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1589B">
      <w:pPr>
        <w:spacing w:line="360" w:lineRule="auto"/>
        <w:jc w:val="center"/>
        <w:rPr>
          <w:rFonts w:ascii="宋体" w:hAnsi="宋体" w:cs="宋体"/>
          <w:b/>
          <w:color w:val="auto"/>
          <w:sz w:val="24"/>
          <w:highlight w:val="none"/>
        </w:rPr>
      </w:pPr>
    </w:p>
    <w:p w14:paraId="48FF8BE9">
      <w:pPr>
        <w:spacing w:line="360" w:lineRule="auto"/>
        <w:jc w:val="center"/>
        <w:rPr>
          <w:rFonts w:ascii="宋体" w:hAnsi="宋体" w:cs="宋体"/>
          <w:b/>
          <w:color w:val="auto"/>
          <w:sz w:val="24"/>
          <w:highlight w:val="none"/>
        </w:rPr>
      </w:pPr>
    </w:p>
    <w:p w14:paraId="3CFDF859">
      <w:pPr>
        <w:adjustRightInd/>
        <w:spacing w:line="360" w:lineRule="auto"/>
        <w:jc w:val="center"/>
        <w:rPr>
          <w:rFonts w:ascii="宋体" w:hAnsi="宋体" w:cs="宋体"/>
          <w:b/>
          <w:color w:val="auto"/>
          <w:sz w:val="44"/>
          <w:szCs w:val="44"/>
          <w:highlight w:val="none"/>
        </w:rPr>
      </w:pPr>
    </w:p>
    <w:p w14:paraId="1953A56D">
      <w:pPr>
        <w:spacing w:line="360" w:lineRule="auto"/>
        <w:jc w:val="center"/>
        <w:rPr>
          <w:rFonts w:ascii="宋体" w:hAnsi="宋体" w:cs="宋体"/>
          <w:b/>
          <w:color w:val="auto"/>
          <w:sz w:val="44"/>
          <w:szCs w:val="44"/>
          <w:highlight w:val="none"/>
        </w:rPr>
      </w:pPr>
    </w:p>
    <w:p w14:paraId="7143D61A">
      <w:pPr>
        <w:adjustRightInd/>
        <w:spacing w:line="360" w:lineRule="auto"/>
        <w:jc w:val="center"/>
        <w:rPr>
          <w:rFonts w:ascii="宋体" w:hAnsi="宋体" w:cs="宋体"/>
          <w:b/>
          <w:color w:val="auto"/>
          <w:sz w:val="48"/>
          <w:szCs w:val="48"/>
          <w:highlight w:val="none"/>
        </w:rPr>
      </w:pPr>
    </w:p>
    <w:p w14:paraId="453DB25B">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杭州职业技术学院202</w:t>
      </w:r>
      <w:r>
        <w:rPr>
          <w:rFonts w:hint="eastAsia" w:ascii="宋体" w:hAnsi="宋体" w:cs="宋体"/>
          <w:color w:val="auto"/>
          <w:sz w:val="48"/>
          <w:szCs w:val="48"/>
          <w:highlight w:val="none"/>
          <w:lang w:val="en-US" w:eastAsia="zh-CN"/>
        </w:rPr>
        <w:t>5</w:t>
      </w:r>
      <w:r>
        <w:rPr>
          <w:rFonts w:hint="eastAsia" w:ascii="宋体" w:hAnsi="宋体" w:cs="宋体"/>
          <w:color w:val="auto"/>
          <w:sz w:val="48"/>
          <w:szCs w:val="48"/>
          <w:highlight w:val="none"/>
          <w:lang w:eastAsia="zh-CN"/>
        </w:rPr>
        <w:t>年学校房屋及设施维修养护物业服务项目</w:t>
      </w:r>
    </w:p>
    <w:p w14:paraId="20FC7DC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97E89C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90AF3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HZZFCG-2024-219</w:t>
      </w:r>
    </w:p>
    <w:p w14:paraId="24A0D91B">
      <w:pPr>
        <w:adjustRightInd/>
        <w:spacing w:line="360" w:lineRule="auto"/>
        <w:rPr>
          <w:rFonts w:ascii="宋体" w:hAnsi="宋体" w:cs="宋体"/>
          <w:color w:val="auto"/>
          <w:sz w:val="28"/>
          <w:szCs w:val="20"/>
          <w:highlight w:val="none"/>
        </w:rPr>
      </w:pPr>
    </w:p>
    <w:p w14:paraId="1F59EA0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59E371A">
      <w:pPr>
        <w:spacing w:line="360" w:lineRule="auto"/>
        <w:jc w:val="center"/>
        <w:rPr>
          <w:rFonts w:ascii="宋体" w:hAnsi="宋体" w:cs="宋体"/>
          <w:b/>
          <w:color w:val="auto"/>
          <w:sz w:val="44"/>
          <w:szCs w:val="44"/>
          <w:highlight w:val="none"/>
        </w:rPr>
      </w:pPr>
    </w:p>
    <w:p w14:paraId="3C8E442C">
      <w:pPr>
        <w:spacing w:line="360" w:lineRule="auto"/>
        <w:jc w:val="center"/>
        <w:rPr>
          <w:rFonts w:ascii="宋体" w:hAnsi="宋体" w:cs="宋体"/>
          <w:color w:val="auto"/>
          <w:sz w:val="24"/>
          <w:highlight w:val="none"/>
        </w:rPr>
      </w:pPr>
    </w:p>
    <w:p w14:paraId="21F2D4C4">
      <w:pPr>
        <w:spacing w:line="360" w:lineRule="auto"/>
        <w:jc w:val="center"/>
        <w:rPr>
          <w:rFonts w:ascii="宋体" w:hAnsi="宋体" w:cs="宋体"/>
          <w:color w:val="auto"/>
          <w:sz w:val="24"/>
          <w:highlight w:val="none"/>
        </w:rPr>
      </w:pPr>
    </w:p>
    <w:p w14:paraId="6F944966">
      <w:pPr>
        <w:spacing w:line="360" w:lineRule="auto"/>
        <w:rPr>
          <w:rFonts w:ascii="宋体" w:hAnsi="宋体" w:cs="宋体"/>
          <w:color w:val="auto"/>
          <w:sz w:val="32"/>
          <w:szCs w:val="32"/>
          <w:highlight w:val="none"/>
        </w:rPr>
      </w:pPr>
    </w:p>
    <w:p w14:paraId="612CF26F">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杭州职业技术学院</w:t>
      </w:r>
    </w:p>
    <w:p w14:paraId="3EFE4A6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0EDA2C2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w:t>
      </w:r>
      <w:bookmarkStart w:id="429" w:name="_GoBack"/>
      <w:bookmarkEnd w:id="429"/>
      <w:r>
        <w:rPr>
          <w:rFonts w:hint="eastAsia" w:ascii="宋体" w:hAnsi="宋体" w:cs="宋体"/>
          <w:bCs/>
          <w:color w:val="auto"/>
          <w:sz w:val="32"/>
          <w:szCs w:val="32"/>
          <w:highlight w:val="none"/>
        </w:rPr>
        <w:t>日</w:t>
      </w:r>
    </w:p>
    <w:p w14:paraId="4CE8B3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3ED6383">
      <w:pPr>
        <w:pStyle w:val="636"/>
        <w:spacing w:line="360" w:lineRule="auto"/>
        <w:rPr>
          <w:color w:val="auto"/>
          <w:highlight w:val="none"/>
        </w:rPr>
      </w:pPr>
    </w:p>
    <w:p w14:paraId="7ACFF6A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FA541BC">
      <w:pPr>
        <w:spacing w:line="360" w:lineRule="auto"/>
        <w:rPr>
          <w:rFonts w:ascii="宋体" w:hAnsi="宋体" w:cs="宋体"/>
          <w:color w:val="auto"/>
          <w:sz w:val="32"/>
          <w:szCs w:val="32"/>
          <w:highlight w:val="none"/>
        </w:rPr>
      </w:pPr>
    </w:p>
    <w:p w14:paraId="6B06B6A7">
      <w:pPr>
        <w:spacing w:line="360" w:lineRule="auto"/>
        <w:rPr>
          <w:rFonts w:ascii="宋体" w:hAnsi="宋体" w:cs="宋体"/>
          <w:color w:val="auto"/>
          <w:sz w:val="32"/>
          <w:szCs w:val="32"/>
          <w:highlight w:val="none"/>
        </w:rPr>
      </w:pPr>
    </w:p>
    <w:p w14:paraId="71D17F9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7D4EBF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2FEC9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F0E71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D784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36595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A4F734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9BEBC9">
      <w:pPr>
        <w:spacing w:line="360" w:lineRule="auto"/>
        <w:ind w:firstLine="549" w:firstLineChars="229"/>
        <w:rPr>
          <w:rFonts w:ascii="宋体" w:hAnsi="宋体" w:cs="宋体"/>
          <w:color w:val="auto"/>
          <w:sz w:val="24"/>
          <w:highlight w:val="none"/>
        </w:rPr>
      </w:pPr>
    </w:p>
    <w:p w14:paraId="0FE640E8">
      <w:pPr>
        <w:spacing w:line="360" w:lineRule="auto"/>
        <w:ind w:firstLine="549" w:firstLineChars="229"/>
        <w:rPr>
          <w:rFonts w:ascii="宋体" w:hAnsi="宋体" w:cs="宋体"/>
          <w:color w:val="auto"/>
          <w:sz w:val="24"/>
          <w:highlight w:val="none"/>
        </w:rPr>
      </w:pPr>
    </w:p>
    <w:p w14:paraId="21B01F0A">
      <w:pPr>
        <w:spacing w:line="360" w:lineRule="auto"/>
        <w:ind w:firstLine="549" w:firstLineChars="229"/>
        <w:rPr>
          <w:rFonts w:ascii="宋体" w:hAnsi="宋体" w:cs="宋体"/>
          <w:color w:val="auto"/>
          <w:sz w:val="24"/>
          <w:highlight w:val="none"/>
        </w:rPr>
      </w:pPr>
    </w:p>
    <w:p w14:paraId="59C44CEF">
      <w:pPr>
        <w:spacing w:line="360" w:lineRule="auto"/>
        <w:ind w:firstLine="549" w:firstLineChars="229"/>
        <w:rPr>
          <w:rFonts w:ascii="宋体" w:hAnsi="宋体" w:cs="宋体"/>
          <w:color w:val="auto"/>
          <w:sz w:val="24"/>
          <w:highlight w:val="none"/>
        </w:rPr>
      </w:pPr>
    </w:p>
    <w:p w14:paraId="2C0FE23B">
      <w:pPr>
        <w:spacing w:line="360" w:lineRule="auto"/>
        <w:ind w:firstLine="549" w:firstLineChars="229"/>
        <w:rPr>
          <w:rFonts w:ascii="宋体" w:hAnsi="宋体" w:cs="宋体"/>
          <w:color w:val="auto"/>
          <w:sz w:val="24"/>
          <w:highlight w:val="none"/>
        </w:rPr>
      </w:pPr>
    </w:p>
    <w:p w14:paraId="45FAB2B1">
      <w:pPr>
        <w:spacing w:line="360" w:lineRule="auto"/>
        <w:ind w:firstLine="549" w:firstLineChars="229"/>
        <w:rPr>
          <w:rFonts w:ascii="宋体" w:hAnsi="宋体" w:cs="宋体"/>
          <w:color w:val="auto"/>
          <w:sz w:val="24"/>
          <w:highlight w:val="none"/>
        </w:rPr>
      </w:pPr>
    </w:p>
    <w:p w14:paraId="75BE5A3C">
      <w:pPr>
        <w:spacing w:line="360" w:lineRule="auto"/>
        <w:ind w:firstLine="549" w:firstLineChars="229"/>
        <w:rPr>
          <w:rFonts w:ascii="宋体" w:hAnsi="宋体" w:cs="宋体"/>
          <w:color w:val="auto"/>
          <w:sz w:val="24"/>
          <w:highlight w:val="none"/>
        </w:rPr>
      </w:pPr>
    </w:p>
    <w:p w14:paraId="30B39F12">
      <w:pPr>
        <w:spacing w:line="360" w:lineRule="auto"/>
        <w:ind w:firstLine="549" w:firstLineChars="229"/>
        <w:rPr>
          <w:rFonts w:ascii="宋体" w:hAnsi="宋体" w:cs="宋体"/>
          <w:color w:val="auto"/>
          <w:sz w:val="24"/>
          <w:highlight w:val="none"/>
        </w:rPr>
      </w:pPr>
    </w:p>
    <w:p w14:paraId="6EB5A360">
      <w:pPr>
        <w:spacing w:line="360" w:lineRule="auto"/>
        <w:ind w:firstLine="549" w:firstLineChars="229"/>
        <w:rPr>
          <w:rFonts w:ascii="宋体" w:hAnsi="宋体" w:cs="宋体"/>
          <w:color w:val="auto"/>
          <w:sz w:val="24"/>
          <w:highlight w:val="none"/>
        </w:rPr>
      </w:pPr>
    </w:p>
    <w:p w14:paraId="19EFB804">
      <w:pPr>
        <w:spacing w:line="360" w:lineRule="auto"/>
        <w:ind w:firstLine="549" w:firstLineChars="229"/>
        <w:rPr>
          <w:rFonts w:ascii="宋体" w:hAnsi="宋体" w:cs="宋体"/>
          <w:color w:val="auto"/>
          <w:sz w:val="24"/>
          <w:highlight w:val="none"/>
        </w:rPr>
      </w:pPr>
    </w:p>
    <w:p w14:paraId="5BFF72F9">
      <w:pPr>
        <w:spacing w:line="360" w:lineRule="auto"/>
        <w:ind w:firstLine="549" w:firstLineChars="229"/>
        <w:rPr>
          <w:rFonts w:ascii="宋体" w:hAnsi="宋体" w:cs="宋体"/>
          <w:color w:val="auto"/>
          <w:sz w:val="24"/>
          <w:highlight w:val="none"/>
        </w:rPr>
      </w:pPr>
    </w:p>
    <w:p w14:paraId="51B14768">
      <w:pPr>
        <w:spacing w:line="360" w:lineRule="auto"/>
        <w:ind w:firstLine="549" w:firstLineChars="229"/>
        <w:rPr>
          <w:rFonts w:ascii="宋体" w:hAnsi="宋体" w:cs="宋体"/>
          <w:color w:val="auto"/>
          <w:sz w:val="24"/>
          <w:highlight w:val="none"/>
        </w:rPr>
      </w:pPr>
    </w:p>
    <w:p w14:paraId="769413B5">
      <w:pPr>
        <w:spacing w:line="360" w:lineRule="auto"/>
        <w:rPr>
          <w:rFonts w:ascii="宋体" w:hAnsi="宋体" w:cs="宋体"/>
          <w:color w:val="auto"/>
          <w:sz w:val="24"/>
          <w:highlight w:val="none"/>
        </w:rPr>
      </w:pPr>
    </w:p>
    <w:p w14:paraId="6DCE4C1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9A95B0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E5E6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杭州职业技术学院202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年学校房屋及设施维修养护物业服务</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00FBCF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9647E3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HZZFCG-2024-219</w:t>
      </w:r>
    </w:p>
    <w:p w14:paraId="47A0965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杭州职业技术学院2025年学校房屋及设施维修养护物业服务项目</w:t>
      </w:r>
    </w:p>
    <w:p w14:paraId="378A1C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eastAsia="zh-CN"/>
        </w:rPr>
        <w:t>5</w:t>
      </w:r>
      <w:r>
        <w:rPr>
          <w:rFonts w:hint="eastAsia" w:ascii="宋体" w:hAnsi="宋体" w:cs="宋体"/>
          <w:b/>
          <w:color w:val="auto"/>
          <w:sz w:val="24"/>
          <w:highlight w:val="none"/>
          <w:lang w:val="en-US" w:eastAsia="zh-CN"/>
        </w:rPr>
        <w:t>44</w:t>
      </w:r>
      <w:r>
        <w:rPr>
          <w:rFonts w:hint="eastAsia" w:ascii="宋体" w:hAnsi="宋体" w:cs="宋体"/>
          <w:b/>
          <w:color w:val="auto"/>
          <w:sz w:val="24"/>
          <w:highlight w:val="none"/>
          <w:lang w:eastAsia="zh-CN"/>
        </w:rPr>
        <w:t>0000</w:t>
      </w:r>
      <w:r>
        <w:rPr>
          <w:rFonts w:ascii="宋体" w:hAnsi="宋体" w:cs="宋体"/>
          <w:color w:val="auto"/>
          <w:sz w:val="24"/>
          <w:highlight w:val="none"/>
        </w:rPr>
        <w:t xml:space="preserve"> </w:t>
      </w:r>
    </w:p>
    <w:p w14:paraId="05D5D29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5</w:t>
      </w:r>
      <w:r>
        <w:rPr>
          <w:rFonts w:hint="eastAsia" w:ascii="宋体" w:hAnsi="宋体" w:cs="宋体"/>
          <w:b/>
          <w:color w:val="auto"/>
          <w:sz w:val="24"/>
          <w:highlight w:val="none"/>
          <w:lang w:val="en-US" w:eastAsia="zh-CN"/>
        </w:rPr>
        <w:t>44</w:t>
      </w:r>
      <w:r>
        <w:rPr>
          <w:rFonts w:hint="eastAsia" w:ascii="宋体" w:hAnsi="宋体" w:cs="宋体"/>
          <w:b/>
          <w:color w:val="auto"/>
          <w:sz w:val="24"/>
          <w:highlight w:val="none"/>
          <w:lang w:eastAsia="zh-CN"/>
        </w:rPr>
        <w:t>0000</w:t>
      </w:r>
      <w:r>
        <w:rPr>
          <w:rFonts w:ascii="宋体" w:hAnsi="宋体" w:cs="宋体"/>
          <w:color w:val="auto"/>
          <w:sz w:val="24"/>
          <w:highlight w:val="none"/>
        </w:rPr>
        <w:t xml:space="preserve"> </w:t>
      </w:r>
    </w:p>
    <w:p w14:paraId="051186A4">
      <w:pPr>
        <w:snapToGrid w:val="0"/>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年学校房屋及设施维修养护物业服务项目包括</w:t>
      </w:r>
      <w:bookmarkStart w:id="11" w:name="OLE_LINK1"/>
      <w:bookmarkStart w:id="12" w:name="OLE_LINK3"/>
      <w:r>
        <w:rPr>
          <w:rFonts w:hint="eastAsia" w:ascii="Times New Roman" w:hAnsi="宋体" w:eastAsia="宋体" w:cs="Times New Roman"/>
          <w:color w:val="auto"/>
          <w:sz w:val="24"/>
          <w:szCs w:val="24"/>
          <w:highlight w:val="none"/>
        </w:rPr>
        <w:t>校园及含晖苑学生公寓区内所有房屋与公共设施设备维护维修、给排水系统维护维修、电力系统维护维修、空调（不含中央空调）维护维修、电梯维护管理、空气源热水系统监管、充电桩维护管理</w:t>
      </w:r>
      <w:bookmarkEnd w:id="11"/>
      <w:r>
        <w:rPr>
          <w:rFonts w:hint="eastAsia" w:ascii="Times New Roman" w:hAnsi="宋体" w:eastAsia="宋体" w:cs="Times New Roman"/>
          <w:color w:val="auto"/>
          <w:sz w:val="24"/>
          <w:szCs w:val="24"/>
          <w:highlight w:val="none"/>
        </w:rPr>
        <w:t>等。</w:t>
      </w:r>
      <w:bookmarkEnd w:id="12"/>
      <w:r>
        <w:rPr>
          <w:rFonts w:hint="eastAsia" w:ascii="Times New Roman" w:hAnsi="宋体" w:eastAsia="宋体" w:cs="Times New Roman"/>
          <w:color w:val="auto"/>
          <w:sz w:val="24"/>
          <w:highlight w:val="none"/>
        </w:rPr>
        <w:t>具</w:t>
      </w:r>
      <w:r>
        <w:rPr>
          <w:rFonts w:hint="eastAsia" w:hAnsi="宋体"/>
          <w:color w:val="auto"/>
          <w:sz w:val="24"/>
          <w:highlight w:val="none"/>
        </w:rPr>
        <w:t>体以招标文件第三部分采购需求为准，供应商可点击本公告右下方“浏览采购文件”查看采购需求。</w:t>
      </w:r>
    </w:p>
    <w:p w14:paraId="28894910">
      <w:pPr>
        <w:pStyle w:val="130"/>
        <w:spacing w:line="360" w:lineRule="auto"/>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合同签订之日起</w:t>
      </w:r>
      <w:r>
        <w:rPr>
          <w:rFonts w:hint="eastAsia" w:ascii="宋体" w:hAnsi="宋体" w:cs="宋体"/>
          <w:b w:val="0"/>
          <w:bCs/>
          <w:color w:val="auto"/>
          <w:szCs w:val="24"/>
          <w:highlight w:val="none"/>
        </w:rPr>
        <w:t>至202</w:t>
      </w:r>
      <w:r>
        <w:rPr>
          <w:rFonts w:hint="eastAsia" w:ascii="宋体" w:hAnsi="宋体" w:cs="宋体"/>
          <w:b w:val="0"/>
          <w:bCs/>
          <w:color w:val="auto"/>
          <w:szCs w:val="24"/>
          <w:highlight w:val="none"/>
          <w:lang w:val="en-US" w:eastAsia="zh-CN"/>
        </w:rPr>
        <w:t>5</w:t>
      </w:r>
      <w:r>
        <w:rPr>
          <w:rFonts w:hint="eastAsia" w:ascii="宋体" w:hAnsi="宋体" w:cs="宋体"/>
          <w:b w:val="0"/>
          <w:bCs/>
          <w:color w:val="auto"/>
          <w:szCs w:val="24"/>
          <w:highlight w:val="none"/>
        </w:rPr>
        <w:t>年12月15日，</w:t>
      </w: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年12月16日至202</w:t>
      </w:r>
      <w:r>
        <w:rPr>
          <w:rFonts w:hint="eastAsia" w:ascii="宋体" w:hAnsi="宋体" w:cs="宋体"/>
          <w:color w:val="auto"/>
          <w:highlight w:val="none"/>
          <w:lang w:val="en-US" w:eastAsia="zh-CN"/>
        </w:rPr>
        <w:t>5</w:t>
      </w:r>
      <w:r>
        <w:rPr>
          <w:rFonts w:hint="eastAsia" w:ascii="宋体" w:hAnsi="宋体" w:cs="宋体"/>
          <w:color w:val="auto"/>
          <w:highlight w:val="none"/>
        </w:rPr>
        <w:t>年度合同签订期间的物业服务，由202</w:t>
      </w:r>
      <w:r>
        <w:rPr>
          <w:rFonts w:hint="eastAsia" w:ascii="宋体" w:hAnsi="宋体" w:cs="宋体"/>
          <w:color w:val="auto"/>
          <w:highlight w:val="none"/>
          <w:lang w:val="en-US" w:eastAsia="zh-CN"/>
        </w:rPr>
        <w:t>4</w:t>
      </w:r>
      <w:r>
        <w:rPr>
          <w:rFonts w:hint="eastAsia" w:ascii="宋体" w:hAnsi="宋体" w:cs="宋体"/>
          <w:color w:val="auto"/>
          <w:highlight w:val="none"/>
        </w:rPr>
        <w:t>年度供应商按202</w:t>
      </w:r>
      <w:r>
        <w:rPr>
          <w:rFonts w:hint="eastAsia" w:ascii="宋体" w:hAnsi="宋体" w:cs="宋体"/>
          <w:color w:val="auto"/>
          <w:highlight w:val="none"/>
          <w:lang w:val="en-US" w:eastAsia="zh-CN"/>
        </w:rPr>
        <w:t>5</w:t>
      </w:r>
      <w:r>
        <w:rPr>
          <w:rFonts w:hint="eastAsia" w:ascii="宋体" w:hAnsi="宋体" w:cs="宋体"/>
          <w:color w:val="auto"/>
          <w:highlight w:val="none"/>
        </w:rPr>
        <w:t>年需求继续实施，费用由202</w:t>
      </w:r>
      <w:r>
        <w:rPr>
          <w:rFonts w:hint="eastAsia" w:ascii="宋体" w:hAnsi="宋体" w:cs="宋体"/>
          <w:color w:val="auto"/>
          <w:highlight w:val="none"/>
          <w:lang w:val="en-US" w:eastAsia="zh-CN"/>
        </w:rPr>
        <w:t>5</w:t>
      </w:r>
      <w:r>
        <w:rPr>
          <w:rFonts w:hint="eastAsia" w:ascii="宋体" w:hAnsi="宋体" w:cs="宋体"/>
          <w:color w:val="auto"/>
          <w:highlight w:val="none"/>
        </w:rPr>
        <w:t>年度中标人按202</w:t>
      </w:r>
      <w:r>
        <w:rPr>
          <w:rFonts w:hint="eastAsia" w:ascii="宋体" w:hAnsi="宋体" w:cs="宋体"/>
          <w:color w:val="auto"/>
          <w:highlight w:val="none"/>
          <w:lang w:val="en-US" w:eastAsia="zh-CN"/>
        </w:rPr>
        <w:t>5</w:t>
      </w:r>
      <w:r>
        <w:rPr>
          <w:rFonts w:hint="eastAsia" w:ascii="宋体" w:hAnsi="宋体" w:cs="宋体"/>
          <w:color w:val="auto"/>
          <w:highlight w:val="none"/>
        </w:rPr>
        <w:t>年度中标价单日金额乘以实际服务天数，与202</w:t>
      </w:r>
      <w:r>
        <w:rPr>
          <w:rFonts w:hint="eastAsia" w:ascii="宋体" w:hAnsi="宋体" w:cs="宋体"/>
          <w:color w:val="auto"/>
          <w:highlight w:val="none"/>
          <w:lang w:val="en-US" w:eastAsia="zh-CN"/>
        </w:rPr>
        <w:t>4</w:t>
      </w:r>
      <w:r>
        <w:rPr>
          <w:rFonts w:hint="eastAsia" w:ascii="宋体" w:hAnsi="宋体" w:cs="宋体"/>
          <w:color w:val="auto"/>
          <w:highlight w:val="none"/>
        </w:rPr>
        <w:t>年度供应商结算。</w:t>
      </w:r>
      <w:r>
        <w:rPr>
          <w:rFonts w:ascii="宋体" w:hAnsi="宋体" w:cs="宋体"/>
          <w:color w:val="auto"/>
          <w:highlight w:val="none"/>
        </w:rPr>
        <w:t xml:space="preserve"> </w:t>
      </w:r>
    </w:p>
    <w:p w14:paraId="7E1B10D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C899F8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B8818C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EECBA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84EC7D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627B9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EBE198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88260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2924FF0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8291E6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E31024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C5E37E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4D2055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16E6491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88F4A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91616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0D6E8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1FDD2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7D2F9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C6CF5E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11E385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595B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D9CDC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2C7B2A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8C840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D1EBB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631FE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92329B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340D0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27C7B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C5B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B2F3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A2CA2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3BD0B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952A5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称：杭州职业技术学院</w:t>
      </w:r>
    </w:p>
    <w:p w14:paraId="4FE5B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址：杭州市钱塘区下沙高教园区学源街68号      </w:t>
      </w:r>
    </w:p>
    <w:p w14:paraId="54051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0C0B55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项目联系人（询问）：杨超群</w:t>
      </w:r>
    </w:p>
    <w:p w14:paraId="13C6B2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项目联系方式（询问）：0571-56363836</w:t>
      </w:r>
    </w:p>
    <w:p w14:paraId="43D795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质疑联系人：邹大东 </w:t>
      </w:r>
    </w:p>
    <w:p w14:paraId="6BFBF4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质疑联系方式：0571-56700017</w:t>
      </w:r>
      <w:r>
        <w:rPr>
          <w:rFonts w:hint="eastAsia" w:ascii="宋体" w:hAnsi="宋体" w:cs="宋体"/>
          <w:color w:val="auto"/>
          <w:sz w:val="24"/>
          <w:highlight w:val="none"/>
          <w:lang w:val="en-US" w:eastAsia="zh-CN"/>
        </w:rPr>
        <w:t xml:space="preserve"> （请通过以下路径在线提起质疑：政采云-项目采购-询问质疑投诉-质疑列表）</w:t>
      </w:r>
    </w:p>
    <w:p w14:paraId="1F93BC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08AB0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11DFD1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4F7C97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456FA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曹工</w:t>
      </w:r>
    </w:p>
    <w:p w14:paraId="39ECC3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w:t>
      </w:r>
    </w:p>
    <w:p w14:paraId="0F5E1C7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p>
    <w:p w14:paraId="33BA584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stheme="minorEastAsia"/>
          <w:color w:val="auto"/>
          <w:sz w:val="24"/>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47C092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8A4665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称：杭州市财政局政府采购监管处 /浙江省政府采购行政裁决服务中心（杭州）</w:t>
      </w:r>
    </w:p>
    <w:p w14:paraId="7E522F3F">
      <w:pPr>
        <w:spacing w:line="360" w:lineRule="auto"/>
        <w:rPr>
          <w:rFonts w:hint="eastAsia" w:ascii="宋体" w:hAnsi="宋体" w:cs="宋体"/>
          <w:color w:val="auto"/>
          <w:sz w:val="24"/>
          <w:highlight w:val="none"/>
        </w:rPr>
      </w:pPr>
    </w:p>
    <w:p w14:paraId="6532CABC">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址：杭州市上城区清泰街549号城建综合大楼11楼（快递仅限ems或顺丰）</w:t>
      </w:r>
    </w:p>
    <w:p w14:paraId="591A66FD">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传  真： /</w:t>
      </w:r>
    </w:p>
    <w:p w14:paraId="2FF3D0AF">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联系人 ：朱女士、王女士</w:t>
      </w:r>
    </w:p>
    <w:p w14:paraId="4C41696F">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rPr>
        <w:t xml:space="preserve">    监督投诉电话：0571-87227671,0571-87800218   </w:t>
      </w:r>
      <w:r>
        <w:rPr>
          <w:rFonts w:hint="eastAsia" w:ascii="宋体" w:hAnsi="宋体" w:cs="宋体"/>
          <w:color w:val="auto"/>
          <w:sz w:val="24"/>
          <w:highlight w:val="none"/>
        </w:rPr>
        <w:t xml:space="preserve">    </w:t>
      </w:r>
    </w:p>
    <w:p w14:paraId="59DCF87D">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4DB188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30E8AC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FE4317B">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AF1CD8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12D481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C63D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3436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9F1F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C9F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2B9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F87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F112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5161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5FD6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783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B9FE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4F45E">
            <w:pPr>
              <w:pStyle w:val="3"/>
              <w:spacing w:line="360" w:lineRule="auto"/>
              <w:rPr>
                <w:color w:val="auto"/>
                <w:highlight w:val="none"/>
                <w:lang w:val="en-US"/>
              </w:rPr>
            </w:pPr>
            <w:r>
              <w:rPr>
                <w:rFonts w:hint="eastAsia" w:ascii="宋体" w:hAnsi="宋体" w:eastAsia="宋体" w:cs="宋体"/>
                <w:b w:val="0"/>
                <w:bCs w:val="0"/>
                <w:color w:val="auto"/>
                <w:kern w:val="0"/>
                <w:sz w:val="24"/>
                <w:highlight w:val="none"/>
              </w:rPr>
              <w:t>标的：</w:t>
            </w:r>
            <w:r>
              <w:rPr>
                <w:rFonts w:hint="eastAsia" w:ascii="宋体" w:hAnsi="宋体" w:eastAsia="宋体" w:cs="宋体"/>
                <w:b w:val="0"/>
                <w:bCs w:val="0"/>
                <w:color w:val="auto"/>
                <w:kern w:val="0"/>
                <w:sz w:val="24"/>
                <w:highlight w:val="none"/>
                <w:u w:val="single"/>
              </w:rPr>
              <w:t>物业管理服务</w:t>
            </w:r>
            <w:r>
              <w:rPr>
                <w:rFonts w:hint="eastAsia" w:ascii="宋体" w:hAnsi="宋体" w:eastAsia="宋体" w:cs="宋体"/>
                <w:b w:val="0"/>
                <w:bCs w:val="0"/>
                <w:color w:val="auto"/>
                <w:kern w:val="0"/>
                <w:sz w:val="24"/>
                <w:highlight w:val="none"/>
              </w:rPr>
              <w:t xml:space="preserve">，属于 </w:t>
            </w:r>
            <w:r>
              <w:rPr>
                <w:rFonts w:hint="eastAsia" w:ascii="宋体" w:hAnsi="宋体" w:eastAsia="宋体" w:cs="宋体"/>
                <w:b w:val="0"/>
                <w:bCs w:val="0"/>
                <w:color w:val="auto"/>
                <w:kern w:val="0"/>
                <w:sz w:val="24"/>
                <w:highlight w:val="none"/>
                <w:u w:val="single"/>
              </w:rPr>
              <w:t xml:space="preserve">物业管理 </w:t>
            </w:r>
            <w:r>
              <w:rPr>
                <w:rFonts w:hint="eastAsia" w:ascii="宋体" w:hAnsi="宋体" w:eastAsia="宋体" w:cs="宋体"/>
                <w:b w:val="0"/>
                <w:bCs w:val="0"/>
                <w:color w:val="auto"/>
                <w:kern w:val="0"/>
                <w:sz w:val="24"/>
                <w:highlight w:val="none"/>
              </w:rPr>
              <w:t>行业；</w:t>
            </w:r>
          </w:p>
        </w:tc>
      </w:tr>
      <w:tr w14:paraId="5815F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87D9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20FC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B425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E0CB6B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4690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8F6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8E65B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0DFF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漏水注浆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433202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12B6B4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61BF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4F5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D39F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143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A4E1A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D356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FE6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76BA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015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984E04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46A8A48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874B6E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AE771F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FA95B52">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6681060E">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24857E">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5279378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5ACC7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F17D2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050B31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E864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9788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FBB2D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38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5AB26D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51AEA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1048F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77153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CEACD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FF2414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40E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36050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B48A1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C1C3E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882AFF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BA0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D8AF0A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8F0E50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BE5445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1D8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0B00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0B8A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EDB4F">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78D7E611">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44E2D5D4">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4AD16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CD8B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60E4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B7BD4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3823DF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D28551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FFF96C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5DCFFB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3253B96">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92CB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0F89CC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CA778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20791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330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C883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5D18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E50D3B">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220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AA4F70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0085FF6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BE51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4AAE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00E62A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22A8B0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77CBB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5FD7D0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0AE1A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9EF747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00DB0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90FE8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42960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558ECB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33C706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15C9291">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1FCB6A4D">
      <w:pPr>
        <w:snapToGrid w:val="0"/>
        <w:spacing w:line="360" w:lineRule="auto"/>
        <w:jc w:val="center"/>
        <w:rPr>
          <w:rFonts w:ascii="宋体" w:hAnsi="宋体" w:cs="宋体"/>
          <w:b/>
          <w:color w:val="auto"/>
          <w:sz w:val="32"/>
          <w:szCs w:val="20"/>
          <w:highlight w:val="none"/>
        </w:rPr>
      </w:pPr>
    </w:p>
    <w:bookmarkEnd w:id="10"/>
    <w:p w14:paraId="763B4974">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6051032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C7C47B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EC67FF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F5CB1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E1EA5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792A2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C3931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46AB5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A37D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786A7F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552631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3877F6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31073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F33108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257E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282C9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B959C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17FE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B15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91FD6C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9D4023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EEB63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E9262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50228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B5DE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67A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B1EBC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ED4E8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3D0C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CA5A8EC">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r>
        <w:rPr>
          <w:rFonts w:hint="eastAsia" w:ascii="宋体" w:hAnsi="宋体" w:cs="宋体"/>
          <w:color w:val="auto"/>
          <w:sz w:val="24"/>
          <w:highlight w:val="none"/>
        </w:rPr>
        <w:t>3.5平等对待内外资企业和符合条件的破产重整企业</w:t>
      </w:r>
    </w:p>
    <w:p w14:paraId="3BA0BF2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rPr>
        <w:t>、补偿救济</w:t>
      </w:r>
    </w:p>
    <w:p w14:paraId="22A424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117B0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9D2F5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1D410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6870E2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B19FF0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F3BB59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62C4912">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E76953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DA8E32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675BD5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D82E5B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4EAB01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978A4C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1A8680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DDD6A1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878CE6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C186F7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51B40A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rPr>
        <w:t>《杭州市集中采购委托协议》的</w:t>
      </w:r>
      <w:r>
        <w:rPr>
          <w:rFonts w:hint="eastAsia" w:asciiTheme="minorEastAsia" w:hAnsiTheme="minorEastAsia" w:eastAsiaTheme="minorEastAsia"/>
          <w:color w:val="auto"/>
          <w:sz w:val="24"/>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460F06A">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352075A">
      <w:pPr>
        <w:widowControl/>
        <w:adjustRightInd/>
        <w:spacing w:line="360" w:lineRule="auto"/>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C41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C6B097A">
            <w:pPr>
              <w:pStyle w:val="32"/>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质疑内容</w:t>
            </w:r>
          </w:p>
        </w:tc>
        <w:tc>
          <w:tcPr>
            <w:tcW w:w="2232" w:type="dxa"/>
            <w:vAlign w:val="center"/>
          </w:tcPr>
          <w:p w14:paraId="4D2472C0">
            <w:pPr>
              <w:pStyle w:val="32"/>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质疑答复责任主体</w:t>
            </w:r>
          </w:p>
        </w:tc>
      </w:tr>
      <w:tr w14:paraId="6436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2DBCFF">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430703E5">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w:t>
            </w:r>
            <w:r>
              <w:rPr>
                <w:rFonts w:hint="eastAsia" w:asciiTheme="minorEastAsia" w:hAnsiTheme="minorEastAsia" w:eastAsiaTheme="minorEastAsia"/>
                <w:color w:val="auto"/>
                <w:sz w:val="24"/>
                <w:szCs w:val="21"/>
              </w:rPr>
              <w:t>“申请人的资格要求”、“采购需求”、“评审办法”、“采购合同的主要条款”、“采购文件前附表内容”、“报价内容”</w:t>
            </w:r>
            <w:r>
              <w:rPr>
                <w:rFonts w:hint="eastAsia" w:asciiTheme="minorEastAsia" w:hAnsiTheme="minorEastAsia" w:eastAsiaTheme="minorEastAsia"/>
                <w:color w:val="auto"/>
                <w:sz w:val="24"/>
              </w:rPr>
              <w:t>的质疑</w:t>
            </w:r>
          </w:p>
        </w:tc>
        <w:tc>
          <w:tcPr>
            <w:tcW w:w="2232" w:type="dxa"/>
            <w:vAlign w:val="center"/>
          </w:tcPr>
          <w:p w14:paraId="3629410B">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C13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E586528">
            <w:pPr>
              <w:pStyle w:val="32"/>
              <w:spacing w:line="360" w:lineRule="auto"/>
              <w:jc w:val="center"/>
              <w:rPr>
                <w:rFonts w:asciiTheme="minorEastAsia" w:hAnsiTheme="minorEastAsia" w:eastAsiaTheme="minorEastAsia"/>
                <w:color w:val="auto"/>
                <w:sz w:val="24"/>
              </w:rPr>
            </w:pPr>
          </w:p>
        </w:tc>
        <w:tc>
          <w:tcPr>
            <w:tcW w:w="4536" w:type="dxa"/>
            <w:vAlign w:val="center"/>
          </w:tcPr>
          <w:p w14:paraId="19224459">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60C7175A">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r w14:paraId="0003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CECBB23">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采购结果</w:t>
            </w:r>
            <w:r>
              <w:rPr>
                <w:rFonts w:hint="eastAsia" w:asciiTheme="minorEastAsia" w:hAnsiTheme="minorEastAsia" w:eastAsiaTheme="minorEastAsia"/>
                <w:color w:val="auto"/>
                <w:sz w:val="24"/>
              </w:rPr>
              <w:t>提出质疑</w:t>
            </w:r>
          </w:p>
        </w:tc>
        <w:tc>
          <w:tcPr>
            <w:tcW w:w="4536" w:type="dxa"/>
            <w:vAlign w:val="center"/>
          </w:tcPr>
          <w:p w14:paraId="095CD1B1">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szCs w:val="21"/>
              </w:rPr>
              <w:t>对“现场考察、答疑会”、 “甲方负责接收和保存的样品” 、“资格审查”等由</w:t>
            </w:r>
            <w:r>
              <w:rPr>
                <w:rFonts w:hint="eastAsia" w:asciiTheme="minorEastAsia" w:hAnsiTheme="minorEastAsia" w:eastAsiaTheme="minorEastAsia"/>
                <w:color w:val="auto"/>
                <w:sz w:val="24"/>
                <w:szCs w:val="21"/>
                <w:lang w:val="en-US" w:eastAsia="zh-CN"/>
              </w:rPr>
              <w:t>采购人</w:t>
            </w:r>
            <w:r>
              <w:rPr>
                <w:rFonts w:hint="eastAsia" w:asciiTheme="minorEastAsia" w:hAnsiTheme="minorEastAsia" w:eastAsiaTheme="minorEastAsia"/>
                <w:color w:val="auto"/>
                <w:sz w:val="24"/>
                <w:szCs w:val="21"/>
              </w:rPr>
              <w:t>负责组织的环节的质疑</w:t>
            </w:r>
          </w:p>
        </w:tc>
        <w:tc>
          <w:tcPr>
            <w:tcW w:w="2232" w:type="dxa"/>
            <w:vAlign w:val="center"/>
          </w:tcPr>
          <w:p w14:paraId="0BF84549">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6A4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12B7B109">
            <w:pPr>
              <w:pStyle w:val="32"/>
              <w:spacing w:line="360" w:lineRule="auto"/>
              <w:jc w:val="center"/>
              <w:rPr>
                <w:rFonts w:asciiTheme="minorEastAsia" w:hAnsiTheme="minorEastAsia" w:eastAsiaTheme="minorEastAsia"/>
                <w:color w:val="auto"/>
                <w:sz w:val="24"/>
              </w:rPr>
            </w:pPr>
          </w:p>
        </w:tc>
        <w:tc>
          <w:tcPr>
            <w:tcW w:w="4536" w:type="dxa"/>
            <w:vAlign w:val="center"/>
          </w:tcPr>
          <w:p w14:paraId="6AC11E49">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采购结果其他</w:t>
            </w:r>
            <w:r>
              <w:rPr>
                <w:rFonts w:hint="eastAsia" w:asciiTheme="minorEastAsia" w:hAnsiTheme="minorEastAsia" w:eastAsiaTheme="minorEastAsia"/>
                <w:color w:val="auto"/>
                <w:sz w:val="24"/>
                <w:szCs w:val="21"/>
              </w:rPr>
              <w:t>环节的质疑</w:t>
            </w:r>
          </w:p>
        </w:tc>
        <w:tc>
          <w:tcPr>
            <w:tcW w:w="2232" w:type="dxa"/>
            <w:vAlign w:val="center"/>
          </w:tcPr>
          <w:p w14:paraId="64DA17C1">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bl>
    <w:p w14:paraId="1137CA0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D9180A1">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C69548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2C7A78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A66475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D7532C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F8C3C76">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 xml:space="preserve">4.4.5浙江省本级、杭州市本级、拱墅区、富阳区政府采购项目投诉材料可寄送浙江省政府采购行政裁决服务中心（杭州）， </w:t>
      </w:r>
      <w:r>
        <w:rPr>
          <w:rFonts w:hint="eastAsia" w:ascii="宋体" w:hAnsi="宋体" w:eastAsia="宋体" w:cs="宋体"/>
          <w:color w:val="auto"/>
          <w:sz w:val="24"/>
          <w:szCs w:val="24"/>
        </w:rPr>
        <w:t>地址：杭州市上城区清泰街549号城建综合大楼11楼（快递仅限ems或顺丰）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联系人：朱女士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监督投诉电话：0571-87227671,0571-87800218   </w:t>
      </w: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1745719C">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5335FF17">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596C582C">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F8CFED2">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595E7F50">
      <w:pPr>
        <w:pStyle w:val="130"/>
        <w:snapToGrid w:val="0"/>
        <w:spacing w:before="0" w:line="360" w:lineRule="auto"/>
        <w:ind w:firstLine="360"/>
        <w:rPr>
          <w:rFonts w:ascii="宋体" w:hAnsi="宋体" w:cs="宋体"/>
          <w:color w:val="auto"/>
          <w:sz w:val="18"/>
          <w:szCs w:val="18"/>
          <w:highlight w:val="none"/>
        </w:rPr>
      </w:pPr>
    </w:p>
    <w:p w14:paraId="3AAC2FC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EE3A42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CE82E8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CC9131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9D97D2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C94B8F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B9ECA1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7CE3E5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05552E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A21E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3E0093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C2A21AE">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C8570A1">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5F1C05">
      <w:pPr>
        <w:pStyle w:val="23"/>
        <w:spacing w:line="360" w:lineRule="auto"/>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07E790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0BE0DF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CE91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DF5D43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0F7FFB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6BE70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227540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BE73FF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F3D20E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D4F9C7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E8D06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21B2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CE4EAA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1EAEE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084C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8689B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4E39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75B1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1C40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982B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9546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47DA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7C9D4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2B412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38BCEA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4BD9E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6258157">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F09A8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2F44229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3067B6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F76DDD8">
      <w:pPr>
        <w:spacing w:line="360" w:lineRule="auto"/>
        <w:ind w:firstLine="723" w:firstLineChars="300"/>
        <w:rPr>
          <w:rFonts w:ascii="宋体" w:hAnsi="宋体" w:cs="宋体"/>
          <w:b/>
          <w:color w:val="auto"/>
          <w:sz w:val="24"/>
          <w:szCs w:val="21"/>
          <w:highlight w:val="none"/>
        </w:rPr>
      </w:pPr>
      <w:r>
        <w:rPr>
          <w:rFonts w:hint="eastAsia"/>
          <w:b/>
          <w:bCs/>
          <w:color w:val="auto"/>
          <w:sz w:val="24"/>
          <w:szCs w:val="24"/>
          <w:shd w:val="clear" w:color="auto" w:fill="FFFFFF"/>
          <w:lang w:val="en-US" w:eastAsia="zh-CN"/>
        </w:rPr>
        <w:t>投标人应对投标文件中材料的真实性、合法性负责。</w:t>
      </w:r>
    </w:p>
    <w:p w14:paraId="016F311A">
      <w:pPr>
        <w:pStyle w:val="130"/>
        <w:snapToGrid w:val="0"/>
        <w:spacing w:before="0" w:line="360" w:lineRule="auto"/>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BBC974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E8E2F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28808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BE7BB1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90EBE94">
      <w:pPr>
        <w:pStyle w:val="130"/>
        <w:snapToGrid w:val="0"/>
        <w:spacing w:before="0" w:line="360" w:lineRule="auto"/>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ED1D75C">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2ACFE57">
      <w:pPr>
        <w:pStyle w:val="130"/>
        <w:snapToGrid w:val="0"/>
        <w:spacing w:before="0" w:line="360" w:lineRule="auto"/>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63B48A2">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538818A">
      <w:pPr>
        <w:pStyle w:val="13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CA17985">
      <w:pPr>
        <w:pStyle w:val="13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948BA8">
      <w:pPr>
        <w:pStyle w:val="13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A93EBC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A42D25D">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6280F141">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93264F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C898ED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09CBBC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60A1DA">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3F349EF">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7461A5D">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1DE5F8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98DAACF">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8695D55">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4F94867">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5D7F17C">
      <w:pPr>
        <w:pStyle w:val="130"/>
        <w:spacing w:before="0" w:line="360" w:lineRule="auto"/>
        <w:ind w:firstLine="643"/>
        <w:rPr>
          <w:rFonts w:ascii="宋体" w:hAnsi="宋体" w:cs="宋体"/>
          <w:b/>
          <w:color w:val="auto"/>
          <w:sz w:val="32"/>
          <w:highlight w:val="none"/>
        </w:rPr>
      </w:pPr>
    </w:p>
    <w:p w14:paraId="6E44B4D7">
      <w:pPr>
        <w:pStyle w:val="130"/>
        <w:spacing w:before="0" w:line="360" w:lineRule="auto"/>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A080F2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B8F5510">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758E475">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D8FEE1B">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01408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97C3008">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28AF61DB">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6535DB7">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080DDBE">
      <w:pPr>
        <w:pStyle w:val="130"/>
        <w:spacing w:before="0" w:line="360"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D71223E">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3F12CEB">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320A5DA0">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70189C7D">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995CAC9">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F36648">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8A85CB9">
      <w:pPr>
        <w:pStyle w:val="130"/>
        <w:spacing w:before="0" w:line="360" w:lineRule="auto"/>
        <w:ind w:firstLine="0" w:firstLineChars="0"/>
        <w:rPr>
          <w:rFonts w:ascii="宋体" w:hAnsi="宋体" w:cs="宋体"/>
          <w:color w:val="auto"/>
          <w:kern w:val="0"/>
          <w:szCs w:val="24"/>
          <w:highlight w:val="none"/>
        </w:rPr>
      </w:pPr>
    </w:p>
    <w:p w14:paraId="3A10EF3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7C1D396">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B264970">
      <w:pPr>
        <w:spacing w:line="360" w:lineRule="auto"/>
        <w:rPr>
          <w:rFonts w:ascii="宋体" w:hAnsi="宋体" w:cs="宋体"/>
          <w:b/>
          <w:color w:val="auto"/>
          <w:sz w:val="24"/>
          <w:highlight w:val="none"/>
        </w:rPr>
      </w:pPr>
    </w:p>
    <w:p w14:paraId="4C5998C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73A1D7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3A7B57C">
      <w:pPr>
        <w:pStyle w:val="130"/>
        <w:snapToGrid w:val="0"/>
        <w:spacing w:before="0" w:line="360" w:lineRule="auto"/>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color w:val="auto"/>
          <w:szCs w:val="24"/>
          <w:highlight w:val="none"/>
        </w:rPr>
        <w:t>。在采购结果确认环节，中标候选人撤销投标文件不能成为采购人不确认采购结果的正当理由。中标、成交通知书和中标、成交结果公告应当在规定时间内同时发出。</w:t>
      </w:r>
    </w:p>
    <w:p w14:paraId="24CD05FE">
      <w:pPr>
        <w:pStyle w:val="130"/>
        <w:snapToGrid w:val="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6590AC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58006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73DAF0C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3E0DE7C">
      <w:pPr>
        <w:snapToGrid w:val="0"/>
        <w:spacing w:line="360" w:lineRule="auto"/>
        <w:ind w:left="120" w:leftChars="57" w:firstLine="482" w:firstLineChars="150"/>
        <w:jc w:val="center"/>
        <w:rPr>
          <w:rFonts w:ascii="宋体" w:hAnsi="宋体" w:cs="宋体"/>
          <w:b/>
          <w:color w:val="auto"/>
          <w:sz w:val="32"/>
          <w:highlight w:val="none"/>
        </w:rPr>
      </w:pPr>
    </w:p>
    <w:p w14:paraId="1500AF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17D9C3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E1FB276">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7579C8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6BFDFA">
      <w:pPr>
        <w:pStyle w:val="130"/>
        <w:snapToGrid w:val="0"/>
        <w:spacing w:before="0"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F6FC8B6">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B1573F1">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7C000A7">
      <w:pPr>
        <w:pStyle w:val="130"/>
        <w:snapToGrid w:val="0"/>
        <w:spacing w:before="0" w:after="120" w:line="360" w:lineRule="auto"/>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857F00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1FB5E3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AECB4EB">
      <w:pPr>
        <w:pStyle w:val="3"/>
        <w:spacing w:line="360" w:lineRule="auto"/>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1200D4">
      <w:pPr>
        <w:pStyle w:val="3"/>
        <w:spacing w:line="360" w:lineRule="auto"/>
        <w:rPr>
          <w:color w:val="auto"/>
          <w:highlight w:val="none"/>
        </w:rPr>
      </w:pPr>
      <w:r>
        <w:rPr>
          <w:rFonts w:ascii="宋体" w:hAnsi="宋体" w:eastAsia="宋体"/>
          <w:b/>
          <w:bCs/>
          <w:color w:val="auto"/>
          <w:sz w:val="24"/>
          <w:szCs w:val="32"/>
          <w:highlight w:val="none"/>
          <w:lang w:val="en-US"/>
        </w:rPr>
        <w:t>27.预付款</w:t>
      </w:r>
    </w:p>
    <w:p w14:paraId="3D562F64">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9FFE35F">
      <w:pPr>
        <w:snapToGrid w:val="0"/>
        <w:spacing w:line="360" w:lineRule="auto"/>
        <w:ind w:firstLine="3357" w:firstLineChars="1045"/>
        <w:rPr>
          <w:rFonts w:ascii="宋体" w:hAnsi="宋体" w:cs="宋体"/>
          <w:b/>
          <w:color w:val="auto"/>
          <w:sz w:val="32"/>
          <w:highlight w:val="none"/>
        </w:rPr>
      </w:pPr>
    </w:p>
    <w:p w14:paraId="2A45738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BCF4153">
      <w:pPr>
        <w:pStyle w:val="130"/>
        <w:snapToGrid w:val="0"/>
        <w:spacing w:before="0" w:line="360" w:lineRule="auto"/>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833AC6C">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1BF82F4A">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3677B0A8">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261DAEB2">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291441EF">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1F4EB243">
      <w:pPr>
        <w:pStyle w:val="130"/>
        <w:snapToGrid w:val="0"/>
        <w:spacing w:before="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87B79D0">
      <w:pPr>
        <w:tabs>
          <w:tab w:val="left" w:pos="0"/>
        </w:tabs>
        <w:spacing w:line="360" w:lineRule="auto"/>
        <w:ind w:firstLine="480"/>
        <w:rPr>
          <w:rFonts w:ascii="宋体" w:hAnsi="宋体" w:cs="宋体"/>
          <w:color w:val="auto"/>
          <w:sz w:val="24"/>
          <w:highlight w:val="none"/>
        </w:rPr>
      </w:pPr>
    </w:p>
    <w:p w14:paraId="6D1BD77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920275A">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37BB86D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cs="宋体"/>
          <w:color w:val="auto"/>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8B35B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DA01D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FAAEB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212A15">
      <w:pPr>
        <w:pStyle w:val="79"/>
        <w:spacing w:line="360" w:lineRule="auto"/>
        <w:rPr>
          <w:color w:val="auto"/>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bookmarkEnd w:id="15"/>
    <w:p w14:paraId="104B487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101"/>
      <w:bookmarkEnd w:id="17"/>
      <w:bookmarkStart w:id="18" w:name="_Hlt68072998"/>
      <w:bookmarkEnd w:id="18"/>
      <w:bookmarkStart w:id="19" w:name="_Hlt74729768"/>
      <w:bookmarkEnd w:id="19"/>
      <w:bookmarkStart w:id="20" w:name="_Hlt74707468"/>
      <w:bookmarkEnd w:id="20"/>
      <w:bookmarkStart w:id="21" w:name="_Hlt68403820"/>
      <w:bookmarkEnd w:id="21"/>
      <w:bookmarkStart w:id="22" w:name="_Hlt68057669"/>
      <w:bookmarkEnd w:id="22"/>
      <w:bookmarkStart w:id="23" w:name="_Hlt68073093"/>
      <w:bookmarkEnd w:id="23"/>
      <w:bookmarkStart w:id="24" w:name="_Hlt75236290"/>
      <w:bookmarkEnd w:id="24"/>
      <w:bookmarkStart w:id="25" w:name="_Hlt74730295"/>
      <w:bookmarkEnd w:id="25"/>
      <w:bookmarkStart w:id="26" w:name="_Hlt75236011"/>
      <w:bookmarkEnd w:id="26"/>
      <w:bookmarkStart w:id="27" w:name="_Hlt68072990"/>
      <w:bookmarkEnd w:id="27"/>
      <w:bookmarkStart w:id="28" w:name="_Hlt74714665"/>
      <w:bookmarkEnd w:id="28"/>
    </w:p>
    <w:bookmarkEnd w:id="13"/>
    <w:bookmarkEnd w:id="14"/>
    <w:p w14:paraId="275CC44B">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55514114">
      <w:pPr>
        <w:adjustRightInd/>
        <w:spacing w:before="120" w:beforeLines="50" w:after="120" w:afterLines="50" w:line="360" w:lineRule="auto"/>
        <w:jc w:val="left"/>
        <w:outlineLvl w:val="1"/>
        <w:rPr>
          <w:rFonts w:hint="eastAsia" w:ascii="宋体" w:hAnsi="宋体" w:cs="宋体"/>
          <w:b/>
          <w:bCs/>
          <w:color w:val="auto"/>
          <w:sz w:val="24"/>
          <w:highlight w:val="none"/>
        </w:rPr>
      </w:pPr>
      <w:r>
        <w:rPr>
          <w:rFonts w:hint="eastAsia" w:ascii="宋体" w:hAnsi="宋体" w:cs="宋体"/>
          <w:color w:val="auto"/>
          <w:sz w:val="24"/>
          <w:highlight w:val="none"/>
        </w:rPr>
        <w:t>属于实质性要求条款的，已用符号“▲”标明，否则属于非实质性要求。</w:t>
      </w:r>
    </w:p>
    <w:p w14:paraId="4ACA886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服务内容为：校园及含晖苑学生公寓区内所有房屋与公共设施设备维护维修、给排水系统维护维修、电力系统维护维修、空调（不含中央空调）维护维修、电梯维护管理、空气源热水系统监管、充电桩维护管理等。本项目最少人员配置：</w:t>
      </w:r>
      <w:r>
        <w:rPr>
          <w:rFonts w:hint="eastAsia" w:ascii="宋体" w:hAnsi="宋体" w:eastAsia="宋体" w:cs="宋体"/>
          <w:color w:val="auto"/>
          <w:sz w:val="24"/>
          <w:highlight w:val="none"/>
        </w:rPr>
        <w:t>项目经理（1人）、工程主管（1人）、综合管理员（1人）、报修接待（1人）、维修领班（2人）、高配电工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、综合维修工（2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人）、电梯安全管理员（1人）、木工（</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人）、泥工（</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人）、油漆工（3人）、共计</w:t>
      </w:r>
      <w:r>
        <w:rPr>
          <w:rFonts w:hint="eastAsia" w:ascii="宋体" w:hAnsi="宋体" w:cs="宋体"/>
          <w:color w:val="auto"/>
          <w:sz w:val="24"/>
          <w:highlight w:val="none"/>
          <w:lang w:val="en-US" w:eastAsia="zh-CN"/>
        </w:rPr>
        <w:t>49</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w:t>
      </w:r>
    </w:p>
    <w:p w14:paraId="21D08F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一、物业概况</w:t>
      </w:r>
    </w:p>
    <w:p w14:paraId="6E9495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杭州职业技术学院位于杭州市钱塘区白杨街道学源街68号（含晖苑学生公寓位于学源街715号），总占地面积为636亩，在校生近13000人，教职工近千人。</w:t>
      </w:r>
    </w:p>
    <w:p w14:paraId="453572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物业范围内有教学实训楼、行政服务中心、学生活动中心、图书馆、体育馆、教工餐厅、足球场看台、门卫房、垃圾房等建筑37幢，总建筑面积约32.72万㎡，其中地上建筑面积为30.48万㎡，地下车库或架空层面积为2.24万㎡。学生公寓包含锦晖苑学生公寓和含晖苑学生公寓两个园区，共有公寓楼15幢，总占地面积约8.2万平方米，总建筑面积约13.8万平方米，总学生床位数128</w:t>
      </w:r>
      <w:r>
        <w:rPr>
          <w:rFonts w:hint="eastAsia" w:ascii="宋体" w:hAnsi="宋体" w:cs="宋体"/>
          <w:color w:val="auto"/>
          <w:sz w:val="24"/>
          <w:highlight w:val="none"/>
          <w:lang w:val="en-US" w:eastAsia="zh-CN"/>
        </w:rPr>
        <w:t>88</w:t>
      </w:r>
      <w:r>
        <w:rPr>
          <w:rFonts w:hint="eastAsia" w:ascii="宋体" w:hAnsi="宋体" w:cs="宋体"/>
          <w:color w:val="auto"/>
          <w:sz w:val="24"/>
          <w:highlight w:val="none"/>
        </w:rPr>
        <w:t>个。主要有变配电房9个、生活水泵房2个、排污泵138台、中央空调外机199台、空气源热泵14套、汽车充电桩18套、自行车充电桩22套等设备。</w:t>
      </w:r>
    </w:p>
    <w:p w14:paraId="0158AE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二、服务期限</w:t>
      </w:r>
    </w:p>
    <w:p w14:paraId="426006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（一）服务时间：2024年12月16日起至2025年12月15日。</w:t>
      </w:r>
    </w:p>
    <w:p w14:paraId="36E569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（二）空档期：2024年12月16日至2025年度合同签订期间的物业服务，由2024年度供应商按</w:t>
      </w:r>
      <w:r>
        <w:rPr>
          <w:rFonts w:hint="eastAsia" w:ascii="宋体" w:hAnsi="宋体" w:cs="宋体"/>
          <w:color w:val="auto"/>
          <w:sz w:val="24"/>
          <w:highlight w:val="yellow"/>
        </w:rPr>
        <w:t>202</w:t>
      </w:r>
      <w:r>
        <w:rPr>
          <w:rFonts w:hint="eastAsia" w:ascii="宋体" w:hAnsi="宋体" w:cs="宋体"/>
          <w:color w:val="auto"/>
          <w:sz w:val="24"/>
          <w:highlight w:val="yellow"/>
          <w:lang w:val="en-US" w:eastAsia="zh-CN"/>
        </w:rPr>
        <w:t>5</w:t>
      </w:r>
      <w:r>
        <w:rPr>
          <w:rFonts w:hint="eastAsia" w:ascii="宋体" w:hAnsi="宋体" w:cs="宋体"/>
          <w:color w:val="auto"/>
          <w:sz w:val="24"/>
          <w:highlight w:val="yellow"/>
        </w:rPr>
        <w:t>年需求</w:t>
      </w:r>
      <w:r>
        <w:rPr>
          <w:rFonts w:hint="eastAsia" w:ascii="宋体" w:hAnsi="宋体" w:cs="宋体"/>
          <w:color w:val="auto"/>
          <w:sz w:val="24"/>
          <w:highlight w:val="none"/>
        </w:rPr>
        <w:t>继续实施，费用由2025年度中标人按2025年度中标价单日金额乘以实际服务天数，与2024年度供应商结算，同时扣除考核违约金交还采购人。</w:t>
      </w:r>
    </w:p>
    <w:p w14:paraId="7455A5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（三）服务单位在委托管理期限内不得擅自终止合同。如有不可抗力因素，需提前6个月向学校递交书面报告，经学校批准后方可终止合同（服务单位负责承担学校相应损失）。</w:t>
      </w:r>
    </w:p>
    <w:p w14:paraId="6292D0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（四）服务单位不得转让或变相转让项目，一经发现除限期整改外，须支付相应的违约金。</w:t>
      </w:r>
    </w:p>
    <w:p w14:paraId="528922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三、总体管理要求</w:t>
      </w:r>
    </w:p>
    <w:p w14:paraId="261BB8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（一）中标人须严格按承包协议中的质量保证体系做好各项工作，确保各类人员在岗在位、各尽其职，确保服务质量。</w:t>
      </w:r>
    </w:p>
    <w:p w14:paraId="321B37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（二）中标人应建立包含服务要求的管理目标，包括但不限于安全生产责任事故次数、师生满意度、有效投诉解决率、房屋设施设备完好率、维修完成及时率等。 </w:t>
      </w:r>
    </w:p>
    <w:p w14:paraId="2273FB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中标人须在项目内设立管理处，制定各项内部管理制度，并由公司派专职督导人员定期进行现场督导，落实好各项制度。应主动配合采购人行政管理工作，服从调度，认真听取采购人有关部门提出的建议和意见，对在物业服务中出现问题和薄弱环节立即整改。</w:t>
      </w:r>
    </w:p>
    <w:p w14:paraId="0CE471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（四）中标人按《劳动合同法》规定为每位员工办理用工手续，负责支付上岗人员的工资、津贴、社会保险、专项保险及根据国家规定应支付的有关费用。</w:t>
      </w:r>
    </w:p>
    <w:p w14:paraId="5EBE28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中标人必须对上岗人员按规定进行岗位培训，并对上岗人员定期进行职业道德教育，端正服务态度，提高服务质量；遵守采购人的各项规章制度及工作规范，服从校方管理，接受校方监督、检查和指导，对发现的问题整改及时到位。做好员工的教育管理工作，具有良好的服务态度和意识，不与师生发生冲突，采购人有权对违反规定的中标人及员工进行处理，员工违反规章制度给校方造成损失的由中标人负责全额赔偿；履行合约前中标人须将全体工作人员基本情况报校方备案。</w:t>
      </w:r>
    </w:p>
    <w:p w14:paraId="0CA505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（六）中标人物业管理规范化：所制定方案具体措施需满足“绿色低碳、节能环保、安全高效</w:t>
      </w:r>
      <w:r>
        <w:rPr>
          <w:rFonts w:hint="eastAsia" w:ascii="宋体" w:hAnsi="宋体" w:cs="宋体"/>
          <w:color w:val="auto"/>
          <w:sz w:val="24"/>
          <w:highlight w:val="none"/>
          <w:lang w:eastAsia="zh-CN"/>
        </w:rPr>
        <w:t>，</w:t>
      </w:r>
      <w:r>
        <w:rPr>
          <w:rFonts w:hint="eastAsia" w:ascii="宋体" w:hAnsi="宋体" w:cs="宋体"/>
          <w:color w:val="auto"/>
          <w:sz w:val="24"/>
          <w:highlight w:val="none"/>
        </w:rPr>
        <w:t>实现安全文明作业、专业人员持证上岗”等要素。</w:t>
      </w:r>
    </w:p>
    <w:p w14:paraId="7DC64B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采购人和中标人签订合同后由采购人委托后勤服务中心负责对中标人的日常监督管理。采购人按季度对物业管理服务质量进行考核，考核结果作为费用支付、中止物业管理合同的依据。中标人须于年底进行年度工作总结并向采购人反馈。</w:t>
      </w:r>
    </w:p>
    <w:p w14:paraId="7A22D5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四、物业服务内容和要求</w:t>
      </w:r>
    </w:p>
    <w:p w14:paraId="1AB208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（一）日常巡视检查</w:t>
      </w:r>
    </w:p>
    <w:p w14:paraId="1FFF08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做好每天巡查所辖区域房屋及附属设施、公共设备设施的完好状况，并做好巡查记录。对巡查中发现的问题，属于零星维修范围的应及时维修并做好记录，不属于零星维修范围的应及时报学校后勤服务中心并根据要求做好维修方案；对巡查中发现涉及安全隐患的问题，要及时上报并妥善消除安全隐患。</w:t>
      </w:r>
    </w:p>
    <w:p w14:paraId="02859E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（二）日常零星维修</w:t>
      </w:r>
    </w:p>
    <w:p w14:paraId="490065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零星维修内容包括但不限于： </w:t>
      </w:r>
    </w:p>
    <w:p w14:paraId="6182DB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建筑物：保障学院所有内外建筑物状况良好。要求内外墙（含玻璃、镜子）、天花板无脱落，地面、地砖、墙砖、台阶无凹凸不平、无缺损，屋顶（含玻璃）和墙体无缺损、无漏水现象；栏杆扶手及时维修、除锈、油漆保养。发现问题及时修缮和处理。</w:t>
      </w:r>
    </w:p>
    <w:p w14:paraId="51A1C9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2.门窗桌椅家具：保障学院所有门窗、桌椅、玻璃、锁具（包括配钥匙）、黑板、厨柜等（含教学用）家具能正常使用。对一般损坏要求能修理，对严重损坏要求及时更换；对存在安全隐患的要求紧急处理。</w:t>
      </w:r>
    </w:p>
    <w:p w14:paraId="0E9A5F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电器设备：保障学院楼宇公共区域、办公室、公共教室、学生寝室、食堂、合作运营商铺、有线电视、开水箱、风扇、水泵、洗车设备、电动汽车充电桩、电动自行车充电桩等所有小型电器设备的正常运行，发现故障，及时维修或更换。空调、空气源热泵系统、开水、洗衣机等校与投标人外的第三方运营的电气设备由中标人负责与外包商沟通协调及管理，及时上报维修并负责陪修，保证第三方运营商能正常为学生提供服务。</w:t>
      </w:r>
    </w:p>
    <w:p w14:paraId="36ECEC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用水设施：保障学院室内外的正常供水和用水。节约用水，对水管、水计量表、积水坑水泵、龙头、阀门、上下管道等实行定期巡查，对每栋楼自来水管进行摸底，保证每栋楼外围能控制楼里面的龙头和水开关，清障维护，防冒滴漏，发现故障，及时维修（更换）。</w:t>
      </w:r>
    </w:p>
    <w:p w14:paraId="274D4E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5.照明负载：保障学院所有室内外开关电气照明负载（包括路灯、各类球场灯、景观灯、围墙灯等）正常运行。节约用电，定期巡查，排除隐患，发现故障，及时维修（更换）。</w:t>
      </w:r>
    </w:p>
    <w:p w14:paraId="2C7AEC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户外设施：保障学院所有户外设施状况良好。要求校园道路平整，围墙、休闲椅、凉亭、护栏等完好、侧石完整，井盖无缺损、无丢失，厕所上下水管道、房屋内外明暗沟保证畅通无堵，发现损坏立即修复、疏通，保持原有面貌，保证其安全使用。雨棚、玻璃顶棚、自行车车棚、钢结构的维修、除锈、油漆保养。</w:t>
      </w:r>
    </w:p>
    <w:p w14:paraId="6E9FE8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7.化粪池、隔油池清掏服务：负责对全部化粪池、隔油池进行常年清运，并且每月检查一次，一年确保清掏一次，清掏垃圾当天处理，确保化粪池、隔油池不满溢，保证不引发沼气爆炸。</w:t>
      </w:r>
    </w:p>
    <w:p w14:paraId="1799F7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8.其他要求。</w:t>
      </w:r>
    </w:p>
    <w:p w14:paraId="376B4F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（1）中标人必须分别在教学办公区、学生公寓区设立专人负责的24小时服务热线电话等服务渠道受理师生报修。</w:t>
      </w:r>
    </w:p>
    <w:p w14:paraId="36C466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（2）正常工作时间内及应急的报修接到报修信息后15分钟内赶赴现场，提出维修方案，并及时安排维修，维修满意率达90%以上；</w:t>
      </w:r>
    </w:p>
    <w:p w14:paraId="488F50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（3）日常零星维修一般不超过4小时的维修承诺，如有特殊情况需向后勤服务中心和用户说明原因，且维修时间不能超过3天。</w:t>
      </w:r>
    </w:p>
    <w:p w14:paraId="18207E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（4）维修材料由中标方提供，品牌档次不得低于原有设施设备使用的材料。校方按学校规章制度及行业规范要求对服务方所提供的材料进行核验。</w:t>
      </w:r>
    </w:p>
    <w:p w14:paraId="5DBD7A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（三）给排水系统运行维护</w:t>
      </w:r>
    </w:p>
    <w:p w14:paraId="4C4B16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1.水泵的维修养护。日常做好紧固机组螺栓、水泵外表清洁、除锈和刷油漆、轴承灵活性和漏水检查、定期加注润滑油，以及泵房巡检值班等工作。水泵房巡查每</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小时1次，水泵保养检修每月1次，水泵房每半年全面养护1次。</w:t>
      </w:r>
    </w:p>
    <w:p w14:paraId="1B4AE8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2.控制柜的维修养护。日常做好控制柜内所有元器件清洁保养，保持柜内无积尘、无污物；检查、紧固所有的接线端子，发现故障，及时维修（更换），保持设备正常工作。控制柜每半年全面养护1次。</w:t>
      </w:r>
    </w:p>
    <w:p w14:paraId="527600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3.电机的维修养护。日常养护中要保持电机外观整洁、铭牌完好；接地线连接良好，否则应烘干处理；导线连接牢固紧密，发现故障，及时维修（更换），保持设备正常工作。电机每全面养护每半年1次。</w:t>
      </w:r>
    </w:p>
    <w:p w14:paraId="2FA5BA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4.相关阀门、管道及附件的维修养护。要定期做好阀门、管道及附件的漏水检查，保障正常供水，如损坏则应及时更换，清除压力室内污物，疏通控制水道，保持设备正常工作。</w:t>
      </w:r>
    </w:p>
    <w:p w14:paraId="6B4ECA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水池、水箱的维修养护。注重操作规程，保障用水安全。负责每年2次定期联系有资质的专业清洗服务公司进行全面清洗和保养，并提供合格检测报告、二次供水卫生许可证、水质化验单、操作人员健康证等资料。开水</w:t>
      </w:r>
      <w:r>
        <w:rPr>
          <w:rFonts w:hint="eastAsia" w:ascii="宋体" w:hAnsi="宋体" w:cs="宋体"/>
          <w:color w:val="auto"/>
          <w:sz w:val="24"/>
          <w:highlight w:val="none"/>
          <w:lang w:val="en-US" w:eastAsia="zh-CN"/>
        </w:rPr>
        <w:t>机</w:t>
      </w:r>
      <w:r>
        <w:rPr>
          <w:rFonts w:hint="eastAsia" w:ascii="宋体" w:hAnsi="宋体" w:cs="宋体"/>
          <w:color w:val="auto"/>
          <w:sz w:val="24"/>
          <w:highlight w:val="none"/>
        </w:rPr>
        <w:t>要求每</w:t>
      </w:r>
      <w:r>
        <w:rPr>
          <w:rFonts w:hint="eastAsia" w:ascii="宋体" w:hAnsi="宋体" w:cs="宋体"/>
          <w:color w:val="auto"/>
          <w:sz w:val="24"/>
          <w:highlight w:val="none"/>
          <w:lang w:val="en-US" w:eastAsia="zh-CN"/>
        </w:rPr>
        <w:t>年进行2</w:t>
      </w:r>
      <w:r>
        <w:rPr>
          <w:rFonts w:hint="eastAsia" w:ascii="宋体" w:hAnsi="宋体" w:cs="宋体"/>
          <w:color w:val="auto"/>
          <w:sz w:val="24"/>
          <w:highlight w:val="none"/>
        </w:rPr>
        <w:t>次清洗和保养，保证其运行正常。</w:t>
      </w:r>
    </w:p>
    <w:p w14:paraId="4C085A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室内外给排水管道设施的维修保养。定期检查室外给排水管道，确保水管阀门、路面井盖、雨污水井盖、食堂隔油池、化粪池盖等完好，保持水管、明暗沟无堵塞、无漏渗，流水通畅。每天巡查室内给排水设备设施，保障水管阀门、水泵、上下管道运行良好，无漏水，发现故障，及时维修（更换），保持设备正常工作。定期进行室内外给排水管道除锈、刷油漆保养，确保无明显锈蚀、无渗漏。要及时进行给水管道秋冬季防冻保养，保证二次供水正常。</w:t>
      </w:r>
    </w:p>
    <w:p w14:paraId="5EA269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7.其他要求。</w:t>
      </w:r>
    </w:p>
    <w:p w14:paraId="1CBA36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必须按照国家或行业相关标准，负责物业范围内所有给排水设施设备的维护维修及保养工作，要制定《给排水设备设施维修养护标准作业规程》和《给排水设备设施维修养护计划》，并组织实施，达到五水共治的要求并整改到位。</w:t>
      </w:r>
    </w:p>
    <w:p w14:paraId="534391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（2）保证正常生活饮用水，有停水或水污染事件发生时，有应急预案并能及时启动。</w:t>
      </w:r>
    </w:p>
    <w:p w14:paraId="0D3C27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（3）由专人对水箱、水泵进行封闭式管理，有严格的管理制度并上墙。</w:t>
      </w:r>
    </w:p>
    <w:p w14:paraId="0C79AC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（4）保证雨季或暴雨天气地下室集水井排水设备的正常运行。</w:t>
      </w:r>
    </w:p>
    <w:p w14:paraId="1F50D6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（5）按时做好水表抄录及收支统计工作，清晰准确的填写水表单。</w:t>
      </w:r>
    </w:p>
    <w:p w14:paraId="1493F3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（四）电力系统运行维护</w:t>
      </w:r>
    </w:p>
    <w:p w14:paraId="632B60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1.高压配电值班。投标人负责在友嘉10KV总高配、南门10KV</w:t>
      </w:r>
      <w:r>
        <w:rPr>
          <w:rFonts w:hint="eastAsia" w:ascii="宋体" w:hAnsi="宋体" w:cs="宋体"/>
          <w:color w:val="auto"/>
          <w:sz w:val="24"/>
          <w:highlight w:val="none"/>
          <w:lang w:val="en-US" w:eastAsia="zh-CN"/>
        </w:rPr>
        <w:t>开闭所</w:t>
      </w:r>
      <w:r>
        <w:rPr>
          <w:rFonts w:hint="eastAsia" w:ascii="宋体" w:hAnsi="宋体" w:cs="宋体"/>
          <w:color w:val="auto"/>
          <w:sz w:val="24"/>
          <w:highlight w:val="none"/>
        </w:rPr>
        <w:t>等配电室</w:t>
      </w:r>
      <w:r>
        <w:rPr>
          <w:rFonts w:hint="eastAsia" w:ascii="宋体" w:hAnsi="宋体" w:cs="宋体"/>
          <w:color w:val="auto"/>
          <w:sz w:val="24"/>
          <w:highlight w:val="none"/>
          <w:lang w:val="en-US" w:eastAsia="zh-CN"/>
        </w:rPr>
        <w:t>全天</w:t>
      </w:r>
      <w:r>
        <w:rPr>
          <w:rFonts w:hint="eastAsia" w:ascii="宋体" w:hAnsi="宋体" w:cs="宋体"/>
          <w:color w:val="auto"/>
          <w:sz w:val="24"/>
          <w:highlight w:val="none"/>
        </w:rPr>
        <w:t>24小时</w:t>
      </w:r>
      <w:r>
        <w:rPr>
          <w:rFonts w:hint="eastAsia" w:ascii="宋体" w:hAnsi="宋体" w:cs="宋体"/>
          <w:color w:val="auto"/>
          <w:sz w:val="24"/>
          <w:highlight w:val="none"/>
          <w:lang w:val="en-US" w:eastAsia="zh-CN"/>
        </w:rPr>
        <w:t>专人</w:t>
      </w:r>
      <w:r>
        <w:rPr>
          <w:rFonts w:hint="eastAsia" w:ascii="宋体" w:hAnsi="宋体" w:cs="宋体"/>
          <w:color w:val="auto"/>
          <w:sz w:val="24"/>
          <w:highlight w:val="none"/>
        </w:rPr>
        <w:t>值班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每班值班人员不少于2人/室</w:t>
      </w:r>
      <w:r>
        <w:rPr>
          <w:rFonts w:hint="eastAsia" w:ascii="宋体" w:hAnsi="宋体" w:cs="宋体"/>
          <w:color w:val="auto"/>
          <w:sz w:val="24"/>
          <w:highlight w:val="none"/>
        </w:rPr>
        <w:t>，并配有专门维修电话；在其他变电室实行巡检值班，要求每次巡检时间间隔不大于2小时。值班人员具有特种作业操作证（高压电工作业），符合电力运行管理的资质。严格执行供配电操作规程，持证上岗，确保用电安全。定期进行高配间、户外变电站全面养护，并提供合格检测报告，保持供配电设备运行正常，电路接触可靠，控制柜清洁、机械机构灵活等。</w:t>
      </w:r>
    </w:p>
    <w:p w14:paraId="21AD2B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2.配电箱养护。学校所有室内外配电箱每半年全面养护1次，保持电器设备运行正常接线可靠，箱内整洁无尘。每周至少巡视检查2次，发现故障，及时维修（更换），保持设备正常工作。</w:t>
      </w:r>
    </w:p>
    <w:p w14:paraId="32F347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3.照明负载养护。每天检查学校室内外照明设施，确保照明、景观照明、线路、开关、插座等要保持运行良好，发现故障，及时维修（更换），保持照明设备正常工作。</w:t>
      </w:r>
    </w:p>
    <w:p w14:paraId="3D355A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4.其他要求。</w:t>
      </w:r>
    </w:p>
    <w:p w14:paraId="70A402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（1）中标人必须按照国家或行业相关标准，负责物业范围内所有电气设备（包括配电房等）维护维修及保养工作，制定《供电设备设施维修养护标准作业规程》和《供电设备设施维修养护计划》，并组织实施。</w:t>
      </w:r>
    </w:p>
    <w:p w14:paraId="072617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（2）承诺拟派配电房管理人员具有</w:t>
      </w:r>
      <w:r>
        <w:rPr>
          <w:rFonts w:hint="eastAsia" w:ascii="宋体" w:hAnsi="宋体" w:cs="宋体"/>
          <w:color w:val="auto"/>
          <w:kern w:val="2"/>
          <w:sz w:val="24"/>
          <w:szCs w:val="24"/>
          <w:highlight w:val="none"/>
          <w:lang w:val="en-US" w:eastAsia="zh-CN" w:bidi="ar"/>
        </w:rPr>
        <w:t>特种作业操作证（</w:t>
      </w:r>
      <w:r>
        <w:rPr>
          <w:rFonts w:hint="eastAsia" w:ascii="宋体" w:hAnsi="宋体" w:cs="宋体"/>
          <w:color w:val="auto"/>
          <w:sz w:val="24"/>
          <w:highlight w:val="none"/>
        </w:rPr>
        <w:t>高压电工作业</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E8B38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（3）对配电房各项安全运行制定安全规章制度并严格执行安全规章制度的操作。</w:t>
      </w:r>
    </w:p>
    <w:p w14:paraId="486907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（4）在配电房建立24小时值班和设备的定期巡视（每2小时1次）制度，做好巡检记录，及时做好设备故障的应急处理工作，并做好事故、故障的现场记录。</w:t>
      </w:r>
    </w:p>
    <w:p w14:paraId="292A03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（5）熟悉配电房内各线路走向和各设备设施（含高低压电力监控系统）。</w:t>
      </w:r>
    </w:p>
    <w:p w14:paraId="7C627C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（6）服务范围内电气设备在保修期内发生故障时，配合采购人有关人员及时与设备供应商联系，进行设备的维修工作，及时处理故障并且做好记录。</w:t>
      </w:r>
    </w:p>
    <w:p w14:paraId="2BBF26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（7）每月向采购人呈交设备运行状况统计报告。</w:t>
      </w:r>
    </w:p>
    <w:p w14:paraId="04A161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（8）负责拟定站内消防安全规章制度并严格执行检查变配电室内有无火灾隐患，做到及时发现及时应急处理，并向采购人报告，做好记录。</w:t>
      </w:r>
    </w:p>
    <w:p w14:paraId="72D9B5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负责熟练掌握变配电系统接线情况，安全及时地完成各种运行方式下的电源联络切换操作；根据采购人和采购人授权的相关单位工程师的指令（停送电签准单）安全及时地操作好开关设备停送电工作和安全措施。</w:t>
      </w:r>
    </w:p>
    <w:p w14:paraId="6373C7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（10）负责编制高低压设备、变压器的定期维护保养计划，提前两个月向采购人报告。</w:t>
      </w:r>
    </w:p>
    <w:p w14:paraId="08CC6A1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（11）保证设备干净整洁，绝缘良好，接触可靠。设备时刻处于完好状态，保障安全供电；按规定</w:t>
      </w:r>
      <w:r>
        <w:rPr>
          <w:rFonts w:hint="eastAsia" w:ascii="宋体" w:hAnsi="宋体" w:cs="宋体"/>
          <w:color w:val="auto"/>
          <w:sz w:val="24"/>
          <w:highlight w:val="none"/>
          <w:lang w:val="en-US" w:eastAsia="zh-CN"/>
        </w:rPr>
        <w:t>配合做好消防电气检测，并根据检测报告做好整改工作。</w:t>
      </w:r>
    </w:p>
    <w:p w14:paraId="3EAF77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（12）按时做好电表抄录及收支统计工作，清晰准确的填写电表单。</w:t>
      </w:r>
    </w:p>
    <w:p w14:paraId="743CAF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（13）每周进行一次设备表面及环境卫生保洁。</w:t>
      </w:r>
    </w:p>
    <w:p w14:paraId="61E04B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（14）做好防雷设施检查，做到避雷设备完好、有效、安全。</w:t>
      </w:r>
    </w:p>
    <w:p w14:paraId="4396CC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（五）建筑物和户外设施养护</w:t>
      </w:r>
    </w:p>
    <w:p w14:paraId="7809E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每天检查学校房屋的墙壁、天花板、门窗、卫生洁具、地面、地砖、墙砖、楼梯道、栏杆扶手、楼面（房顶）、建筑物外立面、散水等，保持房屋外观整洁，玻璃门窗完好，照明设备完好；卫生间给排水畅通，各部位零件齐全、灵活、有效，无跑、冒、漏、滴现象，能正常使用。</w:t>
      </w:r>
    </w:p>
    <w:p w14:paraId="676D47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每天检查学校户外设施包括校园内围墙、道路、照明、校园大门、布告牌、报刊栏、直饮水机、路边固定垃圾箱、水电管线和户外设备等，保持围墙、道路、侧石、井盖、休闲椅、凉亭、雕塑、景观灯、景观小品、布告牌、电线杆、报刊栏、直饮水机、垃圾箱等良好面貌，保证其正常使用。</w:t>
      </w:r>
    </w:p>
    <w:p w14:paraId="6E954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屋面排水沟、室内室外排水管保障畅通；雨前及时巡查，排除隐患。发现过滤网及管道破损及时修复或更换。每半年进行1次雨污水管道和房顶下水的全面维护和保养，并做好雨天抗洪排泄的设备保障与实施，确保畅通无堵。</w:t>
      </w:r>
    </w:p>
    <w:p w14:paraId="4A2D2A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4.发现屋面或其他防水层有气鼓、破裂，隔热板有断裂、缺损的，屋面、墙面有渗漏的，应在3个工作日内安排专项修理或向学校上报专项维修方案。</w:t>
      </w:r>
    </w:p>
    <w:p w14:paraId="64025A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（六）电梯管理</w:t>
      </w:r>
    </w:p>
    <w:p w14:paraId="6A45C3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1.贯彻执行国家及省市有关电梯管理的法律法规，建立健全学校电梯安全管理制度。</w:t>
      </w:r>
    </w:p>
    <w:p w14:paraId="51F97F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2.负责组织学校范围内的电梯安全使用培训和宣传工作。</w:t>
      </w:r>
    </w:p>
    <w:p w14:paraId="3FF431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3.负责制订学校电梯运行安全事故的应急预案，协调电梯运行事故的调查处理、统计和上报工作。</w:t>
      </w:r>
    </w:p>
    <w:p w14:paraId="745E15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4.负责建立电梯安全技术档案，档案的保存期限不少于</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p>
    <w:p w14:paraId="6C4423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5.承诺配置电梯安全管理员1名，按照国家有关规定取得相应资格，方可从事相关工作。应当严格执行安全技术规范和管理制度。</w:t>
      </w:r>
    </w:p>
    <w:p w14:paraId="74B230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6.做好电梯设备安全巡查工作，每天不少于一次，并记录电梯运行状况，具体工作要求为：巡查每台电梯的正常运行情况；检查标识标牌是否损坏；检查应急电话是否畅通；电梯显示楼层是否正常。</w:t>
      </w:r>
    </w:p>
    <w:p w14:paraId="2D2425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7.负责《电梯检验合格证》的取证与换证工作。</w:t>
      </w:r>
    </w:p>
    <w:p w14:paraId="241DF9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8.建立安全技术档案，保证安全技术资料的完整并指导采购人正确操作及安全使用，提供安全运行咨询服务。</w:t>
      </w:r>
    </w:p>
    <w:p w14:paraId="38960A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9.在保证电梯安全运行的前提下降低电梯维护保养成本。</w:t>
      </w:r>
    </w:p>
    <w:p w14:paraId="78CCCE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10.配合电梯检验机构对所有日常维修保养的电梯进行定期检验并通过特种设备检测合格，费用由中标方承担。</w:t>
      </w:r>
    </w:p>
    <w:p w14:paraId="7841C7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11.电梯设备在质保期内的，需要与质保厂商对接，监督管理质保期内厂商的保养维修服务。建立电梯的一机一档，维保维修记录等。</w:t>
      </w:r>
    </w:p>
    <w:p w14:paraId="44D1D7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12.电梯维保单位由校方指定，中标方负责电梯维保单位的监管，需对维保单位维修及时率与质量进行跟踪并落实。对零配件的维修更换进行核价与质量监督。</w:t>
      </w:r>
    </w:p>
    <w:p w14:paraId="4B429D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13.须提供24小时的应急响应服务，且能在接到故障或事故报警后15分钟内到达现场，对电梯困人事故要求在10分钟内到达现场安抚乘客，协调维保人员解救乘客。</w:t>
      </w:r>
    </w:p>
    <w:p w14:paraId="168E64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14.制定应急措施和救援预案，每年至少针对不同类别（类型）电梯进行一次应急演练。</w:t>
      </w:r>
    </w:p>
    <w:p w14:paraId="418EA5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15.实现维保记录电子化，要求统一使用电梯维保信息化管理系统，如已经自建系统，须通过数据接口的形式和市质监局电梯维保信息化管理系统对接，实现维保信息公示。</w:t>
      </w:r>
    </w:p>
    <w:p w14:paraId="490FF6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（七）空调维护</w:t>
      </w:r>
    </w:p>
    <w:p w14:paraId="32B883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1.负责学校所有分体空调的维修、维护、清洗、移机和安装工作，保证分体空调正常运行。要求对学校所有分体空调每年全面养护2次，对有问题的空调及时维修。</w:t>
      </w:r>
    </w:p>
    <w:p w14:paraId="08912D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2.负责与中央空调维护保养单位对接，监管维修保养服务，对维修及时率与质量进行跟踪并落实，对零配件的维修更换进行核价与质量监督，并不定时的检查机组运行情况，做好检查记录，保证空调正常运行。        </w:t>
      </w:r>
    </w:p>
    <w:p w14:paraId="42D230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3.负责建立中央空调的一机一档，建立维保维修记录，每次维修需建档，详细记录以下内容：故障情况、故障引起原因、部件损坏情况、部件来源情况、维修费用、维修时间、维修人员名单、维修地点等。</w:t>
      </w:r>
    </w:p>
    <w:p w14:paraId="3115D0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4.空调系统进行巡视，保证运行正常，空调运转正常且不超标，无漏水现象。</w:t>
      </w:r>
    </w:p>
    <w:p w14:paraId="28D7FA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5.其他要求。</w:t>
      </w:r>
    </w:p>
    <w:p w14:paraId="629AFC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（1）工作人员持证上岗，有严格的岗位职责，确保系统正常运行。</w:t>
      </w:r>
    </w:p>
    <w:p w14:paraId="42BC7F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（2）空调系统出现故障后，维修人员在15分钟内到达现场维修，小修及时处理，中修、大修及时联系厂家技术人员并协助维修；维修及时率100%；有故障应急处理方案。</w:t>
      </w:r>
    </w:p>
    <w:p w14:paraId="6E8DE8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（3）通过有效的管理措施及技术措施，积极开展节能管理工作。</w:t>
      </w:r>
    </w:p>
    <w:p w14:paraId="64C311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（4）每年4月和11月提前做好保养和冷热空调运行的转换工作。</w:t>
      </w:r>
    </w:p>
    <w:p w14:paraId="502120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（八）空气源热水系统等第三方运营设备设施监管</w:t>
      </w:r>
    </w:p>
    <w:p w14:paraId="222A89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1.空气源热水系统、洗衣机、开水机等设备设施由第三方运营商负责运行维护，中标人需负责管理、监督该厂商，确保空气源热水系统的正常运行。</w:t>
      </w:r>
    </w:p>
    <w:p w14:paraId="39DE79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2.中标人负责监督空气源热水系统、洗衣机、开水机等设备设施运营商的定期保养和接报修落实情况，对其维修及时率与质量进行跟踪并落实。</w:t>
      </w:r>
    </w:p>
    <w:p w14:paraId="227085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3.将第三方运营的设备设施报修服务接入校园报修网络，跟踪管理记录维修情况。</w:t>
      </w:r>
    </w:p>
    <w:p w14:paraId="48180D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（九）充电桩巡查与养护</w:t>
      </w:r>
    </w:p>
    <w:p w14:paraId="7DE307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1.首先要保持车位的清洁和充电桩表面无异物、灰尘，检查充电桩是否能够正常充电、充电位的消防设施是否合规。</w:t>
      </w:r>
    </w:p>
    <w:p w14:paraId="7C1CC9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充电桩机体检查：查看充电桩指示灯是否正常；查看显示屏上的故障显示，如果有故障及时维修；查看充电桩是否有破损、变形的情况，检查断路器、防雷器有无损坏；检查充电桩表面是否温度过高；检查充电桩内部断路器漏电测试按钮，看断路器是否能够自动断开等。</w:t>
      </w:r>
    </w:p>
    <w:p w14:paraId="38DEAE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3.外部充电线的检查：及时检查充电桩电线接口处、门锁、电源等是否损坏、变形、掉落，有无松动痕迹。</w:t>
      </w:r>
    </w:p>
    <w:p w14:paraId="6A432F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4.电气及控制系统的检查：检查充电桩各个控制电路板的内部设备有无老化现象、各项指标是否在正常值范围内。</w:t>
      </w:r>
    </w:p>
    <w:p w14:paraId="222A0A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（十）专项服务</w:t>
      </w:r>
    </w:p>
    <w:p w14:paraId="07DFD0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1.突发事件应急处置。</w:t>
      </w:r>
    </w:p>
    <w:p w14:paraId="53C9C5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建立意外停水停电、水管爆裂、污水满溢、台风和雨雪极端气候灾害等各类突发事件的应急预案，确保随时有备用方案实施需要的相关资金、设备及物资材料；发生情况应及时报告，迅速反应，采取措施；有全天候值班人员应急处理；及时向采购人通报。</w:t>
      </w:r>
    </w:p>
    <w:p w14:paraId="53BF56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2.专修、大修。</w:t>
      </w:r>
    </w:p>
    <w:p w14:paraId="0B7DCB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学校设施设备运行需要或应急情况处理需要，对需专修项目制定实施方案并进行经费预算，报请采购人立项；负责落实经采购人立项同意的专项维修方案，并做好维修项目的工程进度、质量控制；协助做好专修项目验收和竣工结算资料归档等工作。</w:t>
      </w:r>
    </w:p>
    <w:p w14:paraId="3D3B51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（2）根据场地和设施设备的实际维修需要，制定大修工程方案报采购人；负责做好经采购人立项同意的大修方案分项细化和制订详细工程实施方案，报采购人审批确定。</w:t>
      </w:r>
    </w:p>
    <w:p w14:paraId="230490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（3）做好专修和大修项目的施工现场管理；做好项目施工质量和进度的检查、监督，并及时向学校后勤服务中心报告。</w:t>
      </w:r>
    </w:p>
    <w:p w14:paraId="1B2D17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（4）施工单位进场前，投标人应到施工现场检查、登记各类硬件（公共财产）损坏需修理的数量和所在部位。</w:t>
      </w:r>
    </w:p>
    <w:p w14:paraId="7B94DD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（5）协助做好专修和大修项目的施工验收。</w:t>
      </w:r>
    </w:p>
    <w:p w14:paraId="6953D4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3.节能管理。</w:t>
      </w:r>
    </w:p>
    <w:p w14:paraId="22DFFE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完成校方水电管理部门下达的水电指标任务。杜绝长明灯、长流水，做到人走灯灭，人走水停，无跑、冒、滴、漏现象。各楼宇管理员负责巡视检查，发现水电浪费的行为要及时制止，检查情况要记录备案。</w:t>
      </w:r>
    </w:p>
    <w:p w14:paraId="11AD01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（2）根据学校的实际情况制定节能降耗方案，实施行为节能与技术节能相结合，做好日常水电检查工作，每天需组织人员巡视校园水电，防止水电资源流失，做好巡视记录，每周汇总至校方管理部门。</w:t>
      </w:r>
    </w:p>
    <w:p w14:paraId="7ABA2B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（3）水电表按月抄表并统计分析校园内水电实际消耗趋势，及时总结经验，负责查找处理水电抄表数据异常原因，对水电量波动大的用户需了解其用水用电情况及计量装置是否异常，及时调整改善。</w:t>
      </w:r>
    </w:p>
    <w:p w14:paraId="5A6149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（4）积极进行节水节电知识和政策的宣传，提高员工的水电节约意识，勇于纠正制止违章用水用电行为。</w:t>
      </w:r>
    </w:p>
    <w:p w14:paraId="751C22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（5）熟悉校园水电供应网线及管道走向，建立相关档案。</w:t>
      </w:r>
    </w:p>
    <w:p w14:paraId="05D2B2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（6）配合校方进行绿色学校创建，协助做好创建相关工作。</w:t>
      </w:r>
    </w:p>
    <w:p w14:paraId="74857D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（7）根据学校年度节能计划，制订所负责能耗范围内的具体指标，制定具体的节能减排工作计划，报告学校；</w:t>
      </w:r>
    </w:p>
    <w:p w14:paraId="1C274D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（8）对所管理的各种用能设备设施，应保证在安全运行的前提下，进行经济运行管控；</w:t>
      </w:r>
    </w:p>
    <w:p w14:paraId="24CF5A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（9）主动提供所负责用能设施设备的技能技改建议、技改计划。</w:t>
      </w:r>
    </w:p>
    <w:p w14:paraId="792835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4.综合管理。</w:t>
      </w:r>
    </w:p>
    <w:p w14:paraId="4B1992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（1）管理机构组建完整健全；管理规章制度健全，服务质量标准完善，物业管理档案资料齐全。</w:t>
      </w:r>
    </w:p>
    <w:p w14:paraId="1FDE3F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（2）工作计划周密，贯彻落实学校各项任务；定期检查各业务部门工作计划落实情况。</w:t>
      </w:r>
    </w:p>
    <w:p w14:paraId="2A6CF1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（3）每季度进行一次物业管理服务满意率调查，促进管理服务工作的改进和提高，物业管理服务满意率不低于90%。</w:t>
      </w:r>
    </w:p>
    <w:p w14:paraId="75B00D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（4）建立完整的技术、设备档案，有定期巡回检查、维修保养、日常运行档案记录。</w:t>
      </w:r>
    </w:p>
    <w:p w14:paraId="127BB5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（5）制定设备设施安全运行管理制度，落实安全运行岗位责任制，建立各种设备设施突发事件的应急处理机制和预案。</w:t>
      </w:r>
    </w:p>
    <w:p w14:paraId="3C9CA9A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、其他要求</w:t>
      </w:r>
    </w:p>
    <w:p w14:paraId="7324FA90">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（一）工作要求。</w:t>
      </w:r>
    </w:p>
    <w:p w14:paraId="00F6D5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1.对发现的问题，属于中标人范围内的，中标人应及时处理；属于其他专业维修范围的，应及时向学校报告，经学校核准后实施，在学校委托的情况下，中标人负责技术验收。</w:t>
      </w:r>
    </w:p>
    <w:p w14:paraId="429080D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2.中标人按要求做好按国家工程定额标准500元（材料）以下的小型零星安装维护，包括（但不限于）一般的空调插座、临时移动接线、小型水电安装和大型活动的值班等。</w:t>
      </w:r>
    </w:p>
    <w:p w14:paraId="75AD6D4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3.采购人有零星工作如移动平台搭台（每年搭台约15次），由采购人根据需要安排工作（每年200个人工工作日的量由采购人安排，提前2天通知中标人）。</w:t>
      </w:r>
    </w:p>
    <w:p w14:paraId="7A548F7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4.采购人有特殊情况如新生报到、市级以上考试、大型活动、台风和雨雪极端气候灾害等，应另增加值班人员。</w:t>
      </w:r>
    </w:p>
    <w:p w14:paraId="23CF5B4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工程（改造）施工：由采购人组织实施场地、设施、设备改造。改造和涉及中标人维修养护范围的，中标人应每天到现场巡视，施工质量、施工进度的检查、监督及验收等工作；对施工中存在的问题及施工内容的变更，及时向采购人相关部门汇报。</w:t>
      </w:r>
    </w:p>
    <w:p w14:paraId="5B31783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6.突发事件发生时，应处理采购人所有设备设施（包括招标范围内外的设备设施及其他情况）出现的问题。</w:t>
      </w:r>
    </w:p>
    <w:p w14:paraId="66AF66F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投标人须充分考虑以上明确的采购需求，相关费用均应计入总报价内。除此之外，为应对可能发生的不可预见的突发情况所需的应急维修服务等费用也应计入总报价内，出现突发情况时，中标人、学校须及时沟通协商，经学校审核后实施。</w:t>
      </w:r>
    </w:p>
    <w:p w14:paraId="2591E24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8.工作时间：根据学校要求时间做好服务（包括晚上、寒暑假、双休日、国定节假日等）;如有突发、应急工作应随时到位工作。</w:t>
      </w:r>
    </w:p>
    <w:p w14:paraId="230F083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9.本物业服务范围不包括消防设施、弱电系统、实验实训室（车间）专用设备等的日常维修维护。</w:t>
      </w:r>
    </w:p>
    <w:p w14:paraId="6E6ED070">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（二）人员要求。</w:t>
      </w:r>
    </w:p>
    <w:p w14:paraId="00E005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▲1.按采购人服务要求设定工作岗位，分配工作任务，并对工作人员的工作情况实行监督、检查、考核管理。合理配置项目经理、电工、水管工、木工、泥工、电焊工、油漆工、电梯管理员等服务队伍。</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人员最低配置要求如下：</w:t>
      </w:r>
    </w:p>
    <w:tbl>
      <w:tblPr>
        <w:tblStyle w:val="62"/>
        <w:tblW w:w="0" w:type="auto"/>
        <w:jc w:val="center"/>
        <w:tblLayout w:type="fixed"/>
        <w:tblCellMar>
          <w:top w:w="0" w:type="dxa"/>
          <w:left w:w="108" w:type="dxa"/>
          <w:bottom w:w="0" w:type="dxa"/>
          <w:right w:w="108" w:type="dxa"/>
        </w:tblCellMar>
      </w:tblPr>
      <w:tblGrid>
        <w:gridCol w:w="897"/>
        <w:gridCol w:w="1346"/>
        <w:gridCol w:w="758"/>
        <w:gridCol w:w="5464"/>
      </w:tblGrid>
      <w:tr w14:paraId="1CBE649B">
        <w:tblPrEx>
          <w:tblCellMar>
            <w:top w:w="0" w:type="dxa"/>
            <w:left w:w="108" w:type="dxa"/>
            <w:bottom w:w="0" w:type="dxa"/>
            <w:right w:w="108" w:type="dxa"/>
          </w:tblCellMar>
        </w:tblPrEx>
        <w:trPr>
          <w:trHeight w:val="854" w:hRule="atLeast"/>
          <w:tblHeader/>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600E6B7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3140761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工种</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49B763F2">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人数</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455935DB">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任职要求</w:t>
            </w:r>
          </w:p>
        </w:tc>
      </w:tr>
      <w:tr w14:paraId="647E342E">
        <w:tblPrEx>
          <w:tblCellMar>
            <w:top w:w="0" w:type="dxa"/>
            <w:left w:w="108" w:type="dxa"/>
            <w:bottom w:w="0" w:type="dxa"/>
            <w:right w:w="108" w:type="dxa"/>
          </w:tblCellMar>
        </w:tblPrEx>
        <w:trPr>
          <w:trHeight w:val="854"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5884257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6D25D22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6DAADB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6E4BECB2">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大专及以上学历，55周岁及以下，具有5年及以上担任项目经理工作经验。</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8小时工作制，24小时责任制</w:t>
            </w:r>
            <w:r>
              <w:rPr>
                <w:rFonts w:hint="eastAsia" w:ascii="宋体" w:hAnsi="宋体" w:eastAsia="宋体" w:cs="宋体"/>
                <w:color w:val="auto"/>
                <w:kern w:val="0"/>
                <w:sz w:val="21"/>
                <w:szCs w:val="21"/>
                <w:highlight w:val="none"/>
                <w:lang w:eastAsia="zh-CN" w:bidi="ar"/>
              </w:rPr>
              <w:t>）</w:t>
            </w:r>
          </w:p>
        </w:tc>
      </w:tr>
      <w:tr w14:paraId="785D2CFD">
        <w:tblPrEx>
          <w:tblCellMar>
            <w:top w:w="0" w:type="dxa"/>
            <w:left w:w="108" w:type="dxa"/>
            <w:bottom w:w="0" w:type="dxa"/>
            <w:right w:w="108" w:type="dxa"/>
          </w:tblCellMar>
        </w:tblPrEx>
        <w:trPr>
          <w:trHeight w:val="90"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54FE4F26">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3399AA5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工程主管</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6C91BA7">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655855FE">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周岁及以下，大专及以上学历，具有3年及以上物业管理行业工程管理工作经验，熟悉高低压设备操作、维护保养及设备运行管理，具有丰富的机房设备现场管理经验和良好的应对突发事件能力；工作积极主动，责任心强，能承受工作压力；有</w:t>
            </w:r>
            <w:r>
              <w:rPr>
                <w:rFonts w:hint="eastAsia" w:ascii="宋体" w:hAnsi="宋体" w:eastAsia="宋体" w:cs="宋体"/>
                <w:color w:val="auto"/>
                <w:kern w:val="0"/>
                <w:sz w:val="21"/>
                <w:szCs w:val="21"/>
                <w:highlight w:val="none"/>
                <w:lang w:val="en-US" w:eastAsia="zh-CN" w:bidi="ar"/>
              </w:rPr>
              <w:t>应急管理部门核发的特种作业操作证（高压电工作业</w:t>
            </w:r>
            <w:r>
              <w:rPr>
                <w:rFonts w:hint="eastAsia" w:ascii="宋体" w:hAnsi="宋体" w:eastAsia="宋体" w:cs="宋体"/>
                <w:color w:val="auto"/>
                <w:kern w:val="0"/>
                <w:sz w:val="21"/>
                <w:szCs w:val="21"/>
                <w:highlight w:val="none"/>
                <w:lang w:bidi="ar"/>
              </w:rPr>
              <w:t>、低压</w:t>
            </w:r>
            <w:r>
              <w:rPr>
                <w:rFonts w:hint="eastAsia" w:ascii="宋体" w:hAnsi="宋体" w:eastAsia="宋体" w:cs="宋体"/>
                <w:color w:val="auto"/>
                <w:kern w:val="0"/>
                <w:sz w:val="21"/>
                <w:szCs w:val="21"/>
                <w:highlight w:val="none"/>
                <w:lang w:val="en-US" w:eastAsia="zh-CN" w:bidi="ar"/>
              </w:rPr>
              <w:t>电工作业）</w:t>
            </w:r>
            <w:r>
              <w:rPr>
                <w:rFonts w:hint="eastAsia" w:ascii="宋体" w:hAnsi="宋体" w:eastAsia="宋体" w:cs="宋体"/>
                <w:color w:val="auto"/>
                <w:kern w:val="0"/>
                <w:sz w:val="21"/>
                <w:szCs w:val="21"/>
                <w:highlight w:val="none"/>
                <w:lang w:bidi="ar"/>
              </w:rPr>
              <w:t>。</w:t>
            </w:r>
          </w:p>
        </w:tc>
      </w:tr>
      <w:tr w14:paraId="67ED1FE5">
        <w:tblPrEx>
          <w:tblCellMar>
            <w:top w:w="0" w:type="dxa"/>
            <w:left w:w="108" w:type="dxa"/>
            <w:bottom w:w="0" w:type="dxa"/>
            <w:right w:w="108" w:type="dxa"/>
          </w:tblCellMar>
        </w:tblPrEx>
        <w:trPr>
          <w:trHeight w:val="854"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0173BB47">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0BFAA53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综合管理员</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E281CC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6B347DF1">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本科及以上学历，35周岁及以下，熟练使用计算机等办公软件、吃苦耐劳。</w:t>
            </w:r>
          </w:p>
        </w:tc>
      </w:tr>
      <w:tr w14:paraId="77C7F6C4">
        <w:tblPrEx>
          <w:tblCellMar>
            <w:top w:w="0" w:type="dxa"/>
            <w:left w:w="108" w:type="dxa"/>
            <w:bottom w:w="0" w:type="dxa"/>
            <w:right w:w="108" w:type="dxa"/>
          </w:tblCellMar>
        </w:tblPrEx>
        <w:trPr>
          <w:trHeight w:val="514"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128CD91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2594BCD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报修接待</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10841A3B">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21B05026">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本科以上学历，35周岁及以下，熟练使用计算机等办公软件、吃苦耐劳。</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8小时工作制，24小时责任制</w:t>
            </w:r>
            <w:r>
              <w:rPr>
                <w:rFonts w:hint="eastAsia" w:ascii="宋体" w:hAnsi="宋体" w:eastAsia="宋体" w:cs="宋体"/>
                <w:color w:val="auto"/>
                <w:kern w:val="0"/>
                <w:sz w:val="21"/>
                <w:szCs w:val="21"/>
                <w:highlight w:val="none"/>
                <w:lang w:eastAsia="zh-CN" w:bidi="ar"/>
              </w:rPr>
              <w:t>）</w:t>
            </w:r>
          </w:p>
        </w:tc>
      </w:tr>
      <w:tr w14:paraId="70290957">
        <w:tblPrEx>
          <w:tblCellMar>
            <w:top w:w="0" w:type="dxa"/>
            <w:left w:w="108" w:type="dxa"/>
            <w:bottom w:w="0" w:type="dxa"/>
            <w:right w:w="108" w:type="dxa"/>
          </w:tblCellMar>
        </w:tblPrEx>
        <w:trPr>
          <w:trHeight w:val="892"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2409830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1D9E8AA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维修领班</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7472E5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12000660">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5周岁及以下,大专及以上学历，有至少两种以上（配电、制冷、空压、供水）设备维修管理经验，其中一人具有高压电工上岗证。</w:t>
            </w:r>
          </w:p>
        </w:tc>
      </w:tr>
      <w:tr w14:paraId="30723856">
        <w:tblPrEx>
          <w:tblCellMar>
            <w:top w:w="0" w:type="dxa"/>
            <w:left w:w="108" w:type="dxa"/>
            <w:bottom w:w="0" w:type="dxa"/>
            <w:right w:w="108" w:type="dxa"/>
          </w:tblCellMar>
        </w:tblPrEx>
        <w:trPr>
          <w:trHeight w:val="1103"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53CECBB8">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0293736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高配电工</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C561EEB">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12人</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282EAF02">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5周岁及以下,高中及以上学历，2年及以上高压电配工作经验，熟悉高压电工业务及操作,具有</w:t>
            </w:r>
            <w:r>
              <w:rPr>
                <w:rFonts w:hint="eastAsia" w:ascii="宋体" w:hAnsi="宋体" w:eastAsia="宋体" w:cs="宋体"/>
                <w:color w:val="auto"/>
                <w:kern w:val="0"/>
                <w:sz w:val="21"/>
                <w:szCs w:val="21"/>
                <w:highlight w:val="none"/>
                <w:lang w:val="en-US" w:eastAsia="zh-CN" w:bidi="ar"/>
              </w:rPr>
              <w:t>应急管理部门核发的特种作业操作证（高压电工作业）</w:t>
            </w:r>
            <w:r>
              <w:rPr>
                <w:rFonts w:hint="eastAsia" w:ascii="宋体" w:hAnsi="宋体" w:eastAsia="宋体" w:cs="宋体"/>
                <w:color w:val="auto"/>
                <w:kern w:val="0"/>
                <w:sz w:val="21"/>
                <w:szCs w:val="21"/>
                <w:highlight w:val="none"/>
                <w:lang w:bidi="ar"/>
              </w:rPr>
              <w:t>。</w:t>
            </w:r>
          </w:p>
        </w:tc>
      </w:tr>
      <w:tr w14:paraId="4012C594">
        <w:tblPrEx>
          <w:tblCellMar>
            <w:top w:w="0" w:type="dxa"/>
            <w:left w:w="108" w:type="dxa"/>
            <w:bottom w:w="0" w:type="dxa"/>
            <w:right w:w="108" w:type="dxa"/>
          </w:tblCellMar>
        </w:tblPrEx>
        <w:trPr>
          <w:trHeight w:val="90"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7EA1272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3480F45B">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综合维修工</w:t>
            </w:r>
          </w:p>
          <w:p w14:paraId="4A7AE079">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（电工）</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4F88E2A">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val="en-US" w:eastAsia="zh-CN" w:bidi="ar"/>
              </w:rPr>
              <w:t>1</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24B4EA07">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5周岁及以下，具有</w:t>
            </w:r>
            <w:r>
              <w:rPr>
                <w:rFonts w:hint="eastAsia" w:ascii="宋体" w:hAnsi="宋体" w:eastAsia="宋体" w:cs="宋体"/>
                <w:color w:val="auto"/>
                <w:kern w:val="0"/>
                <w:sz w:val="21"/>
                <w:szCs w:val="21"/>
                <w:highlight w:val="none"/>
                <w:lang w:val="en-US" w:eastAsia="zh-CN" w:bidi="ar"/>
              </w:rPr>
              <w:t>应急管理部门核发的特种作业操作证（低压电工作业）</w:t>
            </w:r>
            <w:r>
              <w:rPr>
                <w:rFonts w:hint="eastAsia" w:ascii="宋体" w:hAnsi="宋体" w:eastAsia="宋体" w:cs="宋体"/>
                <w:color w:val="auto"/>
                <w:kern w:val="0"/>
                <w:sz w:val="21"/>
                <w:szCs w:val="21"/>
                <w:highlight w:val="none"/>
                <w:lang w:bidi="ar"/>
              </w:rPr>
              <w:t>和电工工作经验，其中至少4人</w:t>
            </w:r>
            <w:r>
              <w:rPr>
                <w:rFonts w:hint="eastAsia" w:ascii="宋体" w:hAnsi="宋体" w:eastAsia="宋体" w:cs="宋体"/>
                <w:color w:val="auto"/>
                <w:kern w:val="0"/>
                <w:sz w:val="21"/>
                <w:szCs w:val="21"/>
                <w:highlight w:val="none"/>
                <w:lang w:val="en-US" w:eastAsia="zh-CN" w:bidi="ar"/>
              </w:rPr>
              <w:t>具有人力资源和社会保障部门核发的高级及以上</w:t>
            </w:r>
            <w:r>
              <w:rPr>
                <w:rFonts w:hint="eastAsia" w:ascii="宋体" w:hAnsi="宋体" w:eastAsia="宋体" w:cs="宋体"/>
                <w:color w:val="auto"/>
                <w:kern w:val="0"/>
                <w:sz w:val="21"/>
                <w:szCs w:val="21"/>
                <w:highlight w:val="none"/>
                <w:lang w:bidi="ar"/>
              </w:rPr>
              <w:t>电工</w:t>
            </w:r>
            <w:r>
              <w:rPr>
                <w:rFonts w:hint="eastAsia" w:ascii="宋体" w:hAnsi="宋体" w:eastAsia="宋体" w:cs="宋体"/>
                <w:color w:val="auto"/>
                <w:kern w:val="0"/>
                <w:sz w:val="21"/>
                <w:szCs w:val="21"/>
                <w:highlight w:val="none"/>
                <w:lang w:val="en-US" w:eastAsia="zh-CN" w:bidi="ar"/>
              </w:rPr>
              <w:t>职业资格证</w:t>
            </w:r>
            <w:r>
              <w:rPr>
                <w:rFonts w:hint="eastAsia" w:ascii="宋体" w:hAnsi="宋体" w:eastAsia="宋体" w:cs="宋体"/>
                <w:color w:val="auto"/>
                <w:kern w:val="0"/>
                <w:sz w:val="21"/>
                <w:szCs w:val="21"/>
                <w:highlight w:val="none"/>
                <w:lang w:bidi="ar"/>
              </w:rPr>
              <w:t>，空调制冷、电焊、水管工等维修工种各至少2人。含5名值夜班人员。</w:t>
            </w:r>
          </w:p>
        </w:tc>
      </w:tr>
      <w:tr w14:paraId="2E7F876C">
        <w:tblPrEx>
          <w:tblCellMar>
            <w:top w:w="0" w:type="dxa"/>
            <w:left w:w="108" w:type="dxa"/>
            <w:bottom w:w="0" w:type="dxa"/>
            <w:right w:w="108" w:type="dxa"/>
          </w:tblCellMar>
        </w:tblPrEx>
        <w:trPr>
          <w:trHeight w:val="580"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1EA392F9">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0BDDD6E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电梯安全管理员</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2D8D7FC">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6610CAD8">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45周岁及以下，</w:t>
            </w:r>
            <w:r>
              <w:rPr>
                <w:rFonts w:hint="eastAsia" w:ascii="宋体" w:hAnsi="宋体" w:eastAsia="宋体" w:cs="宋体"/>
                <w:color w:val="auto"/>
                <w:sz w:val="21"/>
                <w:szCs w:val="21"/>
                <w:highlight w:val="none"/>
              </w:rPr>
              <w:t>大专及以上学历，</w:t>
            </w:r>
            <w:r>
              <w:rPr>
                <w:rFonts w:hint="eastAsia" w:ascii="宋体" w:hAnsi="宋体" w:eastAsia="宋体" w:cs="宋体"/>
                <w:color w:val="auto"/>
                <w:kern w:val="0"/>
                <w:sz w:val="21"/>
                <w:szCs w:val="21"/>
                <w:highlight w:val="none"/>
                <w:lang w:val="en-US" w:eastAsia="zh-CN" w:bidi="ar"/>
              </w:rPr>
              <w:t>具有市场监督管理部门核发特种设备安全管理和作业人员证（A证），有2年及以上电梯管理经验。</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8小时工作制，24小时责任制</w:t>
            </w:r>
            <w:r>
              <w:rPr>
                <w:rFonts w:hint="eastAsia" w:ascii="宋体" w:hAnsi="宋体" w:eastAsia="宋体" w:cs="宋体"/>
                <w:color w:val="auto"/>
                <w:kern w:val="0"/>
                <w:sz w:val="21"/>
                <w:szCs w:val="21"/>
                <w:highlight w:val="none"/>
                <w:lang w:eastAsia="zh-CN" w:bidi="ar"/>
              </w:rPr>
              <w:t>）</w:t>
            </w:r>
          </w:p>
        </w:tc>
      </w:tr>
      <w:tr w14:paraId="2E4B4E13">
        <w:tblPrEx>
          <w:tblCellMar>
            <w:top w:w="0" w:type="dxa"/>
            <w:left w:w="108" w:type="dxa"/>
            <w:bottom w:w="0" w:type="dxa"/>
            <w:right w:w="108" w:type="dxa"/>
          </w:tblCellMar>
        </w:tblPrEx>
        <w:trPr>
          <w:trHeight w:val="441"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7D139DD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34ABB9FA">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木工</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0BBDFA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2</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2165C292">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5周岁及以下，3年及以上木工工作经验。</w:t>
            </w:r>
          </w:p>
        </w:tc>
      </w:tr>
      <w:tr w14:paraId="07E4D2F9">
        <w:tblPrEx>
          <w:tblCellMar>
            <w:top w:w="0" w:type="dxa"/>
            <w:left w:w="108" w:type="dxa"/>
            <w:bottom w:w="0" w:type="dxa"/>
            <w:right w:w="108" w:type="dxa"/>
          </w:tblCellMar>
        </w:tblPrEx>
        <w:trPr>
          <w:trHeight w:val="456"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523511DD">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4A3CD53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泥工</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8A2817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43A4B07D">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5周岁及以下，3年及以上泥工工作经验。</w:t>
            </w:r>
          </w:p>
        </w:tc>
      </w:tr>
      <w:tr w14:paraId="18F563A0">
        <w:tblPrEx>
          <w:tblCellMar>
            <w:top w:w="0" w:type="dxa"/>
            <w:left w:w="108" w:type="dxa"/>
            <w:bottom w:w="0" w:type="dxa"/>
            <w:right w:w="108" w:type="dxa"/>
          </w:tblCellMar>
        </w:tblPrEx>
        <w:trPr>
          <w:trHeight w:val="475" w:hRule="atLeast"/>
          <w:jc w:val="center"/>
        </w:trPr>
        <w:tc>
          <w:tcPr>
            <w:tcW w:w="897" w:type="dxa"/>
            <w:tcBorders>
              <w:top w:val="single" w:color="000000" w:sz="4" w:space="0"/>
              <w:left w:val="single" w:color="000000" w:sz="4" w:space="0"/>
              <w:bottom w:val="single" w:color="000000" w:sz="4" w:space="0"/>
              <w:right w:val="single" w:color="000000" w:sz="4" w:space="0"/>
            </w:tcBorders>
            <w:noWrap/>
            <w:vAlign w:val="center"/>
          </w:tcPr>
          <w:p w14:paraId="4246ECE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11</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5EF57FA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油漆工</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70984D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22450261">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5周岁及以下，3年及以上油漆工作经验。</w:t>
            </w:r>
          </w:p>
        </w:tc>
      </w:tr>
      <w:tr w14:paraId="6F8321B4">
        <w:tblPrEx>
          <w:tblCellMar>
            <w:top w:w="0" w:type="dxa"/>
            <w:left w:w="108" w:type="dxa"/>
            <w:bottom w:w="0" w:type="dxa"/>
            <w:right w:w="108" w:type="dxa"/>
          </w:tblCellMar>
        </w:tblPrEx>
        <w:trPr>
          <w:trHeight w:val="442" w:hRule="atLeast"/>
          <w:jc w:val="center"/>
        </w:trPr>
        <w:tc>
          <w:tcPr>
            <w:tcW w:w="2243" w:type="dxa"/>
            <w:gridSpan w:val="2"/>
            <w:tcBorders>
              <w:top w:val="single" w:color="000000" w:sz="4" w:space="0"/>
              <w:left w:val="single" w:color="000000" w:sz="4" w:space="0"/>
              <w:bottom w:val="single" w:color="000000" w:sz="4" w:space="0"/>
              <w:right w:val="single" w:color="000000" w:sz="4" w:space="0"/>
            </w:tcBorders>
            <w:noWrap/>
            <w:vAlign w:val="center"/>
          </w:tcPr>
          <w:p w14:paraId="558A855A">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合计</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F136DC8">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49</w:t>
            </w:r>
          </w:p>
        </w:tc>
        <w:tc>
          <w:tcPr>
            <w:tcW w:w="5464" w:type="dxa"/>
            <w:tcBorders>
              <w:top w:val="single" w:color="000000" w:sz="4" w:space="0"/>
              <w:left w:val="single" w:color="000000" w:sz="4" w:space="0"/>
              <w:bottom w:val="single" w:color="000000" w:sz="4" w:space="0"/>
              <w:right w:val="single" w:color="000000" w:sz="4" w:space="0"/>
            </w:tcBorders>
            <w:noWrap w:val="0"/>
            <w:vAlign w:val="center"/>
          </w:tcPr>
          <w:p w14:paraId="03DACAE1">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b/>
                <w:bCs/>
                <w:color w:val="auto"/>
                <w:sz w:val="21"/>
                <w:szCs w:val="21"/>
                <w:highlight w:val="none"/>
              </w:rPr>
            </w:pPr>
          </w:p>
        </w:tc>
      </w:tr>
    </w:tbl>
    <w:p w14:paraId="769A8E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投标人需确保投入本项目使用的服务人员均无犯罪记录。</w:t>
      </w:r>
    </w:p>
    <w:p w14:paraId="27F85A0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.电工作业(高压电工、低压电工)</w:t>
      </w:r>
      <w:r>
        <w:rPr>
          <w:rFonts w:hint="eastAsia" w:ascii="宋体" w:hAnsi="宋体" w:cs="宋体"/>
          <w:color w:val="auto"/>
          <w:sz w:val="24"/>
          <w:highlight w:val="none"/>
          <w:lang w:eastAsia="zh-CN"/>
        </w:rPr>
        <w:t>、</w:t>
      </w:r>
      <w:r>
        <w:rPr>
          <w:rFonts w:hint="eastAsia" w:ascii="宋体" w:hAnsi="宋体" w:cs="宋体"/>
          <w:color w:val="auto"/>
          <w:sz w:val="24"/>
          <w:highlight w:val="none"/>
        </w:rPr>
        <w:t>制冷</w:t>
      </w:r>
      <w:r>
        <w:rPr>
          <w:rFonts w:hint="eastAsia" w:ascii="宋体" w:hAnsi="宋体" w:cs="宋体"/>
          <w:color w:val="auto"/>
          <w:sz w:val="24"/>
          <w:highlight w:val="none"/>
          <w:lang w:val="en-US" w:eastAsia="zh-CN"/>
        </w:rPr>
        <w:t>空调作业（制冷与空调设备运行操作、制冷与空调设备安装修理)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特种设备（电梯）安全管理员</w:t>
      </w:r>
      <w:r>
        <w:rPr>
          <w:rFonts w:hint="eastAsia" w:ascii="宋体" w:hAnsi="宋体" w:cs="宋体"/>
          <w:color w:val="auto"/>
          <w:sz w:val="24"/>
          <w:highlight w:val="none"/>
        </w:rPr>
        <w:t>等</w:t>
      </w:r>
      <w:r>
        <w:rPr>
          <w:rFonts w:hint="eastAsia" w:ascii="宋体" w:hAnsi="宋体" w:cs="宋体"/>
          <w:color w:val="auto"/>
          <w:sz w:val="24"/>
          <w:highlight w:val="none"/>
          <w:lang w:val="en-US" w:eastAsia="zh-CN"/>
        </w:rPr>
        <w:t>岗位</w:t>
      </w:r>
      <w:r>
        <w:rPr>
          <w:rFonts w:hint="eastAsia" w:ascii="宋体" w:hAnsi="宋体" w:cs="宋体"/>
          <w:color w:val="auto"/>
          <w:sz w:val="24"/>
          <w:highlight w:val="none"/>
        </w:rPr>
        <w:t>人员必须具有相应的</w:t>
      </w:r>
      <w:r>
        <w:rPr>
          <w:rFonts w:hint="eastAsia" w:ascii="宋体" w:hAnsi="宋体" w:cs="宋体"/>
          <w:color w:val="auto"/>
          <w:sz w:val="24"/>
          <w:highlight w:val="none"/>
          <w:lang w:val="en-US" w:eastAsia="zh-CN"/>
        </w:rPr>
        <w:t>特种作业操作证</w:t>
      </w:r>
      <w:r>
        <w:rPr>
          <w:rFonts w:hint="eastAsia" w:ascii="宋体" w:hAnsi="宋体" w:cs="宋体"/>
          <w:color w:val="auto"/>
          <w:sz w:val="24"/>
          <w:highlight w:val="none"/>
          <w:lang w:eastAsia="zh-CN"/>
        </w:rPr>
        <w:t>。</w:t>
      </w:r>
    </w:p>
    <w:p w14:paraId="4CF2571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.中标人</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规范用工，全面承担工作人员涉及劳动关系的所有事宜，包括工伤、疾病、意外伤亡事故等责任及费用由中标人全部负责。如因中标人原因造成第三方损失的，由中标人全部负责。自行解决员工住宿、餐饮、交通等问题。外来务工人员必须具有公安部门核发的临时居住证。</w:t>
      </w:r>
    </w:p>
    <w:p w14:paraId="72CA7A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.中标人应了解工作人员的思想动态、工作表现、遵纪情况以及采购人其他合理要求，提供最佳服务。人员应相对稳定，如需调动需征求采购人意见。</w:t>
      </w:r>
    </w:p>
    <w:p w14:paraId="7BC49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.建立健全各项规章制度、岗位责任制、操作规程和各项台账，遵守采购人规章制度。</w:t>
      </w:r>
    </w:p>
    <w:p w14:paraId="041C2E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有良好的职业道德，服务育人的意识，对学生有爱心、有耐心。工作文明礼貌、语言规范。遵纪守法，敬业爱岗，身体素质好，无不良行为记录，知晓本岗位的服务礼仪，经过岗前培训合格才上岗。上岗时统一标志，统一着装，仪容仪表规范整齐。</w:t>
      </w:r>
    </w:p>
    <w:p w14:paraId="6A9D17F3">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lang w:val="en-US" w:eastAsia="zh-CN"/>
        </w:rPr>
        <w:t>供应商可</w:t>
      </w:r>
      <w:r>
        <w:rPr>
          <w:rFonts w:hint="eastAsia" w:ascii="宋体" w:hAnsi="宋体" w:eastAsia="宋体" w:cs="宋体"/>
          <w:color w:val="auto"/>
          <w:sz w:val="24"/>
          <w:highlight w:val="none"/>
        </w:rPr>
        <w:t>根据采购人的实际和物业管理的特点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秉持实事求是的原则，在确保服务质量、响应度、满意度、设备安全、各岗位人员按规范在岗等前提下，经采购人确认后，可适当优化配电房24小时值班人员调配。</w:t>
      </w:r>
    </w:p>
    <w:p w14:paraId="2748767E">
      <w:pPr>
        <w:snapToGrid w:val="0"/>
        <w:spacing w:line="360" w:lineRule="auto"/>
        <w:ind w:firstLine="480" w:firstLineChars="200"/>
        <w:rPr>
          <w:rFonts w:hint="eastAsia" w:ascii="宋体" w:hAnsi="宋体" w:cs="宋体"/>
          <w:b/>
          <w:bCs/>
          <w:color w:val="auto"/>
          <w:sz w:val="24"/>
          <w:highlight w:val="none"/>
        </w:rPr>
      </w:pPr>
      <w:bookmarkStart w:id="30" w:name="OLE_LINK16"/>
      <w:r>
        <w:rPr>
          <w:rFonts w:hint="eastAsia" w:ascii="宋体" w:hAnsi="宋体" w:cs="宋体"/>
          <w:color w:val="auto"/>
          <w:sz w:val="24"/>
          <w:highlight w:val="none"/>
        </w:rPr>
        <w:t>（</w:t>
      </w:r>
      <w:r>
        <w:rPr>
          <w:rFonts w:hint="eastAsia" w:ascii="宋体" w:hAnsi="宋体" w:cs="宋体"/>
          <w:b/>
          <w:bCs/>
          <w:color w:val="auto"/>
          <w:sz w:val="24"/>
          <w:highlight w:val="none"/>
        </w:rPr>
        <w:t>三）</w:t>
      </w:r>
      <w:bookmarkEnd w:id="30"/>
      <w:r>
        <w:rPr>
          <w:rFonts w:hint="eastAsia" w:ascii="宋体" w:hAnsi="宋体" w:cs="宋体"/>
          <w:b/>
          <w:bCs/>
          <w:color w:val="auto"/>
          <w:sz w:val="24"/>
          <w:highlight w:val="none"/>
        </w:rPr>
        <w:t>安全要求。</w:t>
      </w:r>
    </w:p>
    <w:p w14:paraId="7381255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1.将安全管理作为日常工作的重要组成部分，建立安全管理制度，每月开一次安全会议并有记录，确保人身安全和教学秩序正常运行。</w:t>
      </w:r>
    </w:p>
    <w:p w14:paraId="36F2D1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2.针对不同区域设备安全管理的特点，对存在的安全因素进行控制和管理。</w:t>
      </w:r>
    </w:p>
    <w:p w14:paraId="1DAA3F0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3.按本招标文件服务需求的要求，有效开展有关安全设施的维护工作。</w:t>
      </w:r>
    </w:p>
    <w:p w14:paraId="4B2B564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4.定期进行安全检查。对各类设备设施按有关规定做好安全标示或警示，保持标识的完整性、正确性、清晰性，以保证人员能得到必要的安全警示和提示。</w:t>
      </w:r>
    </w:p>
    <w:p w14:paraId="5A3833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5.配合学校开展常规性和专题性宣传教育，特别是开展消防、安全用电等方面的指导。</w:t>
      </w:r>
    </w:p>
    <w:p w14:paraId="413327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6.落实工作人员的安全职责和考核制度。制定《给排水（用电）设备设施维</w:t>
      </w:r>
      <w:r>
        <w:rPr>
          <w:rFonts w:hint="eastAsia" w:ascii="宋体" w:hAnsi="宋体" w:eastAsia="宋体" w:cs="宋体"/>
          <w:color w:val="auto"/>
          <w:sz w:val="24"/>
          <w:highlight w:val="none"/>
        </w:rPr>
        <w:t>修养护标准作业规程》，制定《年度设备维修养护计划》，并组织监督该计划的实施。</w:t>
      </w:r>
    </w:p>
    <w:p w14:paraId="7F3F6423">
      <w:pPr>
        <w:numPr>
          <w:ilvl w:val="-1"/>
          <w:numId w:val="0"/>
        </w:numPr>
        <w:snapToGrid w:val="0"/>
        <w:spacing w:line="360" w:lineRule="auto"/>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（四）维修材料要求。</w:t>
      </w:r>
    </w:p>
    <w:p w14:paraId="40B4E6F0">
      <w:pPr>
        <w:snapToGrid w:val="0"/>
        <w:spacing w:line="360" w:lineRule="auto"/>
        <w:ind w:firstLine="480" w:firstLineChars="200"/>
        <w:rPr>
          <w:rStyle w:val="78"/>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▲投标人在校园物业维修管理服务中所有的工具自备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承诺</w:t>
      </w:r>
      <w:r>
        <w:rPr>
          <w:rFonts w:hint="eastAsia" w:ascii="宋体" w:hAnsi="宋体" w:eastAsia="宋体" w:cs="宋体"/>
          <w:color w:val="auto"/>
          <w:sz w:val="24"/>
          <w:highlight w:val="none"/>
          <w:lang w:val="en-US" w:eastAsia="zh-CN"/>
        </w:rPr>
        <w:t>在合同服务期内不得少于110万元（其中预计校园维修材料费为50万元，锦晖苑学生公寓维修材料费为25万元，含晖苑学生公寓维修材料费为35万元）用于确保校园物业维修服务正常运行管理所必须产生的维修材料等费用（详见参考材料清单）。如材料费用报价少于110万元，</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lang w:val="en-US" w:eastAsia="zh-CN"/>
        </w:rPr>
        <w:t>应</w:t>
      </w:r>
      <w:r>
        <w:rPr>
          <w:rFonts w:hint="eastAsia" w:ascii="宋体" w:hAnsi="宋体" w:cs="宋体"/>
          <w:color w:val="auto"/>
          <w:sz w:val="24"/>
          <w:highlight w:val="none"/>
          <w:lang w:val="en-US" w:eastAsia="zh-CN"/>
        </w:rPr>
        <w:t>承诺</w:t>
      </w:r>
      <w:r>
        <w:rPr>
          <w:rFonts w:hint="eastAsia" w:ascii="宋体" w:hAnsi="宋体" w:eastAsia="宋体" w:cs="宋体"/>
          <w:color w:val="auto"/>
          <w:sz w:val="24"/>
          <w:highlight w:val="none"/>
          <w:lang w:val="en-US" w:eastAsia="zh-CN"/>
        </w:rPr>
        <w:t>完成</w:t>
      </w:r>
      <w:r>
        <w:rPr>
          <w:rFonts w:hint="eastAsia" w:ascii="宋体" w:hAnsi="宋体" w:eastAsia="宋体" w:cs="宋体"/>
          <w:color w:val="auto"/>
          <w:sz w:val="24"/>
          <w:highlight w:val="none"/>
          <w:lang w:eastAsia="zh-CN"/>
        </w:rPr>
        <w:t>学校建筑楼宇屋顶防水等专项维修（</w:t>
      </w:r>
      <w:r>
        <w:rPr>
          <w:rFonts w:hint="eastAsia" w:ascii="宋体" w:hAnsi="宋体" w:eastAsia="宋体" w:cs="宋体"/>
          <w:color w:val="auto"/>
          <w:sz w:val="24"/>
          <w:highlight w:val="none"/>
          <w:lang w:val="en-US" w:eastAsia="zh-CN"/>
        </w:rPr>
        <w:t>该费用不受</w:t>
      </w:r>
      <w:r>
        <w:rPr>
          <w:rFonts w:hint="eastAsia" w:ascii="宋体" w:hAnsi="宋体" w:eastAsia="宋体" w:cs="宋体"/>
          <w:color w:val="auto"/>
          <w:sz w:val="24"/>
          <w:highlight w:val="none"/>
          <w:lang w:eastAsia="zh-CN"/>
        </w:rPr>
        <w:t>单项零星维修</w:t>
      </w:r>
      <w:r>
        <w:rPr>
          <w:rFonts w:hint="eastAsia" w:ascii="宋体" w:hAnsi="宋体" w:eastAsia="宋体" w:cs="宋体"/>
          <w:color w:val="auto"/>
          <w:sz w:val="24"/>
          <w:highlight w:val="none"/>
          <w:lang w:val="en-US" w:eastAsia="zh-CN"/>
        </w:rPr>
        <w:t>材料费少于</w:t>
      </w:r>
      <w:r>
        <w:rPr>
          <w:rFonts w:hint="eastAsia" w:ascii="宋体" w:hAnsi="宋体" w:eastAsia="宋体" w:cs="宋体"/>
          <w:color w:val="auto"/>
          <w:sz w:val="24"/>
          <w:highlight w:val="none"/>
          <w:lang w:eastAsia="zh-CN"/>
        </w:rPr>
        <w:t>500元</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限制）</w:t>
      </w:r>
      <w:r>
        <w:rPr>
          <w:rFonts w:hint="eastAsia" w:ascii="宋体" w:hAnsi="宋体" w:eastAsia="宋体" w:cs="宋体"/>
          <w:color w:val="auto"/>
          <w:sz w:val="24"/>
          <w:highlight w:val="none"/>
          <w:lang w:val="en-US" w:eastAsia="zh-CN"/>
        </w:rPr>
        <w:t>，风险自担，否则视为采购人不可接受条件。</w:t>
      </w:r>
      <w:r>
        <w:rPr>
          <w:rFonts w:hint="eastAsia" w:ascii="宋体" w:hAnsi="宋体" w:eastAsia="宋体" w:cs="宋体"/>
          <w:color w:val="auto"/>
          <w:sz w:val="24"/>
          <w:highlight w:val="none"/>
          <w:lang w:eastAsia="zh-CN"/>
        </w:rPr>
        <w:t>学校对投标人维修材料等费用的使用进行监督</w:t>
      </w:r>
      <w:r>
        <w:rPr>
          <w:rFonts w:hint="eastAsia" w:ascii="宋体" w:hAnsi="宋体" w:eastAsia="宋体" w:cs="宋体"/>
          <w:color w:val="auto"/>
          <w:sz w:val="24"/>
          <w:highlight w:val="none"/>
          <w:lang w:val="en-US" w:eastAsia="zh-CN"/>
        </w:rPr>
        <w:t>和确认</w:t>
      </w:r>
      <w:r>
        <w:rPr>
          <w:rFonts w:hint="eastAsia" w:ascii="宋体" w:hAnsi="宋体" w:eastAsia="宋体" w:cs="宋体"/>
          <w:color w:val="auto"/>
          <w:sz w:val="24"/>
          <w:highlight w:val="none"/>
          <w:lang w:eastAsia="zh-CN"/>
        </w:rPr>
        <w:t>，确保投标人采购的材料符合安全、节能、环保等相关国家标准，材料费的支出价格不能高于正规网上商城、正规建材超市等供应的材料价格。如出现物业维修相关的突发应急情况时，中标人</w:t>
      </w:r>
      <w:r>
        <w:rPr>
          <w:rFonts w:hint="eastAsia" w:ascii="宋体" w:hAnsi="宋体" w:cs="宋体"/>
          <w:color w:val="auto"/>
          <w:sz w:val="24"/>
          <w:highlight w:val="none"/>
          <w:lang w:val="en-US" w:eastAsia="zh-CN"/>
        </w:rPr>
        <w:t>承诺</w:t>
      </w:r>
      <w:r>
        <w:rPr>
          <w:rFonts w:hint="eastAsia" w:ascii="宋体" w:hAnsi="宋体" w:eastAsia="宋体" w:cs="宋体"/>
          <w:color w:val="auto"/>
          <w:sz w:val="24"/>
          <w:highlight w:val="none"/>
          <w:lang w:eastAsia="zh-CN"/>
        </w:rPr>
        <w:t>应无条件服从并第一时间解决，投标人应充分考虑突发情况处置的相关费用支出，突发情况处置的费用支出应包含在投标报价中，请投标人充分考虑该投标风险。</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投标时对本条内容进行承诺</w:t>
      </w:r>
      <w:r>
        <w:rPr>
          <w:rFonts w:hint="eastAsia" w:ascii="宋体" w:hAnsi="宋体" w:cs="宋体"/>
          <w:color w:val="auto"/>
          <w:sz w:val="24"/>
          <w:highlight w:val="none"/>
          <w:lang w:eastAsia="zh-CN"/>
        </w:rPr>
        <w:t>）</w:t>
      </w:r>
    </w:p>
    <w:p w14:paraId="1F9D4995">
      <w:pPr>
        <w:snapToGrid w:val="0"/>
        <w:spacing w:line="360" w:lineRule="auto"/>
        <w:ind w:firstLine="0" w:firstLineChars="0"/>
        <w:jc w:val="center"/>
        <w:rPr>
          <w:rStyle w:val="78"/>
          <w:rFonts w:hint="default" w:ascii="宋体" w:hAnsi="宋体" w:eastAsia="宋体" w:cs="宋体"/>
          <w:color w:val="auto"/>
          <w:sz w:val="24"/>
          <w:szCs w:val="24"/>
          <w:highlight w:val="none"/>
          <w:lang w:val="en-US" w:eastAsia="zh-CN"/>
        </w:rPr>
      </w:pPr>
      <w:r>
        <w:rPr>
          <w:rStyle w:val="78"/>
          <w:rFonts w:hint="eastAsia" w:ascii="宋体" w:hAnsi="宋体" w:eastAsia="宋体" w:cs="宋体"/>
          <w:color w:val="auto"/>
          <w:sz w:val="24"/>
          <w:szCs w:val="24"/>
          <w:highlight w:val="none"/>
          <w:lang w:val="en-US" w:eastAsia="zh-CN"/>
        </w:rPr>
        <w:t>参考材料清单</w:t>
      </w:r>
    </w:p>
    <w:tbl>
      <w:tblPr>
        <w:tblStyle w:val="62"/>
        <w:tblW w:w="8919" w:type="dxa"/>
        <w:jc w:val="center"/>
        <w:tblLayout w:type="fixed"/>
        <w:tblCellMar>
          <w:top w:w="0" w:type="dxa"/>
          <w:left w:w="108" w:type="dxa"/>
          <w:bottom w:w="0" w:type="dxa"/>
          <w:right w:w="108" w:type="dxa"/>
        </w:tblCellMar>
      </w:tblPr>
      <w:tblGrid>
        <w:gridCol w:w="837"/>
        <w:gridCol w:w="2516"/>
        <w:gridCol w:w="1454"/>
        <w:gridCol w:w="1475"/>
        <w:gridCol w:w="1400"/>
        <w:gridCol w:w="1237"/>
      </w:tblGrid>
      <w:tr w14:paraId="1A414DED">
        <w:tblPrEx>
          <w:tblCellMar>
            <w:top w:w="0" w:type="dxa"/>
            <w:left w:w="108" w:type="dxa"/>
            <w:bottom w:w="0" w:type="dxa"/>
            <w:right w:w="108" w:type="dxa"/>
          </w:tblCellMar>
        </w:tblPrEx>
        <w:trPr>
          <w:trHeight w:val="340" w:hRule="exact"/>
          <w:tblHeader/>
          <w:jc w:val="center"/>
        </w:trPr>
        <w:tc>
          <w:tcPr>
            <w:tcW w:w="837" w:type="dxa"/>
            <w:tcBorders>
              <w:top w:val="single" w:color="auto" w:sz="4" w:space="0"/>
              <w:left w:val="single" w:color="auto" w:sz="4" w:space="0"/>
              <w:bottom w:val="single" w:color="auto" w:sz="4" w:space="0"/>
              <w:right w:val="single" w:color="auto" w:sz="4" w:space="0"/>
            </w:tcBorders>
            <w:noWrap/>
            <w:vAlign w:val="center"/>
          </w:tcPr>
          <w:p w14:paraId="7504D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highlight w:val="none"/>
              </w:rPr>
            </w:pPr>
            <w:bookmarkStart w:id="31" w:name="OLE_LINK4"/>
            <w:r>
              <w:rPr>
                <w:rFonts w:hint="eastAsia" w:ascii="仿宋_GB2312" w:hAnsi="仿宋_GB2312" w:eastAsia="仿宋_GB2312" w:cs="仿宋_GB2312"/>
                <w:b/>
                <w:bCs/>
                <w:color w:val="auto"/>
                <w:sz w:val="24"/>
                <w:szCs w:val="24"/>
                <w:highlight w:val="none"/>
              </w:rPr>
              <w:t>序号</w:t>
            </w:r>
          </w:p>
        </w:tc>
        <w:tc>
          <w:tcPr>
            <w:tcW w:w="2516" w:type="dxa"/>
            <w:tcBorders>
              <w:top w:val="single" w:color="auto" w:sz="4" w:space="0"/>
              <w:left w:val="nil"/>
              <w:bottom w:val="single" w:color="auto" w:sz="4" w:space="0"/>
              <w:right w:val="single" w:color="auto" w:sz="4" w:space="0"/>
            </w:tcBorders>
            <w:noWrap/>
            <w:vAlign w:val="center"/>
          </w:tcPr>
          <w:p w14:paraId="60BA4C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项目名称</w:t>
            </w:r>
          </w:p>
        </w:tc>
        <w:tc>
          <w:tcPr>
            <w:tcW w:w="1454" w:type="dxa"/>
            <w:tcBorders>
              <w:top w:val="single" w:color="auto" w:sz="4" w:space="0"/>
              <w:left w:val="nil"/>
              <w:bottom w:val="single" w:color="auto" w:sz="4" w:space="0"/>
              <w:right w:val="single" w:color="auto" w:sz="4" w:space="0"/>
            </w:tcBorders>
            <w:noWrap/>
            <w:vAlign w:val="center"/>
          </w:tcPr>
          <w:p w14:paraId="622721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预估年</w:t>
            </w:r>
            <w:r>
              <w:rPr>
                <w:rFonts w:hint="eastAsia" w:ascii="仿宋_GB2312" w:hAnsi="仿宋_GB2312" w:eastAsia="仿宋_GB2312" w:cs="仿宋_GB2312"/>
                <w:b/>
                <w:bCs/>
                <w:color w:val="auto"/>
                <w:sz w:val="24"/>
                <w:szCs w:val="24"/>
                <w:highlight w:val="none"/>
              </w:rPr>
              <w:t>数量</w:t>
            </w:r>
          </w:p>
        </w:tc>
        <w:tc>
          <w:tcPr>
            <w:tcW w:w="1475" w:type="dxa"/>
            <w:tcBorders>
              <w:top w:val="single" w:color="auto" w:sz="4" w:space="0"/>
              <w:left w:val="nil"/>
              <w:bottom w:val="single" w:color="auto" w:sz="4" w:space="0"/>
              <w:right w:val="single" w:color="auto" w:sz="4" w:space="0"/>
            </w:tcBorders>
            <w:noWrap/>
            <w:vAlign w:val="center"/>
          </w:tcPr>
          <w:p w14:paraId="18F713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单位</w:t>
            </w:r>
          </w:p>
        </w:tc>
        <w:tc>
          <w:tcPr>
            <w:tcW w:w="1400" w:type="dxa"/>
            <w:tcBorders>
              <w:top w:val="single" w:color="auto" w:sz="4" w:space="0"/>
              <w:left w:val="nil"/>
              <w:bottom w:val="single" w:color="auto" w:sz="4" w:space="0"/>
              <w:right w:val="single" w:color="auto" w:sz="4" w:space="0"/>
            </w:tcBorders>
            <w:noWrap/>
            <w:vAlign w:val="center"/>
          </w:tcPr>
          <w:p w14:paraId="1774C1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维修内容</w:t>
            </w:r>
          </w:p>
        </w:tc>
        <w:tc>
          <w:tcPr>
            <w:tcW w:w="1237" w:type="dxa"/>
            <w:tcBorders>
              <w:top w:val="single" w:color="auto" w:sz="4" w:space="0"/>
              <w:left w:val="nil"/>
              <w:bottom w:val="single" w:color="auto" w:sz="4" w:space="0"/>
              <w:right w:val="single" w:color="auto" w:sz="4" w:space="0"/>
            </w:tcBorders>
            <w:noWrap/>
            <w:vAlign w:val="center"/>
          </w:tcPr>
          <w:p w14:paraId="11B028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品牌</w:t>
            </w:r>
          </w:p>
        </w:tc>
      </w:tr>
      <w:tr w14:paraId="6FDFA4C9">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766F2929">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2516" w:type="dxa"/>
            <w:tcBorders>
              <w:top w:val="nil"/>
              <w:left w:val="nil"/>
              <w:bottom w:val="single" w:color="auto" w:sz="4" w:space="0"/>
              <w:right w:val="single" w:color="auto" w:sz="4" w:space="0"/>
            </w:tcBorders>
            <w:noWrap w:val="0"/>
            <w:vAlign w:val="center"/>
          </w:tcPr>
          <w:p w14:paraId="4BECE51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30cm圆形吸顶灯</w:t>
            </w:r>
          </w:p>
        </w:tc>
        <w:tc>
          <w:tcPr>
            <w:tcW w:w="1454" w:type="dxa"/>
            <w:tcBorders>
              <w:top w:val="nil"/>
              <w:left w:val="nil"/>
              <w:bottom w:val="single" w:color="auto" w:sz="4" w:space="0"/>
              <w:right w:val="single" w:color="auto" w:sz="4" w:space="0"/>
            </w:tcBorders>
            <w:noWrap w:val="0"/>
            <w:vAlign w:val="center"/>
          </w:tcPr>
          <w:p w14:paraId="57B40B7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300</w:t>
            </w:r>
          </w:p>
        </w:tc>
        <w:tc>
          <w:tcPr>
            <w:tcW w:w="1475" w:type="dxa"/>
            <w:tcBorders>
              <w:top w:val="nil"/>
              <w:left w:val="nil"/>
              <w:bottom w:val="single" w:color="auto" w:sz="4" w:space="0"/>
              <w:right w:val="single" w:color="auto" w:sz="4" w:space="0"/>
            </w:tcBorders>
            <w:noWrap w:val="0"/>
            <w:vAlign w:val="center"/>
          </w:tcPr>
          <w:p w14:paraId="0A71877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nil"/>
              <w:left w:val="nil"/>
              <w:bottom w:val="single" w:color="auto" w:sz="4" w:space="0"/>
              <w:right w:val="single" w:color="auto" w:sz="4" w:space="0"/>
            </w:tcBorders>
            <w:noWrap w:val="0"/>
            <w:vAlign w:val="center"/>
          </w:tcPr>
          <w:p w14:paraId="6028875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00130AC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雷士</w:t>
            </w:r>
          </w:p>
        </w:tc>
      </w:tr>
      <w:tr w14:paraId="0BF4CBFF">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5291A2DF">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2516" w:type="dxa"/>
            <w:tcBorders>
              <w:top w:val="nil"/>
              <w:left w:val="nil"/>
              <w:bottom w:val="single" w:color="auto" w:sz="4" w:space="0"/>
              <w:right w:val="single" w:color="auto" w:sz="4" w:space="0"/>
            </w:tcBorders>
            <w:noWrap w:val="0"/>
            <w:vAlign w:val="center"/>
          </w:tcPr>
          <w:p w14:paraId="415A04E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12W模组灯</w:t>
            </w:r>
          </w:p>
        </w:tc>
        <w:tc>
          <w:tcPr>
            <w:tcW w:w="1454" w:type="dxa"/>
            <w:tcBorders>
              <w:top w:val="nil"/>
              <w:left w:val="nil"/>
              <w:bottom w:val="single" w:color="auto" w:sz="4" w:space="0"/>
              <w:right w:val="single" w:color="auto" w:sz="4" w:space="0"/>
            </w:tcBorders>
            <w:noWrap w:val="0"/>
            <w:vAlign w:val="center"/>
          </w:tcPr>
          <w:p w14:paraId="473966A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1000</w:t>
            </w:r>
          </w:p>
        </w:tc>
        <w:tc>
          <w:tcPr>
            <w:tcW w:w="1475" w:type="dxa"/>
            <w:tcBorders>
              <w:top w:val="nil"/>
              <w:left w:val="nil"/>
              <w:bottom w:val="single" w:color="auto" w:sz="4" w:space="0"/>
              <w:right w:val="single" w:color="auto" w:sz="4" w:space="0"/>
            </w:tcBorders>
            <w:noWrap w:val="0"/>
            <w:vAlign w:val="center"/>
          </w:tcPr>
          <w:p w14:paraId="768C790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nil"/>
              <w:left w:val="nil"/>
              <w:bottom w:val="single" w:color="auto" w:sz="4" w:space="0"/>
              <w:right w:val="single" w:color="auto" w:sz="4" w:space="0"/>
            </w:tcBorders>
            <w:noWrap w:val="0"/>
            <w:vAlign w:val="center"/>
          </w:tcPr>
          <w:p w14:paraId="7206736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634ABE0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阳光</w:t>
            </w:r>
          </w:p>
        </w:tc>
      </w:tr>
      <w:tr w14:paraId="66B4DEE1">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5DD52F0B">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2516" w:type="dxa"/>
            <w:tcBorders>
              <w:top w:val="nil"/>
              <w:left w:val="nil"/>
              <w:bottom w:val="single" w:color="auto" w:sz="4" w:space="0"/>
              <w:right w:val="single" w:color="auto" w:sz="4" w:space="0"/>
            </w:tcBorders>
            <w:noWrap/>
            <w:vAlign w:val="center"/>
          </w:tcPr>
          <w:p w14:paraId="2F0CD78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18W模组灯</w:t>
            </w:r>
          </w:p>
        </w:tc>
        <w:tc>
          <w:tcPr>
            <w:tcW w:w="1454" w:type="dxa"/>
            <w:tcBorders>
              <w:top w:val="nil"/>
              <w:left w:val="nil"/>
              <w:bottom w:val="single" w:color="auto" w:sz="4" w:space="0"/>
              <w:right w:val="single" w:color="auto" w:sz="4" w:space="0"/>
            </w:tcBorders>
            <w:noWrap w:val="0"/>
            <w:vAlign w:val="center"/>
          </w:tcPr>
          <w:p w14:paraId="5473A07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1000</w:t>
            </w:r>
          </w:p>
        </w:tc>
        <w:tc>
          <w:tcPr>
            <w:tcW w:w="1475" w:type="dxa"/>
            <w:tcBorders>
              <w:top w:val="nil"/>
              <w:left w:val="nil"/>
              <w:bottom w:val="single" w:color="auto" w:sz="4" w:space="0"/>
              <w:right w:val="single" w:color="auto" w:sz="4" w:space="0"/>
            </w:tcBorders>
            <w:noWrap w:val="0"/>
            <w:vAlign w:val="center"/>
          </w:tcPr>
          <w:p w14:paraId="59B5834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nil"/>
              <w:left w:val="nil"/>
              <w:bottom w:val="single" w:color="auto" w:sz="4" w:space="0"/>
              <w:right w:val="single" w:color="auto" w:sz="4" w:space="0"/>
            </w:tcBorders>
            <w:noWrap/>
            <w:vAlign w:val="center"/>
          </w:tcPr>
          <w:p w14:paraId="4309729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7C61040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阳光</w:t>
            </w:r>
          </w:p>
        </w:tc>
      </w:tr>
      <w:tr w14:paraId="443EB2D1">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57C2D35F">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p>
        </w:tc>
        <w:tc>
          <w:tcPr>
            <w:tcW w:w="2516" w:type="dxa"/>
            <w:tcBorders>
              <w:top w:val="nil"/>
              <w:left w:val="nil"/>
              <w:bottom w:val="single" w:color="auto" w:sz="4" w:space="0"/>
              <w:right w:val="single" w:color="auto" w:sz="4" w:space="0"/>
            </w:tcBorders>
            <w:noWrap w:val="0"/>
            <w:vAlign w:val="center"/>
          </w:tcPr>
          <w:p w14:paraId="305FAED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灯带 白光</w:t>
            </w:r>
          </w:p>
        </w:tc>
        <w:tc>
          <w:tcPr>
            <w:tcW w:w="1454" w:type="dxa"/>
            <w:tcBorders>
              <w:top w:val="nil"/>
              <w:left w:val="nil"/>
              <w:bottom w:val="single" w:color="auto" w:sz="4" w:space="0"/>
              <w:right w:val="single" w:color="auto" w:sz="4" w:space="0"/>
            </w:tcBorders>
            <w:noWrap w:val="0"/>
            <w:vAlign w:val="center"/>
          </w:tcPr>
          <w:p w14:paraId="15FF56F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500</w:t>
            </w:r>
          </w:p>
        </w:tc>
        <w:tc>
          <w:tcPr>
            <w:tcW w:w="1475" w:type="dxa"/>
            <w:tcBorders>
              <w:top w:val="nil"/>
              <w:left w:val="nil"/>
              <w:bottom w:val="single" w:color="auto" w:sz="4" w:space="0"/>
              <w:right w:val="single" w:color="auto" w:sz="4" w:space="0"/>
            </w:tcBorders>
            <w:noWrap w:val="0"/>
            <w:vAlign w:val="center"/>
          </w:tcPr>
          <w:p w14:paraId="31BCA97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nil"/>
              <w:left w:val="nil"/>
              <w:bottom w:val="single" w:color="auto" w:sz="4" w:space="0"/>
              <w:right w:val="single" w:color="auto" w:sz="4" w:space="0"/>
            </w:tcBorders>
            <w:noWrap w:val="0"/>
            <w:vAlign w:val="center"/>
          </w:tcPr>
          <w:p w14:paraId="5007DBC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7CFF88F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欧普</w:t>
            </w:r>
          </w:p>
        </w:tc>
      </w:tr>
      <w:tr w14:paraId="2FA6128E">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0A27264A">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w:t>
            </w:r>
          </w:p>
        </w:tc>
        <w:tc>
          <w:tcPr>
            <w:tcW w:w="2516" w:type="dxa"/>
            <w:tcBorders>
              <w:top w:val="nil"/>
              <w:left w:val="nil"/>
              <w:bottom w:val="single" w:color="auto" w:sz="4" w:space="0"/>
              <w:right w:val="single" w:color="auto" w:sz="4" w:space="0"/>
            </w:tcBorders>
            <w:noWrap w:val="0"/>
            <w:vAlign w:val="center"/>
          </w:tcPr>
          <w:p w14:paraId="456A601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灯带 暖光</w:t>
            </w:r>
          </w:p>
        </w:tc>
        <w:tc>
          <w:tcPr>
            <w:tcW w:w="1454" w:type="dxa"/>
            <w:tcBorders>
              <w:top w:val="nil"/>
              <w:left w:val="nil"/>
              <w:bottom w:val="single" w:color="auto" w:sz="4" w:space="0"/>
              <w:right w:val="single" w:color="auto" w:sz="4" w:space="0"/>
            </w:tcBorders>
            <w:noWrap w:val="0"/>
            <w:vAlign w:val="center"/>
          </w:tcPr>
          <w:p w14:paraId="7125B7E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300</w:t>
            </w:r>
          </w:p>
        </w:tc>
        <w:tc>
          <w:tcPr>
            <w:tcW w:w="1475" w:type="dxa"/>
            <w:tcBorders>
              <w:top w:val="nil"/>
              <w:left w:val="nil"/>
              <w:bottom w:val="single" w:color="auto" w:sz="4" w:space="0"/>
              <w:right w:val="single" w:color="auto" w:sz="4" w:space="0"/>
            </w:tcBorders>
            <w:noWrap w:val="0"/>
            <w:vAlign w:val="center"/>
          </w:tcPr>
          <w:p w14:paraId="6B7E999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nil"/>
              <w:left w:val="nil"/>
              <w:bottom w:val="single" w:color="auto" w:sz="4" w:space="0"/>
              <w:right w:val="single" w:color="auto" w:sz="4" w:space="0"/>
            </w:tcBorders>
            <w:noWrap w:val="0"/>
            <w:vAlign w:val="center"/>
          </w:tcPr>
          <w:p w14:paraId="61BD8F9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68D2FF9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欧普</w:t>
            </w:r>
          </w:p>
        </w:tc>
      </w:tr>
      <w:tr w14:paraId="66F19F93">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1DD5AFC5">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w:t>
            </w:r>
          </w:p>
        </w:tc>
        <w:tc>
          <w:tcPr>
            <w:tcW w:w="2516" w:type="dxa"/>
            <w:tcBorders>
              <w:top w:val="nil"/>
              <w:left w:val="nil"/>
              <w:bottom w:val="single" w:color="auto" w:sz="4" w:space="0"/>
              <w:right w:val="single" w:color="auto" w:sz="4" w:space="0"/>
            </w:tcBorders>
            <w:noWrap w:val="0"/>
            <w:vAlign w:val="center"/>
          </w:tcPr>
          <w:p w14:paraId="3267A88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灯带 防水变压器</w:t>
            </w:r>
          </w:p>
        </w:tc>
        <w:tc>
          <w:tcPr>
            <w:tcW w:w="1454" w:type="dxa"/>
            <w:tcBorders>
              <w:top w:val="nil"/>
              <w:left w:val="nil"/>
              <w:bottom w:val="single" w:color="auto" w:sz="4" w:space="0"/>
              <w:right w:val="single" w:color="auto" w:sz="4" w:space="0"/>
            </w:tcBorders>
            <w:noWrap w:val="0"/>
            <w:vAlign w:val="center"/>
          </w:tcPr>
          <w:p w14:paraId="14948D9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nil"/>
              <w:left w:val="nil"/>
              <w:bottom w:val="single" w:color="auto" w:sz="4" w:space="0"/>
              <w:right w:val="single" w:color="auto" w:sz="4" w:space="0"/>
            </w:tcBorders>
            <w:noWrap w:val="0"/>
            <w:vAlign w:val="center"/>
          </w:tcPr>
          <w:p w14:paraId="77D4C6E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nil"/>
              <w:left w:val="nil"/>
              <w:bottom w:val="single" w:color="auto" w:sz="4" w:space="0"/>
              <w:right w:val="single" w:color="auto" w:sz="4" w:space="0"/>
            </w:tcBorders>
            <w:noWrap w:val="0"/>
            <w:vAlign w:val="center"/>
          </w:tcPr>
          <w:p w14:paraId="2EDC956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1E16F89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欧普</w:t>
            </w:r>
          </w:p>
        </w:tc>
      </w:tr>
      <w:tr w14:paraId="47045578">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1071239C">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w:t>
            </w:r>
          </w:p>
        </w:tc>
        <w:tc>
          <w:tcPr>
            <w:tcW w:w="2516" w:type="dxa"/>
            <w:tcBorders>
              <w:top w:val="nil"/>
              <w:left w:val="nil"/>
              <w:bottom w:val="single" w:color="auto" w:sz="4" w:space="0"/>
              <w:right w:val="single" w:color="auto" w:sz="4" w:space="0"/>
            </w:tcBorders>
            <w:noWrap w:val="0"/>
            <w:vAlign w:val="center"/>
          </w:tcPr>
          <w:p w14:paraId="4814F817">
            <w:pPr>
              <w:keepNext w:val="0"/>
              <w:keepLines w:val="0"/>
              <w:widowControl/>
              <w:suppressLineNumbers w:val="0"/>
              <w:jc w:val="center"/>
              <w:textAlignment w:val="center"/>
              <w:rPr>
                <w:rFonts w:hint="eastAsia"/>
                <w:color w:val="auto"/>
                <w:highlight w:val="none"/>
              </w:rPr>
            </w:pPr>
            <w:r>
              <w:rPr>
                <w:rFonts w:hint="eastAsia" w:ascii="仿宋" w:hAnsi="仿宋" w:eastAsia="仿宋" w:cs="仿宋"/>
                <w:i w:val="0"/>
                <w:iCs w:val="0"/>
                <w:color w:val="auto"/>
                <w:kern w:val="0"/>
                <w:sz w:val="22"/>
                <w:szCs w:val="22"/>
                <w:u w:val="none"/>
                <w:lang w:val="en-US" w:eastAsia="zh-CN" w:bidi="ar"/>
              </w:rPr>
              <w:t>LED灯管18W</w:t>
            </w:r>
          </w:p>
        </w:tc>
        <w:tc>
          <w:tcPr>
            <w:tcW w:w="1454" w:type="dxa"/>
            <w:tcBorders>
              <w:top w:val="nil"/>
              <w:left w:val="nil"/>
              <w:bottom w:val="single" w:color="auto" w:sz="4" w:space="0"/>
              <w:right w:val="single" w:color="auto" w:sz="4" w:space="0"/>
            </w:tcBorders>
            <w:noWrap w:val="0"/>
            <w:vAlign w:val="center"/>
          </w:tcPr>
          <w:p w14:paraId="1790ACE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2000</w:t>
            </w:r>
          </w:p>
        </w:tc>
        <w:tc>
          <w:tcPr>
            <w:tcW w:w="1475" w:type="dxa"/>
            <w:tcBorders>
              <w:top w:val="nil"/>
              <w:left w:val="nil"/>
              <w:bottom w:val="single" w:color="auto" w:sz="4" w:space="0"/>
              <w:right w:val="single" w:color="auto" w:sz="4" w:space="0"/>
            </w:tcBorders>
            <w:noWrap w:val="0"/>
            <w:vAlign w:val="center"/>
          </w:tcPr>
          <w:p w14:paraId="1C3AA31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支</w:t>
            </w:r>
          </w:p>
        </w:tc>
        <w:tc>
          <w:tcPr>
            <w:tcW w:w="1400" w:type="dxa"/>
            <w:tcBorders>
              <w:top w:val="nil"/>
              <w:left w:val="nil"/>
              <w:bottom w:val="single" w:color="auto" w:sz="4" w:space="0"/>
              <w:right w:val="single" w:color="auto" w:sz="4" w:space="0"/>
            </w:tcBorders>
            <w:noWrap w:val="0"/>
            <w:vAlign w:val="center"/>
          </w:tcPr>
          <w:p w14:paraId="207F2E6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6D658DC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阳光</w:t>
            </w:r>
          </w:p>
        </w:tc>
      </w:tr>
      <w:tr w14:paraId="66E6F8EF">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76733B18">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w:t>
            </w:r>
          </w:p>
        </w:tc>
        <w:tc>
          <w:tcPr>
            <w:tcW w:w="2516" w:type="dxa"/>
            <w:tcBorders>
              <w:top w:val="nil"/>
              <w:left w:val="nil"/>
              <w:bottom w:val="single" w:color="auto" w:sz="4" w:space="0"/>
              <w:right w:val="single" w:color="auto" w:sz="4" w:space="0"/>
            </w:tcBorders>
            <w:noWrap w:val="0"/>
            <w:vAlign w:val="center"/>
          </w:tcPr>
          <w:p w14:paraId="3D8D903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T8 18W LED 感应灯管</w:t>
            </w:r>
          </w:p>
        </w:tc>
        <w:tc>
          <w:tcPr>
            <w:tcW w:w="1454" w:type="dxa"/>
            <w:tcBorders>
              <w:top w:val="nil"/>
              <w:left w:val="nil"/>
              <w:bottom w:val="single" w:color="auto" w:sz="4" w:space="0"/>
              <w:right w:val="single" w:color="auto" w:sz="4" w:space="0"/>
            </w:tcBorders>
            <w:noWrap w:val="0"/>
            <w:vAlign w:val="center"/>
          </w:tcPr>
          <w:p w14:paraId="39B5E66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1B56FB9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支</w:t>
            </w:r>
          </w:p>
        </w:tc>
        <w:tc>
          <w:tcPr>
            <w:tcW w:w="1400" w:type="dxa"/>
            <w:tcBorders>
              <w:top w:val="nil"/>
              <w:left w:val="nil"/>
              <w:bottom w:val="single" w:color="auto" w:sz="4" w:space="0"/>
              <w:right w:val="single" w:color="auto" w:sz="4" w:space="0"/>
            </w:tcBorders>
            <w:noWrap w:val="0"/>
            <w:vAlign w:val="center"/>
          </w:tcPr>
          <w:p w14:paraId="7E08A50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1EE6BA7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三雄</w:t>
            </w:r>
          </w:p>
        </w:tc>
      </w:tr>
      <w:tr w14:paraId="3E804970">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6E8EA8C9">
            <w:pPr>
              <w:bidi w:val="0"/>
              <w:spacing w:line="360" w:lineRule="auto"/>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9</w:t>
            </w:r>
          </w:p>
        </w:tc>
        <w:tc>
          <w:tcPr>
            <w:tcW w:w="2516" w:type="dxa"/>
            <w:tcBorders>
              <w:top w:val="nil"/>
              <w:left w:val="nil"/>
              <w:bottom w:val="single" w:color="auto" w:sz="4" w:space="0"/>
              <w:right w:val="single" w:color="auto" w:sz="4" w:space="0"/>
            </w:tcBorders>
            <w:noWrap w:val="0"/>
            <w:vAlign w:val="center"/>
          </w:tcPr>
          <w:p w14:paraId="088E8990">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30*30 LED平板灯</w:t>
            </w:r>
          </w:p>
        </w:tc>
        <w:tc>
          <w:tcPr>
            <w:tcW w:w="1454" w:type="dxa"/>
            <w:tcBorders>
              <w:top w:val="nil"/>
              <w:left w:val="nil"/>
              <w:bottom w:val="single" w:color="auto" w:sz="4" w:space="0"/>
              <w:right w:val="single" w:color="auto" w:sz="4" w:space="0"/>
            </w:tcBorders>
            <w:noWrap w:val="0"/>
            <w:vAlign w:val="center"/>
          </w:tcPr>
          <w:p w14:paraId="0B8ABCE3">
            <w:pPr>
              <w:keepNext w:val="0"/>
              <w:keepLines w:val="0"/>
              <w:widowControl/>
              <w:suppressLineNumbers w:val="0"/>
              <w:jc w:val="center"/>
              <w:textAlignment w:val="center"/>
              <w:rPr>
                <w:rFonts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nil"/>
              <w:left w:val="nil"/>
              <w:bottom w:val="single" w:color="auto" w:sz="4" w:space="0"/>
              <w:right w:val="single" w:color="auto" w:sz="4" w:space="0"/>
            </w:tcBorders>
            <w:noWrap w:val="0"/>
            <w:vAlign w:val="center"/>
          </w:tcPr>
          <w:p w14:paraId="17A801AD">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1827D789">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47966C8A">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阳光</w:t>
            </w:r>
          </w:p>
        </w:tc>
      </w:tr>
      <w:tr w14:paraId="1EE01514">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6C825F3C">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10</w:t>
            </w:r>
          </w:p>
        </w:tc>
        <w:tc>
          <w:tcPr>
            <w:tcW w:w="2516" w:type="dxa"/>
            <w:tcBorders>
              <w:top w:val="nil"/>
              <w:left w:val="nil"/>
              <w:bottom w:val="single" w:color="auto" w:sz="4" w:space="0"/>
              <w:right w:val="single" w:color="auto" w:sz="4" w:space="0"/>
            </w:tcBorders>
            <w:noWrap w:val="0"/>
            <w:vAlign w:val="center"/>
          </w:tcPr>
          <w:p w14:paraId="3EA61B43">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30*60 LED平板灯</w:t>
            </w:r>
          </w:p>
        </w:tc>
        <w:tc>
          <w:tcPr>
            <w:tcW w:w="1454" w:type="dxa"/>
            <w:tcBorders>
              <w:top w:val="nil"/>
              <w:left w:val="nil"/>
              <w:bottom w:val="single" w:color="auto" w:sz="4" w:space="0"/>
              <w:right w:val="single" w:color="auto" w:sz="4" w:space="0"/>
            </w:tcBorders>
            <w:noWrap w:val="0"/>
            <w:vAlign w:val="center"/>
          </w:tcPr>
          <w:p w14:paraId="275EA6FA">
            <w:pPr>
              <w:keepNext w:val="0"/>
              <w:keepLines w:val="0"/>
              <w:widowControl/>
              <w:suppressLineNumbers w:val="0"/>
              <w:jc w:val="center"/>
              <w:textAlignment w:val="center"/>
              <w:rPr>
                <w:rFonts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nil"/>
              <w:left w:val="nil"/>
              <w:bottom w:val="single" w:color="auto" w:sz="4" w:space="0"/>
              <w:right w:val="single" w:color="auto" w:sz="4" w:space="0"/>
            </w:tcBorders>
            <w:noWrap w:val="0"/>
            <w:vAlign w:val="center"/>
          </w:tcPr>
          <w:p w14:paraId="04A11F66">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2CB22547">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3A9E0A3E">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阳光</w:t>
            </w:r>
          </w:p>
        </w:tc>
      </w:tr>
      <w:tr w14:paraId="24346A98">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1BC7F812">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11</w:t>
            </w:r>
          </w:p>
        </w:tc>
        <w:tc>
          <w:tcPr>
            <w:tcW w:w="2516" w:type="dxa"/>
            <w:tcBorders>
              <w:top w:val="nil"/>
              <w:left w:val="nil"/>
              <w:bottom w:val="single" w:color="auto" w:sz="4" w:space="0"/>
              <w:right w:val="single" w:color="auto" w:sz="4" w:space="0"/>
            </w:tcBorders>
            <w:noWrap w:val="0"/>
            <w:vAlign w:val="center"/>
          </w:tcPr>
          <w:p w14:paraId="4CAA122B">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30*120 LED平板灯</w:t>
            </w:r>
          </w:p>
        </w:tc>
        <w:tc>
          <w:tcPr>
            <w:tcW w:w="1454" w:type="dxa"/>
            <w:tcBorders>
              <w:top w:val="nil"/>
              <w:left w:val="nil"/>
              <w:bottom w:val="single" w:color="auto" w:sz="4" w:space="0"/>
              <w:right w:val="single" w:color="auto" w:sz="4" w:space="0"/>
            </w:tcBorders>
            <w:noWrap w:val="0"/>
            <w:vAlign w:val="center"/>
          </w:tcPr>
          <w:p w14:paraId="4746E3BB">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nil"/>
              <w:left w:val="nil"/>
              <w:bottom w:val="single" w:color="auto" w:sz="4" w:space="0"/>
              <w:right w:val="single" w:color="auto" w:sz="4" w:space="0"/>
            </w:tcBorders>
            <w:noWrap w:val="0"/>
            <w:vAlign w:val="center"/>
          </w:tcPr>
          <w:p w14:paraId="5CABBCDC">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637FA8E4">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3E781013">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阳光</w:t>
            </w:r>
          </w:p>
        </w:tc>
      </w:tr>
      <w:tr w14:paraId="1615E3C8">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14970041">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12</w:t>
            </w:r>
          </w:p>
        </w:tc>
        <w:tc>
          <w:tcPr>
            <w:tcW w:w="2516" w:type="dxa"/>
            <w:tcBorders>
              <w:top w:val="nil"/>
              <w:left w:val="nil"/>
              <w:bottom w:val="single" w:color="auto" w:sz="4" w:space="0"/>
              <w:right w:val="single" w:color="auto" w:sz="4" w:space="0"/>
            </w:tcBorders>
            <w:noWrap w:val="0"/>
            <w:vAlign w:val="center"/>
          </w:tcPr>
          <w:p w14:paraId="3D7D23A0">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60*60 LED平板灯</w:t>
            </w:r>
          </w:p>
        </w:tc>
        <w:tc>
          <w:tcPr>
            <w:tcW w:w="1454" w:type="dxa"/>
            <w:tcBorders>
              <w:top w:val="nil"/>
              <w:left w:val="nil"/>
              <w:bottom w:val="single" w:color="auto" w:sz="4" w:space="0"/>
              <w:right w:val="single" w:color="auto" w:sz="4" w:space="0"/>
            </w:tcBorders>
            <w:noWrap w:val="0"/>
            <w:vAlign w:val="center"/>
          </w:tcPr>
          <w:p w14:paraId="54B9AC9C">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300</w:t>
            </w:r>
          </w:p>
        </w:tc>
        <w:tc>
          <w:tcPr>
            <w:tcW w:w="1475" w:type="dxa"/>
            <w:tcBorders>
              <w:top w:val="nil"/>
              <w:left w:val="nil"/>
              <w:bottom w:val="single" w:color="auto" w:sz="4" w:space="0"/>
              <w:right w:val="single" w:color="auto" w:sz="4" w:space="0"/>
            </w:tcBorders>
            <w:noWrap w:val="0"/>
            <w:vAlign w:val="center"/>
          </w:tcPr>
          <w:p w14:paraId="2C0D6B34">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78FE2A3E">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06018A89">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阳光</w:t>
            </w:r>
          </w:p>
        </w:tc>
      </w:tr>
      <w:tr w14:paraId="3D1ECA4E">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50308D01">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13</w:t>
            </w:r>
          </w:p>
        </w:tc>
        <w:tc>
          <w:tcPr>
            <w:tcW w:w="2516" w:type="dxa"/>
            <w:tcBorders>
              <w:top w:val="nil"/>
              <w:left w:val="nil"/>
              <w:bottom w:val="single" w:color="auto" w:sz="4" w:space="0"/>
              <w:right w:val="single" w:color="auto" w:sz="4" w:space="0"/>
            </w:tcBorders>
            <w:noWrap w:val="0"/>
            <w:vAlign w:val="center"/>
          </w:tcPr>
          <w:p w14:paraId="5B74863D">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10*100 LED平板灯</w:t>
            </w:r>
          </w:p>
        </w:tc>
        <w:tc>
          <w:tcPr>
            <w:tcW w:w="1454" w:type="dxa"/>
            <w:tcBorders>
              <w:top w:val="nil"/>
              <w:left w:val="nil"/>
              <w:bottom w:val="single" w:color="auto" w:sz="4" w:space="0"/>
              <w:right w:val="single" w:color="auto" w:sz="4" w:space="0"/>
            </w:tcBorders>
            <w:noWrap w:val="0"/>
            <w:vAlign w:val="center"/>
          </w:tcPr>
          <w:p w14:paraId="584C5074">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nil"/>
              <w:left w:val="nil"/>
              <w:bottom w:val="single" w:color="auto" w:sz="4" w:space="0"/>
              <w:right w:val="single" w:color="auto" w:sz="4" w:space="0"/>
            </w:tcBorders>
            <w:noWrap w:val="0"/>
            <w:vAlign w:val="center"/>
          </w:tcPr>
          <w:p w14:paraId="0FDE61F0">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54F22052">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122F612F">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阳光</w:t>
            </w:r>
          </w:p>
        </w:tc>
      </w:tr>
      <w:tr w14:paraId="1FEB0DFD">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48F47FE6">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14</w:t>
            </w:r>
          </w:p>
        </w:tc>
        <w:tc>
          <w:tcPr>
            <w:tcW w:w="2516" w:type="dxa"/>
            <w:tcBorders>
              <w:top w:val="nil"/>
              <w:left w:val="nil"/>
              <w:bottom w:val="single" w:color="auto" w:sz="4" w:space="0"/>
              <w:right w:val="single" w:color="auto" w:sz="4" w:space="0"/>
            </w:tcBorders>
            <w:noWrap w:val="0"/>
            <w:vAlign w:val="center"/>
          </w:tcPr>
          <w:p w14:paraId="5856BF90">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LED筒灯开孔5CM</w:t>
            </w:r>
          </w:p>
        </w:tc>
        <w:tc>
          <w:tcPr>
            <w:tcW w:w="1454" w:type="dxa"/>
            <w:tcBorders>
              <w:top w:val="nil"/>
              <w:left w:val="nil"/>
              <w:bottom w:val="single" w:color="auto" w:sz="4" w:space="0"/>
              <w:right w:val="single" w:color="auto" w:sz="4" w:space="0"/>
            </w:tcBorders>
            <w:noWrap w:val="0"/>
            <w:vAlign w:val="center"/>
          </w:tcPr>
          <w:p w14:paraId="2EDF318A">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00A97039">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15415F50">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64038424">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雷士</w:t>
            </w:r>
          </w:p>
        </w:tc>
      </w:tr>
      <w:tr w14:paraId="1074180D">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23A8DBD0">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15</w:t>
            </w:r>
          </w:p>
        </w:tc>
        <w:tc>
          <w:tcPr>
            <w:tcW w:w="2516" w:type="dxa"/>
            <w:tcBorders>
              <w:top w:val="nil"/>
              <w:left w:val="nil"/>
              <w:bottom w:val="single" w:color="auto" w:sz="4" w:space="0"/>
              <w:right w:val="single" w:color="auto" w:sz="4" w:space="0"/>
            </w:tcBorders>
            <w:noWrap w:val="0"/>
            <w:vAlign w:val="center"/>
          </w:tcPr>
          <w:p w14:paraId="52F9C2F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LED筒灯开孔7CM</w:t>
            </w:r>
          </w:p>
        </w:tc>
        <w:tc>
          <w:tcPr>
            <w:tcW w:w="1454" w:type="dxa"/>
            <w:tcBorders>
              <w:top w:val="nil"/>
              <w:left w:val="nil"/>
              <w:bottom w:val="single" w:color="auto" w:sz="4" w:space="0"/>
              <w:right w:val="single" w:color="auto" w:sz="4" w:space="0"/>
            </w:tcBorders>
            <w:noWrap w:val="0"/>
            <w:vAlign w:val="center"/>
          </w:tcPr>
          <w:p w14:paraId="38CF6AF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4147939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2C658F1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200346C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雷士</w:t>
            </w:r>
          </w:p>
        </w:tc>
      </w:tr>
      <w:tr w14:paraId="42E9C889">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47FB7C95">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16</w:t>
            </w:r>
          </w:p>
        </w:tc>
        <w:tc>
          <w:tcPr>
            <w:tcW w:w="2516" w:type="dxa"/>
            <w:tcBorders>
              <w:top w:val="nil"/>
              <w:left w:val="nil"/>
              <w:bottom w:val="single" w:color="auto" w:sz="4" w:space="0"/>
              <w:right w:val="single" w:color="auto" w:sz="4" w:space="0"/>
            </w:tcBorders>
            <w:noWrap w:val="0"/>
            <w:vAlign w:val="center"/>
          </w:tcPr>
          <w:p w14:paraId="3724FE4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LED筒灯开孔10CM</w:t>
            </w:r>
          </w:p>
        </w:tc>
        <w:tc>
          <w:tcPr>
            <w:tcW w:w="1454" w:type="dxa"/>
            <w:tcBorders>
              <w:top w:val="nil"/>
              <w:left w:val="nil"/>
              <w:bottom w:val="single" w:color="auto" w:sz="4" w:space="0"/>
              <w:right w:val="single" w:color="auto" w:sz="4" w:space="0"/>
            </w:tcBorders>
            <w:noWrap w:val="0"/>
            <w:vAlign w:val="center"/>
          </w:tcPr>
          <w:p w14:paraId="61E76E9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1B956BF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037FF40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33FE5F7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雷士</w:t>
            </w:r>
          </w:p>
        </w:tc>
      </w:tr>
      <w:tr w14:paraId="61E53A06">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08047D1B">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17</w:t>
            </w:r>
          </w:p>
        </w:tc>
        <w:tc>
          <w:tcPr>
            <w:tcW w:w="2516" w:type="dxa"/>
            <w:tcBorders>
              <w:top w:val="nil"/>
              <w:left w:val="nil"/>
              <w:bottom w:val="single" w:color="auto" w:sz="4" w:space="0"/>
              <w:right w:val="single" w:color="auto" w:sz="4" w:space="0"/>
            </w:tcBorders>
            <w:noWrap w:val="0"/>
            <w:vAlign w:val="center"/>
          </w:tcPr>
          <w:p w14:paraId="46202EF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LED筒灯开孔12CM</w:t>
            </w:r>
          </w:p>
        </w:tc>
        <w:tc>
          <w:tcPr>
            <w:tcW w:w="1454" w:type="dxa"/>
            <w:tcBorders>
              <w:top w:val="nil"/>
              <w:left w:val="nil"/>
              <w:bottom w:val="single" w:color="auto" w:sz="4" w:space="0"/>
              <w:right w:val="single" w:color="auto" w:sz="4" w:space="0"/>
            </w:tcBorders>
            <w:noWrap w:val="0"/>
            <w:vAlign w:val="center"/>
          </w:tcPr>
          <w:p w14:paraId="5A13EF9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3879A66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4B02FC2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4F77D3D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雷士</w:t>
            </w:r>
          </w:p>
        </w:tc>
      </w:tr>
      <w:tr w14:paraId="21E80F07">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24B58D71">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18</w:t>
            </w:r>
          </w:p>
        </w:tc>
        <w:tc>
          <w:tcPr>
            <w:tcW w:w="2516" w:type="dxa"/>
            <w:tcBorders>
              <w:top w:val="nil"/>
              <w:left w:val="nil"/>
              <w:bottom w:val="single" w:color="auto" w:sz="4" w:space="0"/>
              <w:right w:val="single" w:color="auto" w:sz="4" w:space="0"/>
            </w:tcBorders>
            <w:noWrap w:val="0"/>
            <w:vAlign w:val="center"/>
          </w:tcPr>
          <w:p w14:paraId="6EBEE8F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LED筒灯开孔18CM</w:t>
            </w:r>
          </w:p>
        </w:tc>
        <w:tc>
          <w:tcPr>
            <w:tcW w:w="1454" w:type="dxa"/>
            <w:tcBorders>
              <w:top w:val="nil"/>
              <w:left w:val="nil"/>
              <w:bottom w:val="single" w:color="auto" w:sz="4" w:space="0"/>
              <w:right w:val="single" w:color="auto" w:sz="4" w:space="0"/>
            </w:tcBorders>
            <w:noWrap w:val="0"/>
            <w:vAlign w:val="center"/>
          </w:tcPr>
          <w:p w14:paraId="003A156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410EF58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1B1C379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660C8DA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雷士</w:t>
            </w:r>
          </w:p>
        </w:tc>
      </w:tr>
      <w:tr w14:paraId="702343D5">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60BB15CC">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19</w:t>
            </w:r>
          </w:p>
        </w:tc>
        <w:tc>
          <w:tcPr>
            <w:tcW w:w="2516" w:type="dxa"/>
            <w:tcBorders>
              <w:top w:val="nil"/>
              <w:left w:val="nil"/>
              <w:bottom w:val="single" w:color="auto" w:sz="4" w:space="0"/>
              <w:right w:val="single" w:color="auto" w:sz="4" w:space="0"/>
            </w:tcBorders>
            <w:noWrap w:val="0"/>
            <w:vAlign w:val="center"/>
          </w:tcPr>
          <w:p w14:paraId="7481C16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5W球泡</w:t>
            </w:r>
          </w:p>
        </w:tc>
        <w:tc>
          <w:tcPr>
            <w:tcW w:w="1454" w:type="dxa"/>
            <w:tcBorders>
              <w:top w:val="nil"/>
              <w:left w:val="nil"/>
              <w:bottom w:val="single" w:color="auto" w:sz="4" w:space="0"/>
              <w:right w:val="single" w:color="auto" w:sz="4" w:space="0"/>
            </w:tcBorders>
            <w:noWrap w:val="0"/>
            <w:vAlign w:val="center"/>
          </w:tcPr>
          <w:p w14:paraId="5701669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nil"/>
              <w:left w:val="nil"/>
              <w:bottom w:val="single" w:color="auto" w:sz="4" w:space="0"/>
              <w:right w:val="single" w:color="auto" w:sz="4" w:space="0"/>
            </w:tcBorders>
            <w:noWrap w:val="0"/>
            <w:vAlign w:val="center"/>
          </w:tcPr>
          <w:p w14:paraId="7A9A40E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nil"/>
              <w:left w:val="nil"/>
              <w:bottom w:val="single" w:color="auto" w:sz="4" w:space="0"/>
              <w:right w:val="single" w:color="auto" w:sz="4" w:space="0"/>
            </w:tcBorders>
            <w:noWrap w:val="0"/>
            <w:vAlign w:val="center"/>
          </w:tcPr>
          <w:p w14:paraId="5CD8178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0BE5518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阳光</w:t>
            </w:r>
          </w:p>
        </w:tc>
      </w:tr>
      <w:tr w14:paraId="15FE7D97">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48ED6761">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20</w:t>
            </w:r>
          </w:p>
        </w:tc>
        <w:tc>
          <w:tcPr>
            <w:tcW w:w="2516" w:type="dxa"/>
            <w:tcBorders>
              <w:top w:val="nil"/>
              <w:left w:val="nil"/>
              <w:bottom w:val="single" w:color="auto" w:sz="4" w:space="0"/>
              <w:right w:val="single" w:color="auto" w:sz="4" w:space="0"/>
            </w:tcBorders>
            <w:noWrap w:val="0"/>
            <w:vAlign w:val="center"/>
          </w:tcPr>
          <w:p w14:paraId="410D75C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9W球泡</w:t>
            </w:r>
          </w:p>
        </w:tc>
        <w:tc>
          <w:tcPr>
            <w:tcW w:w="1454" w:type="dxa"/>
            <w:tcBorders>
              <w:top w:val="nil"/>
              <w:left w:val="nil"/>
              <w:bottom w:val="single" w:color="auto" w:sz="4" w:space="0"/>
              <w:right w:val="single" w:color="auto" w:sz="4" w:space="0"/>
            </w:tcBorders>
            <w:noWrap w:val="0"/>
            <w:vAlign w:val="center"/>
          </w:tcPr>
          <w:p w14:paraId="77D9FA6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nil"/>
              <w:left w:val="nil"/>
              <w:bottom w:val="single" w:color="auto" w:sz="4" w:space="0"/>
              <w:right w:val="single" w:color="auto" w:sz="4" w:space="0"/>
            </w:tcBorders>
            <w:noWrap w:val="0"/>
            <w:vAlign w:val="center"/>
          </w:tcPr>
          <w:p w14:paraId="5A9E359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nil"/>
              <w:left w:val="nil"/>
              <w:bottom w:val="single" w:color="auto" w:sz="4" w:space="0"/>
              <w:right w:val="single" w:color="auto" w:sz="4" w:space="0"/>
            </w:tcBorders>
            <w:noWrap w:val="0"/>
            <w:vAlign w:val="center"/>
          </w:tcPr>
          <w:p w14:paraId="1A9525B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19B1F88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阳光</w:t>
            </w:r>
          </w:p>
        </w:tc>
      </w:tr>
      <w:tr w14:paraId="2DA6D115">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3CB59AF7">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21</w:t>
            </w:r>
          </w:p>
        </w:tc>
        <w:tc>
          <w:tcPr>
            <w:tcW w:w="2516" w:type="dxa"/>
            <w:tcBorders>
              <w:top w:val="nil"/>
              <w:left w:val="nil"/>
              <w:bottom w:val="single" w:color="auto" w:sz="4" w:space="0"/>
              <w:right w:val="single" w:color="auto" w:sz="4" w:space="0"/>
            </w:tcBorders>
            <w:noWrap w:val="0"/>
            <w:vAlign w:val="center"/>
          </w:tcPr>
          <w:p w14:paraId="551B205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18W球泡</w:t>
            </w:r>
          </w:p>
        </w:tc>
        <w:tc>
          <w:tcPr>
            <w:tcW w:w="1454" w:type="dxa"/>
            <w:tcBorders>
              <w:top w:val="nil"/>
              <w:left w:val="nil"/>
              <w:bottom w:val="single" w:color="auto" w:sz="4" w:space="0"/>
              <w:right w:val="single" w:color="auto" w:sz="4" w:space="0"/>
            </w:tcBorders>
            <w:noWrap w:val="0"/>
            <w:vAlign w:val="center"/>
          </w:tcPr>
          <w:p w14:paraId="3161AA7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500</w:t>
            </w:r>
          </w:p>
        </w:tc>
        <w:tc>
          <w:tcPr>
            <w:tcW w:w="1475" w:type="dxa"/>
            <w:tcBorders>
              <w:top w:val="nil"/>
              <w:left w:val="nil"/>
              <w:bottom w:val="single" w:color="auto" w:sz="4" w:space="0"/>
              <w:right w:val="single" w:color="auto" w:sz="4" w:space="0"/>
            </w:tcBorders>
            <w:noWrap w:val="0"/>
            <w:vAlign w:val="center"/>
          </w:tcPr>
          <w:p w14:paraId="61D4BE2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nil"/>
              <w:left w:val="nil"/>
              <w:bottom w:val="single" w:color="auto" w:sz="4" w:space="0"/>
              <w:right w:val="single" w:color="auto" w:sz="4" w:space="0"/>
            </w:tcBorders>
            <w:noWrap w:val="0"/>
            <w:vAlign w:val="center"/>
          </w:tcPr>
          <w:p w14:paraId="02FEC8D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13D8001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阳光</w:t>
            </w:r>
          </w:p>
        </w:tc>
      </w:tr>
      <w:tr w14:paraId="32EC2DF2">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35766E23">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22</w:t>
            </w:r>
          </w:p>
        </w:tc>
        <w:tc>
          <w:tcPr>
            <w:tcW w:w="2516" w:type="dxa"/>
            <w:tcBorders>
              <w:top w:val="nil"/>
              <w:left w:val="nil"/>
              <w:bottom w:val="single" w:color="auto" w:sz="4" w:space="0"/>
              <w:right w:val="single" w:color="auto" w:sz="4" w:space="0"/>
            </w:tcBorders>
            <w:noWrap w:val="0"/>
            <w:vAlign w:val="center"/>
          </w:tcPr>
          <w:p w14:paraId="44B57A3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48W球泡</w:t>
            </w:r>
          </w:p>
        </w:tc>
        <w:tc>
          <w:tcPr>
            <w:tcW w:w="1454" w:type="dxa"/>
            <w:tcBorders>
              <w:top w:val="nil"/>
              <w:left w:val="nil"/>
              <w:bottom w:val="single" w:color="auto" w:sz="4" w:space="0"/>
              <w:right w:val="single" w:color="auto" w:sz="4" w:space="0"/>
            </w:tcBorders>
            <w:noWrap w:val="0"/>
            <w:vAlign w:val="center"/>
          </w:tcPr>
          <w:p w14:paraId="0F34466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nil"/>
              <w:left w:val="nil"/>
              <w:bottom w:val="single" w:color="auto" w:sz="4" w:space="0"/>
              <w:right w:val="single" w:color="auto" w:sz="4" w:space="0"/>
            </w:tcBorders>
            <w:noWrap w:val="0"/>
            <w:vAlign w:val="center"/>
          </w:tcPr>
          <w:p w14:paraId="44B6524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nil"/>
              <w:left w:val="nil"/>
              <w:bottom w:val="single" w:color="auto" w:sz="4" w:space="0"/>
              <w:right w:val="single" w:color="auto" w:sz="4" w:space="0"/>
            </w:tcBorders>
            <w:noWrap w:val="0"/>
            <w:vAlign w:val="center"/>
          </w:tcPr>
          <w:p w14:paraId="6B759E8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4309D4E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阳光</w:t>
            </w:r>
          </w:p>
        </w:tc>
      </w:tr>
      <w:tr w14:paraId="4138F230">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4CC12151">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23</w:t>
            </w:r>
          </w:p>
        </w:tc>
        <w:tc>
          <w:tcPr>
            <w:tcW w:w="2516" w:type="dxa"/>
            <w:tcBorders>
              <w:top w:val="nil"/>
              <w:left w:val="nil"/>
              <w:bottom w:val="single" w:color="auto" w:sz="4" w:space="0"/>
              <w:right w:val="single" w:color="auto" w:sz="4" w:space="0"/>
            </w:tcBorders>
            <w:noWrap w:val="0"/>
            <w:vAlign w:val="center"/>
          </w:tcPr>
          <w:p w14:paraId="650120D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LED 草坪灯投光灯</w:t>
            </w:r>
          </w:p>
        </w:tc>
        <w:tc>
          <w:tcPr>
            <w:tcW w:w="1454" w:type="dxa"/>
            <w:tcBorders>
              <w:top w:val="nil"/>
              <w:left w:val="nil"/>
              <w:bottom w:val="single" w:color="auto" w:sz="4" w:space="0"/>
              <w:right w:val="single" w:color="auto" w:sz="4" w:space="0"/>
            </w:tcBorders>
            <w:noWrap w:val="0"/>
            <w:vAlign w:val="center"/>
          </w:tcPr>
          <w:p w14:paraId="2A82A0A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68E27C5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盏</w:t>
            </w:r>
          </w:p>
        </w:tc>
        <w:tc>
          <w:tcPr>
            <w:tcW w:w="1400" w:type="dxa"/>
            <w:tcBorders>
              <w:top w:val="nil"/>
              <w:left w:val="nil"/>
              <w:bottom w:val="single" w:color="auto" w:sz="4" w:space="0"/>
              <w:right w:val="single" w:color="auto" w:sz="4" w:space="0"/>
            </w:tcBorders>
            <w:noWrap w:val="0"/>
            <w:vAlign w:val="center"/>
          </w:tcPr>
          <w:p w14:paraId="36E1526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0EA5B8F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雷士</w:t>
            </w:r>
          </w:p>
        </w:tc>
      </w:tr>
      <w:tr w14:paraId="5B181C28">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47596A2D">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24</w:t>
            </w:r>
          </w:p>
        </w:tc>
        <w:tc>
          <w:tcPr>
            <w:tcW w:w="2516" w:type="dxa"/>
            <w:tcBorders>
              <w:top w:val="nil"/>
              <w:left w:val="nil"/>
              <w:bottom w:val="single" w:color="auto" w:sz="4" w:space="0"/>
              <w:right w:val="single" w:color="auto" w:sz="4" w:space="0"/>
            </w:tcBorders>
            <w:noWrap w:val="0"/>
            <w:vAlign w:val="center"/>
          </w:tcPr>
          <w:p w14:paraId="27CA623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0.75mm</w:t>
            </w:r>
            <w:r>
              <w:rPr>
                <w:rFonts w:hint="eastAsia" w:ascii="宋体" w:hAnsi="宋体" w:eastAsia="宋体" w:cs="宋体"/>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单芯线</w:t>
            </w:r>
          </w:p>
        </w:tc>
        <w:tc>
          <w:tcPr>
            <w:tcW w:w="1454" w:type="dxa"/>
            <w:tcBorders>
              <w:top w:val="nil"/>
              <w:left w:val="nil"/>
              <w:bottom w:val="single" w:color="auto" w:sz="4" w:space="0"/>
              <w:right w:val="single" w:color="auto" w:sz="4" w:space="0"/>
            </w:tcBorders>
            <w:noWrap w:val="0"/>
            <w:vAlign w:val="center"/>
          </w:tcPr>
          <w:p w14:paraId="621B08E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nil"/>
              <w:left w:val="nil"/>
              <w:bottom w:val="single" w:color="auto" w:sz="4" w:space="0"/>
              <w:right w:val="single" w:color="auto" w:sz="4" w:space="0"/>
            </w:tcBorders>
            <w:noWrap w:val="0"/>
            <w:vAlign w:val="center"/>
          </w:tcPr>
          <w:p w14:paraId="064941D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卷</w:t>
            </w:r>
          </w:p>
        </w:tc>
        <w:tc>
          <w:tcPr>
            <w:tcW w:w="1400" w:type="dxa"/>
            <w:tcBorders>
              <w:top w:val="nil"/>
              <w:left w:val="nil"/>
              <w:bottom w:val="single" w:color="auto" w:sz="4" w:space="0"/>
              <w:right w:val="single" w:color="auto" w:sz="4" w:space="0"/>
            </w:tcBorders>
            <w:noWrap w:val="0"/>
            <w:vAlign w:val="center"/>
          </w:tcPr>
          <w:p w14:paraId="1DDEADC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0D734C1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圆通</w:t>
            </w:r>
          </w:p>
        </w:tc>
      </w:tr>
      <w:tr w14:paraId="2C974CD1">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740E7F02">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25</w:t>
            </w:r>
          </w:p>
        </w:tc>
        <w:tc>
          <w:tcPr>
            <w:tcW w:w="2516" w:type="dxa"/>
            <w:tcBorders>
              <w:top w:val="nil"/>
              <w:left w:val="nil"/>
              <w:bottom w:val="single" w:color="auto" w:sz="4" w:space="0"/>
              <w:right w:val="single" w:color="auto" w:sz="4" w:space="0"/>
            </w:tcBorders>
            <w:noWrap w:val="0"/>
            <w:vAlign w:val="center"/>
          </w:tcPr>
          <w:p w14:paraId="7580766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1.5mm</w:t>
            </w:r>
            <w:r>
              <w:rPr>
                <w:rFonts w:ascii="仿宋_GB2312" w:hAnsi="仿宋" w:eastAsia="仿宋_GB2312" w:cs="仿宋_GB2312"/>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单线线</w:t>
            </w:r>
          </w:p>
        </w:tc>
        <w:tc>
          <w:tcPr>
            <w:tcW w:w="1454" w:type="dxa"/>
            <w:tcBorders>
              <w:top w:val="nil"/>
              <w:left w:val="nil"/>
              <w:bottom w:val="single" w:color="auto" w:sz="4" w:space="0"/>
              <w:right w:val="single" w:color="auto" w:sz="4" w:space="0"/>
            </w:tcBorders>
            <w:noWrap w:val="0"/>
            <w:vAlign w:val="center"/>
          </w:tcPr>
          <w:p w14:paraId="728AEB4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693A057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卷</w:t>
            </w:r>
          </w:p>
        </w:tc>
        <w:tc>
          <w:tcPr>
            <w:tcW w:w="1400" w:type="dxa"/>
            <w:tcBorders>
              <w:top w:val="nil"/>
              <w:left w:val="nil"/>
              <w:bottom w:val="single" w:color="auto" w:sz="4" w:space="0"/>
              <w:right w:val="single" w:color="auto" w:sz="4" w:space="0"/>
            </w:tcBorders>
            <w:noWrap w:val="0"/>
            <w:vAlign w:val="center"/>
          </w:tcPr>
          <w:p w14:paraId="660B5BE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0"/>
            <w:vAlign w:val="center"/>
          </w:tcPr>
          <w:p w14:paraId="38B05AA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圆通</w:t>
            </w:r>
          </w:p>
        </w:tc>
      </w:tr>
      <w:tr w14:paraId="513018FB">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46F05431">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26</w:t>
            </w:r>
          </w:p>
        </w:tc>
        <w:tc>
          <w:tcPr>
            <w:tcW w:w="2516" w:type="dxa"/>
            <w:tcBorders>
              <w:top w:val="nil"/>
              <w:left w:val="nil"/>
              <w:bottom w:val="single" w:color="auto" w:sz="4" w:space="0"/>
              <w:right w:val="single" w:color="auto" w:sz="4" w:space="0"/>
            </w:tcBorders>
            <w:noWrap/>
            <w:vAlign w:val="center"/>
          </w:tcPr>
          <w:p w14:paraId="58FD00A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2.5mm</w:t>
            </w:r>
            <w:r>
              <w:rPr>
                <w:rFonts w:ascii="仿宋_GB2312" w:hAnsi="仿宋" w:eastAsia="仿宋_GB2312" w:cs="仿宋_GB2312"/>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单芯线</w:t>
            </w:r>
          </w:p>
        </w:tc>
        <w:tc>
          <w:tcPr>
            <w:tcW w:w="1454" w:type="dxa"/>
            <w:tcBorders>
              <w:top w:val="nil"/>
              <w:left w:val="nil"/>
              <w:bottom w:val="single" w:color="auto" w:sz="4" w:space="0"/>
              <w:right w:val="single" w:color="auto" w:sz="4" w:space="0"/>
            </w:tcBorders>
            <w:noWrap w:val="0"/>
            <w:vAlign w:val="center"/>
          </w:tcPr>
          <w:p w14:paraId="49BCAA4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08805F8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卷</w:t>
            </w:r>
          </w:p>
        </w:tc>
        <w:tc>
          <w:tcPr>
            <w:tcW w:w="1400" w:type="dxa"/>
            <w:tcBorders>
              <w:top w:val="nil"/>
              <w:left w:val="nil"/>
              <w:bottom w:val="single" w:color="auto" w:sz="4" w:space="0"/>
              <w:right w:val="single" w:color="auto" w:sz="4" w:space="0"/>
            </w:tcBorders>
            <w:noWrap/>
            <w:vAlign w:val="center"/>
          </w:tcPr>
          <w:p w14:paraId="1DEA044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48F4FFE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圆通</w:t>
            </w:r>
          </w:p>
        </w:tc>
      </w:tr>
      <w:tr w14:paraId="1A593A66">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1EE66681">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7</w:t>
            </w:r>
          </w:p>
        </w:tc>
        <w:tc>
          <w:tcPr>
            <w:tcW w:w="2516" w:type="dxa"/>
            <w:tcBorders>
              <w:top w:val="nil"/>
              <w:left w:val="nil"/>
              <w:bottom w:val="single" w:color="auto" w:sz="4" w:space="0"/>
              <w:right w:val="single" w:color="auto" w:sz="4" w:space="0"/>
            </w:tcBorders>
            <w:noWrap/>
            <w:vAlign w:val="center"/>
          </w:tcPr>
          <w:p w14:paraId="093754B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4mm</w:t>
            </w:r>
            <w:r>
              <w:rPr>
                <w:rFonts w:ascii="仿宋_GB2312" w:hAnsi="仿宋" w:eastAsia="仿宋_GB2312" w:cs="仿宋_GB2312"/>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单芯线</w:t>
            </w:r>
          </w:p>
        </w:tc>
        <w:tc>
          <w:tcPr>
            <w:tcW w:w="1454" w:type="dxa"/>
            <w:tcBorders>
              <w:top w:val="nil"/>
              <w:left w:val="nil"/>
              <w:bottom w:val="single" w:color="auto" w:sz="4" w:space="0"/>
              <w:right w:val="single" w:color="auto" w:sz="4" w:space="0"/>
            </w:tcBorders>
            <w:noWrap w:val="0"/>
            <w:vAlign w:val="center"/>
          </w:tcPr>
          <w:p w14:paraId="6596FB0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nil"/>
              <w:left w:val="nil"/>
              <w:bottom w:val="single" w:color="auto" w:sz="4" w:space="0"/>
              <w:right w:val="single" w:color="auto" w:sz="4" w:space="0"/>
            </w:tcBorders>
            <w:noWrap w:val="0"/>
            <w:vAlign w:val="center"/>
          </w:tcPr>
          <w:p w14:paraId="6FF6F7F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卷</w:t>
            </w:r>
          </w:p>
        </w:tc>
        <w:tc>
          <w:tcPr>
            <w:tcW w:w="1400" w:type="dxa"/>
            <w:tcBorders>
              <w:top w:val="nil"/>
              <w:left w:val="nil"/>
              <w:bottom w:val="single" w:color="auto" w:sz="4" w:space="0"/>
              <w:right w:val="single" w:color="auto" w:sz="4" w:space="0"/>
            </w:tcBorders>
            <w:noWrap/>
            <w:vAlign w:val="center"/>
          </w:tcPr>
          <w:p w14:paraId="6FB6155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496DE45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圆通</w:t>
            </w:r>
          </w:p>
        </w:tc>
      </w:tr>
      <w:tr w14:paraId="20584B37">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0E3BA103">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8</w:t>
            </w:r>
          </w:p>
        </w:tc>
        <w:tc>
          <w:tcPr>
            <w:tcW w:w="2516" w:type="dxa"/>
            <w:tcBorders>
              <w:top w:val="nil"/>
              <w:left w:val="nil"/>
              <w:bottom w:val="single" w:color="auto" w:sz="4" w:space="0"/>
              <w:right w:val="single" w:color="auto" w:sz="4" w:space="0"/>
            </w:tcBorders>
            <w:noWrap/>
            <w:vAlign w:val="center"/>
          </w:tcPr>
          <w:p w14:paraId="4901C71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6mm</w:t>
            </w:r>
            <w:r>
              <w:rPr>
                <w:rFonts w:ascii="仿宋_GB2312" w:hAnsi="仿宋" w:eastAsia="仿宋_GB2312" w:cs="仿宋_GB2312"/>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单芯线</w:t>
            </w:r>
          </w:p>
        </w:tc>
        <w:tc>
          <w:tcPr>
            <w:tcW w:w="1454" w:type="dxa"/>
            <w:tcBorders>
              <w:top w:val="nil"/>
              <w:left w:val="nil"/>
              <w:bottom w:val="single" w:color="auto" w:sz="4" w:space="0"/>
              <w:right w:val="single" w:color="auto" w:sz="4" w:space="0"/>
            </w:tcBorders>
            <w:noWrap w:val="0"/>
            <w:vAlign w:val="center"/>
          </w:tcPr>
          <w:p w14:paraId="75AAFA2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nil"/>
              <w:left w:val="nil"/>
              <w:bottom w:val="single" w:color="auto" w:sz="4" w:space="0"/>
              <w:right w:val="single" w:color="auto" w:sz="4" w:space="0"/>
            </w:tcBorders>
            <w:noWrap w:val="0"/>
            <w:vAlign w:val="center"/>
          </w:tcPr>
          <w:p w14:paraId="37AEFDE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卷</w:t>
            </w:r>
          </w:p>
        </w:tc>
        <w:tc>
          <w:tcPr>
            <w:tcW w:w="1400" w:type="dxa"/>
            <w:tcBorders>
              <w:top w:val="nil"/>
              <w:left w:val="nil"/>
              <w:bottom w:val="single" w:color="auto" w:sz="4" w:space="0"/>
              <w:right w:val="single" w:color="auto" w:sz="4" w:space="0"/>
            </w:tcBorders>
            <w:noWrap/>
            <w:vAlign w:val="center"/>
          </w:tcPr>
          <w:p w14:paraId="3D55419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19920FC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圆通</w:t>
            </w:r>
          </w:p>
        </w:tc>
      </w:tr>
      <w:tr w14:paraId="40F001D9">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5537F0EF">
            <w:pPr>
              <w:bidi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9</w:t>
            </w:r>
          </w:p>
        </w:tc>
        <w:tc>
          <w:tcPr>
            <w:tcW w:w="2516" w:type="dxa"/>
            <w:tcBorders>
              <w:top w:val="nil"/>
              <w:left w:val="nil"/>
              <w:bottom w:val="single" w:color="auto" w:sz="4" w:space="0"/>
              <w:right w:val="single" w:color="auto" w:sz="4" w:space="0"/>
            </w:tcBorders>
            <w:noWrap/>
            <w:vAlign w:val="center"/>
          </w:tcPr>
          <w:p w14:paraId="5E8040E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10mm</w:t>
            </w:r>
            <w:r>
              <w:rPr>
                <w:rFonts w:ascii="仿宋_GB2312" w:hAnsi="仿宋" w:eastAsia="仿宋_GB2312" w:cs="仿宋_GB2312"/>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电缆线</w:t>
            </w:r>
          </w:p>
        </w:tc>
        <w:tc>
          <w:tcPr>
            <w:tcW w:w="1454" w:type="dxa"/>
            <w:tcBorders>
              <w:top w:val="nil"/>
              <w:left w:val="nil"/>
              <w:bottom w:val="single" w:color="auto" w:sz="4" w:space="0"/>
              <w:right w:val="single" w:color="auto" w:sz="4" w:space="0"/>
            </w:tcBorders>
            <w:noWrap w:val="0"/>
            <w:vAlign w:val="center"/>
          </w:tcPr>
          <w:p w14:paraId="4A43C95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400</w:t>
            </w:r>
          </w:p>
        </w:tc>
        <w:tc>
          <w:tcPr>
            <w:tcW w:w="1475" w:type="dxa"/>
            <w:tcBorders>
              <w:top w:val="nil"/>
              <w:left w:val="nil"/>
              <w:bottom w:val="single" w:color="auto" w:sz="4" w:space="0"/>
              <w:right w:val="single" w:color="auto" w:sz="4" w:space="0"/>
            </w:tcBorders>
            <w:noWrap w:val="0"/>
            <w:vAlign w:val="center"/>
          </w:tcPr>
          <w:p w14:paraId="43942A4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nil"/>
              <w:left w:val="nil"/>
              <w:bottom w:val="single" w:color="auto" w:sz="4" w:space="0"/>
              <w:right w:val="single" w:color="auto" w:sz="4" w:space="0"/>
            </w:tcBorders>
            <w:noWrap/>
            <w:vAlign w:val="center"/>
          </w:tcPr>
          <w:p w14:paraId="3A69F57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71BA944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圆通</w:t>
            </w:r>
          </w:p>
        </w:tc>
      </w:tr>
      <w:tr w14:paraId="4032D8D2">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46EAF619">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30</w:t>
            </w:r>
          </w:p>
        </w:tc>
        <w:tc>
          <w:tcPr>
            <w:tcW w:w="2516" w:type="dxa"/>
            <w:tcBorders>
              <w:top w:val="nil"/>
              <w:left w:val="nil"/>
              <w:bottom w:val="single" w:color="auto" w:sz="4" w:space="0"/>
              <w:right w:val="single" w:color="auto" w:sz="4" w:space="0"/>
            </w:tcBorders>
            <w:noWrap/>
            <w:vAlign w:val="center"/>
          </w:tcPr>
          <w:p w14:paraId="0DBEE9D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16mm</w:t>
            </w:r>
            <w:r>
              <w:rPr>
                <w:rFonts w:ascii="仿宋_GB2312" w:hAnsi="仿宋" w:eastAsia="仿宋_GB2312" w:cs="仿宋_GB2312"/>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电缆线</w:t>
            </w:r>
          </w:p>
        </w:tc>
        <w:tc>
          <w:tcPr>
            <w:tcW w:w="1454" w:type="dxa"/>
            <w:tcBorders>
              <w:top w:val="nil"/>
              <w:left w:val="nil"/>
              <w:bottom w:val="single" w:color="auto" w:sz="4" w:space="0"/>
              <w:right w:val="single" w:color="auto" w:sz="4" w:space="0"/>
            </w:tcBorders>
            <w:noWrap w:val="0"/>
            <w:vAlign w:val="center"/>
          </w:tcPr>
          <w:p w14:paraId="424E3B6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400</w:t>
            </w:r>
          </w:p>
        </w:tc>
        <w:tc>
          <w:tcPr>
            <w:tcW w:w="1475" w:type="dxa"/>
            <w:tcBorders>
              <w:top w:val="nil"/>
              <w:left w:val="nil"/>
              <w:bottom w:val="single" w:color="auto" w:sz="4" w:space="0"/>
              <w:right w:val="single" w:color="auto" w:sz="4" w:space="0"/>
            </w:tcBorders>
            <w:noWrap w:val="0"/>
            <w:vAlign w:val="center"/>
          </w:tcPr>
          <w:p w14:paraId="1790057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nil"/>
              <w:left w:val="nil"/>
              <w:bottom w:val="single" w:color="auto" w:sz="4" w:space="0"/>
              <w:right w:val="single" w:color="auto" w:sz="4" w:space="0"/>
            </w:tcBorders>
            <w:noWrap/>
            <w:vAlign w:val="center"/>
          </w:tcPr>
          <w:p w14:paraId="673EF4B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599EB0C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圆通</w:t>
            </w:r>
          </w:p>
        </w:tc>
      </w:tr>
      <w:tr w14:paraId="5AD14B3D">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2BC68D77">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31</w:t>
            </w:r>
          </w:p>
        </w:tc>
        <w:tc>
          <w:tcPr>
            <w:tcW w:w="2516" w:type="dxa"/>
            <w:tcBorders>
              <w:top w:val="nil"/>
              <w:left w:val="nil"/>
              <w:bottom w:val="single" w:color="auto" w:sz="4" w:space="0"/>
              <w:right w:val="single" w:color="auto" w:sz="4" w:space="0"/>
            </w:tcBorders>
            <w:noWrap/>
            <w:vAlign w:val="center"/>
          </w:tcPr>
          <w:p w14:paraId="00D311D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25mm</w:t>
            </w:r>
            <w:r>
              <w:rPr>
                <w:rFonts w:ascii="仿宋_GB2312" w:hAnsi="仿宋" w:eastAsia="仿宋_GB2312" w:cs="仿宋_GB2312"/>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电缆线</w:t>
            </w:r>
          </w:p>
        </w:tc>
        <w:tc>
          <w:tcPr>
            <w:tcW w:w="1454" w:type="dxa"/>
            <w:tcBorders>
              <w:top w:val="nil"/>
              <w:left w:val="nil"/>
              <w:bottom w:val="single" w:color="auto" w:sz="4" w:space="0"/>
              <w:right w:val="single" w:color="auto" w:sz="4" w:space="0"/>
            </w:tcBorders>
            <w:noWrap w:val="0"/>
            <w:vAlign w:val="center"/>
          </w:tcPr>
          <w:p w14:paraId="5ADC4F2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400</w:t>
            </w:r>
          </w:p>
        </w:tc>
        <w:tc>
          <w:tcPr>
            <w:tcW w:w="1475" w:type="dxa"/>
            <w:tcBorders>
              <w:top w:val="nil"/>
              <w:left w:val="nil"/>
              <w:bottom w:val="single" w:color="auto" w:sz="4" w:space="0"/>
              <w:right w:val="single" w:color="auto" w:sz="4" w:space="0"/>
            </w:tcBorders>
            <w:noWrap w:val="0"/>
            <w:vAlign w:val="center"/>
          </w:tcPr>
          <w:p w14:paraId="59F0BB6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nil"/>
              <w:left w:val="nil"/>
              <w:bottom w:val="single" w:color="auto" w:sz="4" w:space="0"/>
              <w:right w:val="single" w:color="auto" w:sz="4" w:space="0"/>
            </w:tcBorders>
            <w:noWrap/>
            <w:vAlign w:val="center"/>
          </w:tcPr>
          <w:p w14:paraId="4BC4C21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6E98545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圆通</w:t>
            </w:r>
          </w:p>
        </w:tc>
      </w:tr>
      <w:tr w14:paraId="2F6E4A36">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0868E4B3">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32</w:t>
            </w:r>
          </w:p>
        </w:tc>
        <w:tc>
          <w:tcPr>
            <w:tcW w:w="2516" w:type="dxa"/>
            <w:tcBorders>
              <w:top w:val="nil"/>
              <w:left w:val="nil"/>
              <w:bottom w:val="single" w:color="auto" w:sz="4" w:space="0"/>
              <w:right w:val="single" w:color="auto" w:sz="4" w:space="0"/>
            </w:tcBorders>
            <w:noWrap/>
            <w:vAlign w:val="center"/>
          </w:tcPr>
          <w:p w14:paraId="658F9C4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1.5mm</w:t>
            </w:r>
            <w:r>
              <w:rPr>
                <w:rFonts w:hint="eastAsia" w:ascii="宋体" w:hAnsi="宋体" w:eastAsia="宋体" w:cs="宋体"/>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护套线</w:t>
            </w:r>
          </w:p>
        </w:tc>
        <w:tc>
          <w:tcPr>
            <w:tcW w:w="1454" w:type="dxa"/>
            <w:tcBorders>
              <w:top w:val="nil"/>
              <w:left w:val="nil"/>
              <w:bottom w:val="single" w:color="auto" w:sz="4" w:space="0"/>
              <w:right w:val="single" w:color="auto" w:sz="4" w:space="0"/>
            </w:tcBorders>
            <w:noWrap w:val="0"/>
            <w:vAlign w:val="center"/>
          </w:tcPr>
          <w:p w14:paraId="5B93FBB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5744991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卷</w:t>
            </w:r>
          </w:p>
        </w:tc>
        <w:tc>
          <w:tcPr>
            <w:tcW w:w="1400" w:type="dxa"/>
            <w:tcBorders>
              <w:top w:val="nil"/>
              <w:left w:val="nil"/>
              <w:bottom w:val="single" w:color="auto" w:sz="4" w:space="0"/>
              <w:right w:val="single" w:color="auto" w:sz="4" w:space="0"/>
            </w:tcBorders>
            <w:noWrap/>
            <w:vAlign w:val="center"/>
          </w:tcPr>
          <w:p w14:paraId="453E717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4994BDA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中策</w:t>
            </w:r>
          </w:p>
        </w:tc>
      </w:tr>
      <w:tr w14:paraId="6D825A0F">
        <w:tblPrEx>
          <w:tblCellMar>
            <w:top w:w="0" w:type="dxa"/>
            <w:left w:w="108" w:type="dxa"/>
            <w:bottom w:w="0" w:type="dxa"/>
            <w:right w:w="108" w:type="dxa"/>
          </w:tblCellMar>
        </w:tblPrEx>
        <w:trPr>
          <w:trHeight w:val="340" w:hRule="exact"/>
          <w:jc w:val="center"/>
        </w:trPr>
        <w:tc>
          <w:tcPr>
            <w:tcW w:w="837" w:type="dxa"/>
            <w:tcBorders>
              <w:top w:val="nil"/>
              <w:left w:val="single" w:color="auto" w:sz="4" w:space="0"/>
              <w:bottom w:val="single" w:color="auto" w:sz="4" w:space="0"/>
              <w:right w:val="single" w:color="auto" w:sz="4" w:space="0"/>
            </w:tcBorders>
            <w:noWrap w:val="0"/>
            <w:vAlign w:val="bottom"/>
          </w:tcPr>
          <w:p w14:paraId="75BFBF8C">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33</w:t>
            </w:r>
          </w:p>
        </w:tc>
        <w:tc>
          <w:tcPr>
            <w:tcW w:w="2516" w:type="dxa"/>
            <w:tcBorders>
              <w:top w:val="nil"/>
              <w:left w:val="nil"/>
              <w:bottom w:val="single" w:color="auto" w:sz="4" w:space="0"/>
              <w:right w:val="single" w:color="auto" w:sz="4" w:space="0"/>
            </w:tcBorders>
            <w:noWrap/>
            <w:vAlign w:val="center"/>
          </w:tcPr>
          <w:p w14:paraId="507D435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2.5mm</w:t>
            </w:r>
            <w:r>
              <w:rPr>
                <w:rFonts w:hint="eastAsia" w:ascii="宋体" w:hAnsi="宋体" w:eastAsia="宋体" w:cs="宋体"/>
                <w:i w:val="0"/>
                <w:iCs w:val="0"/>
                <w:color w:val="auto"/>
                <w:kern w:val="0"/>
                <w:sz w:val="22"/>
                <w:szCs w:val="22"/>
                <w:u w:val="none"/>
                <w:lang w:val="en-US" w:eastAsia="zh-CN" w:bidi="ar"/>
              </w:rPr>
              <w:t>²</w:t>
            </w:r>
            <w:r>
              <w:rPr>
                <w:rFonts w:hint="eastAsia" w:ascii="仿宋" w:hAnsi="仿宋" w:eastAsia="仿宋" w:cs="仿宋"/>
                <w:i w:val="0"/>
                <w:iCs w:val="0"/>
                <w:color w:val="auto"/>
                <w:kern w:val="0"/>
                <w:sz w:val="22"/>
                <w:szCs w:val="22"/>
                <w:u w:val="none"/>
                <w:lang w:val="en-US" w:eastAsia="zh-CN" w:bidi="ar"/>
              </w:rPr>
              <w:t>护套线</w:t>
            </w:r>
          </w:p>
        </w:tc>
        <w:tc>
          <w:tcPr>
            <w:tcW w:w="1454" w:type="dxa"/>
            <w:tcBorders>
              <w:top w:val="nil"/>
              <w:left w:val="nil"/>
              <w:bottom w:val="single" w:color="auto" w:sz="4" w:space="0"/>
              <w:right w:val="single" w:color="auto" w:sz="4" w:space="0"/>
            </w:tcBorders>
            <w:noWrap w:val="0"/>
            <w:vAlign w:val="center"/>
          </w:tcPr>
          <w:p w14:paraId="297E180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nil"/>
              <w:left w:val="nil"/>
              <w:bottom w:val="single" w:color="auto" w:sz="4" w:space="0"/>
              <w:right w:val="single" w:color="auto" w:sz="4" w:space="0"/>
            </w:tcBorders>
            <w:noWrap w:val="0"/>
            <w:vAlign w:val="center"/>
          </w:tcPr>
          <w:p w14:paraId="2A09B9A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卷</w:t>
            </w:r>
          </w:p>
        </w:tc>
        <w:tc>
          <w:tcPr>
            <w:tcW w:w="1400" w:type="dxa"/>
            <w:tcBorders>
              <w:top w:val="nil"/>
              <w:left w:val="nil"/>
              <w:bottom w:val="single" w:color="auto" w:sz="4" w:space="0"/>
              <w:right w:val="single" w:color="auto" w:sz="4" w:space="0"/>
            </w:tcBorders>
            <w:noWrap/>
            <w:vAlign w:val="center"/>
          </w:tcPr>
          <w:p w14:paraId="1C98EDA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nil"/>
              <w:left w:val="nil"/>
              <w:bottom w:val="single" w:color="auto" w:sz="4" w:space="0"/>
              <w:right w:val="single" w:color="auto" w:sz="4" w:space="0"/>
            </w:tcBorders>
            <w:noWrap/>
            <w:vAlign w:val="center"/>
          </w:tcPr>
          <w:p w14:paraId="34D647C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中策</w:t>
            </w:r>
          </w:p>
        </w:tc>
      </w:tr>
      <w:tr w14:paraId="08A65517">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5D77FC9A">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34</w:t>
            </w:r>
          </w:p>
        </w:tc>
        <w:tc>
          <w:tcPr>
            <w:tcW w:w="2516" w:type="dxa"/>
            <w:tcBorders>
              <w:top w:val="single" w:color="auto" w:sz="4" w:space="0"/>
              <w:left w:val="single" w:color="auto" w:sz="4" w:space="0"/>
              <w:bottom w:val="single" w:color="auto" w:sz="4" w:space="0"/>
              <w:right w:val="single" w:color="auto" w:sz="4" w:space="0"/>
            </w:tcBorders>
            <w:noWrap/>
            <w:vAlign w:val="center"/>
          </w:tcPr>
          <w:p w14:paraId="0AF23BB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2P 25A漏电保护器</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E01672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22569A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1C51BDD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D91A15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1C6FD3EE">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047A93EE">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35</w:t>
            </w:r>
          </w:p>
        </w:tc>
        <w:tc>
          <w:tcPr>
            <w:tcW w:w="2516" w:type="dxa"/>
            <w:tcBorders>
              <w:top w:val="single" w:color="auto" w:sz="4" w:space="0"/>
              <w:left w:val="single" w:color="auto" w:sz="4" w:space="0"/>
              <w:bottom w:val="single" w:color="auto" w:sz="4" w:space="0"/>
              <w:right w:val="single" w:color="auto" w:sz="4" w:space="0"/>
            </w:tcBorders>
            <w:noWrap/>
            <w:vAlign w:val="center"/>
          </w:tcPr>
          <w:p w14:paraId="0730F66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2P 32A漏电保护器</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F5D93F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D7E980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42DA50B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D889DA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05DBFAB3">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6401A014">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36</w:t>
            </w:r>
          </w:p>
        </w:tc>
        <w:tc>
          <w:tcPr>
            <w:tcW w:w="2516" w:type="dxa"/>
            <w:tcBorders>
              <w:top w:val="single" w:color="auto" w:sz="4" w:space="0"/>
              <w:left w:val="single" w:color="auto" w:sz="4" w:space="0"/>
              <w:bottom w:val="single" w:color="auto" w:sz="4" w:space="0"/>
              <w:right w:val="single" w:color="auto" w:sz="4" w:space="0"/>
            </w:tcBorders>
            <w:noWrap/>
            <w:vAlign w:val="center"/>
          </w:tcPr>
          <w:p w14:paraId="11D051B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2P 40A漏电保护器</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DFA0DB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F73B02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60FD512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C8D97F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7C47915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4C6808FE">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37</w:t>
            </w:r>
          </w:p>
        </w:tc>
        <w:tc>
          <w:tcPr>
            <w:tcW w:w="2516" w:type="dxa"/>
            <w:tcBorders>
              <w:top w:val="single" w:color="auto" w:sz="4" w:space="0"/>
              <w:left w:val="single" w:color="auto" w:sz="4" w:space="0"/>
              <w:bottom w:val="single" w:color="auto" w:sz="4" w:space="0"/>
              <w:right w:val="single" w:color="auto" w:sz="4" w:space="0"/>
            </w:tcBorders>
            <w:noWrap/>
            <w:vAlign w:val="center"/>
          </w:tcPr>
          <w:p w14:paraId="09390DF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3P 32A漏电保护器</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8F8950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31FE54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7B708ED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247BFC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28ACC815">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16241FBB">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38</w:t>
            </w:r>
          </w:p>
        </w:tc>
        <w:tc>
          <w:tcPr>
            <w:tcW w:w="2516" w:type="dxa"/>
            <w:tcBorders>
              <w:top w:val="single" w:color="auto" w:sz="4" w:space="0"/>
              <w:left w:val="single" w:color="auto" w:sz="4" w:space="0"/>
              <w:bottom w:val="single" w:color="auto" w:sz="4" w:space="0"/>
              <w:right w:val="single" w:color="auto" w:sz="4" w:space="0"/>
            </w:tcBorders>
            <w:noWrap/>
            <w:vAlign w:val="center"/>
          </w:tcPr>
          <w:p w14:paraId="1BEC80F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3P 40A漏电保护器</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47B368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2A98B3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33690ED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16FE4D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62B18DCC">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352EE553">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39</w:t>
            </w:r>
          </w:p>
        </w:tc>
        <w:tc>
          <w:tcPr>
            <w:tcW w:w="2516" w:type="dxa"/>
            <w:tcBorders>
              <w:top w:val="single" w:color="auto" w:sz="4" w:space="0"/>
              <w:left w:val="single" w:color="auto" w:sz="4" w:space="0"/>
              <w:bottom w:val="single" w:color="auto" w:sz="4" w:space="0"/>
              <w:right w:val="single" w:color="auto" w:sz="4" w:space="0"/>
            </w:tcBorders>
            <w:noWrap/>
            <w:vAlign w:val="center"/>
          </w:tcPr>
          <w:p w14:paraId="2C201CD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3P 63A漏电保护器</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F2EF1B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893C5D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64B0D7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0223DD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21A58E8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34928A69">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40</w:t>
            </w:r>
          </w:p>
        </w:tc>
        <w:tc>
          <w:tcPr>
            <w:tcW w:w="2516" w:type="dxa"/>
            <w:tcBorders>
              <w:top w:val="single" w:color="auto" w:sz="4" w:space="0"/>
              <w:left w:val="single" w:color="auto" w:sz="4" w:space="0"/>
              <w:bottom w:val="single" w:color="auto" w:sz="4" w:space="0"/>
              <w:right w:val="single" w:color="auto" w:sz="4" w:space="0"/>
            </w:tcBorders>
            <w:noWrap/>
            <w:vAlign w:val="center"/>
          </w:tcPr>
          <w:p w14:paraId="4C4F62E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1P 16A空气开关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E66EB9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6E7782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FA4A74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A9A70E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6AAE7D6B">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47A169A6">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41</w:t>
            </w:r>
          </w:p>
        </w:tc>
        <w:tc>
          <w:tcPr>
            <w:tcW w:w="2516" w:type="dxa"/>
            <w:tcBorders>
              <w:top w:val="single" w:color="auto" w:sz="4" w:space="0"/>
              <w:left w:val="single" w:color="auto" w:sz="4" w:space="0"/>
              <w:bottom w:val="single" w:color="auto" w:sz="4" w:space="0"/>
              <w:right w:val="single" w:color="auto" w:sz="4" w:space="0"/>
            </w:tcBorders>
            <w:noWrap/>
            <w:vAlign w:val="center"/>
          </w:tcPr>
          <w:p w14:paraId="2B86E3D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1P 20A空气开关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8D64EE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1F7914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6E2F7D2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281CAFF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54E2C96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bottom"/>
          </w:tcPr>
          <w:p w14:paraId="2D1E4DA9">
            <w:pPr>
              <w:bidi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42</w:t>
            </w:r>
          </w:p>
        </w:tc>
        <w:tc>
          <w:tcPr>
            <w:tcW w:w="2516" w:type="dxa"/>
            <w:tcBorders>
              <w:top w:val="single" w:color="auto" w:sz="4" w:space="0"/>
              <w:left w:val="single" w:color="auto" w:sz="4" w:space="0"/>
              <w:bottom w:val="single" w:color="auto" w:sz="4" w:space="0"/>
              <w:right w:val="single" w:color="auto" w:sz="4" w:space="0"/>
            </w:tcBorders>
            <w:noWrap/>
            <w:vAlign w:val="center"/>
          </w:tcPr>
          <w:p w14:paraId="13DCA26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1P 32A空气开关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411D04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D07532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23B612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64FF51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7408387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2E58CB6">
            <w:pPr>
              <w:adjustRightInd w:val="0"/>
              <w:spacing w:line="360" w:lineRule="auto"/>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Cs w:val="24"/>
                <w:highlight w:val="none"/>
              </w:rPr>
              <w:t>43</w:t>
            </w:r>
          </w:p>
        </w:tc>
        <w:tc>
          <w:tcPr>
            <w:tcW w:w="2516" w:type="dxa"/>
            <w:tcBorders>
              <w:top w:val="single" w:color="auto" w:sz="4" w:space="0"/>
              <w:left w:val="single" w:color="auto" w:sz="4" w:space="0"/>
              <w:bottom w:val="single" w:color="auto" w:sz="4" w:space="0"/>
              <w:right w:val="single" w:color="auto" w:sz="4" w:space="0"/>
            </w:tcBorders>
            <w:noWrap/>
            <w:vAlign w:val="center"/>
          </w:tcPr>
          <w:p w14:paraId="4DC4AB2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2P 25A空气开关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327107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408FD5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C15053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514D31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50F0BC10">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C6BA14F">
            <w:pPr>
              <w:adjustRightInd w:val="0"/>
              <w:spacing w:line="360" w:lineRule="auto"/>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Cs w:val="24"/>
                <w:highlight w:val="none"/>
              </w:rPr>
              <w:t>44</w:t>
            </w:r>
          </w:p>
        </w:tc>
        <w:tc>
          <w:tcPr>
            <w:tcW w:w="2516" w:type="dxa"/>
            <w:tcBorders>
              <w:top w:val="single" w:color="auto" w:sz="4" w:space="0"/>
              <w:left w:val="single" w:color="auto" w:sz="4" w:space="0"/>
              <w:bottom w:val="single" w:color="auto" w:sz="4" w:space="0"/>
              <w:right w:val="single" w:color="auto" w:sz="4" w:space="0"/>
            </w:tcBorders>
            <w:noWrap/>
            <w:vAlign w:val="center"/>
          </w:tcPr>
          <w:p w14:paraId="126C3A5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2P 32A空气开关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43A0D6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0EDF04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29B8999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5414B4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7064EC0F">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894567B">
            <w:pPr>
              <w:adjustRightInd w:val="0"/>
              <w:spacing w:line="360" w:lineRule="auto"/>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Cs w:val="24"/>
                <w:highlight w:val="none"/>
              </w:rPr>
              <w:t>45</w:t>
            </w:r>
          </w:p>
        </w:tc>
        <w:tc>
          <w:tcPr>
            <w:tcW w:w="2516" w:type="dxa"/>
            <w:tcBorders>
              <w:top w:val="single" w:color="auto" w:sz="4" w:space="0"/>
              <w:left w:val="single" w:color="auto" w:sz="4" w:space="0"/>
              <w:bottom w:val="single" w:color="auto" w:sz="4" w:space="0"/>
              <w:right w:val="single" w:color="auto" w:sz="4" w:space="0"/>
            </w:tcBorders>
            <w:noWrap/>
            <w:vAlign w:val="center"/>
          </w:tcPr>
          <w:p w14:paraId="47683D6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2P 40A空气开关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F891CB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803239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2A3A21F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2801868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70E84B11">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E999E68">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46</w:t>
            </w:r>
          </w:p>
        </w:tc>
        <w:tc>
          <w:tcPr>
            <w:tcW w:w="2516" w:type="dxa"/>
            <w:tcBorders>
              <w:top w:val="single" w:color="auto" w:sz="4" w:space="0"/>
              <w:left w:val="single" w:color="auto" w:sz="4" w:space="0"/>
              <w:bottom w:val="single" w:color="auto" w:sz="4" w:space="0"/>
              <w:right w:val="single" w:color="auto" w:sz="4" w:space="0"/>
            </w:tcBorders>
            <w:noWrap/>
            <w:vAlign w:val="center"/>
          </w:tcPr>
          <w:p w14:paraId="7EFF7D4D">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3P 16A空气开关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EB366CB">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AED47CF">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0F23186B">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F0F906D">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施耐德</w:t>
            </w:r>
          </w:p>
        </w:tc>
      </w:tr>
      <w:tr w14:paraId="4DEF7FF0">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3F339D8">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47</w:t>
            </w:r>
          </w:p>
        </w:tc>
        <w:tc>
          <w:tcPr>
            <w:tcW w:w="2516" w:type="dxa"/>
            <w:tcBorders>
              <w:top w:val="single" w:color="auto" w:sz="4" w:space="0"/>
              <w:left w:val="single" w:color="auto" w:sz="4" w:space="0"/>
              <w:bottom w:val="single" w:color="auto" w:sz="4" w:space="0"/>
              <w:right w:val="single" w:color="auto" w:sz="4" w:space="0"/>
            </w:tcBorders>
            <w:noWrap/>
            <w:vAlign w:val="center"/>
          </w:tcPr>
          <w:p w14:paraId="09BA6B6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3P 32A空气开关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24F3C0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3C03B7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4E9474D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2FE4AF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69A1AB9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6B05F83">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48</w:t>
            </w:r>
          </w:p>
        </w:tc>
        <w:tc>
          <w:tcPr>
            <w:tcW w:w="2516" w:type="dxa"/>
            <w:tcBorders>
              <w:top w:val="single" w:color="auto" w:sz="4" w:space="0"/>
              <w:left w:val="single" w:color="auto" w:sz="4" w:space="0"/>
              <w:bottom w:val="single" w:color="auto" w:sz="4" w:space="0"/>
              <w:right w:val="single" w:color="auto" w:sz="4" w:space="0"/>
            </w:tcBorders>
            <w:noWrap/>
            <w:vAlign w:val="center"/>
          </w:tcPr>
          <w:p w14:paraId="601B40F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3P 40A空气开关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BCC1D9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B96C1A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2837E9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5F71BF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54D37ED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36657B7">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49</w:t>
            </w:r>
          </w:p>
        </w:tc>
        <w:tc>
          <w:tcPr>
            <w:tcW w:w="2516" w:type="dxa"/>
            <w:tcBorders>
              <w:top w:val="single" w:color="auto" w:sz="4" w:space="0"/>
              <w:left w:val="single" w:color="auto" w:sz="4" w:space="0"/>
              <w:bottom w:val="single" w:color="auto" w:sz="4" w:space="0"/>
              <w:right w:val="single" w:color="auto" w:sz="4" w:space="0"/>
            </w:tcBorders>
            <w:noWrap/>
            <w:vAlign w:val="center"/>
          </w:tcPr>
          <w:p w14:paraId="1C5834A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3P 63A空气开关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772876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357C96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1111B38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4913A3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0F3B2B7D">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53DA9B6">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50</w:t>
            </w:r>
          </w:p>
        </w:tc>
        <w:tc>
          <w:tcPr>
            <w:tcW w:w="2516" w:type="dxa"/>
            <w:tcBorders>
              <w:top w:val="single" w:color="auto" w:sz="4" w:space="0"/>
              <w:left w:val="single" w:color="auto" w:sz="4" w:space="0"/>
              <w:bottom w:val="single" w:color="auto" w:sz="4" w:space="0"/>
              <w:right w:val="single" w:color="auto" w:sz="4" w:space="0"/>
            </w:tcBorders>
            <w:noWrap/>
            <w:vAlign w:val="center"/>
          </w:tcPr>
          <w:p w14:paraId="51D27F0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4P 40A空气开关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D3985A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8DB67B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466AAC8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9883C3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4CB607C0">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4536D86B">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51</w:t>
            </w:r>
          </w:p>
        </w:tc>
        <w:tc>
          <w:tcPr>
            <w:tcW w:w="2516" w:type="dxa"/>
            <w:tcBorders>
              <w:top w:val="single" w:color="auto" w:sz="4" w:space="0"/>
              <w:left w:val="single" w:color="auto" w:sz="4" w:space="0"/>
              <w:bottom w:val="single" w:color="auto" w:sz="4" w:space="0"/>
              <w:right w:val="single" w:color="auto" w:sz="4" w:space="0"/>
            </w:tcBorders>
            <w:noWrap/>
            <w:vAlign w:val="center"/>
          </w:tcPr>
          <w:p w14:paraId="54267E0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4P 63A空气开关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D01D92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405196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00772A4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60C414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施耐德</w:t>
            </w:r>
          </w:p>
        </w:tc>
      </w:tr>
      <w:tr w14:paraId="19090CDA">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427A8E2C">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52</w:t>
            </w:r>
          </w:p>
        </w:tc>
        <w:tc>
          <w:tcPr>
            <w:tcW w:w="2516" w:type="dxa"/>
            <w:tcBorders>
              <w:top w:val="single" w:color="auto" w:sz="4" w:space="0"/>
              <w:left w:val="single" w:color="auto" w:sz="4" w:space="0"/>
              <w:bottom w:val="single" w:color="auto" w:sz="4" w:space="0"/>
              <w:right w:val="single" w:color="auto" w:sz="4" w:space="0"/>
            </w:tcBorders>
            <w:noWrap/>
            <w:vAlign w:val="center"/>
          </w:tcPr>
          <w:p w14:paraId="60057EB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86型单开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928D4F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EBA10B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3BF680C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896495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57A4B1B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B35F675">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53</w:t>
            </w:r>
          </w:p>
        </w:tc>
        <w:tc>
          <w:tcPr>
            <w:tcW w:w="2516" w:type="dxa"/>
            <w:tcBorders>
              <w:top w:val="single" w:color="auto" w:sz="4" w:space="0"/>
              <w:left w:val="single" w:color="auto" w:sz="4" w:space="0"/>
              <w:bottom w:val="single" w:color="auto" w:sz="4" w:space="0"/>
              <w:right w:val="single" w:color="auto" w:sz="4" w:space="0"/>
            </w:tcBorders>
            <w:noWrap/>
            <w:vAlign w:val="center"/>
          </w:tcPr>
          <w:p w14:paraId="78996B0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86型双开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12EAAF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D9A24A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34649FE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28F0A9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61D9C3CC">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9E878F2">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54</w:t>
            </w:r>
          </w:p>
        </w:tc>
        <w:tc>
          <w:tcPr>
            <w:tcW w:w="2516" w:type="dxa"/>
            <w:tcBorders>
              <w:top w:val="single" w:color="auto" w:sz="4" w:space="0"/>
              <w:left w:val="single" w:color="auto" w:sz="4" w:space="0"/>
              <w:bottom w:val="single" w:color="auto" w:sz="4" w:space="0"/>
              <w:right w:val="single" w:color="auto" w:sz="4" w:space="0"/>
            </w:tcBorders>
            <w:noWrap/>
            <w:vAlign w:val="center"/>
          </w:tcPr>
          <w:p w14:paraId="53BA68B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86型三开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913D65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9786D1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2BEC9CE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EF931A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6BFB377D">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2251A08">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55</w:t>
            </w:r>
          </w:p>
        </w:tc>
        <w:tc>
          <w:tcPr>
            <w:tcW w:w="2516" w:type="dxa"/>
            <w:tcBorders>
              <w:top w:val="single" w:color="auto" w:sz="4" w:space="0"/>
              <w:left w:val="single" w:color="auto" w:sz="4" w:space="0"/>
              <w:bottom w:val="single" w:color="auto" w:sz="4" w:space="0"/>
              <w:right w:val="single" w:color="auto" w:sz="4" w:space="0"/>
            </w:tcBorders>
            <w:noWrap/>
            <w:vAlign w:val="center"/>
          </w:tcPr>
          <w:p w14:paraId="59B018D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86型四开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D82D7B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4AA18C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26A7C8C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844D60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5C07E9DF">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ACADFB0">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lang w:val="en-US" w:eastAsia="zh-CN"/>
              </w:rPr>
              <w:t>56</w:t>
            </w:r>
          </w:p>
        </w:tc>
        <w:tc>
          <w:tcPr>
            <w:tcW w:w="2516" w:type="dxa"/>
            <w:tcBorders>
              <w:top w:val="single" w:color="auto" w:sz="4" w:space="0"/>
              <w:left w:val="single" w:color="auto" w:sz="4" w:space="0"/>
              <w:bottom w:val="single" w:color="auto" w:sz="4" w:space="0"/>
              <w:right w:val="single" w:color="auto" w:sz="4" w:space="0"/>
            </w:tcBorders>
            <w:noWrap/>
            <w:vAlign w:val="center"/>
          </w:tcPr>
          <w:p w14:paraId="7A6A0D8B">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86型感应开关</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EDFC323">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1B1903B">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517F34D0">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5831F4D">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 w:hAnsi="仿宋" w:eastAsia="仿宋" w:cs="仿宋"/>
                <w:i w:val="0"/>
                <w:iCs w:val="0"/>
                <w:color w:val="auto"/>
                <w:kern w:val="0"/>
                <w:sz w:val="22"/>
                <w:szCs w:val="22"/>
                <w:u w:val="none"/>
                <w:lang w:val="en-US" w:eastAsia="zh-CN" w:bidi="ar"/>
              </w:rPr>
              <w:t>鸿雁</w:t>
            </w:r>
          </w:p>
        </w:tc>
      </w:tr>
      <w:tr w14:paraId="5EC7B870">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1B27197">
            <w:pPr>
              <w:adjustRightInd w:val="0"/>
              <w:spacing w:line="360" w:lineRule="auto"/>
              <w:jc w:val="center"/>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lang w:val="en-US" w:eastAsia="zh-CN"/>
              </w:rPr>
              <w:t>57</w:t>
            </w:r>
          </w:p>
        </w:tc>
        <w:tc>
          <w:tcPr>
            <w:tcW w:w="2516" w:type="dxa"/>
            <w:tcBorders>
              <w:top w:val="single" w:color="auto" w:sz="4" w:space="0"/>
              <w:left w:val="single" w:color="auto" w:sz="4" w:space="0"/>
              <w:bottom w:val="single" w:color="auto" w:sz="4" w:space="0"/>
              <w:right w:val="single" w:color="auto" w:sz="4" w:space="0"/>
            </w:tcBorders>
            <w:noWrap/>
            <w:vAlign w:val="center"/>
          </w:tcPr>
          <w:p w14:paraId="049E93A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86型10A五孔插座</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A82BE2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79F0F5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5A09BCB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ADBB25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131480D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9FA20A7">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5</w:t>
            </w:r>
            <w:r>
              <w:rPr>
                <w:rFonts w:hint="eastAsia" w:ascii="仿宋_GB2312" w:hAnsi="仿宋_GB2312" w:eastAsia="仿宋_GB2312" w:cs="仿宋_GB2312"/>
                <w:color w:val="auto"/>
                <w:szCs w:val="24"/>
                <w:highlight w:val="none"/>
                <w:lang w:val="en-US" w:eastAsia="zh-CN"/>
              </w:rPr>
              <w:t>8</w:t>
            </w:r>
          </w:p>
        </w:tc>
        <w:tc>
          <w:tcPr>
            <w:tcW w:w="2516" w:type="dxa"/>
            <w:tcBorders>
              <w:top w:val="single" w:color="auto" w:sz="4" w:space="0"/>
              <w:left w:val="single" w:color="auto" w:sz="4" w:space="0"/>
              <w:bottom w:val="single" w:color="auto" w:sz="4" w:space="0"/>
              <w:right w:val="single" w:color="auto" w:sz="4" w:space="0"/>
            </w:tcBorders>
            <w:noWrap/>
            <w:vAlign w:val="center"/>
          </w:tcPr>
          <w:p w14:paraId="1A08311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 明盒</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7775D1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E6896B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30DDFD7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0BD4A6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43B16C43">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488D4D53">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5</w:t>
            </w:r>
            <w:r>
              <w:rPr>
                <w:rFonts w:hint="eastAsia" w:ascii="仿宋_GB2312" w:hAnsi="仿宋_GB2312" w:eastAsia="仿宋_GB2312" w:cs="仿宋_GB2312"/>
                <w:color w:val="auto"/>
                <w:szCs w:val="24"/>
                <w:highlight w:val="none"/>
                <w:lang w:val="en-US" w:eastAsia="zh-CN"/>
              </w:rPr>
              <w:t>9</w:t>
            </w:r>
          </w:p>
        </w:tc>
        <w:tc>
          <w:tcPr>
            <w:tcW w:w="2516" w:type="dxa"/>
            <w:tcBorders>
              <w:top w:val="single" w:color="auto" w:sz="4" w:space="0"/>
              <w:left w:val="single" w:color="auto" w:sz="4" w:space="0"/>
              <w:bottom w:val="single" w:color="auto" w:sz="4" w:space="0"/>
              <w:right w:val="single" w:color="auto" w:sz="4" w:space="0"/>
            </w:tcBorders>
            <w:noWrap/>
            <w:vAlign w:val="center"/>
          </w:tcPr>
          <w:p w14:paraId="5855B4A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86型16A插座面板</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EF2530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5F8AF6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7F15942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F6D114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78D4931A">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D354779">
            <w:pPr>
              <w:adjustRightInd w:val="0"/>
              <w:spacing w:line="360" w:lineRule="auto"/>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60</w:t>
            </w:r>
          </w:p>
        </w:tc>
        <w:tc>
          <w:tcPr>
            <w:tcW w:w="2516" w:type="dxa"/>
            <w:tcBorders>
              <w:top w:val="single" w:color="auto" w:sz="4" w:space="0"/>
              <w:left w:val="single" w:color="auto" w:sz="4" w:space="0"/>
              <w:bottom w:val="single" w:color="auto" w:sz="4" w:space="0"/>
              <w:right w:val="single" w:color="auto" w:sz="4" w:space="0"/>
            </w:tcBorders>
            <w:noWrap/>
            <w:vAlign w:val="center"/>
          </w:tcPr>
          <w:p w14:paraId="49750BB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86型16A 4T插座面板</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A69EFF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EAC0581">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7F24A66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F2A275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75909EE2">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B2B9944">
            <w:pPr>
              <w:adjustRightInd w:val="0"/>
              <w:spacing w:line="360" w:lineRule="auto"/>
              <w:jc w:val="center"/>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szCs w:val="24"/>
                <w:highlight w:val="none"/>
              </w:rPr>
              <w:t>61</w:t>
            </w:r>
          </w:p>
        </w:tc>
        <w:tc>
          <w:tcPr>
            <w:tcW w:w="2516" w:type="dxa"/>
            <w:tcBorders>
              <w:top w:val="single" w:color="auto" w:sz="4" w:space="0"/>
              <w:left w:val="single" w:color="auto" w:sz="4" w:space="0"/>
              <w:bottom w:val="single" w:color="auto" w:sz="4" w:space="0"/>
              <w:right w:val="single" w:color="auto" w:sz="4" w:space="0"/>
            </w:tcBorders>
            <w:noWrap/>
            <w:vAlign w:val="center"/>
          </w:tcPr>
          <w:p w14:paraId="2661B96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86型25A 4T插座面板</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2EB9DF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8C8742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106DDFD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3E5A00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4A99DAAB">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7C518A0">
            <w:pPr>
              <w:adjustRightInd w:val="0"/>
              <w:spacing w:line="360" w:lineRule="auto"/>
              <w:jc w:val="center"/>
              <w:rPr>
                <w:rFonts w:hint="default" w:ascii="仿宋_GB2312" w:hAnsi="仿宋_GB2312" w:eastAsia="仿宋_GB2312" w:cs="仿宋_GB2312"/>
                <w:color w:val="auto"/>
                <w:kern w:val="2"/>
                <w:sz w:val="21"/>
                <w:szCs w:val="24"/>
                <w:highlight w:val="none"/>
                <w:lang w:val="en-US" w:eastAsia="zh-CN" w:bidi="ar-SA"/>
              </w:rPr>
            </w:pPr>
            <w:r>
              <w:rPr>
                <w:rFonts w:ascii="仿宋_GB2312" w:hAnsi="仿宋_GB2312" w:eastAsia="仿宋_GB2312" w:cs="仿宋_GB2312"/>
                <w:color w:val="auto"/>
                <w:szCs w:val="24"/>
                <w:highlight w:val="none"/>
              </w:rPr>
              <w:t>62</w:t>
            </w:r>
          </w:p>
        </w:tc>
        <w:tc>
          <w:tcPr>
            <w:tcW w:w="2516" w:type="dxa"/>
            <w:tcBorders>
              <w:top w:val="single" w:color="auto" w:sz="4" w:space="0"/>
              <w:left w:val="single" w:color="auto" w:sz="4" w:space="0"/>
              <w:bottom w:val="single" w:color="auto" w:sz="4" w:space="0"/>
              <w:right w:val="single" w:color="auto" w:sz="4" w:space="0"/>
            </w:tcBorders>
            <w:noWrap/>
            <w:vAlign w:val="center"/>
          </w:tcPr>
          <w:p w14:paraId="4D58AEC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86型单开双联面板</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457AE3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C68863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44EF730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89F772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1809081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E7911A2">
            <w:pPr>
              <w:adjustRightInd w:val="0"/>
              <w:spacing w:line="360" w:lineRule="auto"/>
              <w:jc w:val="center"/>
              <w:rPr>
                <w:rFonts w:hint="default" w:ascii="仿宋_GB2312" w:hAnsi="仿宋_GB2312" w:eastAsia="仿宋_GB2312" w:cs="仿宋_GB2312"/>
                <w:color w:val="auto"/>
                <w:kern w:val="2"/>
                <w:sz w:val="21"/>
                <w:szCs w:val="24"/>
                <w:highlight w:val="none"/>
                <w:lang w:val="en-US" w:eastAsia="zh-CN" w:bidi="ar-SA"/>
              </w:rPr>
            </w:pPr>
            <w:r>
              <w:rPr>
                <w:rFonts w:ascii="仿宋_GB2312" w:hAnsi="仿宋_GB2312" w:eastAsia="仿宋_GB2312" w:cs="仿宋_GB2312"/>
                <w:color w:val="auto"/>
                <w:szCs w:val="24"/>
                <w:highlight w:val="none"/>
              </w:rPr>
              <w:t>63</w:t>
            </w:r>
          </w:p>
        </w:tc>
        <w:tc>
          <w:tcPr>
            <w:tcW w:w="2516" w:type="dxa"/>
            <w:tcBorders>
              <w:top w:val="single" w:color="auto" w:sz="4" w:space="0"/>
              <w:left w:val="single" w:color="auto" w:sz="4" w:space="0"/>
              <w:bottom w:val="single" w:color="auto" w:sz="4" w:space="0"/>
              <w:right w:val="single" w:color="auto" w:sz="4" w:space="0"/>
            </w:tcBorders>
            <w:noWrap/>
            <w:vAlign w:val="center"/>
          </w:tcPr>
          <w:p w14:paraId="46F5074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86型双开双联面板</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CE30AF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37339C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36B7F97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38C5FF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731D6311">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3D51F37">
            <w:pPr>
              <w:adjustRightInd w:val="0"/>
              <w:spacing w:line="360" w:lineRule="auto"/>
              <w:jc w:val="center"/>
              <w:rPr>
                <w:rFonts w:hint="default" w:ascii="仿宋_GB2312" w:hAnsi="仿宋_GB2312" w:eastAsia="仿宋_GB2312" w:cs="仿宋_GB2312"/>
                <w:color w:val="auto"/>
                <w:kern w:val="2"/>
                <w:sz w:val="21"/>
                <w:szCs w:val="24"/>
                <w:highlight w:val="none"/>
                <w:lang w:val="en-US" w:eastAsia="zh-CN" w:bidi="ar-SA"/>
              </w:rPr>
            </w:pPr>
            <w:r>
              <w:rPr>
                <w:rFonts w:ascii="仿宋_GB2312" w:hAnsi="仿宋_GB2312" w:eastAsia="仿宋_GB2312" w:cs="仿宋_GB2312"/>
                <w:color w:val="auto"/>
                <w:szCs w:val="24"/>
                <w:highlight w:val="none"/>
              </w:rPr>
              <w:t>64</w:t>
            </w:r>
          </w:p>
        </w:tc>
        <w:tc>
          <w:tcPr>
            <w:tcW w:w="2516" w:type="dxa"/>
            <w:tcBorders>
              <w:top w:val="single" w:color="auto" w:sz="4" w:space="0"/>
              <w:left w:val="single" w:color="auto" w:sz="4" w:space="0"/>
              <w:bottom w:val="single" w:color="auto" w:sz="4" w:space="0"/>
              <w:right w:val="single" w:color="auto" w:sz="4" w:space="0"/>
            </w:tcBorders>
            <w:noWrap/>
            <w:vAlign w:val="center"/>
          </w:tcPr>
          <w:p w14:paraId="3F68865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86型三开双联面板</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5E2D65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8173799">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6E02AB4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EED6C4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6D32DF9D">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151CE31">
            <w:pPr>
              <w:adjustRightInd w:val="0"/>
              <w:spacing w:line="360" w:lineRule="auto"/>
              <w:jc w:val="center"/>
              <w:rPr>
                <w:rFonts w:hint="default" w:ascii="仿宋_GB2312" w:hAnsi="仿宋_GB2312" w:eastAsia="仿宋_GB2312" w:cs="仿宋_GB2312"/>
                <w:color w:val="auto"/>
                <w:kern w:val="2"/>
                <w:sz w:val="21"/>
                <w:szCs w:val="24"/>
                <w:highlight w:val="none"/>
                <w:lang w:val="en-US" w:eastAsia="zh-CN" w:bidi="ar-SA"/>
              </w:rPr>
            </w:pPr>
            <w:r>
              <w:rPr>
                <w:rFonts w:ascii="仿宋_GB2312" w:hAnsi="仿宋_GB2312" w:eastAsia="仿宋_GB2312" w:cs="仿宋_GB2312"/>
                <w:color w:val="auto"/>
                <w:szCs w:val="24"/>
                <w:highlight w:val="none"/>
              </w:rPr>
              <w:t>65</w:t>
            </w:r>
          </w:p>
        </w:tc>
        <w:tc>
          <w:tcPr>
            <w:tcW w:w="2516" w:type="dxa"/>
            <w:tcBorders>
              <w:top w:val="single" w:color="auto" w:sz="4" w:space="0"/>
              <w:left w:val="single" w:color="auto" w:sz="4" w:space="0"/>
              <w:bottom w:val="single" w:color="auto" w:sz="4" w:space="0"/>
              <w:right w:val="single" w:color="auto" w:sz="4" w:space="0"/>
            </w:tcBorders>
            <w:noWrap/>
            <w:vAlign w:val="center"/>
          </w:tcPr>
          <w:p w14:paraId="1B7C6AA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86型四开双联面板</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6701FBF">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7EC3E7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块</w:t>
            </w:r>
          </w:p>
        </w:tc>
        <w:tc>
          <w:tcPr>
            <w:tcW w:w="1400" w:type="dxa"/>
            <w:tcBorders>
              <w:top w:val="single" w:color="auto" w:sz="4" w:space="0"/>
              <w:left w:val="single" w:color="auto" w:sz="4" w:space="0"/>
              <w:bottom w:val="single" w:color="auto" w:sz="4" w:space="0"/>
              <w:right w:val="single" w:color="auto" w:sz="4" w:space="0"/>
            </w:tcBorders>
            <w:noWrap/>
            <w:vAlign w:val="center"/>
          </w:tcPr>
          <w:p w14:paraId="671FEAF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C0A6D9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鸿雁</w:t>
            </w:r>
          </w:p>
        </w:tc>
      </w:tr>
      <w:tr w14:paraId="2CA84CD3">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084954F">
            <w:pPr>
              <w:adjustRightInd w:val="0"/>
              <w:spacing w:line="360" w:lineRule="auto"/>
              <w:jc w:val="center"/>
              <w:rPr>
                <w:rFonts w:hint="default" w:ascii="仿宋_GB2312" w:hAnsi="仿宋_GB2312" w:eastAsia="仿宋_GB2312" w:cs="仿宋_GB2312"/>
                <w:color w:val="auto"/>
                <w:kern w:val="2"/>
                <w:sz w:val="21"/>
                <w:szCs w:val="24"/>
                <w:highlight w:val="none"/>
                <w:lang w:val="en-US" w:eastAsia="zh-CN" w:bidi="ar-SA"/>
              </w:rPr>
            </w:pPr>
            <w:r>
              <w:rPr>
                <w:rFonts w:ascii="仿宋_GB2312" w:hAnsi="仿宋_GB2312" w:eastAsia="仿宋_GB2312" w:cs="仿宋_GB2312"/>
                <w:color w:val="auto"/>
                <w:szCs w:val="24"/>
                <w:highlight w:val="none"/>
              </w:rPr>
              <w:t>66</w:t>
            </w:r>
          </w:p>
        </w:tc>
        <w:tc>
          <w:tcPr>
            <w:tcW w:w="2516" w:type="dxa"/>
            <w:tcBorders>
              <w:top w:val="single" w:color="auto" w:sz="4" w:space="0"/>
              <w:left w:val="single" w:color="auto" w:sz="4" w:space="0"/>
              <w:bottom w:val="single" w:color="auto" w:sz="4" w:space="0"/>
              <w:right w:val="single" w:color="auto" w:sz="4" w:space="0"/>
            </w:tcBorders>
            <w:noWrap/>
            <w:vAlign w:val="center"/>
          </w:tcPr>
          <w:p w14:paraId="2948C5D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10A 二插头</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FD42F4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F2B588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36FDAF1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58B0024">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飞利浦</w:t>
            </w:r>
          </w:p>
        </w:tc>
      </w:tr>
      <w:tr w14:paraId="4BE4E38B">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4A043E22">
            <w:pPr>
              <w:adjustRightInd w:val="0"/>
              <w:spacing w:line="360" w:lineRule="auto"/>
              <w:jc w:val="center"/>
              <w:rPr>
                <w:rFonts w:hint="default" w:ascii="仿宋_GB2312" w:hAnsi="仿宋_GB2312" w:eastAsia="仿宋_GB2312" w:cs="仿宋_GB2312"/>
                <w:color w:val="auto"/>
                <w:kern w:val="2"/>
                <w:sz w:val="21"/>
                <w:szCs w:val="24"/>
                <w:highlight w:val="none"/>
                <w:lang w:val="en-US" w:eastAsia="zh-CN" w:bidi="ar-SA"/>
              </w:rPr>
            </w:pPr>
            <w:r>
              <w:rPr>
                <w:rFonts w:ascii="仿宋_GB2312" w:hAnsi="仿宋_GB2312" w:eastAsia="仿宋_GB2312" w:cs="仿宋_GB2312"/>
                <w:color w:val="auto"/>
                <w:szCs w:val="24"/>
                <w:highlight w:val="none"/>
              </w:rPr>
              <w:t>67</w:t>
            </w:r>
          </w:p>
        </w:tc>
        <w:tc>
          <w:tcPr>
            <w:tcW w:w="2516" w:type="dxa"/>
            <w:tcBorders>
              <w:top w:val="single" w:color="auto" w:sz="4" w:space="0"/>
              <w:left w:val="single" w:color="auto" w:sz="4" w:space="0"/>
              <w:bottom w:val="single" w:color="auto" w:sz="4" w:space="0"/>
              <w:right w:val="single" w:color="auto" w:sz="4" w:space="0"/>
            </w:tcBorders>
            <w:noWrap/>
            <w:vAlign w:val="center"/>
          </w:tcPr>
          <w:p w14:paraId="1BB810E3">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3T-10A 三插头</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F877B25">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F0B620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12693C0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0CACABC">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飞利浦</w:t>
            </w:r>
          </w:p>
        </w:tc>
      </w:tr>
      <w:tr w14:paraId="378E0B9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D5DBB71">
            <w:pPr>
              <w:adjustRightInd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68</w:t>
            </w:r>
          </w:p>
        </w:tc>
        <w:tc>
          <w:tcPr>
            <w:tcW w:w="2516" w:type="dxa"/>
            <w:tcBorders>
              <w:top w:val="single" w:color="auto" w:sz="4" w:space="0"/>
              <w:left w:val="single" w:color="auto" w:sz="4" w:space="0"/>
              <w:bottom w:val="single" w:color="auto" w:sz="4" w:space="0"/>
              <w:right w:val="single" w:color="auto" w:sz="4" w:space="0"/>
            </w:tcBorders>
            <w:noWrap/>
            <w:vAlign w:val="center"/>
          </w:tcPr>
          <w:p w14:paraId="222BC4DE">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3T-16A 三插头</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D7CBFA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B1D5A67">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F587742">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61C17CD">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飞利浦</w:t>
            </w:r>
          </w:p>
        </w:tc>
      </w:tr>
      <w:tr w14:paraId="13E4C7BA">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29F3517">
            <w:pPr>
              <w:adjustRightInd w:val="0"/>
              <w:spacing w:line="360"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69</w:t>
            </w:r>
          </w:p>
        </w:tc>
        <w:tc>
          <w:tcPr>
            <w:tcW w:w="2516" w:type="dxa"/>
            <w:tcBorders>
              <w:top w:val="single" w:color="auto" w:sz="4" w:space="0"/>
              <w:left w:val="single" w:color="auto" w:sz="4" w:space="0"/>
              <w:bottom w:val="single" w:color="auto" w:sz="4" w:space="0"/>
              <w:right w:val="single" w:color="auto" w:sz="4" w:space="0"/>
            </w:tcBorders>
            <w:noWrap/>
            <w:vAlign w:val="center"/>
          </w:tcPr>
          <w:p w14:paraId="7E8AB3C8">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4T-16A 插头</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10E988B">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3F4B4E6">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708010E0">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03B168A">
            <w:pPr>
              <w:keepNext w:val="0"/>
              <w:keepLines w:val="0"/>
              <w:widowControl/>
              <w:suppressLineNumbers w:val="0"/>
              <w:jc w:val="center"/>
              <w:textAlignment w:val="center"/>
              <w:rPr>
                <w:rFonts w:hint="eastAsia" w:ascii="仿宋_GB2312" w:hAnsi="仿宋_GB2312" w:eastAsia="仿宋_GB2312" w:cs="仿宋_GB2312"/>
                <w:color w:val="auto"/>
                <w:highlight w:val="none"/>
              </w:rPr>
            </w:pPr>
            <w:r>
              <w:rPr>
                <w:rFonts w:hint="eastAsia" w:ascii="仿宋" w:hAnsi="仿宋" w:eastAsia="仿宋" w:cs="仿宋"/>
                <w:i w:val="0"/>
                <w:iCs w:val="0"/>
                <w:color w:val="auto"/>
                <w:kern w:val="0"/>
                <w:sz w:val="22"/>
                <w:szCs w:val="22"/>
                <w:u w:val="none"/>
                <w:lang w:val="en-US" w:eastAsia="zh-CN" w:bidi="ar"/>
              </w:rPr>
              <w:t>飞利浦</w:t>
            </w:r>
          </w:p>
        </w:tc>
      </w:tr>
      <w:tr w14:paraId="5D9647FE">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A3AA4E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70</w:t>
            </w:r>
          </w:p>
        </w:tc>
        <w:tc>
          <w:tcPr>
            <w:tcW w:w="2516" w:type="dxa"/>
            <w:tcBorders>
              <w:top w:val="single" w:color="auto" w:sz="4" w:space="0"/>
              <w:left w:val="single" w:color="auto" w:sz="4" w:space="0"/>
              <w:bottom w:val="single" w:color="auto" w:sz="4" w:space="0"/>
              <w:right w:val="single" w:color="auto" w:sz="4" w:space="0"/>
            </w:tcBorders>
            <w:noWrap/>
            <w:vAlign w:val="center"/>
          </w:tcPr>
          <w:p w14:paraId="41FB7ED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4T-25A 插头</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52D69F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BA2002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68DB8CF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CF26C5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飞利浦</w:t>
            </w:r>
          </w:p>
        </w:tc>
      </w:tr>
      <w:tr w14:paraId="12D825B8">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6592B6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71</w:t>
            </w:r>
          </w:p>
        </w:tc>
        <w:tc>
          <w:tcPr>
            <w:tcW w:w="2516" w:type="dxa"/>
            <w:tcBorders>
              <w:top w:val="single" w:color="auto" w:sz="4" w:space="0"/>
              <w:left w:val="single" w:color="auto" w:sz="4" w:space="0"/>
              <w:bottom w:val="single" w:color="auto" w:sz="4" w:space="0"/>
              <w:right w:val="single" w:color="auto" w:sz="4" w:space="0"/>
            </w:tcBorders>
            <w:noWrap/>
            <w:vAlign w:val="center"/>
          </w:tcPr>
          <w:p w14:paraId="5CC74EC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86型电风扇调速器</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21E143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6E249B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7D9C66F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E51758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鸿雁</w:t>
            </w:r>
          </w:p>
        </w:tc>
      </w:tr>
      <w:tr w14:paraId="3B693DA3">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A39AA0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72</w:t>
            </w:r>
          </w:p>
        </w:tc>
        <w:tc>
          <w:tcPr>
            <w:tcW w:w="2516" w:type="dxa"/>
            <w:tcBorders>
              <w:top w:val="single" w:color="auto" w:sz="4" w:space="0"/>
              <w:left w:val="single" w:color="auto" w:sz="4" w:space="0"/>
              <w:bottom w:val="single" w:color="auto" w:sz="4" w:space="0"/>
              <w:right w:val="single" w:color="auto" w:sz="4" w:space="0"/>
            </w:tcBorders>
            <w:noWrap/>
            <w:vAlign w:val="center"/>
          </w:tcPr>
          <w:p w14:paraId="28B3885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吊扇 2.5UF电容</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13DCB0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D2B59E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4A2E975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FF7CB4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太阳</w:t>
            </w:r>
          </w:p>
        </w:tc>
      </w:tr>
      <w:tr w14:paraId="7B13B358">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B56459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73</w:t>
            </w:r>
          </w:p>
        </w:tc>
        <w:tc>
          <w:tcPr>
            <w:tcW w:w="2516" w:type="dxa"/>
            <w:tcBorders>
              <w:top w:val="single" w:color="auto" w:sz="4" w:space="0"/>
              <w:left w:val="single" w:color="auto" w:sz="4" w:space="0"/>
              <w:bottom w:val="single" w:color="auto" w:sz="4" w:space="0"/>
              <w:right w:val="single" w:color="auto" w:sz="4" w:space="0"/>
            </w:tcBorders>
            <w:noWrap/>
            <w:vAlign w:val="center"/>
          </w:tcPr>
          <w:p w14:paraId="45E8ACB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换气扇30*30</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A492E8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40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7998F9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台</w:t>
            </w:r>
          </w:p>
        </w:tc>
        <w:tc>
          <w:tcPr>
            <w:tcW w:w="1400" w:type="dxa"/>
            <w:tcBorders>
              <w:top w:val="single" w:color="auto" w:sz="4" w:space="0"/>
              <w:left w:val="single" w:color="auto" w:sz="4" w:space="0"/>
              <w:bottom w:val="single" w:color="auto" w:sz="4" w:space="0"/>
              <w:right w:val="single" w:color="auto" w:sz="4" w:space="0"/>
            </w:tcBorders>
            <w:noWrap/>
            <w:vAlign w:val="center"/>
          </w:tcPr>
          <w:p w14:paraId="305803E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EB5AB4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美的</w:t>
            </w:r>
          </w:p>
        </w:tc>
      </w:tr>
      <w:tr w14:paraId="32594E12">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F5735A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74</w:t>
            </w:r>
          </w:p>
        </w:tc>
        <w:tc>
          <w:tcPr>
            <w:tcW w:w="2516" w:type="dxa"/>
            <w:tcBorders>
              <w:top w:val="single" w:color="auto" w:sz="4" w:space="0"/>
              <w:left w:val="single" w:color="auto" w:sz="4" w:space="0"/>
              <w:bottom w:val="single" w:color="auto" w:sz="4" w:space="0"/>
              <w:right w:val="single" w:color="auto" w:sz="4" w:space="0"/>
            </w:tcBorders>
            <w:noWrap/>
            <w:vAlign w:val="center"/>
          </w:tcPr>
          <w:p w14:paraId="57AE338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抽屉轨道</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92844C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70F39B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付</w:t>
            </w:r>
          </w:p>
        </w:tc>
        <w:tc>
          <w:tcPr>
            <w:tcW w:w="1400" w:type="dxa"/>
            <w:tcBorders>
              <w:top w:val="single" w:color="auto" w:sz="4" w:space="0"/>
              <w:left w:val="single" w:color="auto" w:sz="4" w:space="0"/>
              <w:bottom w:val="single" w:color="auto" w:sz="4" w:space="0"/>
              <w:right w:val="single" w:color="auto" w:sz="4" w:space="0"/>
            </w:tcBorders>
            <w:noWrap/>
            <w:vAlign w:val="center"/>
          </w:tcPr>
          <w:p w14:paraId="4781D2C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4AE507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587A23D1">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57F4BD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75</w:t>
            </w:r>
          </w:p>
        </w:tc>
        <w:tc>
          <w:tcPr>
            <w:tcW w:w="2516" w:type="dxa"/>
            <w:tcBorders>
              <w:top w:val="single" w:color="auto" w:sz="4" w:space="0"/>
              <w:left w:val="single" w:color="auto" w:sz="4" w:space="0"/>
              <w:bottom w:val="single" w:color="auto" w:sz="4" w:space="0"/>
              <w:right w:val="single" w:color="auto" w:sz="4" w:space="0"/>
            </w:tcBorders>
            <w:noWrap/>
            <w:vAlign w:val="center"/>
          </w:tcPr>
          <w:p w14:paraId="27F3E0B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窗帘轨道</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65D71B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A66591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724631D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27D5D1D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欧轩</w:t>
            </w:r>
          </w:p>
        </w:tc>
      </w:tr>
      <w:tr w14:paraId="4840F36F">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837712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76</w:t>
            </w:r>
          </w:p>
        </w:tc>
        <w:tc>
          <w:tcPr>
            <w:tcW w:w="2516" w:type="dxa"/>
            <w:tcBorders>
              <w:top w:val="single" w:color="auto" w:sz="4" w:space="0"/>
              <w:left w:val="single" w:color="auto" w:sz="4" w:space="0"/>
              <w:bottom w:val="single" w:color="auto" w:sz="4" w:space="0"/>
              <w:right w:val="single" w:color="auto" w:sz="4" w:space="0"/>
            </w:tcBorders>
            <w:noWrap/>
            <w:vAlign w:val="center"/>
          </w:tcPr>
          <w:p w14:paraId="52B0348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吊扇56寸</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AF53A6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180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3E77D3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台</w:t>
            </w:r>
          </w:p>
        </w:tc>
        <w:tc>
          <w:tcPr>
            <w:tcW w:w="1400" w:type="dxa"/>
            <w:tcBorders>
              <w:top w:val="single" w:color="auto" w:sz="4" w:space="0"/>
              <w:left w:val="single" w:color="auto" w:sz="4" w:space="0"/>
              <w:bottom w:val="single" w:color="auto" w:sz="4" w:space="0"/>
              <w:right w:val="single" w:color="auto" w:sz="4" w:space="0"/>
            </w:tcBorders>
            <w:noWrap/>
            <w:vAlign w:val="center"/>
          </w:tcPr>
          <w:p w14:paraId="7D0BC98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3D47D9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美的</w:t>
            </w:r>
          </w:p>
        </w:tc>
      </w:tr>
      <w:tr w14:paraId="77B0F577">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F949EC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77</w:t>
            </w:r>
          </w:p>
        </w:tc>
        <w:tc>
          <w:tcPr>
            <w:tcW w:w="2516" w:type="dxa"/>
            <w:tcBorders>
              <w:top w:val="single" w:color="auto" w:sz="4" w:space="0"/>
              <w:left w:val="single" w:color="auto" w:sz="4" w:space="0"/>
              <w:bottom w:val="single" w:color="auto" w:sz="4" w:space="0"/>
              <w:right w:val="single" w:color="auto" w:sz="4" w:space="0"/>
            </w:tcBorders>
            <w:noWrap/>
            <w:vAlign w:val="center"/>
          </w:tcPr>
          <w:p w14:paraId="397BD38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吸顶电风扇</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87336F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280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5EE443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台</w:t>
            </w:r>
          </w:p>
        </w:tc>
        <w:tc>
          <w:tcPr>
            <w:tcW w:w="1400" w:type="dxa"/>
            <w:tcBorders>
              <w:top w:val="single" w:color="auto" w:sz="4" w:space="0"/>
              <w:left w:val="single" w:color="auto" w:sz="4" w:space="0"/>
              <w:bottom w:val="single" w:color="auto" w:sz="4" w:space="0"/>
              <w:right w:val="single" w:color="auto" w:sz="4" w:space="0"/>
            </w:tcBorders>
            <w:noWrap/>
            <w:vAlign w:val="center"/>
          </w:tcPr>
          <w:p w14:paraId="3557009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B1DCE0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美的</w:t>
            </w:r>
          </w:p>
        </w:tc>
      </w:tr>
      <w:tr w14:paraId="446DD864">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B79DAE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78</w:t>
            </w:r>
          </w:p>
        </w:tc>
        <w:tc>
          <w:tcPr>
            <w:tcW w:w="2516" w:type="dxa"/>
            <w:tcBorders>
              <w:top w:val="single" w:color="auto" w:sz="4" w:space="0"/>
              <w:left w:val="single" w:color="auto" w:sz="4" w:space="0"/>
              <w:bottom w:val="single" w:color="auto" w:sz="4" w:space="0"/>
              <w:right w:val="single" w:color="auto" w:sz="4" w:space="0"/>
            </w:tcBorders>
            <w:noWrap/>
            <w:vAlign w:val="center"/>
          </w:tcPr>
          <w:p w14:paraId="54A6DB8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球形锁</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2B65F6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3EFEC6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把</w:t>
            </w:r>
          </w:p>
        </w:tc>
        <w:tc>
          <w:tcPr>
            <w:tcW w:w="1400" w:type="dxa"/>
            <w:tcBorders>
              <w:top w:val="single" w:color="auto" w:sz="4" w:space="0"/>
              <w:left w:val="single" w:color="auto" w:sz="4" w:space="0"/>
              <w:bottom w:val="single" w:color="auto" w:sz="4" w:space="0"/>
              <w:right w:val="single" w:color="auto" w:sz="4" w:space="0"/>
            </w:tcBorders>
            <w:noWrap/>
            <w:vAlign w:val="center"/>
          </w:tcPr>
          <w:p w14:paraId="3CDDE82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830135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20AD01EB">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AE1204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79</w:t>
            </w:r>
          </w:p>
        </w:tc>
        <w:tc>
          <w:tcPr>
            <w:tcW w:w="2516" w:type="dxa"/>
            <w:tcBorders>
              <w:top w:val="single" w:color="auto" w:sz="4" w:space="0"/>
              <w:left w:val="single" w:color="auto" w:sz="4" w:space="0"/>
              <w:bottom w:val="single" w:color="auto" w:sz="4" w:space="0"/>
              <w:right w:val="single" w:color="auto" w:sz="4" w:space="0"/>
            </w:tcBorders>
            <w:noWrap/>
            <w:vAlign w:val="center"/>
          </w:tcPr>
          <w:p w14:paraId="4021A3B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自碰锁</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419A11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B868E3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把</w:t>
            </w:r>
          </w:p>
        </w:tc>
        <w:tc>
          <w:tcPr>
            <w:tcW w:w="1400" w:type="dxa"/>
            <w:tcBorders>
              <w:top w:val="single" w:color="auto" w:sz="4" w:space="0"/>
              <w:left w:val="single" w:color="auto" w:sz="4" w:space="0"/>
              <w:bottom w:val="single" w:color="auto" w:sz="4" w:space="0"/>
              <w:right w:val="single" w:color="auto" w:sz="4" w:space="0"/>
            </w:tcBorders>
            <w:noWrap/>
            <w:vAlign w:val="center"/>
          </w:tcPr>
          <w:p w14:paraId="5AE5150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28297DC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1A99BF4D">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C926B2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80</w:t>
            </w:r>
          </w:p>
        </w:tc>
        <w:tc>
          <w:tcPr>
            <w:tcW w:w="2516" w:type="dxa"/>
            <w:tcBorders>
              <w:top w:val="single" w:color="auto" w:sz="4" w:space="0"/>
              <w:left w:val="single" w:color="auto" w:sz="4" w:space="0"/>
              <w:bottom w:val="single" w:color="auto" w:sz="4" w:space="0"/>
              <w:right w:val="single" w:color="auto" w:sz="4" w:space="0"/>
            </w:tcBorders>
            <w:noWrap/>
            <w:vAlign w:val="center"/>
          </w:tcPr>
          <w:p w14:paraId="5C75D5D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抽屉锁</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339CA3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5824A6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把</w:t>
            </w:r>
          </w:p>
        </w:tc>
        <w:tc>
          <w:tcPr>
            <w:tcW w:w="1400" w:type="dxa"/>
            <w:tcBorders>
              <w:top w:val="single" w:color="auto" w:sz="4" w:space="0"/>
              <w:left w:val="single" w:color="auto" w:sz="4" w:space="0"/>
              <w:bottom w:val="single" w:color="auto" w:sz="4" w:space="0"/>
              <w:right w:val="single" w:color="auto" w:sz="4" w:space="0"/>
            </w:tcBorders>
            <w:noWrap/>
            <w:vAlign w:val="center"/>
          </w:tcPr>
          <w:p w14:paraId="1D6136F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34D297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708FFC5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F5D30A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81</w:t>
            </w:r>
          </w:p>
        </w:tc>
        <w:tc>
          <w:tcPr>
            <w:tcW w:w="2516" w:type="dxa"/>
            <w:tcBorders>
              <w:top w:val="single" w:color="auto" w:sz="4" w:space="0"/>
              <w:left w:val="single" w:color="auto" w:sz="4" w:space="0"/>
              <w:bottom w:val="single" w:color="auto" w:sz="4" w:space="0"/>
              <w:right w:val="single" w:color="auto" w:sz="4" w:space="0"/>
            </w:tcBorders>
            <w:noWrap/>
            <w:vAlign w:val="center"/>
          </w:tcPr>
          <w:p w14:paraId="548E6FF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通用挂锁</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08ED38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43ABE8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把</w:t>
            </w:r>
          </w:p>
        </w:tc>
        <w:tc>
          <w:tcPr>
            <w:tcW w:w="1400" w:type="dxa"/>
            <w:tcBorders>
              <w:top w:val="single" w:color="auto" w:sz="4" w:space="0"/>
              <w:left w:val="single" w:color="auto" w:sz="4" w:space="0"/>
              <w:bottom w:val="single" w:color="auto" w:sz="4" w:space="0"/>
              <w:right w:val="single" w:color="auto" w:sz="4" w:space="0"/>
            </w:tcBorders>
            <w:noWrap/>
            <w:vAlign w:val="center"/>
          </w:tcPr>
          <w:p w14:paraId="282CDCC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1CBA80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09A0BD8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F43E24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82</w:t>
            </w:r>
          </w:p>
        </w:tc>
        <w:tc>
          <w:tcPr>
            <w:tcW w:w="2516" w:type="dxa"/>
            <w:tcBorders>
              <w:top w:val="single" w:color="auto" w:sz="4" w:space="0"/>
              <w:left w:val="single" w:color="auto" w:sz="4" w:space="0"/>
              <w:bottom w:val="single" w:color="auto" w:sz="4" w:space="0"/>
              <w:right w:val="single" w:color="auto" w:sz="4" w:space="0"/>
            </w:tcBorders>
            <w:noWrap/>
            <w:vAlign w:val="center"/>
          </w:tcPr>
          <w:p w14:paraId="2AC84B6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木门执行锁架</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1E00F2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B35B1B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把</w:t>
            </w:r>
          </w:p>
        </w:tc>
        <w:tc>
          <w:tcPr>
            <w:tcW w:w="1400" w:type="dxa"/>
            <w:tcBorders>
              <w:top w:val="single" w:color="auto" w:sz="4" w:space="0"/>
              <w:left w:val="single" w:color="auto" w:sz="4" w:space="0"/>
              <w:bottom w:val="single" w:color="auto" w:sz="4" w:space="0"/>
              <w:right w:val="single" w:color="auto" w:sz="4" w:space="0"/>
            </w:tcBorders>
            <w:noWrap/>
            <w:vAlign w:val="center"/>
          </w:tcPr>
          <w:p w14:paraId="01135AD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08E8DB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4A915B58">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A38E72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83</w:t>
            </w:r>
          </w:p>
        </w:tc>
        <w:tc>
          <w:tcPr>
            <w:tcW w:w="2516" w:type="dxa"/>
            <w:tcBorders>
              <w:top w:val="single" w:color="auto" w:sz="4" w:space="0"/>
              <w:left w:val="single" w:color="auto" w:sz="4" w:space="0"/>
              <w:bottom w:val="single" w:color="auto" w:sz="4" w:space="0"/>
              <w:right w:val="single" w:color="auto" w:sz="4" w:space="0"/>
            </w:tcBorders>
            <w:noWrap/>
            <w:vAlign w:val="center"/>
          </w:tcPr>
          <w:p w14:paraId="6F8B8B2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木门锁锁芯</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386826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7C47FE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把</w:t>
            </w:r>
          </w:p>
        </w:tc>
        <w:tc>
          <w:tcPr>
            <w:tcW w:w="1400" w:type="dxa"/>
            <w:tcBorders>
              <w:top w:val="single" w:color="auto" w:sz="4" w:space="0"/>
              <w:left w:val="single" w:color="auto" w:sz="4" w:space="0"/>
              <w:bottom w:val="single" w:color="auto" w:sz="4" w:space="0"/>
              <w:right w:val="single" w:color="auto" w:sz="4" w:space="0"/>
            </w:tcBorders>
            <w:noWrap/>
            <w:vAlign w:val="center"/>
          </w:tcPr>
          <w:p w14:paraId="3C4F44E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F9BB7A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375B02D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4DDB374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84</w:t>
            </w:r>
          </w:p>
        </w:tc>
        <w:tc>
          <w:tcPr>
            <w:tcW w:w="2516" w:type="dxa"/>
            <w:tcBorders>
              <w:top w:val="single" w:color="auto" w:sz="4" w:space="0"/>
              <w:left w:val="single" w:color="auto" w:sz="4" w:space="0"/>
              <w:bottom w:val="single" w:color="auto" w:sz="4" w:space="0"/>
              <w:right w:val="single" w:color="auto" w:sz="4" w:space="0"/>
            </w:tcBorders>
            <w:noWrap/>
            <w:vAlign w:val="center"/>
          </w:tcPr>
          <w:p w14:paraId="54DFF71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防盗门门锁锁芯</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47CA32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4EF7A9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把</w:t>
            </w:r>
          </w:p>
        </w:tc>
        <w:tc>
          <w:tcPr>
            <w:tcW w:w="1400" w:type="dxa"/>
            <w:tcBorders>
              <w:top w:val="single" w:color="auto" w:sz="4" w:space="0"/>
              <w:left w:val="single" w:color="auto" w:sz="4" w:space="0"/>
              <w:bottom w:val="single" w:color="auto" w:sz="4" w:space="0"/>
              <w:right w:val="single" w:color="auto" w:sz="4" w:space="0"/>
            </w:tcBorders>
            <w:noWrap/>
            <w:vAlign w:val="center"/>
          </w:tcPr>
          <w:p w14:paraId="791DC31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7307B4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735932F4">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26ED1C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85</w:t>
            </w:r>
          </w:p>
        </w:tc>
        <w:tc>
          <w:tcPr>
            <w:tcW w:w="2516" w:type="dxa"/>
            <w:tcBorders>
              <w:top w:val="single" w:color="auto" w:sz="4" w:space="0"/>
              <w:left w:val="single" w:color="auto" w:sz="4" w:space="0"/>
              <w:bottom w:val="single" w:color="auto" w:sz="4" w:space="0"/>
              <w:right w:val="single" w:color="auto" w:sz="4" w:space="0"/>
            </w:tcBorders>
            <w:noWrap/>
            <w:vAlign w:val="center"/>
          </w:tcPr>
          <w:p w14:paraId="726D56E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门吸</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C9E101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23DDD5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个</w:t>
            </w:r>
          </w:p>
        </w:tc>
        <w:tc>
          <w:tcPr>
            <w:tcW w:w="1400" w:type="dxa"/>
            <w:tcBorders>
              <w:top w:val="single" w:color="auto" w:sz="4" w:space="0"/>
              <w:left w:val="single" w:color="auto" w:sz="4" w:space="0"/>
              <w:bottom w:val="single" w:color="auto" w:sz="4" w:space="0"/>
              <w:right w:val="single" w:color="auto" w:sz="4" w:space="0"/>
            </w:tcBorders>
            <w:noWrap/>
            <w:vAlign w:val="center"/>
          </w:tcPr>
          <w:p w14:paraId="083B381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59617C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固特</w:t>
            </w:r>
          </w:p>
        </w:tc>
      </w:tr>
      <w:tr w14:paraId="18BCE602">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DD52C0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86</w:t>
            </w:r>
          </w:p>
        </w:tc>
        <w:tc>
          <w:tcPr>
            <w:tcW w:w="2516" w:type="dxa"/>
            <w:tcBorders>
              <w:top w:val="single" w:color="auto" w:sz="4" w:space="0"/>
              <w:left w:val="single" w:color="auto" w:sz="4" w:space="0"/>
              <w:bottom w:val="single" w:color="auto" w:sz="4" w:space="0"/>
              <w:right w:val="single" w:color="auto" w:sz="4" w:space="0"/>
            </w:tcBorders>
            <w:noWrap/>
            <w:vAlign w:val="center"/>
          </w:tcPr>
          <w:p w14:paraId="6A661B5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蹲坑</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5B4859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D50F9E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个</w:t>
            </w:r>
          </w:p>
        </w:tc>
        <w:tc>
          <w:tcPr>
            <w:tcW w:w="1400" w:type="dxa"/>
            <w:tcBorders>
              <w:top w:val="single" w:color="auto" w:sz="4" w:space="0"/>
              <w:left w:val="single" w:color="auto" w:sz="4" w:space="0"/>
              <w:bottom w:val="single" w:color="auto" w:sz="4" w:space="0"/>
              <w:right w:val="single" w:color="auto" w:sz="4" w:space="0"/>
            </w:tcBorders>
            <w:noWrap/>
            <w:vAlign w:val="center"/>
          </w:tcPr>
          <w:p w14:paraId="53088E6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AF653A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九牧</w:t>
            </w:r>
          </w:p>
        </w:tc>
      </w:tr>
      <w:tr w14:paraId="3B76B205">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1311B4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87</w:t>
            </w:r>
          </w:p>
        </w:tc>
        <w:tc>
          <w:tcPr>
            <w:tcW w:w="2516" w:type="dxa"/>
            <w:tcBorders>
              <w:top w:val="single" w:color="auto" w:sz="4" w:space="0"/>
              <w:left w:val="single" w:color="auto" w:sz="4" w:space="0"/>
              <w:bottom w:val="single" w:color="auto" w:sz="4" w:space="0"/>
              <w:right w:val="single" w:color="auto" w:sz="4" w:space="0"/>
            </w:tcBorders>
            <w:noWrap/>
            <w:vAlign w:val="center"/>
          </w:tcPr>
          <w:p w14:paraId="50821B3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洗脸台盆</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183596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9D4887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把</w:t>
            </w:r>
          </w:p>
        </w:tc>
        <w:tc>
          <w:tcPr>
            <w:tcW w:w="1400" w:type="dxa"/>
            <w:tcBorders>
              <w:top w:val="single" w:color="auto" w:sz="4" w:space="0"/>
              <w:left w:val="single" w:color="auto" w:sz="4" w:space="0"/>
              <w:bottom w:val="single" w:color="auto" w:sz="4" w:space="0"/>
              <w:right w:val="single" w:color="auto" w:sz="4" w:space="0"/>
            </w:tcBorders>
            <w:noWrap/>
            <w:vAlign w:val="center"/>
          </w:tcPr>
          <w:p w14:paraId="15EF71B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ACBA43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九牧</w:t>
            </w:r>
          </w:p>
        </w:tc>
      </w:tr>
      <w:tr w14:paraId="3CDFB55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B88566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88</w:t>
            </w:r>
          </w:p>
        </w:tc>
        <w:tc>
          <w:tcPr>
            <w:tcW w:w="2516" w:type="dxa"/>
            <w:tcBorders>
              <w:top w:val="single" w:color="auto" w:sz="4" w:space="0"/>
              <w:left w:val="single" w:color="auto" w:sz="4" w:space="0"/>
              <w:bottom w:val="single" w:color="auto" w:sz="4" w:space="0"/>
              <w:right w:val="single" w:color="auto" w:sz="4" w:space="0"/>
            </w:tcBorders>
            <w:noWrap/>
            <w:vAlign w:val="center"/>
          </w:tcPr>
          <w:p w14:paraId="2EB61C5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台盆龙头</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415413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AF0C74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26F14F5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478858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潜水艇</w:t>
            </w:r>
          </w:p>
        </w:tc>
      </w:tr>
      <w:tr w14:paraId="76C2032C">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9CFEF9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89</w:t>
            </w:r>
          </w:p>
        </w:tc>
        <w:tc>
          <w:tcPr>
            <w:tcW w:w="2516" w:type="dxa"/>
            <w:tcBorders>
              <w:top w:val="single" w:color="auto" w:sz="4" w:space="0"/>
              <w:left w:val="single" w:color="auto" w:sz="4" w:space="0"/>
              <w:bottom w:val="single" w:color="auto" w:sz="4" w:space="0"/>
              <w:right w:val="single" w:color="auto" w:sz="4" w:space="0"/>
            </w:tcBorders>
            <w:noWrap/>
            <w:vAlign w:val="center"/>
          </w:tcPr>
          <w:p w14:paraId="439B6E0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洗衣机龙头</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3CACDE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6C534D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0F05C65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42D316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潜水艇</w:t>
            </w:r>
          </w:p>
        </w:tc>
      </w:tr>
      <w:tr w14:paraId="4E200A61">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6312E9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90</w:t>
            </w:r>
          </w:p>
        </w:tc>
        <w:tc>
          <w:tcPr>
            <w:tcW w:w="2516" w:type="dxa"/>
            <w:tcBorders>
              <w:top w:val="single" w:color="auto" w:sz="4" w:space="0"/>
              <w:left w:val="single" w:color="auto" w:sz="4" w:space="0"/>
              <w:bottom w:val="single" w:color="auto" w:sz="4" w:space="0"/>
              <w:right w:val="single" w:color="auto" w:sz="4" w:space="0"/>
            </w:tcBorders>
            <w:noWrap/>
            <w:vAlign w:val="center"/>
          </w:tcPr>
          <w:p w14:paraId="0FC2B63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水龙头阀芯</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4525D0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2C6A33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7A2116B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B9698E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潜水艇</w:t>
            </w:r>
          </w:p>
        </w:tc>
      </w:tr>
      <w:tr w14:paraId="4A245D02">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A6F042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91</w:t>
            </w:r>
          </w:p>
        </w:tc>
        <w:tc>
          <w:tcPr>
            <w:tcW w:w="2516" w:type="dxa"/>
            <w:tcBorders>
              <w:top w:val="single" w:color="auto" w:sz="4" w:space="0"/>
              <w:left w:val="single" w:color="auto" w:sz="4" w:space="0"/>
              <w:bottom w:val="single" w:color="auto" w:sz="4" w:space="0"/>
              <w:right w:val="single" w:color="auto" w:sz="4" w:space="0"/>
            </w:tcBorders>
            <w:noWrap/>
            <w:vAlign w:val="center"/>
          </w:tcPr>
          <w:p w14:paraId="7F7EFEB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三角阀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EAADB6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8B6628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1041801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4A0A00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潜水艇</w:t>
            </w:r>
          </w:p>
        </w:tc>
      </w:tr>
      <w:tr w14:paraId="596856CB">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4C1958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92</w:t>
            </w:r>
          </w:p>
        </w:tc>
        <w:tc>
          <w:tcPr>
            <w:tcW w:w="2516" w:type="dxa"/>
            <w:tcBorders>
              <w:top w:val="single" w:color="auto" w:sz="4" w:space="0"/>
              <w:left w:val="single" w:color="auto" w:sz="4" w:space="0"/>
              <w:bottom w:val="single" w:color="auto" w:sz="4" w:space="0"/>
              <w:right w:val="single" w:color="auto" w:sz="4" w:space="0"/>
            </w:tcBorders>
            <w:noWrap/>
            <w:vAlign w:val="center"/>
          </w:tcPr>
          <w:p w14:paraId="3AD0386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60cm金属软管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3E9DDA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73EE85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支</w:t>
            </w:r>
          </w:p>
        </w:tc>
        <w:tc>
          <w:tcPr>
            <w:tcW w:w="1400" w:type="dxa"/>
            <w:tcBorders>
              <w:top w:val="single" w:color="auto" w:sz="4" w:space="0"/>
              <w:left w:val="single" w:color="auto" w:sz="4" w:space="0"/>
              <w:bottom w:val="single" w:color="auto" w:sz="4" w:space="0"/>
              <w:right w:val="single" w:color="auto" w:sz="4" w:space="0"/>
            </w:tcBorders>
            <w:noWrap/>
            <w:vAlign w:val="center"/>
          </w:tcPr>
          <w:p w14:paraId="1D5F1EB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CC342E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九牧</w:t>
            </w:r>
          </w:p>
        </w:tc>
      </w:tr>
      <w:tr w14:paraId="493A8A9C">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CC1129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93</w:t>
            </w:r>
          </w:p>
        </w:tc>
        <w:tc>
          <w:tcPr>
            <w:tcW w:w="2516" w:type="dxa"/>
            <w:tcBorders>
              <w:top w:val="single" w:color="auto" w:sz="4" w:space="0"/>
              <w:left w:val="single" w:color="auto" w:sz="4" w:space="0"/>
              <w:bottom w:val="single" w:color="auto" w:sz="4" w:space="0"/>
              <w:right w:val="single" w:color="auto" w:sz="4" w:space="0"/>
            </w:tcBorders>
            <w:noWrap/>
            <w:vAlign w:val="center"/>
          </w:tcPr>
          <w:p w14:paraId="3E96B6E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100cm金属软管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2E2225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E09107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支</w:t>
            </w:r>
          </w:p>
        </w:tc>
        <w:tc>
          <w:tcPr>
            <w:tcW w:w="1400" w:type="dxa"/>
            <w:tcBorders>
              <w:top w:val="single" w:color="auto" w:sz="4" w:space="0"/>
              <w:left w:val="single" w:color="auto" w:sz="4" w:space="0"/>
              <w:bottom w:val="single" w:color="auto" w:sz="4" w:space="0"/>
              <w:right w:val="single" w:color="auto" w:sz="4" w:space="0"/>
            </w:tcBorders>
            <w:noWrap/>
            <w:vAlign w:val="center"/>
          </w:tcPr>
          <w:p w14:paraId="59E5073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3D2CE0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九牧</w:t>
            </w:r>
          </w:p>
        </w:tc>
      </w:tr>
      <w:tr w14:paraId="7C544B7C">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52B8E1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94</w:t>
            </w:r>
          </w:p>
        </w:tc>
        <w:tc>
          <w:tcPr>
            <w:tcW w:w="2516" w:type="dxa"/>
            <w:tcBorders>
              <w:top w:val="single" w:color="auto" w:sz="4" w:space="0"/>
              <w:left w:val="single" w:color="auto" w:sz="4" w:space="0"/>
              <w:bottom w:val="single" w:color="auto" w:sz="4" w:space="0"/>
              <w:right w:val="single" w:color="auto" w:sz="4" w:space="0"/>
            </w:tcBorders>
            <w:noWrap/>
            <w:vAlign w:val="center"/>
          </w:tcPr>
          <w:p w14:paraId="58D762A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三角阀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F4A568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68E4BC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个</w:t>
            </w:r>
          </w:p>
        </w:tc>
        <w:tc>
          <w:tcPr>
            <w:tcW w:w="1400" w:type="dxa"/>
            <w:tcBorders>
              <w:top w:val="single" w:color="auto" w:sz="4" w:space="0"/>
              <w:left w:val="single" w:color="auto" w:sz="4" w:space="0"/>
              <w:bottom w:val="single" w:color="auto" w:sz="4" w:space="0"/>
              <w:right w:val="single" w:color="auto" w:sz="4" w:space="0"/>
            </w:tcBorders>
            <w:noWrap/>
            <w:vAlign w:val="center"/>
          </w:tcPr>
          <w:p w14:paraId="797D743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2E5D985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潜水艇</w:t>
            </w:r>
          </w:p>
        </w:tc>
      </w:tr>
      <w:tr w14:paraId="22B6CE95">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CDF833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95</w:t>
            </w:r>
          </w:p>
        </w:tc>
        <w:tc>
          <w:tcPr>
            <w:tcW w:w="2516" w:type="dxa"/>
            <w:tcBorders>
              <w:top w:val="single" w:color="auto" w:sz="4" w:space="0"/>
              <w:left w:val="single" w:color="auto" w:sz="4" w:space="0"/>
              <w:bottom w:val="single" w:color="auto" w:sz="4" w:space="0"/>
              <w:right w:val="single" w:color="auto" w:sz="4" w:space="0"/>
            </w:tcBorders>
            <w:noWrap/>
            <w:vAlign w:val="center"/>
          </w:tcPr>
          <w:p w14:paraId="61F0A2E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小便冲水阀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8A692F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FB763C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4D420C8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2CECEE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桂花</w:t>
            </w:r>
          </w:p>
        </w:tc>
      </w:tr>
      <w:tr w14:paraId="7FD12590">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D8DE03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96</w:t>
            </w:r>
          </w:p>
        </w:tc>
        <w:tc>
          <w:tcPr>
            <w:tcW w:w="2516" w:type="dxa"/>
            <w:tcBorders>
              <w:top w:val="single" w:color="auto" w:sz="4" w:space="0"/>
              <w:left w:val="single" w:color="auto" w:sz="4" w:space="0"/>
              <w:bottom w:val="single" w:color="auto" w:sz="4" w:space="0"/>
              <w:right w:val="single" w:color="auto" w:sz="4" w:space="0"/>
            </w:tcBorders>
            <w:noWrap/>
            <w:vAlign w:val="center"/>
          </w:tcPr>
          <w:p w14:paraId="1292ACE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大便冲水阀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4A510B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9D4D32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31676DA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8B42CB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桂花</w:t>
            </w:r>
          </w:p>
        </w:tc>
      </w:tr>
      <w:tr w14:paraId="78D184F5">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5F1710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97</w:t>
            </w:r>
          </w:p>
        </w:tc>
        <w:tc>
          <w:tcPr>
            <w:tcW w:w="2516" w:type="dxa"/>
            <w:tcBorders>
              <w:top w:val="single" w:color="auto" w:sz="4" w:space="0"/>
              <w:left w:val="single" w:color="auto" w:sz="4" w:space="0"/>
              <w:bottom w:val="single" w:color="auto" w:sz="4" w:space="0"/>
              <w:right w:val="single" w:color="auto" w:sz="4" w:space="0"/>
            </w:tcBorders>
            <w:noWrap/>
            <w:vAlign w:val="center"/>
          </w:tcPr>
          <w:p w14:paraId="5465FD5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 xml:space="preserve">大便冲水阀 阀芯 </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B5D22D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79D3FC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27A2A01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464104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桂花</w:t>
            </w:r>
          </w:p>
        </w:tc>
      </w:tr>
      <w:tr w14:paraId="335D9D9B">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5CD35F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98</w:t>
            </w:r>
          </w:p>
        </w:tc>
        <w:tc>
          <w:tcPr>
            <w:tcW w:w="2516" w:type="dxa"/>
            <w:tcBorders>
              <w:top w:val="single" w:color="auto" w:sz="4" w:space="0"/>
              <w:left w:val="single" w:color="auto" w:sz="4" w:space="0"/>
              <w:bottom w:val="single" w:color="auto" w:sz="4" w:space="0"/>
              <w:right w:val="single" w:color="auto" w:sz="4" w:space="0"/>
            </w:tcBorders>
            <w:noWrap/>
            <w:vAlign w:val="center"/>
          </w:tcPr>
          <w:p w14:paraId="038CEB7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 xml:space="preserve">小便冲水阀阀芯  </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A029C6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485C0C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360670B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F0FDDA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桂花</w:t>
            </w:r>
          </w:p>
        </w:tc>
      </w:tr>
      <w:tr w14:paraId="22D927CE">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13FAFF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99</w:t>
            </w:r>
          </w:p>
        </w:tc>
        <w:tc>
          <w:tcPr>
            <w:tcW w:w="2516" w:type="dxa"/>
            <w:tcBorders>
              <w:top w:val="single" w:color="auto" w:sz="4" w:space="0"/>
              <w:left w:val="single" w:color="auto" w:sz="4" w:space="0"/>
              <w:bottom w:val="single" w:color="auto" w:sz="4" w:space="0"/>
              <w:right w:val="single" w:color="auto" w:sz="4" w:space="0"/>
            </w:tcBorders>
            <w:noWrap/>
            <w:vAlign w:val="center"/>
          </w:tcPr>
          <w:p w14:paraId="48094AB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冲水阀按钮</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690A15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16AA4B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1554152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A762AC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桂花</w:t>
            </w:r>
          </w:p>
        </w:tc>
      </w:tr>
      <w:tr w14:paraId="47978392">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268CFB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2516" w:type="dxa"/>
            <w:tcBorders>
              <w:top w:val="single" w:color="auto" w:sz="4" w:space="0"/>
              <w:left w:val="single" w:color="auto" w:sz="4" w:space="0"/>
              <w:bottom w:val="single" w:color="auto" w:sz="4" w:space="0"/>
              <w:right w:val="single" w:color="auto" w:sz="4" w:space="0"/>
            </w:tcBorders>
            <w:noWrap/>
            <w:vAlign w:val="center"/>
          </w:tcPr>
          <w:p w14:paraId="206F025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台盆热冷两用龙头阀芯</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06EDC1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B87686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1832673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2A577F7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桂花</w:t>
            </w:r>
          </w:p>
        </w:tc>
      </w:tr>
      <w:tr w14:paraId="300FC205">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3FAD7B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101</w:t>
            </w:r>
          </w:p>
        </w:tc>
        <w:tc>
          <w:tcPr>
            <w:tcW w:w="2516" w:type="dxa"/>
            <w:tcBorders>
              <w:top w:val="single" w:color="auto" w:sz="4" w:space="0"/>
              <w:left w:val="single" w:color="auto" w:sz="4" w:space="0"/>
              <w:bottom w:val="single" w:color="auto" w:sz="4" w:space="0"/>
              <w:right w:val="single" w:color="auto" w:sz="4" w:space="0"/>
            </w:tcBorders>
            <w:noWrap/>
            <w:vAlign w:val="center"/>
          </w:tcPr>
          <w:p w14:paraId="47696B0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大四通冲水阀</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EA5F61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77E975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2EEB426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D10A85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桂花</w:t>
            </w:r>
          </w:p>
        </w:tc>
      </w:tr>
      <w:tr w14:paraId="2E9F1F5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AE303D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102</w:t>
            </w:r>
          </w:p>
        </w:tc>
        <w:tc>
          <w:tcPr>
            <w:tcW w:w="2516" w:type="dxa"/>
            <w:tcBorders>
              <w:top w:val="single" w:color="auto" w:sz="4" w:space="0"/>
              <w:left w:val="single" w:color="auto" w:sz="4" w:space="0"/>
              <w:bottom w:val="single" w:color="auto" w:sz="4" w:space="0"/>
              <w:right w:val="single" w:color="auto" w:sz="4" w:space="0"/>
            </w:tcBorders>
            <w:noWrap/>
            <w:vAlign w:val="center"/>
          </w:tcPr>
          <w:p w14:paraId="11A7958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 xml:space="preserve">4分铜闸阀   </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671CB7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D326C9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1002FDD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2CBB0C4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埃美柯</w:t>
            </w:r>
          </w:p>
        </w:tc>
      </w:tr>
      <w:tr w14:paraId="4602F4F8">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0955A0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103</w:t>
            </w:r>
          </w:p>
        </w:tc>
        <w:tc>
          <w:tcPr>
            <w:tcW w:w="2516" w:type="dxa"/>
            <w:tcBorders>
              <w:top w:val="single" w:color="auto" w:sz="4" w:space="0"/>
              <w:left w:val="single" w:color="auto" w:sz="4" w:space="0"/>
              <w:bottom w:val="single" w:color="auto" w:sz="4" w:space="0"/>
              <w:right w:val="single" w:color="auto" w:sz="4" w:space="0"/>
            </w:tcBorders>
            <w:noWrap/>
            <w:vAlign w:val="center"/>
          </w:tcPr>
          <w:p w14:paraId="785DC8C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 xml:space="preserve">6分铜闸阀 </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0D3C8A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567A4E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9B6BDB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D0B5A7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埃美柯</w:t>
            </w:r>
          </w:p>
        </w:tc>
      </w:tr>
      <w:tr w14:paraId="029375F8">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B78B7B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104</w:t>
            </w:r>
          </w:p>
        </w:tc>
        <w:tc>
          <w:tcPr>
            <w:tcW w:w="2516" w:type="dxa"/>
            <w:tcBorders>
              <w:top w:val="single" w:color="auto" w:sz="4" w:space="0"/>
              <w:left w:val="single" w:color="auto" w:sz="4" w:space="0"/>
              <w:bottom w:val="single" w:color="auto" w:sz="4" w:space="0"/>
              <w:right w:val="single" w:color="auto" w:sz="4" w:space="0"/>
            </w:tcBorders>
            <w:noWrap/>
            <w:vAlign w:val="center"/>
          </w:tcPr>
          <w:p w14:paraId="7A8E7CA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 xml:space="preserve">1寸铜闸阀 </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F6BD45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0AAEB0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27A4D2F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52A946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埃美柯</w:t>
            </w:r>
          </w:p>
        </w:tc>
      </w:tr>
      <w:tr w14:paraId="4CE4292C">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35AFBC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105</w:t>
            </w:r>
          </w:p>
        </w:tc>
        <w:tc>
          <w:tcPr>
            <w:tcW w:w="2516" w:type="dxa"/>
            <w:tcBorders>
              <w:top w:val="single" w:color="auto" w:sz="4" w:space="0"/>
              <w:left w:val="single" w:color="auto" w:sz="4" w:space="0"/>
              <w:bottom w:val="single" w:color="auto" w:sz="4" w:space="0"/>
              <w:right w:val="single" w:color="auto" w:sz="4" w:space="0"/>
            </w:tcBorders>
            <w:noWrap/>
            <w:vAlign w:val="center"/>
          </w:tcPr>
          <w:p w14:paraId="07D3499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台盆下水管 塑料</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47CFF0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E7A6FC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DAB966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F86D14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九牧</w:t>
            </w:r>
          </w:p>
        </w:tc>
      </w:tr>
      <w:tr w14:paraId="4908B090">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993C17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106</w:t>
            </w:r>
          </w:p>
        </w:tc>
        <w:tc>
          <w:tcPr>
            <w:tcW w:w="2516" w:type="dxa"/>
            <w:tcBorders>
              <w:top w:val="single" w:color="auto" w:sz="4" w:space="0"/>
              <w:left w:val="single" w:color="auto" w:sz="4" w:space="0"/>
              <w:bottom w:val="single" w:color="auto" w:sz="4" w:space="0"/>
              <w:right w:val="single" w:color="auto" w:sz="4" w:space="0"/>
            </w:tcBorders>
            <w:noWrap/>
            <w:vAlign w:val="center"/>
          </w:tcPr>
          <w:p w14:paraId="3652C21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台盆下水管 不锈钢</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0C083E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7C5DE7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52D17CB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6F1CD8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九牧</w:t>
            </w:r>
          </w:p>
        </w:tc>
      </w:tr>
      <w:tr w14:paraId="6AB34E93">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4B4DA5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107</w:t>
            </w:r>
          </w:p>
        </w:tc>
        <w:tc>
          <w:tcPr>
            <w:tcW w:w="2516" w:type="dxa"/>
            <w:tcBorders>
              <w:top w:val="single" w:color="auto" w:sz="4" w:space="0"/>
              <w:left w:val="single" w:color="auto" w:sz="4" w:space="0"/>
              <w:bottom w:val="single" w:color="auto" w:sz="4" w:space="0"/>
              <w:right w:val="single" w:color="auto" w:sz="4" w:space="0"/>
            </w:tcBorders>
            <w:noWrap/>
            <w:vAlign w:val="center"/>
          </w:tcPr>
          <w:p w14:paraId="774D48E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拖把池下水 开孔40</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E159C9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FB3D2B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3BB8B11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84D250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九牧</w:t>
            </w:r>
          </w:p>
        </w:tc>
      </w:tr>
      <w:tr w14:paraId="4D070EBD">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F9F1FB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108</w:t>
            </w:r>
          </w:p>
        </w:tc>
        <w:tc>
          <w:tcPr>
            <w:tcW w:w="2516" w:type="dxa"/>
            <w:tcBorders>
              <w:top w:val="single" w:color="auto" w:sz="4" w:space="0"/>
              <w:left w:val="single" w:color="auto" w:sz="4" w:space="0"/>
              <w:bottom w:val="single" w:color="auto" w:sz="4" w:space="0"/>
              <w:right w:val="single" w:color="auto" w:sz="4" w:space="0"/>
            </w:tcBorders>
            <w:noWrap/>
            <w:vAlign w:val="center"/>
          </w:tcPr>
          <w:p w14:paraId="5C942B3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拖把池下水 开孔50</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09A5F8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D45446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3815D60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489F00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九牧</w:t>
            </w:r>
          </w:p>
        </w:tc>
      </w:tr>
      <w:tr w14:paraId="7DB010DF">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F0F67D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109</w:t>
            </w:r>
          </w:p>
        </w:tc>
        <w:tc>
          <w:tcPr>
            <w:tcW w:w="2516" w:type="dxa"/>
            <w:tcBorders>
              <w:top w:val="single" w:color="auto" w:sz="4" w:space="0"/>
              <w:left w:val="single" w:color="auto" w:sz="4" w:space="0"/>
              <w:bottom w:val="single" w:color="auto" w:sz="4" w:space="0"/>
              <w:right w:val="single" w:color="auto" w:sz="4" w:space="0"/>
            </w:tcBorders>
            <w:noWrap/>
            <w:vAlign w:val="center"/>
          </w:tcPr>
          <w:p w14:paraId="49AF326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门合页</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2E62AE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BC7EF9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付</w:t>
            </w:r>
          </w:p>
        </w:tc>
        <w:tc>
          <w:tcPr>
            <w:tcW w:w="1400" w:type="dxa"/>
            <w:tcBorders>
              <w:top w:val="single" w:color="auto" w:sz="4" w:space="0"/>
              <w:left w:val="single" w:color="auto" w:sz="4" w:space="0"/>
              <w:bottom w:val="single" w:color="auto" w:sz="4" w:space="0"/>
              <w:right w:val="single" w:color="auto" w:sz="4" w:space="0"/>
            </w:tcBorders>
            <w:noWrap/>
            <w:vAlign w:val="center"/>
          </w:tcPr>
          <w:p w14:paraId="0202921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C43BE2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汇泰龙</w:t>
            </w:r>
          </w:p>
        </w:tc>
      </w:tr>
      <w:tr w14:paraId="23D888B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50F444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110</w:t>
            </w:r>
          </w:p>
        </w:tc>
        <w:tc>
          <w:tcPr>
            <w:tcW w:w="2516" w:type="dxa"/>
            <w:tcBorders>
              <w:top w:val="single" w:color="auto" w:sz="4" w:space="0"/>
              <w:left w:val="single" w:color="auto" w:sz="4" w:space="0"/>
              <w:bottom w:val="single" w:color="auto" w:sz="4" w:space="0"/>
              <w:right w:val="single" w:color="auto" w:sz="4" w:space="0"/>
            </w:tcBorders>
            <w:noWrap/>
            <w:vAlign w:val="center"/>
          </w:tcPr>
          <w:p w14:paraId="363DAC3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地弹簧</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1885A9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49A2EC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只</w:t>
            </w:r>
          </w:p>
        </w:tc>
        <w:tc>
          <w:tcPr>
            <w:tcW w:w="1400" w:type="dxa"/>
            <w:tcBorders>
              <w:top w:val="single" w:color="auto" w:sz="4" w:space="0"/>
              <w:left w:val="single" w:color="auto" w:sz="4" w:space="0"/>
              <w:bottom w:val="single" w:color="auto" w:sz="4" w:space="0"/>
              <w:right w:val="single" w:color="auto" w:sz="4" w:space="0"/>
            </w:tcBorders>
            <w:noWrap/>
            <w:vAlign w:val="center"/>
          </w:tcPr>
          <w:p w14:paraId="455BD52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85BD37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皇冠</w:t>
            </w:r>
          </w:p>
        </w:tc>
      </w:tr>
      <w:tr w14:paraId="52798588">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7BE74B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111</w:t>
            </w:r>
          </w:p>
        </w:tc>
        <w:tc>
          <w:tcPr>
            <w:tcW w:w="2516" w:type="dxa"/>
            <w:tcBorders>
              <w:top w:val="single" w:color="auto" w:sz="4" w:space="0"/>
              <w:left w:val="single" w:color="auto" w:sz="4" w:space="0"/>
              <w:bottom w:val="single" w:color="auto" w:sz="4" w:space="0"/>
              <w:right w:val="single" w:color="auto" w:sz="4" w:space="0"/>
            </w:tcBorders>
            <w:noWrap/>
            <w:vAlign w:val="center"/>
          </w:tcPr>
          <w:p w14:paraId="6B9AAAA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堵漏王</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607D5B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639EFE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包</w:t>
            </w:r>
          </w:p>
        </w:tc>
        <w:tc>
          <w:tcPr>
            <w:tcW w:w="1400" w:type="dxa"/>
            <w:tcBorders>
              <w:top w:val="single" w:color="auto" w:sz="4" w:space="0"/>
              <w:left w:val="single" w:color="auto" w:sz="4" w:space="0"/>
              <w:bottom w:val="single" w:color="auto" w:sz="4" w:space="0"/>
              <w:right w:val="single" w:color="auto" w:sz="4" w:space="0"/>
            </w:tcBorders>
            <w:noWrap/>
            <w:vAlign w:val="center"/>
          </w:tcPr>
          <w:p w14:paraId="30E52DC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维修</w:t>
            </w:r>
          </w:p>
        </w:tc>
        <w:tc>
          <w:tcPr>
            <w:tcW w:w="1237" w:type="dxa"/>
            <w:tcBorders>
              <w:top w:val="single" w:color="auto" w:sz="4" w:space="0"/>
              <w:left w:val="single" w:color="auto" w:sz="4" w:space="0"/>
              <w:bottom w:val="single" w:color="auto" w:sz="4" w:space="0"/>
              <w:right w:val="single" w:color="auto" w:sz="4" w:space="0"/>
            </w:tcBorders>
            <w:noWrap/>
            <w:vAlign w:val="center"/>
          </w:tcPr>
          <w:p w14:paraId="1178674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雨虹</w:t>
            </w:r>
          </w:p>
        </w:tc>
      </w:tr>
      <w:tr w14:paraId="1296F32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FFC994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112</w:t>
            </w:r>
          </w:p>
        </w:tc>
        <w:tc>
          <w:tcPr>
            <w:tcW w:w="2516" w:type="dxa"/>
            <w:tcBorders>
              <w:top w:val="single" w:color="auto" w:sz="4" w:space="0"/>
              <w:left w:val="single" w:color="auto" w:sz="4" w:space="0"/>
              <w:bottom w:val="single" w:color="auto" w:sz="4" w:space="0"/>
              <w:right w:val="single" w:color="auto" w:sz="4" w:space="0"/>
            </w:tcBorders>
            <w:noWrap/>
            <w:vAlign w:val="center"/>
          </w:tcPr>
          <w:p w14:paraId="1C414C6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20PPR水管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FC9B63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81290C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23F2410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ECE703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伟星</w:t>
            </w:r>
          </w:p>
        </w:tc>
      </w:tr>
      <w:tr w14:paraId="6BEF0C21">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0A42AA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113</w:t>
            </w:r>
          </w:p>
        </w:tc>
        <w:tc>
          <w:tcPr>
            <w:tcW w:w="2516" w:type="dxa"/>
            <w:tcBorders>
              <w:top w:val="single" w:color="auto" w:sz="4" w:space="0"/>
              <w:left w:val="single" w:color="auto" w:sz="4" w:space="0"/>
              <w:bottom w:val="single" w:color="auto" w:sz="4" w:space="0"/>
              <w:right w:val="single" w:color="auto" w:sz="4" w:space="0"/>
            </w:tcBorders>
            <w:noWrap/>
            <w:vAlign w:val="center"/>
          </w:tcPr>
          <w:p w14:paraId="311E37A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25PPR水管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6475EF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6F3540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3176728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4EBE18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伟星</w:t>
            </w:r>
          </w:p>
        </w:tc>
      </w:tr>
      <w:tr w14:paraId="48020ED0">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D15A27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114</w:t>
            </w:r>
          </w:p>
        </w:tc>
        <w:tc>
          <w:tcPr>
            <w:tcW w:w="2516" w:type="dxa"/>
            <w:tcBorders>
              <w:top w:val="single" w:color="auto" w:sz="4" w:space="0"/>
              <w:left w:val="single" w:color="auto" w:sz="4" w:space="0"/>
              <w:bottom w:val="single" w:color="auto" w:sz="4" w:space="0"/>
              <w:right w:val="single" w:color="auto" w:sz="4" w:space="0"/>
            </w:tcBorders>
            <w:noWrap/>
            <w:vAlign w:val="center"/>
          </w:tcPr>
          <w:p w14:paraId="4EF5BC2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32PPR水管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CB67C6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ED1D19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5C09F7E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D75948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伟星</w:t>
            </w:r>
          </w:p>
        </w:tc>
      </w:tr>
      <w:tr w14:paraId="604A755C">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32D311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115</w:t>
            </w:r>
          </w:p>
        </w:tc>
        <w:tc>
          <w:tcPr>
            <w:tcW w:w="2516" w:type="dxa"/>
            <w:tcBorders>
              <w:top w:val="single" w:color="auto" w:sz="4" w:space="0"/>
              <w:left w:val="single" w:color="auto" w:sz="4" w:space="0"/>
              <w:bottom w:val="single" w:color="auto" w:sz="4" w:space="0"/>
              <w:right w:val="single" w:color="auto" w:sz="4" w:space="0"/>
            </w:tcBorders>
            <w:noWrap/>
            <w:vAlign w:val="center"/>
          </w:tcPr>
          <w:p w14:paraId="4950862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40PPR水管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1C536D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80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6442DC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3EF5AE5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ADF34C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伟星</w:t>
            </w:r>
          </w:p>
        </w:tc>
      </w:tr>
      <w:tr w14:paraId="5F257F80">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704B67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116</w:t>
            </w:r>
          </w:p>
        </w:tc>
        <w:tc>
          <w:tcPr>
            <w:tcW w:w="2516" w:type="dxa"/>
            <w:tcBorders>
              <w:top w:val="single" w:color="auto" w:sz="4" w:space="0"/>
              <w:left w:val="single" w:color="auto" w:sz="4" w:space="0"/>
              <w:bottom w:val="single" w:color="auto" w:sz="4" w:space="0"/>
              <w:right w:val="single" w:color="auto" w:sz="4" w:space="0"/>
            </w:tcBorders>
            <w:noWrap/>
            <w:vAlign w:val="center"/>
          </w:tcPr>
          <w:p w14:paraId="74E99BC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50PPR水管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F72D08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407F0A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79AAA4A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434809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伟星</w:t>
            </w:r>
          </w:p>
        </w:tc>
      </w:tr>
      <w:tr w14:paraId="2DF8DE81">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268121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117</w:t>
            </w:r>
          </w:p>
        </w:tc>
        <w:tc>
          <w:tcPr>
            <w:tcW w:w="2516" w:type="dxa"/>
            <w:tcBorders>
              <w:top w:val="single" w:color="auto" w:sz="4" w:space="0"/>
              <w:left w:val="single" w:color="auto" w:sz="4" w:space="0"/>
              <w:bottom w:val="single" w:color="auto" w:sz="4" w:space="0"/>
              <w:right w:val="single" w:color="auto" w:sz="4" w:space="0"/>
            </w:tcBorders>
            <w:noWrap/>
            <w:vAlign w:val="center"/>
          </w:tcPr>
          <w:p w14:paraId="530717A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63PPR水管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720E79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B132A8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37277C2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58778EA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伟星</w:t>
            </w:r>
          </w:p>
        </w:tc>
      </w:tr>
      <w:tr w14:paraId="26FA2D3B">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4FBB2DE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118</w:t>
            </w:r>
          </w:p>
        </w:tc>
        <w:tc>
          <w:tcPr>
            <w:tcW w:w="2516" w:type="dxa"/>
            <w:tcBorders>
              <w:top w:val="single" w:color="auto" w:sz="4" w:space="0"/>
              <w:left w:val="single" w:color="auto" w:sz="4" w:space="0"/>
              <w:bottom w:val="single" w:color="auto" w:sz="4" w:space="0"/>
              <w:right w:val="single" w:color="auto" w:sz="4" w:space="0"/>
            </w:tcBorders>
            <w:noWrap/>
            <w:vAlign w:val="center"/>
          </w:tcPr>
          <w:p w14:paraId="02F27FF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75PPR水管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5BEAEB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325418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532AAE9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9AD788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伟星</w:t>
            </w:r>
          </w:p>
        </w:tc>
      </w:tr>
      <w:tr w14:paraId="5A65FC4E">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B0F6C2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119</w:t>
            </w:r>
          </w:p>
        </w:tc>
        <w:tc>
          <w:tcPr>
            <w:tcW w:w="2516" w:type="dxa"/>
            <w:tcBorders>
              <w:top w:val="single" w:color="auto" w:sz="4" w:space="0"/>
              <w:left w:val="single" w:color="auto" w:sz="4" w:space="0"/>
              <w:bottom w:val="single" w:color="auto" w:sz="4" w:space="0"/>
              <w:right w:val="single" w:color="auto" w:sz="4" w:space="0"/>
            </w:tcBorders>
            <w:noWrap/>
            <w:vAlign w:val="center"/>
          </w:tcPr>
          <w:p w14:paraId="0F33758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16PVC管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3449C4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E68E60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6D9CAE6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3833BBE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中财</w:t>
            </w:r>
          </w:p>
        </w:tc>
      </w:tr>
      <w:tr w14:paraId="7001F3FD">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3584773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120</w:t>
            </w:r>
          </w:p>
        </w:tc>
        <w:tc>
          <w:tcPr>
            <w:tcW w:w="2516" w:type="dxa"/>
            <w:tcBorders>
              <w:top w:val="single" w:color="auto" w:sz="4" w:space="0"/>
              <w:left w:val="single" w:color="auto" w:sz="4" w:space="0"/>
              <w:bottom w:val="single" w:color="auto" w:sz="4" w:space="0"/>
              <w:right w:val="single" w:color="auto" w:sz="4" w:space="0"/>
            </w:tcBorders>
            <w:noWrap/>
            <w:vAlign w:val="center"/>
          </w:tcPr>
          <w:p w14:paraId="376C31D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20PVC管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1A7842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4097EA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672D3C5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4F9801E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中财</w:t>
            </w:r>
          </w:p>
        </w:tc>
      </w:tr>
      <w:tr w14:paraId="5C766ADE">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22F883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121</w:t>
            </w:r>
          </w:p>
        </w:tc>
        <w:tc>
          <w:tcPr>
            <w:tcW w:w="2516" w:type="dxa"/>
            <w:tcBorders>
              <w:top w:val="single" w:color="auto" w:sz="4" w:space="0"/>
              <w:left w:val="single" w:color="auto" w:sz="4" w:space="0"/>
              <w:bottom w:val="single" w:color="auto" w:sz="4" w:space="0"/>
              <w:right w:val="single" w:color="auto" w:sz="4" w:space="0"/>
            </w:tcBorders>
            <w:noWrap/>
            <w:vAlign w:val="center"/>
          </w:tcPr>
          <w:p w14:paraId="7680BF7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25PVC管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B62B56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8A6AF5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67919C9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01A492D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中财</w:t>
            </w:r>
          </w:p>
        </w:tc>
      </w:tr>
      <w:tr w14:paraId="0971602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6B1706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122</w:t>
            </w:r>
          </w:p>
        </w:tc>
        <w:tc>
          <w:tcPr>
            <w:tcW w:w="2516" w:type="dxa"/>
            <w:tcBorders>
              <w:top w:val="single" w:color="auto" w:sz="4" w:space="0"/>
              <w:left w:val="single" w:color="auto" w:sz="4" w:space="0"/>
              <w:bottom w:val="single" w:color="auto" w:sz="4" w:space="0"/>
              <w:right w:val="single" w:color="auto" w:sz="4" w:space="0"/>
            </w:tcBorders>
            <w:noWrap/>
            <w:vAlign w:val="center"/>
          </w:tcPr>
          <w:p w14:paraId="2251DD5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32PVC管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7551CF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168FBC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22AC0EB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193FEF3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中财</w:t>
            </w:r>
          </w:p>
        </w:tc>
      </w:tr>
      <w:tr w14:paraId="144F21FE">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EEC010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123</w:t>
            </w:r>
          </w:p>
        </w:tc>
        <w:tc>
          <w:tcPr>
            <w:tcW w:w="2516" w:type="dxa"/>
            <w:tcBorders>
              <w:top w:val="single" w:color="auto" w:sz="4" w:space="0"/>
              <w:left w:val="single" w:color="auto" w:sz="4" w:space="0"/>
              <w:bottom w:val="single" w:color="auto" w:sz="4" w:space="0"/>
              <w:right w:val="single" w:color="auto" w:sz="4" w:space="0"/>
            </w:tcBorders>
            <w:noWrap/>
            <w:vAlign w:val="center"/>
          </w:tcPr>
          <w:p w14:paraId="3CB9FC2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40PVC管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FB91BB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D76DF2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3123C4E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2E37908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中财</w:t>
            </w:r>
          </w:p>
        </w:tc>
      </w:tr>
      <w:tr w14:paraId="75CCCB2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2AF09DD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124</w:t>
            </w:r>
          </w:p>
        </w:tc>
        <w:tc>
          <w:tcPr>
            <w:tcW w:w="2516" w:type="dxa"/>
            <w:tcBorders>
              <w:top w:val="single" w:color="auto" w:sz="4" w:space="0"/>
              <w:left w:val="single" w:color="auto" w:sz="4" w:space="0"/>
              <w:bottom w:val="single" w:color="auto" w:sz="4" w:space="0"/>
              <w:right w:val="single" w:color="auto" w:sz="4" w:space="0"/>
            </w:tcBorders>
            <w:noWrap/>
            <w:vAlign w:val="center"/>
          </w:tcPr>
          <w:p w14:paraId="24631A1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50PVC管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4E6A89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891235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087A45EA">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64CEFC7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中财</w:t>
            </w:r>
          </w:p>
        </w:tc>
      </w:tr>
      <w:tr w14:paraId="49E56E5B">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99E39E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125</w:t>
            </w:r>
          </w:p>
        </w:tc>
        <w:tc>
          <w:tcPr>
            <w:tcW w:w="2516" w:type="dxa"/>
            <w:tcBorders>
              <w:top w:val="single" w:color="auto" w:sz="4" w:space="0"/>
              <w:left w:val="single" w:color="auto" w:sz="4" w:space="0"/>
              <w:bottom w:val="single" w:color="auto" w:sz="4" w:space="0"/>
              <w:right w:val="single" w:color="auto" w:sz="4" w:space="0"/>
            </w:tcBorders>
            <w:noWrap/>
            <w:vAlign w:val="center"/>
          </w:tcPr>
          <w:p w14:paraId="32F939B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75PVC管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832AB0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1D092F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0A3DE4A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E551B2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中财</w:t>
            </w:r>
          </w:p>
        </w:tc>
      </w:tr>
      <w:tr w14:paraId="532F46B9">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1FA527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126</w:t>
            </w:r>
          </w:p>
        </w:tc>
        <w:tc>
          <w:tcPr>
            <w:tcW w:w="2516" w:type="dxa"/>
            <w:tcBorders>
              <w:top w:val="single" w:color="auto" w:sz="4" w:space="0"/>
              <w:left w:val="single" w:color="auto" w:sz="4" w:space="0"/>
              <w:bottom w:val="single" w:color="auto" w:sz="4" w:space="0"/>
              <w:right w:val="single" w:color="auto" w:sz="4" w:space="0"/>
            </w:tcBorders>
            <w:noWrap/>
            <w:vAlign w:val="center"/>
          </w:tcPr>
          <w:p w14:paraId="18EE054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110PVC管</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F56668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BA0292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米</w:t>
            </w:r>
          </w:p>
        </w:tc>
        <w:tc>
          <w:tcPr>
            <w:tcW w:w="1400" w:type="dxa"/>
            <w:tcBorders>
              <w:top w:val="single" w:color="auto" w:sz="4" w:space="0"/>
              <w:left w:val="single" w:color="auto" w:sz="4" w:space="0"/>
              <w:bottom w:val="single" w:color="auto" w:sz="4" w:space="0"/>
              <w:right w:val="single" w:color="auto" w:sz="4" w:space="0"/>
            </w:tcBorders>
            <w:noWrap/>
            <w:vAlign w:val="center"/>
          </w:tcPr>
          <w:p w14:paraId="6A9DE49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换</w:t>
            </w:r>
          </w:p>
        </w:tc>
        <w:tc>
          <w:tcPr>
            <w:tcW w:w="1237" w:type="dxa"/>
            <w:tcBorders>
              <w:top w:val="single" w:color="auto" w:sz="4" w:space="0"/>
              <w:left w:val="single" w:color="auto" w:sz="4" w:space="0"/>
              <w:bottom w:val="single" w:color="auto" w:sz="4" w:space="0"/>
              <w:right w:val="single" w:color="auto" w:sz="4" w:space="0"/>
            </w:tcBorders>
            <w:noWrap/>
            <w:vAlign w:val="center"/>
          </w:tcPr>
          <w:p w14:paraId="7501A8F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中财</w:t>
            </w:r>
          </w:p>
        </w:tc>
      </w:tr>
      <w:tr w14:paraId="36BBFAC8">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513B20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127</w:t>
            </w:r>
          </w:p>
        </w:tc>
        <w:tc>
          <w:tcPr>
            <w:tcW w:w="2516" w:type="dxa"/>
            <w:tcBorders>
              <w:top w:val="single" w:color="auto" w:sz="4" w:space="0"/>
              <w:left w:val="single" w:color="auto" w:sz="4" w:space="0"/>
              <w:bottom w:val="single" w:color="auto" w:sz="4" w:space="0"/>
              <w:right w:val="single" w:color="auto" w:sz="4" w:space="0"/>
            </w:tcBorders>
            <w:noWrap/>
            <w:vAlign w:val="center"/>
          </w:tcPr>
          <w:p w14:paraId="6F1BBB59">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内墙乳胶漆</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3D071C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0DE5D8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桶(25L)</w:t>
            </w:r>
          </w:p>
        </w:tc>
        <w:tc>
          <w:tcPr>
            <w:tcW w:w="1400" w:type="dxa"/>
            <w:tcBorders>
              <w:top w:val="single" w:color="auto" w:sz="4" w:space="0"/>
              <w:left w:val="single" w:color="auto" w:sz="4" w:space="0"/>
              <w:bottom w:val="single" w:color="auto" w:sz="4" w:space="0"/>
              <w:right w:val="single" w:color="auto" w:sz="4" w:space="0"/>
            </w:tcBorders>
            <w:noWrap/>
            <w:vAlign w:val="center"/>
          </w:tcPr>
          <w:p w14:paraId="199A320D">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翻新</w:t>
            </w:r>
          </w:p>
        </w:tc>
        <w:tc>
          <w:tcPr>
            <w:tcW w:w="1237" w:type="dxa"/>
            <w:tcBorders>
              <w:top w:val="single" w:color="auto" w:sz="4" w:space="0"/>
              <w:left w:val="single" w:color="auto" w:sz="4" w:space="0"/>
              <w:bottom w:val="single" w:color="auto" w:sz="4" w:space="0"/>
              <w:right w:val="single" w:color="auto" w:sz="4" w:space="0"/>
            </w:tcBorders>
            <w:noWrap/>
            <w:vAlign w:val="center"/>
          </w:tcPr>
          <w:p w14:paraId="7C3888A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立邦</w:t>
            </w:r>
          </w:p>
        </w:tc>
      </w:tr>
      <w:tr w14:paraId="4E69D883">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F4C256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128</w:t>
            </w:r>
          </w:p>
        </w:tc>
        <w:tc>
          <w:tcPr>
            <w:tcW w:w="2516" w:type="dxa"/>
            <w:tcBorders>
              <w:top w:val="single" w:color="auto" w:sz="4" w:space="0"/>
              <w:left w:val="single" w:color="auto" w:sz="4" w:space="0"/>
              <w:bottom w:val="single" w:color="auto" w:sz="4" w:space="0"/>
              <w:right w:val="single" w:color="auto" w:sz="4" w:space="0"/>
            </w:tcBorders>
            <w:noWrap/>
            <w:vAlign w:val="center"/>
          </w:tcPr>
          <w:p w14:paraId="4FA0AD0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内墙腻子粉</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A8DA6F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300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E264A4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包</w:t>
            </w:r>
          </w:p>
        </w:tc>
        <w:tc>
          <w:tcPr>
            <w:tcW w:w="1400" w:type="dxa"/>
            <w:tcBorders>
              <w:top w:val="single" w:color="auto" w:sz="4" w:space="0"/>
              <w:left w:val="single" w:color="auto" w:sz="4" w:space="0"/>
              <w:bottom w:val="single" w:color="auto" w:sz="4" w:space="0"/>
              <w:right w:val="single" w:color="auto" w:sz="4" w:space="0"/>
            </w:tcBorders>
            <w:noWrap/>
            <w:vAlign w:val="center"/>
          </w:tcPr>
          <w:p w14:paraId="1FF1449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翻新</w:t>
            </w:r>
          </w:p>
        </w:tc>
        <w:tc>
          <w:tcPr>
            <w:tcW w:w="1237" w:type="dxa"/>
            <w:tcBorders>
              <w:top w:val="single" w:color="auto" w:sz="4" w:space="0"/>
              <w:left w:val="single" w:color="auto" w:sz="4" w:space="0"/>
              <w:bottom w:val="single" w:color="auto" w:sz="4" w:space="0"/>
              <w:right w:val="single" w:color="auto" w:sz="4" w:space="0"/>
            </w:tcBorders>
            <w:noWrap/>
            <w:vAlign w:val="center"/>
          </w:tcPr>
          <w:p w14:paraId="036E751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立邦</w:t>
            </w:r>
          </w:p>
        </w:tc>
      </w:tr>
      <w:tr w14:paraId="7F505A6F">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7292B91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129</w:t>
            </w:r>
          </w:p>
        </w:tc>
        <w:tc>
          <w:tcPr>
            <w:tcW w:w="2516" w:type="dxa"/>
            <w:tcBorders>
              <w:top w:val="single" w:color="auto" w:sz="4" w:space="0"/>
              <w:left w:val="single" w:color="auto" w:sz="4" w:space="0"/>
              <w:bottom w:val="single" w:color="auto" w:sz="4" w:space="0"/>
              <w:right w:val="single" w:color="auto" w:sz="4" w:space="0"/>
            </w:tcBorders>
            <w:noWrap/>
            <w:vAlign w:val="center"/>
          </w:tcPr>
          <w:p w14:paraId="0D6BEFD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外墙涂料</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C99621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50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7639755">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桶(25L)</w:t>
            </w:r>
          </w:p>
        </w:tc>
        <w:tc>
          <w:tcPr>
            <w:tcW w:w="1400" w:type="dxa"/>
            <w:tcBorders>
              <w:top w:val="single" w:color="auto" w:sz="4" w:space="0"/>
              <w:left w:val="single" w:color="auto" w:sz="4" w:space="0"/>
              <w:bottom w:val="single" w:color="auto" w:sz="4" w:space="0"/>
              <w:right w:val="single" w:color="auto" w:sz="4" w:space="0"/>
            </w:tcBorders>
            <w:noWrap/>
            <w:vAlign w:val="center"/>
          </w:tcPr>
          <w:p w14:paraId="43AB4697">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翻新</w:t>
            </w:r>
          </w:p>
        </w:tc>
        <w:tc>
          <w:tcPr>
            <w:tcW w:w="1237" w:type="dxa"/>
            <w:tcBorders>
              <w:top w:val="single" w:color="auto" w:sz="4" w:space="0"/>
              <w:left w:val="single" w:color="auto" w:sz="4" w:space="0"/>
              <w:bottom w:val="single" w:color="auto" w:sz="4" w:space="0"/>
              <w:right w:val="single" w:color="auto" w:sz="4" w:space="0"/>
            </w:tcBorders>
            <w:noWrap/>
            <w:vAlign w:val="center"/>
          </w:tcPr>
          <w:p w14:paraId="163FE98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立邦</w:t>
            </w:r>
          </w:p>
        </w:tc>
      </w:tr>
      <w:tr w14:paraId="5C744556">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08DAE43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130</w:t>
            </w:r>
          </w:p>
        </w:tc>
        <w:tc>
          <w:tcPr>
            <w:tcW w:w="2516" w:type="dxa"/>
            <w:tcBorders>
              <w:top w:val="single" w:color="auto" w:sz="4" w:space="0"/>
              <w:left w:val="single" w:color="auto" w:sz="4" w:space="0"/>
              <w:bottom w:val="single" w:color="auto" w:sz="4" w:space="0"/>
              <w:right w:val="single" w:color="auto" w:sz="4" w:space="0"/>
            </w:tcBorders>
            <w:noWrap/>
            <w:vAlign w:val="center"/>
          </w:tcPr>
          <w:p w14:paraId="1F3B254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外墙腻子粉</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87A1323">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E9B0B2C">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包</w:t>
            </w:r>
          </w:p>
        </w:tc>
        <w:tc>
          <w:tcPr>
            <w:tcW w:w="1400" w:type="dxa"/>
            <w:tcBorders>
              <w:top w:val="single" w:color="auto" w:sz="4" w:space="0"/>
              <w:left w:val="single" w:color="auto" w:sz="4" w:space="0"/>
              <w:bottom w:val="single" w:color="auto" w:sz="4" w:space="0"/>
              <w:right w:val="single" w:color="auto" w:sz="4" w:space="0"/>
            </w:tcBorders>
            <w:noWrap/>
            <w:vAlign w:val="center"/>
          </w:tcPr>
          <w:p w14:paraId="4650340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翻新</w:t>
            </w:r>
          </w:p>
        </w:tc>
        <w:tc>
          <w:tcPr>
            <w:tcW w:w="1237" w:type="dxa"/>
            <w:tcBorders>
              <w:top w:val="single" w:color="auto" w:sz="4" w:space="0"/>
              <w:left w:val="single" w:color="auto" w:sz="4" w:space="0"/>
              <w:bottom w:val="single" w:color="auto" w:sz="4" w:space="0"/>
              <w:right w:val="single" w:color="auto" w:sz="4" w:space="0"/>
            </w:tcBorders>
            <w:noWrap/>
            <w:vAlign w:val="center"/>
          </w:tcPr>
          <w:p w14:paraId="5CD53F3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立邦</w:t>
            </w:r>
          </w:p>
        </w:tc>
      </w:tr>
      <w:tr w14:paraId="6223A723">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5EA5D4EB">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131</w:t>
            </w:r>
          </w:p>
        </w:tc>
        <w:tc>
          <w:tcPr>
            <w:tcW w:w="2516" w:type="dxa"/>
            <w:tcBorders>
              <w:top w:val="single" w:color="auto" w:sz="4" w:space="0"/>
              <w:left w:val="single" w:color="auto" w:sz="4" w:space="0"/>
              <w:bottom w:val="single" w:color="auto" w:sz="4" w:space="0"/>
              <w:right w:val="single" w:color="auto" w:sz="4" w:space="0"/>
            </w:tcBorders>
            <w:noWrap/>
            <w:vAlign w:val="center"/>
          </w:tcPr>
          <w:p w14:paraId="38E6CC2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黄沙</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B60C640">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60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C57D95F">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吨</w:t>
            </w:r>
          </w:p>
        </w:tc>
        <w:tc>
          <w:tcPr>
            <w:tcW w:w="1400" w:type="dxa"/>
            <w:tcBorders>
              <w:top w:val="single" w:color="auto" w:sz="4" w:space="0"/>
              <w:left w:val="single" w:color="auto" w:sz="4" w:space="0"/>
              <w:bottom w:val="single" w:color="auto" w:sz="4" w:space="0"/>
              <w:right w:val="single" w:color="auto" w:sz="4" w:space="0"/>
            </w:tcBorders>
            <w:noWrap/>
            <w:vAlign w:val="center"/>
          </w:tcPr>
          <w:p w14:paraId="5EC701A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维修</w:t>
            </w:r>
          </w:p>
        </w:tc>
        <w:tc>
          <w:tcPr>
            <w:tcW w:w="1237" w:type="dxa"/>
            <w:tcBorders>
              <w:top w:val="single" w:color="auto" w:sz="4" w:space="0"/>
              <w:left w:val="single" w:color="auto" w:sz="4" w:space="0"/>
              <w:bottom w:val="single" w:color="auto" w:sz="4" w:space="0"/>
              <w:right w:val="single" w:color="auto" w:sz="4" w:space="0"/>
            </w:tcBorders>
            <w:noWrap/>
            <w:vAlign w:val="center"/>
          </w:tcPr>
          <w:p w14:paraId="632CB10A">
            <w:pPr>
              <w:jc w:val="center"/>
              <w:rPr>
                <w:rFonts w:hint="eastAsia" w:ascii="仿宋_GB2312" w:hAnsi="仿宋_GB2312" w:eastAsia="仿宋_GB2312" w:cs="仿宋_GB2312"/>
                <w:color w:val="auto"/>
                <w:highlight w:val="none"/>
                <w:lang w:val="en-US" w:eastAsia="zh-CN"/>
              </w:rPr>
            </w:pPr>
          </w:p>
        </w:tc>
      </w:tr>
      <w:tr w14:paraId="509F08EE">
        <w:tblPrEx>
          <w:tblCellMar>
            <w:top w:w="0" w:type="dxa"/>
            <w:left w:w="108" w:type="dxa"/>
            <w:bottom w:w="0" w:type="dxa"/>
            <w:right w:w="108" w:type="dxa"/>
          </w:tblCellMar>
        </w:tblPrEx>
        <w:trPr>
          <w:trHeight w:val="340" w:hRule="exac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61D4D8BE">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132</w:t>
            </w:r>
          </w:p>
        </w:tc>
        <w:tc>
          <w:tcPr>
            <w:tcW w:w="2516" w:type="dxa"/>
            <w:tcBorders>
              <w:top w:val="single" w:color="auto" w:sz="4" w:space="0"/>
              <w:left w:val="single" w:color="auto" w:sz="4" w:space="0"/>
              <w:bottom w:val="single" w:color="auto" w:sz="4" w:space="0"/>
              <w:right w:val="single" w:color="auto" w:sz="4" w:space="0"/>
            </w:tcBorders>
            <w:noWrap/>
            <w:vAlign w:val="center"/>
          </w:tcPr>
          <w:p w14:paraId="05000638">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水泥</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7FB1C76">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6480362">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包</w:t>
            </w:r>
          </w:p>
        </w:tc>
        <w:tc>
          <w:tcPr>
            <w:tcW w:w="1400" w:type="dxa"/>
            <w:tcBorders>
              <w:top w:val="single" w:color="auto" w:sz="4" w:space="0"/>
              <w:left w:val="single" w:color="auto" w:sz="4" w:space="0"/>
              <w:bottom w:val="single" w:color="auto" w:sz="4" w:space="0"/>
              <w:right w:val="single" w:color="auto" w:sz="4" w:space="0"/>
            </w:tcBorders>
            <w:noWrap/>
            <w:vAlign w:val="center"/>
          </w:tcPr>
          <w:p w14:paraId="4A104E34">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维修</w:t>
            </w:r>
          </w:p>
        </w:tc>
        <w:tc>
          <w:tcPr>
            <w:tcW w:w="1237" w:type="dxa"/>
            <w:tcBorders>
              <w:top w:val="single" w:color="auto" w:sz="4" w:space="0"/>
              <w:left w:val="single" w:color="auto" w:sz="4" w:space="0"/>
              <w:bottom w:val="single" w:color="auto" w:sz="4" w:space="0"/>
              <w:right w:val="single" w:color="auto" w:sz="4" w:space="0"/>
            </w:tcBorders>
            <w:noWrap/>
            <w:vAlign w:val="center"/>
          </w:tcPr>
          <w:p w14:paraId="7D849801">
            <w:pPr>
              <w:keepNext w:val="0"/>
              <w:keepLines w:val="0"/>
              <w:widowControl/>
              <w:suppressLineNumbers w:val="0"/>
              <w:jc w:val="center"/>
              <w:textAlignment w:val="center"/>
              <w:rPr>
                <w:rFonts w:hint="eastAsia" w:ascii="仿宋_GB2312" w:hAnsi="仿宋_GB2312" w:eastAsia="仿宋_GB2312" w:cs="仿宋_GB2312"/>
                <w:color w:val="auto"/>
                <w:highlight w:val="none"/>
                <w:lang w:val="en-US" w:eastAsia="zh-CN"/>
              </w:rPr>
            </w:pPr>
            <w:r>
              <w:rPr>
                <w:rFonts w:hint="eastAsia" w:ascii="仿宋" w:hAnsi="仿宋" w:eastAsia="仿宋" w:cs="仿宋"/>
                <w:i w:val="0"/>
                <w:iCs w:val="0"/>
                <w:color w:val="auto"/>
                <w:kern w:val="0"/>
                <w:sz w:val="22"/>
                <w:szCs w:val="22"/>
                <w:u w:val="none"/>
                <w:lang w:val="en-US" w:eastAsia="zh-CN" w:bidi="ar"/>
              </w:rPr>
              <w:t>钱江</w:t>
            </w:r>
          </w:p>
        </w:tc>
      </w:tr>
      <w:bookmarkEnd w:id="31"/>
    </w:tbl>
    <w:p w14:paraId="421A184F">
      <w:pPr>
        <w:snapToGrid w:val="0"/>
        <w:spacing w:line="360" w:lineRule="auto"/>
        <w:ind w:firstLine="480" w:firstLineChars="200"/>
        <w:rPr>
          <w:rStyle w:val="78"/>
          <w:rFonts w:hint="eastAsia" w:ascii="宋体" w:hAnsi="宋体" w:eastAsia="宋体" w:cs="宋体"/>
          <w:color w:val="auto"/>
          <w:sz w:val="24"/>
          <w:szCs w:val="24"/>
          <w:highlight w:val="none"/>
        </w:rPr>
      </w:pPr>
    </w:p>
    <w:p w14:paraId="43EC32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、考核管理</w:t>
      </w:r>
    </w:p>
    <w:p w14:paraId="07F4CED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（一）考核结果与履约保证金挂钩，每季度后勤服务中心对物业服务进行考核。</w:t>
      </w:r>
    </w:p>
    <w:p w14:paraId="2F71CA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物业服务考核分满分为100分，以季度为考核周期，季度考核平均得分为90分（含）以上的，不扣履约保证金；季度考核平均得分为80分（含）—90分（不含）的，扣除履约保证金的10%；季度考核平均得分为70分（含）—80分（不含）的，扣除履约保证金的20%；季度考核平均得分低于70分（不含）的全额扣除履约保证金，并责令服务单位整改。履约保证金扣除后，中标人必须在2周内补足。</w:t>
      </w:r>
    </w:p>
    <w:p w14:paraId="3CD24000">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（三）如服务单位连续两季度服务单位月考核分不足70分的采购人有权终止合同，全额扣除履约保证金，服务单位承担对采购人造成的损失。</w:t>
      </w:r>
    </w:p>
    <w:tbl>
      <w:tblPr>
        <w:tblStyle w:val="62"/>
        <w:tblpPr w:leftFromText="180" w:rightFromText="180" w:vertAnchor="text" w:horzAnchor="page" w:tblpX="1901"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6024"/>
      </w:tblGrid>
      <w:tr w14:paraId="2915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blHeader/>
        </w:trPr>
        <w:tc>
          <w:tcPr>
            <w:tcW w:w="2139" w:type="dxa"/>
            <w:tcBorders>
              <w:tl2br w:val="nil"/>
              <w:tr2bl w:val="nil"/>
            </w:tcBorders>
            <w:noWrap w:val="0"/>
            <w:vAlign w:val="center"/>
          </w:tcPr>
          <w:p w14:paraId="47FABA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考核项目</w:t>
            </w:r>
          </w:p>
        </w:tc>
        <w:tc>
          <w:tcPr>
            <w:tcW w:w="6024" w:type="dxa"/>
            <w:tcBorders>
              <w:tl2br w:val="nil"/>
              <w:tr2bl w:val="nil"/>
            </w:tcBorders>
            <w:noWrap w:val="0"/>
            <w:vAlign w:val="center"/>
          </w:tcPr>
          <w:p w14:paraId="59481E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考核内容</w:t>
            </w:r>
          </w:p>
        </w:tc>
      </w:tr>
      <w:tr w14:paraId="4254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39" w:type="dxa"/>
            <w:tcBorders>
              <w:tl2br w:val="nil"/>
              <w:tr2bl w:val="nil"/>
            </w:tcBorders>
            <w:noWrap w:val="0"/>
            <w:vAlign w:val="center"/>
          </w:tcPr>
          <w:p w14:paraId="25F480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基础管理（10分）</w:t>
            </w:r>
          </w:p>
        </w:tc>
        <w:tc>
          <w:tcPr>
            <w:tcW w:w="6024" w:type="dxa"/>
            <w:tcBorders>
              <w:tl2br w:val="nil"/>
              <w:tr2bl w:val="nil"/>
            </w:tcBorders>
            <w:noWrap w:val="0"/>
            <w:vAlign w:val="center"/>
          </w:tcPr>
          <w:p w14:paraId="6C5AAD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质量体系管理、计划总结、资料建档、会议培训、检查记录、工作环境、年度各种奖励执行率等。</w:t>
            </w:r>
          </w:p>
        </w:tc>
      </w:tr>
      <w:tr w14:paraId="7662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39" w:type="dxa"/>
            <w:tcBorders>
              <w:tl2br w:val="nil"/>
              <w:tr2bl w:val="nil"/>
            </w:tcBorders>
            <w:noWrap w:val="0"/>
            <w:vAlign w:val="center"/>
          </w:tcPr>
          <w:p w14:paraId="314ED1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水电设施设备运行管理（15分）</w:t>
            </w:r>
          </w:p>
        </w:tc>
        <w:tc>
          <w:tcPr>
            <w:tcW w:w="6024" w:type="dxa"/>
            <w:tcBorders>
              <w:tl2br w:val="nil"/>
              <w:tr2bl w:val="nil"/>
            </w:tcBorders>
            <w:noWrap w:val="0"/>
            <w:vAlign w:val="center"/>
          </w:tcPr>
          <w:p w14:paraId="55A179E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高低压配房、水泵房、中央空调、水电抄表、雨污管道等</w:t>
            </w:r>
          </w:p>
        </w:tc>
      </w:tr>
      <w:tr w14:paraId="0362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39" w:type="dxa"/>
            <w:tcBorders>
              <w:tl2br w:val="nil"/>
              <w:tr2bl w:val="nil"/>
            </w:tcBorders>
            <w:noWrap w:val="0"/>
            <w:vAlign w:val="center"/>
          </w:tcPr>
          <w:p w14:paraId="5CB2B2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维修管理（15分）</w:t>
            </w:r>
          </w:p>
        </w:tc>
        <w:tc>
          <w:tcPr>
            <w:tcW w:w="6024" w:type="dxa"/>
            <w:tcBorders>
              <w:tl2br w:val="nil"/>
              <w:tr2bl w:val="nil"/>
            </w:tcBorders>
            <w:noWrap w:val="0"/>
            <w:vAlign w:val="center"/>
          </w:tcPr>
          <w:p w14:paraId="568E6C9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及时率、设施完好率、无责任事故等。</w:t>
            </w:r>
          </w:p>
        </w:tc>
      </w:tr>
      <w:tr w14:paraId="36AE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39" w:type="dxa"/>
            <w:tcBorders>
              <w:tl2br w:val="nil"/>
              <w:tr2bl w:val="nil"/>
            </w:tcBorders>
            <w:noWrap w:val="0"/>
            <w:vAlign w:val="center"/>
          </w:tcPr>
          <w:p w14:paraId="7C8D12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安全检查（10分）</w:t>
            </w:r>
          </w:p>
        </w:tc>
        <w:tc>
          <w:tcPr>
            <w:tcW w:w="6024" w:type="dxa"/>
            <w:tcBorders>
              <w:tl2br w:val="nil"/>
              <w:tr2bl w:val="nil"/>
            </w:tcBorders>
            <w:noWrap w:val="0"/>
            <w:vAlign w:val="center"/>
          </w:tcPr>
          <w:p w14:paraId="30EBC5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门窗开关、门窗玻璃、架空层、配电房等。</w:t>
            </w:r>
          </w:p>
        </w:tc>
      </w:tr>
      <w:tr w14:paraId="4738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39" w:type="dxa"/>
            <w:tcBorders>
              <w:tl2br w:val="nil"/>
              <w:tr2bl w:val="nil"/>
            </w:tcBorders>
            <w:noWrap w:val="0"/>
            <w:vAlign w:val="center"/>
          </w:tcPr>
          <w:p w14:paraId="22FDBA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大修专修管理（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024" w:type="dxa"/>
            <w:tcBorders>
              <w:tl2br w:val="nil"/>
              <w:tr2bl w:val="nil"/>
            </w:tcBorders>
            <w:noWrap w:val="0"/>
            <w:vAlign w:val="center"/>
          </w:tcPr>
          <w:p w14:paraId="370291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配合做好大修专修项目管理。</w:t>
            </w:r>
          </w:p>
        </w:tc>
      </w:tr>
      <w:tr w14:paraId="1506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39" w:type="dxa"/>
            <w:tcBorders>
              <w:tl2br w:val="nil"/>
              <w:tr2bl w:val="nil"/>
            </w:tcBorders>
            <w:noWrap w:val="0"/>
            <w:vAlign w:val="center"/>
          </w:tcPr>
          <w:p w14:paraId="582087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应急处置（5分）</w:t>
            </w:r>
          </w:p>
        </w:tc>
        <w:tc>
          <w:tcPr>
            <w:tcW w:w="6024" w:type="dxa"/>
            <w:tcBorders>
              <w:tl2br w:val="nil"/>
              <w:tr2bl w:val="nil"/>
            </w:tcBorders>
            <w:noWrap w:val="0"/>
            <w:vAlign w:val="center"/>
          </w:tcPr>
          <w:p w14:paraId="294A22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员工熟知、记录健全、应急处置得当等。</w:t>
            </w:r>
          </w:p>
        </w:tc>
      </w:tr>
      <w:tr w14:paraId="212C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39" w:type="dxa"/>
            <w:tcBorders>
              <w:tl2br w:val="nil"/>
              <w:tr2bl w:val="nil"/>
            </w:tcBorders>
            <w:noWrap w:val="0"/>
            <w:vAlign w:val="center"/>
          </w:tcPr>
          <w:p w14:paraId="47C2B6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满意度测评（20分）</w:t>
            </w:r>
          </w:p>
        </w:tc>
        <w:tc>
          <w:tcPr>
            <w:tcW w:w="6024" w:type="dxa"/>
            <w:tcBorders>
              <w:tl2br w:val="nil"/>
              <w:tr2bl w:val="nil"/>
            </w:tcBorders>
            <w:noWrap w:val="0"/>
            <w:vAlign w:val="center"/>
          </w:tcPr>
          <w:p w14:paraId="3788D1E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1.满意度测评由管理部门评分和师生满意度测评分组成，各占10分。</w:t>
            </w:r>
          </w:p>
          <w:p w14:paraId="370C94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师生满意度测评以调查问卷形式进行，每季度进行一次，每次抽查人数不少于100人。满意度95%及以上得10分，85%-95%（不含）得9分，80%-85%（不含）得8分，70%-80%（不含）得6分，70%（不含）以下得0-4分。3.满意度比例=100%－100%×（“总体评价”选择“不满意”的人员数）/抽查总人数。</w:t>
            </w:r>
          </w:p>
        </w:tc>
      </w:tr>
      <w:tr w14:paraId="57BD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39" w:type="dxa"/>
            <w:tcBorders>
              <w:tl2br w:val="nil"/>
              <w:tr2bl w:val="nil"/>
            </w:tcBorders>
            <w:noWrap w:val="0"/>
            <w:vAlign w:val="center"/>
          </w:tcPr>
          <w:p w14:paraId="06FF72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师生投诉（1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p>
        </w:tc>
        <w:tc>
          <w:tcPr>
            <w:tcW w:w="6024" w:type="dxa"/>
            <w:tcBorders>
              <w:tl2br w:val="nil"/>
              <w:tr2bl w:val="nil"/>
            </w:tcBorders>
            <w:noWrap w:val="0"/>
            <w:vAlign w:val="center"/>
          </w:tcPr>
          <w:p w14:paraId="2BD313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未按要求做好相关物业管理服务工作，发生师生投诉且属实的，酌情扣1-5分/起。</w:t>
            </w:r>
          </w:p>
        </w:tc>
      </w:tr>
      <w:tr w14:paraId="6B92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139" w:type="dxa"/>
            <w:tcBorders>
              <w:tl2br w:val="nil"/>
              <w:tr2bl w:val="nil"/>
            </w:tcBorders>
            <w:noWrap w:val="0"/>
            <w:vAlign w:val="center"/>
          </w:tcPr>
          <w:p w14:paraId="03D7BF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如有以下情况可额外扣分</w:t>
            </w:r>
          </w:p>
        </w:tc>
        <w:tc>
          <w:tcPr>
            <w:tcW w:w="6024" w:type="dxa"/>
            <w:tcBorders>
              <w:tl2br w:val="nil"/>
              <w:tr2bl w:val="nil"/>
            </w:tcBorders>
            <w:noWrap w:val="0"/>
            <w:vAlign w:val="center"/>
          </w:tcPr>
          <w:p w14:paraId="4066A0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违反保卫处校园安全管理条例、严重违反学校管理制度行为或一个月内有三次师生投诉且属实的等行为的。</w:t>
            </w:r>
          </w:p>
        </w:tc>
      </w:tr>
    </w:tbl>
    <w:p w14:paraId="48F89966">
      <w:pPr>
        <w:spacing w:line="360" w:lineRule="auto"/>
        <w:rPr>
          <w:color w:val="auto"/>
          <w:highlight w:val="none"/>
        </w:rPr>
      </w:pPr>
    </w:p>
    <w:p w14:paraId="527008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其它：招标文件第四部分评分办法中评审因素相应的其它要求及第五部分采购合同中相应的其他要求。</w:t>
      </w:r>
    </w:p>
    <w:p w14:paraId="0F41119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2115"/>
      <w:bookmarkEnd w:id="32"/>
      <w:bookmarkStart w:id="33" w:name="_Toc184313309"/>
      <w:bookmarkEnd w:id="33"/>
      <w:bookmarkStart w:id="34" w:name="_Toc184312086"/>
      <w:bookmarkEnd w:id="34"/>
      <w:bookmarkStart w:id="35" w:name="_Toc184310305"/>
      <w:bookmarkEnd w:id="35"/>
      <w:bookmarkStart w:id="36" w:name="_Toc184310279"/>
      <w:bookmarkEnd w:id="36"/>
      <w:bookmarkStart w:id="37" w:name="_Toc184312089"/>
      <w:bookmarkEnd w:id="37"/>
      <w:bookmarkStart w:id="38" w:name="_Toc184312137"/>
      <w:bookmarkEnd w:id="38"/>
      <w:bookmarkStart w:id="39" w:name="_Toc184308058"/>
      <w:bookmarkEnd w:id="39"/>
      <w:bookmarkStart w:id="40" w:name="_Toc184310323"/>
      <w:bookmarkEnd w:id="40"/>
      <w:bookmarkStart w:id="41" w:name="_Toc184312112"/>
      <w:bookmarkEnd w:id="41"/>
      <w:bookmarkStart w:id="42" w:name="_Toc184310340"/>
      <w:bookmarkEnd w:id="42"/>
      <w:bookmarkStart w:id="43" w:name="_Toc184314414"/>
      <w:bookmarkEnd w:id="43"/>
      <w:bookmarkStart w:id="44" w:name="_Toc184312122"/>
      <w:bookmarkEnd w:id="44"/>
      <w:bookmarkStart w:id="45" w:name="_Toc184308090"/>
      <w:bookmarkEnd w:id="45"/>
      <w:bookmarkStart w:id="46" w:name="_Toc184308048"/>
      <w:bookmarkEnd w:id="46"/>
      <w:bookmarkStart w:id="47" w:name="_Toc184312131"/>
      <w:bookmarkEnd w:id="47"/>
      <w:bookmarkStart w:id="48" w:name="_Toc184310282"/>
      <w:bookmarkEnd w:id="48"/>
      <w:bookmarkStart w:id="49" w:name="_Toc184313243"/>
      <w:bookmarkEnd w:id="49"/>
      <w:bookmarkStart w:id="50" w:name="_Toc184313248"/>
      <w:bookmarkEnd w:id="50"/>
      <w:bookmarkStart w:id="51" w:name="_Toc184312129"/>
      <w:bookmarkEnd w:id="51"/>
      <w:bookmarkStart w:id="52" w:name="_Toc184308037"/>
      <w:bookmarkEnd w:id="52"/>
      <w:bookmarkStart w:id="53" w:name="_Toc184312092"/>
      <w:bookmarkEnd w:id="53"/>
      <w:bookmarkStart w:id="54" w:name="_Toc184308087"/>
      <w:bookmarkEnd w:id="54"/>
      <w:bookmarkStart w:id="55" w:name="_Toc184313260"/>
      <w:bookmarkEnd w:id="55"/>
      <w:bookmarkStart w:id="56" w:name="_Toc184312080"/>
      <w:bookmarkEnd w:id="56"/>
      <w:bookmarkStart w:id="57" w:name="_Toc184312104"/>
      <w:bookmarkEnd w:id="57"/>
      <w:bookmarkStart w:id="58" w:name="_Toc184310278"/>
      <w:bookmarkEnd w:id="58"/>
      <w:bookmarkStart w:id="59" w:name="_Toc184313277"/>
      <w:bookmarkEnd w:id="59"/>
      <w:bookmarkStart w:id="60" w:name="_Toc184314435"/>
      <w:bookmarkEnd w:id="60"/>
      <w:bookmarkStart w:id="61" w:name="_Toc184313259"/>
      <w:bookmarkEnd w:id="61"/>
      <w:bookmarkStart w:id="62" w:name="_Toc184310300"/>
      <w:bookmarkEnd w:id="62"/>
      <w:bookmarkStart w:id="63" w:name="_Toc184313265"/>
      <w:bookmarkEnd w:id="63"/>
      <w:bookmarkStart w:id="64" w:name="_Toc184312110"/>
      <w:bookmarkEnd w:id="64"/>
      <w:bookmarkStart w:id="65" w:name="_Toc184310274"/>
      <w:bookmarkEnd w:id="65"/>
      <w:bookmarkStart w:id="66" w:name="_Toc184312070"/>
      <w:bookmarkEnd w:id="66"/>
      <w:bookmarkStart w:id="67" w:name="_Toc184310318"/>
      <w:bookmarkEnd w:id="67"/>
      <w:bookmarkStart w:id="68" w:name="_Toc184308041"/>
      <w:bookmarkEnd w:id="68"/>
      <w:bookmarkStart w:id="69" w:name="_Toc184313249"/>
      <w:bookmarkEnd w:id="69"/>
      <w:bookmarkStart w:id="70" w:name="_Toc184308096"/>
      <w:bookmarkEnd w:id="70"/>
      <w:bookmarkStart w:id="71" w:name="_Toc184310304"/>
      <w:bookmarkEnd w:id="71"/>
      <w:bookmarkStart w:id="72" w:name="_Toc184308076"/>
      <w:bookmarkEnd w:id="72"/>
      <w:bookmarkStart w:id="73" w:name="_Toc184310276"/>
      <w:bookmarkEnd w:id="73"/>
      <w:bookmarkStart w:id="74" w:name="_Toc184308070"/>
      <w:bookmarkEnd w:id="74"/>
      <w:bookmarkStart w:id="75" w:name="_Toc184313303"/>
      <w:bookmarkEnd w:id="75"/>
      <w:bookmarkStart w:id="76" w:name="_Toc184313253"/>
      <w:bookmarkEnd w:id="76"/>
      <w:bookmarkStart w:id="77" w:name="_Toc184314417"/>
      <w:bookmarkEnd w:id="77"/>
      <w:bookmarkStart w:id="78" w:name="_Toc184313292"/>
      <w:bookmarkEnd w:id="78"/>
      <w:bookmarkStart w:id="79" w:name="_Toc184308099"/>
      <w:bookmarkEnd w:id="79"/>
      <w:bookmarkStart w:id="80" w:name="_Toc184310296"/>
      <w:bookmarkEnd w:id="80"/>
      <w:bookmarkStart w:id="81" w:name="_Toc184314473"/>
      <w:bookmarkEnd w:id="81"/>
      <w:bookmarkStart w:id="82" w:name="_Toc184308045"/>
      <w:bookmarkEnd w:id="82"/>
      <w:bookmarkStart w:id="83" w:name="_Toc184313267"/>
      <w:bookmarkEnd w:id="83"/>
      <w:bookmarkStart w:id="84" w:name="_Toc184310342"/>
      <w:bookmarkEnd w:id="84"/>
      <w:bookmarkStart w:id="85" w:name="_Toc184312107"/>
      <w:bookmarkEnd w:id="85"/>
      <w:bookmarkStart w:id="86" w:name="_Toc184314478"/>
      <w:bookmarkEnd w:id="86"/>
      <w:bookmarkStart w:id="87" w:name="_Toc184314429"/>
      <w:bookmarkEnd w:id="87"/>
      <w:bookmarkStart w:id="88" w:name="_Toc184314419"/>
      <w:bookmarkEnd w:id="88"/>
      <w:bookmarkStart w:id="89" w:name="_Toc184314476"/>
      <w:bookmarkEnd w:id="89"/>
      <w:bookmarkStart w:id="90" w:name="_Toc184310310"/>
      <w:bookmarkEnd w:id="90"/>
      <w:bookmarkStart w:id="91" w:name="_Toc184310280"/>
      <w:bookmarkEnd w:id="91"/>
      <w:bookmarkStart w:id="92" w:name="_Toc184312102"/>
      <w:bookmarkEnd w:id="92"/>
      <w:bookmarkStart w:id="93" w:name="_Toc184312067"/>
      <w:bookmarkEnd w:id="93"/>
      <w:bookmarkStart w:id="94" w:name="_Toc184314427"/>
      <w:bookmarkEnd w:id="94"/>
      <w:bookmarkStart w:id="95" w:name="_Toc184310328"/>
      <w:bookmarkEnd w:id="95"/>
      <w:bookmarkStart w:id="96" w:name="_Toc184308054"/>
      <w:bookmarkEnd w:id="96"/>
      <w:bookmarkStart w:id="97" w:name="_Toc184314433"/>
      <w:bookmarkEnd w:id="97"/>
      <w:bookmarkStart w:id="98" w:name="_Toc184314416"/>
      <w:bookmarkEnd w:id="98"/>
      <w:bookmarkStart w:id="99" w:name="_Toc184314420"/>
      <w:bookmarkEnd w:id="99"/>
      <w:bookmarkStart w:id="100" w:name="_Toc184312088"/>
      <w:bookmarkEnd w:id="100"/>
      <w:bookmarkStart w:id="101" w:name="_Toc184312123"/>
      <w:bookmarkEnd w:id="101"/>
      <w:bookmarkStart w:id="102" w:name="_Toc184310335"/>
      <w:bookmarkEnd w:id="102"/>
      <w:bookmarkStart w:id="103" w:name="_Toc184312085"/>
      <w:bookmarkEnd w:id="103"/>
      <w:bookmarkStart w:id="104" w:name="_Toc184310292"/>
      <w:bookmarkEnd w:id="104"/>
      <w:bookmarkStart w:id="105" w:name="_Toc184310341"/>
      <w:bookmarkEnd w:id="105"/>
      <w:bookmarkStart w:id="106" w:name="_Toc184313302"/>
      <w:bookmarkEnd w:id="106"/>
      <w:bookmarkStart w:id="107" w:name="_Toc184314425"/>
      <w:bookmarkEnd w:id="107"/>
      <w:bookmarkStart w:id="108" w:name="_Toc184313271"/>
      <w:bookmarkEnd w:id="108"/>
      <w:bookmarkStart w:id="109" w:name="_Toc184312097"/>
      <w:bookmarkEnd w:id="109"/>
      <w:bookmarkStart w:id="110" w:name="_Toc184310333"/>
      <w:bookmarkEnd w:id="110"/>
      <w:bookmarkStart w:id="111" w:name="_Toc184310289"/>
      <w:bookmarkEnd w:id="111"/>
      <w:bookmarkStart w:id="112" w:name="_Toc184308102"/>
      <w:bookmarkEnd w:id="112"/>
      <w:bookmarkStart w:id="113" w:name="_Toc184312077"/>
      <w:bookmarkEnd w:id="113"/>
      <w:bookmarkStart w:id="114" w:name="_Toc184310290"/>
      <w:bookmarkEnd w:id="114"/>
      <w:bookmarkStart w:id="115" w:name="_Toc184312079"/>
      <w:bookmarkEnd w:id="115"/>
      <w:bookmarkStart w:id="116" w:name="_Toc184313275"/>
      <w:bookmarkEnd w:id="116"/>
      <w:bookmarkStart w:id="117" w:name="_Toc184310273"/>
      <w:bookmarkEnd w:id="117"/>
      <w:bookmarkStart w:id="118" w:name="_Toc184308108"/>
      <w:bookmarkEnd w:id="118"/>
      <w:bookmarkStart w:id="119" w:name="_Toc184313274"/>
      <w:bookmarkEnd w:id="119"/>
      <w:bookmarkStart w:id="120" w:name="_Toc184314432"/>
      <w:bookmarkEnd w:id="120"/>
      <w:bookmarkStart w:id="121" w:name="_Toc184312091"/>
      <w:bookmarkEnd w:id="121"/>
      <w:bookmarkStart w:id="122" w:name="_Toc184313285"/>
      <w:bookmarkEnd w:id="122"/>
      <w:bookmarkStart w:id="123" w:name="_Toc184314463"/>
      <w:bookmarkEnd w:id="123"/>
      <w:bookmarkStart w:id="124" w:name="_Toc184314436"/>
      <w:bookmarkEnd w:id="124"/>
      <w:bookmarkStart w:id="125" w:name="_Toc184313273"/>
      <w:bookmarkEnd w:id="125"/>
      <w:bookmarkStart w:id="126" w:name="_Toc184314459"/>
      <w:bookmarkEnd w:id="126"/>
      <w:bookmarkStart w:id="127" w:name="_Toc184312072"/>
      <w:bookmarkEnd w:id="127"/>
      <w:bookmarkStart w:id="128" w:name="_Toc184313264"/>
      <w:bookmarkEnd w:id="128"/>
      <w:bookmarkStart w:id="129" w:name="_Toc184314444"/>
      <w:bookmarkEnd w:id="129"/>
      <w:bookmarkStart w:id="130" w:name="_Toc184308075"/>
      <w:bookmarkEnd w:id="130"/>
      <w:bookmarkStart w:id="131" w:name="_Toc184312120"/>
      <w:bookmarkEnd w:id="131"/>
      <w:bookmarkStart w:id="132" w:name="_Toc184308091"/>
      <w:bookmarkEnd w:id="132"/>
      <w:bookmarkStart w:id="133" w:name="_Toc184310332"/>
      <w:bookmarkEnd w:id="133"/>
      <w:bookmarkStart w:id="134" w:name="_Toc184314458"/>
      <w:bookmarkEnd w:id="134"/>
      <w:bookmarkStart w:id="135" w:name="_Toc184313282"/>
      <w:bookmarkEnd w:id="135"/>
      <w:bookmarkStart w:id="136" w:name="_Toc184314470"/>
      <w:bookmarkEnd w:id="136"/>
      <w:bookmarkStart w:id="137" w:name="_Toc184314480"/>
      <w:bookmarkEnd w:id="137"/>
      <w:bookmarkStart w:id="138" w:name="_Toc184308086"/>
      <w:bookmarkEnd w:id="138"/>
      <w:bookmarkStart w:id="139" w:name="_Toc184312069"/>
      <w:bookmarkEnd w:id="139"/>
      <w:bookmarkStart w:id="140" w:name="_Toc184312126"/>
      <w:bookmarkEnd w:id="140"/>
      <w:bookmarkStart w:id="141" w:name="_Toc184310313"/>
      <w:bookmarkEnd w:id="141"/>
      <w:bookmarkStart w:id="142" w:name="_Toc184313310"/>
      <w:bookmarkEnd w:id="142"/>
      <w:bookmarkStart w:id="143" w:name="_Toc184314443"/>
      <w:bookmarkEnd w:id="143"/>
      <w:bookmarkStart w:id="144" w:name="_Toc184310324"/>
      <w:bookmarkEnd w:id="144"/>
      <w:bookmarkStart w:id="145" w:name="_Toc184313241"/>
      <w:bookmarkEnd w:id="145"/>
      <w:bookmarkStart w:id="146" w:name="_Toc184313242"/>
      <w:bookmarkEnd w:id="146"/>
      <w:bookmarkStart w:id="147" w:name="_Toc184308094"/>
      <w:bookmarkEnd w:id="147"/>
      <w:bookmarkStart w:id="148" w:name="_Toc184308089"/>
      <w:bookmarkEnd w:id="148"/>
      <w:bookmarkStart w:id="149" w:name="_Toc184310277"/>
      <w:bookmarkEnd w:id="149"/>
      <w:bookmarkStart w:id="150" w:name="_Toc184310295"/>
      <w:bookmarkEnd w:id="150"/>
      <w:bookmarkStart w:id="151" w:name="_Toc184308079"/>
      <w:bookmarkEnd w:id="151"/>
      <w:bookmarkStart w:id="152" w:name="_Toc184314466"/>
      <w:bookmarkEnd w:id="152"/>
      <w:bookmarkStart w:id="153" w:name="_Toc184314468"/>
      <w:bookmarkEnd w:id="153"/>
      <w:bookmarkStart w:id="154" w:name="_Toc184313294"/>
      <w:bookmarkEnd w:id="154"/>
      <w:bookmarkStart w:id="155" w:name="_Toc184314446"/>
      <w:bookmarkEnd w:id="155"/>
      <w:bookmarkStart w:id="156" w:name="_Toc184308103"/>
      <w:bookmarkEnd w:id="156"/>
      <w:bookmarkStart w:id="157" w:name="_Toc184312111"/>
      <w:bookmarkEnd w:id="157"/>
      <w:bookmarkStart w:id="158" w:name="_Toc184312134"/>
      <w:bookmarkEnd w:id="158"/>
      <w:bookmarkStart w:id="159" w:name="_Toc184313304"/>
      <w:bookmarkEnd w:id="159"/>
      <w:bookmarkStart w:id="160" w:name="_Toc184314465"/>
      <w:bookmarkEnd w:id="160"/>
      <w:bookmarkStart w:id="161" w:name="_Toc184313281"/>
      <w:bookmarkEnd w:id="161"/>
      <w:bookmarkStart w:id="162" w:name="_Toc184314457"/>
      <w:bookmarkEnd w:id="162"/>
      <w:bookmarkStart w:id="163" w:name="_Toc184313245"/>
      <w:bookmarkEnd w:id="163"/>
      <w:bookmarkStart w:id="164" w:name="_Toc184313270"/>
      <w:bookmarkEnd w:id="164"/>
      <w:bookmarkStart w:id="165" w:name="_Toc184314474"/>
      <w:bookmarkEnd w:id="165"/>
      <w:bookmarkStart w:id="166" w:name="_Toc184312096"/>
      <w:bookmarkEnd w:id="166"/>
      <w:bookmarkStart w:id="167" w:name="_Toc184308044"/>
      <w:bookmarkEnd w:id="167"/>
      <w:bookmarkStart w:id="168" w:name="_Toc184312084"/>
      <w:bookmarkEnd w:id="168"/>
      <w:bookmarkStart w:id="169" w:name="_Toc184312139"/>
      <w:bookmarkEnd w:id="169"/>
      <w:bookmarkStart w:id="170" w:name="_Toc184313291"/>
      <w:bookmarkEnd w:id="170"/>
      <w:bookmarkStart w:id="171" w:name="_Toc184310329"/>
      <w:bookmarkEnd w:id="171"/>
      <w:bookmarkStart w:id="172" w:name="_Toc184308062"/>
      <w:bookmarkEnd w:id="172"/>
      <w:bookmarkStart w:id="173" w:name="_Toc184313239"/>
      <w:bookmarkEnd w:id="173"/>
      <w:bookmarkStart w:id="174" w:name="_Toc184310303"/>
      <w:bookmarkEnd w:id="174"/>
      <w:bookmarkStart w:id="175" w:name="_Toc184308055"/>
      <w:bookmarkEnd w:id="175"/>
      <w:bookmarkStart w:id="176" w:name="_Toc184312076"/>
      <w:bookmarkEnd w:id="176"/>
      <w:bookmarkStart w:id="177" w:name="_Toc184308061"/>
      <w:bookmarkEnd w:id="177"/>
      <w:bookmarkStart w:id="178" w:name="_Toc184308060"/>
      <w:bookmarkEnd w:id="178"/>
      <w:bookmarkStart w:id="179" w:name="_Toc184310311"/>
      <w:bookmarkEnd w:id="179"/>
      <w:bookmarkStart w:id="180" w:name="_Toc184310287"/>
      <w:bookmarkEnd w:id="180"/>
      <w:bookmarkStart w:id="181" w:name="_Toc184308072"/>
      <w:bookmarkEnd w:id="181"/>
      <w:bookmarkStart w:id="182" w:name="_Toc184314411"/>
      <w:bookmarkEnd w:id="182"/>
      <w:bookmarkStart w:id="183" w:name="_Toc184310338"/>
      <w:bookmarkEnd w:id="183"/>
      <w:bookmarkStart w:id="184" w:name="_Toc184313261"/>
      <w:bookmarkEnd w:id="184"/>
      <w:bookmarkStart w:id="185" w:name="_Toc184314431"/>
      <w:bookmarkEnd w:id="185"/>
      <w:bookmarkStart w:id="186" w:name="_Toc184312078"/>
      <w:bookmarkEnd w:id="186"/>
      <w:bookmarkStart w:id="187" w:name="_Toc184314412"/>
      <w:bookmarkEnd w:id="187"/>
      <w:bookmarkStart w:id="188" w:name="_Toc184308038"/>
      <w:bookmarkEnd w:id="188"/>
      <w:bookmarkStart w:id="189" w:name="_Toc184308081"/>
      <w:bookmarkEnd w:id="189"/>
      <w:bookmarkStart w:id="190" w:name="_Toc184310322"/>
      <w:bookmarkEnd w:id="190"/>
      <w:bookmarkStart w:id="191" w:name="_Toc184308085"/>
      <w:bookmarkEnd w:id="191"/>
      <w:bookmarkStart w:id="192" w:name="_Toc184308067"/>
      <w:bookmarkEnd w:id="192"/>
      <w:bookmarkStart w:id="193" w:name="_Toc184314418"/>
      <w:bookmarkEnd w:id="193"/>
      <w:bookmarkStart w:id="194" w:name="_Toc184312125"/>
      <w:bookmarkEnd w:id="194"/>
      <w:bookmarkStart w:id="195" w:name="_Toc184308064"/>
      <w:bookmarkEnd w:id="195"/>
      <w:bookmarkStart w:id="196" w:name="_Toc184308053"/>
      <w:bookmarkEnd w:id="196"/>
      <w:bookmarkStart w:id="197" w:name="_Toc184314424"/>
      <w:bookmarkEnd w:id="197"/>
      <w:bookmarkStart w:id="198" w:name="_Toc184313289"/>
      <w:bookmarkEnd w:id="198"/>
      <w:bookmarkStart w:id="199" w:name="_Toc184310288"/>
      <w:bookmarkEnd w:id="199"/>
      <w:bookmarkStart w:id="200" w:name="_Toc184314462"/>
      <w:bookmarkEnd w:id="200"/>
      <w:bookmarkStart w:id="201" w:name="_Toc184313298"/>
      <w:bookmarkEnd w:id="201"/>
      <w:bookmarkStart w:id="202" w:name="_Toc184313252"/>
      <w:bookmarkEnd w:id="202"/>
      <w:bookmarkStart w:id="203" w:name="_Toc184312071"/>
      <w:bookmarkEnd w:id="203"/>
      <w:bookmarkStart w:id="204" w:name="_Toc184314467"/>
      <w:bookmarkEnd w:id="204"/>
      <w:bookmarkStart w:id="205" w:name="_Toc184314430"/>
      <w:bookmarkEnd w:id="205"/>
      <w:bookmarkStart w:id="206" w:name="_Toc184310337"/>
      <w:bookmarkEnd w:id="206"/>
      <w:bookmarkStart w:id="207" w:name="_Toc184310294"/>
      <w:bookmarkEnd w:id="207"/>
      <w:bookmarkStart w:id="208" w:name="_Toc184310334"/>
      <w:bookmarkEnd w:id="208"/>
      <w:bookmarkStart w:id="209" w:name="_Toc184310312"/>
      <w:bookmarkEnd w:id="209"/>
      <w:bookmarkStart w:id="210" w:name="_Toc184310316"/>
      <w:bookmarkEnd w:id="210"/>
      <w:bookmarkStart w:id="211" w:name="_Toc184313246"/>
      <w:bookmarkEnd w:id="211"/>
      <w:bookmarkStart w:id="212" w:name="_Toc184313272"/>
      <w:bookmarkEnd w:id="212"/>
      <w:bookmarkStart w:id="213" w:name="_Toc184308043"/>
      <w:bookmarkEnd w:id="213"/>
      <w:bookmarkStart w:id="214" w:name="_Toc184313247"/>
      <w:bookmarkEnd w:id="214"/>
      <w:bookmarkStart w:id="215" w:name="_Toc184308069"/>
      <w:bookmarkEnd w:id="215"/>
      <w:bookmarkStart w:id="216" w:name="_Toc184314445"/>
      <w:bookmarkEnd w:id="216"/>
      <w:bookmarkStart w:id="217" w:name="_Toc184310319"/>
      <w:bookmarkEnd w:id="217"/>
      <w:bookmarkStart w:id="218" w:name="_Toc184313266"/>
      <w:bookmarkEnd w:id="218"/>
      <w:bookmarkStart w:id="219" w:name="_Toc184312093"/>
      <w:bookmarkEnd w:id="219"/>
      <w:bookmarkStart w:id="220" w:name="_Toc184313255"/>
      <w:bookmarkEnd w:id="220"/>
      <w:bookmarkStart w:id="221" w:name="_Toc184314461"/>
      <w:bookmarkEnd w:id="221"/>
      <w:bookmarkStart w:id="222" w:name="_Toc184313290"/>
      <w:bookmarkEnd w:id="222"/>
      <w:bookmarkStart w:id="223" w:name="_Toc184310308"/>
      <w:bookmarkEnd w:id="223"/>
      <w:bookmarkStart w:id="224" w:name="_Toc184310272"/>
      <w:bookmarkEnd w:id="224"/>
      <w:bookmarkStart w:id="225" w:name="_Toc184313305"/>
      <w:bookmarkEnd w:id="225"/>
      <w:bookmarkStart w:id="226" w:name="_Toc184310293"/>
      <w:bookmarkEnd w:id="226"/>
      <w:bookmarkStart w:id="227" w:name="_Toc184308039"/>
      <w:bookmarkEnd w:id="227"/>
      <w:bookmarkStart w:id="228" w:name="_Toc184313251"/>
      <w:bookmarkEnd w:id="228"/>
      <w:bookmarkStart w:id="229" w:name="_Toc184312138"/>
      <w:bookmarkEnd w:id="229"/>
      <w:bookmarkStart w:id="230" w:name="_Toc184308097"/>
      <w:bookmarkEnd w:id="230"/>
      <w:bookmarkStart w:id="231" w:name="_Toc184313280"/>
      <w:bookmarkEnd w:id="231"/>
      <w:bookmarkStart w:id="232" w:name="_Toc184314460"/>
      <w:bookmarkEnd w:id="232"/>
      <w:bookmarkStart w:id="233" w:name="_Toc184312087"/>
      <w:bookmarkEnd w:id="233"/>
      <w:bookmarkStart w:id="234" w:name="_Toc184310302"/>
      <w:bookmarkEnd w:id="234"/>
      <w:bookmarkStart w:id="235" w:name="_Toc184310330"/>
      <w:bookmarkEnd w:id="235"/>
      <w:bookmarkStart w:id="236" w:name="_Toc184314475"/>
      <w:bookmarkEnd w:id="236"/>
      <w:bookmarkStart w:id="237" w:name="_Toc184313296"/>
      <w:bookmarkEnd w:id="237"/>
      <w:bookmarkStart w:id="238" w:name="_Toc184312090"/>
      <w:bookmarkEnd w:id="238"/>
      <w:bookmarkStart w:id="239" w:name="_Toc184313295"/>
      <w:bookmarkEnd w:id="239"/>
      <w:bookmarkStart w:id="240" w:name="_Toc184308052"/>
      <w:bookmarkEnd w:id="240"/>
      <w:bookmarkStart w:id="241" w:name="_Toc184313238"/>
      <w:bookmarkEnd w:id="241"/>
      <w:bookmarkStart w:id="242" w:name="_Toc184314447"/>
      <w:bookmarkEnd w:id="242"/>
      <w:bookmarkStart w:id="243" w:name="_Toc184308095"/>
      <w:bookmarkEnd w:id="243"/>
      <w:bookmarkStart w:id="244" w:name="_Toc184312101"/>
      <w:bookmarkEnd w:id="244"/>
      <w:bookmarkStart w:id="245" w:name="_Toc184310315"/>
      <w:bookmarkEnd w:id="245"/>
      <w:bookmarkStart w:id="246" w:name="_Toc184312095"/>
      <w:bookmarkEnd w:id="246"/>
      <w:bookmarkStart w:id="247" w:name="_Toc184308100"/>
      <w:bookmarkEnd w:id="247"/>
      <w:bookmarkStart w:id="248" w:name="_Toc184312098"/>
      <w:bookmarkEnd w:id="248"/>
      <w:bookmarkStart w:id="249" w:name="_Toc184312113"/>
      <w:bookmarkEnd w:id="249"/>
      <w:bookmarkStart w:id="250" w:name="_Toc184313250"/>
      <w:bookmarkEnd w:id="250"/>
      <w:bookmarkStart w:id="251" w:name="_Toc184312128"/>
      <w:bookmarkEnd w:id="251"/>
      <w:bookmarkStart w:id="252" w:name="_Toc184310306"/>
      <w:bookmarkEnd w:id="252"/>
      <w:bookmarkStart w:id="253" w:name="_Toc184312082"/>
      <w:bookmarkEnd w:id="253"/>
      <w:bookmarkStart w:id="254" w:name="_Toc184314413"/>
      <w:bookmarkEnd w:id="254"/>
      <w:bookmarkStart w:id="255" w:name="_Toc184308104"/>
      <w:bookmarkEnd w:id="255"/>
      <w:bookmarkStart w:id="256" w:name="_Toc184308056"/>
      <w:bookmarkEnd w:id="256"/>
      <w:bookmarkStart w:id="257" w:name="_Toc184310309"/>
      <w:bookmarkEnd w:id="257"/>
      <w:bookmarkStart w:id="258" w:name="_Toc184308051"/>
      <w:bookmarkEnd w:id="258"/>
      <w:bookmarkStart w:id="259" w:name="_Toc184308084"/>
      <w:bookmarkEnd w:id="259"/>
      <w:bookmarkStart w:id="260" w:name="_Toc184313269"/>
      <w:bookmarkEnd w:id="260"/>
      <w:bookmarkStart w:id="261" w:name="_Toc184312121"/>
      <w:bookmarkEnd w:id="261"/>
      <w:bookmarkStart w:id="262" w:name="_Toc184310281"/>
      <w:bookmarkEnd w:id="262"/>
      <w:bookmarkStart w:id="263" w:name="_Toc184313306"/>
      <w:bookmarkEnd w:id="263"/>
      <w:bookmarkStart w:id="264" w:name="_Toc184310336"/>
      <w:bookmarkEnd w:id="264"/>
      <w:bookmarkStart w:id="265" w:name="_Toc184314426"/>
      <w:bookmarkEnd w:id="265"/>
      <w:bookmarkStart w:id="266" w:name="_Toc184308078"/>
      <w:bookmarkEnd w:id="266"/>
      <w:bookmarkStart w:id="267" w:name="_Toc184308071"/>
      <w:bookmarkEnd w:id="267"/>
      <w:bookmarkStart w:id="268" w:name="_Toc184314439"/>
      <w:bookmarkEnd w:id="268"/>
      <w:bookmarkStart w:id="269" w:name="_Toc184310298"/>
      <w:bookmarkEnd w:id="269"/>
      <w:bookmarkStart w:id="270" w:name="_Toc184308105"/>
      <w:bookmarkEnd w:id="270"/>
      <w:bookmarkStart w:id="271" w:name="_Toc184314423"/>
      <w:bookmarkEnd w:id="271"/>
      <w:bookmarkStart w:id="272" w:name="_Toc184308082"/>
      <w:bookmarkEnd w:id="272"/>
      <w:bookmarkStart w:id="273" w:name="_Toc184313276"/>
      <w:bookmarkEnd w:id="273"/>
      <w:bookmarkStart w:id="274" w:name="_Toc184308036"/>
      <w:bookmarkEnd w:id="274"/>
      <w:bookmarkStart w:id="275" w:name="_Toc184314440"/>
      <w:bookmarkEnd w:id="275"/>
      <w:bookmarkStart w:id="276" w:name="_Toc184312074"/>
      <w:bookmarkEnd w:id="276"/>
      <w:bookmarkStart w:id="277" w:name="_Toc184313301"/>
      <w:bookmarkEnd w:id="277"/>
      <w:bookmarkStart w:id="278" w:name="_Toc184310320"/>
      <w:bookmarkEnd w:id="278"/>
      <w:bookmarkStart w:id="279" w:name="_Toc184314453"/>
      <w:bookmarkEnd w:id="279"/>
      <w:bookmarkStart w:id="280" w:name="_Toc184308046"/>
      <w:bookmarkEnd w:id="280"/>
      <w:bookmarkStart w:id="281" w:name="_Toc184312135"/>
      <w:bookmarkEnd w:id="281"/>
      <w:bookmarkStart w:id="282" w:name="_Toc184312133"/>
      <w:bookmarkEnd w:id="282"/>
      <w:bookmarkStart w:id="283" w:name="_Toc184308040"/>
      <w:bookmarkEnd w:id="283"/>
      <w:bookmarkStart w:id="284" w:name="_Toc184308101"/>
      <w:bookmarkEnd w:id="284"/>
      <w:bookmarkStart w:id="285" w:name="_Toc184308073"/>
      <w:bookmarkEnd w:id="285"/>
      <w:bookmarkStart w:id="286" w:name="_Toc184314454"/>
      <w:bookmarkEnd w:id="286"/>
      <w:bookmarkStart w:id="287" w:name="_Toc184314437"/>
      <w:bookmarkEnd w:id="287"/>
      <w:bookmarkStart w:id="288" w:name="_Toc184312100"/>
      <w:bookmarkEnd w:id="288"/>
      <w:bookmarkStart w:id="289" w:name="_Toc184314438"/>
      <w:bookmarkEnd w:id="289"/>
      <w:bookmarkStart w:id="290" w:name="_Toc184308092"/>
      <w:bookmarkEnd w:id="290"/>
      <w:bookmarkStart w:id="291" w:name="_Toc184310297"/>
      <w:bookmarkEnd w:id="291"/>
      <w:bookmarkStart w:id="292" w:name="_Toc184313258"/>
      <w:bookmarkEnd w:id="292"/>
      <w:bookmarkStart w:id="293" w:name="_Toc184312127"/>
      <w:bookmarkEnd w:id="293"/>
      <w:bookmarkStart w:id="294" w:name="_Toc184308050"/>
      <w:bookmarkEnd w:id="294"/>
      <w:bookmarkStart w:id="295" w:name="_Toc184313263"/>
      <w:bookmarkEnd w:id="295"/>
      <w:bookmarkStart w:id="296" w:name="_Toc184313240"/>
      <w:bookmarkEnd w:id="296"/>
      <w:bookmarkStart w:id="297" w:name="_Toc184310286"/>
      <w:bookmarkEnd w:id="297"/>
      <w:bookmarkStart w:id="298" w:name="_Toc184313244"/>
      <w:bookmarkEnd w:id="298"/>
      <w:bookmarkStart w:id="299" w:name="_Toc184312132"/>
      <w:bookmarkEnd w:id="299"/>
      <w:bookmarkStart w:id="300" w:name="_Toc184310343"/>
      <w:bookmarkEnd w:id="300"/>
      <w:bookmarkStart w:id="301" w:name="_Toc184310283"/>
      <w:bookmarkEnd w:id="301"/>
      <w:bookmarkStart w:id="302" w:name="_Toc184314422"/>
      <w:bookmarkEnd w:id="302"/>
      <w:bookmarkStart w:id="303" w:name="_Toc184313284"/>
      <w:bookmarkEnd w:id="303"/>
      <w:bookmarkStart w:id="304" w:name="_Toc184310307"/>
      <w:bookmarkEnd w:id="304"/>
      <w:bookmarkStart w:id="305" w:name="_Toc184310344"/>
      <w:bookmarkEnd w:id="305"/>
      <w:bookmarkStart w:id="306" w:name="_Toc184313283"/>
      <w:bookmarkEnd w:id="306"/>
      <w:bookmarkStart w:id="307" w:name="_Toc184313286"/>
      <w:bookmarkEnd w:id="307"/>
      <w:bookmarkStart w:id="308" w:name="_Toc184313308"/>
      <w:bookmarkEnd w:id="308"/>
      <w:bookmarkStart w:id="309" w:name="_Toc184314477"/>
      <w:bookmarkEnd w:id="309"/>
      <w:bookmarkStart w:id="310" w:name="_Toc184314442"/>
      <w:bookmarkEnd w:id="310"/>
      <w:bookmarkStart w:id="311" w:name="_Toc184314471"/>
      <w:bookmarkEnd w:id="311"/>
      <w:bookmarkStart w:id="312" w:name="_Toc184313297"/>
      <w:bookmarkEnd w:id="312"/>
      <w:bookmarkStart w:id="313" w:name="_Toc184313262"/>
      <w:bookmarkEnd w:id="313"/>
      <w:bookmarkStart w:id="314" w:name="_Toc184313254"/>
      <w:bookmarkEnd w:id="314"/>
      <w:bookmarkStart w:id="315" w:name="_Toc184310299"/>
      <w:bookmarkEnd w:id="315"/>
      <w:bookmarkStart w:id="316" w:name="_Toc184312118"/>
      <w:bookmarkEnd w:id="316"/>
      <w:bookmarkStart w:id="317" w:name="_Toc184314464"/>
      <w:bookmarkEnd w:id="317"/>
      <w:bookmarkStart w:id="318" w:name="_Toc184314448"/>
      <w:bookmarkEnd w:id="318"/>
      <w:bookmarkStart w:id="319" w:name="_Toc184314452"/>
      <w:bookmarkEnd w:id="319"/>
      <w:bookmarkStart w:id="320" w:name="_Toc184313278"/>
      <w:bookmarkEnd w:id="320"/>
      <w:bookmarkStart w:id="321" w:name="_Toc184310325"/>
      <w:bookmarkEnd w:id="321"/>
      <w:bookmarkStart w:id="322" w:name="_Toc184308080"/>
      <w:bookmarkEnd w:id="322"/>
      <w:bookmarkStart w:id="323" w:name="_Toc184310317"/>
      <w:bookmarkEnd w:id="323"/>
      <w:bookmarkStart w:id="324" w:name="_Toc184310285"/>
      <w:bookmarkEnd w:id="324"/>
      <w:bookmarkStart w:id="325" w:name="_Toc184308047"/>
      <w:bookmarkEnd w:id="325"/>
      <w:bookmarkStart w:id="326" w:name="_Toc184314481"/>
      <w:bookmarkEnd w:id="326"/>
      <w:bookmarkStart w:id="327" w:name="_Toc184313268"/>
      <w:bookmarkEnd w:id="327"/>
      <w:bookmarkStart w:id="328" w:name="_Toc184310331"/>
      <w:bookmarkEnd w:id="328"/>
      <w:bookmarkStart w:id="329" w:name="_Toc184314456"/>
      <w:bookmarkEnd w:id="329"/>
      <w:bookmarkStart w:id="330" w:name="_Toc184308088"/>
      <w:bookmarkEnd w:id="330"/>
      <w:bookmarkStart w:id="331" w:name="_Toc184312105"/>
      <w:bookmarkEnd w:id="331"/>
      <w:bookmarkStart w:id="332" w:name="_Toc184314479"/>
      <w:bookmarkEnd w:id="332"/>
      <w:bookmarkStart w:id="333" w:name="_Toc184312124"/>
      <w:bookmarkEnd w:id="333"/>
      <w:bookmarkStart w:id="334" w:name="_Toc184308049"/>
      <w:bookmarkEnd w:id="334"/>
      <w:bookmarkStart w:id="335" w:name="_Toc184312094"/>
      <w:bookmarkEnd w:id="335"/>
      <w:bookmarkStart w:id="336" w:name="_Toc184312136"/>
      <w:bookmarkEnd w:id="336"/>
      <w:bookmarkStart w:id="337" w:name="_Toc184312075"/>
      <w:bookmarkEnd w:id="337"/>
      <w:bookmarkStart w:id="338" w:name="_Toc184313256"/>
      <w:bookmarkEnd w:id="338"/>
      <w:bookmarkStart w:id="339" w:name="_Toc184312073"/>
      <w:bookmarkEnd w:id="339"/>
      <w:bookmarkStart w:id="340" w:name="_Toc184313293"/>
      <w:bookmarkEnd w:id="340"/>
      <w:bookmarkStart w:id="341" w:name="_Toc184308059"/>
      <w:bookmarkEnd w:id="341"/>
      <w:bookmarkStart w:id="342" w:name="_Toc184312130"/>
      <w:bookmarkEnd w:id="342"/>
      <w:bookmarkStart w:id="343" w:name="_Toc184313279"/>
      <w:bookmarkEnd w:id="343"/>
      <w:bookmarkStart w:id="344" w:name="_Toc184308074"/>
      <w:bookmarkEnd w:id="344"/>
      <w:bookmarkStart w:id="345" w:name="_Toc184312106"/>
      <w:bookmarkEnd w:id="345"/>
      <w:bookmarkStart w:id="346" w:name="_Toc184308083"/>
      <w:bookmarkEnd w:id="346"/>
      <w:bookmarkStart w:id="347" w:name="_Toc184308066"/>
      <w:bookmarkEnd w:id="347"/>
      <w:bookmarkStart w:id="348" w:name="_Toc184314415"/>
      <w:bookmarkEnd w:id="348"/>
      <w:bookmarkStart w:id="349" w:name="_Toc184310314"/>
      <w:bookmarkEnd w:id="349"/>
      <w:bookmarkStart w:id="350" w:name="_Toc184314482"/>
      <w:bookmarkEnd w:id="350"/>
      <w:bookmarkStart w:id="351" w:name="_Toc184308057"/>
      <w:bookmarkEnd w:id="351"/>
      <w:bookmarkStart w:id="352" w:name="_Toc184312116"/>
      <w:bookmarkEnd w:id="352"/>
      <w:bookmarkStart w:id="353" w:name="_Toc184313288"/>
      <w:bookmarkEnd w:id="353"/>
      <w:bookmarkStart w:id="354" w:name="_Toc184310301"/>
      <w:bookmarkEnd w:id="354"/>
      <w:bookmarkStart w:id="355" w:name="_Toc184310321"/>
      <w:bookmarkEnd w:id="355"/>
      <w:bookmarkStart w:id="356" w:name="_Toc184314410"/>
      <w:bookmarkEnd w:id="356"/>
      <w:bookmarkStart w:id="357" w:name="_Toc184314449"/>
      <w:bookmarkEnd w:id="357"/>
      <w:bookmarkStart w:id="358" w:name="_Toc184313300"/>
      <w:bookmarkEnd w:id="358"/>
      <w:bookmarkStart w:id="359" w:name="_Toc184312117"/>
      <w:bookmarkEnd w:id="359"/>
      <w:bookmarkStart w:id="360" w:name="_Toc184314472"/>
      <w:bookmarkEnd w:id="360"/>
      <w:bookmarkStart w:id="361" w:name="_Toc184314434"/>
      <w:bookmarkEnd w:id="361"/>
      <w:bookmarkStart w:id="362" w:name="_Toc184314428"/>
      <w:bookmarkEnd w:id="362"/>
      <w:bookmarkStart w:id="363" w:name="_Toc184313307"/>
      <w:bookmarkEnd w:id="363"/>
      <w:bookmarkStart w:id="364" w:name="_Toc184314451"/>
      <w:bookmarkEnd w:id="364"/>
      <w:bookmarkStart w:id="365" w:name="_Toc184308098"/>
      <w:bookmarkEnd w:id="365"/>
      <w:bookmarkStart w:id="366" w:name="_Toc184310339"/>
      <w:bookmarkEnd w:id="366"/>
      <w:bookmarkStart w:id="367" w:name="_Toc184308107"/>
      <w:bookmarkEnd w:id="367"/>
      <w:bookmarkStart w:id="368" w:name="_Toc184314421"/>
      <w:bookmarkEnd w:id="368"/>
      <w:bookmarkStart w:id="369" w:name="_Toc184310326"/>
      <w:bookmarkEnd w:id="369"/>
      <w:bookmarkStart w:id="370" w:name="_Toc184310327"/>
      <w:bookmarkEnd w:id="370"/>
      <w:bookmarkStart w:id="371" w:name="_Toc184310275"/>
      <w:bookmarkEnd w:id="371"/>
      <w:bookmarkStart w:id="372" w:name="_Toc184308042"/>
      <w:bookmarkEnd w:id="372"/>
      <w:bookmarkStart w:id="373" w:name="_Toc184314450"/>
      <w:bookmarkEnd w:id="373"/>
      <w:bookmarkStart w:id="374" w:name="_Toc184308068"/>
      <w:bookmarkEnd w:id="374"/>
      <w:bookmarkStart w:id="375" w:name="_Toc184308077"/>
      <w:bookmarkEnd w:id="375"/>
      <w:bookmarkStart w:id="376" w:name="_Toc184313287"/>
      <w:bookmarkEnd w:id="376"/>
      <w:bookmarkStart w:id="377" w:name="_Toc184313257"/>
      <w:bookmarkEnd w:id="377"/>
      <w:bookmarkStart w:id="378" w:name="_Toc184312114"/>
      <w:bookmarkEnd w:id="378"/>
      <w:bookmarkStart w:id="379" w:name="_Toc184310284"/>
      <w:bookmarkEnd w:id="379"/>
      <w:bookmarkStart w:id="380" w:name="_Toc184312103"/>
      <w:bookmarkEnd w:id="380"/>
      <w:bookmarkStart w:id="381" w:name="_Toc184313299"/>
      <w:bookmarkEnd w:id="381"/>
      <w:bookmarkStart w:id="382" w:name="_Toc184314469"/>
      <w:bookmarkEnd w:id="382"/>
      <w:bookmarkStart w:id="383" w:name="_Toc184312108"/>
      <w:bookmarkEnd w:id="383"/>
      <w:bookmarkStart w:id="384" w:name="_Toc184312119"/>
      <w:bookmarkEnd w:id="384"/>
      <w:bookmarkStart w:id="385" w:name="_Toc184312081"/>
      <w:bookmarkEnd w:id="385"/>
      <w:bookmarkStart w:id="386" w:name="_Toc184308065"/>
      <w:bookmarkEnd w:id="386"/>
      <w:bookmarkStart w:id="387" w:name="_Toc184310291"/>
      <w:bookmarkEnd w:id="387"/>
      <w:bookmarkStart w:id="388" w:name="_Toc184308093"/>
      <w:bookmarkEnd w:id="388"/>
      <w:bookmarkStart w:id="389" w:name="_Toc184314455"/>
      <w:bookmarkEnd w:id="389"/>
      <w:bookmarkStart w:id="390" w:name="_Toc184314441"/>
      <w:bookmarkEnd w:id="390"/>
      <w:bookmarkStart w:id="391" w:name="_Toc184312099"/>
      <w:bookmarkEnd w:id="391"/>
      <w:bookmarkStart w:id="392" w:name="_Toc184312109"/>
      <w:bookmarkEnd w:id="392"/>
      <w:bookmarkStart w:id="393" w:name="_Toc184308063"/>
      <w:bookmarkEnd w:id="393"/>
      <w:bookmarkStart w:id="394" w:name="_Toc184312068"/>
      <w:bookmarkEnd w:id="394"/>
      <w:bookmarkStart w:id="395" w:name="_Toc184308106"/>
      <w:bookmarkEnd w:id="395"/>
      <w:bookmarkStart w:id="396" w:name="_Toc184312083"/>
      <w:bookmarkEnd w:id="396"/>
      <w:r>
        <w:rPr>
          <w:rFonts w:hint="eastAsia" w:ascii="宋体" w:hAnsi="宋体" w:cs="宋体"/>
          <w:b/>
          <w:color w:val="auto"/>
          <w:sz w:val="36"/>
          <w:szCs w:val="36"/>
          <w:highlight w:val="none"/>
        </w:rPr>
        <w:t>评标办法</w:t>
      </w:r>
    </w:p>
    <w:p w14:paraId="6E63FD2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467"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61"/>
        <w:gridCol w:w="5251"/>
        <w:gridCol w:w="550"/>
        <w:gridCol w:w="681"/>
        <w:gridCol w:w="1310"/>
      </w:tblGrid>
      <w:tr w14:paraId="01B1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14" w:type="dxa"/>
            <w:noWrap w:val="0"/>
            <w:vAlign w:val="center"/>
          </w:tcPr>
          <w:p w14:paraId="2FD55C7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312" w:type="dxa"/>
            <w:gridSpan w:val="2"/>
            <w:noWrap w:val="0"/>
            <w:vAlign w:val="center"/>
          </w:tcPr>
          <w:p w14:paraId="7E03829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550" w:type="dxa"/>
            <w:noWrap w:val="0"/>
            <w:vAlign w:val="center"/>
          </w:tcPr>
          <w:p w14:paraId="60E3D8A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最高分值</w:t>
            </w:r>
          </w:p>
        </w:tc>
        <w:tc>
          <w:tcPr>
            <w:tcW w:w="681" w:type="dxa"/>
            <w:noWrap w:val="0"/>
            <w:vAlign w:val="center"/>
          </w:tcPr>
          <w:p w14:paraId="4A3EF27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w:t>
            </w:r>
          </w:p>
        </w:tc>
        <w:tc>
          <w:tcPr>
            <w:tcW w:w="1310" w:type="dxa"/>
            <w:noWrap w:val="0"/>
            <w:vAlign w:val="top"/>
          </w:tcPr>
          <w:p w14:paraId="5D912FA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投标文件中评标标准相应的商务技术资料目录*</w:t>
            </w:r>
          </w:p>
        </w:tc>
      </w:tr>
      <w:tr w14:paraId="1C85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14" w:type="dxa"/>
            <w:noWrap w:val="0"/>
            <w:vAlign w:val="center"/>
          </w:tcPr>
          <w:p w14:paraId="7AF5747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312" w:type="dxa"/>
            <w:gridSpan w:val="2"/>
            <w:noWrap w:val="0"/>
            <w:vAlign w:val="center"/>
          </w:tcPr>
          <w:p w14:paraId="2D1489C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根据本项目物业管理服务特点提出合理的物业管理服务理念、服务定位、服务目标，并有针对性、切实可行的方案（</w:t>
            </w:r>
            <w:bookmarkStart w:id="397" w:name="OLE_LINK5"/>
            <w:r>
              <w:rPr>
                <w:rFonts w:hint="eastAsia" w:ascii="宋体" w:hAnsi="宋体" w:cs="宋体"/>
                <w:color w:val="auto"/>
                <w:sz w:val="21"/>
                <w:szCs w:val="21"/>
                <w:highlight w:val="none"/>
                <w:lang w:val="en-US" w:eastAsia="zh-CN"/>
              </w:rPr>
              <w:t>完全满足得2分，基本满足得1分，不满足不得分</w:t>
            </w:r>
            <w:bookmarkEnd w:id="397"/>
            <w:r>
              <w:rPr>
                <w:rFonts w:hint="eastAsia" w:ascii="宋体" w:hAnsi="宋体" w:eastAsia="宋体" w:cs="宋体"/>
                <w:color w:val="auto"/>
                <w:sz w:val="21"/>
                <w:szCs w:val="21"/>
                <w:highlight w:val="none"/>
              </w:rPr>
              <w:t>）；</w:t>
            </w:r>
          </w:p>
        </w:tc>
        <w:tc>
          <w:tcPr>
            <w:tcW w:w="550" w:type="dxa"/>
            <w:noWrap w:val="0"/>
            <w:vAlign w:val="center"/>
          </w:tcPr>
          <w:p w14:paraId="474CEAB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681" w:type="dxa"/>
            <w:vMerge w:val="restart"/>
            <w:noWrap w:val="0"/>
            <w:vAlign w:val="center"/>
          </w:tcPr>
          <w:p w14:paraId="14A549B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310" w:type="dxa"/>
            <w:vMerge w:val="restart"/>
            <w:noWrap w:val="0"/>
            <w:vAlign w:val="center"/>
          </w:tcPr>
          <w:p w14:paraId="41F7593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物业管理服务理念、组织架构及管理制度情况</w:t>
            </w:r>
          </w:p>
        </w:tc>
      </w:tr>
      <w:tr w14:paraId="6535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14" w:type="dxa"/>
            <w:noWrap w:val="0"/>
            <w:vAlign w:val="center"/>
          </w:tcPr>
          <w:p w14:paraId="04976B4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312" w:type="dxa"/>
            <w:gridSpan w:val="2"/>
            <w:noWrap w:val="0"/>
            <w:vAlign w:val="center"/>
          </w:tcPr>
          <w:p w14:paraId="03B7805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bookmarkStart w:id="398" w:name="OLE_LINK7"/>
            <w:r>
              <w:rPr>
                <w:rFonts w:hint="eastAsia" w:ascii="宋体" w:hAnsi="宋体" w:eastAsia="宋体" w:cs="宋体"/>
                <w:color w:val="auto"/>
                <w:sz w:val="21"/>
                <w:szCs w:val="21"/>
                <w:highlight w:val="none"/>
              </w:rPr>
              <w:t>投标人提出文明服务的计划及承诺</w:t>
            </w:r>
            <w:bookmarkEnd w:id="398"/>
            <w:r>
              <w:rPr>
                <w:rFonts w:hint="eastAsia" w:ascii="宋体" w:hAnsi="宋体" w:eastAsia="宋体" w:cs="宋体"/>
                <w:color w:val="auto"/>
                <w:sz w:val="21"/>
                <w:szCs w:val="21"/>
                <w:highlight w:val="none"/>
              </w:rPr>
              <w:t>（</w:t>
            </w:r>
            <w:bookmarkStart w:id="399" w:name="OLE_LINK11"/>
            <w:r>
              <w:rPr>
                <w:rFonts w:hint="eastAsia" w:ascii="宋体" w:hAnsi="宋体" w:cs="宋体"/>
                <w:color w:val="auto"/>
                <w:sz w:val="21"/>
                <w:szCs w:val="21"/>
                <w:highlight w:val="none"/>
                <w:lang w:val="en-US" w:eastAsia="zh-CN"/>
              </w:rPr>
              <w:t>满足</w:t>
            </w:r>
            <w:r>
              <w:rPr>
                <w:rFonts w:hint="eastAsia"/>
                <w:color w:val="auto"/>
                <w:lang w:val="en-US" w:eastAsia="zh-CN"/>
              </w:rPr>
              <w:t>采购需求</w:t>
            </w:r>
            <w:r>
              <w:rPr>
                <w:rFonts w:hint="eastAsia" w:ascii="宋体" w:hAnsi="宋体" w:cs="宋体"/>
                <w:color w:val="auto"/>
                <w:sz w:val="21"/>
                <w:szCs w:val="21"/>
                <w:highlight w:val="none"/>
                <w:lang w:val="en-US" w:eastAsia="zh-CN"/>
              </w:rPr>
              <w:t>得2分，部分满足采购需求得1分，不满足采购需求不得分</w:t>
            </w:r>
            <w:bookmarkEnd w:id="399"/>
            <w:r>
              <w:rPr>
                <w:rFonts w:hint="eastAsia" w:ascii="宋体" w:hAnsi="宋体" w:eastAsia="宋体" w:cs="宋体"/>
                <w:color w:val="auto"/>
                <w:sz w:val="21"/>
                <w:szCs w:val="21"/>
                <w:highlight w:val="none"/>
              </w:rPr>
              <w:t>）</w:t>
            </w:r>
          </w:p>
        </w:tc>
        <w:tc>
          <w:tcPr>
            <w:tcW w:w="550" w:type="dxa"/>
            <w:noWrap w:val="0"/>
            <w:vAlign w:val="center"/>
          </w:tcPr>
          <w:p w14:paraId="3B82D2B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81" w:type="dxa"/>
            <w:vMerge w:val="continue"/>
            <w:noWrap w:val="0"/>
            <w:vAlign w:val="center"/>
          </w:tcPr>
          <w:p w14:paraId="7D556ED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p>
        </w:tc>
        <w:tc>
          <w:tcPr>
            <w:tcW w:w="1310" w:type="dxa"/>
            <w:vMerge w:val="continue"/>
            <w:noWrap w:val="0"/>
            <w:vAlign w:val="center"/>
          </w:tcPr>
          <w:p w14:paraId="52D9FF1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p>
        </w:tc>
      </w:tr>
      <w:tr w14:paraId="2689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14" w:type="dxa"/>
            <w:noWrap w:val="0"/>
            <w:vAlign w:val="center"/>
          </w:tcPr>
          <w:p w14:paraId="31CD2E2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312" w:type="dxa"/>
            <w:gridSpan w:val="2"/>
            <w:noWrap w:val="0"/>
            <w:vAlign w:val="center"/>
          </w:tcPr>
          <w:p w14:paraId="44263F0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针对本项目有比较完善的组织架构，清晰简练地列出主要管理流程，包括①运作流程图、②激励机制、③监督机制、④自我约束机制、⑤信息反馈及处理机制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，不满足</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eastAsia="zh-CN"/>
              </w:rPr>
              <w:t>）</w:t>
            </w:r>
          </w:p>
        </w:tc>
        <w:tc>
          <w:tcPr>
            <w:tcW w:w="550" w:type="dxa"/>
            <w:noWrap w:val="0"/>
            <w:vAlign w:val="center"/>
          </w:tcPr>
          <w:p w14:paraId="7D8354D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81" w:type="dxa"/>
            <w:vMerge w:val="continue"/>
            <w:noWrap w:val="0"/>
            <w:vAlign w:val="center"/>
          </w:tcPr>
          <w:p w14:paraId="25E2716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p>
        </w:tc>
        <w:tc>
          <w:tcPr>
            <w:tcW w:w="1310" w:type="dxa"/>
            <w:vMerge w:val="continue"/>
            <w:noWrap w:val="0"/>
            <w:vAlign w:val="center"/>
          </w:tcPr>
          <w:p w14:paraId="0E891E9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p>
        </w:tc>
      </w:tr>
      <w:tr w14:paraId="74F6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614" w:type="dxa"/>
            <w:noWrap w:val="0"/>
            <w:vAlign w:val="center"/>
          </w:tcPr>
          <w:p w14:paraId="0F8FF36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6312" w:type="dxa"/>
            <w:gridSpan w:val="2"/>
            <w:noWrap w:val="0"/>
            <w:vAlign w:val="center"/>
          </w:tcPr>
          <w:p w14:paraId="587CCF5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组织实施方案的科学性、合理性、规范性、可操作性等，包括：</w:t>
            </w:r>
          </w:p>
          <w:p w14:paraId="54416D8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①项目管理机构及管理制度编制；②工作职能组织运行图；③阐述项目经理（物业经理）的管理职责；④内部管理的职责分工；⑤日常管理制度和考核办法目录、管理和协调方法、关键步骤的思路和要点等。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，不满足</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不得分</w:t>
            </w:r>
            <w:r>
              <w:rPr>
                <w:rFonts w:hint="eastAsia" w:ascii="宋体" w:hAnsi="宋体" w:cs="宋体"/>
                <w:color w:val="auto"/>
                <w:sz w:val="21"/>
                <w:szCs w:val="21"/>
                <w:highlight w:val="none"/>
                <w:lang w:eastAsia="zh-CN"/>
              </w:rPr>
              <w:t>）</w:t>
            </w:r>
          </w:p>
        </w:tc>
        <w:tc>
          <w:tcPr>
            <w:tcW w:w="550" w:type="dxa"/>
            <w:noWrap w:val="0"/>
            <w:vAlign w:val="center"/>
          </w:tcPr>
          <w:p w14:paraId="2AB1C00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81" w:type="dxa"/>
            <w:noWrap w:val="0"/>
            <w:vAlign w:val="center"/>
          </w:tcPr>
          <w:p w14:paraId="474FF23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10" w:type="dxa"/>
            <w:noWrap w:val="0"/>
            <w:vAlign w:val="center"/>
          </w:tcPr>
          <w:p w14:paraId="7E70D68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组织实施方案</w:t>
            </w:r>
          </w:p>
        </w:tc>
      </w:tr>
      <w:tr w14:paraId="350F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noWrap w:val="0"/>
            <w:vAlign w:val="center"/>
          </w:tcPr>
          <w:p w14:paraId="4BFA206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6312" w:type="dxa"/>
            <w:gridSpan w:val="2"/>
            <w:noWrap w:val="0"/>
            <w:vAlign w:val="center"/>
          </w:tcPr>
          <w:p w14:paraId="19D420F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设施设备维护及维修管理服务方案，方案应结合学校实际制定，应包含：</w:t>
            </w:r>
          </w:p>
          <w:p w14:paraId="35FA6EE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①日常零星维修；②日常巡视检查；③给排水系统运行维护；④电力系统运行维护；⑤空调运行维护；⑥</w:t>
            </w:r>
            <w:r>
              <w:rPr>
                <w:rFonts w:hint="eastAsia" w:ascii="宋体" w:hAnsi="宋体" w:eastAsia="宋体" w:cs="宋体"/>
                <w:color w:val="auto"/>
                <w:sz w:val="21"/>
                <w:szCs w:val="21"/>
                <w:highlight w:val="none"/>
                <w:lang w:eastAsia="zh-CN"/>
              </w:rPr>
              <w:t>电梯管理</w:t>
            </w:r>
            <w:r>
              <w:rPr>
                <w:rFonts w:hint="eastAsia" w:ascii="宋体" w:hAnsi="宋体" w:eastAsia="宋体" w:cs="宋体"/>
                <w:color w:val="auto"/>
                <w:sz w:val="21"/>
                <w:szCs w:val="21"/>
                <w:highlight w:val="none"/>
              </w:rPr>
              <w:t>；⑦建筑物和户外设施养护；⑧</w:t>
            </w:r>
            <w:r>
              <w:rPr>
                <w:rFonts w:hint="eastAsia" w:ascii="宋体" w:hAnsi="宋体" w:cs="宋体"/>
                <w:color w:val="auto"/>
                <w:sz w:val="21"/>
                <w:szCs w:val="21"/>
                <w:highlight w:val="none"/>
                <w:lang w:val="en-US" w:eastAsia="zh-CN"/>
              </w:rPr>
              <w:t>充电桩巡查与养护；</w:t>
            </w:r>
            <w:r>
              <w:rPr>
                <w:rFonts w:hint="eastAsia" w:ascii="微软雅黑" w:hAnsi="微软雅黑" w:eastAsia="微软雅黑" w:cs="微软雅黑"/>
                <w:color w:val="auto"/>
                <w:sz w:val="21"/>
                <w:szCs w:val="21"/>
                <w:highlight w:val="none"/>
                <w:lang w:val="en-US" w:eastAsia="zh-CN"/>
              </w:rPr>
              <w:t>⑨</w:t>
            </w:r>
            <w:r>
              <w:rPr>
                <w:rFonts w:hint="eastAsia" w:ascii="宋体" w:hAnsi="宋体" w:cs="宋体"/>
                <w:color w:val="auto"/>
                <w:sz w:val="21"/>
                <w:szCs w:val="21"/>
                <w:highlight w:val="none"/>
                <w:lang w:val="en-US" w:eastAsia="zh-CN"/>
              </w:rPr>
              <w:t>空气源热水系统第三方设施监管；</w:t>
            </w:r>
            <w:r>
              <w:rPr>
                <w:rFonts w:hint="eastAsia" w:ascii="微软雅黑" w:hAnsi="微软雅黑" w:eastAsia="微软雅黑" w:cs="微软雅黑"/>
                <w:color w:val="auto"/>
                <w:sz w:val="21"/>
                <w:szCs w:val="21"/>
                <w:highlight w:val="none"/>
                <w:lang w:val="en-US" w:eastAsia="zh-CN"/>
              </w:rPr>
              <w:t>⑩</w:t>
            </w:r>
            <w:r>
              <w:rPr>
                <w:rFonts w:hint="eastAsia" w:ascii="宋体" w:hAnsi="宋体" w:eastAsia="宋体" w:cs="宋体"/>
                <w:color w:val="auto"/>
                <w:sz w:val="21"/>
                <w:szCs w:val="21"/>
                <w:highlight w:val="none"/>
              </w:rPr>
              <w:t>临时性的紧急工程等服务方案的全面性、针对性、合理性，满足采购人要求。</w:t>
            </w:r>
            <w:r>
              <w:rPr>
                <w:rFonts w:hint="eastAsia" w:ascii="宋体" w:hAnsi="宋体" w:cs="宋体"/>
                <w:color w:val="auto"/>
                <w:sz w:val="21"/>
                <w:szCs w:val="21"/>
                <w:highlight w:val="none"/>
                <w:lang w:eastAsia="zh-CN"/>
              </w:rPr>
              <w:t>（</w:t>
            </w:r>
            <w:bookmarkStart w:id="400" w:name="OLE_LINK6"/>
            <w:r>
              <w:rPr>
                <w:rFonts w:hint="eastAsia" w:ascii="宋体" w:hAnsi="宋体" w:cs="宋体"/>
                <w:color w:val="auto"/>
                <w:sz w:val="21"/>
                <w:szCs w:val="21"/>
                <w:highlight w:val="none"/>
                <w:lang w:val="en-US" w:eastAsia="zh-CN"/>
              </w:rPr>
              <w:t>满足采购需求得2分/项，部分满足采购需求得1分/项，不满足采购需求不得分</w:t>
            </w:r>
            <w:bookmarkEnd w:id="400"/>
            <w:r>
              <w:rPr>
                <w:rFonts w:hint="eastAsia" w:ascii="宋体" w:hAnsi="宋体" w:cs="宋体"/>
                <w:color w:val="auto"/>
                <w:sz w:val="21"/>
                <w:szCs w:val="21"/>
                <w:highlight w:val="none"/>
                <w:lang w:eastAsia="zh-CN"/>
              </w:rPr>
              <w:t>）</w:t>
            </w:r>
          </w:p>
          <w:p w14:paraId="3D92ADC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同时需阐述各服务方案的质量保证措施。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，不满足</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不得分</w:t>
            </w:r>
            <w:r>
              <w:rPr>
                <w:rFonts w:hint="eastAsia" w:ascii="宋体" w:hAnsi="宋体" w:cs="宋体"/>
                <w:color w:val="auto"/>
                <w:sz w:val="21"/>
                <w:szCs w:val="21"/>
                <w:highlight w:val="none"/>
                <w:lang w:eastAsia="zh-CN"/>
              </w:rPr>
              <w:t>）</w:t>
            </w:r>
          </w:p>
        </w:tc>
        <w:tc>
          <w:tcPr>
            <w:tcW w:w="550" w:type="dxa"/>
            <w:noWrap w:val="0"/>
            <w:vAlign w:val="center"/>
          </w:tcPr>
          <w:p w14:paraId="0B14B0D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681" w:type="dxa"/>
            <w:noWrap w:val="0"/>
            <w:vAlign w:val="center"/>
          </w:tcPr>
          <w:p w14:paraId="28EB13C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10" w:type="dxa"/>
            <w:noWrap w:val="0"/>
            <w:vAlign w:val="center"/>
          </w:tcPr>
          <w:p w14:paraId="0EC87C0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校园物业维修管理服务方案</w:t>
            </w:r>
          </w:p>
        </w:tc>
      </w:tr>
      <w:tr w14:paraId="7E7C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noWrap w:val="0"/>
            <w:vAlign w:val="center"/>
          </w:tcPr>
          <w:p w14:paraId="4CD44C7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6312" w:type="dxa"/>
            <w:gridSpan w:val="2"/>
            <w:noWrap w:val="0"/>
            <w:vAlign w:val="center"/>
          </w:tcPr>
          <w:p w14:paraId="228433B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建立：①意外停水停电；②水管爆裂；③污水满溢；④台风和雨雪极端气候灾害等各类突发事件的应急预案，确保随时有备用方案实施需要的相关资金、设备及物资材料；发生情况应及时报告，迅速反应，采取措施；有全天候值班人员应急处理；及时向采购人通报。</w:t>
            </w:r>
            <w:r>
              <w:rPr>
                <w:rFonts w:hint="eastAsia" w:ascii="宋体" w:hAnsi="宋体" w:cs="宋体"/>
                <w:color w:val="auto"/>
                <w:sz w:val="21"/>
                <w:szCs w:val="21"/>
                <w:highlight w:val="none"/>
                <w:lang w:eastAsia="zh-CN"/>
              </w:rPr>
              <w:t>（</w:t>
            </w:r>
            <w:bookmarkStart w:id="401" w:name="OLE_LINK10"/>
            <w:r>
              <w:rPr>
                <w:rFonts w:hint="eastAsia" w:ascii="宋体" w:hAnsi="宋体" w:cs="宋体"/>
                <w:color w:val="auto"/>
                <w:sz w:val="21"/>
                <w:szCs w:val="21"/>
                <w:highlight w:val="none"/>
                <w:lang w:val="en-US" w:eastAsia="zh-CN"/>
              </w:rPr>
              <w:t>满足采购需求得2分/项，部分满足采购需求得1分/项，不满足采购需求不得分</w:t>
            </w:r>
            <w:bookmarkEnd w:id="401"/>
            <w:r>
              <w:rPr>
                <w:rFonts w:hint="eastAsia" w:ascii="宋体" w:hAnsi="宋体" w:cs="宋体"/>
                <w:color w:val="auto"/>
                <w:sz w:val="21"/>
                <w:szCs w:val="21"/>
                <w:highlight w:val="none"/>
                <w:lang w:val="en-US" w:eastAsia="zh-CN"/>
              </w:rPr>
              <w:t>）</w:t>
            </w:r>
          </w:p>
        </w:tc>
        <w:tc>
          <w:tcPr>
            <w:tcW w:w="550" w:type="dxa"/>
            <w:noWrap w:val="0"/>
            <w:vAlign w:val="center"/>
          </w:tcPr>
          <w:p w14:paraId="4304EF5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81" w:type="dxa"/>
            <w:noWrap w:val="0"/>
            <w:vAlign w:val="center"/>
          </w:tcPr>
          <w:p w14:paraId="4840C39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10" w:type="dxa"/>
            <w:noWrap w:val="0"/>
            <w:vAlign w:val="center"/>
          </w:tcPr>
          <w:p w14:paraId="0FCA58D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突发事件应急处置</w:t>
            </w:r>
          </w:p>
        </w:tc>
      </w:tr>
      <w:tr w14:paraId="6479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noWrap w:val="0"/>
            <w:vAlign w:val="center"/>
          </w:tcPr>
          <w:p w14:paraId="4DA8EB8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6312" w:type="dxa"/>
            <w:gridSpan w:val="2"/>
            <w:noWrap w:val="0"/>
            <w:vAlign w:val="top"/>
          </w:tcPr>
          <w:p w14:paraId="3FB1FD7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针对本项目采购需求制定</w:t>
            </w:r>
            <w:r>
              <w:rPr>
                <w:rFonts w:hint="eastAsia" w:ascii="宋体" w:hAnsi="宋体" w:cs="宋体"/>
                <w:color w:val="auto"/>
                <w:sz w:val="21"/>
                <w:szCs w:val="21"/>
                <w:highlight w:val="none"/>
                <w:lang w:val="en-US" w:eastAsia="zh-CN"/>
              </w:rPr>
              <w:t>相关作业管理规范</w:t>
            </w:r>
            <w:r>
              <w:rPr>
                <w:rFonts w:hint="eastAsia" w:ascii="宋体" w:hAnsi="宋体" w:eastAsia="宋体" w:cs="宋体"/>
                <w:color w:val="auto"/>
                <w:sz w:val="21"/>
                <w:szCs w:val="21"/>
                <w:highlight w:val="none"/>
              </w:rPr>
              <w:t>：</w:t>
            </w:r>
          </w:p>
          <w:p w14:paraId="5E46664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①物业管理人员行为规范；②</w:t>
            </w:r>
            <w:r>
              <w:rPr>
                <w:rFonts w:hint="eastAsia" w:ascii="宋体" w:hAnsi="宋体" w:cs="宋体"/>
                <w:color w:val="auto"/>
                <w:sz w:val="21"/>
                <w:szCs w:val="21"/>
                <w:highlight w:val="none"/>
                <w:lang w:val="en-US" w:eastAsia="zh-CN"/>
              </w:rPr>
              <w:t>物业人员巡查值守规范；</w:t>
            </w:r>
            <w:r>
              <w:rPr>
                <w:rFonts w:hint="eastAsia" w:ascii="宋体" w:hAnsi="宋体" w:eastAsia="宋体" w:cs="宋体"/>
                <w:color w:val="auto"/>
                <w:sz w:val="21"/>
                <w:szCs w:val="21"/>
                <w:highlight w:val="none"/>
              </w:rPr>
              <w:t>③水、电设备运行管理</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rPr>
              <w:t>；④维修材料费的管理</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rPr>
              <w:t>；⑤房屋及户外设施维修维护服务</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rPr>
              <w:t>；⑥空调运行维修养护</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rPr>
              <w:t>；</w:t>
            </w:r>
            <w:bookmarkStart w:id="402" w:name="OLE_LINK2"/>
            <w:r>
              <w:rPr>
                <w:rFonts w:hint="eastAsia" w:ascii="宋体" w:hAnsi="宋体" w:eastAsia="宋体" w:cs="宋体"/>
                <w:color w:val="auto"/>
                <w:sz w:val="21"/>
                <w:szCs w:val="21"/>
                <w:highlight w:val="none"/>
              </w:rPr>
              <w:t>⑦</w:t>
            </w:r>
            <w:bookmarkEnd w:id="402"/>
            <w:r>
              <w:rPr>
                <w:rFonts w:hint="eastAsia" w:ascii="宋体" w:hAnsi="宋体" w:eastAsia="宋体" w:cs="宋体"/>
                <w:color w:val="auto"/>
                <w:sz w:val="21"/>
                <w:szCs w:val="21"/>
                <w:highlight w:val="none"/>
                <w:lang w:eastAsia="zh-CN"/>
              </w:rPr>
              <w:t>电梯管理</w:t>
            </w:r>
            <w:r>
              <w:rPr>
                <w:rFonts w:hint="eastAsia" w:ascii="宋体" w:hAnsi="宋体" w:cs="宋体"/>
                <w:color w:val="auto"/>
                <w:sz w:val="21"/>
                <w:szCs w:val="21"/>
                <w:highlight w:val="none"/>
                <w:lang w:val="en-US" w:eastAsia="zh-CN"/>
              </w:rPr>
              <w:t>规范</w:t>
            </w:r>
            <w:r>
              <w:rPr>
                <w:rFonts w:hint="eastAsia" w:ascii="宋体" w:hAnsi="宋体" w:eastAsia="宋体" w:cs="宋体"/>
                <w:color w:val="auto"/>
                <w:sz w:val="21"/>
                <w:szCs w:val="21"/>
                <w:highlight w:val="none"/>
              </w:rPr>
              <w:t>；⑧节能管理</w:t>
            </w:r>
            <w:r>
              <w:rPr>
                <w:rFonts w:hint="eastAsia" w:ascii="宋体" w:hAnsi="宋体" w:cs="宋体"/>
                <w:color w:val="auto"/>
                <w:sz w:val="21"/>
                <w:szCs w:val="21"/>
                <w:highlight w:val="none"/>
                <w:lang w:val="en-US" w:eastAsia="zh-CN"/>
              </w:rPr>
              <w:t>规定</w:t>
            </w:r>
            <w:r>
              <w:rPr>
                <w:rFonts w:hint="eastAsia" w:ascii="宋体" w:hAnsi="宋体" w:eastAsia="宋体" w:cs="宋体"/>
                <w:color w:val="auto"/>
                <w:sz w:val="21"/>
                <w:szCs w:val="21"/>
                <w:highlight w:val="none"/>
                <w:lang w:eastAsia="zh-CN"/>
              </w:rPr>
              <w:t>；⑨</w:t>
            </w:r>
            <w:r>
              <w:rPr>
                <w:rFonts w:hint="eastAsia" w:ascii="宋体" w:hAnsi="宋体" w:eastAsia="宋体" w:cs="宋体"/>
                <w:color w:val="auto"/>
                <w:sz w:val="21"/>
                <w:szCs w:val="21"/>
                <w:highlight w:val="none"/>
                <w:lang w:val="en-US" w:eastAsia="zh-CN"/>
              </w:rPr>
              <w:t>学校大修、专修相关</w:t>
            </w:r>
            <w:r>
              <w:rPr>
                <w:rFonts w:hint="eastAsia" w:ascii="宋体" w:hAnsi="宋体" w:cs="宋体"/>
                <w:color w:val="auto"/>
                <w:sz w:val="21"/>
                <w:szCs w:val="21"/>
                <w:highlight w:val="none"/>
                <w:lang w:val="en-US" w:eastAsia="zh-CN"/>
              </w:rPr>
              <w:t>规定</w:t>
            </w:r>
            <w:r>
              <w:rPr>
                <w:rFonts w:hint="eastAsia" w:ascii="宋体" w:hAnsi="宋体" w:eastAsia="宋体" w:cs="宋体"/>
                <w:color w:val="auto"/>
                <w:sz w:val="21"/>
                <w:szCs w:val="21"/>
                <w:highlight w:val="none"/>
                <w:lang w:val="en-US" w:eastAsia="zh-CN"/>
              </w:rPr>
              <w:t>；</w:t>
            </w:r>
            <w:r>
              <w:rPr>
                <w:rFonts w:hint="eastAsia" w:ascii="微软雅黑" w:hAnsi="微软雅黑" w:eastAsia="微软雅黑" w:cs="微软雅黑"/>
                <w:color w:val="auto"/>
                <w:sz w:val="21"/>
                <w:szCs w:val="21"/>
                <w:highlight w:val="none"/>
                <w:lang w:val="en-US" w:eastAsia="zh-CN"/>
              </w:rPr>
              <w:t>⑩</w:t>
            </w:r>
            <w:r>
              <w:rPr>
                <w:rFonts w:hint="eastAsia" w:ascii="宋体" w:hAnsi="宋体" w:eastAsia="宋体" w:cs="宋体"/>
                <w:color w:val="auto"/>
                <w:sz w:val="21"/>
                <w:szCs w:val="21"/>
                <w:highlight w:val="none"/>
                <w:lang w:val="en-US" w:eastAsia="zh-CN"/>
              </w:rPr>
              <w:t>安全管理相关</w:t>
            </w:r>
            <w:r>
              <w:rPr>
                <w:rFonts w:hint="eastAsia" w:ascii="宋体" w:hAnsi="宋体" w:cs="宋体"/>
                <w:color w:val="auto"/>
                <w:sz w:val="21"/>
                <w:szCs w:val="21"/>
                <w:highlight w:val="none"/>
                <w:lang w:val="en-US" w:eastAsia="zh-CN"/>
              </w:rPr>
              <w:t>规定。（</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，不满足</w:t>
            </w:r>
            <w:r>
              <w:rPr>
                <w:rFonts w:hint="eastAsia" w:ascii="宋体" w:hAnsi="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不得分</w:t>
            </w:r>
            <w:r>
              <w:rPr>
                <w:rFonts w:hint="eastAsia" w:ascii="宋体" w:hAnsi="宋体" w:cs="宋体"/>
                <w:color w:val="auto"/>
                <w:sz w:val="21"/>
                <w:szCs w:val="21"/>
                <w:highlight w:val="none"/>
                <w:lang w:val="en-US" w:eastAsia="zh-CN"/>
              </w:rPr>
              <w:t>）</w:t>
            </w:r>
          </w:p>
        </w:tc>
        <w:tc>
          <w:tcPr>
            <w:tcW w:w="550" w:type="dxa"/>
            <w:noWrap w:val="0"/>
            <w:vAlign w:val="center"/>
          </w:tcPr>
          <w:p w14:paraId="7EBD64A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81" w:type="dxa"/>
            <w:noWrap w:val="0"/>
            <w:vAlign w:val="center"/>
          </w:tcPr>
          <w:p w14:paraId="38C04F5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310" w:type="dxa"/>
            <w:noWrap w:val="0"/>
            <w:vAlign w:val="center"/>
          </w:tcPr>
          <w:p w14:paraId="50E14A8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遵守采购人制定的规范管理要求</w:t>
            </w:r>
          </w:p>
        </w:tc>
      </w:tr>
      <w:tr w14:paraId="635A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14" w:type="dxa"/>
            <w:vMerge w:val="restart"/>
            <w:noWrap w:val="0"/>
            <w:vAlign w:val="center"/>
          </w:tcPr>
          <w:p w14:paraId="27492EF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061" w:type="dxa"/>
            <w:vMerge w:val="restart"/>
            <w:noWrap w:val="0"/>
            <w:vAlign w:val="center"/>
          </w:tcPr>
          <w:p w14:paraId="6E869C79">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本项目所安排参与项目从业人员的年龄、服务素质、能力、资格、经验和人数等符合招标文件要求，</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rPr>
              <w:t>人员均无犯罪记录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工作经验</w:t>
            </w:r>
            <w:r>
              <w:rPr>
                <w:rFonts w:hint="eastAsia" w:ascii="宋体" w:hAnsi="宋体" w:eastAsia="宋体" w:cs="宋体"/>
                <w:color w:val="auto"/>
                <w:sz w:val="21"/>
                <w:szCs w:val="21"/>
                <w:highlight w:val="none"/>
                <w:lang w:eastAsia="zh-CN"/>
              </w:rPr>
              <w:t>证明</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身份证、</w:t>
            </w:r>
            <w:r>
              <w:rPr>
                <w:rFonts w:hint="eastAsia" w:ascii="宋体" w:hAnsi="宋体" w:eastAsia="宋体" w:cs="宋体"/>
                <w:color w:val="auto"/>
                <w:sz w:val="21"/>
                <w:szCs w:val="21"/>
                <w:highlight w:val="none"/>
                <w:lang w:eastAsia="zh-CN"/>
              </w:rPr>
              <w:t>企业证明、社保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投标截止日前三个月中任一个月的社保</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、资格证书等</w:t>
            </w:r>
            <w:r>
              <w:rPr>
                <w:rFonts w:hint="eastAsia" w:ascii="宋体" w:hAnsi="宋体" w:eastAsia="宋体" w:cs="宋体"/>
                <w:color w:val="auto"/>
                <w:sz w:val="21"/>
                <w:szCs w:val="21"/>
                <w:highlight w:val="none"/>
              </w:rPr>
              <w:t>相关证明材料，否则不得分。</w:t>
            </w:r>
          </w:p>
          <w:p w14:paraId="0BC2A07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p>
        </w:tc>
        <w:tc>
          <w:tcPr>
            <w:tcW w:w="5251" w:type="dxa"/>
            <w:noWrap w:val="0"/>
            <w:vAlign w:val="center"/>
          </w:tcPr>
          <w:p w14:paraId="3A3D94F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（1）项目经理要求：①大专及以上学历；②55周岁以下；③具有5年及以上类似项目担任项目经理工作经验。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满足得1分</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，不满足不得分，总计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550" w:type="dxa"/>
            <w:noWrap w:val="0"/>
            <w:vAlign w:val="center"/>
          </w:tcPr>
          <w:p w14:paraId="3DED95C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1" w:type="dxa"/>
            <w:vMerge w:val="restart"/>
            <w:noWrap w:val="0"/>
            <w:vAlign w:val="center"/>
          </w:tcPr>
          <w:p w14:paraId="165F8FD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310" w:type="dxa"/>
            <w:vMerge w:val="restart"/>
            <w:noWrap w:val="0"/>
            <w:vAlign w:val="center"/>
          </w:tcPr>
          <w:p w14:paraId="3D97CD4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项目组人员要求</w:t>
            </w:r>
          </w:p>
        </w:tc>
      </w:tr>
      <w:tr w14:paraId="6E79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vMerge w:val="continue"/>
            <w:noWrap w:val="0"/>
            <w:vAlign w:val="center"/>
          </w:tcPr>
          <w:p w14:paraId="41F4E2E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color w:val="auto"/>
              </w:rPr>
            </w:pPr>
          </w:p>
        </w:tc>
        <w:tc>
          <w:tcPr>
            <w:tcW w:w="1061" w:type="dxa"/>
            <w:vMerge w:val="continue"/>
            <w:noWrap w:val="0"/>
            <w:vAlign w:val="top"/>
          </w:tcPr>
          <w:p w14:paraId="29D5656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color w:val="auto"/>
              </w:rPr>
            </w:pPr>
          </w:p>
        </w:tc>
        <w:tc>
          <w:tcPr>
            <w:tcW w:w="5251" w:type="dxa"/>
            <w:noWrap w:val="0"/>
            <w:vAlign w:val="center"/>
          </w:tcPr>
          <w:p w14:paraId="4301233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（2）工程主管要求：①大专及以上学历；②55周岁以下；③具有3年及以上物业管理工作经验，主要负责校园维修管理工作。</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符合1项得1分，不满足不得分，总计3分</w:t>
            </w:r>
            <w:r>
              <w:rPr>
                <w:rFonts w:hint="eastAsia" w:ascii="宋体" w:hAnsi="宋体" w:cs="宋体"/>
                <w:color w:val="auto"/>
                <w:sz w:val="21"/>
                <w:szCs w:val="21"/>
                <w:highlight w:val="none"/>
                <w:lang w:eastAsia="zh-CN"/>
              </w:rPr>
              <w:t>）</w:t>
            </w:r>
          </w:p>
        </w:tc>
        <w:tc>
          <w:tcPr>
            <w:tcW w:w="550" w:type="dxa"/>
            <w:noWrap w:val="0"/>
            <w:vAlign w:val="center"/>
          </w:tcPr>
          <w:p w14:paraId="1E355D3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1" w:type="dxa"/>
            <w:vMerge w:val="continue"/>
            <w:noWrap w:val="0"/>
            <w:vAlign w:val="center"/>
          </w:tcPr>
          <w:p w14:paraId="66CC2F4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310" w:type="dxa"/>
            <w:vMerge w:val="continue"/>
            <w:noWrap w:val="0"/>
            <w:vAlign w:val="center"/>
          </w:tcPr>
          <w:p w14:paraId="099C065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r>
      <w:tr w14:paraId="109B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14" w:type="dxa"/>
            <w:vMerge w:val="continue"/>
            <w:noWrap w:val="0"/>
            <w:vAlign w:val="center"/>
          </w:tcPr>
          <w:p w14:paraId="7FBA0E2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061" w:type="dxa"/>
            <w:vMerge w:val="continue"/>
            <w:noWrap w:val="0"/>
            <w:vAlign w:val="top"/>
          </w:tcPr>
          <w:p w14:paraId="7AE3EDC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5251" w:type="dxa"/>
            <w:noWrap w:val="0"/>
            <w:vAlign w:val="center"/>
          </w:tcPr>
          <w:p w14:paraId="59F1707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）维修领班要求：①大专及以上学历；②</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5周岁及以下；③有至少两种以上</w:t>
            </w:r>
            <w:r>
              <w:rPr>
                <w:rFonts w:hint="eastAsia" w:ascii="宋体" w:hAnsi="宋体" w:eastAsia="宋体" w:cs="宋体"/>
                <w:color w:val="auto"/>
                <w:sz w:val="21"/>
                <w:szCs w:val="21"/>
                <w:highlight w:val="none"/>
                <w:lang w:val="en-US" w:eastAsia="zh-CN"/>
              </w:rPr>
              <w:t>持证</w:t>
            </w:r>
            <w:r>
              <w:rPr>
                <w:rFonts w:hint="eastAsia" w:ascii="宋体" w:hAnsi="宋体" w:eastAsia="宋体" w:cs="宋体"/>
                <w:color w:val="auto"/>
                <w:sz w:val="21"/>
                <w:szCs w:val="21"/>
                <w:highlight w:val="none"/>
              </w:rPr>
              <w:t>(配电、制冷、空压、供水) 设备维修管理经验。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满足1项得1分，不满足不得分，总计3分</w:t>
            </w:r>
            <w:r>
              <w:rPr>
                <w:rFonts w:hint="eastAsia" w:ascii="宋体" w:hAnsi="宋体" w:cs="宋体"/>
                <w:color w:val="auto"/>
                <w:sz w:val="21"/>
                <w:szCs w:val="21"/>
                <w:highlight w:val="none"/>
                <w:lang w:eastAsia="zh-CN"/>
              </w:rPr>
              <w:t>）</w:t>
            </w:r>
          </w:p>
        </w:tc>
        <w:tc>
          <w:tcPr>
            <w:tcW w:w="550" w:type="dxa"/>
            <w:noWrap w:val="0"/>
            <w:vAlign w:val="center"/>
          </w:tcPr>
          <w:p w14:paraId="67BAFE8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1" w:type="dxa"/>
            <w:vMerge w:val="continue"/>
            <w:noWrap w:val="0"/>
            <w:vAlign w:val="center"/>
          </w:tcPr>
          <w:p w14:paraId="1F043F0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310" w:type="dxa"/>
            <w:vMerge w:val="continue"/>
            <w:noWrap w:val="0"/>
            <w:vAlign w:val="center"/>
          </w:tcPr>
          <w:p w14:paraId="352B646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r>
      <w:tr w14:paraId="47C0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14" w:type="dxa"/>
            <w:vMerge w:val="continue"/>
            <w:noWrap w:val="0"/>
            <w:vAlign w:val="center"/>
          </w:tcPr>
          <w:p w14:paraId="5A8CCB7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061" w:type="dxa"/>
            <w:vMerge w:val="continue"/>
            <w:noWrap w:val="0"/>
            <w:vAlign w:val="top"/>
          </w:tcPr>
          <w:p w14:paraId="7EF61CE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5251" w:type="dxa"/>
            <w:noWrap w:val="0"/>
            <w:vAlign w:val="center"/>
          </w:tcPr>
          <w:p w14:paraId="39B4C9F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高配电工</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①高中及以上学历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5周岁及以下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③2年及以上</w:t>
            </w:r>
            <w:r>
              <w:rPr>
                <w:rFonts w:hint="eastAsia" w:ascii="宋体" w:hAnsi="宋体" w:eastAsia="宋体" w:cs="宋体"/>
                <w:color w:val="auto"/>
                <w:sz w:val="21"/>
                <w:szCs w:val="21"/>
                <w:highlight w:val="none"/>
                <w:lang w:val="en-US" w:eastAsia="zh-CN"/>
              </w:rPr>
              <w:t>持证</w:t>
            </w:r>
            <w:r>
              <w:rPr>
                <w:rFonts w:hint="eastAsia" w:ascii="宋体" w:hAnsi="宋体" w:eastAsia="宋体" w:cs="宋体"/>
                <w:color w:val="auto"/>
                <w:sz w:val="21"/>
                <w:szCs w:val="21"/>
                <w:highlight w:val="none"/>
              </w:rPr>
              <w:t>高压电配工作经验</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符合1项得1分，不满足不得分，总计3分</w:t>
            </w:r>
            <w:r>
              <w:rPr>
                <w:rFonts w:hint="eastAsia" w:ascii="宋体" w:hAnsi="宋体" w:cs="宋体"/>
                <w:color w:val="auto"/>
                <w:sz w:val="21"/>
                <w:szCs w:val="21"/>
                <w:highlight w:val="none"/>
                <w:lang w:eastAsia="zh-CN"/>
              </w:rPr>
              <w:t>）</w:t>
            </w:r>
          </w:p>
        </w:tc>
        <w:tc>
          <w:tcPr>
            <w:tcW w:w="550" w:type="dxa"/>
            <w:noWrap w:val="0"/>
            <w:vAlign w:val="center"/>
          </w:tcPr>
          <w:p w14:paraId="51ED90E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1" w:type="dxa"/>
            <w:vMerge w:val="continue"/>
            <w:noWrap w:val="0"/>
            <w:vAlign w:val="center"/>
          </w:tcPr>
          <w:p w14:paraId="42099FD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310" w:type="dxa"/>
            <w:vMerge w:val="continue"/>
            <w:noWrap w:val="0"/>
            <w:vAlign w:val="center"/>
          </w:tcPr>
          <w:p w14:paraId="232B80F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r>
      <w:tr w14:paraId="3C22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14" w:type="dxa"/>
            <w:vMerge w:val="continue"/>
            <w:noWrap w:val="0"/>
            <w:vAlign w:val="center"/>
          </w:tcPr>
          <w:p w14:paraId="300CACD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061" w:type="dxa"/>
            <w:vMerge w:val="continue"/>
            <w:noWrap w:val="0"/>
            <w:vAlign w:val="top"/>
          </w:tcPr>
          <w:p w14:paraId="1F4E87A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5251" w:type="dxa"/>
            <w:noWrap w:val="0"/>
            <w:vAlign w:val="center"/>
          </w:tcPr>
          <w:p w14:paraId="755C1A9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综合维修工</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5周岁及以下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②具有电工工作经验，其中电工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至少4人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③空调制冷、电焊、水管工等维修工种各至少2人</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符合1项得1分，不满足不得分，总计3分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550" w:type="dxa"/>
            <w:noWrap w:val="0"/>
            <w:vAlign w:val="center"/>
          </w:tcPr>
          <w:p w14:paraId="749987A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1" w:type="dxa"/>
            <w:vMerge w:val="continue"/>
            <w:noWrap w:val="0"/>
            <w:vAlign w:val="center"/>
          </w:tcPr>
          <w:p w14:paraId="25C6DDC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310" w:type="dxa"/>
            <w:vMerge w:val="continue"/>
            <w:noWrap w:val="0"/>
            <w:vAlign w:val="center"/>
          </w:tcPr>
          <w:p w14:paraId="6D51A0E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r>
      <w:tr w14:paraId="3557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14" w:type="dxa"/>
            <w:vMerge w:val="continue"/>
            <w:noWrap w:val="0"/>
            <w:vAlign w:val="center"/>
          </w:tcPr>
          <w:p w14:paraId="259945A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061" w:type="dxa"/>
            <w:vMerge w:val="continue"/>
            <w:noWrap w:val="0"/>
            <w:vAlign w:val="top"/>
          </w:tcPr>
          <w:p w14:paraId="1CDA45A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5251" w:type="dxa"/>
            <w:noWrap w:val="0"/>
            <w:vAlign w:val="center"/>
          </w:tcPr>
          <w:p w14:paraId="4C0696F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）电梯安全管理员要求：</w:t>
            </w:r>
            <w:r>
              <w:rPr>
                <w:rFonts w:hint="eastAsia" w:ascii="宋体" w:hAnsi="宋体" w:eastAsia="宋体" w:cs="宋体"/>
                <w:color w:val="auto"/>
                <w:sz w:val="21"/>
                <w:szCs w:val="21"/>
                <w:highlight w:val="none"/>
              </w:rPr>
              <w:t>①大专及以上学历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②45周岁及以下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③具有2年及以上</w:t>
            </w:r>
            <w:r>
              <w:rPr>
                <w:rFonts w:hint="eastAsia" w:ascii="宋体" w:hAnsi="宋体" w:cs="宋体"/>
                <w:color w:val="auto"/>
                <w:sz w:val="21"/>
                <w:szCs w:val="21"/>
                <w:highlight w:val="none"/>
                <w:lang w:val="en-US" w:eastAsia="zh-CN"/>
              </w:rPr>
              <w:t>持证</w:t>
            </w:r>
            <w:r>
              <w:rPr>
                <w:rFonts w:hint="eastAsia" w:ascii="宋体" w:hAnsi="宋体" w:eastAsia="宋体" w:cs="宋体"/>
                <w:color w:val="auto"/>
                <w:sz w:val="21"/>
                <w:szCs w:val="21"/>
                <w:highlight w:val="none"/>
              </w:rPr>
              <w:t>电梯管理经验</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符合1项得1分，不满足不得分，总计3分</w:t>
            </w:r>
            <w:r>
              <w:rPr>
                <w:rFonts w:hint="eastAsia" w:ascii="宋体" w:hAnsi="宋体" w:cs="宋体"/>
                <w:color w:val="auto"/>
                <w:sz w:val="21"/>
                <w:szCs w:val="21"/>
                <w:highlight w:val="none"/>
                <w:lang w:eastAsia="zh-CN"/>
              </w:rPr>
              <w:t>）</w:t>
            </w:r>
          </w:p>
        </w:tc>
        <w:tc>
          <w:tcPr>
            <w:tcW w:w="550" w:type="dxa"/>
            <w:noWrap w:val="0"/>
            <w:vAlign w:val="center"/>
          </w:tcPr>
          <w:p w14:paraId="3A318D1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81" w:type="dxa"/>
            <w:vMerge w:val="continue"/>
            <w:noWrap w:val="0"/>
            <w:vAlign w:val="center"/>
          </w:tcPr>
          <w:p w14:paraId="589644E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310" w:type="dxa"/>
            <w:vMerge w:val="continue"/>
            <w:noWrap w:val="0"/>
            <w:vAlign w:val="center"/>
          </w:tcPr>
          <w:p w14:paraId="592ECFE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r>
      <w:tr w14:paraId="7D75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14" w:type="dxa"/>
            <w:vMerge w:val="continue"/>
            <w:noWrap w:val="0"/>
            <w:vAlign w:val="center"/>
          </w:tcPr>
          <w:p w14:paraId="5C277C0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061" w:type="dxa"/>
            <w:vMerge w:val="continue"/>
            <w:noWrap w:val="0"/>
            <w:vAlign w:val="top"/>
          </w:tcPr>
          <w:p w14:paraId="19EC1A9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5251" w:type="dxa"/>
            <w:noWrap w:val="0"/>
            <w:vAlign w:val="center"/>
          </w:tcPr>
          <w:p w14:paraId="581F46B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）其他人员要求：①综合管理员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本科及以上学历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35周岁及以下</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rPr>
              <w:t>熟练使用计算机等办公软件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②报修接待</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本科及以上学历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35周岁及以下</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承诺</w:t>
            </w:r>
            <w:r>
              <w:rPr>
                <w:rFonts w:hint="eastAsia" w:ascii="宋体" w:hAnsi="宋体" w:eastAsia="宋体" w:cs="宋体"/>
                <w:color w:val="auto"/>
                <w:sz w:val="21"/>
                <w:szCs w:val="21"/>
                <w:highlight w:val="none"/>
              </w:rPr>
              <w:t>能熟练使用计算机办公软件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③泥工</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周岁及以下，</w:t>
            </w:r>
            <w:r>
              <w:rPr>
                <w:rFonts w:hint="eastAsia" w:ascii="宋体" w:hAnsi="宋体" w:cs="宋体"/>
                <w:color w:val="auto"/>
                <w:sz w:val="21"/>
                <w:szCs w:val="21"/>
                <w:highlight w:val="none"/>
                <w:lang w:val="en-US" w:eastAsia="zh-CN"/>
              </w:rPr>
              <w:t>承诺具有</w:t>
            </w:r>
            <w:r>
              <w:rPr>
                <w:rFonts w:hint="eastAsia" w:ascii="宋体" w:hAnsi="宋体" w:eastAsia="宋体" w:cs="宋体"/>
                <w:color w:val="auto"/>
                <w:sz w:val="21"/>
                <w:szCs w:val="21"/>
                <w:highlight w:val="none"/>
              </w:rPr>
              <w:t>3年及以上泥工工作经验；④木工</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5周岁及以下，</w:t>
            </w:r>
            <w:r>
              <w:rPr>
                <w:rFonts w:hint="eastAsia" w:ascii="宋体" w:hAnsi="宋体" w:cs="宋体"/>
                <w:color w:val="auto"/>
                <w:sz w:val="21"/>
                <w:szCs w:val="21"/>
                <w:highlight w:val="none"/>
                <w:lang w:val="en-US" w:eastAsia="zh-CN"/>
              </w:rPr>
              <w:t>承诺具有</w:t>
            </w:r>
            <w:r>
              <w:rPr>
                <w:rFonts w:hint="eastAsia" w:ascii="宋体" w:hAnsi="宋体" w:eastAsia="宋体" w:cs="宋体"/>
                <w:color w:val="auto"/>
                <w:sz w:val="21"/>
                <w:szCs w:val="21"/>
                <w:highlight w:val="none"/>
              </w:rPr>
              <w:t>3年及以上木工工作经验；⑤</w:t>
            </w:r>
            <w:r>
              <w:rPr>
                <w:rFonts w:hint="eastAsia" w:ascii="宋体" w:hAnsi="宋体" w:eastAsia="宋体" w:cs="宋体"/>
                <w:color w:val="auto"/>
                <w:sz w:val="21"/>
                <w:szCs w:val="21"/>
                <w:highlight w:val="none"/>
                <w:lang w:eastAsia="zh-CN"/>
              </w:rPr>
              <w:t>油漆工</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5周岁及以下，</w:t>
            </w:r>
            <w:r>
              <w:rPr>
                <w:rFonts w:hint="eastAsia" w:ascii="宋体" w:hAnsi="宋体" w:cs="宋体"/>
                <w:color w:val="auto"/>
                <w:sz w:val="21"/>
                <w:szCs w:val="21"/>
                <w:highlight w:val="none"/>
                <w:lang w:val="en-US" w:eastAsia="zh-CN"/>
              </w:rPr>
              <w:t>承诺具有</w:t>
            </w:r>
            <w:r>
              <w:rPr>
                <w:rFonts w:hint="eastAsia" w:ascii="宋体" w:hAnsi="宋体" w:eastAsia="宋体" w:cs="宋体"/>
                <w:color w:val="auto"/>
                <w:sz w:val="21"/>
                <w:szCs w:val="21"/>
                <w:highlight w:val="none"/>
              </w:rPr>
              <w:t>3年及以上</w:t>
            </w:r>
            <w:r>
              <w:rPr>
                <w:rFonts w:hint="eastAsia" w:ascii="宋体" w:hAnsi="宋体" w:eastAsia="宋体" w:cs="宋体"/>
                <w:color w:val="auto"/>
                <w:sz w:val="21"/>
                <w:szCs w:val="21"/>
                <w:highlight w:val="none"/>
                <w:lang w:eastAsia="zh-CN"/>
              </w:rPr>
              <w:t>油漆工</w:t>
            </w:r>
            <w:r>
              <w:rPr>
                <w:rFonts w:hint="eastAsia" w:ascii="宋体" w:hAnsi="宋体" w:eastAsia="宋体" w:cs="宋体"/>
                <w:color w:val="auto"/>
                <w:sz w:val="21"/>
                <w:szCs w:val="21"/>
                <w:highlight w:val="none"/>
              </w:rPr>
              <w:t>工作经验。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满足1项得1分，不满足不得分，</w:t>
            </w:r>
            <w:r>
              <w:rPr>
                <w:rFonts w:hint="eastAsia" w:ascii="宋体" w:hAnsi="宋体" w:cs="宋体"/>
                <w:color w:val="auto"/>
                <w:sz w:val="21"/>
                <w:szCs w:val="21"/>
                <w:highlight w:val="none"/>
                <w:lang w:val="en-US" w:eastAsia="zh-CN"/>
              </w:rPr>
              <w:t>最高得5</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550" w:type="dxa"/>
            <w:noWrap w:val="0"/>
            <w:vAlign w:val="center"/>
          </w:tcPr>
          <w:p w14:paraId="1522173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81" w:type="dxa"/>
            <w:vMerge w:val="continue"/>
            <w:noWrap w:val="0"/>
            <w:vAlign w:val="center"/>
          </w:tcPr>
          <w:p w14:paraId="634F015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c>
          <w:tcPr>
            <w:tcW w:w="1310" w:type="dxa"/>
            <w:vMerge w:val="continue"/>
            <w:noWrap w:val="0"/>
            <w:vAlign w:val="center"/>
          </w:tcPr>
          <w:p w14:paraId="412DDEF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p>
        </w:tc>
      </w:tr>
      <w:tr w14:paraId="3B0A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noWrap w:val="0"/>
            <w:vAlign w:val="center"/>
          </w:tcPr>
          <w:p w14:paraId="40BD9B0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6312" w:type="dxa"/>
            <w:gridSpan w:val="2"/>
            <w:noWrap w:val="0"/>
            <w:vAlign w:val="top"/>
          </w:tcPr>
          <w:p w14:paraId="540074D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投标人获得的有效的质量管理体系、环境管理体系、职业健康安全管理体系、能源管理体系认证证书情况，提供扫描件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。（提供证书原件扫描件，全国认证认可信息公共服务平台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"http://cx.cnca.cn/CertECloud/result/skipResultList"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http://cx.cnca.cn/CertECloud/result/skipResultList</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可查询。）</w:t>
            </w:r>
          </w:p>
        </w:tc>
        <w:tc>
          <w:tcPr>
            <w:tcW w:w="550" w:type="dxa"/>
            <w:noWrap w:val="0"/>
            <w:vAlign w:val="center"/>
          </w:tcPr>
          <w:p w14:paraId="11B17C1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681" w:type="dxa"/>
            <w:noWrap w:val="0"/>
            <w:vAlign w:val="center"/>
          </w:tcPr>
          <w:p w14:paraId="7DDEF9B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310" w:type="dxa"/>
            <w:noWrap w:val="0"/>
            <w:vAlign w:val="center"/>
          </w:tcPr>
          <w:p w14:paraId="7155BBD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投标人的资信</w:t>
            </w:r>
          </w:p>
        </w:tc>
      </w:tr>
      <w:tr w14:paraId="092B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noWrap w:val="0"/>
            <w:vAlign w:val="center"/>
          </w:tcPr>
          <w:p w14:paraId="1016E6B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312" w:type="dxa"/>
            <w:gridSpan w:val="2"/>
            <w:noWrap w:val="0"/>
            <w:vAlign w:val="top"/>
          </w:tcPr>
          <w:p w14:paraId="7DC0CDB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截止投标时间前三年以来（以合同签订时间为准）已完成（或在管）的类似物业管理服务项目业绩情况（物业管理服务内容必须包含维修、</w:t>
            </w:r>
            <w:r>
              <w:rPr>
                <w:rFonts w:hint="eastAsia" w:ascii="宋体" w:hAnsi="宋体" w:eastAsia="宋体" w:cs="宋体"/>
                <w:color w:val="auto"/>
                <w:sz w:val="21"/>
                <w:szCs w:val="21"/>
                <w:highlight w:val="none"/>
                <w:lang w:val="en-US" w:eastAsia="zh-CN"/>
              </w:rPr>
              <w:t>设施设备维护</w:t>
            </w:r>
            <w:r>
              <w:rPr>
                <w:rFonts w:hint="eastAsia" w:ascii="宋体" w:hAnsi="宋体" w:eastAsia="宋体" w:cs="宋体"/>
                <w:color w:val="auto"/>
                <w:sz w:val="21"/>
                <w:szCs w:val="21"/>
                <w:highlight w:val="none"/>
              </w:rPr>
              <w:t>等内容），只提供合同的案例（以合同签订时间为准，复印件需加盖公章），每个得0.25分，最高得0.5分；同时提供合同案例（以合同签订时间为准，复印件需加盖公章）和合格的用户验收报告或用户评价意见（需加盖用户单位公章）的案例（以验收报告时间为准），每个得0.5分，最高得1分。一个单位分年度多次签订的案例，计入1个案例；同一个项目，分两期或以上建设完成的，计入1个案例。【原件备查，采购机构在项目评审直至合同签订、履约期间，有权要求投标人出具投标文件中的合同和用户验收报告（或用户评价意见），予以确认其的真实性和有效性，如出现与事实不符等情况，将根据有关规定以“提供虚假材料谋取中标（成交）”予以处理】，是否有良好的工作业绩和履约记录</w:t>
            </w:r>
            <w:r>
              <w:rPr>
                <w:rFonts w:hint="eastAsia" w:ascii="宋体" w:hAnsi="宋体" w:eastAsia="宋体" w:cs="宋体"/>
                <w:color w:val="auto"/>
                <w:sz w:val="21"/>
                <w:szCs w:val="21"/>
                <w:highlight w:val="none"/>
                <w:lang w:val="zh-CN"/>
              </w:rPr>
              <w:t>等情况</w:t>
            </w:r>
            <w:r>
              <w:rPr>
                <w:rFonts w:hint="eastAsia" w:ascii="宋体" w:hAnsi="宋体" w:eastAsia="宋体" w:cs="宋体"/>
                <w:color w:val="auto"/>
                <w:sz w:val="21"/>
                <w:szCs w:val="21"/>
                <w:highlight w:val="none"/>
              </w:rPr>
              <w:t>；以分包方式履行政府采购合同的，还需提供该项目采购方同意分包的证明材料;如投标人提供的合同复印件等实施项目证明材料与投标主体无关或违规转包分包的，评标委员会将进行扣分直至认定投标无效。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550" w:type="dxa"/>
            <w:noWrap w:val="0"/>
            <w:vAlign w:val="center"/>
          </w:tcPr>
          <w:p w14:paraId="6FEA051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1" w:type="dxa"/>
            <w:noWrap w:val="0"/>
            <w:vAlign w:val="center"/>
          </w:tcPr>
          <w:p w14:paraId="4D31356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310" w:type="dxa"/>
            <w:noWrap w:val="0"/>
            <w:vAlign w:val="center"/>
          </w:tcPr>
          <w:p w14:paraId="40FC151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投标人类似项目建设的成功经验</w:t>
            </w:r>
          </w:p>
        </w:tc>
      </w:tr>
      <w:tr w14:paraId="5B9A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noWrap w:val="0"/>
            <w:vAlign w:val="center"/>
          </w:tcPr>
          <w:p w14:paraId="6E10DC1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6312" w:type="dxa"/>
            <w:gridSpan w:val="2"/>
            <w:noWrap w:val="0"/>
            <w:vAlign w:val="top"/>
          </w:tcPr>
          <w:p w14:paraId="5700D72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有效投标报价的最低价作为评标基准价，其最低报价为满分；按［投标报价得分=（评标基准价/投标报价）*10］的计算公式计算。</w:t>
            </w:r>
          </w:p>
          <w:p w14:paraId="536DAE2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2B925E5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550" w:type="dxa"/>
            <w:noWrap w:val="0"/>
            <w:vAlign w:val="center"/>
          </w:tcPr>
          <w:p w14:paraId="2F2095D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81" w:type="dxa"/>
            <w:noWrap w:val="0"/>
            <w:vAlign w:val="center"/>
          </w:tcPr>
          <w:p w14:paraId="11BE322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310" w:type="dxa"/>
            <w:noWrap w:val="0"/>
            <w:vAlign w:val="center"/>
          </w:tcPr>
          <w:p w14:paraId="67F6D65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r>
    </w:tbl>
    <w:p w14:paraId="76883B85">
      <w:pPr>
        <w:spacing w:line="360" w:lineRule="auto"/>
        <w:rPr>
          <w:color w:val="auto"/>
          <w:highlight w:val="none"/>
        </w:rPr>
      </w:pPr>
    </w:p>
    <w:p w14:paraId="69AAC33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89393B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AC08BC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525D72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07DD81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B9DEF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7BE7B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D186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81669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A995FA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F760DD">
      <w:pPr>
        <w:pStyle w:val="130"/>
        <w:spacing w:before="0" w:line="360" w:lineRule="auto"/>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6E93468">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A7DD648">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C4069CA">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AAD2FE3">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3CC158F">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0F56D0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6D2544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59A9D9D">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5C3A63">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AA22DF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A08EC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4B1CE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4EA39C">
      <w:pPr>
        <w:widowControl/>
        <w:shd w:val="clear" w:color="auto" w:fill="FFFFFF"/>
        <w:adjustRightInd/>
        <w:spacing w:after="225" w:line="360"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9F01C6E">
      <w:pPr>
        <w:pStyle w:val="130"/>
        <w:spacing w:before="0" w:line="360" w:lineRule="auto"/>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25D060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90D1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4DBA8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5CDE5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001E9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6731E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4A32B4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AF78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5A825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1A258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C7BC0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96F794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9C3D3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505A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B8D005D">
      <w:pPr>
        <w:pStyle w:val="3"/>
        <w:spacing w:line="360" w:lineRule="auto"/>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4576AE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84F4163">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31ED166">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F7653BC">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B9B6AA6">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E6AE913">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A7139C8">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473FEF2A">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7C91EAF">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5BF1C6A">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8C3E34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C939C23">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71126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FEC234D">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14:paraId="7E5BB1B5">
      <w:pPr>
        <w:widowControl/>
        <w:adjustRightInd/>
        <w:spacing w:line="360" w:lineRule="auto"/>
        <w:jc w:val="left"/>
        <w:rPr>
          <w:rFonts w:ascii="宋体" w:hAnsi="宋体" w:cs="宋体"/>
          <w:b/>
          <w:color w:val="auto"/>
          <w:sz w:val="36"/>
          <w:szCs w:val="36"/>
          <w:highlight w:val="none"/>
        </w:rPr>
      </w:pPr>
      <w:bookmarkStart w:id="403" w:name="第五部分"/>
      <w:bookmarkStart w:id="404" w:name="_Toc86217003"/>
      <w:r>
        <w:rPr>
          <w:rFonts w:ascii="宋体" w:hAnsi="宋体" w:cs="宋体"/>
          <w:b/>
          <w:color w:val="auto"/>
          <w:sz w:val="36"/>
          <w:szCs w:val="36"/>
          <w:highlight w:val="none"/>
        </w:rPr>
        <w:br w:type="page"/>
      </w:r>
    </w:p>
    <w:p w14:paraId="79A7590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A6323BB">
      <w:pPr>
        <w:spacing w:line="360" w:lineRule="auto"/>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7598887">
      <w:pPr>
        <w:spacing w:line="360" w:lineRule="auto"/>
        <w:jc w:val="center"/>
        <w:rPr>
          <w:rFonts w:ascii="宋体" w:hAnsi="宋体" w:cs="宋体"/>
          <w:b/>
          <w:color w:val="auto"/>
          <w:sz w:val="28"/>
          <w:szCs w:val="28"/>
        </w:rPr>
      </w:pPr>
    </w:p>
    <w:p w14:paraId="4AE2CA1D">
      <w:pPr>
        <w:spacing w:line="360" w:lineRule="auto"/>
        <w:jc w:val="center"/>
        <w:rPr>
          <w:rFonts w:ascii="宋体" w:hAnsi="宋体" w:cs="宋体"/>
          <w:b/>
          <w:color w:val="auto"/>
          <w:sz w:val="24"/>
        </w:rPr>
      </w:pPr>
    </w:p>
    <w:p w14:paraId="38C6DA6E">
      <w:pPr>
        <w:spacing w:line="360" w:lineRule="auto"/>
        <w:jc w:val="center"/>
        <w:rPr>
          <w:rFonts w:ascii="宋体" w:hAnsi="宋体" w:cs="宋体"/>
          <w:b/>
          <w:color w:val="auto"/>
          <w:sz w:val="24"/>
        </w:rPr>
      </w:pPr>
    </w:p>
    <w:p w14:paraId="1D23E7F8">
      <w:pPr>
        <w:spacing w:line="36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50D1FF27">
      <w:pPr>
        <w:spacing w:line="36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579E7D9">
      <w:pPr>
        <w:pStyle w:val="701"/>
        <w:spacing w:line="360" w:lineRule="auto"/>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61AF7C2D">
      <w:pPr>
        <w:spacing w:before="120" w:line="360" w:lineRule="auto"/>
        <w:rPr>
          <w:rFonts w:ascii="宋体" w:hAnsi="宋体" w:cs="宋体"/>
          <w:color w:val="auto"/>
          <w:sz w:val="24"/>
        </w:rPr>
      </w:pPr>
    </w:p>
    <w:p w14:paraId="4E75AC37">
      <w:pPr>
        <w:pStyle w:val="3"/>
        <w:spacing w:line="360" w:lineRule="auto"/>
        <w:rPr>
          <w:color w:val="auto"/>
        </w:rPr>
      </w:pPr>
    </w:p>
    <w:p w14:paraId="48F2CAC1">
      <w:pPr>
        <w:spacing w:before="120" w:line="360" w:lineRule="auto"/>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CCC3DE2">
      <w:pPr>
        <w:pStyle w:val="598"/>
        <w:spacing w:before="120" w:line="360" w:lineRule="auto"/>
        <w:rPr>
          <w:rFonts w:ascii="宋体" w:hAnsi="宋体" w:eastAsia="宋体" w:cs="宋体"/>
          <w:color w:val="auto"/>
          <w:szCs w:val="24"/>
        </w:rPr>
      </w:pPr>
    </w:p>
    <w:p w14:paraId="42FE4F3B">
      <w:pPr>
        <w:pStyle w:val="598"/>
        <w:spacing w:before="120" w:line="360" w:lineRule="auto"/>
        <w:rPr>
          <w:rFonts w:ascii="宋体" w:hAnsi="宋体" w:eastAsia="宋体" w:cs="宋体"/>
          <w:color w:val="auto"/>
          <w:szCs w:val="24"/>
        </w:rPr>
      </w:pPr>
    </w:p>
    <w:p w14:paraId="6080912C">
      <w:pPr>
        <w:spacing w:line="360" w:lineRule="auto"/>
        <w:rPr>
          <w:rFonts w:ascii="宋体" w:hAnsi="宋体" w:cs="宋体"/>
          <w:color w:val="auto"/>
          <w:sz w:val="24"/>
        </w:rPr>
      </w:pPr>
    </w:p>
    <w:p w14:paraId="4C637DB7">
      <w:pPr>
        <w:spacing w:before="120" w:line="360" w:lineRule="auto"/>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37B4E4B">
      <w:pPr>
        <w:spacing w:before="120" w:line="360" w:lineRule="auto"/>
        <w:rPr>
          <w:rFonts w:ascii="宋体" w:hAnsi="宋体" w:cs="宋体"/>
          <w:color w:val="auto"/>
          <w:sz w:val="24"/>
        </w:rPr>
      </w:pPr>
    </w:p>
    <w:p w14:paraId="2FE29619">
      <w:pPr>
        <w:spacing w:before="120" w:line="360" w:lineRule="auto"/>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F885156">
      <w:pPr>
        <w:spacing w:before="120" w:line="360" w:lineRule="auto"/>
        <w:rPr>
          <w:rFonts w:ascii="宋体" w:hAnsi="宋体" w:cs="宋体"/>
          <w:color w:val="auto"/>
          <w:sz w:val="24"/>
        </w:rPr>
      </w:pPr>
    </w:p>
    <w:p w14:paraId="0D2544B0">
      <w:pPr>
        <w:spacing w:before="120" w:line="360" w:lineRule="auto"/>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098611B">
      <w:pPr>
        <w:spacing w:before="120" w:line="360" w:lineRule="auto"/>
        <w:rPr>
          <w:rFonts w:ascii="宋体" w:hAnsi="宋体" w:cs="宋体"/>
          <w:color w:val="auto"/>
          <w:sz w:val="24"/>
        </w:rPr>
      </w:pPr>
    </w:p>
    <w:p w14:paraId="5B5B1697">
      <w:pPr>
        <w:spacing w:before="120" w:line="360" w:lineRule="auto"/>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71EF103">
      <w:pPr>
        <w:widowControl/>
        <w:spacing w:line="360" w:lineRule="auto"/>
        <w:jc w:val="left"/>
        <w:rPr>
          <w:rFonts w:ascii="宋体" w:hAnsi="宋体" w:cs="宋体"/>
          <w:color w:val="auto"/>
          <w:kern w:val="0"/>
          <w:sz w:val="24"/>
        </w:rPr>
        <w:sectPr>
          <w:pgSz w:w="11907" w:h="16840"/>
          <w:pgMar w:top="1474" w:right="1814" w:bottom="1474" w:left="1814" w:header="851" w:footer="851" w:gutter="0"/>
          <w:cols w:space="720" w:num="1"/>
        </w:sectPr>
      </w:pPr>
    </w:p>
    <w:p w14:paraId="3118ED5A">
      <w:pPr>
        <w:spacing w:line="360" w:lineRule="auto"/>
        <w:rPr>
          <w:rFonts w:ascii="宋体" w:hAnsi="宋体" w:cs="宋体"/>
          <w:b/>
          <w:color w:val="auto"/>
          <w:sz w:val="24"/>
        </w:rPr>
      </w:pPr>
    </w:p>
    <w:p w14:paraId="7718C089">
      <w:pPr>
        <w:spacing w:line="360" w:lineRule="auto"/>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杭州职业技术学院</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杭州职业技术学院202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年学校房屋及设施维修养护物业服务项目</w:t>
      </w:r>
      <w:r>
        <w:rPr>
          <w:rFonts w:hint="eastAsia" w:ascii="宋体" w:hAnsi="宋体" w:cs="宋体"/>
          <w:color w:val="auto"/>
          <w:sz w:val="24"/>
          <w:highlight w:val="none"/>
          <w:u w:val="single"/>
          <w:lang w:eastAsia="zh-CN"/>
        </w:rPr>
        <w:t>HZZFCG-2024-219</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4CCEE286">
      <w:pPr>
        <w:spacing w:line="360" w:lineRule="auto"/>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杭州职业技术学院</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734D9F7">
      <w:pPr>
        <w:spacing w:line="360" w:lineRule="auto"/>
        <w:ind w:firstLine="482" w:firstLineChars="200"/>
        <w:outlineLvl w:val="0"/>
        <w:rPr>
          <w:rFonts w:ascii="宋体" w:hAnsi="宋体"/>
          <w:color w:val="auto"/>
          <w:sz w:val="24"/>
        </w:rPr>
      </w:pPr>
      <w:r>
        <w:rPr>
          <w:rFonts w:ascii="宋体" w:hAnsi="宋体"/>
          <w:b/>
          <w:color w:val="auto"/>
          <w:sz w:val="24"/>
        </w:rPr>
        <w:t xml:space="preserve">1.1 </w:t>
      </w:r>
      <w:r>
        <w:rPr>
          <w:rFonts w:hint="eastAsia" w:ascii="宋体" w:hAnsi="宋体"/>
          <w:b/>
          <w:color w:val="auto"/>
          <w:sz w:val="24"/>
        </w:rPr>
        <w:t>合同组成部分</w:t>
      </w:r>
    </w:p>
    <w:p w14:paraId="0A86DF42">
      <w:pPr>
        <w:spacing w:line="360" w:lineRule="auto"/>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C6B771">
      <w:pPr>
        <w:spacing w:line="360" w:lineRule="auto"/>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23DEA943">
      <w:pPr>
        <w:spacing w:line="360" w:lineRule="auto"/>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56F8288">
      <w:pPr>
        <w:spacing w:line="360" w:lineRule="auto"/>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F63C615">
      <w:pPr>
        <w:spacing w:line="360" w:lineRule="auto"/>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B826EB9">
      <w:pPr>
        <w:spacing w:line="360" w:lineRule="auto"/>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2AAE784B">
      <w:pPr>
        <w:spacing w:line="360" w:lineRule="auto"/>
        <w:ind w:firstLine="482" w:firstLineChars="200"/>
        <w:outlineLvl w:val="0"/>
        <w:rPr>
          <w:rFonts w:ascii="宋体" w:hAnsi="宋体"/>
          <w:b/>
          <w:color w:val="auto"/>
          <w:sz w:val="24"/>
        </w:rPr>
      </w:pPr>
      <w:r>
        <w:rPr>
          <w:rFonts w:ascii="宋体" w:hAnsi="宋体"/>
          <w:b/>
          <w:color w:val="auto"/>
          <w:sz w:val="24"/>
        </w:rPr>
        <w:t xml:space="preserve">1.2 </w:t>
      </w:r>
      <w:r>
        <w:rPr>
          <w:rFonts w:hint="eastAsia" w:ascii="宋体" w:hAnsi="宋体"/>
          <w:b/>
          <w:color w:val="auto"/>
          <w:sz w:val="24"/>
        </w:rPr>
        <w:t>标的</w:t>
      </w:r>
    </w:p>
    <w:p w14:paraId="402F3D5A">
      <w:pPr>
        <w:spacing w:line="360" w:lineRule="auto"/>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FBB3594">
      <w:pPr>
        <w:spacing w:line="360" w:lineRule="auto"/>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21FBB49">
      <w:pPr>
        <w:spacing w:line="360" w:lineRule="auto"/>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9A2D4D4">
      <w:pPr>
        <w:spacing w:line="360" w:lineRule="auto"/>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6EC4345">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04CBB6FB">
      <w:pPr>
        <w:spacing w:line="360" w:lineRule="auto"/>
        <w:ind w:firstLine="480" w:firstLineChars="200"/>
        <w:rPr>
          <w:rFonts w:ascii="宋体" w:hAnsi="宋体" w:cs="宋体"/>
          <w:color w:val="auto"/>
          <w:sz w:val="24"/>
          <w:u w:val="single"/>
        </w:rPr>
      </w:pPr>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F8D86C1">
      <w:pPr>
        <w:spacing w:line="360" w:lineRule="auto"/>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0DD6C51A">
      <w:pPr>
        <w:spacing w:line="360" w:lineRule="auto"/>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2D62096A">
      <w:pPr>
        <w:spacing w:line="360" w:lineRule="auto"/>
        <w:ind w:firstLine="482" w:firstLineChars="200"/>
        <w:outlineLvl w:val="0"/>
        <w:rPr>
          <w:rFonts w:ascii="宋体" w:hAnsi="宋体"/>
          <w:b/>
          <w:color w:val="auto"/>
          <w:sz w:val="24"/>
        </w:rPr>
      </w:pPr>
      <w:r>
        <w:rPr>
          <w:rFonts w:ascii="宋体" w:hAnsi="宋体"/>
          <w:b/>
          <w:color w:val="auto"/>
          <w:sz w:val="24"/>
        </w:rPr>
        <w:t>1.3 价款</w:t>
      </w:r>
    </w:p>
    <w:p w14:paraId="7282061D">
      <w:pPr>
        <w:spacing w:line="360" w:lineRule="auto"/>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A288A08">
      <w:pPr>
        <w:spacing w:line="360" w:lineRule="auto"/>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9FB507F">
      <w:pPr>
        <w:spacing w:line="360" w:lineRule="auto"/>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FA4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FC9F36">
            <w:pPr>
              <w:pStyle w:val="319"/>
              <w:spacing w:line="360" w:lineRule="auto"/>
              <w:jc w:val="center"/>
              <w:rPr>
                <w:rFonts w:hAnsi="宋体"/>
                <w:color w:val="auto"/>
                <w:sz w:val="24"/>
                <w:szCs w:val="24"/>
              </w:rPr>
            </w:pPr>
            <w:r>
              <w:rPr>
                <w:rFonts w:hAnsi="宋体"/>
                <w:color w:val="auto"/>
                <w:sz w:val="24"/>
                <w:szCs w:val="24"/>
              </w:rPr>
              <w:t>序号</w:t>
            </w:r>
          </w:p>
        </w:tc>
        <w:tc>
          <w:tcPr>
            <w:tcW w:w="3402" w:type="dxa"/>
            <w:vAlign w:val="center"/>
          </w:tcPr>
          <w:p w14:paraId="6FDDBBE0">
            <w:pPr>
              <w:pStyle w:val="319"/>
              <w:spacing w:line="360" w:lineRule="auto"/>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24D7FE">
            <w:pPr>
              <w:pStyle w:val="319"/>
              <w:spacing w:line="360" w:lineRule="auto"/>
              <w:jc w:val="center"/>
              <w:rPr>
                <w:rFonts w:hAnsi="宋体"/>
                <w:color w:val="auto"/>
                <w:sz w:val="24"/>
                <w:szCs w:val="24"/>
              </w:rPr>
            </w:pPr>
            <w:r>
              <w:rPr>
                <w:rFonts w:hAnsi="宋体"/>
                <w:color w:val="auto"/>
                <w:sz w:val="24"/>
                <w:szCs w:val="24"/>
              </w:rPr>
              <w:t>分项价格</w:t>
            </w:r>
          </w:p>
        </w:tc>
      </w:tr>
      <w:tr w14:paraId="4CAB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317124">
            <w:pPr>
              <w:pStyle w:val="319"/>
              <w:spacing w:line="360" w:lineRule="auto"/>
              <w:ind w:firstLine="200"/>
              <w:jc w:val="center"/>
              <w:rPr>
                <w:rFonts w:hAnsi="宋体"/>
                <w:color w:val="auto"/>
                <w:sz w:val="24"/>
                <w:szCs w:val="24"/>
              </w:rPr>
            </w:pPr>
          </w:p>
        </w:tc>
        <w:tc>
          <w:tcPr>
            <w:tcW w:w="3402" w:type="dxa"/>
            <w:vAlign w:val="center"/>
          </w:tcPr>
          <w:p w14:paraId="00665594">
            <w:pPr>
              <w:pStyle w:val="319"/>
              <w:spacing w:line="360" w:lineRule="auto"/>
              <w:ind w:firstLine="200"/>
              <w:jc w:val="center"/>
              <w:rPr>
                <w:rFonts w:hAnsi="宋体"/>
                <w:color w:val="auto"/>
                <w:sz w:val="24"/>
                <w:szCs w:val="24"/>
              </w:rPr>
            </w:pPr>
          </w:p>
        </w:tc>
        <w:tc>
          <w:tcPr>
            <w:tcW w:w="2552" w:type="dxa"/>
            <w:vAlign w:val="center"/>
          </w:tcPr>
          <w:p w14:paraId="462094A1">
            <w:pPr>
              <w:pStyle w:val="319"/>
              <w:spacing w:line="360" w:lineRule="auto"/>
              <w:ind w:firstLine="200"/>
              <w:jc w:val="center"/>
              <w:rPr>
                <w:rFonts w:hAnsi="宋体"/>
                <w:color w:val="auto"/>
                <w:sz w:val="24"/>
                <w:szCs w:val="24"/>
              </w:rPr>
            </w:pPr>
          </w:p>
        </w:tc>
      </w:tr>
      <w:tr w14:paraId="5BC9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631449">
            <w:pPr>
              <w:pStyle w:val="319"/>
              <w:spacing w:line="360" w:lineRule="auto"/>
              <w:ind w:firstLine="200"/>
              <w:jc w:val="center"/>
              <w:rPr>
                <w:rFonts w:hAnsi="宋体"/>
                <w:color w:val="auto"/>
                <w:sz w:val="24"/>
                <w:szCs w:val="24"/>
              </w:rPr>
            </w:pPr>
          </w:p>
        </w:tc>
        <w:tc>
          <w:tcPr>
            <w:tcW w:w="3402" w:type="dxa"/>
            <w:vAlign w:val="center"/>
          </w:tcPr>
          <w:p w14:paraId="6DA028E5">
            <w:pPr>
              <w:pStyle w:val="319"/>
              <w:spacing w:line="360" w:lineRule="auto"/>
              <w:ind w:firstLine="200"/>
              <w:jc w:val="center"/>
              <w:rPr>
                <w:rFonts w:hAnsi="宋体"/>
                <w:color w:val="auto"/>
                <w:sz w:val="24"/>
                <w:szCs w:val="24"/>
              </w:rPr>
            </w:pPr>
          </w:p>
        </w:tc>
        <w:tc>
          <w:tcPr>
            <w:tcW w:w="2552" w:type="dxa"/>
            <w:vAlign w:val="center"/>
          </w:tcPr>
          <w:p w14:paraId="1DD666F8">
            <w:pPr>
              <w:pStyle w:val="319"/>
              <w:spacing w:line="360" w:lineRule="auto"/>
              <w:ind w:firstLine="200"/>
              <w:jc w:val="center"/>
              <w:rPr>
                <w:rFonts w:hAnsi="宋体"/>
                <w:color w:val="auto"/>
                <w:sz w:val="24"/>
                <w:szCs w:val="24"/>
              </w:rPr>
            </w:pPr>
          </w:p>
        </w:tc>
      </w:tr>
      <w:tr w14:paraId="1C7E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CE5F40">
            <w:pPr>
              <w:pStyle w:val="319"/>
              <w:spacing w:line="360" w:lineRule="auto"/>
              <w:ind w:firstLine="200"/>
              <w:jc w:val="center"/>
              <w:rPr>
                <w:rFonts w:hAnsi="宋体"/>
                <w:color w:val="auto"/>
                <w:sz w:val="24"/>
                <w:szCs w:val="24"/>
              </w:rPr>
            </w:pPr>
          </w:p>
        </w:tc>
        <w:tc>
          <w:tcPr>
            <w:tcW w:w="3402" w:type="dxa"/>
            <w:vAlign w:val="center"/>
          </w:tcPr>
          <w:p w14:paraId="31BD13E2">
            <w:pPr>
              <w:pStyle w:val="319"/>
              <w:spacing w:line="360" w:lineRule="auto"/>
              <w:ind w:firstLine="200"/>
              <w:jc w:val="center"/>
              <w:rPr>
                <w:rFonts w:hAnsi="宋体"/>
                <w:color w:val="auto"/>
                <w:sz w:val="24"/>
                <w:szCs w:val="24"/>
              </w:rPr>
            </w:pPr>
          </w:p>
        </w:tc>
        <w:tc>
          <w:tcPr>
            <w:tcW w:w="2552" w:type="dxa"/>
            <w:vAlign w:val="center"/>
          </w:tcPr>
          <w:p w14:paraId="4D91B5DF">
            <w:pPr>
              <w:pStyle w:val="319"/>
              <w:spacing w:line="360" w:lineRule="auto"/>
              <w:ind w:firstLine="200"/>
              <w:jc w:val="center"/>
              <w:rPr>
                <w:rFonts w:hAnsi="宋体"/>
                <w:color w:val="auto"/>
                <w:sz w:val="24"/>
                <w:szCs w:val="24"/>
              </w:rPr>
            </w:pPr>
          </w:p>
        </w:tc>
      </w:tr>
      <w:tr w14:paraId="418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E47B48">
            <w:pPr>
              <w:pStyle w:val="319"/>
              <w:spacing w:line="360" w:lineRule="auto"/>
              <w:ind w:firstLine="200"/>
              <w:jc w:val="center"/>
              <w:rPr>
                <w:rFonts w:hAnsi="宋体"/>
                <w:color w:val="auto"/>
                <w:sz w:val="24"/>
                <w:szCs w:val="24"/>
              </w:rPr>
            </w:pPr>
          </w:p>
        </w:tc>
        <w:tc>
          <w:tcPr>
            <w:tcW w:w="3402" w:type="dxa"/>
            <w:vAlign w:val="center"/>
          </w:tcPr>
          <w:p w14:paraId="4FE454C1">
            <w:pPr>
              <w:pStyle w:val="319"/>
              <w:spacing w:line="360" w:lineRule="auto"/>
              <w:ind w:firstLine="200"/>
              <w:jc w:val="center"/>
              <w:rPr>
                <w:rFonts w:hAnsi="宋体"/>
                <w:color w:val="auto"/>
                <w:sz w:val="24"/>
                <w:szCs w:val="24"/>
              </w:rPr>
            </w:pPr>
          </w:p>
        </w:tc>
        <w:tc>
          <w:tcPr>
            <w:tcW w:w="2552" w:type="dxa"/>
            <w:vAlign w:val="center"/>
          </w:tcPr>
          <w:p w14:paraId="6BA1A59A">
            <w:pPr>
              <w:pStyle w:val="319"/>
              <w:spacing w:line="360" w:lineRule="auto"/>
              <w:ind w:firstLine="200"/>
              <w:jc w:val="center"/>
              <w:rPr>
                <w:rFonts w:hAnsi="宋体"/>
                <w:color w:val="auto"/>
                <w:sz w:val="24"/>
                <w:szCs w:val="24"/>
              </w:rPr>
            </w:pPr>
          </w:p>
        </w:tc>
      </w:tr>
      <w:tr w14:paraId="6531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26A4C4">
            <w:pPr>
              <w:pStyle w:val="319"/>
              <w:spacing w:line="360" w:lineRule="auto"/>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F6FB7B3">
            <w:pPr>
              <w:pStyle w:val="319"/>
              <w:spacing w:line="360" w:lineRule="auto"/>
              <w:ind w:firstLine="200"/>
              <w:jc w:val="center"/>
              <w:rPr>
                <w:rFonts w:hAnsi="宋体"/>
                <w:color w:val="auto"/>
                <w:sz w:val="24"/>
                <w:szCs w:val="24"/>
              </w:rPr>
            </w:pPr>
          </w:p>
        </w:tc>
      </w:tr>
    </w:tbl>
    <w:p w14:paraId="3E076683">
      <w:pPr>
        <w:spacing w:line="360" w:lineRule="auto"/>
        <w:ind w:firstLine="480" w:firstLineChars="200"/>
        <w:rPr>
          <w:rFonts w:hint="eastAsia" w:ascii="宋体" w:hAnsi="宋体"/>
          <w:color w:val="auto"/>
          <w:sz w:val="24"/>
        </w:rPr>
      </w:pPr>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0B095FF">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lang w:val="en-US"/>
        </w:rPr>
      </w:pPr>
      <w:bookmarkStart w:id="405" w:name="_Toc22618"/>
      <w:bookmarkStart w:id="406" w:name="_Toc10340"/>
      <w:bookmarkStart w:id="407" w:name="_Toc1814"/>
      <w:r>
        <w:rPr>
          <w:rFonts w:hint="eastAsia" w:ascii="宋体" w:hAnsi="宋体" w:eastAsia="宋体" w:cs="宋体"/>
          <w:b w:val="0"/>
          <w:bCs w:val="0"/>
          <w:color w:val="auto"/>
          <w:kern w:val="0"/>
          <w:sz w:val="24"/>
          <w:szCs w:val="24"/>
          <w:lang w:val="en-US"/>
        </w:rPr>
        <w:t>1.3.3其他计价方式：                   。</w:t>
      </w:r>
    </w:p>
    <w:p w14:paraId="6BF174B3">
      <w:pPr>
        <w:pStyle w:val="3"/>
        <w:tabs>
          <w:tab w:val="left" w:pos="0"/>
        </w:tabs>
        <w:spacing w:line="360" w:lineRule="auto"/>
        <w:ind w:left="0" w:firstLine="482" w:firstLineChars="200"/>
        <w:rPr>
          <w:rFonts w:hint="eastAsia" w:ascii="宋体" w:hAnsi="宋体" w:eastAsia="宋体" w:cs="宋体"/>
          <w:b/>
          <w:bCs/>
          <w:color w:val="auto"/>
          <w:kern w:val="0"/>
          <w:sz w:val="24"/>
          <w:szCs w:val="24"/>
          <w:lang w:val="en-US"/>
        </w:rPr>
      </w:pPr>
      <w:r>
        <w:rPr>
          <w:rFonts w:hint="eastAsia" w:ascii="宋体" w:hAnsi="宋体" w:eastAsia="宋体" w:cs="宋体"/>
          <w:b/>
          <w:bCs/>
          <w:color w:val="auto"/>
          <w:kern w:val="0"/>
          <w:sz w:val="24"/>
          <w:szCs w:val="24"/>
          <w:lang w:val="en-US"/>
        </w:rPr>
        <w:t>1.4履约保证金</w:t>
      </w:r>
    </w:p>
    <w:p w14:paraId="1617DB71">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 xml:space="preserve">乙方 </w:t>
      </w:r>
      <w:r>
        <w:rPr>
          <w:rFonts w:hint="eastAsia" w:ascii="宋体" w:hAnsi="宋体" w:eastAsia="宋体" w:cs="宋体"/>
          <w:b w:val="0"/>
          <w:bCs w:val="0"/>
          <w:color w:val="auto"/>
          <w:kern w:val="0"/>
          <w:sz w:val="24"/>
          <w:szCs w:val="24"/>
          <w:u w:val="single"/>
          <w:lang w:val="en-US"/>
        </w:rPr>
        <w:t xml:space="preserve"> 合同专用条款   （是/否）</w:t>
      </w:r>
      <w:r>
        <w:rPr>
          <w:rFonts w:hint="eastAsia" w:ascii="宋体" w:hAnsi="宋体" w:eastAsia="宋体" w:cs="宋体"/>
          <w:b w:val="0"/>
          <w:bCs w:val="0"/>
          <w:color w:val="auto"/>
          <w:kern w:val="0"/>
          <w:sz w:val="24"/>
          <w:szCs w:val="24"/>
          <w:lang w:val="en-US"/>
        </w:rPr>
        <w:t>需要支付履约保证金。若需要支付履约保证金的，则：</w:t>
      </w:r>
    </w:p>
    <w:p w14:paraId="199CB2F5">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1.4.1履约保证金的比例为合同金额的</w:t>
      </w:r>
      <w:r>
        <w:rPr>
          <w:rFonts w:hint="eastAsia" w:ascii="宋体" w:hAnsi="宋体" w:eastAsia="宋体" w:cs="宋体"/>
          <w:b w:val="0"/>
          <w:bCs w:val="0"/>
          <w:color w:val="auto"/>
          <w:kern w:val="0"/>
          <w:sz w:val="24"/>
          <w:szCs w:val="24"/>
          <w:u w:val="single"/>
          <w:lang w:val="en-US"/>
        </w:rPr>
        <w:t xml:space="preserve">   合同专用条款  </w:t>
      </w:r>
      <w:r>
        <w:rPr>
          <w:rFonts w:hint="eastAsia" w:ascii="宋体" w:hAnsi="宋体" w:eastAsia="宋体" w:cs="宋体"/>
          <w:b w:val="0"/>
          <w:bCs w:val="0"/>
          <w:color w:val="auto"/>
          <w:kern w:val="0"/>
          <w:sz w:val="24"/>
          <w:szCs w:val="24"/>
          <w:lang w:val="en-US"/>
        </w:rPr>
        <w:t>%；</w:t>
      </w:r>
    </w:p>
    <w:p w14:paraId="48D271D3">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1.4.2履约保证金支付方式详见</w:t>
      </w:r>
      <w:r>
        <w:rPr>
          <w:rFonts w:hint="eastAsia" w:ascii="宋体" w:hAnsi="宋体" w:eastAsia="宋体" w:cs="宋体"/>
          <w:b w:val="0"/>
          <w:bCs w:val="0"/>
          <w:color w:val="auto"/>
          <w:kern w:val="0"/>
          <w:sz w:val="24"/>
          <w:szCs w:val="24"/>
          <w:u w:val="single"/>
          <w:lang w:val="en-US"/>
        </w:rPr>
        <w:t xml:space="preserve">    合同专用条款           </w:t>
      </w:r>
      <w:r>
        <w:rPr>
          <w:rFonts w:hint="eastAsia" w:ascii="宋体" w:hAnsi="宋体" w:eastAsia="宋体" w:cs="宋体"/>
          <w:b w:val="0"/>
          <w:bCs w:val="0"/>
          <w:color w:val="auto"/>
          <w:kern w:val="0"/>
          <w:sz w:val="24"/>
          <w:szCs w:val="24"/>
          <w:lang w:val="en-US"/>
        </w:rPr>
        <w:t>；</w:t>
      </w:r>
    </w:p>
    <w:p w14:paraId="3D05439D">
      <w:pPr>
        <w:pStyle w:val="3"/>
        <w:tabs>
          <w:tab w:val="left" w:pos="0"/>
        </w:tabs>
        <w:spacing w:line="360" w:lineRule="auto"/>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880C00">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lang w:val="en-US" w:eastAsia="zh-CN"/>
        </w:rPr>
        <w:t>5</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1140D31">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1.5</w:t>
      </w:r>
      <w:bookmarkEnd w:id="405"/>
      <w:bookmarkEnd w:id="406"/>
      <w:bookmarkEnd w:id="407"/>
      <w:r>
        <w:rPr>
          <w:rFonts w:hint="eastAsia" w:ascii="宋体" w:hAnsi="宋体" w:cs="宋体"/>
          <w:b/>
          <w:color w:val="auto"/>
          <w:sz w:val="24"/>
        </w:rPr>
        <w:t>预付款</w:t>
      </w:r>
    </w:p>
    <w:p w14:paraId="4D51B2A9">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ascii="宋体" w:hAnsi="宋体" w:cs="宋体"/>
          <w:b/>
          <w:i/>
          <w:color w:val="auto"/>
          <w:sz w:val="24"/>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51E111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01173F4">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1474D08">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B48A604">
      <w:pPr>
        <w:pStyle w:val="959"/>
        <w:spacing w:before="0" w:beforeAutospacing="0" w:after="0" w:afterAutospacing="0" w:line="360" w:lineRule="auto"/>
        <w:ind w:firstLine="480"/>
        <w:rPr>
          <w:b/>
          <w:bCs/>
          <w:color w:val="auto"/>
        </w:rPr>
      </w:pPr>
      <w:r>
        <w:rPr>
          <w:rFonts w:hint="eastAsia"/>
          <w:b/>
          <w:bCs/>
          <w:color w:val="auto"/>
        </w:rPr>
        <w:t>1.6资金支付</w:t>
      </w:r>
    </w:p>
    <w:p w14:paraId="7D57A900">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D7C2FE">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0D9082A">
      <w:pPr>
        <w:spacing w:line="360" w:lineRule="auto"/>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p>
    <w:p w14:paraId="0C17DCF3">
      <w:pPr>
        <w:spacing w:line="360" w:lineRule="auto"/>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1ECF867F">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C0F1F47">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648B0D0">
      <w:pPr>
        <w:spacing w:line="360" w:lineRule="auto"/>
        <w:ind w:firstLine="480" w:firstLineChars="200"/>
        <w:outlineLvl w:val="0"/>
        <w:rPr>
          <w:rFonts w:ascii="宋体" w:hAnsi="宋体"/>
          <w:bCs/>
          <w:color w:val="auto"/>
          <w:sz w:val="24"/>
        </w:rPr>
      </w:pPr>
      <w:r>
        <w:rPr>
          <w:rFonts w:hint="eastAsia" w:ascii="宋体" w:hAnsi="宋体"/>
          <w:bCs/>
          <w:color w:val="auto"/>
          <w:sz w:val="24"/>
        </w:rPr>
        <w:t>1.7.4若服务</w:t>
      </w:r>
      <w:r>
        <w:rPr>
          <w:rFonts w:hint="eastAsia"/>
          <w:bCs/>
          <w:color w:val="auto"/>
          <w:sz w:val="24"/>
        </w:rPr>
        <w:t>涉及货物的，则货物的：</w:t>
      </w:r>
    </w:p>
    <w:p w14:paraId="5EE1EC11">
      <w:pPr>
        <w:spacing w:line="360" w:lineRule="auto"/>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A27025D">
      <w:pPr>
        <w:spacing w:line="360" w:lineRule="auto"/>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15E6FC4">
      <w:pPr>
        <w:spacing w:line="360" w:lineRule="auto"/>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2AC152E">
      <w:pPr>
        <w:spacing w:line="360" w:lineRule="auto"/>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p>
    <w:p w14:paraId="4526C2C5">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hint="eastAsia" w:ascii="宋体" w:hAnsi="宋体" w:cs="宋体"/>
          <w:color w:val="auto"/>
          <w:kern w:val="0"/>
          <w:sz w:val="24"/>
          <w:u w:val="single"/>
          <w:lang w:val="en-US" w:eastAsia="zh-CN"/>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11A04B18">
      <w:pPr>
        <w:pStyle w:val="3"/>
        <w:spacing w:line="360" w:lineRule="auto"/>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0.05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60EBC35">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7182E41">
      <w:pPr>
        <w:spacing w:line="360" w:lineRule="auto"/>
        <w:ind w:firstLine="480" w:firstLineChars="200"/>
        <w:rPr>
          <w:rFonts w:ascii="宋体" w:hAnsi="宋体" w:cs="宋体"/>
          <w:color w:val="auto"/>
          <w:sz w:val="24"/>
        </w:rPr>
      </w:pPr>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A7BF1A">
      <w:pPr>
        <w:spacing w:line="360" w:lineRule="auto"/>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6A50DF">
      <w:pPr>
        <w:spacing w:line="360" w:lineRule="auto"/>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356EED1">
      <w:pPr>
        <w:spacing w:line="360" w:lineRule="auto"/>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5C94FABE">
      <w:pPr>
        <w:spacing w:line="360" w:lineRule="auto"/>
        <w:ind w:firstLine="482" w:firstLineChars="200"/>
        <w:outlineLvl w:val="0"/>
        <w:rPr>
          <w:rFonts w:ascii="宋体" w:hAnsi="宋体" w:cs="宋体"/>
          <w:b/>
          <w:color w:val="auto"/>
          <w:sz w:val="24"/>
        </w:rPr>
      </w:pPr>
      <w:bookmarkStart w:id="408" w:name="_Toc16021"/>
      <w:bookmarkStart w:id="409" w:name="_Toc15583"/>
      <w:bookmarkStart w:id="410" w:name="_Toc28375"/>
      <w:r>
        <w:rPr>
          <w:rFonts w:hint="eastAsia" w:ascii="宋体" w:hAnsi="宋体" w:cs="宋体"/>
          <w:b/>
          <w:color w:val="auto"/>
          <w:sz w:val="24"/>
        </w:rPr>
        <w:t>1.9合同争议的解决</w:t>
      </w:r>
      <w:bookmarkEnd w:id="408"/>
      <w:bookmarkEnd w:id="409"/>
      <w:bookmarkEnd w:id="410"/>
    </w:p>
    <w:p w14:paraId="45CAB916">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14:paraId="5D031B83">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E005E92">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F521251">
      <w:pPr>
        <w:spacing w:line="360" w:lineRule="auto"/>
        <w:ind w:firstLine="482" w:firstLineChars="200"/>
        <w:outlineLvl w:val="0"/>
        <w:rPr>
          <w:rFonts w:ascii="宋体" w:hAnsi="宋体" w:cs="宋体"/>
          <w:b/>
          <w:color w:val="auto"/>
          <w:sz w:val="24"/>
        </w:rPr>
      </w:pPr>
      <w:bookmarkStart w:id="411" w:name="_Toc15322"/>
      <w:bookmarkStart w:id="412" w:name="_Toc7245"/>
      <w:bookmarkStart w:id="413" w:name="_Toc11173"/>
      <w:r>
        <w:rPr>
          <w:rFonts w:hint="eastAsia" w:ascii="宋体" w:hAnsi="宋体" w:cs="宋体"/>
          <w:b/>
          <w:color w:val="auto"/>
          <w:sz w:val="24"/>
          <w:lang w:val="en-US" w:eastAsia="zh-CN"/>
        </w:rPr>
        <w:t>1</w:t>
      </w:r>
      <w:r>
        <w:rPr>
          <w:rFonts w:hint="eastAsia" w:ascii="宋体" w:hAnsi="宋体" w:cs="宋体"/>
          <w:b/>
          <w:color w:val="auto"/>
          <w:sz w:val="24"/>
        </w:rPr>
        <w:t>.</w:t>
      </w:r>
      <w:r>
        <w:rPr>
          <w:rFonts w:hint="eastAsia" w:ascii="宋体" w:hAnsi="宋体" w:cs="宋体"/>
          <w:b/>
          <w:color w:val="auto"/>
          <w:sz w:val="24"/>
          <w:lang w:val="en-US" w:eastAsia="zh-CN"/>
        </w:rPr>
        <w:t>10</w:t>
      </w:r>
      <w:r>
        <w:rPr>
          <w:rFonts w:hint="eastAsia" w:ascii="宋体" w:hAnsi="宋体" w:cs="宋体"/>
          <w:b/>
          <w:color w:val="auto"/>
          <w:sz w:val="24"/>
        </w:rPr>
        <w:t xml:space="preserve"> 合同生效</w:t>
      </w:r>
      <w:bookmarkEnd w:id="411"/>
      <w:bookmarkEnd w:id="412"/>
      <w:bookmarkEnd w:id="413"/>
    </w:p>
    <w:p w14:paraId="3D16976D">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6808F8A0">
      <w:pPr>
        <w:autoSpaceDE w:val="0"/>
        <w:autoSpaceDN w:val="0"/>
        <w:spacing w:line="360" w:lineRule="auto"/>
        <w:rPr>
          <w:rFonts w:ascii="宋体" w:hAnsi="宋体"/>
          <w:color w:val="auto"/>
          <w:sz w:val="24"/>
          <w:lang w:val="zh-CN"/>
        </w:rPr>
      </w:pPr>
    </w:p>
    <w:p w14:paraId="72C39CCF">
      <w:pPr>
        <w:autoSpaceDE w:val="0"/>
        <w:autoSpaceDN w:val="0"/>
        <w:spacing w:line="360" w:lineRule="auto"/>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55D5440">
      <w:pPr>
        <w:autoSpaceDE w:val="0"/>
        <w:autoSpaceDN w:val="0"/>
        <w:spacing w:line="360" w:lineRule="auto"/>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851E9CA">
      <w:pPr>
        <w:autoSpaceDE w:val="0"/>
        <w:autoSpaceDN w:val="0"/>
        <w:spacing w:line="360" w:lineRule="auto"/>
        <w:rPr>
          <w:rFonts w:ascii="宋体" w:hAnsi="宋体"/>
          <w:color w:val="auto"/>
          <w:sz w:val="24"/>
          <w:lang w:val="zh-CN"/>
        </w:rPr>
      </w:pPr>
    </w:p>
    <w:p w14:paraId="15C933BD">
      <w:pPr>
        <w:autoSpaceDE w:val="0"/>
        <w:autoSpaceDN w:val="0"/>
        <w:spacing w:line="360" w:lineRule="auto"/>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22EA4E1">
      <w:pPr>
        <w:autoSpaceDE w:val="0"/>
        <w:autoSpaceDN w:val="0"/>
        <w:spacing w:line="360" w:lineRule="auto"/>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7D3517B">
      <w:pPr>
        <w:autoSpaceDE w:val="0"/>
        <w:autoSpaceDN w:val="0"/>
        <w:spacing w:line="360" w:lineRule="auto"/>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C0FC28B">
      <w:pPr>
        <w:autoSpaceDE w:val="0"/>
        <w:autoSpaceDN w:val="0"/>
        <w:spacing w:line="360" w:lineRule="auto"/>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FC403DA">
      <w:pPr>
        <w:autoSpaceDE w:val="0"/>
        <w:autoSpaceDN w:val="0"/>
        <w:spacing w:line="360" w:lineRule="auto"/>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E1E4572">
      <w:pPr>
        <w:autoSpaceDE w:val="0"/>
        <w:autoSpaceDN w:val="0"/>
        <w:spacing w:line="360" w:lineRule="auto"/>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1BF6784">
      <w:pPr>
        <w:autoSpaceDE w:val="0"/>
        <w:autoSpaceDN w:val="0"/>
        <w:spacing w:line="360" w:lineRule="auto"/>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445389D">
      <w:pPr>
        <w:autoSpaceDE w:val="0"/>
        <w:autoSpaceDN w:val="0"/>
        <w:spacing w:line="360" w:lineRule="auto"/>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6B8A326">
      <w:pPr>
        <w:autoSpaceDE w:val="0"/>
        <w:autoSpaceDN w:val="0"/>
        <w:spacing w:line="360" w:lineRule="auto"/>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8293FC6">
      <w:pPr>
        <w:autoSpaceDE w:val="0"/>
        <w:autoSpaceDN w:val="0"/>
        <w:spacing w:line="360" w:lineRule="auto"/>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F64397F">
      <w:pPr>
        <w:autoSpaceDE w:val="0"/>
        <w:autoSpaceDN w:val="0"/>
        <w:spacing w:line="360" w:lineRule="auto"/>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1F23DF7">
      <w:pPr>
        <w:autoSpaceDE w:val="0"/>
        <w:autoSpaceDN w:val="0"/>
        <w:spacing w:line="360" w:lineRule="auto"/>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AEC54E1">
      <w:pPr>
        <w:widowControl/>
        <w:spacing w:line="360" w:lineRule="auto"/>
        <w:jc w:val="left"/>
        <w:rPr>
          <w:rFonts w:ascii="宋体" w:hAnsi="宋体"/>
          <w:b/>
          <w:color w:val="auto"/>
          <w:sz w:val="24"/>
        </w:rPr>
      </w:pPr>
    </w:p>
    <w:p w14:paraId="74D89B89">
      <w:pPr>
        <w:widowControl/>
        <w:adjustRightInd/>
        <w:spacing w:line="360" w:lineRule="auto"/>
        <w:jc w:val="left"/>
        <w:rPr>
          <w:rFonts w:ascii="宋体" w:hAnsi="宋体"/>
          <w:b/>
          <w:color w:val="auto"/>
          <w:sz w:val="24"/>
        </w:rPr>
      </w:pPr>
      <w:r>
        <w:rPr>
          <w:rFonts w:ascii="宋体" w:hAnsi="宋体"/>
          <w:b/>
          <w:color w:val="auto"/>
        </w:rPr>
        <w:br w:type="page"/>
      </w:r>
    </w:p>
    <w:p w14:paraId="26FE28A3">
      <w:pPr>
        <w:pStyle w:val="701"/>
        <w:spacing w:line="360" w:lineRule="auto"/>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C03DB9B">
      <w:pPr>
        <w:spacing w:line="360" w:lineRule="auto"/>
        <w:ind w:firstLine="482" w:firstLineChars="200"/>
        <w:outlineLvl w:val="0"/>
        <w:rPr>
          <w:rFonts w:ascii="宋体" w:hAnsi="宋体"/>
          <w:b/>
          <w:color w:val="auto"/>
          <w:sz w:val="24"/>
        </w:rPr>
      </w:pPr>
      <w:r>
        <w:rPr>
          <w:rFonts w:ascii="宋体" w:hAnsi="宋体"/>
          <w:b/>
          <w:color w:val="auto"/>
          <w:sz w:val="24"/>
        </w:rPr>
        <w:t>2.1 定义</w:t>
      </w:r>
    </w:p>
    <w:p w14:paraId="1A1C8DA5">
      <w:pPr>
        <w:spacing w:line="360" w:lineRule="auto"/>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C8A12FD">
      <w:pPr>
        <w:spacing w:line="360" w:lineRule="auto"/>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356AAEF">
      <w:pPr>
        <w:spacing w:line="360" w:lineRule="auto"/>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D75D420">
      <w:pPr>
        <w:spacing w:line="360" w:lineRule="auto"/>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1E8FDA11">
      <w:pPr>
        <w:spacing w:line="360" w:lineRule="auto"/>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14CFAFC">
      <w:pPr>
        <w:spacing w:line="360" w:lineRule="auto"/>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49F012">
      <w:pPr>
        <w:spacing w:line="360" w:lineRule="auto"/>
        <w:ind w:firstLine="480" w:firstLineChars="200"/>
        <w:rPr>
          <w:rFonts w:ascii="宋体" w:hAnsi="宋体"/>
          <w:color w:val="auto"/>
          <w:sz w:val="24"/>
        </w:rPr>
      </w:pPr>
      <w:r>
        <w:rPr>
          <w:rFonts w:ascii="宋体" w:hAnsi="宋体"/>
          <w:color w:val="auto"/>
          <w:sz w:val="24"/>
        </w:rPr>
        <w:t>2.1.6 “现场”系指合同约定提供服务的地点。</w:t>
      </w:r>
    </w:p>
    <w:p w14:paraId="6698A2B2">
      <w:pPr>
        <w:spacing w:line="360" w:lineRule="auto"/>
        <w:ind w:firstLine="482" w:firstLineChars="200"/>
        <w:outlineLvl w:val="0"/>
        <w:rPr>
          <w:rFonts w:ascii="宋体" w:hAnsi="宋体"/>
          <w:b/>
          <w:color w:val="auto"/>
          <w:sz w:val="24"/>
        </w:rPr>
      </w:pPr>
      <w:r>
        <w:rPr>
          <w:rFonts w:ascii="宋体" w:hAnsi="宋体"/>
          <w:b/>
          <w:color w:val="auto"/>
          <w:sz w:val="24"/>
        </w:rPr>
        <w:t>2.2 技术规范</w:t>
      </w:r>
    </w:p>
    <w:p w14:paraId="7036B1BF">
      <w:pPr>
        <w:spacing w:line="360" w:lineRule="auto"/>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4CB469FF">
      <w:pPr>
        <w:spacing w:line="360" w:lineRule="auto"/>
        <w:ind w:firstLine="482" w:firstLineChars="200"/>
        <w:outlineLvl w:val="0"/>
        <w:rPr>
          <w:rFonts w:ascii="宋体" w:hAnsi="宋体"/>
          <w:b/>
          <w:color w:val="auto"/>
          <w:sz w:val="24"/>
        </w:rPr>
      </w:pPr>
      <w:r>
        <w:rPr>
          <w:rFonts w:ascii="宋体" w:hAnsi="宋体"/>
          <w:b/>
          <w:color w:val="auto"/>
          <w:sz w:val="24"/>
        </w:rPr>
        <w:t>2.3 知识产权</w:t>
      </w:r>
    </w:p>
    <w:p w14:paraId="62D5541B">
      <w:pPr>
        <w:spacing w:line="360" w:lineRule="auto"/>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C4BB94E">
      <w:pPr>
        <w:spacing w:line="360" w:lineRule="auto"/>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B6F0635">
      <w:pPr>
        <w:spacing w:line="360" w:lineRule="auto"/>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B5D4E5B">
      <w:pPr>
        <w:spacing w:line="360" w:lineRule="auto"/>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11F7E3C">
      <w:pPr>
        <w:spacing w:line="360" w:lineRule="auto"/>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44282B9">
      <w:pPr>
        <w:spacing w:line="360" w:lineRule="auto"/>
        <w:ind w:firstLine="482" w:firstLineChars="200"/>
        <w:outlineLvl w:val="0"/>
        <w:rPr>
          <w:rFonts w:ascii="宋体" w:hAnsi="宋体"/>
          <w:b/>
          <w:color w:val="auto"/>
          <w:sz w:val="24"/>
        </w:rPr>
      </w:pPr>
      <w:r>
        <w:rPr>
          <w:rFonts w:ascii="宋体" w:hAnsi="宋体"/>
          <w:b/>
          <w:color w:val="auto"/>
          <w:sz w:val="24"/>
        </w:rPr>
        <w:t>2.5 结算方式和付款条件</w:t>
      </w:r>
    </w:p>
    <w:p w14:paraId="7FD485E9">
      <w:pPr>
        <w:spacing w:line="360" w:lineRule="auto"/>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57445EE">
      <w:pPr>
        <w:spacing w:line="360" w:lineRule="auto"/>
        <w:ind w:firstLine="482" w:firstLineChars="200"/>
        <w:outlineLvl w:val="0"/>
        <w:rPr>
          <w:rFonts w:ascii="宋体" w:hAnsi="宋体"/>
          <w:b/>
          <w:color w:val="auto"/>
          <w:sz w:val="24"/>
        </w:rPr>
      </w:pPr>
      <w:r>
        <w:rPr>
          <w:rFonts w:ascii="宋体" w:hAnsi="宋体"/>
          <w:b/>
          <w:color w:val="auto"/>
          <w:sz w:val="24"/>
        </w:rPr>
        <w:t>2.6 技术资料和保密义务</w:t>
      </w:r>
    </w:p>
    <w:p w14:paraId="50F41852">
      <w:pPr>
        <w:spacing w:line="360" w:lineRule="auto"/>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937614B">
      <w:pPr>
        <w:spacing w:line="360" w:lineRule="auto"/>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D79ACBE">
      <w:pPr>
        <w:spacing w:line="360" w:lineRule="auto"/>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0D23E8E">
      <w:pPr>
        <w:spacing w:line="360" w:lineRule="auto"/>
        <w:ind w:firstLine="482" w:firstLineChars="200"/>
        <w:outlineLvl w:val="0"/>
        <w:rPr>
          <w:rFonts w:ascii="宋体" w:hAnsi="宋体"/>
          <w:b/>
          <w:color w:val="auto"/>
          <w:sz w:val="24"/>
        </w:rPr>
      </w:pPr>
      <w:r>
        <w:rPr>
          <w:rFonts w:ascii="宋体" w:hAnsi="宋体"/>
          <w:b/>
          <w:color w:val="auto"/>
          <w:sz w:val="24"/>
        </w:rPr>
        <w:t xml:space="preserve">2.7 </w:t>
      </w:r>
      <w:r>
        <w:rPr>
          <w:rFonts w:hint="eastAsia" w:ascii="宋体" w:hAnsi="宋体"/>
          <w:b/>
          <w:color w:val="auto"/>
          <w:sz w:val="24"/>
        </w:rPr>
        <w:t>质量保证</w:t>
      </w:r>
    </w:p>
    <w:p w14:paraId="553BAC27">
      <w:pPr>
        <w:spacing w:line="360" w:lineRule="auto"/>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EA05171">
      <w:pPr>
        <w:spacing w:line="360" w:lineRule="auto"/>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9B7C234">
      <w:pPr>
        <w:spacing w:line="360" w:lineRule="auto"/>
        <w:ind w:firstLine="482" w:firstLineChars="200"/>
        <w:outlineLvl w:val="0"/>
        <w:rPr>
          <w:rFonts w:ascii="宋体" w:hAnsi="宋体"/>
          <w:b/>
          <w:color w:val="auto"/>
          <w:sz w:val="24"/>
        </w:rPr>
      </w:pPr>
      <w:r>
        <w:rPr>
          <w:rFonts w:ascii="宋体" w:hAnsi="宋体"/>
          <w:b/>
          <w:color w:val="auto"/>
          <w:sz w:val="24"/>
        </w:rPr>
        <w:t xml:space="preserve">2.8 </w:t>
      </w:r>
      <w:r>
        <w:rPr>
          <w:rFonts w:hint="eastAsia" w:ascii="宋体" w:hAnsi="宋体"/>
          <w:b/>
          <w:color w:val="auto"/>
          <w:sz w:val="24"/>
        </w:rPr>
        <w:t>延迟履行</w:t>
      </w:r>
    </w:p>
    <w:p w14:paraId="5C9FCF68">
      <w:pPr>
        <w:spacing w:line="360" w:lineRule="auto"/>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F5B3277">
      <w:pPr>
        <w:spacing w:line="360" w:lineRule="auto"/>
        <w:ind w:firstLine="482" w:firstLineChars="200"/>
        <w:outlineLvl w:val="0"/>
        <w:rPr>
          <w:rFonts w:ascii="宋体" w:hAnsi="宋体"/>
          <w:b/>
          <w:color w:val="auto"/>
          <w:sz w:val="24"/>
        </w:rPr>
      </w:pPr>
      <w:r>
        <w:rPr>
          <w:rFonts w:ascii="宋体" w:hAnsi="宋体"/>
          <w:b/>
          <w:color w:val="auto"/>
          <w:sz w:val="24"/>
        </w:rPr>
        <w:t xml:space="preserve">2.9 </w:t>
      </w:r>
      <w:r>
        <w:rPr>
          <w:rFonts w:hint="eastAsia" w:ascii="宋体" w:hAnsi="宋体"/>
          <w:b/>
          <w:color w:val="auto"/>
          <w:sz w:val="24"/>
        </w:rPr>
        <w:t>合同变更</w:t>
      </w:r>
    </w:p>
    <w:p w14:paraId="47560E87">
      <w:pPr>
        <w:spacing w:line="360" w:lineRule="auto"/>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52AEAA0B">
      <w:pPr>
        <w:spacing w:line="360" w:lineRule="auto"/>
        <w:ind w:firstLine="482" w:firstLineChars="200"/>
        <w:outlineLvl w:val="0"/>
        <w:rPr>
          <w:rFonts w:ascii="宋体" w:hAnsi="宋体"/>
          <w:b/>
          <w:color w:val="auto"/>
          <w:sz w:val="24"/>
        </w:rPr>
      </w:pPr>
      <w:r>
        <w:rPr>
          <w:rFonts w:ascii="宋体" w:hAnsi="宋体"/>
          <w:b/>
          <w:color w:val="auto"/>
          <w:sz w:val="24"/>
        </w:rPr>
        <w:t>2.10 合同转让和分包</w:t>
      </w:r>
    </w:p>
    <w:p w14:paraId="5689F9F2">
      <w:pPr>
        <w:spacing w:line="360" w:lineRule="auto"/>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lang w:val="en-US" w:eastAsia="zh-CN"/>
        </w:rPr>
        <w:t>书面</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A593FAB">
      <w:pPr>
        <w:spacing w:line="360" w:lineRule="auto"/>
        <w:ind w:firstLine="482" w:firstLineChars="200"/>
        <w:outlineLvl w:val="0"/>
        <w:rPr>
          <w:rFonts w:ascii="宋体" w:hAnsi="宋体"/>
          <w:b/>
          <w:color w:val="auto"/>
          <w:sz w:val="24"/>
        </w:rPr>
      </w:pPr>
      <w:r>
        <w:rPr>
          <w:rFonts w:ascii="宋体" w:hAnsi="宋体"/>
          <w:b/>
          <w:color w:val="auto"/>
          <w:sz w:val="24"/>
        </w:rPr>
        <w:t>2.11 不可抗力</w:t>
      </w:r>
    </w:p>
    <w:p w14:paraId="1DC17841">
      <w:pPr>
        <w:spacing w:line="360" w:lineRule="auto"/>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5685C51">
      <w:pPr>
        <w:spacing w:line="360" w:lineRule="auto"/>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464CEA7">
      <w:pPr>
        <w:spacing w:line="360" w:lineRule="auto"/>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0CD267C">
      <w:pPr>
        <w:spacing w:line="360" w:lineRule="auto"/>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29AA92C">
      <w:pPr>
        <w:spacing w:line="360" w:lineRule="auto"/>
        <w:ind w:firstLine="482" w:firstLineChars="200"/>
        <w:outlineLvl w:val="0"/>
        <w:rPr>
          <w:rFonts w:ascii="宋体" w:hAnsi="宋体"/>
          <w:b/>
          <w:color w:val="auto"/>
          <w:sz w:val="24"/>
        </w:rPr>
      </w:pPr>
      <w:r>
        <w:rPr>
          <w:rFonts w:ascii="宋体" w:hAnsi="宋体"/>
          <w:b/>
          <w:color w:val="auto"/>
          <w:sz w:val="24"/>
        </w:rPr>
        <w:t>2.12 税费</w:t>
      </w:r>
    </w:p>
    <w:p w14:paraId="788ADE89">
      <w:pPr>
        <w:spacing w:line="360" w:lineRule="auto"/>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77A71CD">
      <w:pPr>
        <w:spacing w:line="360" w:lineRule="auto"/>
        <w:ind w:firstLine="482" w:firstLineChars="200"/>
        <w:outlineLvl w:val="0"/>
        <w:rPr>
          <w:rFonts w:ascii="宋体" w:hAnsi="宋体"/>
          <w:b/>
          <w:color w:val="auto"/>
          <w:sz w:val="24"/>
        </w:rPr>
      </w:pPr>
      <w:r>
        <w:rPr>
          <w:rFonts w:ascii="宋体" w:hAnsi="宋体"/>
          <w:b/>
          <w:color w:val="auto"/>
          <w:sz w:val="24"/>
        </w:rPr>
        <w:t>2.13 乙方破产</w:t>
      </w:r>
    </w:p>
    <w:p w14:paraId="1338B74E">
      <w:pPr>
        <w:spacing w:line="360" w:lineRule="auto"/>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4F59296D">
      <w:pPr>
        <w:spacing w:line="360" w:lineRule="auto"/>
        <w:ind w:firstLine="482" w:firstLineChars="200"/>
        <w:outlineLvl w:val="0"/>
        <w:rPr>
          <w:rFonts w:ascii="宋体" w:hAnsi="宋体"/>
          <w:b/>
          <w:color w:val="auto"/>
          <w:sz w:val="24"/>
        </w:rPr>
      </w:pPr>
      <w:r>
        <w:rPr>
          <w:rFonts w:ascii="宋体" w:hAnsi="宋体"/>
          <w:b/>
          <w:color w:val="auto"/>
          <w:sz w:val="24"/>
        </w:rPr>
        <w:t>2.14 合同中止、终止</w:t>
      </w:r>
    </w:p>
    <w:p w14:paraId="09902949">
      <w:pPr>
        <w:spacing w:line="360" w:lineRule="auto"/>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F42D888">
      <w:pPr>
        <w:spacing w:line="360" w:lineRule="auto"/>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73B77829">
      <w:pPr>
        <w:spacing w:line="360" w:lineRule="auto"/>
        <w:ind w:firstLine="482" w:firstLineChars="200"/>
        <w:outlineLvl w:val="0"/>
        <w:rPr>
          <w:rFonts w:ascii="宋体" w:hAnsi="宋体"/>
          <w:b/>
          <w:color w:val="auto"/>
          <w:sz w:val="24"/>
        </w:rPr>
      </w:pPr>
      <w:r>
        <w:rPr>
          <w:rFonts w:ascii="宋体" w:hAnsi="宋体"/>
          <w:b/>
          <w:color w:val="auto"/>
          <w:sz w:val="24"/>
        </w:rPr>
        <w:t>2.15 检验和验收</w:t>
      </w:r>
    </w:p>
    <w:p w14:paraId="18DABAF0">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2A1D70B2">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AB705B">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92E0C8A">
      <w:pPr>
        <w:spacing w:line="360" w:lineRule="auto"/>
        <w:ind w:firstLine="482" w:firstLineChars="200"/>
        <w:outlineLvl w:val="0"/>
        <w:rPr>
          <w:rFonts w:ascii="宋体" w:hAnsi="宋体"/>
          <w:b/>
          <w:color w:val="auto"/>
          <w:sz w:val="24"/>
        </w:rPr>
      </w:pPr>
      <w:r>
        <w:rPr>
          <w:rFonts w:ascii="宋体" w:hAnsi="宋体"/>
          <w:b/>
          <w:color w:val="auto"/>
          <w:sz w:val="24"/>
        </w:rPr>
        <w:t>2.16 通知和送达</w:t>
      </w:r>
    </w:p>
    <w:p w14:paraId="79E46918">
      <w:pPr>
        <w:spacing w:line="360" w:lineRule="auto"/>
        <w:ind w:firstLine="480" w:firstLineChars="200"/>
        <w:rPr>
          <w:rFonts w:ascii="宋体" w:hAnsi="宋体"/>
          <w:color w:val="auto"/>
          <w:sz w:val="24"/>
        </w:rPr>
      </w:pPr>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E18BE09">
      <w:pPr>
        <w:spacing w:line="360" w:lineRule="auto"/>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p>
    <w:p w14:paraId="63D24EDC">
      <w:pPr>
        <w:spacing w:line="360" w:lineRule="auto"/>
        <w:ind w:firstLine="482" w:firstLineChars="200"/>
        <w:outlineLvl w:val="0"/>
        <w:rPr>
          <w:rFonts w:ascii="宋体" w:hAnsi="宋体"/>
          <w:b/>
          <w:color w:val="auto"/>
          <w:sz w:val="24"/>
        </w:rPr>
      </w:pPr>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p>
    <w:p w14:paraId="4DD67CB7">
      <w:pPr>
        <w:spacing w:line="360" w:lineRule="auto"/>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6F703AB">
      <w:pPr>
        <w:spacing w:line="360" w:lineRule="auto"/>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F2BF82D">
      <w:pPr>
        <w:spacing w:line="360" w:lineRule="auto"/>
        <w:ind w:firstLine="482" w:firstLineChars="200"/>
        <w:outlineLvl w:val="0"/>
        <w:rPr>
          <w:rFonts w:ascii="宋体" w:hAnsi="宋体" w:cs="宋体"/>
          <w:b/>
          <w:color w:val="auto"/>
          <w:sz w:val="24"/>
        </w:rPr>
      </w:pPr>
      <w:bookmarkStart w:id="414" w:name="_Toc18540"/>
      <w:bookmarkStart w:id="415" w:name="_Toc4355"/>
      <w:bookmarkStart w:id="416" w:name="_Toc30599"/>
      <w:r>
        <w:rPr>
          <w:rFonts w:hint="eastAsia" w:ascii="宋体" w:hAnsi="宋体" w:cs="宋体"/>
          <w:b/>
          <w:color w:val="auto"/>
          <w:sz w:val="24"/>
        </w:rPr>
        <w:t>2.18 计量单位</w:t>
      </w:r>
      <w:bookmarkEnd w:id="414"/>
      <w:bookmarkEnd w:id="415"/>
      <w:bookmarkEnd w:id="416"/>
    </w:p>
    <w:p w14:paraId="76CE2412">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B4B9708">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8895B1A">
      <w:pPr>
        <w:spacing w:line="360" w:lineRule="auto"/>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615390D9">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5921C077">
      <w:pPr>
        <w:spacing w:line="360" w:lineRule="auto"/>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7F7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2A3B95AC">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5AC362C1">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4E10F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209E40A">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1.3</w:t>
            </w:r>
          </w:p>
        </w:tc>
        <w:tc>
          <w:tcPr>
            <w:tcW w:w="4464" w:type="pct"/>
            <w:vAlign w:val="center"/>
          </w:tcPr>
          <w:p w14:paraId="73D19D0D">
            <w:pPr>
              <w:spacing w:line="360" w:lineRule="auto"/>
              <w:jc w:val="left"/>
              <w:rPr>
                <w:rFonts w:hint="eastAsia" w:ascii="宋体" w:hAnsi="宋体" w:eastAsia="宋体" w:cs="宋体"/>
                <w:b/>
                <w:color w:val="auto"/>
                <w:sz w:val="24"/>
                <w:lang w:val="en-US" w:eastAsia="zh-CN"/>
              </w:rPr>
            </w:pPr>
            <w:r>
              <w:rPr>
                <w:rFonts w:hint="eastAsia" w:ascii="宋体" w:hAnsi="宋体"/>
                <w:color w:val="auto"/>
                <w:sz w:val="24"/>
              </w:rPr>
              <w:t>1.3.1</w:t>
            </w:r>
          </w:p>
        </w:tc>
      </w:tr>
      <w:tr w14:paraId="7EB3C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E289173">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1.4</w:t>
            </w:r>
          </w:p>
        </w:tc>
        <w:tc>
          <w:tcPr>
            <w:tcW w:w="4464" w:type="pct"/>
            <w:vAlign w:val="center"/>
          </w:tcPr>
          <w:p w14:paraId="2516595A">
            <w:pPr>
              <w:spacing w:line="360" w:lineRule="auto"/>
              <w:jc w:val="left"/>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乙方</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是  </w:t>
            </w:r>
            <w:r>
              <w:rPr>
                <w:rFonts w:hint="eastAsia" w:ascii="宋体" w:hAnsi="宋体" w:eastAsia="宋体" w:cs="宋体"/>
                <w:b/>
                <w:color w:val="auto"/>
                <w:sz w:val="24"/>
                <w:lang w:val="en-US" w:eastAsia="zh-CN"/>
              </w:rPr>
              <w:t>需要支付履约保证金</w:t>
            </w:r>
          </w:p>
        </w:tc>
      </w:tr>
      <w:tr w14:paraId="151BB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E805FBA">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1.4.1</w:t>
            </w:r>
          </w:p>
        </w:tc>
        <w:tc>
          <w:tcPr>
            <w:tcW w:w="4464" w:type="pct"/>
            <w:vAlign w:val="center"/>
          </w:tcPr>
          <w:p w14:paraId="525B05B1">
            <w:pPr>
              <w:spacing w:line="360" w:lineRule="auto"/>
              <w:jc w:val="left"/>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履约保证金的比例为合同金额的1%</w:t>
            </w:r>
          </w:p>
        </w:tc>
      </w:tr>
      <w:tr w14:paraId="17392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94D45A5">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1.4.2</w:t>
            </w:r>
          </w:p>
        </w:tc>
        <w:tc>
          <w:tcPr>
            <w:tcW w:w="4464" w:type="pct"/>
            <w:vAlign w:val="center"/>
          </w:tcPr>
          <w:p w14:paraId="2BEA2A9B">
            <w:pPr>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以支票、汇票、本票或者</w:t>
            </w:r>
            <w:r>
              <w:rPr>
                <w:rFonts w:hint="eastAsia" w:ascii="宋体" w:hAnsi="宋体" w:cs="宋体"/>
                <w:color w:val="auto"/>
                <w:sz w:val="24"/>
                <w:highlight w:val="none"/>
                <w:lang w:val="en-US" w:eastAsia="zh-CN"/>
              </w:rPr>
              <w:t>银行</w:t>
            </w:r>
            <w:r>
              <w:rPr>
                <w:rFonts w:hint="eastAsia" w:ascii="宋体" w:hAnsi="宋体" w:eastAsia="宋体" w:cs="宋体"/>
                <w:color w:val="auto"/>
                <w:sz w:val="24"/>
                <w:highlight w:val="none"/>
              </w:rPr>
              <w:t>出具的保函等非现金形式，提交不超过合同金额1%的履约保证金；鼓励和支持乙方以银行出具的保函形式提供履约保证，乙方以银行出具保函形式提交履约保证金的，甲方不得拒收。</w:t>
            </w:r>
          </w:p>
        </w:tc>
      </w:tr>
      <w:tr w14:paraId="1F7A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CCDA988">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1.5</w:t>
            </w:r>
          </w:p>
        </w:tc>
        <w:tc>
          <w:tcPr>
            <w:tcW w:w="4464" w:type="pct"/>
            <w:vAlign w:val="center"/>
          </w:tcPr>
          <w:p w14:paraId="6D539739">
            <w:pPr>
              <w:spacing w:line="360" w:lineRule="auto"/>
              <w:jc w:val="left"/>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甲方</w:t>
            </w:r>
            <w:r>
              <w:rPr>
                <w:rFonts w:hint="eastAsia" w:ascii="宋体" w:hAnsi="宋体" w:cs="宋体"/>
                <w:b/>
                <w:color w:val="auto"/>
                <w:sz w:val="24"/>
                <w:u w:val="single"/>
                <w:lang w:val="en-US" w:eastAsia="zh-CN"/>
              </w:rPr>
              <w:t xml:space="preserve">  是 </w:t>
            </w:r>
            <w:r>
              <w:rPr>
                <w:rFonts w:hint="eastAsia" w:ascii="宋体" w:hAnsi="宋体" w:cs="宋体"/>
                <w:b/>
                <w:color w:val="auto"/>
                <w:sz w:val="24"/>
                <w:lang w:val="en-US" w:eastAsia="zh-CN"/>
              </w:rPr>
              <w:t xml:space="preserve"> </w:t>
            </w:r>
            <w:r>
              <w:rPr>
                <w:rFonts w:hint="eastAsia" w:ascii="宋体" w:hAnsi="宋体" w:eastAsia="宋体" w:cs="宋体"/>
                <w:b/>
                <w:color w:val="auto"/>
                <w:sz w:val="24"/>
                <w:lang w:val="en-US" w:eastAsia="zh-CN"/>
              </w:rPr>
              <w:t>需要支付预付款</w:t>
            </w:r>
          </w:p>
        </w:tc>
      </w:tr>
      <w:tr w14:paraId="3286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BD91A4E">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1.5.1</w:t>
            </w:r>
          </w:p>
        </w:tc>
        <w:tc>
          <w:tcPr>
            <w:tcW w:w="4464" w:type="pct"/>
            <w:vAlign w:val="center"/>
          </w:tcPr>
          <w:p w14:paraId="29B20255">
            <w:pPr>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合同预付款比例为合同金额的40％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预付款应在合同生效以及具备实施条件后5个工作日内支付</w:t>
            </w:r>
            <w:r>
              <w:rPr>
                <w:rFonts w:hint="eastAsia" w:ascii="宋体" w:hAnsi="宋体" w:eastAsia="宋体" w:cs="宋体"/>
                <w:color w:val="auto"/>
                <w:sz w:val="24"/>
                <w:highlight w:val="none"/>
                <w:lang w:eastAsia="zh-CN"/>
              </w:rPr>
              <w:t>。</w:t>
            </w:r>
          </w:p>
        </w:tc>
      </w:tr>
      <w:tr w14:paraId="7DD6C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C9426B6">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1.5.2</w:t>
            </w:r>
          </w:p>
        </w:tc>
        <w:tc>
          <w:tcPr>
            <w:tcW w:w="4464" w:type="pct"/>
            <w:vAlign w:val="center"/>
          </w:tcPr>
          <w:p w14:paraId="17C91206">
            <w:pPr>
              <w:spacing w:line="360" w:lineRule="auto"/>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抵扣第一季度的</w:t>
            </w:r>
            <w:r>
              <w:rPr>
                <w:rFonts w:hint="eastAsia" w:ascii="宋体" w:hAnsi="宋体" w:eastAsia="宋体" w:cs="宋体"/>
                <w:color w:val="auto"/>
                <w:sz w:val="24"/>
                <w:highlight w:val="none"/>
              </w:rPr>
              <w:t>物业服务费</w:t>
            </w:r>
            <w:r>
              <w:rPr>
                <w:rFonts w:hint="eastAsia" w:ascii="宋体" w:hAnsi="宋体" w:cs="宋体"/>
                <w:color w:val="auto"/>
                <w:sz w:val="24"/>
                <w:highlight w:val="none"/>
                <w:lang w:eastAsia="zh-CN"/>
              </w:rPr>
              <w:t>，</w:t>
            </w:r>
          </w:p>
        </w:tc>
      </w:tr>
      <w:tr w14:paraId="04DDD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24A338E">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1.5.3</w:t>
            </w:r>
          </w:p>
        </w:tc>
        <w:tc>
          <w:tcPr>
            <w:tcW w:w="4464" w:type="pct"/>
            <w:vAlign w:val="center"/>
          </w:tcPr>
          <w:p w14:paraId="0F4D33F1">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要求乙方提交银行出具的预付款保函</w:t>
            </w:r>
            <w:r>
              <w:rPr>
                <w:rFonts w:hint="eastAsia" w:ascii="宋体" w:hAnsi="宋体" w:cs="宋体"/>
                <w:color w:val="auto"/>
                <w:sz w:val="24"/>
                <w:highlight w:val="none"/>
                <w:lang w:eastAsia="zh-CN"/>
              </w:rPr>
              <w:t>。</w:t>
            </w:r>
          </w:p>
        </w:tc>
      </w:tr>
      <w:tr w14:paraId="7598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2640BAC">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1.6.2</w:t>
            </w:r>
          </w:p>
        </w:tc>
        <w:tc>
          <w:tcPr>
            <w:tcW w:w="4464" w:type="pct"/>
            <w:vAlign w:val="center"/>
          </w:tcPr>
          <w:p w14:paraId="2ACE347D">
            <w:pPr>
              <w:snapToGrid/>
              <w:spacing w:line="36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年12月16日至202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年合同签订</w:t>
            </w:r>
            <w:r>
              <w:rPr>
                <w:rFonts w:hint="eastAsia" w:ascii="宋体" w:hAnsi="宋体" w:eastAsia="宋体" w:cs="宋体"/>
                <w:color w:val="auto"/>
                <w:sz w:val="24"/>
                <w:highlight w:val="none"/>
                <w:lang w:eastAsia="zh-CN"/>
              </w:rPr>
              <w:t>之日</w:t>
            </w:r>
            <w:r>
              <w:rPr>
                <w:rFonts w:hint="eastAsia" w:ascii="宋体" w:hAnsi="宋体" w:eastAsia="宋体" w:cs="宋体"/>
                <w:color w:val="auto"/>
                <w:sz w:val="24"/>
                <w:highlight w:val="none"/>
              </w:rPr>
              <w:t>期间的物业服务，由202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年度供应商按202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年需求继续实施，费用由202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年度中标人按202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年度中标价单日金额乘以实际服务天数，与202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年度供应商结算，同时扣除考核违约金交还采购人。</w:t>
            </w:r>
          </w:p>
          <w:p w14:paraId="1E8D12E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合同签订后5个工作日内支付首笔物业服务费，支付比例为中标价格的4</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rPr>
              <w:t>%；乙方进场服务并通过甲方考核后，甲方凭供应商开具的正规发票和甲方认可的各项记录复印件支付后续物业费用，后续的物业服务费按季度支付，支付时间为该季度末月的30日前（第一季度不再支付）；</w:t>
            </w:r>
          </w:p>
          <w:p w14:paraId="63720C5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甲方凭乙方开具的正规发票和相关资料（具体为：1.合同复印件；2.半年度履职报告；3.上半年度综合服务满意度测评结果），于202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年6月30日前支付第二笔物业服务费，支付比例为中标价格的</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p>
          <w:p w14:paraId="4490CD9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甲方凭乙方开具的正规发票和相关资料（具体为：1.合同复印件；2.第三季度考核结果），于202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年9月30日前支付第三笔物业服务费，支付比例为中标价格的2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p>
          <w:p w14:paraId="6F28ACF1">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甲方凭乙方开具的正规发票和相关资料（具体为：1.合同复印件；2.全年年履职报告；3.下半年度综合服务满意度测评结果），于202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年12月15日前支付第四笔物业服务费，支付比例为中标价格的2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p>
        </w:tc>
      </w:tr>
      <w:tr w14:paraId="59ED3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0AF2330">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1.7.1</w:t>
            </w:r>
          </w:p>
        </w:tc>
        <w:tc>
          <w:tcPr>
            <w:tcW w:w="4464" w:type="pct"/>
            <w:vAlign w:val="center"/>
          </w:tcPr>
          <w:p w14:paraId="610EA48F">
            <w:pPr>
              <w:spacing w:line="360" w:lineRule="auto"/>
              <w:jc w:val="left"/>
              <w:rPr>
                <w:rFonts w:hint="eastAsia" w:ascii="宋体" w:hAnsi="宋体" w:eastAsia="宋体" w:cs="宋体"/>
                <w:b/>
                <w:color w:val="auto"/>
                <w:sz w:val="24"/>
              </w:rPr>
            </w:pPr>
            <w:r>
              <w:rPr>
                <w:rFonts w:hint="eastAsia" w:ascii="宋体" w:hAnsi="宋体" w:eastAsia="宋体" w:cs="宋体"/>
                <w:color w:val="auto"/>
                <w:sz w:val="24"/>
                <w:highlight w:val="none"/>
              </w:rPr>
              <w:t>合同签订之日起至202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年12月15日</w:t>
            </w:r>
          </w:p>
        </w:tc>
      </w:tr>
      <w:tr w14:paraId="54060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8B6D445">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1.7.2</w:t>
            </w:r>
          </w:p>
        </w:tc>
        <w:tc>
          <w:tcPr>
            <w:tcW w:w="4464" w:type="pct"/>
            <w:vAlign w:val="center"/>
          </w:tcPr>
          <w:p w14:paraId="28A21E8B">
            <w:pPr>
              <w:spacing w:line="360" w:lineRule="auto"/>
              <w:jc w:val="left"/>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钱塘区杭州职业技术学院校内</w:t>
            </w:r>
          </w:p>
        </w:tc>
      </w:tr>
      <w:tr w14:paraId="2CD3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DA1CFE6">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1.7.3</w:t>
            </w:r>
          </w:p>
        </w:tc>
        <w:tc>
          <w:tcPr>
            <w:tcW w:w="4464" w:type="pct"/>
            <w:vAlign w:val="center"/>
          </w:tcPr>
          <w:p w14:paraId="3BD5904B">
            <w:pPr>
              <w:spacing w:line="360" w:lineRule="auto"/>
              <w:jc w:val="left"/>
              <w:rPr>
                <w:rFonts w:hint="eastAsia" w:ascii="宋体" w:hAnsi="宋体" w:eastAsia="宋体" w:cs="宋体"/>
                <w:b/>
                <w:color w:val="auto"/>
                <w:sz w:val="24"/>
              </w:rPr>
            </w:pPr>
            <w:r>
              <w:rPr>
                <w:rFonts w:hint="eastAsia" w:ascii="宋体" w:hAnsi="宋体" w:eastAsia="宋体" w:cs="宋体"/>
                <w:color w:val="auto"/>
                <w:sz w:val="24"/>
                <w:highlight w:val="none"/>
              </w:rPr>
              <w:t>合同期内持续性提供服务。</w:t>
            </w:r>
          </w:p>
        </w:tc>
      </w:tr>
      <w:tr w14:paraId="0E789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C72A4F6">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1.8.7</w:t>
            </w:r>
          </w:p>
        </w:tc>
        <w:tc>
          <w:tcPr>
            <w:tcW w:w="4464" w:type="pct"/>
            <w:vAlign w:val="center"/>
          </w:tcPr>
          <w:p w14:paraId="396CE998">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w:t>
            </w:r>
          </w:p>
        </w:tc>
      </w:tr>
      <w:tr w14:paraId="472B8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DDCDBA3">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1.9</w:t>
            </w:r>
          </w:p>
        </w:tc>
        <w:tc>
          <w:tcPr>
            <w:tcW w:w="4464" w:type="pct"/>
            <w:vAlign w:val="center"/>
          </w:tcPr>
          <w:p w14:paraId="035657C1">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 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 条款规定的方式解决：</w:t>
            </w:r>
          </w:p>
        </w:tc>
      </w:tr>
      <w:tr w14:paraId="0EABA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3525CAE">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1.9.1</w:t>
            </w:r>
          </w:p>
        </w:tc>
        <w:tc>
          <w:tcPr>
            <w:tcW w:w="4464" w:type="pct"/>
            <w:vAlign w:val="center"/>
          </w:tcPr>
          <w:p w14:paraId="1A9AEB8C">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将争议提交杭州仲裁委员会依申请仲裁时其现行有效的仲裁规则裁决；</w:t>
            </w:r>
          </w:p>
        </w:tc>
      </w:tr>
      <w:tr w14:paraId="70648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E11F154">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1.9.2</w:t>
            </w:r>
          </w:p>
        </w:tc>
        <w:tc>
          <w:tcPr>
            <w:tcW w:w="4464" w:type="pct"/>
            <w:vAlign w:val="center"/>
          </w:tcPr>
          <w:p w14:paraId="4E06DB9E">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向合同履行地人民法院起诉。</w:t>
            </w:r>
          </w:p>
        </w:tc>
      </w:tr>
      <w:tr w14:paraId="29E2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CA4DC04">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2.3.2</w:t>
            </w:r>
          </w:p>
        </w:tc>
        <w:tc>
          <w:tcPr>
            <w:tcW w:w="4464" w:type="pct"/>
            <w:vAlign w:val="center"/>
          </w:tcPr>
          <w:p w14:paraId="54EAD47C">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w:t>
            </w:r>
          </w:p>
        </w:tc>
      </w:tr>
      <w:tr w14:paraId="35B61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2F5732F">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2.5</w:t>
            </w:r>
          </w:p>
        </w:tc>
        <w:tc>
          <w:tcPr>
            <w:tcW w:w="4464" w:type="pct"/>
            <w:vAlign w:val="center"/>
          </w:tcPr>
          <w:p w14:paraId="39958F2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合同签订后5个工作日内支付</w:t>
            </w:r>
            <w:r>
              <w:rPr>
                <w:rFonts w:hint="eastAsia" w:ascii="宋体" w:hAnsi="宋体" w:eastAsia="宋体" w:cs="宋体"/>
                <w:color w:val="auto"/>
                <w:sz w:val="24"/>
                <w:highlight w:val="none"/>
                <w:lang w:val="en-US" w:eastAsia="zh-CN"/>
              </w:rPr>
              <w:t>预付款</w:t>
            </w:r>
            <w:r>
              <w:rPr>
                <w:rFonts w:hint="eastAsia" w:ascii="宋体" w:hAnsi="宋体" w:eastAsia="宋体" w:cs="宋体"/>
                <w:color w:val="auto"/>
                <w:sz w:val="24"/>
                <w:highlight w:val="none"/>
              </w:rPr>
              <w:t>，支付比例为中标价格的</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0%；乙方进场服务并通过甲方考核后，甲方凭供应商开具的正规发票和甲方认可的各项记录复印件支付后续物业费用，后续的物业服务费按季度支付，</w:t>
            </w:r>
            <w:r>
              <w:rPr>
                <w:rFonts w:hint="eastAsia" w:ascii="宋体" w:hAnsi="宋体" w:eastAsia="宋体" w:cs="宋体"/>
                <w:color w:val="auto"/>
                <w:sz w:val="24"/>
                <w:highlight w:val="none"/>
                <w:lang w:val="en-US" w:eastAsia="zh-CN"/>
              </w:rPr>
              <w:t>按1.6.2条款执行</w:t>
            </w:r>
            <w:r>
              <w:rPr>
                <w:rFonts w:hint="eastAsia" w:ascii="宋体" w:hAnsi="宋体" w:eastAsia="宋体" w:cs="宋体"/>
                <w:color w:val="auto"/>
                <w:sz w:val="24"/>
                <w:highlight w:val="none"/>
              </w:rPr>
              <w:t>；</w:t>
            </w:r>
          </w:p>
        </w:tc>
      </w:tr>
      <w:tr w14:paraId="341B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ECBA3AE">
            <w:pPr>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2.11.3</w:t>
            </w:r>
          </w:p>
        </w:tc>
        <w:tc>
          <w:tcPr>
            <w:tcW w:w="4464" w:type="pct"/>
            <w:vAlign w:val="center"/>
          </w:tcPr>
          <w:p w14:paraId="3509C29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因不可抗力致使合同有变更必要的，双方当事人应在15个工作日内以书面形式变更合同；</w:t>
            </w:r>
          </w:p>
        </w:tc>
      </w:tr>
      <w:tr w14:paraId="6951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027635">
            <w:pPr>
              <w:spacing w:line="360" w:lineRule="auto"/>
              <w:rPr>
                <w:rFonts w:ascii="宋体" w:hAnsi="宋体" w:cs="宋体"/>
                <w:color w:val="auto"/>
                <w:sz w:val="24"/>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w:t>
            </w:r>
          </w:p>
        </w:tc>
        <w:tc>
          <w:tcPr>
            <w:tcW w:w="4464" w:type="pct"/>
            <w:vAlign w:val="center"/>
          </w:tcPr>
          <w:p w14:paraId="03764103">
            <w:pPr>
              <w:spacing w:line="360" w:lineRule="auto"/>
              <w:rPr>
                <w:rFonts w:ascii="宋体" w:hAnsi="宋体" w:cs="宋体"/>
                <w:color w:val="auto"/>
                <w:sz w:val="24"/>
              </w:rPr>
            </w:pPr>
            <w:r>
              <w:rPr>
                <w:rFonts w:hint="eastAsia" w:ascii="宋体" w:hAnsi="宋体" w:cs="宋体"/>
                <w:color w:val="auto"/>
                <w:sz w:val="24"/>
                <w:highlight w:val="none"/>
              </w:rPr>
              <w:t>应在3个工作日内以书面形式通知对方当事人，并在3个工作日内将有关部门出具的证明文件送达对方当事人。</w:t>
            </w:r>
          </w:p>
        </w:tc>
      </w:tr>
      <w:tr w14:paraId="7CD7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BFCAE6">
            <w:pPr>
              <w:spacing w:line="360" w:lineRule="auto"/>
              <w:rPr>
                <w:rFonts w:ascii="宋体" w:hAnsi="宋体" w:cs="宋体"/>
                <w:color w:val="auto"/>
                <w:sz w:val="24"/>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p>
        </w:tc>
        <w:tc>
          <w:tcPr>
            <w:tcW w:w="4464" w:type="pct"/>
            <w:vAlign w:val="center"/>
          </w:tcPr>
          <w:p w14:paraId="71AF85C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每季度后勤服务中心对物业服务进行考核</w:t>
            </w:r>
            <w:r>
              <w:rPr>
                <w:rFonts w:hint="eastAsia" w:ascii="宋体" w:hAnsi="宋体" w:cs="宋体"/>
                <w:color w:val="auto"/>
                <w:sz w:val="24"/>
                <w:highlight w:val="none"/>
                <w:lang w:eastAsia="zh-CN"/>
              </w:rPr>
              <w:t>，</w:t>
            </w:r>
            <w:r>
              <w:rPr>
                <w:rFonts w:hint="eastAsia" w:ascii="宋体" w:hAnsi="宋体" w:cs="宋体"/>
                <w:color w:val="auto"/>
                <w:sz w:val="24"/>
                <w:highlight w:val="none"/>
              </w:rPr>
              <w:t>考核结果与履约保证金挂钩</w:t>
            </w:r>
            <w:r>
              <w:rPr>
                <w:rFonts w:hint="eastAsia" w:ascii="宋体" w:hAnsi="宋体" w:cs="宋体"/>
                <w:color w:val="auto"/>
                <w:sz w:val="24"/>
                <w:highlight w:val="none"/>
                <w:lang w:eastAsia="zh-CN"/>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物业服务考核分满分为100分，以季度为考核周期，季度考核平均得分为90分（含）以上的，不扣履约保证金；季度考核平均得分为80分（含）—90分（不含）的，扣除履约保证金的10%；季度考核平均得分为70分（含）—80分（不含）的，扣除履约保证金的20%；季度考核平均得分低于70分（不含）的全额扣除履约保证金，并责令服务单位整改。履约保证金扣除后，中标人必须在2周内补足。</w:t>
            </w:r>
          </w:p>
          <w:p w14:paraId="1BE65A57">
            <w:pPr>
              <w:spacing w:line="360" w:lineRule="auto"/>
              <w:rPr>
                <w:rFonts w:ascii="宋体" w:hAnsi="宋体" w:cs="宋体"/>
                <w:color w:val="auto"/>
                <w:sz w:val="24"/>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如服务单位连续两季度服务单位月考核分不足70分的采购人有权终止合同，全额扣除履约保证金，服务单位承担对采购人造成的损失。</w:t>
            </w:r>
          </w:p>
        </w:tc>
      </w:tr>
      <w:tr w14:paraId="4640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A3BF2F">
            <w:pPr>
              <w:spacing w:line="360" w:lineRule="auto"/>
              <w:rPr>
                <w:rFonts w:ascii="宋体" w:hAnsi="宋体" w:cs="宋体"/>
                <w:color w:val="auto"/>
                <w:sz w:val="24"/>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w:t>
            </w:r>
          </w:p>
        </w:tc>
        <w:tc>
          <w:tcPr>
            <w:tcW w:w="4464" w:type="pct"/>
            <w:vAlign w:val="center"/>
          </w:tcPr>
          <w:p w14:paraId="09D6BF4A">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分季度考核，每次考核总分为100分，具体评分标准如下：</w:t>
            </w:r>
          </w:p>
          <w:p w14:paraId="65AEF7C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基础管理（10分）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质量体系管理、计划总结、资料建档、会议培训、检查记录、工作环境、年度各种奖励执行率等</w:t>
            </w:r>
            <w:r>
              <w:rPr>
                <w:rFonts w:hint="eastAsia" w:ascii="宋体" w:hAnsi="宋体" w:eastAsia="宋体" w:cs="宋体"/>
                <w:color w:val="auto"/>
                <w:sz w:val="24"/>
                <w:highlight w:val="none"/>
                <w:lang w:eastAsia="zh-CN"/>
              </w:rPr>
              <w:t>。</w:t>
            </w:r>
          </w:p>
          <w:p w14:paraId="4C50D78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2.水电设施设备运行管理（15分）：高低压配房、水泵房、中央空调、水电抄表、雨污管道等</w:t>
            </w:r>
          </w:p>
          <w:p w14:paraId="2DFC9A0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维修管理（</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及时率、设施完好率、无责任事故等</w:t>
            </w:r>
            <w:r>
              <w:rPr>
                <w:rFonts w:hint="eastAsia" w:ascii="宋体" w:hAnsi="宋体" w:eastAsia="宋体" w:cs="宋体"/>
                <w:color w:val="auto"/>
                <w:sz w:val="24"/>
                <w:highlight w:val="none"/>
                <w:lang w:eastAsia="zh-CN"/>
              </w:rPr>
              <w:t>。</w:t>
            </w:r>
          </w:p>
          <w:p w14:paraId="7B8139B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安全检查（</w:t>
            </w:r>
            <w:r>
              <w:rPr>
                <w:rFonts w:hint="eastAsia" w:ascii="宋体" w:hAnsi="宋体" w:eastAsia="宋体" w:cs="宋体"/>
                <w:color w:val="auto"/>
                <w:sz w:val="24"/>
                <w:highlight w:val="none"/>
                <w:lang w:val="en-US" w:eastAsia="zh-CN"/>
              </w:rPr>
              <w:t>10分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门窗开关、门窗玻璃、架空层、配电房等</w:t>
            </w:r>
            <w:r>
              <w:rPr>
                <w:rFonts w:hint="eastAsia" w:ascii="宋体" w:hAnsi="宋体" w:eastAsia="宋体" w:cs="宋体"/>
                <w:color w:val="auto"/>
                <w:sz w:val="24"/>
                <w:highlight w:val="none"/>
                <w:lang w:eastAsia="zh-CN"/>
              </w:rPr>
              <w:t>。</w:t>
            </w:r>
          </w:p>
          <w:p w14:paraId="07120DC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5.大修专修管理（10分）：配合做好大修专修项目管理。</w:t>
            </w:r>
          </w:p>
          <w:p w14:paraId="472086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应急</w:t>
            </w:r>
            <w:r>
              <w:rPr>
                <w:rFonts w:hint="eastAsia" w:ascii="宋体" w:hAnsi="宋体" w:eastAsia="宋体" w:cs="宋体"/>
                <w:color w:val="auto"/>
                <w:sz w:val="24"/>
                <w:highlight w:val="none"/>
                <w:lang w:eastAsia="zh-CN"/>
              </w:rPr>
              <w:t>处置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员工熟知、记录健全、应急处置得当等</w:t>
            </w:r>
          </w:p>
          <w:p w14:paraId="4E8D64B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满意</w:t>
            </w:r>
            <w:r>
              <w:rPr>
                <w:rFonts w:hint="eastAsia" w:ascii="宋体" w:hAnsi="宋体" w:eastAsia="宋体" w:cs="宋体"/>
                <w:color w:val="auto"/>
                <w:sz w:val="24"/>
                <w:highlight w:val="none"/>
                <w:lang w:eastAsia="zh-CN"/>
              </w:rPr>
              <w:t>度测评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US" w:eastAsia="zh-CN"/>
              </w:rPr>
              <w:t>满意度测评由管理部门评分和师生满意度测评分组成，各占10分。②师生满意度测评以调查问卷形式进行，每季度进行一次，每次抽查人数不少于100人。满意度95%及以上得10分，85%-95%（不含）得9分，80%-85%（不含）得8分，70%-80%（不含）得6分，70%（不含）以下得0-4分。③满意度比例=[100%－100%×（“总体评价”选择“不满意”的人员数）]/抽查总人数。</w:t>
            </w:r>
          </w:p>
          <w:p w14:paraId="76E69FD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szCs w:val="24"/>
                <w:highlight w:val="none"/>
                <w:lang w:eastAsia="zh-CN"/>
              </w:rPr>
              <w:t>师生投诉（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）：未按要求做好相关物业管理服务工作，发生</w:t>
            </w:r>
            <w:r>
              <w:rPr>
                <w:rFonts w:hint="eastAsia" w:ascii="宋体" w:hAnsi="宋体" w:eastAsia="宋体" w:cs="宋体"/>
                <w:color w:val="auto"/>
                <w:sz w:val="24"/>
                <w:szCs w:val="24"/>
                <w:highlight w:val="none"/>
              </w:rPr>
              <w:t>师生投诉且属实的</w:t>
            </w:r>
            <w:r>
              <w:rPr>
                <w:rFonts w:hint="eastAsia" w:ascii="宋体" w:hAnsi="宋体" w:eastAsia="宋体" w:cs="宋体"/>
                <w:color w:val="auto"/>
                <w:sz w:val="24"/>
                <w:szCs w:val="24"/>
                <w:highlight w:val="none"/>
                <w:lang w:eastAsia="zh-CN"/>
              </w:rPr>
              <w:t>，酌情扣</w:t>
            </w:r>
            <w:r>
              <w:rPr>
                <w:rFonts w:hint="eastAsia" w:ascii="宋体" w:hAnsi="宋体" w:eastAsia="宋体" w:cs="宋体"/>
                <w:color w:val="auto"/>
                <w:sz w:val="24"/>
                <w:szCs w:val="24"/>
                <w:highlight w:val="none"/>
                <w:lang w:val="en-US" w:eastAsia="zh-CN"/>
              </w:rPr>
              <w:t>1-5分/起。</w:t>
            </w:r>
          </w:p>
          <w:p w14:paraId="05D01F54">
            <w:pPr>
              <w:spacing w:line="360" w:lineRule="auto"/>
              <w:rPr>
                <w:rFonts w:ascii="宋体" w:hAnsi="宋体" w:cs="宋体"/>
                <w:color w:val="auto"/>
                <w:sz w:val="24"/>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如有以下情况可额外扣分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违反保卫处校园安全管理条例、严重违反</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管理制度行为</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一个月内有三次师生投诉且属实的等</w:t>
            </w:r>
            <w:r>
              <w:rPr>
                <w:rFonts w:hint="eastAsia" w:ascii="宋体" w:hAnsi="宋体" w:eastAsia="宋体" w:cs="宋体"/>
                <w:color w:val="auto"/>
                <w:sz w:val="24"/>
                <w:szCs w:val="24"/>
                <w:highlight w:val="none"/>
                <w:lang w:eastAsia="zh-CN"/>
              </w:rPr>
              <w:t>行为的。</w:t>
            </w:r>
          </w:p>
        </w:tc>
      </w:tr>
      <w:tr w14:paraId="344AA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CF7412">
            <w:pPr>
              <w:spacing w:line="360" w:lineRule="auto"/>
              <w:rPr>
                <w:rFonts w:hint="default" w:ascii="宋体" w:hAnsi="宋体" w:eastAsia="宋体" w:cs="宋体"/>
                <w:color w:val="auto"/>
                <w:sz w:val="24"/>
                <w:highlight w:val="none"/>
                <w:lang w:val="en-US" w:eastAsia="zh-CN"/>
              </w:rPr>
            </w:pPr>
            <w:bookmarkStart w:id="417" w:name="OLE_LINK15" w:colFirst="1" w:colLast="1"/>
            <w:r>
              <w:rPr>
                <w:rFonts w:hint="eastAsia" w:ascii="宋体" w:hAnsi="宋体" w:cs="宋体"/>
                <w:color w:val="auto"/>
                <w:sz w:val="24"/>
                <w:highlight w:val="none"/>
                <w:lang w:val="en-US" w:eastAsia="zh-CN"/>
              </w:rPr>
              <w:t>2.19</w:t>
            </w:r>
          </w:p>
        </w:tc>
        <w:tc>
          <w:tcPr>
            <w:tcW w:w="4464" w:type="pct"/>
            <w:vAlign w:val="center"/>
          </w:tcPr>
          <w:p w14:paraId="11AA698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本合同一式陆份，甲方执肆份、乙方执贰份，每份均具有同等法律效力。</w:t>
            </w:r>
          </w:p>
        </w:tc>
      </w:tr>
      <w:bookmarkEnd w:id="417"/>
    </w:tbl>
    <w:p w14:paraId="0A220B28">
      <w:pPr>
        <w:spacing w:line="360" w:lineRule="auto"/>
        <w:ind w:left="-420" w:leftChars="-200" w:right="-420" w:rightChars="-200" w:firstLine="480" w:firstLineChars="200"/>
        <w:rPr>
          <w:rFonts w:ascii="宋体" w:hAnsi="宋体" w:cs="宋体"/>
          <w:color w:val="auto"/>
          <w:sz w:val="24"/>
        </w:rPr>
      </w:pPr>
    </w:p>
    <w:p w14:paraId="3E44C842">
      <w:pPr>
        <w:spacing w:line="360" w:lineRule="auto"/>
        <w:ind w:left="-420" w:leftChars="-200" w:right="-420" w:rightChars="-200" w:firstLine="480" w:firstLineChars="200"/>
        <w:rPr>
          <w:rFonts w:ascii="宋体" w:hAnsi="宋体" w:cs="宋体"/>
          <w:color w:val="auto"/>
          <w:sz w:val="24"/>
          <w:highlight w:val="none"/>
        </w:rPr>
      </w:pPr>
    </w:p>
    <w:p w14:paraId="24920F99">
      <w:pPr>
        <w:spacing w:line="360" w:lineRule="auto"/>
        <w:ind w:left="-420" w:leftChars="-200" w:right="-420" w:rightChars="-200"/>
        <w:rPr>
          <w:rFonts w:ascii="宋体" w:hAnsi="宋体" w:cs="宋体"/>
          <w:color w:val="auto"/>
          <w:sz w:val="24"/>
          <w:highlight w:val="none"/>
        </w:rPr>
      </w:pPr>
    </w:p>
    <w:p w14:paraId="5937E17D">
      <w:pPr>
        <w:spacing w:line="360" w:lineRule="auto"/>
        <w:ind w:left="-420" w:leftChars="-200" w:right="-420" w:rightChars="-200" w:firstLine="480" w:firstLineChars="200"/>
        <w:jc w:val="center"/>
        <w:outlineLvl w:val="0"/>
        <w:rPr>
          <w:rFonts w:ascii="宋体" w:hAnsi="宋体" w:cs="宋体"/>
          <w:color w:val="auto"/>
          <w:sz w:val="24"/>
          <w:highlight w:val="none"/>
        </w:rPr>
      </w:pPr>
    </w:p>
    <w:p w14:paraId="7C466060">
      <w:pPr>
        <w:spacing w:line="360" w:lineRule="auto"/>
        <w:ind w:left="-420" w:leftChars="-200" w:right="-420" w:rightChars="-200" w:firstLine="480" w:firstLineChars="200"/>
        <w:jc w:val="center"/>
        <w:outlineLvl w:val="0"/>
        <w:rPr>
          <w:rFonts w:ascii="宋体" w:hAnsi="宋体" w:cs="宋体"/>
          <w:color w:val="auto"/>
          <w:sz w:val="24"/>
          <w:highlight w:val="none"/>
        </w:rPr>
      </w:pPr>
    </w:p>
    <w:p w14:paraId="1F0B26D9">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8178BF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14:paraId="6EA008D0">
      <w:pPr>
        <w:spacing w:line="360" w:lineRule="auto"/>
        <w:jc w:val="center"/>
        <w:outlineLvl w:val="0"/>
        <w:rPr>
          <w:rFonts w:ascii="宋体" w:hAnsi="宋体" w:cs="宋体"/>
          <w:b/>
          <w:color w:val="auto"/>
          <w:kern w:val="0"/>
          <w:sz w:val="36"/>
          <w:szCs w:val="36"/>
          <w:highlight w:val="none"/>
        </w:rPr>
      </w:pPr>
    </w:p>
    <w:p w14:paraId="7C44B49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53667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D92031">
      <w:pPr>
        <w:spacing w:line="360" w:lineRule="auto"/>
        <w:jc w:val="center"/>
        <w:outlineLvl w:val="0"/>
        <w:rPr>
          <w:rFonts w:ascii="宋体" w:hAnsi="宋体" w:cs="宋体"/>
          <w:b/>
          <w:color w:val="auto"/>
          <w:kern w:val="0"/>
          <w:sz w:val="36"/>
          <w:szCs w:val="36"/>
          <w:highlight w:val="none"/>
        </w:rPr>
      </w:pPr>
    </w:p>
    <w:p w14:paraId="5C11F2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D56EC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6E7C2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D6BDE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6BBC412">
      <w:pPr>
        <w:snapToGrid w:val="0"/>
        <w:spacing w:line="360" w:lineRule="auto"/>
        <w:ind w:firstLine="480" w:firstLineChars="200"/>
        <w:rPr>
          <w:rFonts w:ascii="宋体" w:hAnsi="宋体" w:cs="宋体"/>
          <w:color w:val="auto"/>
          <w:sz w:val="24"/>
          <w:highlight w:val="none"/>
        </w:rPr>
      </w:pPr>
    </w:p>
    <w:p w14:paraId="2774991C">
      <w:pPr>
        <w:spacing w:line="360" w:lineRule="auto"/>
        <w:ind w:firstLine="480" w:firstLineChars="200"/>
        <w:rPr>
          <w:rFonts w:ascii="宋体" w:hAnsi="宋体" w:cs="宋体"/>
          <w:color w:val="auto"/>
          <w:sz w:val="24"/>
          <w:highlight w:val="none"/>
        </w:rPr>
      </w:pPr>
    </w:p>
    <w:p w14:paraId="15219FE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B42C1B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杭州职业技术学院</w:t>
      </w:r>
      <w:r>
        <w:rPr>
          <w:rFonts w:hint="eastAsia" w:ascii="宋体" w:hAnsi="宋体" w:cs="宋体"/>
          <w:color w:val="auto"/>
          <w:sz w:val="24"/>
          <w:highlight w:val="none"/>
        </w:rPr>
        <w:t>、杭州市公共资源交易中心：</w:t>
      </w:r>
    </w:p>
    <w:p w14:paraId="4FB8D8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杭州职业技术学院2025年学校房屋及设施维修养护物业服务项目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HZZFCG-2024-219</w:t>
      </w:r>
      <w:r>
        <w:rPr>
          <w:rFonts w:hint="eastAsia" w:ascii="宋体" w:hAnsi="宋体" w:cs="宋体"/>
          <w:color w:val="auto"/>
          <w:sz w:val="24"/>
          <w:highlight w:val="none"/>
        </w:rPr>
        <w:t>】政府采购活动，郑重承诺：</w:t>
      </w:r>
    </w:p>
    <w:p w14:paraId="2CF9D31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EFC99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3105E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F356D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7CC06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ADC83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A9657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91ABD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9E007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D59C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D6B9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380913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4F69E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27AA82">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0E8C862">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04F28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173019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EFCA29F">
      <w:pPr>
        <w:snapToGrid w:val="0"/>
        <w:spacing w:line="360" w:lineRule="auto"/>
        <w:ind w:right="480"/>
        <w:jc w:val="center"/>
        <w:rPr>
          <w:rFonts w:ascii="宋体" w:hAnsi="宋体" w:cs="宋体"/>
          <w:b/>
          <w:color w:val="auto"/>
          <w:kern w:val="0"/>
          <w:sz w:val="32"/>
          <w:szCs w:val="32"/>
          <w:highlight w:val="none"/>
        </w:rPr>
      </w:pPr>
    </w:p>
    <w:p w14:paraId="082F565F">
      <w:pPr>
        <w:snapToGrid w:val="0"/>
        <w:spacing w:line="360" w:lineRule="auto"/>
        <w:ind w:right="480"/>
        <w:jc w:val="center"/>
        <w:rPr>
          <w:rFonts w:ascii="宋体" w:hAnsi="宋体" w:cs="宋体"/>
          <w:b/>
          <w:color w:val="auto"/>
          <w:kern w:val="0"/>
          <w:sz w:val="32"/>
          <w:szCs w:val="32"/>
          <w:highlight w:val="none"/>
        </w:rPr>
      </w:pPr>
    </w:p>
    <w:p w14:paraId="6C7CE4C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3278BB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DFD0FA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6FBF3D">
      <w:pPr>
        <w:widowControl/>
        <w:spacing w:line="360" w:lineRule="auto"/>
        <w:ind w:firstLine="480"/>
        <w:jc w:val="left"/>
        <w:rPr>
          <w:rFonts w:ascii="宋体" w:hAnsi="宋体" w:cs="宋体"/>
          <w:color w:val="auto"/>
          <w:sz w:val="24"/>
          <w:highlight w:val="none"/>
        </w:rPr>
      </w:pPr>
    </w:p>
    <w:p w14:paraId="36517B4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1DADA5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89538F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F7BFFF1">
      <w:pPr>
        <w:widowControl/>
        <w:spacing w:line="360" w:lineRule="auto"/>
        <w:ind w:left="150"/>
        <w:jc w:val="center"/>
        <w:rPr>
          <w:rFonts w:ascii="宋体" w:hAnsi="宋体" w:cs="宋体"/>
          <w:b/>
          <w:color w:val="auto"/>
          <w:kern w:val="0"/>
          <w:sz w:val="32"/>
          <w:szCs w:val="32"/>
          <w:highlight w:val="none"/>
        </w:rPr>
      </w:pPr>
    </w:p>
    <w:p w14:paraId="3182C45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1300E8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B41238F">
      <w:pPr>
        <w:spacing w:line="360" w:lineRule="auto"/>
        <w:rPr>
          <w:rFonts w:ascii="宋体" w:hAnsi="宋体" w:cs="宋体"/>
          <w:color w:val="auto"/>
          <w:highlight w:val="none"/>
        </w:rPr>
      </w:pPr>
    </w:p>
    <w:p w14:paraId="43F0E03B">
      <w:pPr>
        <w:snapToGrid w:val="0"/>
        <w:spacing w:line="360" w:lineRule="auto"/>
        <w:ind w:right="480"/>
        <w:jc w:val="center"/>
        <w:rPr>
          <w:rFonts w:ascii="宋体" w:hAnsi="宋体" w:cs="宋体"/>
          <w:b/>
          <w:color w:val="auto"/>
          <w:kern w:val="0"/>
          <w:sz w:val="32"/>
          <w:szCs w:val="32"/>
          <w:highlight w:val="none"/>
        </w:rPr>
      </w:pPr>
    </w:p>
    <w:p w14:paraId="02535CC0">
      <w:pPr>
        <w:widowControl/>
        <w:adjustRightInd/>
        <w:spacing w:line="360" w:lineRule="auto"/>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6AA2C80">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52344F0">
      <w:pPr>
        <w:spacing w:line="360" w:lineRule="auto"/>
        <w:jc w:val="center"/>
        <w:outlineLvl w:val="0"/>
        <w:rPr>
          <w:rFonts w:ascii="宋体" w:hAnsi="宋体" w:cs="宋体"/>
          <w:b/>
          <w:color w:val="auto"/>
          <w:kern w:val="0"/>
          <w:sz w:val="24"/>
          <w:highlight w:val="none"/>
        </w:rPr>
      </w:pPr>
    </w:p>
    <w:p w14:paraId="44BF8C5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CAE2B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62B97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E0225C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7D4AE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3E2A0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E46069E">
      <w:pPr>
        <w:snapToGrid w:val="0"/>
        <w:spacing w:line="360" w:lineRule="auto"/>
        <w:jc w:val="center"/>
        <w:rPr>
          <w:rFonts w:ascii="宋体" w:hAnsi="宋体" w:cs="宋体"/>
          <w:b/>
          <w:color w:val="auto"/>
          <w:kern w:val="0"/>
          <w:sz w:val="32"/>
          <w:szCs w:val="32"/>
          <w:highlight w:val="none"/>
          <w:lang w:val="zh-CN"/>
        </w:rPr>
      </w:pPr>
    </w:p>
    <w:p w14:paraId="5A201F5D">
      <w:pPr>
        <w:snapToGrid w:val="0"/>
        <w:spacing w:line="360" w:lineRule="auto"/>
        <w:jc w:val="center"/>
        <w:rPr>
          <w:rFonts w:ascii="宋体" w:hAnsi="宋体" w:cs="宋体"/>
          <w:b/>
          <w:color w:val="auto"/>
          <w:kern w:val="0"/>
          <w:sz w:val="32"/>
          <w:szCs w:val="32"/>
          <w:highlight w:val="none"/>
          <w:lang w:val="zh-CN"/>
        </w:rPr>
      </w:pPr>
    </w:p>
    <w:p w14:paraId="79C911D6">
      <w:pPr>
        <w:snapToGrid w:val="0"/>
        <w:spacing w:line="360" w:lineRule="auto"/>
        <w:jc w:val="center"/>
        <w:rPr>
          <w:rFonts w:ascii="宋体" w:hAnsi="宋体" w:cs="宋体"/>
          <w:b/>
          <w:color w:val="auto"/>
          <w:kern w:val="0"/>
          <w:sz w:val="32"/>
          <w:szCs w:val="32"/>
          <w:highlight w:val="none"/>
          <w:lang w:val="zh-CN"/>
        </w:rPr>
      </w:pPr>
    </w:p>
    <w:p w14:paraId="20DFDF87">
      <w:pPr>
        <w:snapToGrid w:val="0"/>
        <w:spacing w:line="360" w:lineRule="auto"/>
        <w:jc w:val="center"/>
        <w:rPr>
          <w:rFonts w:ascii="宋体" w:hAnsi="宋体" w:cs="宋体"/>
          <w:b/>
          <w:color w:val="auto"/>
          <w:kern w:val="0"/>
          <w:sz w:val="32"/>
          <w:szCs w:val="32"/>
          <w:highlight w:val="none"/>
          <w:lang w:val="zh-CN"/>
        </w:rPr>
      </w:pPr>
    </w:p>
    <w:p w14:paraId="3891C858">
      <w:pPr>
        <w:snapToGrid w:val="0"/>
        <w:spacing w:line="360" w:lineRule="auto"/>
        <w:jc w:val="center"/>
        <w:rPr>
          <w:rFonts w:ascii="宋体" w:hAnsi="宋体" w:cs="宋体"/>
          <w:b/>
          <w:color w:val="auto"/>
          <w:kern w:val="0"/>
          <w:sz w:val="32"/>
          <w:szCs w:val="32"/>
          <w:highlight w:val="none"/>
          <w:lang w:val="zh-CN"/>
        </w:rPr>
      </w:pPr>
    </w:p>
    <w:p w14:paraId="70CC9433">
      <w:pPr>
        <w:snapToGrid w:val="0"/>
        <w:spacing w:line="360" w:lineRule="auto"/>
        <w:jc w:val="center"/>
        <w:rPr>
          <w:rFonts w:ascii="宋体" w:hAnsi="宋体" w:cs="宋体"/>
          <w:b/>
          <w:color w:val="auto"/>
          <w:kern w:val="0"/>
          <w:sz w:val="32"/>
          <w:szCs w:val="32"/>
          <w:highlight w:val="none"/>
          <w:lang w:val="zh-CN"/>
        </w:rPr>
      </w:pPr>
    </w:p>
    <w:p w14:paraId="1C8C8C17">
      <w:pPr>
        <w:snapToGrid w:val="0"/>
        <w:spacing w:line="360" w:lineRule="auto"/>
        <w:jc w:val="center"/>
        <w:rPr>
          <w:rFonts w:ascii="宋体" w:hAnsi="宋体" w:cs="宋体"/>
          <w:b/>
          <w:color w:val="auto"/>
          <w:kern w:val="0"/>
          <w:sz w:val="32"/>
          <w:szCs w:val="32"/>
          <w:highlight w:val="none"/>
          <w:lang w:val="zh-CN"/>
        </w:rPr>
      </w:pPr>
    </w:p>
    <w:p w14:paraId="05558A4D">
      <w:pPr>
        <w:snapToGrid w:val="0"/>
        <w:spacing w:line="360" w:lineRule="auto"/>
        <w:jc w:val="center"/>
        <w:rPr>
          <w:rFonts w:ascii="宋体" w:hAnsi="宋体" w:cs="宋体"/>
          <w:b/>
          <w:color w:val="auto"/>
          <w:kern w:val="0"/>
          <w:sz w:val="32"/>
          <w:szCs w:val="32"/>
          <w:highlight w:val="none"/>
          <w:lang w:val="zh-CN"/>
        </w:rPr>
      </w:pPr>
    </w:p>
    <w:p w14:paraId="180FD385">
      <w:pPr>
        <w:snapToGrid w:val="0"/>
        <w:spacing w:line="360" w:lineRule="auto"/>
        <w:jc w:val="center"/>
        <w:rPr>
          <w:rFonts w:ascii="宋体" w:hAnsi="宋体" w:cs="宋体"/>
          <w:b/>
          <w:color w:val="auto"/>
          <w:kern w:val="0"/>
          <w:sz w:val="32"/>
          <w:szCs w:val="32"/>
          <w:highlight w:val="none"/>
          <w:lang w:val="zh-CN"/>
        </w:rPr>
      </w:pPr>
    </w:p>
    <w:p w14:paraId="742C6FA2">
      <w:pPr>
        <w:snapToGrid w:val="0"/>
        <w:spacing w:line="360" w:lineRule="auto"/>
        <w:jc w:val="center"/>
        <w:rPr>
          <w:rFonts w:ascii="宋体" w:hAnsi="宋体" w:cs="宋体"/>
          <w:b/>
          <w:color w:val="auto"/>
          <w:kern w:val="0"/>
          <w:sz w:val="32"/>
          <w:szCs w:val="32"/>
          <w:highlight w:val="none"/>
          <w:lang w:val="zh-CN"/>
        </w:rPr>
      </w:pPr>
    </w:p>
    <w:p w14:paraId="79C83850">
      <w:pPr>
        <w:snapToGrid w:val="0"/>
        <w:spacing w:line="360" w:lineRule="auto"/>
        <w:jc w:val="center"/>
        <w:rPr>
          <w:rFonts w:ascii="宋体" w:hAnsi="宋体" w:cs="宋体"/>
          <w:b/>
          <w:color w:val="auto"/>
          <w:kern w:val="0"/>
          <w:sz w:val="32"/>
          <w:szCs w:val="32"/>
          <w:highlight w:val="none"/>
          <w:lang w:val="zh-CN"/>
        </w:rPr>
      </w:pPr>
    </w:p>
    <w:p w14:paraId="05B6014A">
      <w:pPr>
        <w:snapToGrid w:val="0"/>
        <w:spacing w:line="360" w:lineRule="auto"/>
        <w:jc w:val="center"/>
        <w:rPr>
          <w:rFonts w:ascii="宋体" w:hAnsi="宋体" w:cs="宋体"/>
          <w:b/>
          <w:color w:val="auto"/>
          <w:kern w:val="0"/>
          <w:sz w:val="32"/>
          <w:szCs w:val="32"/>
          <w:highlight w:val="none"/>
          <w:lang w:val="zh-CN"/>
        </w:rPr>
      </w:pPr>
    </w:p>
    <w:p w14:paraId="1779C64A">
      <w:pPr>
        <w:spacing w:line="360" w:lineRule="auto"/>
        <w:rPr>
          <w:rFonts w:ascii="宋体" w:hAnsi="宋体" w:cs="宋体"/>
          <w:b/>
          <w:color w:val="auto"/>
          <w:kern w:val="0"/>
          <w:sz w:val="32"/>
          <w:szCs w:val="32"/>
          <w:highlight w:val="none"/>
          <w:lang w:val="zh-CN"/>
        </w:rPr>
      </w:pPr>
    </w:p>
    <w:p w14:paraId="7B69AA95">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35D047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E9968D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杭州职业技术学院</w:t>
      </w:r>
      <w:r>
        <w:rPr>
          <w:rFonts w:hint="eastAsia" w:ascii="宋体" w:hAnsi="宋体" w:cs="宋体"/>
          <w:color w:val="auto"/>
          <w:sz w:val="24"/>
          <w:highlight w:val="none"/>
        </w:rPr>
        <w:t>、杭州市公共资源交易中心：</w:t>
      </w:r>
    </w:p>
    <w:p w14:paraId="272C20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杭州职业技术学院2025年学校房屋及设施维修养护物业服务项目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HZZFCG-2024-219</w:t>
      </w:r>
      <w:r>
        <w:rPr>
          <w:rFonts w:hint="eastAsia" w:ascii="宋体" w:hAnsi="宋体" w:cs="宋体"/>
          <w:color w:val="auto"/>
          <w:sz w:val="24"/>
          <w:highlight w:val="none"/>
        </w:rPr>
        <w:t>】招标的有关活动，并对此项目进行投标。为此：</w:t>
      </w:r>
    </w:p>
    <w:p w14:paraId="74791B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3F40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553C9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2FC6D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5CA7A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8" w:name="_Hlk101257010"/>
      <w:r>
        <w:rPr>
          <w:rFonts w:hint="eastAsia" w:ascii="宋体" w:hAnsi="宋体" w:cs="宋体"/>
          <w:color w:val="auto"/>
          <w:sz w:val="24"/>
          <w:highlight w:val="none"/>
        </w:rPr>
        <w:t>（如果有)</w:t>
      </w:r>
      <w:bookmarkEnd w:id="418"/>
      <w:r>
        <w:rPr>
          <w:rFonts w:hint="eastAsia" w:ascii="宋体" w:hAnsi="宋体" w:cs="宋体"/>
          <w:snapToGrid w:val="0"/>
          <w:color w:val="auto"/>
          <w:kern w:val="28"/>
          <w:sz w:val="24"/>
          <w:szCs w:val="20"/>
          <w:highlight w:val="none"/>
        </w:rPr>
        <w:t>；</w:t>
      </w:r>
    </w:p>
    <w:p w14:paraId="709646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90A39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C00956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2BA5B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713BC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4F46C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A4ED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83CD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A4A3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3C71D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6588AF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8665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B0BC5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A279382">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14:paraId="1C5998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2CB1CD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14:paraId="34836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45B4A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0401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A3083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D65D1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FECE5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3BA87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DC5CE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13BA19">
      <w:pPr>
        <w:snapToGrid w:val="0"/>
        <w:spacing w:line="360" w:lineRule="auto"/>
        <w:ind w:left="420" w:leftChars="200" w:firstLine="4200" w:firstLineChars="1750"/>
        <w:rPr>
          <w:rFonts w:ascii="宋体" w:hAnsi="宋体" w:cs="宋体"/>
          <w:color w:val="auto"/>
          <w:kern w:val="0"/>
          <w:sz w:val="24"/>
          <w:highlight w:val="none"/>
          <w:u w:val="single"/>
        </w:rPr>
      </w:pPr>
    </w:p>
    <w:p w14:paraId="6A4A81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5B4B04">
      <w:pPr>
        <w:snapToGrid w:val="0"/>
        <w:spacing w:line="360" w:lineRule="auto"/>
        <w:jc w:val="center"/>
        <w:rPr>
          <w:rFonts w:ascii="宋体" w:hAnsi="宋体" w:cs="宋体"/>
          <w:b/>
          <w:color w:val="auto"/>
          <w:kern w:val="0"/>
          <w:sz w:val="32"/>
          <w:szCs w:val="32"/>
          <w:highlight w:val="none"/>
        </w:rPr>
      </w:pPr>
    </w:p>
    <w:p w14:paraId="171F3829">
      <w:pPr>
        <w:snapToGrid w:val="0"/>
        <w:spacing w:line="360" w:lineRule="auto"/>
        <w:rPr>
          <w:rFonts w:ascii="宋体" w:hAnsi="宋体" w:cs="宋体"/>
          <w:color w:val="auto"/>
          <w:sz w:val="24"/>
          <w:highlight w:val="none"/>
        </w:rPr>
      </w:pPr>
    </w:p>
    <w:p w14:paraId="4CF42871">
      <w:pPr>
        <w:spacing w:line="360" w:lineRule="auto"/>
        <w:jc w:val="center"/>
        <w:rPr>
          <w:rFonts w:ascii="宋体" w:hAnsi="宋体" w:cs="宋体"/>
          <w:b/>
          <w:color w:val="auto"/>
          <w:kern w:val="0"/>
          <w:sz w:val="32"/>
          <w:szCs w:val="32"/>
          <w:highlight w:val="none"/>
        </w:rPr>
      </w:pPr>
    </w:p>
    <w:p w14:paraId="7DA66F3F">
      <w:pPr>
        <w:spacing w:line="360" w:lineRule="auto"/>
        <w:jc w:val="center"/>
        <w:rPr>
          <w:rFonts w:ascii="宋体" w:hAnsi="宋体" w:cs="宋体"/>
          <w:b/>
          <w:color w:val="auto"/>
          <w:kern w:val="0"/>
          <w:sz w:val="32"/>
          <w:szCs w:val="32"/>
          <w:highlight w:val="none"/>
        </w:rPr>
      </w:pPr>
    </w:p>
    <w:p w14:paraId="75CA78D1">
      <w:pPr>
        <w:spacing w:line="360" w:lineRule="auto"/>
        <w:jc w:val="center"/>
        <w:rPr>
          <w:rFonts w:ascii="宋体" w:hAnsi="宋体" w:cs="宋体"/>
          <w:b/>
          <w:color w:val="auto"/>
          <w:kern w:val="0"/>
          <w:sz w:val="32"/>
          <w:szCs w:val="32"/>
          <w:highlight w:val="none"/>
        </w:rPr>
      </w:pPr>
    </w:p>
    <w:p w14:paraId="3E0CB607">
      <w:pPr>
        <w:spacing w:line="360" w:lineRule="auto"/>
        <w:jc w:val="center"/>
        <w:rPr>
          <w:rFonts w:ascii="宋体" w:hAnsi="宋体" w:cs="宋体"/>
          <w:b/>
          <w:color w:val="auto"/>
          <w:kern w:val="0"/>
          <w:sz w:val="32"/>
          <w:szCs w:val="32"/>
          <w:highlight w:val="none"/>
        </w:rPr>
      </w:pPr>
    </w:p>
    <w:p w14:paraId="5D6927A3">
      <w:pPr>
        <w:spacing w:line="360" w:lineRule="auto"/>
        <w:jc w:val="center"/>
        <w:rPr>
          <w:rFonts w:ascii="宋体" w:hAnsi="宋体" w:cs="宋体"/>
          <w:b/>
          <w:color w:val="auto"/>
          <w:kern w:val="0"/>
          <w:sz w:val="32"/>
          <w:szCs w:val="32"/>
          <w:highlight w:val="none"/>
        </w:rPr>
      </w:pPr>
    </w:p>
    <w:p w14:paraId="67E3A802">
      <w:pPr>
        <w:spacing w:line="360" w:lineRule="auto"/>
        <w:jc w:val="center"/>
        <w:rPr>
          <w:rFonts w:ascii="宋体" w:hAnsi="宋体" w:cs="宋体"/>
          <w:b/>
          <w:color w:val="auto"/>
          <w:kern w:val="0"/>
          <w:sz w:val="32"/>
          <w:szCs w:val="32"/>
          <w:highlight w:val="none"/>
        </w:rPr>
      </w:pPr>
    </w:p>
    <w:p w14:paraId="617FAB5A">
      <w:pPr>
        <w:spacing w:line="360" w:lineRule="auto"/>
        <w:jc w:val="center"/>
        <w:rPr>
          <w:rFonts w:ascii="宋体" w:hAnsi="宋体" w:cs="宋体"/>
          <w:b/>
          <w:color w:val="auto"/>
          <w:kern w:val="0"/>
          <w:sz w:val="32"/>
          <w:szCs w:val="32"/>
          <w:highlight w:val="none"/>
        </w:rPr>
      </w:pPr>
    </w:p>
    <w:p w14:paraId="66D0AE5E">
      <w:pPr>
        <w:spacing w:line="360" w:lineRule="auto"/>
        <w:jc w:val="center"/>
        <w:rPr>
          <w:rFonts w:ascii="宋体" w:hAnsi="宋体" w:cs="宋体"/>
          <w:b/>
          <w:color w:val="auto"/>
          <w:kern w:val="0"/>
          <w:sz w:val="32"/>
          <w:szCs w:val="32"/>
          <w:highlight w:val="none"/>
        </w:rPr>
      </w:pPr>
    </w:p>
    <w:p w14:paraId="5F58155C">
      <w:pPr>
        <w:spacing w:line="360" w:lineRule="auto"/>
        <w:jc w:val="center"/>
        <w:rPr>
          <w:rFonts w:ascii="宋体" w:hAnsi="宋体" w:cs="宋体"/>
          <w:b/>
          <w:color w:val="auto"/>
          <w:kern w:val="0"/>
          <w:sz w:val="32"/>
          <w:szCs w:val="32"/>
          <w:highlight w:val="none"/>
        </w:rPr>
      </w:pPr>
    </w:p>
    <w:p w14:paraId="16AE2182">
      <w:pPr>
        <w:spacing w:line="360" w:lineRule="auto"/>
        <w:jc w:val="center"/>
        <w:rPr>
          <w:rFonts w:ascii="宋体" w:hAnsi="宋体" w:cs="宋体"/>
          <w:b/>
          <w:color w:val="auto"/>
          <w:kern w:val="0"/>
          <w:sz w:val="32"/>
          <w:szCs w:val="32"/>
          <w:highlight w:val="none"/>
        </w:rPr>
      </w:pPr>
    </w:p>
    <w:p w14:paraId="1E08582E">
      <w:pPr>
        <w:spacing w:line="360" w:lineRule="auto"/>
        <w:jc w:val="center"/>
        <w:rPr>
          <w:rFonts w:ascii="宋体" w:hAnsi="宋体" w:cs="宋体"/>
          <w:b/>
          <w:color w:val="auto"/>
          <w:kern w:val="0"/>
          <w:sz w:val="32"/>
          <w:szCs w:val="32"/>
          <w:highlight w:val="none"/>
        </w:rPr>
      </w:pPr>
    </w:p>
    <w:p w14:paraId="34181085">
      <w:pPr>
        <w:spacing w:line="360" w:lineRule="auto"/>
        <w:jc w:val="center"/>
        <w:rPr>
          <w:rFonts w:ascii="宋体" w:hAnsi="宋体" w:cs="宋体"/>
          <w:b/>
          <w:color w:val="auto"/>
          <w:kern w:val="0"/>
          <w:sz w:val="32"/>
          <w:szCs w:val="32"/>
          <w:highlight w:val="none"/>
        </w:rPr>
      </w:pPr>
    </w:p>
    <w:p w14:paraId="353A7A2F">
      <w:pPr>
        <w:spacing w:line="360" w:lineRule="auto"/>
        <w:jc w:val="center"/>
        <w:rPr>
          <w:rFonts w:ascii="宋体" w:hAnsi="宋体" w:cs="宋体"/>
          <w:b/>
          <w:color w:val="auto"/>
          <w:kern w:val="0"/>
          <w:sz w:val="32"/>
          <w:szCs w:val="32"/>
          <w:highlight w:val="none"/>
        </w:rPr>
      </w:pPr>
    </w:p>
    <w:p w14:paraId="2DB6C2C7">
      <w:pPr>
        <w:spacing w:line="360" w:lineRule="auto"/>
        <w:jc w:val="center"/>
        <w:rPr>
          <w:rFonts w:ascii="宋体" w:hAnsi="宋体" w:cs="宋体"/>
          <w:b/>
          <w:color w:val="auto"/>
          <w:kern w:val="0"/>
          <w:sz w:val="32"/>
          <w:szCs w:val="32"/>
          <w:highlight w:val="none"/>
        </w:rPr>
      </w:pPr>
    </w:p>
    <w:p w14:paraId="26DE2035">
      <w:pPr>
        <w:spacing w:line="360" w:lineRule="auto"/>
        <w:jc w:val="center"/>
        <w:rPr>
          <w:rFonts w:ascii="宋体" w:hAnsi="宋体" w:cs="宋体"/>
          <w:b/>
          <w:color w:val="auto"/>
          <w:kern w:val="0"/>
          <w:sz w:val="32"/>
          <w:szCs w:val="32"/>
          <w:highlight w:val="none"/>
        </w:rPr>
      </w:pPr>
    </w:p>
    <w:p w14:paraId="34B8CC24">
      <w:pPr>
        <w:spacing w:line="360" w:lineRule="auto"/>
        <w:jc w:val="center"/>
        <w:rPr>
          <w:rFonts w:ascii="宋体" w:hAnsi="宋体" w:cs="宋体"/>
          <w:b/>
          <w:color w:val="auto"/>
          <w:kern w:val="0"/>
          <w:sz w:val="32"/>
          <w:szCs w:val="32"/>
          <w:highlight w:val="none"/>
        </w:rPr>
      </w:pPr>
    </w:p>
    <w:p w14:paraId="32F88395">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C23C6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6AE040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95A56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杭州职业技术学院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2B50B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杭州职业技术学院2025年学校房屋及设施维修养护物业服务项目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309DA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6C075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0C6F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04DB4F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5012CD2">
      <w:pPr>
        <w:snapToGrid w:val="0"/>
        <w:spacing w:line="360" w:lineRule="auto"/>
        <w:rPr>
          <w:rFonts w:ascii="宋体" w:hAnsi="宋体" w:cs="宋体"/>
          <w:color w:val="auto"/>
          <w:sz w:val="24"/>
          <w:highlight w:val="none"/>
        </w:rPr>
      </w:pPr>
    </w:p>
    <w:p w14:paraId="3835253D">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2A6D30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杭州职业技术学院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AF5784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杭州职业技术学院2025年学校房屋及设施维修养护物业服务项目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45993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E40711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102BA8">
      <w:pPr>
        <w:spacing w:line="360" w:lineRule="auto"/>
        <w:jc w:val="center"/>
        <w:rPr>
          <w:rFonts w:ascii="宋体" w:hAnsi="宋体" w:cs="宋体"/>
          <w:b/>
          <w:color w:val="auto"/>
          <w:kern w:val="0"/>
          <w:sz w:val="32"/>
          <w:szCs w:val="32"/>
          <w:highlight w:val="none"/>
        </w:rPr>
      </w:pPr>
    </w:p>
    <w:p w14:paraId="61C4964A">
      <w:pPr>
        <w:spacing w:line="360" w:lineRule="auto"/>
        <w:rPr>
          <w:rFonts w:ascii="宋体" w:hAnsi="宋体" w:cs="宋体"/>
          <w:color w:val="auto"/>
          <w:highlight w:val="none"/>
        </w:rPr>
      </w:pPr>
    </w:p>
    <w:p w14:paraId="151F23E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368F0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57800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BC904D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30C15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B246176">
      <w:pPr>
        <w:autoSpaceDE w:val="0"/>
        <w:autoSpaceDN w:val="0"/>
        <w:spacing w:line="360" w:lineRule="auto"/>
        <w:jc w:val="center"/>
        <w:rPr>
          <w:rFonts w:ascii="宋体" w:hAnsi="宋体" w:cs="宋体"/>
          <w:b/>
          <w:color w:val="auto"/>
          <w:kern w:val="0"/>
          <w:sz w:val="32"/>
          <w:szCs w:val="32"/>
          <w:highlight w:val="none"/>
          <w:lang w:val="zh-CN"/>
        </w:rPr>
      </w:pPr>
    </w:p>
    <w:p w14:paraId="1CA5BA4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EAE08C7">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7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1B5566">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ED2E648">
            <w:pPr>
              <w:pStyle w:val="148"/>
              <w:adjustRightInd w:val="0"/>
              <w:spacing w:line="360" w:lineRule="auto"/>
              <w:rPr>
                <w:rFonts w:hAnsi="宋体" w:cs="宋体"/>
                <w:bCs/>
                <w:color w:val="auto"/>
                <w:sz w:val="24"/>
                <w:highlight w:val="none"/>
              </w:rPr>
            </w:pPr>
          </w:p>
        </w:tc>
      </w:tr>
    </w:tbl>
    <w:p w14:paraId="77B70BF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CF0F65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B2D5B3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751751">
      <w:pPr>
        <w:spacing w:line="360" w:lineRule="auto"/>
        <w:jc w:val="center"/>
        <w:rPr>
          <w:rFonts w:ascii="宋体" w:hAnsi="宋体" w:cs="宋体"/>
          <w:b/>
          <w:color w:val="auto"/>
          <w:kern w:val="0"/>
          <w:sz w:val="32"/>
          <w:szCs w:val="32"/>
          <w:highlight w:val="none"/>
        </w:rPr>
      </w:pPr>
    </w:p>
    <w:p w14:paraId="2C56DB0F">
      <w:pPr>
        <w:spacing w:line="360" w:lineRule="auto"/>
        <w:jc w:val="center"/>
        <w:rPr>
          <w:rFonts w:ascii="宋体" w:hAnsi="宋体" w:cs="宋体"/>
          <w:b/>
          <w:color w:val="auto"/>
          <w:kern w:val="0"/>
          <w:sz w:val="32"/>
          <w:szCs w:val="32"/>
          <w:highlight w:val="none"/>
        </w:rPr>
      </w:pPr>
    </w:p>
    <w:p w14:paraId="3C986635">
      <w:pPr>
        <w:spacing w:line="360" w:lineRule="auto"/>
        <w:jc w:val="center"/>
        <w:rPr>
          <w:rFonts w:ascii="宋体" w:hAnsi="宋体" w:cs="宋体"/>
          <w:b/>
          <w:color w:val="auto"/>
          <w:kern w:val="0"/>
          <w:sz w:val="32"/>
          <w:szCs w:val="32"/>
          <w:highlight w:val="none"/>
        </w:rPr>
      </w:pPr>
    </w:p>
    <w:p w14:paraId="2E08864C">
      <w:pPr>
        <w:spacing w:line="360" w:lineRule="auto"/>
        <w:jc w:val="center"/>
        <w:rPr>
          <w:rFonts w:ascii="宋体" w:hAnsi="宋体" w:cs="宋体"/>
          <w:b/>
          <w:color w:val="auto"/>
          <w:kern w:val="0"/>
          <w:sz w:val="32"/>
          <w:szCs w:val="32"/>
          <w:highlight w:val="none"/>
        </w:rPr>
      </w:pPr>
    </w:p>
    <w:p w14:paraId="0AB67F89">
      <w:pPr>
        <w:spacing w:line="360" w:lineRule="auto"/>
        <w:jc w:val="center"/>
        <w:rPr>
          <w:rFonts w:ascii="宋体" w:hAnsi="宋体" w:cs="宋体"/>
          <w:b/>
          <w:color w:val="auto"/>
          <w:kern w:val="0"/>
          <w:sz w:val="32"/>
          <w:szCs w:val="32"/>
          <w:highlight w:val="none"/>
        </w:rPr>
      </w:pPr>
    </w:p>
    <w:p w14:paraId="5C3B7C04">
      <w:pPr>
        <w:spacing w:line="360" w:lineRule="auto"/>
        <w:jc w:val="center"/>
        <w:rPr>
          <w:rFonts w:ascii="宋体" w:hAnsi="宋体" w:cs="宋体"/>
          <w:b/>
          <w:color w:val="auto"/>
          <w:kern w:val="0"/>
          <w:sz w:val="32"/>
          <w:szCs w:val="32"/>
          <w:highlight w:val="none"/>
        </w:rPr>
      </w:pPr>
    </w:p>
    <w:p w14:paraId="4885E781">
      <w:pPr>
        <w:spacing w:line="360" w:lineRule="auto"/>
        <w:jc w:val="center"/>
        <w:rPr>
          <w:rFonts w:ascii="宋体" w:hAnsi="宋体" w:cs="宋体"/>
          <w:b/>
          <w:color w:val="auto"/>
          <w:kern w:val="0"/>
          <w:sz w:val="32"/>
          <w:szCs w:val="32"/>
          <w:highlight w:val="none"/>
        </w:rPr>
      </w:pPr>
    </w:p>
    <w:p w14:paraId="551F1E64">
      <w:pPr>
        <w:spacing w:line="360" w:lineRule="auto"/>
        <w:jc w:val="center"/>
        <w:rPr>
          <w:rFonts w:ascii="宋体" w:hAnsi="宋体" w:cs="宋体"/>
          <w:b/>
          <w:color w:val="auto"/>
          <w:kern w:val="0"/>
          <w:sz w:val="32"/>
          <w:szCs w:val="32"/>
          <w:highlight w:val="none"/>
        </w:rPr>
      </w:pPr>
    </w:p>
    <w:p w14:paraId="23FBD1A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B336CF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90BE9F9">
      <w:pPr>
        <w:snapToGrid w:val="0"/>
        <w:spacing w:line="360" w:lineRule="auto"/>
        <w:rPr>
          <w:rFonts w:ascii="宋体" w:hAnsi="宋体" w:cs="宋体"/>
          <w:color w:val="auto"/>
          <w:kern w:val="0"/>
          <w:sz w:val="24"/>
          <w:highlight w:val="none"/>
        </w:rPr>
      </w:pPr>
    </w:p>
    <w:p w14:paraId="0EE6EC9A">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7E9E69">
      <w:pPr>
        <w:spacing w:line="360" w:lineRule="auto"/>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93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8F1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673B3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ACD3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46E35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63AE6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F6D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5463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B2E60D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3648A4F">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D28B0EE">
            <w:pPr>
              <w:spacing w:line="360" w:lineRule="auto"/>
              <w:rPr>
                <w:rFonts w:ascii="宋体" w:hAnsi="宋体" w:cs="宋体"/>
                <w:color w:val="auto"/>
                <w:sz w:val="24"/>
                <w:highlight w:val="none"/>
              </w:rPr>
            </w:pPr>
          </w:p>
          <w:p w14:paraId="7177B890">
            <w:pPr>
              <w:spacing w:line="360" w:lineRule="auto"/>
              <w:rPr>
                <w:rFonts w:ascii="宋体" w:hAnsi="宋体" w:cs="宋体"/>
                <w:color w:val="auto"/>
                <w:sz w:val="24"/>
                <w:highlight w:val="none"/>
              </w:rPr>
            </w:pPr>
            <w:r>
              <w:rPr>
                <w:rFonts w:hint="eastAsia" w:ascii="宋体" w:hAnsi="宋体" w:cs="宋体"/>
                <w:color w:val="auto"/>
                <w:sz w:val="24"/>
                <w:highlight w:val="none"/>
              </w:rPr>
              <w:t>见投标文件</w:t>
            </w:r>
          </w:p>
          <w:p w14:paraId="00138829">
            <w:pPr>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91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2937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2F94E4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8AC1D55">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42CF552">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5B0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240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5CF322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97BE6DB">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EB6378D">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EA5A3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3434A7">
      <w:pPr>
        <w:spacing w:line="360" w:lineRule="auto"/>
        <w:jc w:val="center"/>
        <w:rPr>
          <w:rFonts w:ascii="宋体" w:hAnsi="宋体" w:cs="宋体"/>
          <w:b/>
          <w:color w:val="auto"/>
          <w:kern w:val="0"/>
          <w:sz w:val="32"/>
          <w:szCs w:val="32"/>
          <w:highlight w:val="none"/>
        </w:rPr>
      </w:pPr>
    </w:p>
    <w:p w14:paraId="134FB8F9">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D3F9C40">
      <w:pPr>
        <w:spacing w:line="360" w:lineRule="auto"/>
        <w:jc w:val="center"/>
        <w:rPr>
          <w:rFonts w:ascii="宋体" w:hAnsi="宋体" w:cs="宋体"/>
          <w:b/>
          <w:color w:val="auto"/>
          <w:kern w:val="0"/>
          <w:sz w:val="32"/>
          <w:szCs w:val="32"/>
          <w:highlight w:val="none"/>
        </w:rPr>
      </w:pPr>
    </w:p>
    <w:p w14:paraId="1A36E076">
      <w:pPr>
        <w:spacing w:line="360" w:lineRule="auto"/>
        <w:jc w:val="center"/>
        <w:rPr>
          <w:rFonts w:ascii="宋体" w:hAnsi="宋体" w:cs="宋体"/>
          <w:b/>
          <w:color w:val="auto"/>
          <w:kern w:val="0"/>
          <w:sz w:val="32"/>
          <w:szCs w:val="32"/>
          <w:highlight w:val="none"/>
        </w:rPr>
      </w:pPr>
    </w:p>
    <w:p w14:paraId="164AD2AD">
      <w:pPr>
        <w:spacing w:line="360" w:lineRule="auto"/>
        <w:jc w:val="center"/>
        <w:rPr>
          <w:rFonts w:ascii="宋体" w:hAnsi="宋体" w:cs="宋体"/>
          <w:b/>
          <w:color w:val="auto"/>
          <w:kern w:val="0"/>
          <w:sz w:val="32"/>
          <w:szCs w:val="32"/>
          <w:highlight w:val="none"/>
        </w:rPr>
      </w:pPr>
    </w:p>
    <w:p w14:paraId="06FD0028">
      <w:pPr>
        <w:spacing w:line="360" w:lineRule="auto"/>
        <w:jc w:val="center"/>
        <w:rPr>
          <w:rFonts w:ascii="宋体" w:hAnsi="宋体" w:cs="宋体"/>
          <w:b/>
          <w:color w:val="auto"/>
          <w:kern w:val="0"/>
          <w:sz w:val="32"/>
          <w:szCs w:val="32"/>
          <w:highlight w:val="none"/>
        </w:rPr>
      </w:pPr>
    </w:p>
    <w:p w14:paraId="0F02E2D9">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FFCDD53">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FB51D5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5271A2C">
      <w:pPr>
        <w:spacing w:line="360" w:lineRule="auto"/>
        <w:jc w:val="center"/>
        <w:rPr>
          <w:rFonts w:ascii="宋体" w:hAnsi="宋体" w:cs="宋体"/>
          <w:b/>
          <w:color w:val="auto"/>
          <w:kern w:val="0"/>
          <w:sz w:val="32"/>
          <w:szCs w:val="32"/>
          <w:highlight w:val="none"/>
        </w:rPr>
      </w:pPr>
    </w:p>
    <w:p w14:paraId="3D7FE57C">
      <w:pPr>
        <w:spacing w:line="360" w:lineRule="auto"/>
        <w:jc w:val="center"/>
        <w:rPr>
          <w:rFonts w:ascii="宋体" w:hAnsi="宋体" w:cs="宋体"/>
          <w:b/>
          <w:color w:val="auto"/>
          <w:kern w:val="0"/>
          <w:sz w:val="32"/>
          <w:szCs w:val="32"/>
          <w:highlight w:val="none"/>
        </w:rPr>
      </w:pPr>
    </w:p>
    <w:p w14:paraId="62D13C0A">
      <w:pPr>
        <w:spacing w:line="360" w:lineRule="auto"/>
        <w:jc w:val="center"/>
        <w:rPr>
          <w:rFonts w:ascii="宋体" w:hAnsi="宋体" w:cs="宋体"/>
          <w:b/>
          <w:color w:val="auto"/>
          <w:kern w:val="0"/>
          <w:sz w:val="32"/>
          <w:szCs w:val="32"/>
          <w:highlight w:val="none"/>
        </w:rPr>
      </w:pPr>
    </w:p>
    <w:p w14:paraId="7BD88E6E">
      <w:pPr>
        <w:numPr>
          <w:ilvl w:val="-1"/>
          <w:numId w:val="0"/>
        </w:numPr>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六、人员配置清单</w:t>
      </w:r>
    </w:p>
    <w:tbl>
      <w:tblPr>
        <w:tblStyle w:val="62"/>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08"/>
        <w:gridCol w:w="1498"/>
        <w:gridCol w:w="775"/>
        <w:gridCol w:w="4456"/>
      </w:tblGrid>
      <w:tr w14:paraId="5398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63B2A083">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81" w:type="pct"/>
            <w:tcMar>
              <w:top w:w="15" w:type="dxa"/>
              <w:left w:w="15" w:type="dxa"/>
              <w:bottom w:w="15" w:type="dxa"/>
              <w:right w:w="15" w:type="dxa"/>
            </w:tcMar>
            <w:vAlign w:val="center"/>
          </w:tcPr>
          <w:p w14:paraId="47159BD0">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岗位名称</w:t>
            </w:r>
          </w:p>
        </w:tc>
        <w:tc>
          <w:tcPr>
            <w:tcW w:w="814" w:type="pct"/>
            <w:tcMar>
              <w:top w:w="15" w:type="dxa"/>
              <w:left w:w="15" w:type="dxa"/>
              <w:bottom w:w="15" w:type="dxa"/>
              <w:right w:w="15" w:type="dxa"/>
            </w:tcMar>
            <w:vAlign w:val="center"/>
          </w:tcPr>
          <w:p w14:paraId="7C5703C3">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服务区域</w:t>
            </w:r>
          </w:p>
        </w:tc>
        <w:tc>
          <w:tcPr>
            <w:tcW w:w="425" w:type="pct"/>
            <w:tcMar>
              <w:top w:w="15" w:type="dxa"/>
              <w:left w:w="15" w:type="dxa"/>
              <w:bottom w:w="15" w:type="dxa"/>
              <w:right w:w="15" w:type="dxa"/>
            </w:tcMar>
            <w:vAlign w:val="center"/>
          </w:tcPr>
          <w:p w14:paraId="60A9FB32">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人数</w:t>
            </w:r>
          </w:p>
        </w:tc>
        <w:tc>
          <w:tcPr>
            <w:tcW w:w="2406" w:type="pct"/>
            <w:vAlign w:val="center"/>
          </w:tcPr>
          <w:p w14:paraId="41A957E3">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0B6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276A86C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981" w:type="pct"/>
            <w:tcMar>
              <w:top w:w="15" w:type="dxa"/>
              <w:left w:w="15" w:type="dxa"/>
              <w:bottom w:w="15" w:type="dxa"/>
              <w:right w:w="15" w:type="dxa"/>
            </w:tcMar>
            <w:vAlign w:val="center"/>
          </w:tcPr>
          <w:p w14:paraId="4BA49873">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1609FF55">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1158C25F">
            <w:pPr>
              <w:widowControl/>
              <w:jc w:val="center"/>
              <w:textAlignment w:val="center"/>
              <w:rPr>
                <w:rFonts w:ascii="宋体" w:hAnsi="宋体" w:cs="宋体"/>
                <w:color w:val="auto"/>
                <w:sz w:val="24"/>
                <w:highlight w:val="none"/>
              </w:rPr>
            </w:pPr>
          </w:p>
        </w:tc>
        <w:tc>
          <w:tcPr>
            <w:tcW w:w="2406" w:type="pct"/>
            <w:vAlign w:val="center"/>
          </w:tcPr>
          <w:p w14:paraId="1B79284B">
            <w:pPr>
              <w:widowControl/>
              <w:jc w:val="center"/>
              <w:textAlignment w:val="center"/>
              <w:rPr>
                <w:rFonts w:ascii="宋体" w:hAnsi="宋体" w:cs="宋体"/>
                <w:color w:val="auto"/>
                <w:sz w:val="24"/>
                <w:highlight w:val="none"/>
              </w:rPr>
            </w:pPr>
          </w:p>
        </w:tc>
      </w:tr>
      <w:tr w14:paraId="0E20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D002EBB">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981" w:type="pct"/>
            <w:tcMar>
              <w:top w:w="15" w:type="dxa"/>
              <w:left w:w="15" w:type="dxa"/>
              <w:bottom w:w="15" w:type="dxa"/>
              <w:right w:w="15" w:type="dxa"/>
            </w:tcMar>
            <w:vAlign w:val="center"/>
          </w:tcPr>
          <w:p w14:paraId="1D8381B7">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43CB9889">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17A8C72E">
            <w:pPr>
              <w:widowControl/>
              <w:jc w:val="center"/>
              <w:textAlignment w:val="center"/>
              <w:rPr>
                <w:rFonts w:ascii="宋体" w:hAnsi="宋体" w:cs="宋体"/>
                <w:color w:val="auto"/>
                <w:sz w:val="24"/>
                <w:highlight w:val="none"/>
              </w:rPr>
            </w:pPr>
          </w:p>
        </w:tc>
        <w:tc>
          <w:tcPr>
            <w:tcW w:w="2406" w:type="pct"/>
            <w:vAlign w:val="center"/>
          </w:tcPr>
          <w:p w14:paraId="656ECF5E">
            <w:pPr>
              <w:widowControl/>
              <w:jc w:val="center"/>
              <w:textAlignment w:val="center"/>
              <w:rPr>
                <w:rFonts w:ascii="宋体" w:hAnsi="宋体" w:cs="宋体"/>
                <w:color w:val="auto"/>
                <w:sz w:val="24"/>
                <w:highlight w:val="none"/>
              </w:rPr>
            </w:pPr>
          </w:p>
        </w:tc>
      </w:tr>
      <w:tr w14:paraId="31E5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72" w:type="pct"/>
            <w:tcMar>
              <w:top w:w="15" w:type="dxa"/>
              <w:left w:w="15" w:type="dxa"/>
              <w:bottom w:w="15" w:type="dxa"/>
              <w:right w:w="15" w:type="dxa"/>
            </w:tcMar>
            <w:vAlign w:val="center"/>
          </w:tcPr>
          <w:p w14:paraId="4E54FB04">
            <w:pPr>
              <w:widowControl/>
              <w:jc w:val="center"/>
              <w:textAlignment w:val="center"/>
              <w:rPr>
                <w:rFonts w:ascii="宋体" w:hAnsi="宋体" w:cs="宋体"/>
                <w:b/>
                <w:color w:val="auto"/>
                <w:sz w:val="24"/>
                <w:highlight w:val="none"/>
              </w:rPr>
            </w:pPr>
            <w:r>
              <w:rPr>
                <w:rFonts w:hint="eastAsia" w:ascii="宋体" w:hAnsi="宋体" w:cs="宋体"/>
                <w:color w:val="auto"/>
                <w:sz w:val="24"/>
                <w:highlight w:val="none"/>
              </w:rPr>
              <w:t>3</w:t>
            </w:r>
          </w:p>
        </w:tc>
        <w:tc>
          <w:tcPr>
            <w:tcW w:w="981" w:type="pct"/>
            <w:tcMar>
              <w:top w:w="15" w:type="dxa"/>
              <w:left w:w="15" w:type="dxa"/>
              <w:bottom w:w="15" w:type="dxa"/>
              <w:right w:w="15" w:type="dxa"/>
            </w:tcMar>
            <w:vAlign w:val="center"/>
          </w:tcPr>
          <w:p w14:paraId="58EC8445">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33D7CBA9">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25AF86F6">
            <w:pPr>
              <w:widowControl/>
              <w:jc w:val="center"/>
              <w:textAlignment w:val="center"/>
              <w:rPr>
                <w:rFonts w:ascii="宋体" w:hAnsi="宋体" w:cs="宋体"/>
                <w:color w:val="auto"/>
                <w:sz w:val="24"/>
                <w:highlight w:val="none"/>
              </w:rPr>
            </w:pPr>
          </w:p>
        </w:tc>
        <w:tc>
          <w:tcPr>
            <w:tcW w:w="2406" w:type="pct"/>
            <w:vAlign w:val="center"/>
          </w:tcPr>
          <w:p w14:paraId="199EC5A8">
            <w:pPr>
              <w:widowControl/>
              <w:jc w:val="center"/>
              <w:textAlignment w:val="center"/>
              <w:rPr>
                <w:rFonts w:ascii="宋体" w:hAnsi="宋体" w:cs="宋体"/>
                <w:color w:val="auto"/>
                <w:sz w:val="24"/>
                <w:highlight w:val="none"/>
              </w:rPr>
            </w:pPr>
          </w:p>
        </w:tc>
      </w:tr>
      <w:tr w14:paraId="5EAE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4C6D93A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981" w:type="pct"/>
            <w:tcMar>
              <w:top w:w="15" w:type="dxa"/>
              <w:left w:w="15" w:type="dxa"/>
              <w:bottom w:w="15" w:type="dxa"/>
              <w:right w:w="15" w:type="dxa"/>
            </w:tcMar>
            <w:vAlign w:val="center"/>
          </w:tcPr>
          <w:p w14:paraId="153F3612">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3DC19780">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2E6A0523">
            <w:pPr>
              <w:widowControl/>
              <w:jc w:val="center"/>
              <w:textAlignment w:val="center"/>
              <w:rPr>
                <w:rFonts w:ascii="宋体" w:hAnsi="宋体" w:cs="宋体"/>
                <w:color w:val="auto"/>
                <w:sz w:val="24"/>
                <w:highlight w:val="none"/>
              </w:rPr>
            </w:pPr>
          </w:p>
        </w:tc>
        <w:tc>
          <w:tcPr>
            <w:tcW w:w="2406" w:type="pct"/>
            <w:vAlign w:val="center"/>
          </w:tcPr>
          <w:p w14:paraId="1F543CF0">
            <w:pPr>
              <w:widowControl/>
              <w:jc w:val="center"/>
              <w:textAlignment w:val="center"/>
              <w:rPr>
                <w:rFonts w:ascii="宋体" w:hAnsi="宋体" w:cs="宋体"/>
                <w:color w:val="auto"/>
                <w:sz w:val="24"/>
                <w:highlight w:val="none"/>
              </w:rPr>
            </w:pPr>
          </w:p>
        </w:tc>
      </w:tr>
      <w:tr w14:paraId="049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0B24DB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981" w:type="pct"/>
            <w:tcMar>
              <w:top w:w="15" w:type="dxa"/>
              <w:left w:w="15" w:type="dxa"/>
              <w:bottom w:w="15" w:type="dxa"/>
              <w:right w:w="15" w:type="dxa"/>
            </w:tcMar>
            <w:vAlign w:val="center"/>
          </w:tcPr>
          <w:p w14:paraId="580087A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814" w:type="pct"/>
            <w:tcMar>
              <w:top w:w="15" w:type="dxa"/>
              <w:left w:w="15" w:type="dxa"/>
              <w:bottom w:w="15" w:type="dxa"/>
              <w:right w:w="15" w:type="dxa"/>
            </w:tcMar>
            <w:vAlign w:val="center"/>
          </w:tcPr>
          <w:p w14:paraId="50D99017">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2731E33F">
            <w:pPr>
              <w:widowControl/>
              <w:jc w:val="center"/>
              <w:textAlignment w:val="center"/>
              <w:rPr>
                <w:rFonts w:ascii="宋体" w:hAnsi="宋体" w:cs="宋体"/>
                <w:color w:val="auto"/>
                <w:sz w:val="24"/>
                <w:highlight w:val="none"/>
              </w:rPr>
            </w:pPr>
          </w:p>
        </w:tc>
        <w:tc>
          <w:tcPr>
            <w:tcW w:w="2406" w:type="pct"/>
            <w:vAlign w:val="center"/>
          </w:tcPr>
          <w:p w14:paraId="05153895">
            <w:pPr>
              <w:widowControl/>
              <w:jc w:val="center"/>
              <w:textAlignment w:val="center"/>
              <w:rPr>
                <w:rFonts w:ascii="宋体" w:hAnsi="宋体" w:cs="宋体"/>
                <w:color w:val="auto"/>
                <w:sz w:val="24"/>
                <w:highlight w:val="none"/>
              </w:rPr>
            </w:pPr>
          </w:p>
        </w:tc>
      </w:tr>
      <w:tr w14:paraId="31BA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7" w:type="pct"/>
            <w:gridSpan w:val="3"/>
            <w:tcMar>
              <w:top w:w="15" w:type="dxa"/>
              <w:left w:w="15" w:type="dxa"/>
              <w:bottom w:w="15" w:type="dxa"/>
              <w:right w:w="15" w:type="dxa"/>
            </w:tcMar>
            <w:vAlign w:val="center"/>
          </w:tcPr>
          <w:p w14:paraId="291E24F0">
            <w:pPr>
              <w:widowControl/>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425" w:type="pct"/>
            <w:tcMar>
              <w:top w:w="15" w:type="dxa"/>
              <w:left w:w="15" w:type="dxa"/>
              <w:bottom w:w="15" w:type="dxa"/>
              <w:right w:w="15" w:type="dxa"/>
            </w:tcMar>
            <w:vAlign w:val="center"/>
          </w:tcPr>
          <w:p w14:paraId="0CA4CDE4">
            <w:pPr>
              <w:widowControl/>
              <w:jc w:val="center"/>
              <w:textAlignment w:val="center"/>
              <w:rPr>
                <w:rFonts w:ascii="宋体" w:hAnsi="宋体" w:cs="宋体"/>
                <w:b/>
                <w:color w:val="auto"/>
                <w:sz w:val="24"/>
                <w:highlight w:val="none"/>
              </w:rPr>
            </w:pPr>
          </w:p>
        </w:tc>
        <w:tc>
          <w:tcPr>
            <w:tcW w:w="2406" w:type="pct"/>
            <w:vAlign w:val="center"/>
          </w:tcPr>
          <w:p w14:paraId="18BCF310">
            <w:pPr>
              <w:widowControl/>
              <w:jc w:val="center"/>
              <w:rPr>
                <w:rFonts w:ascii="宋体" w:hAnsi="宋体" w:cs="宋体"/>
                <w:b/>
                <w:color w:val="auto"/>
                <w:sz w:val="24"/>
                <w:highlight w:val="none"/>
              </w:rPr>
            </w:pPr>
          </w:p>
        </w:tc>
      </w:tr>
    </w:tbl>
    <w:p w14:paraId="2D8267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7F2207">
      <w:pPr>
        <w:spacing w:line="360" w:lineRule="auto"/>
        <w:jc w:val="center"/>
        <w:rPr>
          <w:rFonts w:ascii="宋体" w:hAnsi="宋体" w:cs="宋体"/>
          <w:b/>
          <w:color w:val="auto"/>
          <w:kern w:val="0"/>
          <w:sz w:val="32"/>
          <w:szCs w:val="32"/>
          <w:highlight w:val="none"/>
        </w:rPr>
      </w:pPr>
    </w:p>
    <w:p w14:paraId="13B14333">
      <w:pPr>
        <w:spacing w:line="360" w:lineRule="auto"/>
        <w:jc w:val="center"/>
        <w:rPr>
          <w:rFonts w:ascii="宋体" w:hAnsi="宋体" w:cs="宋体"/>
          <w:b/>
          <w:color w:val="auto"/>
          <w:kern w:val="0"/>
          <w:sz w:val="32"/>
          <w:szCs w:val="32"/>
          <w:highlight w:val="none"/>
        </w:rPr>
      </w:pPr>
    </w:p>
    <w:p w14:paraId="2DC0B7AA">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BCA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1A8E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30C174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2F92A8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103C1D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0B9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B6839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91B593C">
            <w:pPr>
              <w:spacing w:line="360" w:lineRule="auto"/>
              <w:jc w:val="center"/>
              <w:rPr>
                <w:rFonts w:ascii="宋体" w:hAnsi="宋体" w:cs="宋体"/>
                <w:b/>
                <w:color w:val="auto"/>
                <w:kern w:val="0"/>
                <w:sz w:val="32"/>
                <w:szCs w:val="32"/>
                <w:highlight w:val="none"/>
              </w:rPr>
            </w:pPr>
          </w:p>
        </w:tc>
        <w:tc>
          <w:tcPr>
            <w:tcW w:w="3546" w:type="dxa"/>
          </w:tcPr>
          <w:p w14:paraId="3C178293">
            <w:pPr>
              <w:spacing w:line="360" w:lineRule="auto"/>
              <w:jc w:val="center"/>
              <w:rPr>
                <w:rFonts w:ascii="宋体" w:hAnsi="宋体" w:cs="宋体"/>
                <w:b/>
                <w:color w:val="auto"/>
                <w:kern w:val="0"/>
                <w:sz w:val="32"/>
                <w:szCs w:val="32"/>
                <w:highlight w:val="none"/>
              </w:rPr>
            </w:pPr>
          </w:p>
        </w:tc>
        <w:tc>
          <w:tcPr>
            <w:tcW w:w="1276" w:type="dxa"/>
          </w:tcPr>
          <w:p w14:paraId="20B530A4">
            <w:pPr>
              <w:spacing w:line="360" w:lineRule="auto"/>
              <w:jc w:val="center"/>
              <w:rPr>
                <w:rFonts w:ascii="宋体" w:hAnsi="宋体" w:cs="宋体"/>
                <w:b/>
                <w:color w:val="auto"/>
                <w:kern w:val="0"/>
                <w:sz w:val="32"/>
                <w:szCs w:val="32"/>
                <w:highlight w:val="none"/>
              </w:rPr>
            </w:pPr>
          </w:p>
        </w:tc>
      </w:tr>
      <w:tr w14:paraId="5064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D5038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DCEFD00">
            <w:pPr>
              <w:spacing w:line="360" w:lineRule="auto"/>
              <w:jc w:val="center"/>
              <w:rPr>
                <w:rFonts w:ascii="宋体" w:hAnsi="宋体" w:cs="宋体"/>
                <w:b/>
                <w:color w:val="auto"/>
                <w:kern w:val="0"/>
                <w:sz w:val="32"/>
                <w:szCs w:val="32"/>
                <w:highlight w:val="none"/>
              </w:rPr>
            </w:pPr>
          </w:p>
        </w:tc>
        <w:tc>
          <w:tcPr>
            <w:tcW w:w="3546" w:type="dxa"/>
          </w:tcPr>
          <w:p w14:paraId="09ED2D04">
            <w:pPr>
              <w:spacing w:line="360" w:lineRule="auto"/>
              <w:jc w:val="center"/>
              <w:rPr>
                <w:rFonts w:ascii="宋体" w:hAnsi="宋体" w:cs="宋体"/>
                <w:b/>
                <w:color w:val="auto"/>
                <w:kern w:val="0"/>
                <w:sz w:val="32"/>
                <w:szCs w:val="32"/>
                <w:highlight w:val="none"/>
              </w:rPr>
            </w:pPr>
          </w:p>
        </w:tc>
        <w:tc>
          <w:tcPr>
            <w:tcW w:w="1276" w:type="dxa"/>
          </w:tcPr>
          <w:p w14:paraId="56021887">
            <w:pPr>
              <w:spacing w:line="360" w:lineRule="auto"/>
              <w:jc w:val="center"/>
              <w:rPr>
                <w:rFonts w:ascii="宋体" w:hAnsi="宋体" w:cs="宋体"/>
                <w:b/>
                <w:color w:val="auto"/>
                <w:kern w:val="0"/>
                <w:sz w:val="32"/>
                <w:szCs w:val="32"/>
                <w:highlight w:val="none"/>
              </w:rPr>
            </w:pPr>
          </w:p>
        </w:tc>
      </w:tr>
      <w:tr w14:paraId="1882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4F69E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BF69E92">
            <w:pPr>
              <w:spacing w:line="360" w:lineRule="auto"/>
              <w:jc w:val="center"/>
              <w:rPr>
                <w:rFonts w:ascii="宋体" w:hAnsi="宋体" w:cs="宋体"/>
                <w:b/>
                <w:color w:val="auto"/>
                <w:kern w:val="0"/>
                <w:sz w:val="32"/>
                <w:szCs w:val="32"/>
                <w:highlight w:val="none"/>
              </w:rPr>
            </w:pPr>
          </w:p>
        </w:tc>
        <w:tc>
          <w:tcPr>
            <w:tcW w:w="3546" w:type="dxa"/>
          </w:tcPr>
          <w:p w14:paraId="7D06B28A">
            <w:pPr>
              <w:spacing w:line="360" w:lineRule="auto"/>
              <w:jc w:val="center"/>
              <w:rPr>
                <w:rFonts w:ascii="宋体" w:hAnsi="宋体" w:cs="宋体"/>
                <w:b/>
                <w:color w:val="auto"/>
                <w:kern w:val="0"/>
                <w:sz w:val="32"/>
                <w:szCs w:val="32"/>
                <w:highlight w:val="none"/>
              </w:rPr>
            </w:pPr>
          </w:p>
        </w:tc>
        <w:tc>
          <w:tcPr>
            <w:tcW w:w="1276" w:type="dxa"/>
          </w:tcPr>
          <w:p w14:paraId="48681167">
            <w:pPr>
              <w:spacing w:line="360" w:lineRule="auto"/>
              <w:jc w:val="center"/>
              <w:rPr>
                <w:rFonts w:ascii="宋体" w:hAnsi="宋体" w:cs="宋体"/>
                <w:b/>
                <w:color w:val="auto"/>
                <w:kern w:val="0"/>
                <w:sz w:val="32"/>
                <w:szCs w:val="32"/>
                <w:highlight w:val="none"/>
              </w:rPr>
            </w:pPr>
          </w:p>
        </w:tc>
      </w:tr>
    </w:tbl>
    <w:p w14:paraId="3AD91AA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28C2811">
      <w:pPr>
        <w:spacing w:line="360" w:lineRule="auto"/>
        <w:jc w:val="center"/>
        <w:rPr>
          <w:rFonts w:ascii="宋体" w:hAnsi="宋体" w:cs="宋体"/>
          <w:b/>
          <w:color w:val="auto"/>
          <w:kern w:val="0"/>
          <w:sz w:val="32"/>
          <w:szCs w:val="32"/>
          <w:highlight w:val="none"/>
        </w:rPr>
      </w:pPr>
    </w:p>
    <w:p w14:paraId="389100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08F7CE">
      <w:pPr>
        <w:spacing w:line="360" w:lineRule="auto"/>
        <w:ind w:firstLine="1911" w:firstLineChars="595"/>
        <w:rPr>
          <w:rFonts w:ascii="宋体" w:hAnsi="宋体" w:cs="宋体"/>
          <w:b/>
          <w:bCs/>
          <w:color w:val="auto"/>
          <w:sz w:val="32"/>
          <w:szCs w:val="32"/>
          <w:highlight w:val="none"/>
        </w:rPr>
      </w:pPr>
      <w:r>
        <w:rPr>
          <w:rFonts w:ascii="宋体" w:hAnsi="宋体" w:cs="宋体"/>
          <w:b/>
          <w:bCs/>
          <w:color w:val="auto"/>
          <w:sz w:val="32"/>
          <w:szCs w:val="32"/>
          <w:highlight w:val="none"/>
        </w:rPr>
        <w:br w:type="textWrapping"/>
      </w:r>
    </w:p>
    <w:p w14:paraId="4A39EE4D">
      <w:pPr>
        <w:spacing w:line="360" w:lineRule="auto"/>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0DA90E">
      <w:pPr>
        <w:snapToGrid w:val="0"/>
        <w:spacing w:line="360" w:lineRule="auto"/>
        <w:rPr>
          <w:rFonts w:ascii="宋体" w:hAnsi="宋体" w:cs="宋体"/>
          <w:color w:val="auto"/>
          <w:sz w:val="24"/>
          <w:highlight w:val="none"/>
        </w:rPr>
      </w:pPr>
    </w:p>
    <w:p w14:paraId="089F52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杭州职业技术学院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37F3E5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1C164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D50D76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2FE38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F6DD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898E8E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1C4651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23A9F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47DDC4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F233BC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EBC79F3">
      <w:pPr>
        <w:autoSpaceDE w:val="0"/>
        <w:autoSpaceDN w:val="0"/>
        <w:spacing w:line="360" w:lineRule="auto"/>
        <w:ind w:left="2"/>
        <w:jc w:val="left"/>
        <w:rPr>
          <w:rFonts w:ascii="宋体" w:hAnsi="宋体" w:cs="宋体"/>
          <w:color w:val="auto"/>
          <w:kern w:val="0"/>
          <w:sz w:val="24"/>
          <w:highlight w:val="none"/>
          <w:lang w:val="zh-CN"/>
        </w:rPr>
      </w:pPr>
    </w:p>
    <w:p w14:paraId="1E485218">
      <w:pPr>
        <w:autoSpaceDE w:val="0"/>
        <w:autoSpaceDN w:val="0"/>
        <w:spacing w:line="360" w:lineRule="auto"/>
        <w:ind w:left="2"/>
        <w:jc w:val="left"/>
        <w:rPr>
          <w:rFonts w:ascii="宋体" w:hAnsi="宋体" w:cs="宋体"/>
          <w:color w:val="auto"/>
          <w:kern w:val="0"/>
          <w:sz w:val="24"/>
          <w:highlight w:val="none"/>
          <w:lang w:val="zh-CN"/>
        </w:rPr>
      </w:pPr>
    </w:p>
    <w:p w14:paraId="7949BC32">
      <w:pPr>
        <w:autoSpaceDE w:val="0"/>
        <w:autoSpaceDN w:val="0"/>
        <w:spacing w:line="360" w:lineRule="auto"/>
        <w:ind w:left="2"/>
        <w:jc w:val="left"/>
        <w:rPr>
          <w:rFonts w:ascii="宋体" w:hAnsi="宋体" w:cs="宋体"/>
          <w:color w:val="auto"/>
          <w:kern w:val="0"/>
          <w:sz w:val="24"/>
          <w:highlight w:val="none"/>
          <w:lang w:val="zh-CN"/>
        </w:rPr>
      </w:pPr>
    </w:p>
    <w:p w14:paraId="6EFF01C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3F895F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6C9252">
      <w:pPr>
        <w:spacing w:line="360" w:lineRule="auto"/>
        <w:jc w:val="center"/>
        <w:rPr>
          <w:rFonts w:ascii="宋体" w:hAnsi="宋体" w:cs="宋体"/>
          <w:b/>
          <w:bCs/>
          <w:color w:val="auto"/>
          <w:sz w:val="24"/>
          <w:highlight w:val="none"/>
        </w:rPr>
      </w:pPr>
    </w:p>
    <w:p w14:paraId="3B2608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83D506">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460DC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F4DE14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280529">
      <w:pPr>
        <w:spacing w:line="360" w:lineRule="auto"/>
        <w:jc w:val="center"/>
        <w:outlineLvl w:val="0"/>
        <w:rPr>
          <w:rFonts w:ascii="宋体" w:hAnsi="宋体" w:cs="宋体"/>
          <w:b/>
          <w:color w:val="auto"/>
          <w:kern w:val="0"/>
          <w:sz w:val="36"/>
          <w:szCs w:val="36"/>
          <w:highlight w:val="none"/>
        </w:rPr>
      </w:pPr>
    </w:p>
    <w:p w14:paraId="39B5FC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6C7281E">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D2F26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62A7E92">
      <w:pPr>
        <w:snapToGrid w:val="0"/>
        <w:spacing w:line="360" w:lineRule="auto"/>
        <w:ind w:right="480"/>
        <w:jc w:val="center"/>
        <w:rPr>
          <w:rFonts w:ascii="宋体" w:hAnsi="宋体" w:cs="宋体"/>
          <w:b/>
          <w:color w:val="auto"/>
          <w:kern w:val="0"/>
          <w:sz w:val="32"/>
          <w:szCs w:val="32"/>
          <w:highlight w:val="none"/>
        </w:rPr>
      </w:pPr>
    </w:p>
    <w:p w14:paraId="2DB7F3DC">
      <w:pPr>
        <w:snapToGrid w:val="0"/>
        <w:spacing w:line="360" w:lineRule="auto"/>
        <w:ind w:right="480"/>
        <w:jc w:val="center"/>
        <w:rPr>
          <w:rFonts w:ascii="宋体" w:hAnsi="宋体" w:cs="宋体"/>
          <w:b/>
          <w:color w:val="auto"/>
          <w:kern w:val="0"/>
          <w:sz w:val="32"/>
          <w:szCs w:val="32"/>
          <w:highlight w:val="none"/>
        </w:rPr>
      </w:pPr>
    </w:p>
    <w:p w14:paraId="711DBD37">
      <w:pPr>
        <w:snapToGrid w:val="0"/>
        <w:spacing w:line="360" w:lineRule="auto"/>
        <w:ind w:right="480"/>
        <w:jc w:val="center"/>
        <w:rPr>
          <w:rFonts w:ascii="宋体" w:hAnsi="宋体" w:cs="宋体"/>
          <w:b/>
          <w:color w:val="auto"/>
          <w:kern w:val="0"/>
          <w:sz w:val="32"/>
          <w:szCs w:val="32"/>
          <w:highlight w:val="none"/>
        </w:rPr>
      </w:pPr>
    </w:p>
    <w:p w14:paraId="341BDBE8">
      <w:pPr>
        <w:snapToGrid w:val="0"/>
        <w:spacing w:line="360" w:lineRule="auto"/>
        <w:ind w:right="480"/>
        <w:jc w:val="center"/>
        <w:rPr>
          <w:rFonts w:ascii="宋体" w:hAnsi="宋体" w:cs="宋体"/>
          <w:b/>
          <w:color w:val="auto"/>
          <w:kern w:val="0"/>
          <w:sz w:val="32"/>
          <w:szCs w:val="32"/>
          <w:highlight w:val="none"/>
        </w:rPr>
      </w:pPr>
    </w:p>
    <w:p w14:paraId="726B1786">
      <w:pPr>
        <w:snapToGrid w:val="0"/>
        <w:spacing w:line="360" w:lineRule="auto"/>
        <w:ind w:right="480"/>
        <w:jc w:val="center"/>
        <w:rPr>
          <w:rFonts w:ascii="宋体" w:hAnsi="宋体" w:cs="宋体"/>
          <w:b/>
          <w:color w:val="auto"/>
          <w:kern w:val="0"/>
          <w:sz w:val="32"/>
          <w:szCs w:val="32"/>
          <w:highlight w:val="none"/>
        </w:rPr>
      </w:pPr>
    </w:p>
    <w:p w14:paraId="1F8DFEBB">
      <w:pPr>
        <w:snapToGrid w:val="0"/>
        <w:spacing w:line="360" w:lineRule="auto"/>
        <w:ind w:right="480"/>
        <w:jc w:val="center"/>
        <w:rPr>
          <w:rFonts w:ascii="宋体" w:hAnsi="宋体" w:cs="宋体"/>
          <w:b/>
          <w:color w:val="auto"/>
          <w:kern w:val="0"/>
          <w:sz w:val="32"/>
          <w:szCs w:val="32"/>
          <w:highlight w:val="none"/>
        </w:rPr>
      </w:pPr>
    </w:p>
    <w:p w14:paraId="114E1EB5">
      <w:pPr>
        <w:snapToGrid w:val="0"/>
        <w:spacing w:line="360" w:lineRule="auto"/>
        <w:ind w:right="480"/>
        <w:jc w:val="center"/>
        <w:rPr>
          <w:rFonts w:ascii="宋体" w:hAnsi="宋体" w:cs="宋体"/>
          <w:b/>
          <w:color w:val="auto"/>
          <w:kern w:val="0"/>
          <w:sz w:val="32"/>
          <w:szCs w:val="32"/>
          <w:highlight w:val="none"/>
        </w:rPr>
      </w:pPr>
    </w:p>
    <w:p w14:paraId="6A083FD0">
      <w:pPr>
        <w:snapToGrid w:val="0"/>
        <w:spacing w:line="360" w:lineRule="auto"/>
        <w:ind w:right="480"/>
        <w:jc w:val="center"/>
        <w:rPr>
          <w:rFonts w:ascii="宋体" w:hAnsi="宋体" w:cs="宋体"/>
          <w:b/>
          <w:color w:val="auto"/>
          <w:kern w:val="0"/>
          <w:sz w:val="32"/>
          <w:szCs w:val="32"/>
          <w:highlight w:val="none"/>
        </w:rPr>
      </w:pPr>
    </w:p>
    <w:p w14:paraId="18632243">
      <w:pPr>
        <w:snapToGrid w:val="0"/>
        <w:spacing w:line="360" w:lineRule="auto"/>
        <w:ind w:right="480"/>
        <w:jc w:val="center"/>
        <w:rPr>
          <w:rFonts w:ascii="宋体" w:hAnsi="宋体" w:cs="宋体"/>
          <w:b/>
          <w:color w:val="auto"/>
          <w:kern w:val="0"/>
          <w:sz w:val="32"/>
          <w:szCs w:val="32"/>
          <w:highlight w:val="none"/>
        </w:rPr>
      </w:pPr>
    </w:p>
    <w:p w14:paraId="586B9AC6">
      <w:pPr>
        <w:snapToGrid w:val="0"/>
        <w:spacing w:line="360" w:lineRule="auto"/>
        <w:ind w:right="480"/>
        <w:jc w:val="center"/>
        <w:rPr>
          <w:rFonts w:ascii="宋体" w:hAnsi="宋体" w:cs="宋体"/>
          <w:b/>
          <w:color w:val="auto"/>
          <w:kern w:val="0"/>
          <w:sz w:val="32"/>
          <w:szCs w:val="32"/>
          <w:highlight w:val="none"/>
        </w:rPr>
      </w:pPr>
    </w:p>
    <w:p w14:paraId="44413B26">
      <w:pPr>
        <w:snapToGrid w:val="0"/>
        <w:spacing w:line="360" w:lineRule="auto"/>
        <w:ind w:right="480"/>
        <w:jc w:val="center"/>
        <w:rPr>
          <w:rFonts w:ascii="宋体" w:hAnsi="宋体" w:cs="宋体"/>
          <w:b/>
          <w:color w:val="auto"/>
          <w:kern w:val="0"/>
          <w:sz w:val="32"/>
          <w:szCs w:val="32"/>
          <w:highlight w:val="none"/>
        </w:rPr>
      </w:pPr>
    </w:p>
    <w:p w14:paraId="3E98B620">
      <w:pPr>
        <w:snapToGrid w:val="0"/>
        <w:spacing w:line="360" w:lineRule="auto"/>
        <w:ind w:right="480"/>
        <w:jc w:val="center"/>
        <w:rPr>
          <w:rFonts w:ascii="宋体" w:hAnsi="宋体" w:cs="宋体"/>
          <w:b/>
          <w:color w:val="auto"/>
          <w:kern w:val="0"/>
          <w:sz w:val="32"/>
          <w:szCs w:val="32"/>
          <w:highlight w:val="none"/>
        </w:rPr>
      </w:pPr>
    </w:p>
    <w:p w14:paraId="6BE08C5E">
      <w:pPr>
        <w:snapToGrid w:val="0"/>
        <w:spacing w:line="360" w:lineRule="auto"/>
        <w:ind w:right="480"/>
        <w:jc w:val="center"/>
        <w:rPr>
          <w:rFonts w:ascii="宋体" w:hAnsi="宋体" w:cs="宋体"/>
          <w:b/>
          <w:color w:val="auto"/>
          <w:kern w:val="0"/>
          <w:sz w:val="32"/>
          <w:szCs w:val="32"/>
          <w:highlight w:val="none"/>
        </w:rPr>
      </w:pPr>
    </w:p>
    <w:p w14:paraId="7AEDD072">
      <w:pPr>
        <w:snapToGrid w:val="0"/>
        <w:spacing w:line="360" w:lineRule="auto"/>
        <w:ind w:right="480"/>
        <w:jc w:val="center"/>
        <w:rPr>
          <w:rFonts w:ascii="宋体" w:hAnsi="宋体" w:cs="宋体"/>
          <w:b/>
          <w:color w:val="auto"/>
          <w:kern w:val="0"/>
          <w:sz w:val="32"/>
          <w:szCs w:val="32"/>
          <w:highlight w:val="none"/>
        </w:rPr>
      </w:pPr>
    </w:p>
    <w:p w14:paraId="0A92631D">
      <w:pPr>
        <w:snapToGrid w:val="0"/>
        <w:spacing w:line="360" w:lineRule="auto"/>
        <w:ind w:right="480"/>
        <w:jc w:val="center"/>
        <w:rPr>
          <w:rFonts w:ascii="宋体" w:hAnsi="宋体" w:cs="宋体"/>
          <w:b/>
          <w:color w:val="auto"/>
          <w:kern w:val="0"/>
          <w:sz w:val="32"/>
          <w:szCs w:val="32"/>
          <w:highlight w:val="none"/>
        </w:rPr>
      </w:pPr>
    </w:p>
    <w:p w14:paraId="38AEBB21">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BCB7ED2">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4EE49C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杭州职业技术学院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8F7759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杭州职业技术学院2025年学校房屋及设施维修养护物业服务项目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HZZFCG-2024-219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717B8FE">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2"/>
        <w:gridCol w:w="1963"/>
        <w:gridCol w:w="2150"/>
        <w:gridCol w:w="2512"/>
        <w:gridCol w:w="2685"/>
        <w:gridCol w:w="1737"/>
      </w:tblGrid>
      <w:tr w14:paraId="52D4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81BD0E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2022" w:type="dxa"/>
            <w:vAlign w:val="center"/>
          </w:tcPr>
          <w:p w14:paraId="63C0629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963" w:type="dxa"/>
          </w:tcPr>
          <w:p w14:paraId="1E3F6EA9">
            <w:pPr>
              <w:spacing w:line="360" w:lineRule="auto"/>
              <w:jc w:val="center"/>
              <w:rPr>
                <w:rFonts w:ascii="宋体" w:hAnsi="宋体" w:cs="宋体"/>
                <w:b/>
                <w:color w:val="auto"/>
                <w:sz w:val="24"/>
              </w:rPr>
            </w:pPr>
          </w:p>
          <w:p w14:paraId="03B563A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150" w:type="dxa"/>
            <w:vAlign w:val="center"/>
          </w:tcPr>
          <w:p w14:paraId="77E8E5B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512" w:type="dxa"/>
            <w:vAlign w:val="center"/>
          </w:tcPr>
          <w:p w14:paraId="660F073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685" w:type="dxa"/>
            <w:vAlign w:val="center"/>
          </w:tcPr>
          <w:p w14:paraId="3E90D4F3">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737" w:type="dxa"/>
            <w:vAlign w:val="center"/>
          </w:tcPr>
          <w:p w14:paraId="71002C9C">
            <w:pPr>
              <w:spacing w:line="360" w:lineRule="auto"/>
              <w:jc w:val="center"/>
              <w:rPr>
                <w:rFonts w:ascii="宋体" w:hAnsi="宋体" w:cs="宋体"/>
                <w:b/>
                <w:color w:val="auto"/>
                <w:sz w:val="24"/>
              </w:rPr>
            </w:pPr>
          </w:p>
          <w:p w14:paraId="1D31FDFC">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C76B1B9">
            <w:pPr>
              <w:spacing w:line="360" w:lineRule="auto"/>
              <w:jc w:val="center"/>
              <w:rPr>
                <w:rFonts w:ascii="宋体" w:hAnsi="宋体" w:cs="宋体"/>
                <w:b/>
                <w:color w:val="auto"/>
                <w:sz w:val="24"/>
              </w:rPr>
            </w:pPr>
          </w:p>
        </w:tc>
      </w:tr>
      <w:tr w14:paraId="19AB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5E79EFA6">
            <w:pPr>
              <w:spacing w:line="360" w:lineRule="auto"/>
              <w:jc w:val="center"/>
              <w:rPr>
                <w:rFonts w:ascii="宋体" w:hAnsi="宋体" w:cs="宋体"/>
                <w:color w:val="auto"/>
                <w:sz w:val="24"/>
              </w:rPr>
            </w:pPr>
            <w:r>
              <w:rPr>
                <w:rFonts w:hint="eastAsia" w:ascii="宋体" w:hAnsi="宋体" w:cs="宋体"/>
                <w:color w:val="auto"/>
                <w:sz w:val="24"/>
              </w:rPr>
              <w:t>1</w:t>
            </w:r>
          </w:p>
        </w:tc>
        <w:tc>
          <w:tcPr>
            <w:tcW w:w="2022" w:type="dxa"/>
            <w:vAlign w:val="center"/>
          </w:tcPr>
          <w:p w14:paraId="140B600B">
            <w:pPr>
              <w:rPr>
                <w:rFonts w:ascii="宋体" w:hAnsi="宋体" w:cs="宋体"/>
                <w:color w:val="auto"/>
                <w:szCs w:val="21"/>
              </w:rPr>
            </w:pPr>
            <w:r>
              <w:rPr>
                <w:rFonts w:hint="eastAsia" w:ascii="宋体" w:hAnsi="宋体" w:cs="宋体"/>
                <w:color w:val="auto"/>
                <w:sz w:val="24"/>
                <w:highlight w:val="none"/>
                <w:lang w:eastAsia="zh-CN"/>
              </w:rPr>
              <w:t>杭州职业技术学院2025年学校房屋及设施维修养护物业服务项目</w:t>
            </w:r>
          </w:p>
        </w:tc>
        <w:tc>
          <w:tcPr>
            <w:tcW w:w="1963" w:type="dxa"/>
            <w:vAlign w:val="center"/>
          </w:tcPr>
          <w:p w14:paraId="0762180C">
            <w:pPr>
              <w:snapToGrid w:val="0"/>
              <w:spacing w:line="360" w:lineRule="auto"/>
              <w:jc w:val="center"/>
              <w:rPr>
                <w:rFonts w:ascii="宋体" w:hAnsi="宋体" w:cs="宋体"/>
                <w:color w:val="auto"/>
                <w:sz w:val="24"/>
              </w:rPr>
            </w:pPr>
          </w:p>
        </w:tc>
        <w:tc>
          <w:tcPr>
            <w:tcW w:w="2150" w:type="dxa"/>
            <w:vAlign w:val="center"/>
          </w:tcPr>
          <w:p w14:paraId="6647AE16">
            <w:pPr>
              <w:snapToGrid w:val="0"/>
              <w:spacing w:line="360" w:lineRule="auto"/>
              <w:jc w:val="center"/>
              <w:rPr>
                <w:rFonts w:ascii="宋体" w:hAnsi="宋体" w:cs="宋体"/>
                <w:color w:val="auto"/>
                <w:sz w:val="24"/>
              </w:rPr>
            </w:pPr>
          </w:p>
        </w:tc>
        <w:tc>
          <w:tcPr>
            <w:tcW w:w="2512" w:type="dxa"/>
            <w:vAlign w:val="center"/>
          </w:tcPr>
          <w:p w14:paraId="4D208808">
            <w:pPr>
              <w:snapToGrid w:val="0"/>
              <w:jc w:val="left"/>
              <w:rPr>
                <w:rFonts w:ascii="宋体" w:hAnsi="宋体" w:cs="宋体"/>
                <w:color w:val="auto"/>
                <w:sz w:val="18"/>
                <w:szCs w:val="18"/>
              </w:rPr>
            </w:pPr>
            <w:r>
              <w:rPr>
                <w:rFonts w:hint="eastAsia" w:ascii="宋体" w:hAnsi="宋体" w:cs="宋体"/>
                <w:b w:val="0"/>
                <w:bCs/>
                <w:color w:val="auto"/>
                <w:sz w:val="18"/>
                <w:szCs w:val="18"/>
                <w:highlight w:val="none"/>
                <w:lang w:eastAsia="zh-CN"/>
              </w:rPr>
              <w:t>合同签订之日起</w:t>
            </w:r>
            <w:r>
              <w:rPr>
                <w:rFonts w:hint="eastAsia" w:ascii="宋体" w:hAnsi="宋体" w:cs="宋体"/>
                <w:b w:val="0"/>
                <w:bCs/>
                <w:color w:val="auto"/>
                <w:sz w:val="18"/>
                <w:szCs w:val="18"/>
                <w:highlight w:val="none"/>
              </w:rPr>
              <w:t>至202</w:t>
            </w:r>
            <w:r>
              <w:rPr>
                <w:rFonts w:hint="eastAsia" w:ascii="宋体" w:hAnsi="宋体" w:cs="宋体"/>
                <w:b w:val="0"/>
                <w:bCs/>
                <w:color w:val="auto"/>
                <w:sz w:val="18"/>
                <w:szCs w:val="18"/>
                <w:highlight w:val="none"/>
                <w:lang w:val="en-US" w:eastAsia="zh-CN"/>
              </w:rPr>
              <w:t>5</w:t>
            </w:r>
            <w:r>
              <w:rPr>
                <w:rFonts w:hint="eastAsia" w:ascii="宋体" w:hAnsi="宋体" w:cs="宋体"/>
                <w:b w:val="0"/>
                <w:bCs/>
                <w:color w:val="auto"/>
                <w:sz w:val="18"/>
                <w:szCs w:val="18"/>
                <w:highlight w:val="none"/>
              </w:rPr>
              <w:t>年12月15日，</w:t>
            </w:r>
            <w:r>
              <w:rPr>
                <w:rFonts w:hint="eastAsia" w:ascii="宋体" w:hAnsi="宋体" w:cs="宋体"/>
                <w:color w:val="auto"/>
                <w:sz w:val="18"/>
                <w:szCs w:val="18"/>
                <w:highlight w:val="none"/>
              </w:rPr>
              <w:t>202</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年12月16日至202</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年度合同签订期间的物业服务，由202</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年度供应商按202</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年需求继续实施，费用由202</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年度中标人按202</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年度中标价单日金额乘以实际服务天数，与202</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年度供应商结算。</w:t>
            </w:r>
            <w:r>
              <w:rPr>
                <w:rFonts w:ascii="宋体" w:hAnsi="宋体" w:cs="宋体"/>
                <w:color w:val="auto"/>
                <w:sz w:val="18"/>
                <w:szCs w:val="18"/>
                <w:highlight w:val="none"/>
              </w:rPr>
              <w:t xml:space="preserve"> </w:t>
            </w:r>
          </w:p>
        </w:tc>
        <w:tc>
          <w:tcPr>
            <w:tcW w:w="2685" w:type="dxa"/>
            <w:vAlign w:val="center"/>
          </w:tcPr>
          <w:p w14:paraId="70337230">
            <w:pPr>
              <w:spacing w:line="360" w:lineRule="auto"/>
              <w:jc w:val="center"/>
              <w:rPr>
                <w:rFonts w:ascii="宋体" w:hAnsi="宋体" w:cs="宋体"/>
                <w:color w:val="auto"/>
                <w:sz w:val="24"/>
              </w:rPr>
            </w:pPr>
          </w:p>
        </w:tc>
        <w:tc>
          <w:tcPr>
            <w:tcW w:w="1737" w:type="dxa"/>
            <w:vAlign w:val="center"/>
          </w:tcPr>
          <w:p w14:paraId="1AA508B4">
            <w:pPr>
              <w:spacing w:line="360" w:lineRule="auto"/>
              <w:jc w:val="center"/>
              <w:rPr>
                <w:rFonts w:ascii="宋体" w:hAnsi="宋体" w:cs="宋体"/>
                <w:color w:val="auto"/>
                <w:sz w:val="24"/>
              </w:rPr>
            </w:pPr>
          </w:p>
        </w:tc>
      </w:tr>
      <w:tr w14:paraId="4B1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02" w:type="dxa"/>
            <w:gridSpan w:val="3"/>
            <w:vAlign w:val="center"/>
          </w:tcPr>
          <w:p w14:paraId="644D26BA">
            <w:pPr>
              <w:jc w:val="center"/>
              <w:rPr>
                <w:rFonts w:ascii="宋体" w:hAnsi="宋体" w:cs="宋体"/>
                <w:b/>
                <w:color w:val="auto"/>
                <w:sz w:val="24"/>
              </w:rPr>
            </w:pPr>
            <w:r>
              <w:rPr>
                <w:rFonts w:hint="eastAsia" w:ascii="宋体" w:hAnsi="宋体" w:cs="宋体"/>
                <w:b/>
                <w:color w:val="auto"/>
                <w:sz w:val="24"/>
              </w:rPr>
              <w:t>投标报价（小写）</w:t>
            </w:r>
          </w:p>
        </w:tc>
        <w:tc>
          <w:tcPr>
            <w:tcW w:w="9084" w:type="dxa"/>
            <w:gridSpan w:val="4"/>
            <w:vAlign w:val="center"/>
          </w:tcPr>
          <w:p w14:paraId="7D422466">
            <w:pPr>
              <w:jc w:val="center"/>
              <w:rPr>
                <w:rFonts w:ascii="宋体" w:hAnsi="宋体" w:cs="宋体"/>
                <w:color w:val="auto"/>
                <w:sz w:val="24"/>
              </w:rPr>
            </w:pPr>
          </w:p>
        </w:tc>
      </w:tr>
      <w:tr w14:paraId="6165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2" w:type="dxa"/>
            <w:gridSpan w:val="3"/>
            <w:vAlign w:val="center"/>
          </w:tcPr>
          <w:p w14:paraId="6A6FEC00">
            <w:pPr>
              <w:jc w:val="center"/>
              <w:rPr>
                <w:rFonts w:ascii="宋体" w:hAnsi="宋体" w:cs="宋体"/>
                <w:b/>
                <w:color w:val="auto"/>
                <w:sz w:val="24"/>
              </w:rPr>
            </w:pPr>
            <w:r>
              <w:rPr>
                <w:rFonts w:hint="eastAsia" w:ascii="宋体" w:hAnsi="宋体" w:cs="宋体"/>
                <w:b/>
                <w:color w:val="auto"/>
                <w:sz w:val="24"/>
              </w:rPr>
              <w:t>投标报价（大写）</w:t>
            </w:r>
          </w:p>
        </w:tc>
        <w:tc>
          <w:tcPr>
            <w:tcW w:w="9084" w:type="dxa"/>
            <w:gridSpan w:val="4"/>
            <w:vAlign w:val="center"/>
          </w:tcPr>
          <w:p w14:paraId="781B0A40">
            <w:pPr>
              <w:jc w:val="center"/>
              <w:rPr>
                <w:rFonts w:ascii="宋体" w:hAnsi="宋体" w:cs="宋体"/>
                <w:color w:val="auto"/>
                <w:sz w:val="24"/>
              </w:rPr>
            </w:pPr>
          </w:p>
        </w:tc>
      </w:tr>
    </w:tbl>
    <w:p w14:paraId="3CFCA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C7C766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DB8DB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82087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40B5BA3">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088B74">
      <w:pPr>
        <w:snapToGrid w:val="0"/>
        <w:spacing w:line="360" w:lineRule="auto"/>
        <w:ind w:firstLine="480" w:firstLineChars="200"/>
        <w:jc w:val="left"/>
        <w:rPr>
          <w:rFonts w:hint="eastAsia" w:ascii="宋体" w:hAnsi="宋体" w:cs="宋体"/>
          <w:color w:val="auto"/>
          <w:kern w:val="0"/>
          <w:sz w:val="24"/>
          <w:highlight w:val="none"/>
          <w:lang w:val="zh-CN"/>
        </w:rPr>
      </w:pPr>
    </w:p>
    <w:p w14:paraId="72DA29E1">
      <w:pPr>
        <w:snapToGrid w:val="0"/>
        <w:spacing w:line="360" w:lineRule="auto"/>
        <w:ind w:firstLine="480" w:firstLineChars="200"/>
        <w:jc w:val="left"/>
        <w:rPr>
          <w:rFonts w:hint="eastAsia" w:ascii="宋体" w:hAnsi="宋体" w:cs="宋体"/>
          <w:color w:val="auto"/>
          <w:kern w:val="0"/>
          <w:sz w:val="24"/>
          <w:highlight w:val="none"/>
          <w:lang w:val="zh-CN"/>
        </w:rPr>
      </w:pPr>
    </w:p>
    <w:p w14:paraId="6C72C45C">
      <w:pPr>
        <w:snapToGrid w:val="0"/>
        <w:spacing w:line="360" w:lineRule="auto"/>
        <w:ind w:firstLine="480" w:firstLineChars="200"/>
        <w:jc w:val="left"/>
        <w:rPr>
          <w:rFonts w:hint="eastAsia" w:ascii="宋体" w:hAnsi="宋体" w:cs="宋体"/>
          <w:color w:val="auto"/>
          <w:kern w:val="0"/>
          <w:sz w:val="24"/>
          <w:highlight w:val="none"/>
          <w:lang w:val="zh-CN"/>
        </w:rPr>
      </w:pPr>
    </w:p>
    <w:p w14:paraId="0C525DF7">
      <w:pPr>
        <w:pStyle w:val="692"/>
        <w:keepNext w:val="0"/>
        <w:pageBreakBefore/>
        <w:tabs>
          <w:tab w:val="clear" w:pos="720"/>
        </w:tabs>
        <w:snapToGrid w:val="0"/>
        <w:spacing w:before="120" w:after="120" w:line="360" w:lineRule="auto"/>
        <w:ind w:firstLine="0"/>
        <w:jc w:val="both"/>
        <w:outlineLvl w:val="9"/>
        <w:rPr>
          <w:rFonts w:ascii="宋体" w:hAnsi="宋体" w:eastAsia="宋体" w:cs="宋体"/>
          <w:color w:val="auto"/>
          <w:kern w:val="2"/>
          <w:sz w:val="32"/>
          <w:szCs w:val="32"/>
          <w:highlight w:val="none"/>
        </w:rPr>
      </w:pPr>
    </w:p>
    <w:p w14:paraId="47E4E7F5">
      <w:pPr>
        <w:pStyle w:val="692"/>
        <w:keepNext w:val="0"/>
        <w:pageBreakBefore/>
        <w:tabs>
          <w:tab w:val="clear" w:pos="720"/>
        </w:tabs>
        <w:snapToGrid w:val="0"/>
        <w:spacing w:before="120" w:after="120" w:line="360" w:lineRule="auto"/>
        <w:ind w:firstLine="0"/>
        <w:jc w:val="both"/>
        <w:outlineLvl w:val="9"/>
        <w:rPr>
          <w:rFonts w:ascii="宋体" w:hAnsi="宋体" w:eastAsia="宋体" w:cs="宋体"/>
          <w:color w:val="auto"/>
          <w:kern w:val="2"/>
          <w:sz w:val="32"/>
          <w:szCs w:val="32"/>
          <w:highlight w:val="none"/>
        </w:rPr>
      </w:pPr>
    </w:p>
    <w:p w14:paraId="10FC891C">
      <w:pPr>
        <w:pStyle w:val="692"/>
        <w:keepNext w:val="0"/>
        <w:pageBreakBefore/>
        <w:tabs>
          <w:tab w:val="clear" w:pos="720"/>
        </w:tabs>
        <w:snapToGrid w:val="0"/>
        <w:spacing w:before="120" w:after="120" w:line="360" w:lineRule="auto"/>
        <w:ind w:firstLine="0"/>
        <w:jc w:val="both"/>
        <w:outlineLvl w:val="9"/>
        <w:rPr>
          <w:rFonts w:ascii="宋体" w:hAnsi="宋体" w:eastAsia="宋体" w:cs="宋体"/>
          <w:color w:val="auto"/>
          <w:kern w:val="2"/>
          <w:sz w:val="32"/>
          <w:szCs w:val="32"/>
          <w:highlight w:val="none"/>
        </w:rPr>
      </w:pPr>
    </w:p>
    <w:p w14:paraId="703191A7">
      <w:pPr>
        <w:pStyle w:val="692"/>
        <w:keepNext w:val="0"/>
        <w:pageBreakBefore/>
        <w:tabs>
          <w:tab w:val="clear" w:pos="720"/>
        </w:tabs>
        <w:snapToGrid w:val="0"/>
        <w:spacing w:before="120" w:after="120" w:line="360" w:lineRule="auto"/>
        <w:ind w:firstLine="0"/>
        <w:jc w:val="both"/>
        <w:outlineLvl w:val="9"/>
        <w:rPr>
          <w:rFonts w:ascii="宋体" w:hAnsi="宋体" w:eastAsia="宋体" w:cs="宋体"/>
          <w:color w:val="auto"/>
          <w:kern w:val="2"/>
          <w:sz w:val="32"/>
          <w:szCs w:val="32"/>
          <w:highlight w:val="none"/>
        </w:rPr>
      </w:pPr>
    </w:p>
    <w:p w14:paraId="0A9B475A">
      <w:pPr>
        <w:pStyle w:val="692"/>
        <w:keepNext w:val="0"/>
        <w:pageBreakBefore/>
        <w:tabs>
          <w:tab w:val="clear" w:pos="720"/>
        </w:tabs>
        <w:snapToGrid w:val="0"/>
        <w:spacing w:before="120" w:after="120" w:line="360" w:lineRule="auto"/>
        <w:ind w:firstLine="0"/>
        <w:jc w:val="both"/>
        <w:outlineLvl w:val="9"/>
        <w:rPr>
          <w:rFonts w:ascii="宋体" w:hAnsi="宋体" w:eastAsia="宋体" w:cs="宋体"/>
          <w:color w:val="auto"/>
          <w:kern w:val="2"/>
          <w:sz w:val="32"/>
          <w:szCs w:val="32"/>
          <w:highlight w:val="none"/>
        </w:rPr>
      </w:pPr>
    </w:p>
    <w:p w14:paraId="303891BB">
      <w:pPr>
        <w:spacing w:before="69" w:line="200" w:lineRule="auto"/>
        <w:ind w:left="630"/>
        <w:jc w:val="center"/>
        <w:outlineLvl w:val="0"/>
        <w:rPr>
          <w:rFonts w:ascii="宋体" w:hAnsi="宋体" w:eastAsia="宋体" w:cs="宋体"/>
          <w:b/>
          <w:bCs/>
          <w:color w:val="auto"/>
          <w:spacing w:val="-4"/>
          <w:sz w:val="35"/>
          <w:szCs w:val="35"/>
        </w:rPr>
      </w:pPr>
      <w:r>
        <w:rPr>
          <w:rFonts w:hint="eastAsia" w:ascii="宋体" w:hAnsi="宋体" w:eastAsia="宋体" w:cs="宋体"/>
          <w:b/>
          <w:bCs/>
          <w:color w:val="auto"/>
          <w:spacing w:val="-4"/>
          <w:sz w:val="35"/>
          <w:szCs w:val="35"/>
          <w:lang w:val="en-US" w:eastAsia="zh-CN"/>
        </w:rPr>
        <w:t>相关费用明细</w:t>
      </w:r>
      <w:r>
        <w:rPr>
          <w:rFonts w:ascii="宋体" w:hAnsi="宋体" w:eastAsia="宋体" w:cs="宋体"/>
          <w:b/>
          <w:bCs/>
          <w:color w:val="auto"/>
          <w:spacing w:val="-4"/>
          <w:sz w:val="35"/>
          <w:szCs w:val="35"/>
        </w:rPr>
        <w:t>表</w:t>
      </w:r>
    </w:p>
    <w:p w14:paraId="248B21C8">
      <w:pPr>
        <w:spacing w:before="69" w:line="200" w:lineRule="auto"/>
        <w:ind w:left="630"/>
        <w:jc w:val="center"/>
        <w:outlineLvl w:val="0"/>
        <w:rPr>
          <w:rFonts w:ascii="宋体" w:hAnsi="宋体" w:eastAsia="宋体" w:cs="宋体"/>
          <w:b/>
          <w:bCs/>
          <w:color w:val="auto"/>
          <w:spacing w:val="-4"/>
          <w:sz w:val="35"/>
          <w:szCs w:val="35"/>
        </w:rPr>
      </w:pPr>
    </w:p>
    <w:tbl>
      <w:tblPr>
        <w:tblStyle w:val="964"/>
        <w:tblW w:w="11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2115"/>
        <w:gridCol w:w="2383"/>
        <w:gridCol w:w="1933"/>
        <w:gridCol w:w="2215"/>
        <w:gridCol w:w="2105"/>
      </w:tblGrid>
      <w:tr w14:paraId="1FDB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886" w:type="dxa"/>
            <w:shd w:val="clear" w:color="auto" w:fill="auto"/>
            <w:vAlign w:val="center"/>
          </w:tcPr>
          <w:p w14:paraId="48B9B57B">
            <w:pPr>
              <w:pStyle w:val="339"/>
              <w:spacing w:before="0" w:after="0" w:line="240" w:lineRule="auto"/>
              <w:ind w:left="0"/>
              <w:jc w:val="center"/>
              <w:rPr>
                <w:color w:val="auto"/>
              </w:rPr>
            </w:pPr>
            <w:r>
              <w:rPr>
                <w:b/>
                <w:bCs/>
                <w:color w:val="auto"/>
                <w:spacing w:val="-5"/>
              </w:rPr>
              <w:t>序号</w:t>
            </w:r>
          </w:p>
        </w:tc>
        <w:tc>
          <w:tcPr>
            <w:tcW w:w="2115" w:type="dxa"/>
            <w:shd w:val="clear" w:color="auto" w:fill="auto"/>
            <w:vAlign w:val="center"/>
          </w:tcPr>
          <w:p w14:paraId="67C17FFD">
            <w:pPr>
              <w:pStyle w:val="339"/>
              <w:spacing w:before="0" w:after="0" w:line="240" w:lineRule="auto"/>
              <w:ind w:left="0"/>
              <w:jc w:val="center"/>
              <w:rPr>
                <w:color w:val="auto"/>
              </w:rPr>
            </w:pPr>
            <w:r>
              <w:rPr>
                <w:b/>
                <w:bCs/>
                <w:color w:val="auto"/>
                <w:spacing w:val="2"/>
              </w:rPr>
              <w:t>工种</w:t>
            </w:r>
          </w:p>
        </w:tc>
        <w:tc>
          <w:tcPr>
            <w:tcW w:w="2383" w:type="dxa"/>
            <w:shd w:val="clear" w:color="auto" w:fill="auto"/>
            <w:vAlign w:val="center"/>
          </w:tcPr>
          <w:p w14:paraId="3807C156">
            <w:pPr>
              <w:pStyle w:val="339"/>
              <w:spacing w:before="0" w:after="0" w:line="240" w:lineRule="auto"/>
              <w:ind w:left="0"/>
              <w:jc w:val="center"/>
              <w:rPr>
                <w:color w:val="auto"/>
              </w:rPr>
            </w:pPr>
            <w:r>
              <w:rPr>
                <w:b/>
                <w:bCs/>
                <w:color w:val="auto"/>
                <w:spacing w:val="-4"/>
              </w:rPr>
              <w:t>年费用单价</w:t>
            </w:r>
          </w:p>
          <w:p w14:paraId="48635820">
            <w:pPr>
              <w:pStyle w:val="339"/>
              <w:spacing w:before="0" w:after="0" w:line="240" w:lineRule="auto"/>
              <w:ind w:left="0"/>
              <w:jc w:val="center"/>
              <w:rPr>
                <w:color w:val="auto"/>
              </w:rPr>
            </w:pPr>
            <w:r>
              <w:rPr>
                <w:b/>
                <w:bCs/>
                <w:color w:val="auto"/>
                <w:spacing w:val="3"/>
              </w:rPr>
              <w:t>(元/人/年)</w:t>
            </w:r>
          </w:p>
        </w:tc>
        <w:tc>
          <w:tcPr>
            <w:tcW w:w="1933" w:type="dxa"/>
            <w:shd w:val="clear" w:color="auto" w:fill="auto"/>
            <w:vAlign w:val="center"/>
          </w:tcPr>
          <w:p w14:paraId="0707F6B3">
            <w:pPr>
              <w:pStyle w:val="339"/>
              <w:spacing w:before="0" w:after="0" w:line="240" w:lineRule="auto"/>
              <w:ind w:left="0" w:right="0" w:firstLine="0"/>
              <w:jc w:val="center"/>
              <w:rPr>
                <w:color w:val="auto"/>
              </w:rPr>
            </w:pPr>
            <w:r>
              <w:rPr>
                <w:b/>
                <w:bCs/>
                <w:color w:val="auto"/>
                <w:spacing w:val="-5"/>
              </w:rPr>
              <w:t>拟投入人</w:t>
            </w:r>
            <w:r>
              <w:rPr>
                <w:b/>
                <w:bCs/>
                <w:color w:val="auto"/>
                <w:spacing w:val="-18"/>
                <w:w w:val="97"/>
              </w:rPr>
              <w:t>数</w:t>
            </w:r>
            <w:r>
              <w:rPr>
                <w:color w:val="auto"/>
                <w:spacing w:val="5"/>
              </w:rPr>
              <w:t xml:space="preserve"> </w:t>
            </w:r>
            <w:r>
              <w:rPr>
                <w:b/>
                <w:bCs/>
                <w:color w:val="auto"/>
                <w:spacing w:val="-18"/>
                <w:w w:val="97"/>
              </w:rPr>
              <w:t>(</w:t>
            </w:r>
            <w:r>
              <w:rPr>
                <w:color w:val="auto"/>
                <w:spacing w:val="-36"/>
              </w:rPr>
              <w:t xml:space="preserve"> </w:t>
            </w:r>
            <w:r>
              <w:rPr>
                <w:b/>
                <w:bCs/>
                <w:color w:val="auto"/>
                <w:spacing w:val="-18"/>
                <w:w w:val="97"/>
              </w:rPr>
              <w:t>人</w:t>
            </w:r>
            <w:r>
              <w:rPr>
                <w:color w:val="auto"/>
                <w:spacing w:val="-36"/>
              </w:rPr>
              <w:t xml:space="preserve"> </w:t>
            </w:r>
            <w:r>
              <w:rPr>
                <w:b/>
                <w:bCs/>
                <w:color w:val="auto"/>
                <w:spacing w:val="-18"/>
                <w:w w:val="97"/>
              </w:rPr>
              <w:t>)</w:t>
            </w:r>
          </w:p>
        </w:tc>
        <w:tc>
          <w:tcPr>
            <w:tcW w:w="2215" w:type="dxa"/>
            <w:shd w:val="clear" w:color="auto" w:fill="auto"/>
            <w:vAlign w:val="center"/>
          </w:tcPr>
          <w:p w14:paraId="51754799">
            <w:pPr>
              <w:pStyle w:val="339"/>
              <w:spacing w:before="0" w:after="0" w:line="240" w:lineRule="auto"/>
              <w:ind w:left="0"/>
              <w:jc w:val="center"/>
              <w:rPr>
                <w:color w:val="auto"/>
              </w:rPr>
            </w:pPr>
            <w:r>
              <w:rPr>
                <w:b/>
                <w:bCs/>
                <w:color w:val="auto"/>
                <w:spacing w:val="-4"/>
              </w:rPr>
              <w:t>年费用合计</w:t>
            </w:r>
            <w:r>
              <w:rPr>
                <w:b/>
                <w:bCs/>
                <w:color w:val="auto"/>
                <w:spacing w:val="11"/>
              </w:rPr>
              <w:t>(元)</w:t>
            </w:r>
          </w:p>
        </w:tc>
        <w:tc>
          <w:tcPr>
            <w:tcW w:w="2105" w:type="dxa"/>
            <w:shd w:val="clear" w:color="auto" w:fill="auto"/>
            <w:vAlign w:val="center"/>
          </w:tcPr>
          <w:p w14:paraId="74A69B56">
            <w:pPr>
              <w:pStyle w:val="339"/>
              <w:spacing w:before="0" w:after="0" w:line="240" w:lineRule="auto"/>
              <w:ind w:left="0"/>
              <w:jc w:val="center"/>
              <w:rPr>
                <w:color w:val="auto"/>
              </w:rPr>
            </w:pPr>
            <w:r>
              <w:rPr>
                <w:b/>
                <w:bCs/>
                <w:color w:val="auto"/>
                <w:spacing w:val="-6"/>
              </w:rPr>
              <w:t>备注</w:t>
            </w:r>
          </w:p>
        </w:tc>
      </w:tr>
      <w:tr w14:paraId="39133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86" w:type="dxa"/>
            <w:shd w:val="clear" w:color="auto" w:fill="auto"/>
            <w:vAlign w:val="center"/>
          </w:tcPr>
          <w:p w14:paraId="35610A83">
            <w:pPr>
              <w:pStyle w:val="339"/>
              <w:spacing w:before="0" w:after="0" w:line="240" w:lineRule="auto"/>
              <w:ind w:left="0"/>
              <w:jc w:val="center"/>
              <w:rPr>
                <w:color w:val="auto"/>
              </w:rPr>
            </w:pPr>
            <w:r>
              <w:rPr>
                <w:color w:val="auto"/>
              </w:rPr>
              <w:t>1</w:t>
            </w:r>
          </w:p>
        </w:tc>
        <w:tc>
          <w:tcPr>
            <w:tcW w:w="2115" w:type="dxa"/>
            <w:shd w:val="clear" w:color="auto" w:fill="auto"/>
            <w:vAlign w:val="center"/>
          </w:tcPr>
          <w:p w14:paraId="1DA7F192">
            <w:pPr>
              <w:pStyle w:val="339"/>
              <w:spacing w:before="0" w:after="0" w:line="240" w:lineRule="auto"/>
              <w:ind w:left="0"/>
              <w:jc w:val="center"/>
              <w:rPr>
                <w:color w:val="auto"/>
              </w:rPr>
            </w:pPr>
            <w:r>
              <w:rPr>
                <w:color w:val="auto"/>
                <w:spacing w:val="-3"/>
              </w:rPr>
              <w:t>项目经理</w:t>
            </w:r>
          </w:p>
        </w:tc>
        <w:tc>
          <w:tcPr>
            <w:tcW w:w="2383" w:type="dxa"/>
            <w:shd w:val="clear" w:color="auto" w:fill="auto"/>
            <w:vAlign w:val="top"/>
          </w:tcPr>
          <w:p w14:paraId="7392C86B">
            <w:pPr>
              <w:pStyle w:val="339"/>
              <w:spacing w:before="0" w:after="0" w:line="240" w:lineRule="auto"/>
              <w:ind w:left="0"/>
              <w:jc w:val="center"/>
              <w:rPr>
                <w:color w:val="auto"/>
              </w:rPr>
            </w:pPr>
          </w:p>
        </w:tc>
        <w:tc>
          <w:tcPr>
            <w:tcW w:w="1933" w:type="dxa"/>
            <w:shd w:val="clear" w:color="auto" w:fill="auto"/>
            <w:vAlign w:val="top"/>
          </w:tcPr>
          <w:p w14:paraId="6C818AB9">
            <w:pPr>
              <w:pStyle w:val="339"/>
              <w:spacing w:before="0" w:after="0" w:line="240" w:lineRule="auto"/>
              <w:ind w:left="0"/>
              <w:jc w:val="center"/>
              <w:rPr>
                <w:color w:val="auto"/>
              </w:rPr>
            </w:pPr>
          </w:p>
        </w:tc>
        <w:tc>
          <w:tcPr>
            <w:tcW w:w="2215" w:type="dxa"/>
            <w:shd w:val="clear" w:color="auto" w:fill="auto"/>
            <w:vAlign w:val="top"/>
          </w:tcPr>
          <w:p w14:paraId="40C3EC2D">
            <w:pPr>
              <w:pStyle w:val="339"/>
              <w:spacing w:before="0" w:after="0" w:line="240" w:lineRule="auto"/>
              <w:ind w:left="0"/>
              <w:jc w:val="center"/>
              <w:rPr>
                <w:color w:val="auto"/>
              </w:rPr>
            </w:pPr>
          </w:p>
        </w:tc>
        <w:tc>
          <w:tcPr>
            <w:tcW w:w="2105" w:type="dxa"/>
            <w:shd w:val="clear" w:color="auto" w:fill="auto"/>
            <w:vAlign w:val="top"/>
          </w:tcPr>
          <w:p w14:paraId="5232463A">
            <w:pPr>
              <w:jc w:val="center"/>
              <w:rPr>
                <w:rFonts w:ascii="Arial"/>
                <w:color w:val="auto"/>
                <w:sz w:val="21"/>
              </w:rPr>
            </w:pPr>
          </w:p>
        </w:tc>
      </w:tr>
      <w:tr w14:paraId="72956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86" w:type="dxa"/>
            <w:shd w:val="clear" w:color="auto" w:fill="auto"/>
            <w:vAlign w:val="center"/>
          </w:tcPr>
          <w:p w14:paraId="1F22F136">
            <w:pPr>
              <w:pStyle w:val="339"/>
              <w:spacing w:before="0" w:after="0" w:line="240" w:lineRule="auto"/>
              <w:ind w:left="0"/>
              <w:jc w:val="center"/>
              <w:rPr>
                <w:color w:val="auto"/>
              </w:rPr>
            </w:pPr>
            <w:r>
              <w:rPr>
                <w:color w:val="auto"/>
              </w:rPr>
              <w:t>2</w:t>
            </w:r>
          </w:p>
        </w:tc>
        <w:tc>
          <w:tcPr>
            <w:tcW w:w="2115" w:type="dxa"/>
            <w:shd w:val="clear" w:color="auto" w:fill="auto"/>
            <w:vAlign w:val="center"/>
          </w:tcPr>
          <w:p w14:paraId="0F6E8475">
            <w:pPr>
              <w:pStyle w:val="339"/>
              <w:spacing w:before="0" w:after="0" w:line="240" w:lineRule="auto"/>
              <w:ind w:left="0"/>
              <w:jc w:val="center"/>
              <w:rPr>
                <w:color w:val="auto"/>
              </w:rPr>
            </w:pPr>
            <w:r>
              <w:rPr>
                <w:color w:val="auto"/>
                <w:spacing w:val="3"/>
              </w:rPr>
              <w:t>工程主管</w:t>
            </w:r>
          </w:p>
        </w:tc>
        <w:tc>
          <w:tcPr>
            <w:tcW w:w="2383" w:type="dxa"/>
            <w:shd w:val="clear" w:color="auto" w:fill="auto"/>
            <w:vAlign w:val="top"/>
          </w:tcPr>
          <w:p w14:paraId="2558B06B">
            <w:pPr>
              <w:pStyle w:val="339"/>
              <w:spacing w:before="0" w:after="0" w:line="240" w:lineRule="auto"/>
              <w:ind w:left="0" w:leftChars="0"/>
              <w:jc w:val="center"/>
              <w:rPr>
                <w:color w:val="auto"/>
              </w:rPr>
            </w:pPr>
          </w:p>
        </w:tc>
        <w:tc>
          <w:tcPr>
            <w:tcW w:w="1933" w:type="dxa"/>
            <w:shd w:val="clear" w:color="auto" w:fill="auto"/>
            <w:vAlign w:val="top"/>
          </w:tcPr>
          <w:p w14:paraId="0CA2E9EB">
            <w:pPr>
              <w:pStyle w:val="339"/>
              <w:spacing w:before="0" w:after="0" w:line="240" w:lineRule="auto"/>
              <w:ind w:left="0" w:leftChars="0"/>
              <w:jc w:val="center"/>
              <w:rPr>
                <w:color w:val="auto"/>
              </w:rPr>
            </w:pPr>
          </w:p>
        </w:tc>
        <w:tc>
          <w:tcPr>
            <w:tcW w:w="2215" w:type="dxa"/>
            <w:shd w:val="clear" w:color="auto" w:fill="auto"/>
            <w:vAlign w:val="top"/>
          </w:tcPr>
          <w:p w14:paraId="2633DBDB">
            <w:pPr>
              <w:pStyle w:val="339"/>
              <w:spacing w:before="0" w:after="0" w:line="240" w:lineRule="auto"/>
              <w:ind w:left="0" w:leftChars="0"/>
              <w:jc w:val="center"/>
              <w:rPr>
                <w:color w:val="auto"/>
              </w:rPr>
            </w:pPr>
          </w:p>
        </w:tc>
        <w:tc>
          <w:tcPr>
            <w:tcW w:w="2105" w:type="dxa"/>
            <w:shd w:val="clear" w:color="auto" w:fill="auto"/>
            <w:vAlign w:val="top"/>
          </w:tcPr>
          <w:p w14:paraId="355C5A53">
            <w:pPr>
              <w:jc w:val="center"/>
              <w:rPr>
                <w:rFonts w:ascii="Arial"/>
                <w:color w:val="auto"/>
                <w:sz w:val="21"/>
              </w:rPr>
            </w:pPr>
          </w:p>
        </w:tc>
      </w:tr>
      <w:tr w14:paraId="53E97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886" w:type="dxa"/>
            <w:shd w:val="clear" w:color="auto" w:fill="auto"/>
            <w:vAlign w:val="center"/>
          </w:tcPr>
          <w:p w14:paraId="163BCC00">
            <w:pPr>
              <w:pStyle w:val="339"/>
              <w:spacing w:before="0" w:after="0" w:line="240" w:lineRule="auto"/>
              <w:ind w:left="0"/>
              <w:jc w:val="center"/>
              <w:rPr>
                <w:color w:val="auto"/>
              </w:rPr>
            </w:pPr>
            <w:r>
              <w:rPr>
                <w:color w:val="auto"/>
              </w:rPr>
              <w:t>3</w:t>
            </w:r>
          </w:p>
        </w:tc>
        <w:tc>
          <w:tcPr>
            <w:tcW w:w="2115" w:type="dxa"/>
            <w:shd w:val="clear" w:color="auto" w:fill="auto"/>
            <w:vAlign w:val="center"/>
          </w:tcPr>
          <w:p w14:paraId="5086940E">
            <w:pPr>
              <w:pStyle w:val="339"/>
              <w:spacing w:before="0" w:after="0" w:line="240" w:lineRule="auto"/>
              <w:ind w:left="0"/>
              <w:jc w:val="center"/>
              <w:rPr>
                <w:color w:val="auto"/>
              </w:rPr>
            </w:pPr>
            <w:r>
              <w:rPr>
                <w:color w:val="auto"/>
                <w:spacing w:val="6"/>
              </w:rPr>
              <w:t>综合管理员</w:t>
            </w:r>
          </w:p>
        </w:tc>
        <w:tc>
          <w:tcPr>
            <w:tcW w:w="2383" w:type="dxa"/>
            <w:shd w:val="clear" w:color="auto" w:fill="auto"/>
            <w:vAlign w:val="top"/>
          </w:tcPr>
          <w:p w14:paraId="68A3F45C">
            <w:pPr>
              <w:pStyle w:val="339"/>
              <w:spacing w:before="0" w:after="0" w:line="240" w:lineRule="auto"/>
              <w:ind w:left="0" w:leftChars="0"/>
              <w:jc w:val="center"/>
              <w:rPr>
                <w:color w:val="auto"/>
              </w:rPr>
            </w:pPr>
          </w:p>
        </w:tc>
        <w:tc>
          <w:tcPr>
            <w:tcW w:w="1933" w:type="dxa"/>
            <w:shd w:val="clear" w:color="auto" w:fill="auto"/>
            <w:vAlign w:val="top"/>
          </w:tcPr>
          <w:p w14:paraId="56DD4AA9">
            <w:pPr>
              <w:pStyle w:val="339"/>
              <w:spacing w:before="0" w:after="0" w:line="240" w:lineRule="auto"/>
              <w:ind w:left="0" w:leftChars="0"/>
              <w:jc w:val="center"/>
              <w:rPr>
                <w:color w:val="auto"/>
              </w:rPr>
            </w:pPr>
          </w:p>
        </w:tc>
        <w:tc>
          <w:tcPr>
            <w:tcW w:w="2215" w:type="dxa"/>
            <w:shd w:val="clear" w:color="auto" w:fill="auto"/>
            <w:vAlign w:val="top"/>
          </w:tcPr>
          <w:p w14:paraId="6ED1E48C">
            <w:pPr>
              <w:pStyle w:val="339"/>
              <w:spacing w:before="0" w:after="0" w:line="240" w:lineRule="auto"/>
              <w:ind w:left="0" w:leftChars="0"/>
              <w:jc w:val="center"/>
              <w:rPr>
                <w:color w:val="auto"/>
              </w:rPr>
            </w:pPr>
          </w:p>
        </w:tc>
        <w:tc>
          <w:tcPr>
            <w:tcW w:w="2105" w:type="dxa"/>
            <w:shd w:val="clear" w:color="auto" w:fill="auto"/>
            <w:vAlign w:val="top"/>
          </w:tcPr>
          <w:p w14:paraId="3DEA980B">
            <w:pPr>
              <w:jc w:val="center"/>
              <w:rPr>
                <w:rFonts w:ascii="Arial"/>
                <w:color w:val="auto"/>
                <w:sz w:val="21"/>
              </w:rPr>
            </w:pPr>
          </w:p>
        </w:tc>
      </w:tr>
      <w:tr w14:paraId="2DB6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886" w:type="dxa"/>
            <w:shd w:val="clear" w:color="auto" w:fill="auto"/>
            <w:vAlign w:val="center"/>
          </w:tcPr>
          <w:p w14:paraId="7079D925">
            <w:pPr>
              <w:pStyle w:val="339"/>
              <w:spacing w:before="0" w:after="0" w:line="240" w:lineRule="auto"/>
              <w:ind w:left="0"/>
              <w:jc w:val="center"/>
              <w:rPr>
                <w:color w:val="auto"/>
              </w:rPr>
            </w:pPr>
            <w:r>
              <w:rPr>
                <w:color w:val="auto"/>
              </w:rPr>
              <w:t>4</w:t>
            </w:r>
          </w:p>
        </w:tc>
        <w:tc>
          <w:tcPr>
            <w:tcW w:w="2115" w:type="dxa"/>
            <w:shd w:val="clear" w:color="auto" w:fill="auto"/>
            <w:vAlign w:val="center"/>
          </w:tcPr>
          <w:p w14:paraId="14B96E8C">
            <w:pPr>
              <w:pStyle w:val="339"/>
              <w:spacing w:before="0" w:after="0" w:line="240" w:lineRule="auto"/>
              <w:ind w:left="0"/>
              <w:jc w:val="center"/>
              <w:rPr>
                <w:color w:val="auto"/>
              </w:rPr>
            </w:pPr>
            <w:r>
              <w:rPr>
                <w:color w:val="auto"/>
                <w:spacing w:val="-2"/>
              </w:rPr>
              <w:t>报修接待</w:t>
            </w:r>
          </w:p>
        </w:tc>
        <w:tc>
          <w:tcPr>
            <w:tcW w:w="2383" w:type="dxa"/>
            <w:shd w:val="clear" w:color="auto" w:fill="auto"/>
            <w:vAlign w:val="top"/>
          </w:tcPr>
          <w:p w14:paraId="15FD5013">
            <w:pPr>
              <w:pStyle w:val="339"/>
              <w:spacing w:before="0" w:after="0" w:line="240" w:lineRule="auto"/>
              <w:ind w:left="0" w:leftChars="0"/>
              <w:jc w:val="center"/>
              <w:rPr>
                <w:color w:val="auto"/>
              </w:rPr>
            </w:pPr>
          </w:p>
        </w:tc>
        <w:tc>
          <w:tcPr>
            <w:tcW w:w="1933" w:type="dxa"/>
            <w:shd w:val="clear" w:color="auto" w:fill="auto"/>
            <w:vAlign w:val="top"/>
          </w:tcPr>
          <w:p w14:paraId="732C1684">
            <w:pPr>
              <w:pStyle w:val="339"/>
              <w:spacing w:before="0" w:after="0" w:line="240" w:lineRule="auto"/>
              <w:ind w:left="0" w:leftChars="0"/>
              <w:jc w:val="center"/>
              <w:rPr>
                <w:color w:val="auto"/>
              </w:rPr>
            </w:pPr>
          </w:p>
        </w:tc>
        <w:tc>
          <w:tcPr>
            <w:tcW w:w="2215" w:type="dxa"/>
            <w:shd w:val="clear" w:color="auto" w:fill="auto"/>
            <w:vAlign w:val="top"/>
          </w:tcPr>
          <w:p w14:paraId="23ED604E">
            <w:pPr>
              <w:pStyle w:val="339"/>
              <w:spacing w:before="0" w:after="0" w:line="240" w:lineRule="auto"/>
              <w:ind w:left="0" w:leftChars="0"/>
              <w:jc w:val="center"/>
              <w:rPr>
                <w:color w:val="auto"/>
              </w:rPr>
            </w:pPr>
          </w:p>
        </w:tc>
        <w:tc>
          <w:tcPr>
            <w:tcW w:w="2105" w:type="dxa"/>
            <w:shd w:val="clear" w:color="auto" w:fill="auto"/>
            <w:vAlign w:val="top"/>
          </w:tcPr>
          <w:p w14:paraId="0520EE49">
            <w:pPr>
              <w:jc w:val="center"/>
              <w:rPr>
                <w:rFonts w:ascii="Arial"/>
                <w:color w:val="auto"/>
                <w:sz w:val="21"/>
              </w:rPr>
            </w:pPr>
          </w:p>
        </w:tc>
      </w:tr>
      <w:tr w14:paraId="59E0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86" w:type="dxa"/>
            <w:shd w:val="clear" w:color="auto" w:fill="auto"/>
            <w:vAlign w:val="center"/>
          </w:tcPr>
          <w:p w14:paraId="2B13C80C">
            <w:pPr>
              <w:pStyle w:val="339"/>
              <w:spacing w:before="0" w:after="0" w:line="240" w:lineRule="auto"/>
              <w:ind w:left="0"/>
              <w:jc w:val="center"/>
              <w:rPr>
                <w:color w:val="auto"/>
              </w:rPr>
            </w:pPr>
            <w:r>
              <w:rPr>
                <w:color w:val="auto"/>
              </w:rPr>
              <w:t>5</w:t>
            </w:r>
          </w:p>
        </w:tc>
        <w:tc>
          <w:tcPr>
            <w:tcW w:w="2115" w:type="dxa"/>
            <w:shd w:val="clear" w:color="auto" w:fill="auto"/>
            <w:vAlign w:val="center"/>
          </w:tcPr>
          <w:p w14:paraId="7DB080EA">
            <w:pPr>
              <w:pStyle w:val="339"/>
              <w:spacing w:before="0" w:after="0" w:line="240" w:lineRule="auto"/>
              <w:ind w:left="0"/>
              <w:jc w:val="center"/>
              <w:rPr>
                <w:color w:val="auto"/>
              </w:rPr>
            </w:pPr>
            <w:r>
              <w:rPr>
                <w:color w:val="auto"/>
                <w:spacing w:val="2"/>
              </w:rPr>
              <w:t>维修领班</w:t>
            </w:r>
          </w:p>
        </w:tc>
        <w:tc>
          <w:tcPr>
            <w:tcW w:w="2383" w:type="dxa"/>
            <w:shd w:val="clear" w:color="auto" w:fill="auto"/>
            <w:vAlign w:val="top"/>
          </w:tcPr>
          <w:p w14:paraId="64A3F603">
            <w:pPr>
              <w:pStyle w:val="339"/>
              <w:spacing w:before="0" w:after="0" w:line="240" w:lineRule="auto"/>
              <w:ind w:left="0" w:leftChars="0"/>
              <w:jc w:val="center"/>
              <w:rPr>
                <w:color w:val="auto"/>
              </w:rPr>
            </w:pPr>
          </w:p>
        </w:tc>
        <w:tc>
          <w:tcPr>
            <w:tcW w:w="1933" w:type="dxa"/>
            <w:shd w:val="clear" w:color="auto" w:fill="auto"/>
            <w:vAlign w:val="top"/>
          </w:tcPr>
          <w:p w14:paraId="5BF367A4">
            <w:pPr>
              <w:pStyle w:val="339"/>
              <w:spacing w:before="0" w:after="0" w:line="240" w:lineRule="auto"/>
              <w:ind w:left="0" w:leftChars="0"/>
              <w:jc w:val="center"/>
              <w:rPr>
                <w:color w:val="auto"/>
              </w:rPr>
            </w:pPr>
          </w:p>
        </w:tc>
        <w:tc>
          <w:tcPr>
            <w:tcW w:w="2215" w:type="dxa"/>
            <w:shd w:val="clear" w:color="auto" w:fill="auto"/>
            <w:vAlign w:val="top"/>
          </w:tcPr>
          <w:p w14:paraId="1F9DCF2F">
            <w:pPr>
              <w:pStyle w:val="339"/>
              <w:spacing w:before="0" w:after="0" w:line="240" w:lineRule="auto"/>
              <w:ind w:left="0" w:leftChars="0"/>
              <w:jc w:val="center"/>
              <w:rPr>
                <w:color w:val="auto"/>
              </w:rPr>
            </w:pPr>
          </w:p>
        </w:tc>
        <w:tc>
          <w:tcPr>
            <w:tcW w:w="2105" w:type="dxa"/>
            <w:shd w:val="clear" w:color="auto" w:fill="auto"/>
            <w:vAlign w:val="top"/>
          </w:tcPr>
          <w:p w14:paraId="42FB8E6B">
            <w:pPr>
              <w:jc w:val="center"/>
              <w:rPr>
                <w:rFonts w:ascii="Arial"/>
                <w:color w:val="auto"/>
                <w:sz w:val="21"/>
              </w:rPr>
            </w:pPr>
          </w:p>
        </w:tc>
      </w:tr>
      <w:tr w14:paraId="0BA57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86" w:type="dxa"/>
            <w:shd w:val="clear" w:color="auto" w:fill="auto"/>
            <w:vAlign w:val="center"/>
          </w:tcPr>
          <w:p w14:paraId="72B5920F">
            <w:pPr>
              <w:pStyle w:val="339"/>
              <w:spacing w:before="0" w:after="0" w:line="240" w:lineRule="auto"/>
              <w:ind w:left="0"/>
              <w:jc w:val="center"/>
              <w:rPr>
                <w:color w:val="auto"/>
              </w:rPr>
            </w:pPr>
            <w:r>
              <w:rPr>
                <w:color w:val="auto"/>
              </w:rPr>
              <w:t>6</w:t>
            </w:r>
          </w:p>
        </w:tc>
        <w:tc>
          <w:tcPr>
            <w:tcW w:w="2115" w:type="dxa"/>
            <w:shd w:val="clear" w:color="auto" w:fill="auto"/>
            <w:vAlign w:val="center"/>
          </w:tcPr>
          <w:p w14:paraId="6D6FFE87">
            <w:pPr>
              <w:pStyle w:val="339"/>
              <w:spacing w:before="0" w:after="0" w:line="240" w:lineRule="auto"/>
              <w:ind w:left="0"/>
              <w:jc w:val="center"/>
              <w:rPr>
                <w:color w:val="auto"/>
              </w:rPr>
            </w:pPr>
            <w:r>
              <w:rPr>
                <w:color w:val="auto"/>
                <w:spacing w:val="3"/>
              </w:rPr>
              <w:t>高配电工</w:t>
            </w:r>
          </w:p>
        </w:tc>
        <w:tc>
          <w:tcPr>
            <w:tcW w:w="2383" w:type="dxa"/>
            <w:shd w:val="clear" w:color="auto" w:fill="auto"/>
            <w:vAlign w:val="top"/>
          </w:tcPr>
          <w:p w14:paraId="369B3688">
            <w:pPr>
              <w:pStyle w:val="339"/>
              <w:spacing w:before="0" w:after="0" w:line="240" w:lineRule="auto"/>
              <w:ind w:left="0" w:leftChars="0"/>
              <w:jc w:val="center"/>
              <w:rPr>
                <w:color w:val="auto"/>
              </w:rPr>
            </w:pPr>
          </w:p>
        </w:tc>
        <w:tc>
          <w:tcPr>
            <w:tcW w:w="1933" w:type="dxa"/>
            <w:shd w:val="clear" w:color="auto" w:fill="auto"/>
            <w:vAlign w:val="top"/>
          </w:tcPr>
          <w:p w14:paraId="65061584">
            <w:pPr>
              <w:pStyle w:val="339"/>
              <w:spacing w:before="0" w:after="0" w:line="240" w:lineRule="auto"/>
              <w:ind w:left="0" w:leftChars="0"/>
              <w:jc w:val="center"/>
              <w:rPr>
                <w:color w:val="auto"/>
              </w:rPr>
            </w:pPr>
          </w:p>
        </w:tc>
        <w:tc>
          <w:tcPr>
            <w:tcW w:w="2215" w:type="dxa"/>
            <w:shd w:val="clear" w:color="auto" w:fill="auto"/>
            <w:vAlign w:val="top"/>
          </w:tcPr>
          <w:p w14:paraId="0E7C7ED5">
            <w:pPr>
              <w:pStyle w:val="339"/>
              <w:spacing w:before="0" w:after="0" w:line="240" w:lineRule="auto"/>
              <w:ind w:left="0" w:leftChars="0"/>
              <w:jc w:val="center"/>
              <w:rPr>
                <w:color w:val="auto"/>
              </w:rPr>
            </w:pPr>
          </w:p>
        </w:tc>
        <w:tc>
          <w:tcPr>
            <w:tcW w:w="2105" w:type="dxa"/>
            <w:shd w:val="clear" w:color="auto" w:fill="auto"/>
            <w:vAlign w:val="top"/>
          </w:tcPr>
          <w:p w14:paraId="17A0674E">
            <w:pPr>
              <w:jc w:val="center"/>
              <w:rPr>
                <w:rFonts w:ascii="Arial"/>
                <w:color w:val="auto"/>
                <w:sz w:val="21"/>
              </w:rPr>
            </w:pPr>
          </w:p>
        </w:tc>
      </w:tr>
      <w:tr w14:paraId="2FD20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886" w:type="dxa"/>
            <w:shd w:val="clear" w:color="auto" w:fill="auto"/>
            <w:vAlign w:val="center"/>
          </w:tcPr>
          <w:p w14:paraId="3933ECF2">
            <w:pPr>
              <w:pStyle w:val="339"/>
              <w:spacing w:before="0" w:after="0" w:line="240" w:lineRule="auto"/>
              <w:ind w:left="0"/>
              <w:jc w:val="center"/>
              <w:rPr>
                <w:color w:val="auto"/>
              </w:rPr>
            </w:pPr>
            <w:r>
              <w:rPr>
                <w:color w:val="auto"/>
              </w:rPr>
              <w:t>7</w:t>
            </w:r>
          </w:p>
        </w:tc>
        <w:tc>
          <w:tcPr>
            <w:tcW w:w="2115" w:type="dxa"/>
            <w:shd w:val="clear" w:color="auto" w:fill="auto"/>
            <w:vAlign w:val="center"/>
          </w:tcPr>
          <w:p w14:paraId="365456C5">
            <w:pPr>
              <w:pStyle w:val="339"/>
              <w:spacing w:before="0" w:after="0" w:line="240" w:lineRule="auto"/>
              <w:ind w:left="0"/>
              <w:jc w:val="center"/>
              <w:rPr>
                <w:color w:val="auto"/>
              </w:rPr>
            </w:pPr>
            <w:r>
              <w:rPr>
                <w:color w:val="auto"/>
                <w:spacing w:val="5"/>
              </w:rPr>
              <w:t>综合维修工(电工)</w:t>
            </w:r>
          </w:p>
        </w:tc>
        <w:tc>
          <w:tcPr>
            <w:tcW w:w="2383" w:type="dxa"/>
            <w:shd w:val="clear" w:color="auto" w:fill="auto"/>
            <w:vAlign w:val="top"/>
          </w:tcPr>
          <w:p w14:paraId="7AD646BF">
            <w:pPr>
              <w:pStyle w:val="339"/>
              <w:spacing w:before="0" w:after="0" w:line="240" w:lineRule="auto"/>
              <w:ind w:left="0" w:leftChars="0"/>
              <w:jc w:val="center"/>
              <w:rPr>
                <w:color w:val="auto"/>
              </w:rPr>
            </w:pPr>
          </w:p>
        </w:tc>
        <w:tc>
          <w:tcPr>
            <w:tcW w:w="1933" w:type="dxa"/>
            <w:shd w:val="clear" w:color="auto" w:fill="auto"/>
            <w:vAlign w:val="top"/>
          </w:tcPr>
          <w:p w14:paraId="507C12E0">
            <w:pPr>
              <w:pStyle w:val="339"/>
              <w:spacing w:before="0" w:after="0" w:line="240" w:lineRule="auto"/>
              <w:ind w:left="0" w:leftChars="0"/>
              <w:jc w:val="center"/>
              <w:rPr>
                <w:color w:val="auto"/>
              </w:rPr>
            </w:pPr>
          </w:p>
        </w:tc>
        <w:tc>
          <w:tcPr>
            <w:tcW w:w="2215" w:type="dxa"/>
            <w:shd w:val="clear" w:color="auto" w:fill="auto"/>
            <w:vAlign w:val="top"/>
          </w:tcPr>
          <w:p w14:paraId="18442FD0">
            <w:pPr>
              <w:pStyle w:val="339"/>
              <w:spacing w:before="0" w:after="0" w:line="240" w:lineRule="auto"/>
              <w:ind w:left="0" w:leftChars="0"/>
              <w:jc w:val="center"/>
              <w:rPr>
                <w:color w:val="auto"/>
              </w:rPr>
            </w:pPr>
          </w:p>
        </w:tc>
        <w:tc>
          <w:tcPr>
            <w:tcW w:w="2105" w:type="dxa"/>
            <w:shd w:val="clear" w:color="auto" w:fill="auto"/>
            <w:vAlign w:val="top"/>
          </w:tcPr>
          <w:p w14:paraId="0704A6C1">
            <w:pPr>
              <w:jc w:val="center"/>
              <w:rPr>
                <w:rFonts w:ascii="Arial"/>
                <w:color w:val="auto"/>
                <w:sz w:val="21"/>
              </w:rPr>
            </w:pPr>
          </w:p>
        </w:tc>
      </w:tr>
      <w:tr w14:paraId="73237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886" w:type="dxa"/>
            <w:shd w:val="clear" w:color="auto" w:fill="auto"/>
            <w:vAlign w:val="center"/>
          </w:tcPr>
          <w:p w14:paraId="736AE36D">
            <w:pPr>
              <w:pStyle w:val="339"/>
              <w:spacing w:before="0" w:after="0" w:line="240" w:lineRule="auto"/>
              <w:ind w:left="0"/>
              <w:jc w:val="center"/>
              <w:rPr>
                <w:color w:val="auto"/>
              </w:rPr>
            </w:pPr>
            <w:r>
              <w:rPr>
                <w:color w:val="auto"/>
              </w:rPr>
              <w:t>8</w:t>
            </w:r>
          </w:p>
        </w:tc>
        <w:tc>
          <w:tcPr>
            <w:tcW w:w="2115" w:type="dxa"/>
            <w:shd w:val="clear" w:color="auto" w:fill="auto"/>
            <w:vAlign w:val="center"/>
          </w:tcPr>
          <w:p w14:paraId="3190500E">
            <w:pPr>
              <w:pStyle w:val="339"/>
              <w:spacing w:before="0" w:after="0" w:line="240" w:lineRule="auto"/>
              <w:ind w:left="0"/>
              <w:jc w:val="center"/>
              <w:rPr>
                <w:color w:val="auto"/>
              </w:rPr>
            </w:pPr>
            <w:r>
              <w:rPr>
                <w:color w:val="auto"/>
                <w:spacing w:val="4"/>
              </w:rPr>
              <w:t>电梯安全管理员</w:t>
            </w:r>
          </w:p>
        </w:tc>
        <w:tc>
          <w:tcPr>
            <w:tcW w:w="2383" w:type="dxa"/>
            <w:shd w:val="clear" w:color="auto" w:fill="auto"/>
            <w:vAlign w:val="top"/>
          </w:tcPr>
          <w:p w14:paraId="605E57C3">
            <w:pPr>
              <w:pStyle w:val="339"/>
              <w:spacing w:before="0" w:after="0" w:line="240" w:lineRule="auto"/>
              <w:ind w:left="0" w:leftChars="0"/>
              <w:jc w:val="center"/>
              <w:rPr>
                <w:color w:val="auto"/>
              </w:rPr>
            </w:pPr>
          </w:p>
        </w:tc>
        <w:tc>
          <w:tcPr>
            <w:tcW w:w="1933" w:type="dxa"/>
            <w:shd w:val="clear" w:color="auto" w:fill="auto"/>
            <w:vAlign w:val="top"/>
          </w:tcPr>
          <w:p w14:paraId="1A011727">
            <w:pPr>
              <w:pStyle w:val="339"/>
              <w:spacing w:before="0" w:after="0" w:line="240" w:lineRule="auto"/>
              <w:ind w:left="0" w:leftChars="0"/>
              <w:jc w:val="center"/>
              <w:rPr>
                <w:color w:val="auto"/>
              </w:rPr>
            </w:pPr>
          </w:p>
        </w:tc>
        <w:tc>
          <w:tcPr>
            <w:tcW w:w="2215" w:type="dxa"/>
            <w:shd w:val="clear" w:color="auto" w:fill="auto"/>
            <w:vAlign w:val="top"/>
          </w:tcPr>
          <w:p w14:paraId="31F4B8DC">
            <w:pPr>
              <w:pStyle w:val="339"/>
              <w:spacing w:before="0" w:after="0" w:line="240" w:lineRule="auto"/>
              <w:ind w:left="0" w:leftChars="0"/>
              <w:jc w:val="center"/>
              <w:rPr>
                <w:color w:val="auto"/>
              </w:rPr>
            </w:pPr>
          </w:p>
        </w:tc>
        <w:tc>
          <w:tcPr>
            <w:tcW w:w="2105" w:type="dxa"/>
            <w:shd w:val="clear" w:color="auto" w:fill="auto"/>
            <w:vAlign w:val="top"/>
          </w:tcPr>
          <w:p w14:paraId="1306710D">
            <w:pPr>
              <w:jc w:val="center"/>
              <w:rPr>
                <w:rFonts w:ascii="Arial"/>
                <w:color w:val="auto"/>
                <w:sz w:val="21"/>
              </w:rPr>
            </w:pPr>
          </w:p>
        </w:tc>
      </w:tr>
      <w:tr w14:paraId="19518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886" w:type="dxa"/>
            <w:shd w:val="clear" w:color="auto" w:fill="auto"/>
            <w:vAlign w:val="center"/>
          </w:tcPr>
          <w:p w14:paraId="1ED170D3">
            <w:pPr>
              <w:pStyle w:val="339"/>
              <w:spacing w:before="0" w:after="0" w:line="240" w:lineRule="auto"/>
              <w:ind w:left="0"/>
              <w:jc w:val="center"/>
              <w:rPr>
                <w:color w:val="auto"/>
              </w:rPr>
            </w:pPr>
            <w:r>
              <w:rPr>
                <w:color w:val="auto"/>
              </w:rPr>
              <w:t>9</w:t>
            </w:r>
          </w:p>
        </w:tc>
        <w:tc>
          <w:tcPr>
            <w:tcW w:w="2115" w:type="dxa"/>
            <w:shd w:val="clear" w:color="auto" w:fill="auto"/>
            <w:vAlign w:val="center"/>
          </w:tcPr>
          <w:p w14:paraId="750F0BAE">
            <w:pPr>
              <w:pStyle w:val="339"/>
              <w:spacing w:before="0" w:after="0" w:line="240" w:lineRule="auto"/>
              <w:ind w:left="0"/>
              <w:jc w:val="center"/>
              <w:rPr>
                <w:color w:val="auto"/>
              </w:rPr>
            </w:pPr>
            <w:r>
              <w:rPr>
                <w:color w:val="auto"/>
                <w:spacing w:val="6"/>
              </w:rPr>
              <w:t>木工</w:t>
            </w:r>
          </w:p>
        </w:tc>
        <w:tc>
          <w:tcPr>
            <w:tcW w:w="2383" w:type="dxa"/>
            <w:shd w:val="clear" w:color="auto" w:fill="auto"/>
            <w:vAlign w:val="top"/>
          </w:tcPr>
          <w:p w14:paraId="57E79640">
            <w:pPr>
              <w:pStyle w:val="339"/>
              <w:spacing w:before="0" w:after="0" w:line="240" w:lineRule="auto"/>
              <w:ind w:left="0" w:leftChars="0"/>
              <w:jc w:val="center"/>
              <w:rPr>
                <w:color w:val="auto"/>
              </w:rPr>
            </w:pPr>
          </w:p>
        </w:tc>
        <w:tc>
          <w:tcPr>
            <w:tcW w:w="1933" w:type="dxa"/>
            <w:shd w:val="clear" w:color="auto" w:fill="auto"/>
            <w:vAlign w:val="top"/>
          </w:tcPr>
          <w:p w14:paraId="27B36A89">
            <w:pPr>
              <w:pStyle w:val="339"/>
              <w:spacing w:before="0" w:after="0" w:line="240" w:lineRule="auto"/>
              <w:ind w:left="0" w:leftChars="0"/>
              <w:jc w:val="center"/>
              <w:rPr>
                <w:color w:val="auto"/>
              </w:rPr>
            </w:pPr>
          </w:p>
        </w:tc>
        <w:tc>
          <w:tcPr>
            <w:tcW w:w="2215" w:type="dxa"/>
            <w:shd w:val="clear" w:color="auto" w:fill="auto"/>
            <w:vAlign w:val="top"/>
          </w:tcPr>
          <w:p w14:paraId="64348961">
            <w:pPr>
              <w:pStyle w:val="339"/>
              <w:spacing w:before="0" w:after="0" w:line="240" w:lineRule="auto"/>
              <w:ind w:left="0" w:leftChars="0"/>
              <w:jc w:val="center"/>
              <w:rPr>
                <w:color w:val="auto"/>
              </w:rPr>
            </w:pPr>
          </w:p>
        </w:tc>
        <w:tc>
          <w:tcPr>
            <w:tcW w:w="2105" w:type="dxa"/>
            <w:shd w:val="clear" w:color="auto" w:fill="auto"/>
            <w:vAlign w:val="top"/>
          </w:tcPr>
          <w:p w14:paraId="6C4E2799">
            <w:pPr>
              <w:jc w:val="center"/>
              <w:rPr>
                <w:rFonts w:ascii="Arial"/>
                <w:color w:val="auto"/>
                <w:sz w:val="21"/>
              </w:rPr>
            </w:pPr>
          </w:p>
        </w:tc>
      </w:tr>
      <w:tr w14:paraId="6CAF9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886" w:type="dxa"/>
            <w:shd w:val="clear" w:color="auto" w:fill="auto"/>
            <w:vAlign w:val="center"/>
          </w:tcPr>
          <w:p w14:paraId="4360BC56">
            <w:pPr>
              <w:pStyle w:val="339"/>
              <w:spacing w:before="0" w:after="0" w:line="240" w:lineRule="auto"/>
              <w:ind w:left="0"/>
              <w:jc w:val="center"/>
              <w:rPr>
                <w:color w:val="auto"/>
              </w:rPr>
            </w:pPr>
            <w:r>
              <w:rPr>
                <w:color w:val="auto"/>
                <w:spacing w:val="-7"/>
              </w:rPr>
              <w:t>10</w:t>
            </w:r>
          </w:p>
        </w:tc>
        <w:tc>
          <w:tcPr>
            <w:tcW w:w="2115" w:type="dxa"/>
            <w:shd w:val="clear" w:color="auto" w:fill="auto"/>
            <w:vAlign w:val="center"/>
          </w:tcPr>
          <w:p w14:paraId="10D10D29">
            <w:pPr>
              <w:pStyle w:val="339"/>
              <w:spacing w:before="0" w:after="0" w:line="240" w:lineRule="auto"/>
              <w:ind w:left="0"/>
              <w:jc w:val="center"/>
              <w:rPr>
                <w:color w:val="auto"/>
              </w:rPr>
            </w:pPr>
            <w:r>
              <w:rPr>
                <w:color w:val="auto"/>
                <w:spacing w:val="6"/>
              </w:rPr>
              <w:t>泥工</w:t>
            </w:r>
          </w:p>
        </w:tc>
        <w:tc>
          <w:tcPr>
            <w:tcW w:w="2383" w:type="dxa"/>
            <w:shd w:val="clear" w:color="auto" w:fill="auto"/>
            <w:vAlign w:val="top"/>
          </w:tcPr>
          <w:p w14:paraId="4160F2D4">
            <w:pPr>
              <w:pStyle w:val="339"/>
              <w:spacing w:before="0" w:after="0" w:line="240" w:lineRule="auto"/>
              <w:ind w:left="0" w:leftChars="0"/>
              <w:jc w:val="center"/>
              <w:rPr>
                <w:color w:val="auto"/>
              </w:rPr>
            </w:pPr>
          </w:p>
        </w:tc>
        <w:tc>
          <w:tcPr>
            <w:tcW w:w="1933" w:type="dxa"/>
            <w:shd w:val="clear" w:color="auto" w:fill="auto"/>
            <w:vAlign w:val="top"/>
          </w:tcPr>
          <w:p w14:paraId="2A989FA2">
            <w:pPr>
              <w:pStyle w:val="339"/>
              <w:spacing w:before="0" w:after="0" w:line="240" w:lineRule="auto"/>
              <w:ind w:left="0" w:leftChars="0"/>
              <w:jc w:val="center"/>
              <w:rPr>
                <w:color w:val="auto"/>
              </w:rPr>
            </w:pPr>
          </w:p>
        </w:tc>
        <w:tc>
          <w:tcPr>
            <w:tcW w:w="2215" w:type="dxa"/>
            <w:shd w:val="clear" w:color="auto" w:fill="auto"/>
            <w:vAlign w:val="top"/>
          </w:tcPr>
          <w:p w14:paraId="51846430">
            <w:pPr>
              <w:pStyle w:val="339"/>
              <w:spacing w:before="0" w:after="0" w:line="240" w:lineRule="auto"/>
              <w:ind w:left="0" w:leftChars="0"/>
              <w:jc w:val="center"/>
              <w:rPr>
                <w:color w:val="auto"/>
              </w:rPr>
            </w:pPr>
          </w:p>
        </w:tc>
        <w:tc>
          <w:tcPr>
            <w:tcW w:w="2105" w:type="dxa"/>
            <w:shd w:val="clear" w:color="auto" w:fill="auto"/>
            <w:vAlign w:val="top"/>
          </w:tcPr>
          <w:p w14:paraId="3A2AB7A2">
            <w:pPr>
              <w:jc w:val="center"/>
              <w:rPr>
                <w:rFonts w:ascii="Arial"/>
                <w:color w:val="auto"/>
                <w:sz w:val="21"/>
              </w:rPr>
            </w:pPr>
          </w:p>
        </w:tc>
      </w:tr>
      <w:tr w14:paraId="1D39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886" w:type="dxa"/>
            <w:shd w:val="clear" w:color="auto" w:fill="auto"/>
            <w:vAlign w:val="center"/>
          </w:tcPr>
          <w:p w14:paraId="4167BB5B">
            <w:pPr>
              <w:pStyle w:val="339"/>
              <w:spacing w:before="0" w:after="0" w:line="240" w:lineRule="auto"/>
              <w:ind w:left="0"/>
              <w:jc w:val="center"/>
              <w:rPr>
                <w:color w:val="auto"/>
              </w:rPr>
            </w:pPr>
            <w:r>
              <w:rPr>
                <w:color w:val="auto"/>
                <w:spacing w:val="-7"/>
              </w:rPr>
              <w:t>11</w:t>
            </w:r>
          </w:p>
        </w:tc>
        <w:tc>
          <w:tcPr>
            <w:tcW w:w="2115" w:type="dxa"/>
            <w:shd w:val="clear" w:color="auto" w:fill="auto"/>
            <w:vAlign w:val="center"/>
          </w:tcPr>
          <w:p w14:paraId="2A87D8F1">
            <w:pPr>
              <w:pStyle w:val="339"/>
              <w:spacing w:before="0" w:after="0" w:line="240" w:lineRule="auto"/>
              <w:ind w:left="0"/>
              <w:jc w:val="center"/>
              <w:rPr>
                <w:color w:val="auto"/>
              </w:rPr>
            </w:pPr>
            <w:r>
              <w:rPr>
                <w:color w:val="auto"/>
                <w:spacing w:val="4"/>
              </w:rPr>
              <w:t>油漆工</w:t>
            </w:r>
          </w:p>
        </w:tc>
        <w:tc>
          <w:tcPr>
            <w:tcW w:w="2383" w:type="dxa"/>
            <w:shd w:val="clear" w:color="auto" w:fill="auto"/>
            <w:vAlign w:val="top"/>
          </w:tcPr>
          <w:p w14:paraId="68E23A43">
            <w:pPr>
              <w:pStyle w:val="339"/>
              <w:spacing w:before="0" w:after="0" w:line="240" w:lineRule="auto"/>
              <w:ind w:left="0" w:leftChars="0"/>
              <w:jc w:val="center"/>
              <w:rPr>
                <w:color w:val="auto"/>
              </w:rPr>
            </w:pPr>
          </w:p>
        </w:tc>
        <w:tc>
          <w:tcPr>
            <w:tcW w:w="1933" w:type="dxa"/>
            <w:shd w:val="clear" w:color="auto" w:fill="auto"/>
            <w:vAlign w:val="top"/>
          </w:tcPr>
          <w:p w14:paraId="5697A9B2">
            <w:pPr>
              <w:pStyle w:val="339"/>
              <w:spacing w:before="0" w:after="0" w:line="240" w:lineRule="auto"/>
              <w:ind w:left="0" w:leftChars="0"/>
              <w:jc w:val="center"/>
              <w:rPr>
                <w:color w:val="auto"/>
              </w:rPr>
            </w:pPr>
          </w:p>
        </w:tc>
        <w:tc>
          <w:tcPr>
            <w:tcW w:w="2215" w:type="dxa"/>
            <w:shd w:val="clear" w:color="auto" w:fill="auto"/>
            <w:vAlign w:val="top"/>
          </w:tcPr>
          <w:p w14:paraId="719E77A3">
            <w:pPr>
              <w:pStyle w:val="339"/>
              <w:spacing w:before="0" w:after="0" w:line="240" w:lineRule="auto"/>
              <w:ind w:left="0" w:leftChars="0"/>
              <w:jc w:val="center"/>
              <w:rPr>
                <w:color w:val="auto"/>
              </w:rPr>
            </w:pPr>
          </w:p>
        </w:tc>
        <w:tc>
          <w:tcPr>
            <w:tcW w:w="2105" w:type="dxa"/>
            <w:shd w:val="clear" w:color="auto" w:fill="auto"/>
            <w:vAlign w:val="top"/>
          </w:tcPr>
          <w:p w14:paraId="14D8A75A">
            <w:pPr>
              <w:jc w:val="center"/>
              <w:rPr>
                <w:rFonts w:ascii="Arial"/>
                <w:color w:val="auto"/>
                <w:sz w:val="21"/>
              </w:rPr>
            </w:pPr>
          </w:p>
        </w:tc>
      </w:tr>
      <w:tr w14:paraId="1F87D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886" w:type="dxa"/>
            <w:shd w:val="clear" w:color="auto" w:fill="auto"/>
            <w:vAlign w:val="center"/>
          </w:tcPr>
          <w:p w14:paraId="5441EB05">
            <w:pPr>
              <w:pStyle w:val="339"/>
              <w:spacing w:before="0" w:after="0" w:line="240" w:lineRule="auto"/>
              <w:ind w:left="0"/>
              <w:jc w:val="center"/>
              <w:rPr>
                <w:rFonts w:hint="default" w:eastAsia="宋体"/>
                <w:color w:val="auto"/>
                <w:spacing w:val="-7"/>
                <w:lang w:val="en-US" w:eastAsia="zh-CN"/>
              </w:rPr>
            </w:pPr>
            <w:r>
              <w:rPr>
                <w:rFonts w:hint="eastAsia"/>
                <w:color w:val="auto"/>
                <w:spacing w:val="-7"/>
                <w:lang w:val="en-US" w:eastAsia="zh-CN"/>
              </w:rPr>
              <w:t>12</w:t>
            </w:r>
          </w:p>
        </w:tc>
        <w:tc>
          <w:tcPr>
            <w:tcW w:w="2115" w:type="dxa"/>
            <w:shd w:val="clear" w:color="auto" w:fill="auto"/>
            <w:vAlign w:val="center"/>
          </w:tcPr>
          <w:p w14:paraId="6DB2E39A">
            <w:pPr>
              <w:pStyle w:val="339"/>
              <w:spacing w:before="0" w:after="0" w:line="240" w:lineRule="auto"/>
              <w:ind w:left="0"/>
              <w:jc w:val="center"/>
              <w:rPr>
                <w:rFonts w:hint="eastAsia" w:eastAsia="宋体"/>
                <w:color w:val="auto"/>
                <w:spacing w:val="4"/>
                <w:lang w:val="en-US" w:eastAsia="zh-CN"/>
              </w:rPr>
            </w:pPr>
            <w:r>
              <w:rPr>
                <w:rFonts w:hint="eastAsia"/>
                <w:b/>
                <w:bCs/>
                <w:color w:val="auto"/>
                <w:spacing w:val="4"/>
                <w:lang w:val="en-US" w:eastAsia="zh-CN"/>
              </w:rPr>
              <w:t>合计</w:t>
            </w:r>
          </w:p>
        </w:tc>
        <w:tc>
          <w:tcPr>
            <w:tcW w:w="2383" w:type="dxa"/>
            <w:shd w:val="clear" w:color="auto" w:fill="auto"/>
            <w:vAlign w:val="center"/>
          </w:tcPr>
          <w:p w14:paraId="756D60EA">
            <w:pPr>
              <w:pStyle w:val="339"/>
              <w:spacing w:before="0" w:after="0" w:line="240" w:lineRule="auto"/>
              <w:ind w:left="0" w:leftChars="0"/>
              <w:jc w:val="center"/>
              <w:rPr>
                <w:rFonts w:hint="eastAsia" w:eastAsia="宋体"/>
                <w:color w:val="auto"/>
                <w:lang w:val="en-US" w:eastAsia="zh-CN"/>
              </w:rPr>
            </w:pPr>
            <w:r>
              <w:rPr>
                <w:rFonts w:hint="eastAsia"/>
                <w:color w:val="auto"/>
                <w:lang w:val="en-US" w:eastAsia="zh-CN"/>
              </w:rPr>
              <w:t>/</w:t>
            </w:r>
          </w:p>
        </w:tc>
        <w:tc>
          <w:tcPr>
            <w:tcW w:w="1933" w:type="dxa"/>
            <w:shd w:val="clear" w:color="auto" w:fill="auto"/>
            <w:vAlign w:val="center"/>
          </w:tcPr>
          <w:p w14:paraId="06C55E50">
            <w:pPr>
              <w:pStyle w:val="339"/>
              <w:spacing w:before="0" w:after="0" w:line="240" w:lineRule="auto"/>
              <w:ind w:left="0" w:leftChars="0"/>
              <w:jc w:val="center"/>
              <w:rPr>
                <w:color w:val="auto"/>
              </w:rPr>
            </w:pPr>
          </w:p>
        </w:tc>
        <w:tc>
          <w:tcPr>
            <w:tcW w:w="2215" w:type="dxa"/>
            <w:shd w:val="clear" w:color="auto" w:fill="auto"/>
            <w:vAlign w:val="center"/>
          </w:tcPr>
          <w:p w14:paraId="616FB1A0">
            <w:pPr>
              <w:pStyle w:val="339"/>
              <w:spacing w:before="0" w:after="0" w:line="240" w:lineRule="auto"/>
              <w:ind w:left="0" w:leftChars="0"/>
              <w:jc w:val="center"/>
              <w:rPr>
                <w:color w:val="auto"/>
              </w:rPr>
            </w:pPr>
          </w:p>
        </w:tc>
        <w:tc>
          <w:tcPr>
            <w:tcW w:w="2105" w:type="dxa"/>
            <w:shd w:val="clear" w:color="auto" w:fill="auto"/>
            <w:vAlign w:val="center"/>
          </w:tcPr>
          <w:p w14:paraId="16D0A63A">
            <w:pPr>
              <w:jc w:val="center"/>
              <w:rPr>
                <w:rFonts w:ascii="Arial"/>
                <w:color w:val="auto"/>
                <w:sz w:val="21"/>
              </w:rPr>
            </w:pPr>
          </w:p>
        </w:tc>
      </w:tr>
    </w:tbl>
    <w:p w14:paraId="6857A4BE">
      <w:pPr>
        <w:snapToGrid w:val="0"/>
        <w:spacing w:line="360" w:lineRule="auto"/>
        <w:ind w:left="480"/>
        <w:rPr>
          <w:rFonts w:hint="eastAsia" w:ascii="宋体" w:hAnsi="宋体" w:cs="宋体"/>
          <w:b/>
          <w:color w:val="auto"/>
          <w:kern w:val="0"/>
          <w:sz w:val="24"/>
          <w:highlight w:val="none"/>
          <w:lang w:val="zh-CN"/>
        </w:rPr>
      </w:pPr>
    </w:p>
    <w:p w14:paraId="4E95CE54">
      <w:pPr>
        <w:pStyle w:val="692"/>
        <w:keepNext w:val="0"/>
        <w:pageBreakBefore w:val="0"/>
        <w:tabs>
          <w:tab w:val="clear" w:pos="720"/>
        </w:tabs>
        <w:snapToGrid w:val="0"/>
        <w:spacing w:before="120" w:after="120" w:line="360" w:lineRule="auto"/>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423A21">
      <w:pPr>
        <w:pStyle w:val="692"/>
        <w:keepNext w:val="0"/>
        <w:pageBreakBefore w:val="0"/>
        <w:numPr>
          <w:ilvl w:val="-1"/>
          <w:numId w:val="0"/>
        </w:numPr>
        <w:tabs>
          <w:tab w:val="clear" w:pos="720"/>
        </w:tabs>
        <w:snapToGrid w:val="0"/>
        <w:spacing w:before="120" w:after="120" w:line="360" w:lineRule="auto"/>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14:paraId="537D99B6">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lang w:val="en-US"/>
        </w:rPr>
        <w:t>）</w:t>
      </w:r>
    </w:p>
    <w:p w14:paraId="0EEBC1B6">
      <w:pPr>
        <w:spacing w:line="360" w:lineRule="auto"/>
        <w:ind w:firstLine="482" w:firstLineChars="200"/>
        <w:rPr>
          <w:rFonts w:ascii="宋体" w:hAnsi="宋体" w:cs="宋体"/>
          <w:b/>
          <w:color w:val="auto"/>
          <w:sz w:val="24"/>
          <w:highlight w:val="none"/>
        </w:rPr>
      </w:pPr>
    </w:p>
    <w:p w14:paraId="5394437E">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lang w:val="en-US"/>
        </w:rPr>
      </w:pPr>
    </w:p>
    <w:p w14:paraId="50B946DD">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5AA46DE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D7C9A75">
      <w:pPr>
        <w:spacing w:line="360" w:lineRule="auto"/>
        <w:ind w:right="420" w:firstLine="3614" w:firstLineChars="1000"/>
        <w:rPr>
          <w:rFonts w:ascii="宋体" w:hAnsi="宋体" w:cs="宋体"/>
          <w:b/>
          <w:color w:val="auto"/>
          <w:kern w:val="0"/>
          <w:sz w:val="36"/>
          <w:szCs w:val="36"/>
          <w:highlight w:val="none"/>
        </w:rPr>
      </w:pPr>
    </w:p>
    <w:p w14:paraId="351BF513">
      <w:pPr>
        <w:spacing w:line="360" w:lineRule="auto"/>
        <w:ind w:right="420" w:firstLine="3614" w:firstLineChars="1000"/>
        <w:rPr>
          <w:rFonts w:ascii="宋体" w:hAnsi="宋体" w:cs="宋体"/>
          <w:b/>
          <w:color w:val="auto"/>
          <w:kern w:val="0"/>
          <w:sz w:val="36"/>
          <w:szCs w:val="36"/>
          <w:highlight w:val="none"/>
        </w:rPr>
      </w:pPr>
    </w:p>
    <w:p w14:paraId="4EEBFC59">
      <w:pPr>
        <w:spacing w:line="360" w:lineRule="auto"/>
        <w:ind w:right="420" w:firstLine="3614" w:firstLineChars="1000"/>
        <w:rPr>
          <w:rFonts w:ascii="宋体" w:hAnsi="宋体" w:cs="宋体"/>
          <w:b/>
          <w:color w:val="auto"/>
          <w:kern w:val="0"/>
          <w:sz w:val="36"/>
          <w:szCs w:val="36"/>
          <w:highlight w:val="none"/>
        </w:rPr>
      </w:pPr>
    </w:p>
    <w:p w14:paraId="2E8051B3">
      <w:pPr>
        <w:spacing w:line="360" w:lineRule="auto"/>
        <w:ind w:right="420" w:firstLine="3614" w:firstLineChars="1000"/>
        <w:rPr>
          <w:rFonts w:ascii="宋体" w:hAnsi="宋体" w:cs="宋体"/>
          <w:b/>
          <w:color w:val="auto"/>
          <w:kern w:val="0"/>
          <w:sz w:val="36"/>
          <w:szCs w:val="36"/>
          <w:highlight w:val="none"/>
        </w:rPr>
      </w:pPr>
    </w:p>
    <w:p w14:paraId="0AA49D1D">
      <w:pPr>
        <w:spacing w:line="360" w:lineRule="auto"/>
        <w:ind w:right="420" w:firstLine="3614" w:firstLineChars="1000"/>
        <w:rPr>
          <w:rFonts w:ascii="宋体" w:hAnsi="宋体" w:cs="宋体"/>
          <w:b/>
          <w:color w:val="auto"/>
          <w:kern w:val="0"/>
          <w:sz w:val="36"/>
          <w:szCs w:val="36"/>
          <w:highlight w:val="none"/>
        </w:rPr>
      </w:pPr>
    </w:p>
    <w:p w14:paraId="5F80BC27">
      <w:pPr>
        <w:spacing w:line="360" w:lineRule="auto"/>
        <w:ind w:right="420" w:firstLine="3614" w:firstLineChars="1000"/>
        <w:rPr>
          <w:rFonts w:ascii="宋体" w:hAnsi="宋体" w:cs="宋体"/>
          <w:b/>
          <w:color w:val="auto"/>
          <w:kern w:val="0"/>
          <w:sz w:val="36"/>
          <w:szCs w:val="36"/>
          <w:highlight w:val="none"/>
        </w:rPr>
      </w:pPr>
    </w:p>
    <w:p w14:paraId="2A3A805E">
      <w:pPr>
        <w:spacing w:line="360" w:lineRule="auto"/>
        <w:ind w:right="420" w:firstLine="3614" w:firstLineChars="1000"/>
        <w:rPr>
          <w:rFonts w:ascii="宋体" w:hAnsi="宋体" w:cs="宋体"/>
          <w:b/>
          <w:color w:val="auto"/>
          <w:kern w:val="0"/>
          <w:sz w:val="36"/>
          <w:szCs w:val="36"/>
          <w:highlight w:val="none"/>
        </w:rPr>
      </w:pPr>
    </w:p>
    <w:p w14:paraId="7C74DE3F">
      <w:pPr>
        <w:spacing w:line="360" w:lineRule="auto"/>
        <w:ind w:right="420" w:firstLine="3614" w:firstLineChars="1000"/>
        <w:rPr>
          <w:rFonts w:ascii="宋体" w:hAnsi="宋体" w:cs="宋体"/>
          <w:b/>
          <w:color w:val="auto"/>
          <w:kern w:val="0"/>
          <w:sz w:val="36"/>
          <w:szCs w:val="36"/>
          <w:highlight w:val="none"/>
        </w:rPr>
      </w:pPr>
    </w:p>
    <w:p w14:paraId="4C419420">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4D68B0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CB5C1DA">
      <w:pPr>
        <w:spacing w:line="360" w:lineRule="auto"/>
        <w:jc w:val="center"/>
        <w:rPr>
          <w:rFonts w:ascii="宋体" w:hAnsi="宋体" w:cs="宋体"/>
          <w:b/>
          <w:color w:val="auto"/>
          <w:spacing w:val="6"/>
          <w:sz w:val="32"/>
          <w:szCs w:val="32"/>
          <w:highlight w:val="none"/>
        </w:rPr>
      </w:pPr>
      <w:bookmarkStart w:id="419" w:name="OLE_LINK13"/>
      <w:bookmarkStart w:id="420" w:name="OLE_LINK14"/>
      <w:r>
        <w:rPr>
          <w:rFonts w:hint="eastAsia" w:ascii="宋体" w:hAnsi="宋体" w:cs="宋体"/>
          <w:b/>
          <w:color w:val="auto"/>
          <w:spacing w:val="6"/>
          <w:sz w:val="32"/>
          <w:szCs w:val="32"/>
          <w:highlight w:val="none"/>
        </w:rPr>
        <w:t>残疾人福利性单位声明函</w:t>
      </w:r>
    </w:p>
    <w:bookmarkEnd w:id="419"/>
    <w:bookmarkEnd w:id="420"/>
    <w:p w14:paraId="1BAC69C2">
      <w:pPr>
        <w:spacing w:line="360" w:lineRule="auto"/>
        <w:rPr>
          <w:rFonts w:ascii="宋体" w:hAnsi="宋体" w:cs="宋体"/>
          <w:b/>
          <w:color w:val="auto"/>
          <w:spacing w:val="6"/>
          <w:sz w:val="30"/>
          <w:szCs w:val="30"/>
          <w:highlight w:val="none"/>
        </w:rPr>
      </w:pPr>
    </w:p>
    <w:p w14:paraId="7613C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杭州职业技术学院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杭州职业技术学院2025年学校房屋及设施维修养护物业服务项目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D3338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091D27">
      <w:pPr>
        <w:spacing w:line="360" w:lineRule="auto"/>
        <w:ind w:firstLine="480" w:firstLineChars="200"/>
        <w:rPr>
          <w:rFonts w:ascii="宋体" w:hAnsi="宋体" w:cs="宋体"/>
          <w:color w:val="auto"/>
          <w:sz w:val="24"/>
          <w:highlight w:val="none"/>
        </w:rPr>
      </w:pPr>
    </w:p>
    <w:p w14:paraId="4E5C45FF">
      <w:pPr>
        <w:spacing w:line="360" w:lineRule="auto"/>
        <w:ind w:firstLine="480" w:firstLineChars="200"/>
        <w:rPr>
          <w:rFonts w:ascii="宋体" w:hAnsi="宋体" w:cs="宋体"/>
          <w:color w:val="auto"/>
          <w:sz w:val="24"/>
          <w:highlight w:val="none"/>
        </w:rPr>
      </w:pPr>
    </w:p>
    <w:p w14:paraId="159DE28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4AEE0A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9D57766">
      <w:pPr>
        <w:spacing w:line="360" w:lineRule="auto"/>
        <w:ind w:firstLine="480" w:firstLineChars="200"/>
        <w:rPr>
          <w:rFonts w:ascii="宋体" w:hAnsi="宋体" w:cs="宋体"/>
          <w:color w:val="auto"/>
          <w:sz w:val="24"/>
          <w:highlight w:val="none"/>
        </w:rPr>
      </w:pPr>
    </w:p>
    <w:p w14:paraId="2F242B22">
      <w:pPr>
        <w:spacing w:line="360" w:lineRule="auto"/>
        <w:ind w:firstLine="420" w:firstLineChars="200"/>
        <w:rPr>
          <w:rFonts w:ascii="宋体" w:hAnsi="宋体" w:cs="宋体"/>
          <w:color w:val="auto"/>
          <w:highlight w:val="none"/>
        </w:rPr>
      </w:pPr>
    </w:p>
    <w:p w14:paraId="161476A6">
      <w:pPr>
        <w:spacing w:line="360" w:lineRule="auto"/>
        <w:ind w:firstLine="420" w:firstLineChars="200"/>
        <w:rPr>
          <w:rFonts w:ascii="宋体" w:hAnsi="宋体" w:cs="宋体"/>
          <w:color w:val="auto"/>
          <w:highlight w:val="none"/>
        </w:rPr>
      </w:pPr>
    </w:p>
    <w:p w14:paraId="03689A0D">
      <w:pPr>
        <w:spacing w:line="360" w:lineRule="auto"/>
        <w:ind w:firstLine="420" w:firstLineChars="200"/>
        <w:rPr>
          <w:rFonts w:ascii="宋体" w:hAnsi="宋体" w:cs="宋体"/>
          <w:color w:val="auto"/>
          <w:highlight w:val="none"/>
        </w:rPr>
      </w:pPr>
    </w:p>
    <w:p w14:paraId="5EBD4919">
      <w:pPr>
        <w:spacing w:line="360" w:lineRule="auto"/>
        <w:ind w:firstLine="420" w:firstLineChars="200"/>
        <w:rPr>
          <w:rFonts w:ascii="宋体" w:hAnsi="宋体" w:cs="宋体"/>
          <w:color w:val="auto"/>
          <w:highlight w:val="none"/>
        </w:rPr>
      </w:pPr>
    </w:p>
    <w:p w14:paraId="7028F401">
      <w:pPr>
        <w:spacing w:line="360" w:lineRule="auto"/>
        <w:rPr>
          <w:rFonts w:ascii="宋体" w:hAnsi="宋体" w:cs="宋体"/>
          <w:b/>
          <w:color w:val="auto"/>
          <w:sz w:val="24"/>
          <w:highlight w:val="none"/>
        </w:rPr>
      </w:pPr>
    </w:p>
    <w:p w14:paraId="1535ACDB">
      <w:pPr>
        <w:spacing w:line="360" w:lineRule="auto"/>
        <w:rPr>
          <w:rFonts w:ascii="宋体" w:hAnsi="宋体" w:cs="宋体"/>
          <w:b/>
          <w:color w:val="auto"/>
          <w:sz w:val="24"/>
          <w:highlight w:val="none"/>
        </w:rPr>
      </w:pPr>
    </w:p>
    <w:p w14:paraId="59C23BC1">
      <w:pPr>
        <w:spacing w:line="360" w:lineRule="auto"/>
        <w:rPr>
          <w:rFonts w:ascii="宋体" w:hAnsi="宋体" w:cs="宋体"/>
          <w:b/>
          <w:color w:val="auto"/>
          <w:sz w:val="24"/>
          <w:highlight w:val="none"/>
        </w:rPr>
      </w:pPr>
    </w:p>
    <w:p w14:paraId="17B66AEC">
      <w:pPr>
        <w:spacing w:line="360" w:lineRule="auto"/>
        <w:rPr>
          <w:rFonts w:ascii="宋体" w:hAnsi="宋体" w:cs="宋体"/>
          <w:b/>
          <w:color w:val="auto"/>
          <w:sz w:val="24"/>
          <w:highlight w:val="none"/>
        </w:rPr>
      </w:pPr>
    </w:p>
    <w:p w14:paraId="2A5F2D65">
      <w:pPr>
        <w:spacing w:line="360" w:lineRule="auto"/>
        <w:rPr>
          <w:rFonts w:ascii="宋体" w:hAnsi="宋体" w:cs="宋体"/>
          <w:b/>
          <w:color w:val="auto"/>
          <w:sz w:val="24"/>
          <w:highlight w:val="none"/>
        </w:rPr>
      </w:pPr>
    </w:p>
    <w:p w14:paraId="681D4507">
      <w:pPr>
        <w:spacing w:line="360" w:lineRule="auto"/>
        <w:rPr>
          <w:rFonts w:ascii="宋体" w:hAnsi="宋体" w:cs="宋体"/>
          <w:b/>
          <w:color w:val="auto"/>
          <w:sz w:val="24"/>
          <w:highlight w:val="none"/>
        </w:rPr>
      </w:pPr>
    </w:p>
    <w:p w14:paraId="197FE07B">
      <w:pPr>
        <w:spacing w:line="360" w:lineRule="auto"/>
        <w:rPr>
          <w:rFonts w:ascii="宋体" w:hAnsi="宋体" w:cs="宋体"/>
          <w:b/>
          <w:color w:val="auto"/>
          <w:sz w:val="24"/>
          <w:highlight w:val="none"/>
        </w:rPr>
      </w:pPr>
    </w:p>
    <w:p w14:paraId="0601D9CD">
      <w:pPr>
        <w:spacing w:line="360" w:lineRule="auto"/>
        <w:rPr>
          <w:rFonts w:ascii="宋体" w:hAnsi="宋体" w:cs="宋体"/>
          <w:b/>
          <w:color w:val="auto"/>
          <w:sz w:val="24"/>
          <w:highlight w:val="none"/>
        </w:rPr>
      </w:pPr>
    </w:p>
    <w:p w14:paraId="285AD96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061F1C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B0340C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F9E28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6DE01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FF778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4F68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F92E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3CC8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3E434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22320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F964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8411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FF2F1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649BE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41781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A2F9D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FB511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95045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D0A8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6E2E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5786B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C235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C1BE3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AD44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3130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F1C1ECB">
      <w:pPr>
        <w:spacing w:line="360" w:lineRule="auto"/>
        <w:jc w:val="center"/>
        <w:rPr>
          <w:rFonts w:ascii="宋体" w:hAnsi="宋体" w:cs="宋体"/>
          <w:b/>
          <w:bCs/>
          <w:color w:val="auto"/>
          <w:sz w:val="24"/>
          <w:highlight w:val="none"/>
        </w:rPr>
      </w:pPr>
    </w:p>
    <w:p w14:paraId="3B3ED30E">
      <w:pPr>
        <w:spacing w:line="360" w:lineRule="auto"/>
        <w:rPr>
          <w:rFonts w:ascii="宋体" w:hAnsi="宋体" w:cs="宋体"/>
          <w:b/>
          <w:color w:val="auto"/>
          <w:sz w:val="24"/>
          <w:highlight w:val="none"/>
        </w:rPr>
      </w:pPr>
    </w:p>
    <w:p w14:paraId="027705D9">
      <w:pPr>
        <w:spacing w:line="360" w:lineRule="auto"/>
        <w:rPr>
          <w:rFonts w:ascii="宋体" w:hAnsi="宋体" w:cs="宋体"/>
          <w:b/>
          <w:color w:val="auto"/>
          <w:sz w:val="24"/>
          <w:highlight w:val="none"/>
        </w:rPr>
      </w:pPr>
    </w:p>
    <w:p w14:paraId="66948287">
      <w:pPr>
        <w:spacing w:line="360" w:lineRule="auto"/>
        <w:rPr>
          <w:rFonts w:ascii="宋体" w:hAnsi="宋体" w:cs="宋体"/>
          <w:b/>
          <w:color w:val="auto"/>
          <w:sz w:val="24"/>
          <w:highlight w:val="none"/>
        </w:rPr>
      </w:pPr>
    </w:p>
    <w:p w14:paraId="1F78188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750F6BB">
      <w:pPr>
        <w:widowControl/>
        <w:spacing w:line="360" w:lineRule="auto"/>
        <w:ind w:firstLine="480" w:firstLineChars="200"/>
        <w:jc w:val="left"/>
        <w:rPr>
          <w:rFonts w:ascii="宋体" w:hAnsi="宋体" w:cs="宋体"/>
          <w:color w:val="auto"/>
          <w:sz w:val="24"/>
          <w:highlight w:val="none"/>
        </w:rPr>
      </w:pPr>
      <w:bookmarkStart w:id="421" w:name="OLE_LINK12"/>
      <w:r>
        <w:rPr>
          <w:rFonts w:hint="eastAsia" w:ascii="宋体" w:hAnsi="宋体" w:cs="宋体"/>
          <w:color w:val="auto"/>
          <w:sz w:val="24"/>
          <w:highlight w:val="none"/>
        </w:rPr>
        <w:t>1.供应商提出质疑时，应提交质疑函和必要的证明材料。</w:t>
      </w:r>
    </w:p>
    <w:p w14:paraId="00FF46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w:t>
      </w:r>
      <w:bookmarkEnd w:id="421"/>
      <w:r>
        <w:rPr>
          <w:rFonts w:hint="eastAsia" w:ascii="宋体" w:hAnsi="宋体" w:cs="宋体"/>
          <w:color w:val="auto"/>
          <w:kern w:val="0"/>
          <w:sz w:val="24"/>
          <w:highlight w:val="none"/>
        </w:rPr>
        <w:t>名或者名称、代理事项、具体权限、期限和相关事项。</w:t>
      </w:r>
    </w:p>
    <w:p w14:paraId="59F70F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5999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D980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193D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E364B1">
      <w:pPr>
        <w:widowControl/>
        <w:spacing w:line="360" w:lineRule="auto"/>
        <w:ind w:firstLine="600" w:firstLineChars="200"/>
        <w:jc w:val="left"/>
        <w:rPr>
          <w:rFonts w:ascii="宋体" w:hAnsi="宋体" w:cs="宋体"/>
          <w:color w:val="auto"/>
          <w:sz w:val="30"/>
          <w:szCs w:val="30"/>
          <w:highlight w:val="none"/>
        </w:rPr>
      </w:pPr>
    </w:p>
    <w:p w14:paraId="490ADF64">
      <w:pPr>
        <w:spacing w:line="360" w:lineRule="auto"/>
        <w:jc w:val="center"/>
        <w:rPr>
          <w:rFonts w:ascii="宋体" w:hAnsi="宋体" w:cs="宋体"/>
          <w:b/>
          <w:color w:val="auto"/>
          <w:spacing w:val="6"/>
          <w:sz w:val="32"/>
          <w:szCs w:val="32"/>
          <w:highlight w:val="none"/>
        </w:rPr>
      </w:pPr>
    </w:p>
    <w:p w14:paraId="3C58E876">
      <w:pPr>
        <w:spacing w:line="360" w:lineRule="auto"/>
        <w:jc w:val="center"/>
        <w:rPr>
          <w:rFonts w:ascii="宋体" w:hAnsi="宋体" w:cs="宋体"/>
          <w:b/>
          <w:color w:val="auto"/>
          <w:spacing w:val="6"/>
          <w:sz w:val="32"/>
          <w:szCs w:val="32"/>
          <w:highlight w:val="none"/>
        </w:rPr>
      </w:pPr>
    </w:p>
    <w:p w14:paraId="3BDEB071">
      <w:pPr>
        <w:spacing w:line="360" w:lineRule="auto"/>
        <w:jc w:val="center"/>
        <w:rPr>
          <w:rFonts w:ascii="宋体" w:hAnsi="宋体" w:cs="宋体"/>
          <w:b/>
          <w:color w:val="auto"/>
          <w:spacing w:val="6"/>
          <w:sz w:val="32"/>
          <w:szCs w:val="32"/>
          <w:highlight w:val="none"/>
        </w:rPr>
      </w:pPr>
    </w:p>
    <w:p w14:paraId="27187D8F">
      <w:pPr>
        <w:spacing w:line="360" w:lineRule="auto"/>
        <w:jc w:val="center"/>
        <w:rPr>
          <w:rFonts w:ascii="宋体" w:hAnsi="宋体" w:cs="宋体"/>
          <w:b/>
          <w:color w:val="auto"/>
          <w:spacing w:val="6"/>
          <w:sz w:val="32"/>
          <w:szCs w:val="32"/>
          <w:highlight w:val="none"/>
        </w:rPr>
      </w:pPr>
    </w:p>
    <w:p w14:paraId="7E876A7B">
      <w:pPr>
        <w:spacing w:line="360" w:lineRule="auto"/>
        <w:jc w:val="center"/>
        <w:rPr>
          <w:rFonts w:ascii="宋体" w:hAnsi="宋体" w:cs="宋体"/>
          <w:b/>
          <w:color w:val="auto"/>
          <w:spacing w:val="6"/>
          <w:sz w:val="32"/>
          <w:szCs w:val="32"/>
          <w:highlight w:val="none"/>
        </w:rPr>
      </w:pPr>
    </w:p>
    <w:p w14:paraId="677BFA1C">
      <w:pPr>
        <w:spacing w:line="360" w:lineRule="auto"/>
        <w:jc w:val="center"/>
        <w:rPr>
          <w:rFonts w:ascii="宋体" w:hAnsi="宋体" w:cs="宋体"/>
          <w:b/>
          <w:color w:val="auto"/>
          <w:spacing w:val="6"/>
          <w:sz w:val="32"/>
          <w:szCs w:val="32"/>
          <w:highlight w:val="none"/>
        </w:rPr>
      </w:pPr>
    </w:p>
    <w:p w14:paraId="1DF51DAB">
      <w:pPr>
        <w:spacing w:line="360" w:lineRule="auto"/>
        <w:jc w:val="center"/>
        <w:rPr>
          <w:rFonts w:ascii="宋体" w:hAnsi="宋体" w:cs="宋体"/>
          <w:b/>
          <w:color w:val="auto"/>
          <w:spacing w:val="6"/>
          <w:sz w:val="32"/>
          <w:szCs w:val="32"/>
          <w:highlight w:val="none"/>
        </w:rPr>
      </w:pPr>
    </w:p>
    <w:p w14:paraId="25287645">
      <w:pPr>
        <w:spacing w:line="360" w:lineRule="auto"/>
        <w:jc w:val="center"/>
        <w:rPr>
          <w:rFonts w:ascii="宋体" w:hAnsi="宋体" w:cs="宋体"/>
          <w:b/>
          <w:color w:val="auto"/>
          <w:spacing w:val="6"/>
          <w:sz w:val="32"/>
          <w:szCs w:val="32"/>
          <w:highlight w:val="none"/>
        </w:rPr>
      </w:pPr>
    </w:p>
    <w:p w14:paraId="79B0D825">
      <w:pPr>
        <w:spacing w:line="360" w:lineRule="auto"/>
        <w:jc w:val="center"/>
        <w:rPr>
          <w:rFonts w:ascii="宋体" w:hAnsi="宋体" w:cs="宋体"/>
          <w:b/>
          <w:color w:val="auto"/>
          <w:spacing w:val="6"/>
          <w:sz w:val="32"/>
          <w:szCs w:val="32"/>
          <w:highlight w:val="none"/>
        </w:rPr>
      </w:pPr>
    </w:p>
    <w:p w14:paraId="109C246C">
      <w:pPr>
        <w:spacing w:line="360" w:lineRule="auto"/>
        <w:jc w:val="center"/>
        <w:rPr>
          <w:rFonts w:ascii="宋体" w:hAnsi="宋体" w:cs="宋体"/>
          <w:b/>
          <w:color w:val="auto"/>
          <w:spacing w:val="6"/>
          <w:sz w:val="32"/>
          <w:szCs w:val="32"/>
          <w:highlight w:val="none"/>
        </w:rPr>
      </w:pPr>
    </w:p>
    <w:p w14:paraId="313903F9">
      <w:pPr>
        <w:spacing w:line="360" w:lineRule="auto"/>
        <w:jc w:val="center"/>
        <w:rPr>
          <w:rFonts w:ascii="宋体" w:hAnsi="宋体" w:cs="宋体"/>
          <w:b/>
          <w:color w:val="auto"/>
          <w:spacing w:val="6"/>
          <w:sz w:val="32"/>
          <w:szCs w:val="32"/>
          <w:highlight w:val="none"/>
        </w:rPr>
      </w:pPr>
    </w:p>
    <w:p w14:paraId="038C20E6">
      <w:pPr>
        <w:spacing w:line="360" w:lineRule="auto"/>
        <w:jc w:val="center"/>
        <w:rPr>
          <w:rFonts w:ascii="宋体" w:hAnsi="宋体" w:cs="宋体"/>
          <w:b/>
          <w:color w:val="auto"/>
          <w:spacing w:val="6"/>
          <w:sz w:val="32"/>
          <w:szCs w:val="32"/>
          <w:highlight w:val="none"/>
        </w:rPr>
      </w:pPr>
    </w:p>
    <w:p w14:paraId="7924678E">
      <w:pPr>
        <w:spacing w:line="360" w:lineRule="auto"/>
        <w:jc w:val="left"/>
        <w:rPr>
          <w:rFonts w:ascii="宋体" w:hAnsi="宋体" w:cs="宋体"/>
          <w:b/>
          <w:color w:val="auto"/>
          <w:spacing w:val="6"/>
          <w:sz w:val="32"/>
          <w:szCs w:val="32"/>
          <w:highlight w:val="none"/>
        </w:rPr>
      </w:pPr>
    </w:p>
    <w:p w14:paraId="1ED97C28">
      <w:pPr>
        <w:spacing w:line="360" w:lineRule="auto"/>
        <w:jc w:val="left"/>
        <w:rPr>
          <w:rFonts w:ascii="宋体" w:hAnsi="宋体" w:cs="宋体"/>
          <w:b/>
          <w:color w:val="auto"/>
          <w:spacing w:val="6"/>
          <w:sz w:val="32"/>
          <w:szCs w:val="32"/>
          <w:highlight w:val="none"/>
        </w:rPr>
      </w:pPr>
    </w:p>
    <w:p w14:paraId="38A1E87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465987F">
      <w:pPr>
        <w:spacing w:line="360" w:lineRule="auto"/>
        <w:jc w:val="center"/>
        <w:rPr>
          <w:rFonts w:ascii="宋体" w:hAnsi="宋体" w:cs="宋体"/>
          <w:b/>
          <w:color w:val="auto"/>
          <w:sz w:val="24"/>
          <w:highlight w:val="none"/>
        </w:rPr>
      </w:pPr>
    </w:p>
    <w:p w14:paraId="25D2E49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DDF24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42CDA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5DFD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75BAE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9327D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8B84C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6F11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46A06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E248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0E01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10E23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A06B4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0402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E07B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5F1E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D46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EC003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2E0F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955AEC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255B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FBBF5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5202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8EEFD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13A0CB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6A5188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A4615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6537BC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E8E97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179353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C49647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1887A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8246F7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187CA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43725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5190D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054E5A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AE94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84782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7962B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F321B36">
      <w:pPr>
        <w:spacing w:line="360" w:lineRule="auto"/>
        <w:rPr>
          <w:rFonts w:ascii="宋体" w:hAnsi="宋体" w:cs="宋体"/>
          <w:b/>
          <w:color w:val="auto"/>
          <w:sz w:val="24"/>
          <w:highlight w:val="none"/>
        </w:rPr>
      </w:pPr>
    </w:p>
    <w:p w14:paraId="04495013">
      <w:pPr>
        <w:spacing w:line="360" w:lineRule="auto"/>
        <w:rPr>
          <w:rFonts w:ascii="宋体" w:hAnsi="宋体" w:cs="宋体"/>
          <w:b/>
          <w:color w:val="auto"/>
          <w:sz w:val="24"/>
          <w:highlight w:val="none"/>
        </w:rPr>
      </w:pPr>
    </w:p>
    <w:p w14:paraId="5FBC0A8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291ADB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51EB32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A94A2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984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8F782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B5D5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E409B7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C05A69">
      <w:pPr>
        <w:spacing w:line="360" w:lineRule="auto"/>
        <w:rPr>
          <w:rFonts w:ascii="宋体" w:hAnsi="宋体" w:cs="宋体"/>
          <w:b/>
          <w:color w:val="auto"/>
          <w:sz w:val="24"/>
          <w:highlight w:val="none"/>
        </w:rPr>
      </w:pPr>
    </w:p>
    <w:p w14:paraId="502D5147">
      <w:pPr>
        <w:autoSpaceDE w:val="0"/>
        <w:autoSpaceDN w:val="0"/>
        <w:spacing w:line="360" w:lineRule="auto"/>
        <w:jc w:val="center"/>
        <w:rPr>
          <w:rFonts w:ascii="宋体" w:hAnsi="宋体" w:cs="宋体"/>
          <w:b/>
          <w:color w:val="auto"/>
          <w:spacing w:val="6"/>
          <w:sz w:val="32"/>
          <w:szCs w:val="32"/>
          <w:highlight w:val="none"/>
        </w:rPr>
      </w:pPr>
    </w:p>
    <w:p w14:paraId="64F508B8">
      <w:pPr>
        <w:autoSpaceDE w:val="0"/>
        <w:autoSpaceDN w:val="0"/>
        <w:spacing w:line="360" w:lineRule="auto"/>
        <w:jc w:val="center"/>
        <w:rPr>
          <w:rFonts w:ascii="宋体" w:hAnsi="宋体" w:cs="宋体"/>
          <w:b/>
          <w:color w:val="auto"/>
          <w:spacing w:val="6"/>
          <w:sz w:val="32"/>
          <w:szCs w:val="32"/>
          <w:highlight w:val="none"/>
        </w:rPr>
      </w:pPr>
    </w:p>
    <w:p w14:paraId="09BC2547">
      <w:pPr>
        <w:autoSpaceDE w:val="0"/>
        <w:autoSpaceDN w:val="0"/>
        <w:spacing w:line="360" w:lineRule="auto"/>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D5D5BBF">
      <w:pPr>
        <w:spacing w:line="360" w:lineRule="auto"/>
        <w:rPr>
          <w:rFonts w:ascii="宋体" w:hAnsi="宋体" w:cs="宋体"/>
          <w:color w:val="auto"/>
          <w:sz w:val="24"/>
          <w:highlight w:val="none"/>
          <w:u w:val="single"/>
        </w:rPr>
      </w:pPr>
    </w:p>
    <w:p w14:paraId="4A552C33">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杭州职业技术学院</w:t>
      </w:r>
      <w:r>
        <w:rPr>
          <w:rFonts w:hint="eastAsia" w:ascii="宋体" w:hAnsi="宋体" w:cs="宋体"/>
          <w:color w:val="auto"/>
          <w:sz w:val="24"/>
          <w:highlight w:val="none"/>
          <w:u w:val="single"/>
        </w:rPr>
        <w:t>、杭州市公共资源交易中心：</w:t>
      </w:r>
    </w:p>
    <w:p w14:paraId="472BFAC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杭州职业技术学院2025年学校房屋及设施维修养护物业服务项目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CF658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EBFD2B1">
      <w:pPr>
        <w:spacing w:line="360" w:lineRule="auto"/>
        <w:ind w:firstLine="494"/>
        <w:rPr>
          <w:rFonts w:ascii="宋体" w:hAnsi="宋体" w:cs="宋体"/>
          <w:color w:val="auto"/>
          <w:sz w:val="24"/>
          <w:highlight w:val="none"/>
        </w:rPr>
      </w:pPr>
    </w:p>
    <w:p w14:paraId="2BF47B5D">
      <w:pPr>
        <w:spacing w:line="360" w:lineRule="auto"/>
        <w:ind w:firstLine="494"/>
        <w:rPr>
          <w:rFonts w:ascii="宋体" w:hAnsi="宋体" w:cs="宋体"/>
          <w:color w:val="auto"/>
          <w:sz w:val="24"/>
          <w:highlight w:val="none"/>
        </w:rPr>
      </w:pPr>
    </w:p>
    <w:p w14:paraId="7EB6A1AE">
      <w:pPr>
        <w:spacing w:line="360" w:lineRule="auto"/>
        <w:ind w:firstLine="494"/>
        <w:rPr>
          <w:rFonts w:ascii="宋体" w:hAnsi="宋体" w:cs="宋体"/>
          <w:color w:val="auto"/>
          <w:sz w:val="24"/>
          <w:highlight w:val="none"/>
        </w:rPr>
      </w:pPr>
    </w:p>
    <w:p w14:paraId="0355F398">
      <w:pPr>
        <w:spacing w:line="360" w:lineRule="auto"/>
        <w:ind w:firstLine="494"/>
        <w:rPr>
          <w:rFonts w:ascii="宋体" w:hAnsi="宋体" w:cs="宋体"/>
          <w:color w:val="auto"/>
          <w:sz w:val="24"/>
          <w:highlight w:val="none"/>
        </w:rPr>
      </w:pPr>
    </w:p>
    <w:p w14:paraId="41EB8C7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A6E5013">
      <w:pPr>
        <w:spacing w:line="360" w:lineRule="auto"/>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1C2DE">
      <w:pPr>
        <w:spacing w:line="360" w:lineRule="auto"/>
        <w:rPr>
          <w:rFonts w:ascii="宋体" w:hAnsi="宋体" w:cs="宋体"/>
          <w:color w:val="auto"/>
          <w:sz w:val="24"/>
          <w:highlight w:val="none"/>
        </w:rPr>
      </w:pPr>
      <w:r>
        <w:rPr>
          <w:rFonts w:hint="eastAsia" w:ascii="宋体" w:hAnsi="宋体" w:cs="宋体"/>
          <w:b/>
          <w:bCs/>
          <w:color w:val="auto"/>
          <w:sz w:val="24"/>
          <w:highlight w:val="none"/>
        </w:rPr>
        <w:t>附：</w:t>
      </w:r>
    </w:p>
    <w:p w14:paraId="3DBA1B2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E3F9D90">
      <w:pPr>
        <w:autoSpaceDE w:val="0"/>
        <w:autoSpaceDN w:val="0"/>
        <w:spacing w:line="360" w:lineRule="auto"/>
        <w:jc w:val="center"/>
        <w:rPr>
          <w:rFonts w:ascii="宋体" w:hAnsi="宋体" w:cs="宋体"/>
          <w:b/>
          <w:color w:val="auto"/>
          <w:spacing w:val="6"/>
          <w:sz w:val="32"/>
          <w:szCs w:val="32"/>
          <w:highlight w:val="none"/>
        </w:rPr>
      </w:pPr>
    </w:p>
    <w:p w14:paraId="45D843E2">
      <w:pPr>
        <w:autoSpaceDE w:val="0"/>
        <w:autoSpaceDN w:val="0"/>
        <w:spacing w:line="360" w:lineRule="auto"/>
        <w:jc w:val="center"/>
        <w:rPr>
          <w:rFonts w:ascii="宋体" w:hAnsi="宋体" w:cs="宋体"/>
          <w:b/>
          <w:color w:val="auto"/>
          <w:spacing w:val="6"/>
          <w:sz w:val="32"/>
          <w:szCs w:val="32"/>
          <w:highlight w:val="none"/>
        </w:rPr>
      </w:pPr>
    </w:p>
    <w:p w14:paraId="22F70FE7">
      <w:pPr>
        <w:autoSpaceDE w:val="0"/>
        <w:autoSpaceDN w:val="0"/>
        <w:spacing w:line="360" w:lineRule="auto"/>
        <w:jc w:val="center"/>
        <w:rPr>
          <w:rFonts w:ascii="宋体" w:hAnsi="宋体" w:cs="宋体"/>
          <w:b/>
          <w:color w:val="auto"/>
          <w:spacing w:val="6"/>
          <w:sz w:val="32"/>
          <w:szCs w:val="32"/>
          <w:highlight w:val="none"/>
        </w:rPr>
      </w:pPr>
    </w:p>
    <w:p w14:paraId="383CC000">
      <w:pPr>
        <w:autoSpaceDE w:val="0"/>
        <w:autoSpaceDN w:val="0"/>
        <w:spacing w:line="360" w:lineRule="auto"/>
        <w:jc w:val="center"/>
        <w:rPr>
          <w:rFonts w:ascii="宋体" w:hAnsi="宋体" w:cs="宋体"/>
          <w:b/>
          <w:color w:val="auto"/>
          <w:spacing w:val="6"/>
          <w:sz w:val="32"/>
          <w:szCs w:val="32"/>
          <w:highlight w:val="none"/>
        </w:rPr>
      </w:pPr>
    </w:p>
    <w:p w14:paraId="1847FF33">
      <w:pPr>
        <w:autoSpaceDE w:val="0"/>
        <w:autoSpaceDN w:val="0"/>
        <w:spacing w:line="360" w:lineRule="auto"/>
        <w:jc w:val="center"/>
        <w:rPr>
          <w:rFonts w:ascii="宋体" w:hAnsi="宋体" w:cs="宋体"/>
          <w:b/>
          <w:color w:val="auto"/>
          <w:spacing w:val="6"/>
          <w:sz w:val="32"/>
          <w:szCs w:val="32"/>
          <w:highlight w:val="none"/>
        </w:rPr>
      </w:pPr>
    </w:p>
    <w:p w14:paraId="38016418">
      <w:pPr>
        <w:autoSpaceDE w:val="0"/>
        <w:autoSpaceDN w:val="0"/>
        <w:spacing w:line="360" w:lineRule="auto"/>
        <w:jc w:val="center"/>
        <w:rPr>
          <w:rFonts w:ascii="宋体" w:hAnsi="宋体" w:cs="宋体"/>
          <w:b/>
          <w:color w:val="auto"/>
          <w:spacing w:val="6"/>
          <w:sz w:val="32"/>
          <w:szCs w:val="32"/>
          <w:highlight w:val="none"/>
        </w:rPr>
      </w:pPr>
    </w:p>
    <w:p w14:paraId="7DCE9F42">
      <w:pPr>
        <w:autoSpaceDE w:val="0"/>
        <w:autoSpaceDN w:val="0"/>
        <w:spacing w:line="360" w:lineRule="auto"/>
        <w:jc w:val="center"/>
        <w:rPr>
          <w:rFonts w:ascii="宋体" w:hAnsi="宋体" w:cs="宋体"/>
          <w:b/>
          <w:color w:val="auto"/>
          <w:spacing w:val="6"/>
          <w:sz w:val="32"/>
          <w:szCs w:val="32"/>
          <w:highlight w:val="none"/>
        </w:rPr>
      </w:pPr>
    </w:p>
    <w:p w14:paraId="223E9C74">
      <w:pPr>
        <w:autoSpaceDE w:val="0"/>
        <w:autoSpaceDN w:val="0"/>
        <w:spacing w:line="360" w:lineRule="auto"/>
        <w:jc w:val="center"/>
        <w:rPr>
          <w:rFonts w:ascii="宋体" w:hAnsi="宋体" w:cs="宋体"/>
          <w:b/>
          <w:color w:val="auto"/>
          <w:spacing w:val="6"/>
          <w:sz w:val="32"/>
          <w:szCs w:val="32"/>
          <w:highlight w:val="none"/>
        </w:rPr>
      </w:pPr>
    </w:p>
    <w:p w14:paraId="356B5A2A">
      <w:pPr>
        <w:autoSpaceDE w:val="0"/>
        <w:autoSpaceDN w:val="0"/>
        <w:spacing w:line="360" w:lineRule="auto"/>
        <w:jc w:val="center"/>
        <w:rPr>
          <w:rFonts w:ascii="宋体" w:hAnsi="宋体" w:cs="宋体"/>
          <w:b/>
          <w:color w:val="auto"/>
          <w:spacing w:val="6"/>
          <w:sz w:val="32"/>
          <w:szCs w:val="32"/>
          <w:highlight w:val="none"/>
        </w:rPr>
      </w:pPr>
    </w:p>
    <w:p w14:paraId="3B5B0A65">
      <w:pPr>
        <w:autoSpaceDE w:val="0"/>
        <w:autoSpaceDN w:val="0"/>
        <w:spacing w:line="360" w:lineRule="auto"/>
        <w:jc w:val="center"/>
        <w:rPr>
          <w:rFonts w:ascii="宋体" w:hAnsi="宋体" w:cs="宋体"/>
          <w:b/>
          <w:color w:val="auto"/>
          <w:spacing w:val="6"/>
          <w:sz w:val="32"/>
          <w:szCs w:val="32"/>
          <w:highlight w:val="none"/>
        </w:rPr>
      </w:pPr>
    </w:p>
    <w:p w14:paraId="7672E3C3">
      <w:pPr>
        <w:autoSpaceDE w:val="0"/>
        <w:autoSpaceDN w:val="0"/>
        <w:spacing w:line="360" w:lineRule="auto"/>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BDEC5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E3A83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杭州职业技术学院2025年学校房屋及设施维修养护物业服务项目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4E597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41E6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5F124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3F95B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83FBF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1167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5161F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47C50A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3"/>
      <w:r>
        <w:rPr>
          <w:rFonts w:hint="eastAsia" w:ascii="宋体" w:hAnsi="宋体" w:cs="宋体"/>
          <w:b/>
          <w:color w:val="auto"/>
          <w:kern w:val="0"/>
          <w:sz w:val="24"/>
          <w:highlight w:val="none"/>
          <w:lang w:val="zh-CN"/>
        </w:rPr>
        <w:t>）</w:t>
      </w:r>
    </w:p>
    <w:p w14:paraId="60F1522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4"/>
    </w:p>
    <w:p w14:paraId="293C62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B8CCA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98AF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981B5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D85F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9BC770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D1B3A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E5FDA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0A32D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4CF87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8BBFA2">
      <w:pPr>
        <w:autoSpaceDE w:val="0"/>
        <w:autoSpaceDN w:val="0"/>
        <w:spacing w:line="360" w:lineRule="auto"/>
        <w:jc w:val="center"/>
        <w:rPr>
          <w:rFonts w:ascii="宋体" w:hAnsi="宋体" w:cs="宋体"/>
          <w:b/>
          <w:color w:val="auto"/>
          <w:spacing w:val="6"/>
          <w:sz w:val="32"/>
          <w:szCs w:val="32"/>
          <w:highlight w:val="none"/>
        </w:rPr>
      </w:pPr>
    </w:p>
    <w:p w14:paraId="0151E300">
      <w:pPr>
        <w:autoSpaceDE w:val="0"/>
        <w:autoSpaceDN w:val="0"/>
        <w:spacing w:line="360" w:lineRule="auto"/>
        <w:jc w:val="center"/>
        <w:rPr>
          <w:rFonts w:ascii="宋体" w:hAnsi="宋体" w:cs="宋体"/>
          <w:b/>
          <w:color w:val="auto"/>
          <w:spacing w:val="6"/>
          <w:sz w:val="32"/>
          <w:szCs w:val="32"/>
          <w:highlight w:val="none"/>
        </w:rPr>
      </w:pPr>
    </w:p>
    <w:p w14:paraId="0E6FC62B">
      <w:pPr>
        <w:autoSpaceDE w:val="0"/>
        <w:autoSpaceDN w:val="0"/>
        <w:spacing w:line="360" w:lineRule="auto"/>
        <w:jc w:val="center"/>
        <w:rPr>
          <w:rFonts w:ascii="宋体" w:hAnsi="宋体" w:cs="宋体"/>
          <w:b/>
          <w:color w:val="auto"/>
          <w:spacing w:val="6"/>
          <w:sz w:val="32"/>
          <w:szCs w:val="32"/>
          <w:highlight w:val="none"/>
        </w:rPr>
      </w:pPr>
    </w:p>
    <w:p w14:paraId="3A75F7F8">
      <w:pPr>
        <w:autoSpaceDE w:val="0"/>
        <w:autoSpaceDN w:val="0"/>
        <w:spacing w:line="360" w:lineRule="auto"/>
        <w:jc w:val="center"/>
        <w:rPr>
          <w:rFonts w:ascii="宋体" w:hAnsi="宋体" w:cs="宋体"/>
          <w:b/>
          <w:color w:val="auto"/>
          <w:spacing w:val="6"/>
          <w:sz w:val="32"/>
          <w:szCs w:val="32"/>
          <w:highlight w:val="none"/>
        </w:rPr>
      </w:pPr>
    </w:p>
    <w:p w14:paraId="33521657">
      <w:pPr>
        <w:autoSpaceDE w:val="0"/>
        <w:autoSpaceDN w:val="0"/>
        <w:spacing w:line="360" w:lineRule="auto"/>
        <w:jc w:val="center"/>
        <w:rPr>
          <w:rFonts w:ascii="宋体" w:hAnsi="宋体" w:cs="宋体"/>
          <w:b/>
          <w:color w:val="auto"/>
          <w:spacing w:val="6"/>
          <w:sz w:val="32"/>
          <w:szCs w:val="32"/>
          <w:highlight w:val="none"/>
        </w:rPr>
      </w:pPr>
    </w:p>
    <w:p w14:paraId="22BE7005">
      <w:pPr>
        <w:autoSpaceDE w:val="0"/>
        <w:autoSpaceDN w:val="0"/>
        <w:spacing w:line="360" w:lineRule="auto"/>
        <w:jc w:val="center"/>
        <w:rPr>
          <w:rFonts w:ascii="宋体" w:hAnsi="宋体" w:cs="宋体"/>
          <w:b/>
          <w:color w:val="auto"/>
          <w:spacing w:val="6"/>
          <w:sz w:val="32"/>
          <w:szCs w:val="32"/>
          <w:highlight w:val="none"/>
        </w:rPr>
      </w:pPr>
    </w:p>
    <w:p w14:paraId="1E57D90E">
      <w:pPr>
        <w:autoSpaceDE w:val="0"/>
        <w:autoSpaceDN w:val="0"/>
        <w:spacing w:line="360" w:lineRule="auto"/>
        <w:jc w:val="center"/>
        <w:rPr>
          <w:rFonts w:ascii="宋体" w:hAnsi="宋体" w:cs="宋体"/>
          <w:b/>
          <w:color w:val="auto"/>
          <w:spacing w:val="6"/>
          <w:sz w:val="32"/>
          <w:szCs w:val="32"/>
          <w:highlight w:val="none"/>
        </w:rPr>
      </w:pPr>
    </w:p>
    <w:p w14:paraId="6B5DF7CD">
      <w:pPr>
        <w:autoSpaceDE w:val="0"/>
        <w:autoSpaceDN w:val="0"/>
        <w:spacing w:line="360" w:lineRule="auto"/>
        <w:jc w:val="center"/>
        <w:rPr>
          <w:rFonts w:ascii="宋体" w:hAnsi="宋体" w:cs="宋体"/>
          <w:b/>
          <w:color w:val="auto"/>
          <w:spacing w:val="6"/>
          <w:sz w:val="32"/>
          <w:szCs w:val="32"/>
          <w:highlight w:val="none"/>
        </w:rPr>
      </w:pPr>
    </w:p>
    <w:p w14:paraId="36D36700">
      <w:pPr>
        <w:autoSpaceDE w:val="0"/>
        <w:autoSpaceDN w:val="0"/>
        <w:spacing w:line="360" w:lineRule="auto"/>
        <w:jc w:val="center"/>
        <w:rPr>
          <w:rFonts w:ascii="宋体" w:hAnsi="宋体" w:cs="宋体"/>
          <w:b/>
          <w:color w:val="auto"/>
          <w:spacing w:val="6"/>
          <w:sz w:val="32"/>
          <w:szCs w:val="32"/>
          <w:highlight w:val="none"/>
        </w:rPr>
      </w:pPr>
    </w:p>
    <w:p w14:paraId="70C9736B">
      <w:pPr>
        <w:autoSpaceDE w:val="0"/>
        <w:autoSpaceDN w:val="0"/>
        <w:spacing w:line="360" w:lineRule="auto"/>
        <w:jc w:val="center"/>
        <w:rPr>
          <w:rFonts w:ascii="宋体" w:hAnsi="宋体" w:cs="宋体"/>
          <w:b/>
          <w:color w:val="auto"/>
          <w:spacing w:val="6"/>
          <w:sz w:val="32"/>
          <w:szCs w:val="32"/>
          <w:highlight w:val="none"/>
        </w:rPr>
      </w:pPr>
    </w:p>
    <w:p w14:paraId="0734D07D">
      <w:pPr>
        <w:autoSpaceDE w:val="0"/>
        <w:autoSpaceDN w:val="0"/>
        <w:spacing w:line="360" w:lineRule="auto"/>
        <w:jc w:val="center"/>
        <w:rPr>
          <w:rFonts w:ascii="宋体" w:hAnsi="宋体" w:cs="宋体"/>
          <w:b/>
          <w:color w:val="auto"/>
          <w:spacing w:val="6"/>
          <w:sz w:val="32"/>
          <w:szCs w:val="32"/>
          <w:highlight w:val="none"/>
        </w:rPr>
      </w:pPr>
    </w:p>
    <w:p w14:paraId="4025DE91">
      <w:pPr>
        <w:autoSpaceDE w:val="0"/>
        <w:autoSpaceDN w:val="0"/>
        <w:spacing w:line="360" w:lineRule="auto"/>
        <w:jc w:val="center"/>
        <w:rPr>
          <w:rFonts w:ascii="宋体" w:hAnsi="宋体" w:cs="宋体"/>
          <w:b/>
          <w:color w:val="auto"/>
          <w:spacing w:val="6"/>
          <w:sz w:val="32"/>
          <w:szCs w:val="32"/>
          <w:highlight w:val="none"/>
        </w:rPr>
      </w:pPr>
    </w:p>
    <w:p w14:paraId="4F638C08">
      <w:pPr>
        <w:autoSpaceDE w:val="0"/>
        <w:autoSpaceDN w:val="0"/>
        <w:spacing w:line="360" w:lineRule="auto"/>
        <w:jc w:val="center"/>
        <w:rPr>
          <w:rFonts w:ascii="宋体" w:hAnsi="宋体" w:cs="宋体"/>
          <w:b/>
          <w:color w:val="auto"/>
          <w:spacing w:val="6"/>
          <w:sz w:val="32"/>
          <w:szCs w:val="32"/>
          <w:highlight w:val="none"/>
        </w:rPr>
      </w:pPr>
    </w:p>
    <w:p w14:paraId="5A85E92D">
      <w:pPr>
        <w:autoSpaceDE w:val="0"/>
        <w:autoSpaceDN w:val="0"/>
        <w:spacing w:line="360" w:lineRule="auto"/>
        <w:jc w:val="center"/>
        <w:rPr>
          <w:rFonts w:ascii="宋体" w:hAnsi="宋体" w:cs="宋体"/>
          <w:b/>
          <w:color w:val="auto"/>
          <w:spacing w:val="6"/>
          <w:sz w:val="32"/>
          <w:szCs w:val="32"/>
          <w:highlight w:val="none"/>
        </w:rPr>
      </w:pPr>
    </w:p>
    <w:p w14:paraId="0BA962BE">
      <w:pPr>
        <w:autoSpaceDE w:val="0"/>
        <w:autoSpaceDN w:val="0"/>
        <w:spacing w:line="360" w:lineRule="auto"/>
        <w:jc w:val="center"/>
        <w:rPr>
          <w:rFonts w:ascii="宋体" w:hAnsi="宋体" w:cs="宋体"/>
          <w:b/>
          <w:color w:val="auto"/>
          <w:spacing w:val="6"/>
          <w:sz w:val="32"/>
          <w:szCs w:val="32"/>
          <w:highlight w:val="none"/>
        </w:rPr>
      </w:pPr>
    </w:p>
    <w:p w14:paraId="0C805427">
      <w:pPr>
        <w:autoSpaceDE w:val="0"/>
        <w:autoSpaceDN w:val="0"/>
        <w:spacing w:line="360" w:lineRule="auto"/>
        <w:jc w:val="center"/>
        <w:rPr>
          <w:rFonts w:ascii="宋体" w:hAnsi="宋体" w:cs="宋体"/>
          <w:b/>
          <w:color w:val="auto"/>
          <w:spacing w:val="6"/>
          <w:sz w:val="32"/>
          <w:szCs w:val="32"/>
          <w:highlight w:val="none"/>
        </w:rPr>
      </w:pPr>
    </w:p>
    <w:p w14:paraId="6A6BCE89">
      <w:pPr>
        <w:autoSpaceDE w:val="0"/>
        <w:autoSpaceDN w:val="0"/>
        <w:spacing w:line="360" w:lineRule="auto"/>
        <w:jc w:val="center"/>
        <w:rPr>
          <w:rFonts w:ascii="宋体" w:hAnsi="宋体" w:cs="宋体"/>
          <w:b/>
          <w:color w:val="auto"/>
          <w:spacing w:val="6"/>
          <w:sz w:val="32"/>
          <w:szCs w:val="32"/>
          <w:highlight w:val="none"/>
        </w:rPr>
      </w:pPr>
    </w:p>
    <w:p w14:paraId="7C84B111">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2315B3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B3C0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杭州职业技术学院2025年学校房屋及设施维修养护物业服务项目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88C33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DED10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DB11FAB">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421050C">
      <w:pPr>
        <w:spacing w:line="360" w:lineRule="auto"/>
        <w:rPr>
          <w:color w:val="auto"/>
          <w:highlight w:val="none"/>
        </w:rPr>
      </w:pPr>
      <w:r>
        <w:rPr>
          <w:rFonts w:hint="eastAsia"/>
          <w:color w:val="auto"/>
          <w:highlight w:val="none"/>
          <w:lang w:val="zh-CN"/>
        </w:rPr>
        <w:t xml:space="preserve"> </w:t>
      </w:r>
    </w:p>
    <w:p w14:paraId="6B5A6F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B5EEC2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20C4A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8F19D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9A4A0A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1E15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1876F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1644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45CB32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B6B51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86C4F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0FBE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3A072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2480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8B74CA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B86829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692D6B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1CD6D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D230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515CDE">
      <w:pPr>
        <w:autoSpaceDE w:val="0"/>
        <w:autoSpaceDN w:val="0"/>
        <w:spacing w:line="360" w:lineRule="auto"/>
        <w:jc w:val="center"/>
        <w:rPr>
          <w:rFonts w:ascii="宋体" w:hAnsi="宋体" w:cs="宋体"/>
          <w:b/>
          <w:color w:val="auto"/>
          <w:spacing w:val="6"/>
          <w:sz w:val="32"/>
          <w:szCs w:val="32"/>
          <w:highlight w:val="none"/>
        </w:rPr>
      </w:pPr>
    </w:p>
    <w:p w14:paraId="772BD4CE">
      <w:pPr>
        <w:autoSpaceDE w:val="0"/>
        <w:autoSpaceDN w:val="0"/>
        <w:spacing w:line="360" w:lineRule="auto"/>
        <w:jc w:val="center"/>
        <w:rPr>
          <w:rFonts w:ascii="宋体" w:hAnsi="宋体" w:cs="宋体"/>
          <w:b/>
          <w:color w:val="auto"/>
          <w:spacing w:val="6"/>
          <w:sz w:val="32"/>
          <w:szCs w:val="32"/>
          <w:highlight w:val="none"/>
        </w:rPr>
      </w:pPr>
    </w:p>
    <w:p w14:paraId="3C316FAE">
      <w:pPr>
        <w:autoSpaceDE w:val="0"/>
        <w:autoSpaceDN w:val="0"/>
        <w:spacing w:line="360" w:lineRule="auto"/>
        <w:jc w:val="center"/>
        <w:rPr>
          <w:rFonts w:ascii="宋体" w:hAnsi="宋体" w:cs="宋体"/>
          <w:b/>
          <w:color w:val="auto"/>
          <w:spacing w:val="6"/>
          <w:sz w:val="32"/>
          <w:szCs w:val="32"/>
          <w:highlight w:val="none"/>
        </w:rPr>
      </w:pPr>
    </w:p>
    <w:p w14:paraId="5DD37C91">
      <w:pPr>
        <w:autoSpaceDE w:val="0"/>
        <w:autoSpaceDN w:val="0"/>
        <w:spacing w:line="360" w:lineRule="auto"/>
        <w:jc w:val="center"/>
        <w:rPr>
          <w:rFonts w:ascii="宋体" w:hAnsi="宋体" w:cs="宋体"/>
          <w:b/>
          <w:color w:val="auto"/>
          <w:spacing w:val="6"/>
          <w:sz w:val="32"/>
          <w:szCs w:val="32"/>
          <w:highlight w:val="none"/>
        </w:rPr>
      </w:pPr>
    </w:p>
    <w:p w14:paraId="136720DC">
      <w:pPr>
        <w:autoSpaceDE w:val="0"/>
        <w:autoSpaceDN w:val="0"/>
        <w:spacing w:line="360" w:lineRule="auto"/>
        <w:jc w:val="center"/>
        <w:rPr>
          <w:rFonts w:ascii="宋体" w:hAnsi="宋体" w:cs="宋体"/>
          <w:b/>
          <w:color w:val="auto"/>
          <w:spacing w:val="6"/>
          <w:sz w:val="32"/>
          <w:szCs w:val="32"/>
          <w:highlight w:val="none"/>
        </w:rPr>
      </w:pPr>
    </w:p>
    <w:p w14:paraId="3EAC76C0">
      <w:pPr>
        <w:autoSpaceDE w:val="0"/>
        <w:autoSpaceDN w:val="0"/>
        <w:spacing w:line="360" w:lineRule="auto"/>
        <w:jc w:val="center"/>
        <w:rPr>
          <w:rFonts w:ascii="宋体" w:hAnsi="宋体" w:cs="宋体"/>
          <w:b/>
          <w:color w:val="auto"/>
          <w:spacing w:val="6"/>
          <w:sz w:val="32"/>
          <w:szCs w:val="32"/>
          <w:highlight w:val="none"/>
        </w:rPr>
      </w:pPr>
    </w:p>
    <w:p w14:paraId="123E74C0">
      <w:pPr>
        <w:autoSpaceDE w:val="0"/>
        <w:autoSpaceDN w:val="0"/>
        <w:spacing w:line="360" w:lineRule="auto"/>
        <w:jc w:val="center"/>
        <w:rPr>
          <w:rFonts w:ascii="宋体" w:hAnsi="宋体" w:cs="宋体"/>
          <w:b/>
          <w:color w:val="auto"/>
          <w:spacing w:val="6"/>
          <w:sz w:val="32"/>
          <w:szCs w:val="32"/>
          <w:highlight w:val="none"/>
        </w:rPr>
      </w:pPr>
    </w:p>
    <w:p w14:paraId="21033321">
      <w:pPr>
        <w:autoSpaceDE w:val="0"/>
        <w:autoSpaceDN w:val="0"/>
        <w:spacing w:line="360" w:lineRule="auto"/>
        <w:jc w:val="center"/>
        <w:rPr>
          <w:rFonts w:ascii="宋体" w:hAnsi="宋体" w:cs="宋体"/>
          <w:b/>
          <w:color w:val="auto"/>
          <w:spacing w:val="6"/>
          <w:sz w:val="32"/>
          <w:szCs w:val="32"/>
          <w:highlight w:val="none"/>
        </w:rPr>
      </w:pPr>
    </w:p>
    <w:p w14:paraId="716896FE">
      <w:pPr>
        <w:autoSpaceDE w:val="0"/>
        <w:autoSpaceDN w:val="0"/>
        <w:spacing w:line="360" w:lineRule="auto"/>
        <w:jc w:val="center"/>
        <w:rPr>
          <w:rFonts w:ascii="宋体" w:hAnsi="宋体" w:cs="宋体"/>
          <w:b/>
          <w:color w:val="auto"/>
          <w:spacing w:val="6"/>
          <w:sz w:val="32"/>
          <w:szCs w:val="32"/>
          <w:highlight w:val="none"/>
        </w:rPr>
      </w:pPr>
    </w:p>
    <w:p w14:paraId="32C164C2">
      <w:pPr>
        <w:autoSpaceDE w:val="0"/>
        <w:autoSpaceDN w:val="0"/>
        <w:spacing w:line="360" w:lineRule="auto"/>
        <w:jc w:val="center"/>
        <w:rPr>
          <w:rFonts w:ascii="宋体" w:hAnsi="宋体" w:cs="宋体"/>
          <w:b/>
          <w:color w:val="auto"/>
          <w:spacing w:val="6"/>
          <w:sz w:val="32"/>
          <w:szCs w:val="32"/>
          <w:highlight w:val="none"/>
        </w:rPr>
      </w:pPr>
    </w:p>
    <w:p w14:paraId="6A56D22A">
      <w:pPr>
        <w:autoSpaceDE w:val="0"/>
        <w:autoSpaceDN w:val="0"/>
        <w:spacing w:line="360" w:lineRule="auto"/>
        <w:jc w:val="center"/>
        <w:rPr>
          <w:rFonts w:ascii="宋体" w:hAnsi="宋体" w:cs="宋体"/>
          <w:b/>
          <w:color w:val="auto"/>
          <w:spacing w:val="6"/>
          <w:sz w:val="32"/>
          <w:szCs w:val="32"/>
          <w:highlight w:val="none"/>
        </w:rPr>
      </w:pPr>
    </w:p>
    <w:p w14:paraId="094ED500">
      <w:pPr>
        <w:autoSpaceDE w:val="0"/>
        <w:autoSpaceDN w:val="0"/>
        <w:spacing w:line="360" w:lineRule="auto"/>
        <w:jc w:val="center"/>
        <w:rPr>
          <w:rFonts w:ascii="宋体" w:hAnsi="宋体" w:cs="宋体"/>
          <w:b/>
          <w:color w:val="auto"/>
          <w:spacing w:val="6"/>
          <w:sz w:val="32"/>
          <w:szCs w:val="32"/>
          <w:highlight w:val="none"/>
        </w:rPr>
      </w:pPr>
    </w:p>
    <w:p w14:paraId="7390FED1">
      <w:pPr>
        <w:autoSpaceDE w:val="0"/>
        <w:autoSpaceDN w:val="0"/>
        <w:spacing w:line="360" w:lineRule="auto"/>
        <w:jc w:val="center"/>
        <w:rPr>
          <w:rFonts w:ascii="宋体" w:hAnsi="宋体" w:cs="宋体"/>
          <w:b/>
          <w:color w:val="auto"/>
          <w:spacing w:val="6"/>
          <w:sz w:val="32"/>
          <w:szCs w:val="32"/>
          <w:highlight w:val="none"/>
        </w:rPr>
      </w:pPr>
    </w:p>
    <w:p w14:paraId="6AAD7F97">
      <w:pPr>
        <w:autoSpaceDE w:val="0"/>
        <w:autoSpaceDN w:val="0"/>
        <w:spacing w:line="360" w:lineRule="auto"/>
        <w:jc w:val="center"/>
        <w:rPr>
          <w:rFonts w:ascii="宋体" w:hAnsi="宋体" w:cs="宋体"/>
          <w:b/>
          <w:color w:val="auto"/>
          <w:spacing w:val="6"/>
          <w:sz w:val="32"/>
          <w:szCs w:val="32"/>
          <w:highlight w:val="none"/>
        </w:rPr>
      </w:pPr>
    </w:p>
    <w:p w14:paraId="1D9AFC11">
      <w:pPr>
        <w:autoSpaceDE w:val="0"/>
        <w:autoSpaceDN w:val="0"/>
        <w:spacing w:line="360" w:lineRule="auto"/>
        <w:jc w:val="center"/>
        <w:rPr>
          <w:rFonts w:ascii="宋体" w:hAnsi="宋体" w:cs="宋体"/>
          <w:b/>
          <w:color w:val="auto"/>
          <w:spacing w:val="6"/>
          <w:sz w:val="32"/>
          <w:szCs w:val="32"/>
          <w:highlight w:val="none"/>
        </w:rPr>
      </w:pPr>
    </w:p>
    <w:p w14:paraId="38F4BDB6">
      <w:pPr>
        <w:autoSpaceDE w:val="0"/>
        <w:autoSpaceDN w:val="0"/>
        <w:spacing w:line="360" w:lineRule="auto"/>
        <w:jc w:val="center"/>
        <w:rPr>
          <w:rFonts w:ascii="宋体" w:hAnsi="宋体" w:cs="宋体"/>
          <w:b/>
          <w:color w:val="auto"/>
          <w:spacing w:val="6"/>
          <w:sz w:val="32"/>
          <w:szCs w:val="32"/>
          <w:highlight w:val="none"/>
        </w:rPr>
      </w:pPr>
    </w:p>
    <w:p w14:paraId="531E6B44">
      <w:pPr>
        <w:autoSpaceDE w:val="0"/>
        <w:autoSpaceDN w:val="0"/>
        <w:spacing w:line="360" w:lineRule="auto"/>
        <w:jc w:val="center"/>
        <w:rPr>
          <w:rFonts w:ascii="宋体" w:hAnsi="宋体" w:cs="宋体"/>
          <w:b/>
          <w:color w:val="auto"/>
          <w:spacing w:val="6"/>
          <w:sz w:val="32"/>
          <w:szCs w:val="32"/>
          <w:highlight w:val="none"/>
        </w:rPr>
      </w:pPr>
    </w:p>
    <w:p w14:paraId="29E26FB3">
      <w:pPr>
        <w:autoSpaceDE w:val="0"/>
        <w:autoSpaceDN w:val="0"/>
        <w:spacing w:line="360" w:lineRule="auto"/>
        <w:jc w:val="center"/>
        <w:rPr>
          <w:rFonts w:ascii="宋体" w:hAnsi="宋体" w:cs="宋体"/>
          <w:b/>
          <w:color w:val="auto"/>
          <w:spacing w:val="6"/>
          <w:sz w:val="32"/>
          <w:szCs w:val="32"/>
          <w:highlight w:val="none"/>
        </w:rPr>
      </w:pPr>
    </w:p>
    <w:p w14:paraId="661276F7">
      <w:pPr>
        <w:spacing w:line="360" w:lineRule="auto"/>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24AF2840">
      <w:pPr>
        <w:spacing w:line="360" w:lineRule="auto"/>
        <w:jc w:val="center"/>
        <w:rPr>
          <w:rFonts w:ascii="宋体" w:hAnsi="宋体" w:cs="宋体"/>
          <w:color w:val="auto"/>
          <w:sz w:val="24"/>
          <w:highlight w:val="none"/>
          <w:u w:val="single"/>
        </w:rPr>
      </w:pPr>
    </w:p>
    <w:p w14:paraId="60BF24B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AB50E0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杭州职业技术学院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杭州职业技术学院2025年学校房屋及设施维修养护物业服务项目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A8B08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b w:val="0"/>
          <w:bCs w:val="0"/>
          <w:color w:val="auto"/>
          <w:kern w:val="0"/>
          <w:sz w:val="24"/>
          <w:highlight w:val="none"/>
        </w:rPr>
        <w:t>标的：</w:t>
      </w:r>
      <w:r>
        <w:rPr>
          <w:rFonts w:hint="eastAsia" w:ascii="宋体" w:hAnsi="宋体" w:eastAsia="宋体" w:cs="宋体"/>
          <w:b w:val="0"/>
          <w:bCs w:val="0"/>
          <w:color w:val="auto"/>
          <w:kern w:val="0"/>
          <w:sz w:val="24"/>
          <w:highlight w:val="none"/>
          <w:u w:val="single"/>
        </w:rPr>
        <w:t>物业管理服务</w:t>
      </w:r>
      <w:r>
        <w:rPr>
          <w:rFonts w:hint="eastAsia" w:ascii="宋体" w:hAnsi="宋体" w:eastAsia="宋体" w:cs="宋体"/>
          <w:b w:val="0"/>
          <w:bCs w:val="0"/>
          <w:color w:val="auto"/>
          <w:kern w:val="0"/>
          <w:sz w:val="24"/>
          <w:highlight w:val="none"/>
        </w:rPr>
        <w:t xml:space="preserve">，属于 </w:t>
      </w:r>
      <w:r>
        <w:rPr>
          <w:rFonts w:hint="eastAsia" w:ascii="宋体" w:hAnsi="宋体" w:eastAsia="宋体" w:cs="宋体"/>
          <w:b w:val="0"/>
          <w:bCs w:val="0"/>
          <w:color w:val="auto"/>
          <w:kern w:val="0"/>
          <w:sz w:val="24"/>
          <w:highlight w:val="none"/>
          <w:u w:val="single"/>
        </w:rPr>
        <w:t xml:space="preserve">物业管理 </w:t>
      </w:r>
      <w:r>
        <w:rPr>
          <w:rFonts w:hint="eastAsia" w:ascii="宋体" w:hAnsi="宋体" w:eastAsia="宋体" w:cs="宋体"/>
          <w:b w:val="0"/>
          <w:bCs w:val="0"/>
          <w:color w:val="auto"/>
          <w:kern w:val="0"/>
          <w:sz w:val="24"/>
          <w:highlight w:val="none"/>
        </w:rPr>
        <w:t>行业；</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31320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07781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0FED5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E54130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B51C8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29DC93">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D017B6F">
      <w:pPr>
        <w:spacing w:line="360" w:lineRule="auto"/>
        <w:ind w:right="420"/>
        <w:rPr>
          <w:rFonts w:ascii="宋体" w:hAnsi="宋体" w:cs="宋体"/>
          <w:color w:val="auto"/>
          <w:sz w:val="24"/>
          <w:highlight w:val="none"/>
        </w:rPr>
      </w:pPr>
    </w:p>
    <w:p w14:paraId="7CEE0B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160247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DF075A">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13221A">
      <w:pPr>
        <w:pStyle w:val="3"/>
        <w:spacing w:line="360" w:lineRule="auto"/>
        <w:rPr>
          <w:rFonts w:ascii="宋体" w:hAnsi="宋体" w:eastAsia="宋体" w:cs="宋体"/>
          <w:color w:val="auto"/>
          <w:highlight w:val="none"/>
          <w:lang w:val="en-US"/>
        </w:rPr>
      </w:pPr>
    </w:p>
    <w:p w14:paraId="1DD5876D">
      <w:pPr>
        <w:spacing w:line="360" w:lineRule="auto"/>
        <w:ind w:right="420"/>
        <w:rPr>
          <w:rFonts w:ascii="宋体" w:hAnsi="宋体" w:cs="宋体"/>
          <w:color w:val="auto"/>
          <w:highlight w:val="none"/>
        </w:rPr>
      </w:pPr>
    </w:p>
    <w:p w14:paraId="5197DFCA">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CE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47B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5" w:name="_Toc36110187"/>
    <w:bookmarkStart w:id="426" w:name="_Toc164085800"/>
    <w:bookmarkStart w:id="427" w:name="_Toc91899912"/>
    <w:bookmarkStart w:id="428" w:name="_Toc131845147"/>
    <w:r>
      <w:rPr>
        <w:rFonts w:hint="eastAsia" w:ascii="仿宋_GB2312" w:eastAsia="仿宋_GB2312"/>
        <w:kern w:val="0"/>
        <w:szCs w:val="21"/>
      </w:rPr>
      <w:t xml:space="preserve"> 页</w:t>
    </w:r>
    <w:bookmarkEnd w:id="425"/>
    <w:bookmarkEnd w:id="426"/>
    <w:bookmarkEnd w:id="427"/>
    <w:bookmarkEnd w:id="4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13D9">
    <w:pPr>
      <w:pStyle w:val="39"/>
      <w:framePr w:wrap="around" w:vAnchor="text" w:hAnchor="margin" w:xAlign="right" w:y="1"/>
      <w:rPr>
        <w:rStyle w:val="72"/>
      </w:rPr>
    </w:pPr>
    <w:r>
      <w:fldChar w:fldCharType="begin"/>
    </w:r>
    <w:r>
      <w:rPr>
        <w:rStyle w:val="72"/>
      </w:rPr>
      <w:instrText xml:space="preserve">PAGE  </w:instrText>
    </w:r>
    <w:r>
      <w:fldChar w:fldCharType="end"/>
    </w:r>
  </w:p>
  <w:p w14:paraId="1A23145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BE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61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9A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7E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DD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536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5121">
    <w:pPr>
      <w:pStyle w:val="39"/>
      <w:framePr w:wrap="around" w:vAnchor="text" w:hAnchor="margin" w:xAlign="right" w:y="1"/>
      <w:rPr>
        <w:rStyle w:val="72"/>
      </w:rPr>
    </w:pPr>
    <w:r>
      <w:fldChar w:fldCharType="begin"/>
    </w:r>
    <w:r>
      <w:rPr>
        <w:rStyle w:val="72"/>
      </w:rPr>
      <w:instrText xml:space="preserve">PAGE  </w:instrText>
    </w:r>
    <w:r>
      <w:fldChar w:fldCharType="end"/>
    </w:r>
  </w:p>
  <w:p w14:paraId="5012E41C">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A327">
    <w:pPr>
      <w:pStyle w:val="40"/>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CE1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02EF">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83E4">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83FC">
    <w:pPr>
      <w:pStyle w:val="40"/>
      <w:jc w:val="right"/>
      <w:rPr>
        <w:rFonts w:ascii="仿宋_GB2312" w:eastAsia="仿宋_GB2312"/>
        <w:b/>
        <w:i/>
        <w:u w:val="single"/>
      </w:rPr>
    </w:pPr>
    <w:r>
      <w:rPr>
        <w:rFonts w:hint="eastAsia"/>
      </w:rPr>
      <w:t xml:space="preserve">                                  </w:t>
    </w:r>
    <w:r>
      <w:t>杭州市政府采购公开招标文件</w:t>
    </w:r>
  </w:p>
  <w:p w14:paraId="6C79E33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8EF6">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989C">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9F84">
    <w:pPr>
      <w:pStyle w:val="40"/>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DRjMTRkZjJiZWUwODllMWY1OTNiODIzNmQ3Njc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0967F0"/>
    <w:rsid w:val="025F0711"/>
    <w:rsid w:val="026B2E25"/>
    <w:rsid w:val="02794AFC"/>
    <w:rsid w:val="02824D4D"/>
    <w:rsid w:val="02DC4B10"/>
    <w:rsid w:val="02DD76CE"/>
    <w:rsid w:val="02F36323"/>
    <w:rsid w:val="02F5619C"/>
    <w:rsid w:val="0326446A"/>
    <w:rsid w:val="032D5555"/>
    <w:rsid w:val="036634D2"/>
    <w:rsid w:val="03713661"/>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4B7943"/>
    <w:rsid w:val="065A6178"/>
    <w:rsid w:val="066C6B7E"/>
    <w:rsid w:val="066F1CF3"/>
    <w:rsid w:val="06930BB8"/>
    <w:rsid w:val="06943643"/>
    <w:rsid w:val="07245D42"/>
    <w:rsid w:val="07264C62"/>
    <w:rsid w:val="0779354C"/>
    <w:rsid w:val="07BC255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1380F"/>
    <w:rsid w:val="0D827401"/>
    <w:rsid w:val="0D84094E"/>
    <w:rsid w:val="0D8A00E9"/>
    <w:rsid w:val="0D8D589E"/>
    <w:rsid w:val="0DA01C73"/>
    <w:rsid w:val="0DD63300"/>
    <w:rsid w:val="0DF50604"/>
    <w:rsid w:val="0DF702FE"/>
    <w:rsid w:val="0E060E51"/>
    <w:rsid w:val="0E4359B4"/>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C2E62"/>
    <w:rsid w:val="0FBF3FD2"/>
    <w:rsid w:val="0FBF7FF3"/>
    <w:rsid w:val="104C56AD"/>
    <w:rsid w:val="10646583"/>
    <w:rsid w:val="107D4B15"/>
    <w:rsid w:val="108A3C80"/>
    <w:rsid w:val="10C26171"/>
    <w:rsid w:val="10F33360"/>
    <w:rsid w:val="10FC16EA"/>
    <w:rsid w:val="110F1D40"/>
    <w:rsid w:val="11266F33"/>
    <w:rsid w:val="118963A1"/>
    <w:rsid w:val="11AA1FA5"/>
    <w:rsid w:val="11C6522A"/>
    <w:rsid w:val="11E104CC"/>
    <w:rsid w:val="11E20309"/>
    <w:rsid w:val="12255233"/>
    <w:rsid w:val="12530213"/>
    <w:rsid w:val="127723A9"/>
    <w:rsid w:val="12862074"/>
    <w:rsid w:val="12883966"/>
    <w:rsid w:val="129E45B4"/>
    <w:rsid w:val="12D70EE3"/>
    <w:rsid w:val="12D81596"/>
    <w:rsid w:val="12F11F28"/>
    <w:rsid w:val="13072A44"/>
    <w:rsid w:val="135F4BE2"/>
    <w:rsid w:val="139B1A0A"/>
    <w:rsid w:val="139D25C7"/>
    <w:rsid w:val="13BF3CE4"/>
    <w:rsid w:val="141008D8"/>
    <w:rsid w:val="14125FE6"/>
    <w:rsid w:val="146D271E"/>
    <w:rsid w:val="14982588"/>
    <w:rsid w:val="149A5AD9"/>
    <w:rsid w:val="14A7619D"/>
    <w:rsid w:val="14BA7E1E"/>
    <w:rsid w:val="150536C3"/>
    <w:rsid w:val="150C1963"/>
    <w:rsid w:val="150E5DBC"/>
    <w:rsid w:val="151447A0"/>
    <w:rsid w:val="154A6454"/>
    <w:rsid w:val="15762120"/>
    <w:rsid w:val="164A63CB"/>
    <w:rsid w:val="16A8729C"/>
    <w:rsid w:val="16B33777"/>
    <w:rsid w:val="16BC70A7"/>
    <w:rsid w:val="16C6339E"/>
    <w:rsid w:val="172F2D79"/>
    <w:rsid w:val="17557BEF"/>
    <w:rsid w:val="176176DC"/>
    <w:rsid w:val="17D349C1"/>
    <w:rsid w:val="180C5636"/>
    <w:rsid w:val="181C4ED5"/>
    <w:rsid w:val="1830729E"/>
    <w:rsid w:val="1870062C"/>
    <w:rsid w:val="18817102"/>
    <w:rsid w:val="18830A15"/>
    <w:rsid w:val="18852B28"/>
    <w:rsid w:val="188B5321"/>
    <w:rsid w:val="198A01A9"/>
    <w:rsid w:val="19932372"/>
    <w:rsid w:val="19A20DD5"/>
    <w:rsid w:val="19AE03F1"/>
    <w:rsid w:val="1A071A03"/>
    <w:rsid w:val="1A0E09F0"/>
    <w:rsid w:val="1A1F16AE"/>
    <w:rsid w:val="1A3B5C77"/>
    <w:rsid w:val="1A984BAD"/>
    <w:rsid w:val="1AB8220E"/>
    <w:rsid w:val="1AE4166C"/>
    <w:rsid w:val="1AF06CFB"/>
    <w:rsid w:val="1AF11B8D"/>
    <w:rsid w:val="1B11359C"/>
    <w:rsid w:val="1B1C6F33"/>
    <w:rsid w:val="1B2A271F"/>
    <w:rsid w:val="1B530544"/>
    <w:rsid w:val="1B713184"/>
    <w:rsid w:val="1BA209CF"/>
    <w:rsid w:val="1BB4777D"/>
    <w:rsid w:val="1BD16179"/>
    <w:rsid w:val="1BD75AB8"/>
    <w:rsid w:val="1BD96C46"/>
    <w:rsid w:val="1C0459C2"/>
    <w:rsid w:val="1C1B3B4A"/>
    <w:rsid w:val="1C88086E"/>
    <w:rsid w:val="1C965B2D"/>
    <w:rsid w:val="1D266CE1"/>
    <w:rsid w:val="1D3963AF"/>
    <w:rsid w:val="1D6A673C"/>
    <w:rsid w:val="1D9247AE"/>
    <w:rsid w:val="1DB567EC"/>
    <w:rsid w:val="1DF51A98"/>
    <w:rsid w:val="1E2F53D8"/>
    <w:rsid w:val="1E3D060F"/>
    <w:rsid w:val="1E3F7D2E"/>
    <w:rsid w:val="1E4134E4"/>
    <w:rsid w:val="1E5062B3"/>
    <w:rsid w:val="1E523514"/>
    <w:rsid w:val="1E5D0C35"/>
    <w:rsid w:val="1E714A66"/>
    <w:rsid w:val="1E802593"/>
    <w:rsid w:val="1E8B6156"/>
    <w:rsid w:val="1EA703CC"/>
    <w:rsid w:val="1EB7330C"/>
    <w:rsid w:val="1EBF4F16"/>
    <w:rsid w:val="1EFA59E6"/>
    <w:rsid w:val="1F0A0FF3"/>
    <w:rsid w:val="1F5771FF"/>
    <w:rsid w:val="1FE868A9"/>
    <w:rsid w:val="1FF43F2F"/>
    <w:rsid w:val="20034907"/>
    <w:rsid w:val="20173E4B"/>
    <w:rsid w:val="204E48BC"/>
    <w:rsid w:val="208921B3"/>
    <w:rsid w:val="20973DEB"/>
    <w:rsid w:val="20B26522"/>
    <w:rsid w:val="20B44310"/>
    <w:rsid w:val="211116EB"/>
    <w:rsid w:val="213E1A5B"/>
    <w:rsid w:val="216133FC"/>
    <w:rsid w:val="21A5649B"/>
    <w:rsid w:val="21B5B083"/>
    <w:rsid w:val="21D56769"/>
    <w:rsid w:val="21E52EF3"/>
    <w:rsid w:val="21FB5D7B"/>
    <w:rsid w:val="22015E94"/>
    <w:rsid w:val="220B1C3D"/>
    <w:rsid w:val="221B2723"/>
    <w:rsid w:val="221D1D20"/>
    <w:rsid w:val="223206D3"/>
    <w:rsid w:val="22334A87"/>
    <w:rsid w:val="22AD311D"/>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D14A7"/>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25650"/>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1C2938"/>
    <w:rsid w:val="2CDD38E1"/>
    <w:rsid w:val="2CE82D6F"/>
    <w:rsid w:val="2D343236"/>
    <w:rsid w:val="2D7E77E3"/>
    <w:rsid w:val="2DD15014"/>
    <w:rsid w:val="2DF72DE4"/>
    <w:rsid w:val="2E0220AF"/>
    <w:rsid w:val="2E354C2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159FA"/>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63BE4"/>
    <w:rsid w:val="39636459"/>
    <w:rsid w:val="396B7F6C"/>
    <w:rsid w:val="39B417A9"/>
    <w:rsid w:val="39FC5695"/>
    <w:rsid w:val="3A006D8E"/>
    <w:rsid w:val="3A3651E5"/>
    <w:rsid w:val="3A744481"/>
    <w:rsid w:val="3A8C7BEF"/>
    <w:rsid w:val="3A906246"/>
    <w:rsid w:val="3B2349B7"/>
    <w:rsid w:val="3B616CFF"/>
    <w:rsid w:val="3B6259F6"/>
    <w:rsid w:val="3B976654"/>
    <w:rsid w:val="3BA81B28"/>
    <w:rsid w:val="3BC01EFC"/>
    <w:rsid w:val="3BCA786A"/>
    <w:rsid w:val="3BD31E2F"/>
    <w:rsid w:val="3BF15831"/>
    <w:rsid w:val="3C105946"/>
    <w:rsid w:val="3C471448"/>
    <w:rsid w:val="3C5F759A"/>
    <w:rsid w:val="3C6C525A"/>
    <w:rsid w:val="3CB37024"/>
    <w:rsid w:val="3CBE3192"/>
    <w:rsid w:val="3CCE23CB"/>
    <w:rsid w:val="3CD17D17"/>
    <w:rsid w:val="3D3C7F39"/>
    <w:rsid w:val="3D440F09"/>
    <w:rsid w:val="3D4504A0"/>
    <w:rsid w:val="3D8734BB"/>
    <w:rsid w:val="3D9A11D4"/>
    <w:rsid w:val="3DA16D89"/>
    <w:rsid w:val="3DA364BE"/>
    <w:rsid w:val="3DBC05DF"/>
    <w:rsid w:val="3DE041CB"/>
    <w:rsid w:val="3E0D48F6"/>
    <w:rsid w:val="3E1868B4"/>
    <w:rsid w:val="3E377251"/>
    <w:rsid w:val="3E42664B"/>
    <w:rsid w:val="3E5A7334"/>
    <w:rsid w:val="3E772758"/>
    <w:rsid w:val="3E7B5D6B"/>
    <w:rsid w:val="3E843E66"/>
    <w:rsid w:val="3E8F51FE"/>
    <w:rsid w:val="3E926F87"/>
    <w:rsid w:val="3E9A59DE"/>
    <w:rsid w:val="3EA031FF"/>
    <w:rsid w:val="3EAF4836"/>
    <w:rsid w:val="3EC33DFA"/>
    <w:rsid w:val="3F060E16"/>
    <w:rsid w:val="3F1D1096"/>
    <w:rsid w:val="3F2F0234"/>
    <w:rsid w:val="3F6363FE"/>
    <w:rsid w:val="3F756B8F"/>
    <w:rsid w:val="3F95482B"/>
    <w:rsid w:val="3FEB14BE"/>
    <w:rsid w:val="4019356B"/>
    <w:rsid w:val="40592157"/>
    <w:rsid w:val="406E1CAE"/>
    <w:rsid w:val="40A0133A"/>
    <w:rsid w:val="40C31A53"/>
    <w:rsid w:val="40FF545D"/>
    <w:rsid w:val="410067C8"/>
    <w:rsid w:val="418F0D2A"/>
    <w:rsid w:val="41A815A6"/>
    <w:rsid w:val="41D01505"/>
    <w:rsid w:val="42474939"/>
    <w:rsid w:val="424C3C57"/>
    <w:rsid w:val="42613FF3"/>
    <w:rsid w:val="42660D96"/>
    <w:rsid w:val="428667D2"/>
    <w:rsid w:val="42CD1CE0"/>
    <w:rsid w:val="42E1381E"/>
    <w:rsid w:val="42ED6459"/>
    <w:rsid w:val="42FE58DD"/>
    <w:rsid w:val="430C0955"/>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D5554"/>
    <w:rsid w:val="465E3F0D"/>
    <w:rsid w:val="466A16E6"/>
    <w:rsid w:val="46893F2B"/>
    <w:rsid w:val="46946DDD"/>
    <w:rsid w:val="46C4686E"/>
    <w:rsid w:val="477B778F"/>
    <w:rsid w:val="478203EC"/>
    <w:rsid w:val="47B025FA"/>
    <w:rsid w:val="4809698F"/>
    <w:rsid w:val="4811697D"/>
    <w:rsid w:val="487125E4"/>
    <w:rsid w:val="487A3E25"/>
    <w:rsid w:val="488B5503"/>
    <w:rsid w:val="48937E21"/>
    <w:rsid w:val="489A0361"/>
    <w:rsid w:val="48A516DA"/>
    <w:rsid w:val="48B94FF3"/>
    <w:rsid w:val="48E37AAB"/>
    <w:rsid w:val="48FD4B4C"/>
    <w:rsid w:val="490A68E0"/>
    <w:rsid w:val="491055FE"/>
    <w:rsid w:val="495F5B3E"/>
    <w:rsid w:val="496F77D7"/>
    <w:rsid w:val="497654FD"/>
    <w:rsid w:val="49B64211"/>
    <w:rsid w:val="49F6167F"/>
    <w:rsid w:val="4A064FA0"/>
    <w:rsid w:val="4A16615C"/>
    <w:rsid w:val="4A4424D7"/>
    <w:rsid w:val="4A9C7E0B"/>
    <w:rsid w:val="4AB82D0F"/>
    <w:rsid w:val="4AC2626D"/>
    <w:rsid w:val="4AEB7664"/>
    <w:rsid w:val="4AFD7C19"/>
    <w:rsid w:val="4B0567D1"/>
    <w:rsid w:val="4B14475C"/>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B02CA"/>
    <w:rsid w:val="4EEC050C"/>
    <w:rsid w:val="4F104EC3"/>
    <w:rsid w:val="4F1B5D52"/>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750250"/>
    <w:rsid w:val="52977FD4"/>
    <w:rsid w:val="52A25790"/>
    <w:rsid w:val="52A96B6F"/>
    <w:rsid w:val="52B45975"/>
    <w:rsid w:val="52D94AA4"/>
    <w:rsid w:val="52EA3A62"/>
    <w:rsid w:val="52F50BB8"/>
    <w:rsid w:val="53053608"/>
    <w:rsid w:val="53097272"/>
    <w:rsid w:val="53544462"/>
    <w:rsid w:val="53864205"/>
    <w:rsid w:val="5397158E"/>
    <w:rsid w:val="53E9039B"/>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E7B9D"/>
    <w:rsid w:val="57AB7B30"/>
    <w:rsid w:val="57AF5251"/>
    <w:rsid w:val="57B26373"/>
    <w:rsid w:val="57B63F04"/>
    <w:rsid w:val="57CD20C2"/>
    <w:rsid w:val="57D675AB"/>
    <w:rsid w:val="57D95FDD"/>
    <w:rsid w:val="58917D2F"/>
    <w:rsid w:val="5894085C"/>
    <w:rsid w:val="58AE4F0C"/>
    <w:rsid w:val="58B85899"/>
    <w:rsid w:val="58DD3A3B"/>
    <w:rsid w:val="58E363A9"/>
    <w:rsid w:val="595E1678"/>
    <w:rsid w:val="596D5BD4"/>
    <w:rsid w:val="597E3DD8"/>
    <w:rsid w:val="598219D2"/>
    <w:rsid w:val="59F80043"/>
    <w:rsid w:val="5A09252F"/>
    <w:rsid w:val="5A0B2778"/>
    <w:rsid w:val="5A2A7C7B"/>
    <w:rsid w:val="5A2F5E5A"/>
    <w:rsid w:val="5A3E2560"/>
    <w:rsid w:val="5A5D3B6E"/>
    <w:rsid w:val="5A637A76"/>
    <w:rsid w:val="5A6D33BA"/>
    <w:rsid w:val="5A792B1F"/>
    <w:rsid w:val="5A874767"/>
    <w:rsid w:val="5AA85BE2"/>
    <w:rsid w:val="5AAD5104"/>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781133"/>
    <w:rsid w:val="5D891B7B"/>
    <w:rsid w:val="5DA303C4"/>
    <w:rsid w:val="5DAD38EE"/>
    <w:rsid w:val="5DC063C1"/>
    <w:rsid w:val="5E006862"/>
    <w:rsid w:val="5E0207B9"/>
    <w:rsid w:val="5E1834A1"/>
    <w:rsid w:val="5E261785"/>
    <w:rsid w:val="5E4A7017"/>
    <w:rsid w:val="5E552BBA"/>
    <w:rsid w:val="5E611C10"/>
    <w:rsid w:val="5E6A7C4E"/>
    <w:rsid w:val="5E7A0F3F"/>
    <w:rsid w:val="5EFC7377"/>
    <w:rsid w:val="5F06174D"/>
    <w:rsid w:val="5F3A3602"/>
    <w:rsid w:val="5F45733B"/>
    <w:rsid w:val="5F6277C6"/>
    <w:rsid w:val="5F637DF5"/>
    <w:rsid w:val="5F6D0B1D"/>
    <w:rsid w:val="5F8D0B82"/>
    <w:rsid w:val="5FA717DE"/>
    <w:rsid w:val="5FCC5339"/>
    <w:rsid w:val="5FE34A5B"/>
    <w:rsid w:val="5FFE1E36"/>
    <w:rsid w:val="60232584"/>
    <w:rsid w:val="607330CE"/>
    <w:rsid w:val="60825176"/>
    <w:rsid w:val="609F2AC4"/>
    <w:rsid w:val="60FA2EE8"/>
    <w:rsid w:val="61054A27"/>
    <w:rsid w:val="610A52BC"/>
    <w:rsid w:val="611D2366"/>
    <w:rsid w:val="612E4E8A"/>
    <w:rsid w:val="61421856"/>
    <w:rsid w:val="615227C4"/>
    <w:rsid w:val="61654E3F"/>
    <w:rsid w:val="6182292A"/>
    <w:rsid w:val="619F7F92"/>
    <w:rsid w:val="61F94C26"/>
    <w:rsid w:val="62000E56"/>
    <w:rsid w:val="621A1346"/>
    <w:rsid w:val="624F3E49"/>
    <w:rsid w:val="62632286"/>
    <w:rsid w:val="62885958"/>
    <w:rsid w:val="62F40B65"/>
    <w:rsid w:val="62FC2CFE"/>
    <w:rsid w:val="63024505"/>
    <w:rsid w:val="635600A5"/>
    <w:rsid w:val="635B1DB5"/>
    <w:rsid w:val="636E218A"/>
    <w:rsid w:val="63711FED"/>
    <w:rsid w:val="63880DDC"/>
    <w:rsid w:val="638D750D"/>
    <w:rsid w:val="63AC6CC0"/>
    <w:rsid w:val="64055776"/>
    <w:rsid w:val="64240056"/>
    <w:rsid w:val="643E143A"/>
    <w:rsid w:val="64491666"/>
    <w:rsid w:val="648B6EEF"/>
    <w:rsid w:val="648D592E"/>
    <w:rsid w:val="64A82DBC"/>
    <w:rsid w:val="64C116D8"/>
    <w:rsid w:val="64C158BF"/>
    <w:rsid w:val="64CE2EAA"/>
    <w:rsid w:val="653C3090"/>
    <w:rsid w:val="65854376"/>
    <w:rsid w:val="658767BE"/>
    <w:rsid w:val="65892531"/>
    <w:rsid w:val="66195831"/>
    <w:rsid w:val="662E75B1"/>
    <w:rsid w:val="66342C2E"/>
    <w:rsid w:val="663E784C"/>
    <w:rsid w:val="66793042"/>
    <w:rsid w:val="668B6A45"/>
    <w:rsid w:val="672F3F24"/>
    <w:rsid w:val="673E055F"/>
    <w:rsid w:val="67551CE3"/>
    <w:rsid w:val="67A22552"/>
    <w:rsid w:val="67B22DCC"/>
    <w:rsid w:val="67BE71AA"/>
    <w:rsid w:val="67D90273"/>
    <w:rsid w:val="67DE5875"/>
    <w:rsid w:val="67E55852"/>
    <w:rsid w:val="67EB1AB4"/>
    <w:rsid w:val="67F322F7"/>
    <w:rsid w:val="67FA1285"/>
    <w:rsid w:val="68551F4F"/>
    <w:rsid w:val="687C10C9"/>
    <w:rsid w:val="68840C16"/>
    <w:rsid w:val="68876EFB"/>
    <w:rsid w:val="68884654"/>
    <w:rsid w:val="689F444F"/>
    <w:rsid w:val="68A21690"/>
    <w:rsid w:val="68B96DBB"/>
    <w:rsid w:val="68CA2805"/>
    <w:rsid w:val="68E937A3"/>
    <w:rsid w:val="693E15D3"/>
    <w:rsid w:val="69627681"/>
    <w:rsid w:val="6977531D"/>
    <w:rsid w:val="699F35EB"/>
    <w:rsid w:val="69CC2BFF"/>
    <w:rsid w:val="69F76BAA"/>
    <w:rsid w:val="69FD55B8"/>
    <w:rsid w:val="6A0B1C62"/>
    <w:rsid w:val="6A2406C8"/>
    <w:rsid w:val="6ADE0BD1"/>
    <w:rsid w:val="6AE96859"/>
    <w:rsid w:val="6B147746"/>
    <w:rsid w:val="6B24787C"/>
    <w:rsid w:val="6B4750D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44655"/>
    <w:rsid w:val="6E8335BD"/>
    <w:rsid w:val="6E8E12EF"/>
    <w:rsid w:val="6E972936"/>
    <w:rsid w:val="6ED446C5"/>
    <w:rsid w:val="6F2A7D94"/>
    <w:rsid w:val="6F8331F1"/>
    <w:rsid w:val="6FAE1A09"/>
    <w:rsid w:val="6FB86358"/>
    <w:rsid w:val="6FD75BF8"/>
    <w:rsid w:val="704C4693"/>
    <w:rsid w:val="707723D0"/>
    <w:rsid w:val="707D6A8A"/>
    <w:rsid w:val="70F5661B"/>
    <w:rsid w:val="70FE2D13"/>
    <w:rsid w:val="71062FFD"/>
    <w:rsid w:val="71360107"/>
    <w:rsid w:val="713B688E"/>
    <w:rsid w:val="71D43752"/>
    <w:rsid w:val="71D46F9E"/>
    <w:rsid w:val="71F1796A"/>
    <w:rsid w:val="71F55A75"/>
    <w:rsid w:val="72154626"/>
    <w:rsid w:val="721B1D7F"/>
    <w:rsid w:val="72262B5D"/>
    <w:rsid w:val="72283FF7"/>
    <w:rsid w:val="722E7212"/>
    <w:rsid w:val="723A0474"/>
    <w:rsid w:val="725923E4"/>
    <w:rsid w:val="726E5CBB"/>
    <w:rsid w:val="72864BF7"/>
    <w:rsid w:val="729023FC"/>
    <w:rsid w:val="72CC5EC7"/>
    <w:rsid w:val="733F0E71"/>
    <w:rsid w:val="73C0646E"/>
    <w:rsid w:val="73DB4E45"/>
    <w:rsid w:val="742222F5"/>
    <w:rsid w:val="74476126"/>
    <w:rsid w:val="74706664"/>
    <w:rsid w:val="747F3682"/>
    <w:rsid w:val="749C4185"/>
    <w:rsid w:val="75067759"/>
    <w:rsid w:val="751629CE"/>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12E9F"/>
    <w:rsid w:val="798518A4"/>
    <w:rsid w:val="79A97383"/>
    <w:rsid w:val="79E27E8B"/>
    <w:rsid w:val="79EE72EA"/>
    <w:rsid w:val="79F850CE"/>
    <w:rsid w:val="79FD443C"/>
    <w:rsid w:val="7A1D1975"/>
    <w:rsid w:val="7A3E5150"/>
    <w:rsid w:val="7A4670D6"/>
    <w:rsid w:val="7A534B63"/>
    <w:rsid w:val="7A615382"/>
    <w:rsid w:val="7A67303B"/>
    <w:rsid w:val="7AAB1D04"/>
    <w:rsid w:val="7ABA4368"/>
    <w:rsid w:val="7AD05746"/>
    <w:rsid w:val="7B08333F"/>
    <w:rsid w:val="7B257FFD"/>
    <w:rsid w:val="7B343476"/>
    <w:rsid w:val="7B5A2978"/>
    <w:rsid w:val="7B5A7E4C"/>
    <w:rsid w:val="7B667AF9"/>
    <w:rsid w:val="7B7468F8"/>
    <w:rsid w:val="7BEE0103"/>
    <w:rsid w:val="7C0A0FE4"/>
    <w:rsid w:val="7C254906"/>
    <w:rsid w:val="7C590818"/>
    <w:rsid w:val="7C7C10F6"/>
    <w:rsid w:val="7C853BEA"/>
    <w:rsid w:val="7C881368"/>
    <w:rsid w:val="7CC17778"/>
    <w:rsid w:val="7CE27788"/>
    <w:rsid w:val="7D0C32F1"/>
    <w:rsid w:val="7D0F408D"/>
    <w:rsid w:val="7D491C6C"/>
    <w:rsid w:val="7D50645F"/>
    <w:rsid w:val="7D5429C0"/>
    <w:rsid w:val="7D6E6D43"/>
    <w:rsid w:val="7DB57A34"/>
    <w:rsid w:val="7DE60973"/>
    <w:rsid w:val="7DEF0916"/>
    <w:rsid w:val="7DFF7FE3"/>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12395</Words>
  <Characters>13417</Characters>
  <Lines>282</Lines>
  <Paragraphs>79</Paragraphs>
  <TotalTime>199</TotalTime>
  <ScaleCrop>false</ScaleCrop>
  <LinksUpToDate>false</LinksUpToDate>
  <CharactersWithSpaces>13826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cp:lastModifiedBy>
  <cp:lastPrinted>2024-11-29T06:09:00Z</cp:lastPrinted>
  <dcterms:modified xsi:type="dcterms:W3CDTF">2024-12-10T07:46:11Z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53A20BA1687E468E90703A8DF4FD9D77_13</vt:lpwstr>
  </property>
</Properties>
</file>