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2FF8">
      <w:pPr>
        <w:spacing w:line="360" w:lineRule="auto"/>
        <w:jc w:val="center"/>
        <w:rPr>
          <w:rFonts w:ascii="宋体" w:hAnsi="宋体" w:cs="宋体"/>
          <w:b/>
          <w:color w:val="auto"/>
          <w:sz w:val="24"/>
          <w:highlight w:val="none"/>
        </w:rPr>
      </w:pPr>
      <w:bookmarkStart w:id="411" w:name="_GoBack"/>
      <w:bookmarkEnd w:id="411"/>
    </w:p>
    <w:p w14:paraId="0948CFE1">
      <w:pPr>
        <w:spacing w:line="360" w:lineRule="auto"/>
        <w:jc w:val="center"/>
        <w:rPr>
          <w:rFonts w:ascii="宋体" w:hAnsi="宋体" w:cs="宋体"/>
          <w:b/>
          <w:color w:val="auto"/>
          <w:sz w:val="24"/>
          <w:highlight w:val="none"/>
        </w:rPr>
      </w:pPr>
    </w:p>
    <w:p w14:paraId="31E47B18">
      <w:pPr>
        <w:adjustRightInd/>
        <w:spacing w:line="360" w:lineRule="auto"/>
        <w:jc w:val="center"/>
        <w:rPr>
          <w:rFonts w:ascii="宋体" w:hAnsi="宋体" w:cs="宋体"/>
          <w:b/>
          <w:color w:val="auto"/>
          <w:sz w:val="44"/>
          <w:szCs w:val="44"/>
          <w:highlight w:val="none"/>
        </w:rPr>
      </w:pPr>
    </w:p>
    <w:p w14:paraId="36461608">
      <w:pPr>
        <w:spacing w:line="360" w:lineRule="auto"/>
        <w:jc w:val="center"/>
        <w:rPr>
          <w:rFonts w:ascii="宋体" w:hAnsi="宋体" w:cs="宋体"/>
          <w:b/>
          <w:color w:val="auto"/>
          <w:sz w:val="44"/>
          <w:szCs w:val="44"/>
          <w:highlight w:val="none"/>
        </w:rPr>
      </w:pPr>
    </w:p>
    <w:p w14:paraId="28B49BFE">
      <w:pPr>
        <w:adjustRightInd/>
        <w:spacing w:line="360" w:lineRule="auto"/>
        <w:jc w:val="center"/>
        <w:rPr>
          <w:rFonts w:ascii="宋体" w:hAnsi="宋体" w:cs="宋体"/>
          <w:b/>
          <w:color w:val="auto"/>
          <w:sz w:val="48"/>
          <w:szCs w:val="48"/>
          <w:highlight w:val="none"/>
        </w:rPr>
      </w:pPr>
    </w:p>
    <w:p w14:paraId="0E1E6953">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2024年浙江省杭州市</w:t>
      </w:r>
    </w:p>
    <w:p w14:paraId="312356E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急救中心救护车（负压）采购项目</w:t>
      </w:r>
    </w:p>
    <w:p w14:paraId="522851E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005BB8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29F6C5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HZZFCG-2024-193</w:t>
      </w:r>
    </w:p>
    <w:p w14:paraId="2A774D85">
      <w:pPr>
        <w:adjustRightInd/>
        <w:spacing w:line="360" w:lineRule="auto"/>
        <w:rPr>
          <w:rFonts w:ascii="宋体" w:hAnsi="宋体" w:cs="宋体"/>
          <w:color w:val="auto"/>
          <w:sz w:val="28"/>
          <w:szCs w:val="20"/>
          <w:highlight w:val="none"/>
        </w:rPr>
      </w:pPr>
    </w:p>
    <w:p w14:paraId="7FB20AF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41E1076">
      <w:pPr>
        <w:spacing w:line="360" w:lineRule="auto"/>
        <w:jc w:val="center"/>
        <w:rPr>
          <w:rFonts w:ascii="宋体" w:hAnsi="宋体" w:cs="宋体"/>
          <w:b/>
          <w:color w:val="auto"/>
          <w:sz w:val="44"/>
          <w:szCs w:val="44"/>
          <w:highlight w:val="none"/>
        </w:rPr>
      </w:pPr>
    </w:p>
    <w:p w14:paraId="4E9CBC48">
      <w:pPr>
        <w:spacing w:line="360" w:lineRule="auto"/>
        <w:jc w:val="center"/>
        <w:rPr>
          <w:rFonts w:ascii="宋体" w:hAnsi="宋体" w:cs="宋体"/>
          <w:color w:val="auto"/>
          <w:sz w:val="24"/>
          <w:highlight w:val="none"/>
        </w:rPr>
      </w:pPr>
    </w:p>
    <w:p w14:paraId="241D9A22">
      <w:pPr>
        <w:spacing w:line="360" w:lineRule="auto"/>
        <w:jc w:val="center"/>
        <w:rPr>
          <w:rFonts w:ascii="宋体" w:hAnsi="宋体" w:cs="宋体"/>
          <w:color w:val="auto"/>
          <w:sz w:val="24"/>
          <w:highlight w:val="none"/>
        </w:rPr>
      </w:pPr>
    </w:p>
    <w:p w14:paraId="77878076">
      <w:pPr>
        <w:spacing w:line="360" w:lineRule="auto"/>
        <w:rPr>
          <w:rFonts w:ascii="宋体" w:hAnsi="宋体" w:cs="宋体"/>
          <w:color w:val="auto"/>
          <w:sz w:val="32"/>
          <w:szCs w:val="32"/>
          <w:highlight w:val="none"/>
        </w:rPr>
      </w:pPr>
    </w:p>
    <w:p w14:paraId="03AA051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浙江省杭州市急救中心</w:t>
      </w:r>
    </w:p>
    <w:p w14:paraId="2D7FDE8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06700F0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14:paraId="2DAB74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1070F31">
      <w:pPr>
        <w:spacing w:line="360" w:lineRule="auto"/>
        <w:jc w:val="center"/>
        <w:rPr>
          <w:rFonts w:ascii="宋体" w:hAnsi="宋体" w:cs="宋体"/>
          <w:color w:val="auto"/>
          <w:sz w:val="24"/>
          <w:highlight w:val="none"/>
        </w:rPr>
      </w:pPr>
    </w:p>
    <w:p w14:paraId="67AED72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195B4">
      <w:pPr>
        <w:spacing w:line="360" w:lineRule="auto"/>
        <w:rPr>
          <w:rFonts w:ascii="宋体" w:hAnsi="宋体" w:cs="宋体"/>
          <w:color w:val="auto"/>
          <w:sz w:val="32"/>
          <w:szCs w:val="32"/>
          <w:highlight w:val="none"/>
        </w:rPr>
      </w:pPr>
    </w:p>
    <w:p w14:paraId="04736FD3">
      <w:pPr>
        <w:spacing w:line="360" w:lineRule="auto"/>
        <w:rPr>
          <w:rFonts w:ascii="宋体" w:hAnsi="宋体" w:cs="宋体"/>
          <w:color w:val="auto"/>
          <w:sz w:val="32"/>
          <w:szCs w:val="32"/>
          <w:highlight w:val="none"/>
        </w:rPr>
      </w:pPr>
    </w:p>
    <w:p w14:paraId="569C0D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37C1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26694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9F2CF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CB922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8F38E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CA462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59415FD">
      <w:pPr>
        <w:spacing w:line="360" w:lineRule="auto"/>
        <w:ind w:firstLine="549" w:firstLineChars="229"/>
        <w:rPr>
          <w:rFonts w:ascii="宋体" w:hAnsi="宋体" w:cs="宋体"/>
          <w:color w:val="auto"/>
          <w:sz w:val="24"/>
          <w:highlight w:val="none"/>
        </w:rPr>
      </w:pPr>
    </w:p>
    <w:p w14:paraId="6798F2F9">
      <w:pPr>
        <w:spacing w:line="360" w:lineRule="auto"/>
        <w:ind w:firstLine="549" w:firstLineChars="229"/>
        <w:rPr>
          <w:rFonts w:ascii="宋体" w:hAnsi="宋体" w:cs="宋体"/>
          <w:color w:val="auto"/>
          <w:sz w:val="24"/>
          <w:highlight w:val="none"/>
        </w:rPr>
      </w:pPr>
    </w:p>
    <w:p w14:paraId="54D98DA7">
      <w:pPr>
        <w:spacing w:line="360" w:lineRule="auto"/>
        <w:ind w:firstLine="549" w:firstLineChars="229"/>
        <w:rPr>
          <w:rFonts w:ascii="宋体" w:hAnsi="宋体" w:cs="宋体"/>
          <w:color w:val="auto"/>
          <w:sz w:val="24"/>
          <w:highlight w:val="none"/>
        </w:rPr>
      </w:pPr>
    </w:p>
    <w:p w14:paraId="020042CF">
      <w:pPr>
        <w:spacing w:line="360" w:lineRule="auto"/>
        <w:ind w:firstLine="549" w:firstLineChars="229"/>
        <w:rPr>
          <w:rFonts w:ascii="宋体" w:hAnsi="宋体" w:cs="宋体"/>
          <w:color w:val="auto"/>
          <w:sz w:val="24"/>
          <w:highlight w:val="none"/>
        </w:rPr>
      </w:pPr>
    </w:p>
    <w:p w14:paraId="51723BF6">
      <w:pPr>
        <w:spacing w:line="360" w:lineRule="auto"/>
        <w:ind w:firstLine="549" w:firstLineChars="229"/>
        <w:rPr>
          <w:rFonts w:ascii="宋体" w:hAnsi="宋体" w:cs="宋体"/>
          <w:color w:val="auto"/>
          <w:sz w:val="24"/>
          <w:highlight w:val="none"/>
        </w:rPr>
      </w:pPr>
    </w:p>
    <w:p w14:paraId="1E5646D4">
      <w:pPr>
        <w:spacing w:line="360" w:lineRule="auto"/>
        <w:ind w:firstLine="549" w:firstLineChars="229"/>
        <w:rPr>
          <w:rFonts w:ascii="宋体" w:hAnsi="宋体" w:cs="宋体"/>
          <w:color w:val="auto"/>
          <w:sz w:val="24"/>
          <w:highlight w:val="none"/>
        </w:rPr>
      </w:pPr>
    </w:p>
    <w:p w14:paraId="1559E0CE">
      <w:pPr>
        <w:spacing w:line="360" w:lineRule="auto"/>
        <w:ind w:firstLine="549" w:firstLineChars="229"/>
        <w:rPr>
          <w:rFonts w:ascii="宋体" w:hAnsi="宋体" w:cs="宋体"/>
          <w:color w:val="auto"/>
          <w:sz w:val="24"/>
          <w:highlight w:val="none"/>
        </w:rPr>
      </w:pPr>
    </w:p>
    <w:p w14:paraId="1638C8C9">
      <w:pPr>
        <w:spacing w:line="360" w:lineRule="auto"/>
        <w:ind w:firstLine="549" w:firstLineChars="229"/>
        <w:rPr>
          <w:rFonts w:ascii="宋体" w:hAnsi="宋体" w:cs="宋体"/>
          <w:color w:val="auto"/>
          <w:sz w:val="24"/>
          <w:highlight w:val="none"/>
        </w:rPr>
      </w:pPr>
    </w:p>
    <w:p w14:paraId="76614207">
      <w:pPr>
        <w:spacing w:line="360" w:lineRule="auto"/>
        <w:ind w:firstLine="549" w:firstLineChars="229"/>
        <w:rPr>
          <w:rFonts w:ascii="宋体" w:hAnsi="宋体" w:cs="宋体"/>
          <w:color w:val="auto"/>
          <w:sz w:val="24"/>
          <w:highlight w:val="none"/>
        </w:rPr>
      </w:pPr>
    </w:p>
    <w:p w14:paraId="1C2616B3">
      <w:pPr>
        <w:spacing w:line="360" w:lineRule="auto"/>
        <w:ind w:firstLine="549" w:firstLineChars="229"/>
        <w:rPr>
          <w:rFonts w:ascii="宋体" w:hAnsi="宋体" w:cs="宋体"/>
          <w:color w:val="auto"/>
          <w:sz w:val="24"/>
          <w:highlight w:val="none"/>
        </w:rPr>
      </w:pPr>
    </w:p>
    <w:p w14:paraId="4E4A31DE">
      <w:pPr>
        <w:spacing w:line="360" w:lineRule="auto"/>
        <w:ind w:firstLine="549" w:firstLineChars="229"/>
        <w:rPr>
          <w:rFonts w:ascii="宋体" w:hAnsi="宋体" w:cs="宋体"/>
          <w:color w:val="auto"/>
          <w:sz w:val="24"/>
          <w:highlight w:val="none"/>
        </w:rPr>
      </w:pPr>
    </w:p>
    <w:p w14:paraId="26123AB0">
      <w:pPr>
        <w:spacing w:line="360" w:lineRule="auto"/>
        <w:ind w:firstLine="549" w:firstLineChars="229"/>
        <w:rPr>
          <w:rFonts w:ascii="宋体" w:hAnsi="宋体" w:cs="宋体"/>
          <w:color w:val="auto"/>
          <w:sz w:val="24"/>
          <w:highlight w:val="none"/>
        </w:rPr>
      </w:pPr>
    </w:p>
    <w:p w14:paraId="287DB77D">
      <w:pPr>
        <w:spacing w:line="360" w:lineRule="auto"/>
        <w:rPr>
          <w:rFonts w:ascii="宋体" w:hAnsi="宋体" w:cs="宋体"/>
          <w:color w:val="auto"/>
          <w:sz w:val="24"/>
          <w:highlight w:val="none"/>
        </w:rPr>
      </w:pPr>
    </w:p>
    <w:p w14:paraId="2676D27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418502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A45083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2024年浙江省杭州市急救中心救护车（负压）采购</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12</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17</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F9AABB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2AE4BA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HZZFCG-2024-193</w:t>
      </w:r>
    </w:p>
    <w:p w14:paraId="788BA0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2024年浙江省杭州市急救中心救护车（负压）采购项目</w:t>
      </w:r>
    </w:p>
    <w:p w14:paraId="674610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default" w:ascii="宋体" w:hAnsi="宋体" w:cs="宋体"/>
          <w:b/>
          <w:color w:val="auto"/>
          <w:sz w:val="24"/>
          <w:highlight w:val="none"/>
          <w:woUserID w:val="1"/>
        </w:rPr>
        <w:t>3959950.7</w:t>
      </w:r>
      <w:r>
        <w:rPr>
          <w:rFonts w:hint="eastAsia" w:ascii="宋体" w:hAnsi="宋体" w:cs="宋体"/>
          <w:b w:val="0"/>
          <w:bCs/>
          <w:color w:val="auto"/>
          <w:sz w:val="24"/>
          <w:highlight w:val="none"/>
        </w:rPr>
        <w:t xml:space="preserve"> </w:t>
      </w:r>
    </w:p>
    <w:p w14:paraId="42F542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default" w:ascii="宋体" w:hAnsi="宋体" w:cs="宋体"/>
          <w:b/>
          <w:color w:val="auto"/>
          <w:sz w:val="24"/>
          <w:highlight w:val="none"/>
          <w:woUserID w:val="1"/>
        </w:rPr>
        <w:t>3959950.7</w:t>
      </w:r>
    </w:p>
    <w:p w14:paraId="60174792">
      <w:pPr>
        <w:rPr>
          <w:rFonts w:hint="eastAsia" w:hAnsi="宋体" w:cs="宋体"/>
          <w:bCs/>
          <w:color w:val="auto"/>
          <w:sz w:val="24"/>
          <w:szCs w:val="24"/>
          <w:highlight w:val="none"/>
          <w:lang w:val="en-US"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2024年浙江省杭州市急救中心救护车（负压）采购项目</w:t>
      </w:r>
      <w:r>
        <w:rPr>
          <w:rFonts w:hint="eastAsia" w:hAnsi="宋体" w:cs="宋体"/>
          <w:bCs/>
          <w:snapToGrid/>
          <w:color w:val="auto"/>
          <w:kern w:val="2"/>
          <w:sz w:val="24"/>
          <w:szCs w:val="24"/>
          <w:highlight w:val="none"/>
        </w:rPr>
        <w:t>主要内容：</w:t>
      </w:r>
      <w:r>
        <w:rPr>
          <w:rFonts w:hint="eastAsia" w:hAnsi="宋体" w:cs="宋体"/>
          <w:bCs/>
          <w:color w:val="auto"/>
          <w:sz w:val="24"/>
          <w:szCs w:val="24"/>
          <w:highlight w:val="none"/>
          <w:lang w:eastAsia="zh-CN"/>
        </w:rPr>
        <w:t>急救型（负压）救护车</w:t>
      </w:r>
      <w:r>
        <w:rPr>
          <w:rFonts w:hint="eastAsia" w:ascii="Times New Roman" w:hAnsi="宋体" w:eastAsia="宋体" w:cs="宋体"/>
          <w:bCs/>
          <w:color w:val="auto"/>
          <w:sz w:val="24"/>
          <w:szCs w:val="24"/>
          <w:highlight w:val="none"/>
          <w:lang w:val="en-US" w:eastAsia="zh-CN"/>
        </w:rPr>
        <w:t>6</w:t>
      </w:r>
      <w:r>
        <w:rPr>
          <w:rFonts w:hint="eastAsia" w:ascii="Times New Roman" w:hAnsi="宋体" w:eastAsia="宋体" w:cs="宋体"/>
          <w:bCs/>
          <w:color w:val="auto"/>
          <w:sz w:val="24"/>
          <w:szCs w:val="24"/>
          <w:highlight w:val="none"/>
        </w:rPr>
        <w:t>辆</w:t>
      </w:r>
      <w:r>
        <w:rPr>
          <w:rFonts w:hint="eastAsia" w:hAnsi="宋体" w:cs="宋体"/>
          <w:bCs/>
          <w:color w:val="auto"/>
          <w:sz w:val="24"/>
          <w:szCs w:val="24"/>
          <w:highlight w:val="none"/>
          <w:lang w:eastAsia="zh-CN"/>
        </w:rPr>
        <w:t>、长途型（负压）救护车</w:t>
      </w:r>
      <w:r>
        <w:rPr>
          <w:rFonts w:hint="eastAsia" w:hAnsi="宋体" w:cs="宋体"/>
          <w:bCs/>
          <w:color w:val="auto"/>
          <w:sz w:val="24"/>
          <w:szCs w:val="24"/>
          <w:highlight w:val="none"/>
          <w:lang w:val="en-US" w:eastAsia="zh-CN"/>
        </w:rPr>
        <w:t>2</w:t>
      </w:r>
      <w:r>
        <w:rPr>
          <w:rFonts w:hint="eastAsia" w:ascii="Times New Roman" w:hAnsi="宋体" w:eastAsia="宋体" w:cs="宋体"/>
          <w:bCs/>
          <w:color w:val="auto"/>
          <w:sz w:val="24"/>
          <w:szCs w:val="24"/>
          <w:highlight w:val="none"/>
        </w:rPr>
        <w:t>辆</w:t>
      </w:r>
      <w:r>
        <w:rPr>
          <w:rFonts w:hint="eastAsia" w:hAnsi="宋体" w:cs="宋体"/>
          <w:bCs/>
          <w:color w:val="auto"/>
          <w:sz w:val="24"/>
          <w:szCs w:val="24"/>
          <w:highlight w:val="none"/>
          <w:lang w:eastAsia="zh-CN"/>
        </w:rPr>
        <w:t>、共计</w:t>
      </w:r>
      <w:r>
        <w:rPr>
          <w:rFonts w:hint="eastAsia" w:hAnsi="宋体" w:cs="宋体"/>
          <w:bCs/>
          <w:color w:val="auto"/>
          <w:sz w:val="24"/>
          <w:szCs w:val="24"/>
          <w:highlight w:val="none"/>
          <w:lang w:val="en-US" w:eastAsia="zh-CN"/>
        </w:rPr>
        <w:t>8辆。具体参数如下：</w:t>
      </w:r>
    </w:p>
    <w:p w14:paraId="5203DE56">
      <w:pPr>
        <w:pStyle w:val="3"/>
        <w:rPr>
          <w:rFonts w:hint="default" w:ascii="Times New Roman" w:hAnsi="宋体" w:eastAsia="宋体" w:cs="宋体"/>
          <w:b w:val="0"/>
          <w:bCs/>
          <w:color w:val="auto"/>
          <w:kern w:val="2"/>
          <w:sz w:val="24"/>
          <w:szCs w:val="24"/>
          <w:highlight w:val="none"/>
          <w:lang w:val="en-US" w:eastAsia="zh-CN" w:bidi="ar-SA"/>
        </w:rPr>
      </w:pPr>
      <w:r>
        <w:rPr>
          <w:rFonts w:hint="default" w:ascii="Times New Roman" w:hAnsi="宋体" w:eastAsia="宋体" w:cs="宋体"/>
          <w:b w:val="0"/>
          <w:bCs/>
          <w:color w:val="auto"/>
          <w:kern w:val="2"/>
          <w:sz w:val="24"/>
          <w:szCs w:val="24"/>
          <w:highlight w:val="none"/>
          <w:lang w:val="en-US" w:eastAsia="zh-CN" w:bidi="ar-SA"/>
        </w:rPr>
        <w:t>1、急救型（负压）救护车</w:t>
      </w:r>
      <w:r>
        <w:rPr>
          <w:rFonts w:hint="eastAsia" w:ascii="Times New Roman" w:hAnsi="宋体" w:eastAsia="宋体" w:cs="宋体"/>
          <w:b w:val="0"/>
          <w:bCs/>
          <w:color w:val="auto"/>
          <w:kern w:val="2"/>
          <w:sz w:val="24"/>
          <w:szCs w:val="24"/>
          <w:highlight w:val="none"/>
          <w:lang w:val="en-US" w:eastAsia="zh-CN" w:bidi="ar-SA"/>
        </w:rPr>
        <w:t>6</w:t>
      </w:r>
      <w:r>
        <w:rPr>
          <w:rFonts w:hint="default" w:ascii="Times New Roman" w:hAnsi="宋体" w:eastAsia="宋体" w:cs="宋体"/>
          <w:b w:val="0"/>
          <w:bCs/>
          <w:color w:val="auto"/>
          <w:kern w:val="2"/>
          <w:sz w:val="24"/>
          <w:szCs w:val="24"/>
          <w:highlight w:val="none"/>
          <w:lang w:val="en-US" w:eastAsia="zh-CN" w:bidi="ar-SA"/>
        </w:rPr>
        <w:t>辆</w:t>
      </w:r>
    </w:p>
    <w:p w14:paraId="5CA6D569">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车体尺寸mm： 5</w:t>
      </w:r>
      <w:r>
        <w:rPr>
          <w:rFonts w:hint="eastAsia" w:ascii="Times New Roman" w:hAnsi="宋体" w:eastAsia="宋体" w:cs="宋体"/>
          <w:bCs/>
          <w:color w:val="auto"/>
          <w:sz w:val="24"/>
          <w:szCs w:val="24"/>
          <w:highlight w:val="none"/>
          <w:lang w:val="en-US" w:eastAsia="zh-CN"/>
        </w:rPr>
        <w:t>9</w:t>
      </w:r>
      <w:r>
        <w:rPr>
          <w:rFonts w:hint="eastAsia" w:ascii="Times New Roman" w:hAnsi="宋体" w:eastAsia="宋体" w:cs="宋体"/>
          <w:bCs/>
          <w:color w:val="auto"/>
          <w:sz w:val="24"/>
          <w:szCs w:val="24"/>
          <w:highlight w:val="none"/>
          <w:lang w:eastAsia="zh-CN"/>
        </w:rPr>
        <w:t>99</w:t>
      </w:r>
      <w:r>
        <w:rPr>
          <w:rFonts w:hint="eastAsia" w:ascii="Times New Roman" w:hAnsi="宋体" w:eastAsia="宋体" w:cs="宋体"/>
          <w:bCs/>
          <w:color w:val="auto"/>
          <w:kern w:val="2"/>
          <w:sz w:val="24"/>
          <w:szCs w:val="24"/>
          <w:highlight w:val="none"/>
        </w:rPr>
        <w:t>≥长≥</w:t>
      </w:r>
      <w:r>
        <w:rPr>
          <w:rFonts w:hint="eastAsia" w:ascii="Times New Roman" w:hAnsi="宋体" w:eastAsia="宋体" w:cs="宋体"/>
          <w:bCs/>
          <w:color w:val="auto"/>
          <w:sz w:val="24"/>
          <w:szCs w:val="24"/>
          <w:highlight w:val="none"/>
        </w:rPr>
        <w:t xml:space="preserve">5900  </w:t>
      </w:r>
      <w:r>
        <w:rPr>
          <w:rFonts w:hint="eastAsia" w:ascii="Times New Roman" w:hAnsi="宋体" w:eastAsia="宋体" w:cs="宋体"/>
          <w:bCs/>
          <w:color w:val="auto"/>
          <w:sz w:val="24"/>
          <w:szCs w:val="24"/>
          <w:highlight w:val="none"/>
          <w:lang w:val="en-US" w:eastAsia="zh-CN"/>
        </w:rPr>
        <w:t>2</w:t>
      </w:r>
      <w:r>
        <w:rPr>
          <w:rFonts w:hint="eastAsia" w:ascii="Times New Roman" w:hAnsi="宋体" w:eastAsia="宋体" w:cs="宋体"/>
          <w:bCs/>
          <w:color w:val="auto"/>
          <w:sz w:val="24"/>
          <w:szCs w:val="24"/>
          <w:highlight w:val="none"/>
          <w:lang w:eastAsia="zh-CN"/>
        </w:rPr>
        <w:t>1</w:t>
      </w:r>
      <w:r>
        <w:rPr>
          <w:rFonts w:hint="eastAsia" w:ascii="Times New Roman" w:hAnsi="宋体" w:eastAsia="宋体" w:cs="宋体"/>
          <w:bCs/>
          <w:color w:val="auto"/>
          <w:sz w:val="24"/>
          <w:szCs w:val="24"/>
          <w:highlight w:val="none"/>
          <w:lang w:val="en-US" w:eastAsia="zh-CN"/>
        </w:rPr>
        <w:t>00</w:t>
      </w:r>
      <w:r>
        <w:rPr>
          <w:rFonts w:hint="eastAsia" w:ascii="Times New Roman" w:hAnsi="宋体" w:eastAsia="宋体" w:cs="宋体"/>
          <w:bCs/>
          <w:color w:val="auto"/>
          <w:kern w:val="2"/>
          <w:sz w:val="24"/>
          <w:szCs w:val="24"/>
          <w:highlight w:val="none"/>
        </w:rPr>
        <w:t>≥宽≥</w:t>
      </w:r>
      <w:r>
        <w:rPr>
          <w:rFonts w:hint="eastAsia" w:ascii="Times New Roman" w:hAnsi="宋体" w:eastAsia="宋体" w:cs="宋体"/>
          <w:bCs/>
          <w:color w:val="auto"/>
          <w:sz w:val="24"/>
          <w:szCs w:val="24"/>
          <w:highlight w:val="none"/>
        </w:rPr>
        <w:t>20</w:t>
      </w:r>
      <w:r>
        <w:rPr>
          <w:rFonts w:hint="eastAsia" w:ascii="Times New Roman" w:hAnsi="宋体" w:eastAsia="宋体" w:cs="宋体"/>
          <w:bCs/>
          <w:color w:val="auto"/>
          <w:sz w:val="24"/>
          <w:szCs w:val="24"/>
          <w:highlight w:val="none"/>
          <w:lang w:val="en-US" w:eastAsia="zh-CN"/>
        </w:rPr>
        <w:t>0</w:t>
      </w:r>
      <w:r>
        <w:rPr>
          <w:rFonts w:hint="eastAsia" w:ascii="Times New Roman" w:hAnsi="宋体" w:eastAsia="宋体" w:cs="宋体"/>
          <w:bCs/>
          <w:color w:val="auto"/>
          <w:sz w:val="24"/>
          <w:szCs w:val="24"/>
          <w:highlight w:val="none"/>
        </w:rPr>
        <w:t>0   2700</w:t>
      </w:r>
      <w:r>
        <w:rPr>
          <w:rFonts w:hint="eastAsia" w:ascii="Times New Roman" w:hAnsi="宋体" w:eastAsia="宋体" w:cs="宋体"/>
          <w:bCs/>
          <w:color w:val="auto"/>
          <w:kern w:val="2"/>
          <w:sz w:val="24"/>
          <w:szCs w:val="24"/>
          <w:highlight w:val="none"/>
        </w:rPr>
        <w:t>≥高≥</w:t>
      </w:r>
      <w:r>
        <w:rPr>
          <w:rFonts w:hint="eastAsia" w:ascii="Times New Roman" w:hAnsi="宋体" w:eastAsia="宋体" w:cs="宋体"/>
          <w:bCs/>
          <w:color w:val="auto"/>
          <w:sz w:val="24"/>
          <w:szCs w:val="24"/>
          <w:highlight w:val="none"/>
        </w:rPr>
        <w:t>2550</w:t>
      </w:r>
    </w:p>
    <w:p w14:paraId="3F41AE25">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医疗舱内部尺寸mm：</w:t>
      </w:r>
      <w:r>
        <w:rPr>
          <w:rFonts w:hint="eastAsia" w:ascii="Times New Roman" w:hAnsi="宋体" w:cs="宋体"/>
          <w:bCs/>
          <w:color w:val="auto"/>
          <w:sz w:val="24"/>
          <w:szCs w:val="24"/>
          <w:highlight w:val="none"/>
        </w:rPr>
        <w:t>3400≥长≥3</w:t>
      </w:r>
      <w:r>
        <w:rPr>
          <w:rFonts w:hint="eastAsia" w:ascii="Times New Roman" w:hAnsi="宋体" w:cs="宋体"/>
          <w:bCs/>
          <w:color w:val="auto"/>
          <w:sz w:val="24"/>
          <w:szCs w:val="24"/>
          <w:highlight w:val="none"/>
          <w:lang w:val="en-US" w:eastAsia="zh-CN"/>
        </w:rPr>
        <w:t>2</w:t>
      </w:r>
      <w:r>
        <w:rPr>
          <w:rFonts w:hint="eastAsia" w:ascii="Times New Roman" w:hAnsi="宋体" w:cs="宋体"/>
          <w:bCs/>
          <w:color w:val="auto"/>
          <w:sz w:val="24"/>
          <w:szCs w:val="24"/>
          <w:highlight w:val="none"/>
        </w:rPr>
        <w:t>00、1800≥宽≥1700、1</w:t>
      </w:r>
      <w:r>
        <w:rPr>
          <w:rFonts w:hint="eastAsia" w:ascii="Times New Roman" w:hAnsi="宋体" w:cs="宋体"/>
          <w:bCs/>
          <w:color w:val="auto"/>
          <w:sz w:val="24"/>
          <w:szCs w:val="24"/>
          <w:highlight w:val="none"/>
          <w:lang w:val="en-US" w:eastAsia="zh-CN"/>
        </w:rPr>
        <w:t>85</w:t>
      </w:r>
      <w:r>
        <w:rPr>
          <w:rFonts w:hint="eastAsia" w:ascii="Times New Roman" w:hAnsi="宋体" w:cs="宋体"/>
          <w:bCs/>
          <w:color w:val="auto"/>
          <w:sz w:val="24"/>
          <w:szCs w:val="24"/>
          <w:highlight w:val="none"/>
        </w:rPr>
        <w:t>0≥高≥16</w:t>
      </w:r>
      <w:r>
        <w:rPr>
          <w:rFonts w:hint="eastAsia" w:ascii="Times New Roman" w:hAnsi="宋体" w:cs="宋体"/>
          <w:bCs/>
          <w:color w:val="auto"/>
          <w:sz w:val="24"/>
          <w:szCs w:val="24"/>
          <w:highlight w:val="none"/>
          <w:lang w:val="en-US" w:eastAsia="zh-CN"/>
        </w:rPr>
        <w:t>5</w:t>
      </w:r>
      <w:r>
        <w:rPr>
          <w:rFonts w:hint="eastAsia" w:ascii="Times New Roman" w:hAnsi="宋体" w:cs="宋体"/>
          <w:bCs/>
          <w:color w:val="auto"/>
          <w:sz w:val="24"/>
          <w:szCs w:val="24"/>
          <w:highlight w:val="none"/>
        </w:rPr>
        <w:t>0；</w:t>
      </w:r>
    </w:p>
    <w:p w14:paraId="622882FC">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轴距mm：</w:t>
      </w:r>
      <w:r>
        <w:rPr>
          <w:rFonts w:hint="eastAsia" w:ascii="Times New Roman" w:hAnsi="宋体" w:eastAsia="宋体" w:cs="宋体"/>
          <w:bCs/>
          <w:color w:val="auto"/>
          <w:kern w:val="2"/>
          <w:sz w:val="24"/>
          <w:szCs w:val="24"/>
          <w:highlight w:val="none"/>
        </w:rPr>
        <w:t>≥</w:t>
      </w:r>
      <w:r>
        <w:rPr>
          <w:rFonts w:hint="eastAsia" w:ascii="Times New Roman" w:hAnsi="宋体" w:eastAsia="宋体" w:cs="宋体"/>
          <w:bCs/>
          <w:color w:val="auto"/>
          <w:sz w:val="24"/>
          <w:szCs w:val="24"/>
          <w:highlight w:val="none"/>
        </w:rPr>
        <w:t>37</w:t>
      </w:r>
      <w:r>
        <w:rPr>
          <w:rFonts w:hint="eastAsia" w:ascii="Times New Roman" w:hAnsi="宋体" w:eastAsia="宋体" w:cs="宋体"/>
          <w:bCs/>
          <w:color w:val="auto"/>
          <w:sz w:val="24"/>
          <w:szCs w:val="24"/>
          <w:highlight w:val="none"/>
          <w:lang w:val="en-US" w:eastAsia="zh-CN"/>
        </w:rPr>
        <w:t>5</w:t>
      </w:r>
      <w:r>
        <w:rPr>
          <w:rFonts w:hint="eastAsia" w:ascii="Times New Roman" w:hAnsi="宋体" w:eastAsia="宋体" w:cs="宋体"/>
          <w:bCs/>
          <w:color w:val="auto"/>
          <w:sz w:val="24"/>
          <w:szCs w:val="24"/>
          <w:highlight w:val="none"/>
        </w:rPr>
        <w:t>0</w:t>
      </w:r>
    </w:p>
    <w:p w14:paraId="0E4C399E">
      <w:pPr>
        <w:snapToGrid/>
        <w:spacing w:line="240" w:lineRule="auto"/>
        <w:rPr>
          <w:rFonts w:hint="eastAsia" w:ascii="Times New Roman" w:hAnsi="宋体" w:eastAsia="宋体" w:cs="宋体"/>
          <w:b w:val="0"/>
          <w:bCs/>
          <w:color w:val="auto"/>
          <w:sz w:val="24"/>
          <w:szCs w:val="24"/>
          <w:highlight w:val="none"/>
        </w:rPr>
      </w:pPr>
      <w:r>
        <w:rPr>
          <w:rFonts w:hint="eastAsia" w:ascii="Times New Roman" w:hAnsi="宋体" w:eastAsia="宋体" w:cs="宋体"/>
          <w:bCs/>
          <w:color w:val="auto"/>
          <w:sz w:val="24"/>
          <w:szCs w:val="24"/>
          <w:highlight w:val="none"/>
        </w:rPr>
        <w:t>提供</w:t>
      </w:r>
      <w:r>
        <w:rPr>
          <w:rFonts w:hint="eastAsia" w:ascii="Times New Roman" w:hAnsi="宋体" w:eastAsia="宋体" w:cs="宋体"/>
          <w:bCs/>
          <w:color w:val="auto"/>
          <w:sz w:val="24"/>
          <w:szCs w:val="24"/>
          <w:highlight w:val="none"/>
          <w:lang w:val="en-US" w:eastAsia="zh-CN"/>
        </w:rPr>
        <w:t>车型能在工业和信息化装备工业发展中心（道路机动车辆生产企业及产品信息查询系统）查询，并提供所投车型在其查询系统查询的截图页面，确保所购车辆能在采购人所在地公安交通管理部门办理特种车辆上牌手续。</w:t>
      </w:r>
    </w:p>
    <w:p w14:paraId="62AC0327">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驾驶室</w:t>
      </w:r>
      <w:r>
        <w:rPr>
          <w:rFonts w:hint="eastAsia" w:ascii="Times New Roman" w:hAnsi="宋体" w:eastAsia="宋体" w:cs="宋体"/>
          <w:bCs/>
          <w:color w:val="auto"/>
          <w:sz w:val="24"/>
          <w:szCs w:val="24"/>
          <w:highlight w:val="none"/>
          <w:lang w:val="en-US" w:eastAsia="zh-CN"/>
        </w:rPr>
        <w:t>3</w:t>
      </w:r>
      <w:r>
        <w:rPr>
          <w:rFonts w:hint="eastAsia" w:ascii="Times New Roman" w:hAnsi="宋体" w:eastAsia="宋体" w:cs="宋体"/>
          <w:bCs/>
          <w:color w:val="auto"/>
          <w:sz w:val="24"/>
          <w:szCs w:val="24"/>
          <w:highlight w:val="none"/>
        </w:rPr>
        <w:t>座位、车厢</w:t>
      </w:r>
      <w:r>
        <w:rPr>
          <w:rFonts w:hint="eastAsia" w:ascii="Times New Roman" w:hAnsi="宋体" w:eastAsia="宋体" w:cs="宋体"/>
          <w:bCs/>
          <w:color w:val="auto"/>
          <w:sz w:val="24"/>
          <w:szCs w:val="24"/>
          <w:highlight w:val="none"/>
          <w:lang w:val="en-US" w:eastAsia="zh-CN"/>
        </w:rPr>
        <w:t>5</w:t>
      </w:r>
      <w:r>
        <w:rPr>
          <w:rFonts w:hint="eastAsia" w:ascii="Times New Roman" w:hAnsi="宋体" w:eastAsia="宋体" w:cs="宋体"/>
          <w:bCs/>
          <w:color w:val="auto"/>
          <w:sz w:val="24"/>
          <w:szCs w:val="24"/>
          <w:highlight w:val="none"/>
        </w:rPr>
        <w:t>个座（含车载担架位置），全车配备真皮座椅驾驶室(黑色）、医疗舱蓝色，全车核载</w:t>
      </w:r>
      <w:r>
        <w:rPr>
          <w:rFonts w:hint="eastAsia" w:ascii="Times New Roman" w:hAnsi="宋体" w:eastAsia="宋体" w:cs="宋体"/>
          <w:bCs/>
          <w:color w:val="auto"/>
          <w:sz w:val="24"/>
          <w:szCs w:val="24"/>
          <w:highlight w:val="none"/>
          <w:lang w:val="en-US" w:eastAsia="zh-CN"/>
        </w:rPr>
        <w:t>8</w:t>
      </w:r>
      <w:r>
        <w:rPr>
          <w:rFonts w:hint="eastAsia" w:ascii="Times New Roman" w:hAnsi="宋体" w:eastAsia="宋体" w:cs="宋体"/>
          <w:bCs/>
          <w:color w:val="auto"/>
          <w:sz w:val="24"/>
          <w:szCs w:val="24"/>
          <w:highlight w:val="none"/>
        </w:rPr>
        <w:t>人。</w:t>
      </w:r>
    </w:p>
    <w:p w14:paraId="27CCB8D2">
      <w:pPr>
        <w:pStyle w:val="3"/>
        <w:rPr>
          <w:rFonts w:hint="default" w:ascii="Times New Roman" w:hAnsi="宋体" w:eastAsia="宋体" w:cs="宋体"/>
          <w:b w:val="0"/>
          <w:bCs/>
          <w:color w:val="auto"/>
          <w:kern w:val="2"/>
          <w:sz w:val="24"/>
          <w:szCs w:val="24"/>
          <w:highlight w:val="none"/>
          <w:lang w:val="en-US" w:eastAsia="zh-CN" w:bidi="ar-SA"/>
        </w:rPr>
      </w:pPr>
      <w:r>
        <w:rPr>
          <w:rFonts w:hint="eastAsia" w:ascii="Times New Roman" w:hAnsi="宋体" w:eastAsia="宋体" w:cs="宋体"/>
          <w:b w:val="0"/>
          <w:bCs/>
          <w:color w:val="auto"/>
          <w:kern w:val="2"/>
          <w:sz w:val="24"/>
          <w:szCs w:val="24"/>
          <w:highlight w:val="none"/>
          <w:lang w:val="en-US" w:eastAsia="zh-CN" w:bidi="ar-SA"/>
        </w:rPr>
        <w:t>2、</w:t>
      </w:r>
      <w:r>
        <w:rPr>
          <w:rFonts w:hint="default" w:ascii="Times New Roman" w:hAnsi="宋体" w:eastAsia="宋体" w:cs="宋体"/>
          <w:b w:val="0"/>
          <w:bCs/>
          <w:color w:val="auto"/>
          <w:kern w:val="2"/>
          <w:sz w:val="24"/>
          <w:szCs w:val="24"/>
          <w:highlight w:val="none"/>
          <w:lang w:val="en-US" w:eastAsia="zh-CN" w:bidi="ar-SA"/>
        </w:rPr>
        <w:t>长途型（负压）救护车</w:t>
      </w:r>
      <w:r>
        <w:rPr>
          <w:rFonts w:hint="eastAsia" w:ascii="Times New Roman" w:hAnsi="宋体" w:eastAsia="宋体" w:cs="宋体"/>
          <w:b w:val="0"/>
          <w:bCs/>
          <w:color w:val="auto"/>
          <w:kern w:val="2"/>
          <w:sz w:val="24"/>
          <w:szCs w:val="24"/>
          <w:highlight w:val="none"/>
          <w:lang w:val="en-US" w:eastAsia="zh-CN" w:bidi="ar-SA"/>
        </w:rPr>
        <w:t>2</w:t>
      </w:r>
      <w:r>
        <w:rPr>
          <w:rFonts w:hint="default" w:ascii="Times New Roman" w:hAnsi="宋体" w:eastAsia="宋体" w:cs="宋体"/>
          <w:b w:val="0"/>
          <w:bCs/>
          <w:color w:val="auto"/>
          <w:kern w:val="2"/>
          <w:sz w:val="24"/>
          <w:szCs w:val="24"/>
          <w:highlight w:val="none"/>
          <w:lang w:val="en-US" w:eastAsia="zh-CN" w:bidi="ar-SA"/>
        </w:rPr>
        <w:t>辆</w:t>
      </w:r>
    </w:p>
    <w:p w14:paraId="6C82007D">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车体尺寸mm： 5</w:t>
      </w:r>
      <w:r>
        <w:rPr>
          <w:rFonts w:hint="eastAsia" w:ascii="Times New Roman" w:hAnsi="宋体" w:eastAsia="宋体" w:cs="宋体"/>
          <w:bCs/>
          <w:color w:val="auto"/>
          <w:sz w:val="24"/>
          <w:szCs w:val="24"/>
          <w:highlight w:val="none"/>
          <w:lang w:val="en-US" w:eastAsia="zh-CN"/>
        </w:rPr>
        <w:t>9</w:t>
      </w:r>
      <w:r>
        <w:rPr>
          <w:rFonts w:hint="eastAsia" w:ascii="Times New Roman" w:hAnsi="宋体" w:eastAsia="宋体" w:cs="宋体"/>
          <w:bCs/>
          <w:color w:val="auto"/>
          <w:sz w:val="24"/>
          <w:szCs w:val="24"/>
          <w:highlight w:val="none"/>
          <w:lang w:eastAsia="zh-CN"/>
        </w:rPr>
        <w:t>99</w:t>
      </w:r>
      <w:r>
        <w:rPr>
          <w:rFonts w:hint="eastAsia" w:ascii="Times New Roman" w:hAnsi="宋体" w:eastAsia="宋体" w:cs="宋体"/>
          <w:bCs/>
          <w:color w:val="auto"/>
          <w:kern w:val="2"/>
          <w:sz w:val="24"/>
          <w:szCs w:val="24"/>
          <w:highlight w:val="none"/>
        </w:rPr>
        <w:t>≥长≥</w:t>
      </w:r>
      <w:r>
        <w:rPr>
          <w:rFonts w:hint="eastAsia" w:ascii="Times New Roman" w:hAnsi="宋体" w:eastAsia="宋体" w:cs="宋体"/>
          <w:bCs/>
          <w:color w:val="auto"/>
          <w:sz w:val="24"/>
          <w:szCs w:val="24"/>
          <w:highlight w:val="none"/>
        </w:rPr>
        <w:t xml:space="preserve">5900   </w:t>
      </w:r>
      <w:r>
        <w:rPr>
          <w:rFonts w:hint="eastAsia" w:ascii="Times New Roman" w:hAnsi="宋体" w:eastAsia="宋体" w:cs="宋体"/>
          <w:bCs/>
          <w:color w:val="auto"/>
          <w:sz w:val="24"/>
          <w:szCs w:val="24"/>
          <w:highlight w:val="none"/>
          <w:lang w:val="en-US" w:eastAsia="zh-CN"/>
        </w:rPr>
        <w:t>2</w:t>
      </w:r>
      <w:r>
        <w:rPr>
          <w:rFonts w:hint="eastAsia" w:ascii="Times New Roman" w:hAnsi="宋体" w:eastAsia="宋体" w:cs="宋体"/>
          <w:bCs/>
          <w:color w:val="auto"/>
          <w:sz w:val="24"/>
          <w:szCs w:val="24"/>
          <w:highlight w:val="none"/>
          <w:lang w:eastAsia="zh-CN"/>
        </w:rPr>
        <w:t>1</w:t>
      </w:r>
      <w:r>
        <w:rPr>
          <w:rFonts w:hint="eastAsia" w:ascii="Times New Roman" w:hAnsi="宋体" w:eastAsia="宋体" w:cs="宋体"/>
          <w:bCs/>
          <w:color w:val="auto"/>
          <w:sz w:val="24"/>
          <w:szCs w:val="24"/>
          <w:highlight w:val="none"/>
          <w:lang w:val="en-US" w:eastAsia="zh-CN"/>
        </w:rPr>
        <w:t>00</w:t>
      </w:r>
      <w:r>
        <w:rPr>
          <w:rFonts w:hint="eastAsia" w:ascii="Times New Roman" w:hAnsi="宋体" w:eastAsia="宋体" w:cs="宋体"/>
          <w:bCs/>
          <w:color w:val="auto"/>
          <w:kern w:val="2"/>
          <w:sz w:val="24"/>
          <w:szCs w:val="24"/>
          <w:highlight w:val="none"/>
        </w:rPr>
        <w:t>≥宽≥</w:t>
      </w:r>
      <w:r>
        <w:rPr>
          <w:rFonts w:hint="eastAsia" w:ascii="Times New Roman" w:hAnsi="宋体" w:eastAsia="宋体" w:cs="宋体"/>
          <w:bCs/>
          <w:color w:val="auto"/>
          <w:sz w:val="24"/>
          <w:szCs w:val="24"/>
          <w:highlight w:val="none"/>
        </w:rPr>
        <w:t>20</w:t>
      </w:r>
      <w:r>
        <w:rPr>
          <w:rFonts w:hint="eastAsia" w:ascii="Times New Roman" w:hAnsi="宋体" w:eastAsia="宋体" w:cs="宋体"/>
          <w:bCs/>
          <w:color w:val="auto"/>
          <w:sz w:val="24"/>
          <w:szCs w:val="24"/>
          <w:highlight w:val="none"/>
          <w:lang w:val="en-US" w:eastAsia="zh-CN"/>
        </w:rPr>
        <w:t>0</w:t>
      </w:r>
      <w:r>
        <w:rPr>
          <w:rFonts w:hint="eastAsia" w:ascii="Times New Roman" w:hAnsi="宋体" w:eastAsia="宋体" w:cs="宋体"/>
          <w:bCs/>
          <w:color w:val="auto"/>
          <w:sz w:val="24"/>
          <w:szCs w:val="24"/>
          <w:highlight w:val="none"/>
        </w:rPr>
        <w:t>0   2700</w:t>
      </w:r>
      <w:r>
        <w:rPr>
          <w:rFonts w:hint="eastAsia" w:ascii="Times New Roman" w:hAnsi="宋体" w:eastAsia="宋体" w:cs="宋体"/>
          <w:bCs/>
          <w:color w:val="auto"/>
          <w:kern w:val="2"/>
          <w:sz w:val="24"/>
          <w:szCs w:val="24"/>
          <w:highlight w:val="none"/>
        </w:rPr>
        <w:t>≥高≥</w:t>
      </w:r>
      <w:r>
        <w:rPr>
          <w:rFonts w:hint="eastAsia" w:ascii="Times New Roman" w:hAnsi="宋体" w:eastAsia="宋体" w:cs="宋体"/>
          <w:bCs/>
          <w:color w:val="auto"/>
          <w:sz w:val="24"/>
          <w:szCs w:val="24"/>
          <w:highlight w:val="none"/>
        </w:rPr>
        <w:t>2550</w:t>
      </w:r>
    </w:p>
    <w:p w14:paraId="713934DF">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医疗舱内部尺寸mm：</w:t>
      </w:r>
      <w:r>
        <w:rPr>
          <w:rFonts w:hint="eastAsia" w:ascii="Times New Roman" w:hAnsi="宋体" w:cs="宋体"/>
          <w:bCs/>
          <w:color w:val="auto"/>
          <w:sz w:val="24"/>
          <w:szCs w:val="24"/>
          <w:highlight w:val="none"/>
        </w:rPr>
        <w:t>3400≥长≥3</w:t>
      </w:r>
      <w:r>
        <w:rPr>
          <w:rFonts w:hint="eastAsia" w:ascii="Times New Roman" w:hAnsi="宋体" w:cs="宋体"/>
          <w:bCs/>
          <w:color w:val="auto"/>
          <w:sz w:val="24"/>
          <w:szCs w:val="24"/>
          <w:highlight w:val="none"/>
          <w:lang w:val="en-US" w:eastAsia="zh-CN"/>
        </w:rPr>
        <w:t>2</w:t>
      </w:r>
      <w:r>
        <w:rPr>
          <w:rFonts w:hint="eastAsia" w:ascii="Times New Roman" w:hAnsi="宋体" w:cs="宋体"/>
          <w:bCs/>
          <w:color w:val="auto"/>
          <w:sz w:val="24"/>
          <w:szCs w:val="24"/>
          <w:highlight w:val="none"/>
        </w:rPr>
        <w:t>00、1800≥宽≥1700、1</w:t>
      </w:r>
      <w:r>
        <w:rPr>
          <w:rFonts w:hint="eastAsia" w:ascii="Times New Roman" w:hAnsi="宋体" w:cs="宋体"/>
          <w:bCs/>
          <w:color w:val="auto"/>
          <w:sz w:val="24"/>
          <w:szCs w:val="24"/>
          <w:highlight w:val="none"/>
          <w:lang w:val="en-US" w:eastAsia="zh-CN"/>
        </w:rPr>
        <w:t>85</w:t>
      </w:r>
      <w:r>
        <w:rPr>
          <w:rFonts w:hint="eastAsia" w:ascii="Times New Roman" w:hAnsi="宋体" w:cs="宋体"/>
          <w:bCs/>
          <w:color w:val="auto"/>
          <w:sz w:val="24"/>
          <w:szCs w:val="24"/>
          <w:highlight w:val="none"/>
        </w:rPr>
        <w:t>0≥高≥16</w:t>
      </w:r>
      <w:r>
        <w:rPr>
          <w:rFonts w:hint="eastAsia" w:ascii="Times New Roman" w:hAnsi="宋体" w:cs="宋体"/>
          <w:bCs/>
          <w:color w:val="auto"/>
          <w:sz w:val="24"/>
          <w:szCs w:val="24"/>
          <w:highlight w:val="none"/>
          <w:lang w:val="en-US" w:eastAsia="zh-CN"/>
        </w:rPr>
        <w:t>5</w:t>
      </w:r>
      <w:r>
        <w:rPr>
          <w:rFonts w:hint="eastAsia" w:ascii="Times New Roman" w:hAnsi="宋体" w:cs="宋体"/>
          <w:bCs/>
          <w:color w:val="auto"/>
          <w:sz w:val="24"/>
          <w:szCs w:val="24"/>
          <w:highlight w:val="none"/>
        </w:rPr>
        <w:t>0；</w:t>
      </w:r>
    </w:p>
    <w:p w14:paraId="2FB311A3">
      <w:pPr>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轴距mm：</w:t>
      </w:r>
      <w:r>
        <w:rPr>
          <w:rFonts w:hint="eastAsia" w:ascii="Times New Roman" w:hAnsi="宋体" w:eastAsia="宋体" w:cs="宋体"/>
          <w:bCs/>
          <w:color w:val="auto"/>
          <w:kern w:val="2"/>
          <w:sz w:val="24"/>
          <w:szCs w:val="24"/>
          <w:highlight w:val="none"/>
        </w:rPr>
        <w:t>≥</w:t>
      </w:r>
      <w:r>
        <w:rPr>
          <w:rFonts w:hint="eastAsia" w:ascii="Times New Roman" w:hAnsi="宋体" w:eastAsia="宋体" w:cs="宋体"/>
          <w:bCs/>
          <w:color w:val="auto"/>
          <w:sz w:val="24"/>
          <w:szCs w:val="24"/>
          <w:highlight w:val="none"/>
        </w:rPr>
        <w:t>37</w:t>
      </w:r>
      <w:r>
        <w:rPr>
          <w:rFonts w:hint="eastAsia" w:ascii="Times New Roman" w:hAnsi="宋体" w:eastAsia="宋体" w:cs="宋体"/>
          <w:bCs/>
          <w:color w:val="auto"/>
          <w:sz w:val="24"/>
          <w:szCs w:val="24"/>
          <w:highlight w:val="none"/>
          <w:lang w:val="en-US" w:eastAsia="zh-CN"/>
        </w:rPr>
        <w:t>5</w:t>
      </w:r>
      <w:r>
        <w:rPr>
          <w:rFonts w:hint="eastAsia" w:ascii="Times New Roman" w:hAnsi="宋体" w:eastAsia="宋体" w:cs="宋体"/>
          <w:bCs/>
          <w:color w:val="auto"/>
          <w:sz w:val="24"/>
          <w:szCs w:val="24"/>
          <w:highlight w:val="none"/>
        </w:rPr>
        <w:t>0</w:t>
      </w:r>
    </w:p>
    <w:p w14:paraId="5C9E84AE">
      <w:pPr>
        <w:rPr>
          <w:rFonts w:hint="eastAsia" w:ascii="Times New Roman" w:hAnsi="宋体" w:eastAsia="宋体" w:cs="宋体"/>
          <w:b w:val="0"/>
          <w:bCs/>
          <w:color w:val="auto"/>
          <w:sz w:val="24"/>
          <w:szCs w:val="24"/>
          <w:highlight w:val="none"/>
        </w:rPr>
      </w:pPr>
      <w:r>
        <w:rPr>
          <w:rFonts w:hint="eastAsia" w:ascii="Times New Roman" w:hAnsi="宋体" w:eastAsia="宋体" w:cs="宋体"/>
          <w:bCs/>
          <w:color w:val="auto"/>
          <w:sz w:val="24"/>
          <w:szCs w:val="24"/>
          <w:highlight w:val="none"/>
        </w:rPr>
        <w:t>提供</w:t>
      </w:r>
      <w:r>
        <w:rPr>
          <w:rFonts w:hint="eastAsia" w:ascii="Times New Roman" w:hAnsi="宋体" w:eastAsia="宋体" w:cs="宋体"/>
          <w:bCs/>
          <w:color w:val="auto"/>
          <w:sz w:val="24"/>
          <w:szCs w:val="24"/>
          <w:highlight w:val="none"/>
          <w:lang w:val="en-US" w:eastAsia="zh-CN"/>
        </w:rPr>
        <w:t>车型能在工业和信息化装备工业发展中心（道路机动车辆生产企业及产品信息查询系统）查询，并提供所投车型在其查询系统查询的截图页面，确保所购车辆能在采购人所在地公安交通管理部门办理特种车辆上牌手续。</w:t>
      </w:r>
    </w:p>
    <w:p w14:paraId="1D4F4119">
      <w:pPr>
        <w:rPr>
          <w:rFonts w:hint="eastAsia" w:hAnsi="宋体" w:cs="宋体"/>
          <w:bCs/>
          <w:snapToGrid/>
          <w:color w:val="auto"/>
          <w:kern w:val="2"/>
          <w:sz w:val="24"/>
          <w:szCs w:val="24"/>
          <w:highlight w:val="none"/>
        </w:rPr>
      </w:pPr>
      <w:r>
        <w:rPr>
          <w:rFonts w:hint="eastAsia" w:ascii="Times New Roman" w:hAnsi="宋体" w:eastAsia="宋体" w:cs="宋体"/>
          <w:bCs/>
          <w:color w:val="auto"/>
          <w:sz w:val="24"/>
          <w:szCs w:val="24"/>
          <w:highlight w:val="none"/>
        </w:rPr>
        <w:t>驾驶室2座位、车厢5个座（含车载担架位置），全车配备真皮座椅驾驶室(黑色）、医疗舱蓝色，全车核载7人</w:t>
      </w:r>
      <w:r>
        <w:rPr>
          <w:rFonts w:hint="eastAsia" w:hAnsi="宋体" w:cs="宋体"/>
          <w:bCs/>
          <w:snapToGrid/>
          <w:color w:val="auto"/>
          <w:kern w:val="2"/>
          <w:sz w:val="24"/>
          <w:szCs w:val="24"/>
          <w:highlight w:val="none"/>
        </w:rPr>
        <w:t>。</w:t>
      </w:r>
    </w:p>
    <w:p w14:paraId="33C86D61">
      <w:pPr>
        <w:ind w:firstLine="480" w:firstLineChars="200"/>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E4EEFF2">
      <w:pPr>
        <w:pStyle w:val="130"/>
        <w:spacing w:line="360" w:lineRule="auto"/>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rPr>
        <w:t xml:space="preserve"> </w:t>
      </w:r>
      <w:r>
        <w:rPr>
          <w:rFonts w:hint="eastAsia" w:hAnsi="宋体" w:cs="宋体"/>
          <w:bCs/>
          <w:color w:val="auto"/>
          <w:szCs w:val="24"/>
          <w:highlight w:val="none"/>
          <w:lang w:val="en-US" w:eastAsia="zh-CN"/>
        </w:rPr>
        <w:t>45个日历天</w:t>
      </w:r>
      <w:r>
        <w:rPr>
          <w:rFonts w:hint="eastAsia" w:hAnsi="宋体" w:cs="宋体"/>
          <w:bCs/>
          <w:color w:val="auto"/>
          <w:szCs w:val="24"/>
          <w:highlight w:val="none"/>
        </w:rPr>
        <w:t>。</w:t>
      </w:r>
    </w:p>
    <w:p w14:paraId="0FA14311">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65072"/>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16C65A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206F91A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0F76C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8533F3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A5875A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4FB93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82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8E3E13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598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货物全部由符合政策要求的中小微企业制造，提供中小企业声明函；</w:t>
      </w:r>
    </w:p>
    <w:p w14:paraId="1B69392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73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0D61F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94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B7007B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814787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2C8FFF7">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4813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2294EC32">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474758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3600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05B90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D51A2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0818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C800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8F1E3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69697F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C5CB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C1ED10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5F6308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8B1E5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6E047C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2772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A2A781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0CDD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55F9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10FC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693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CB650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1E00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0617E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 xml:space="preserve"> </w:t>
      </w:r>
    </w:p>
    <w:p w14:paraId="14C1CBE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eastAsia="zh-CN"/>
        </w:rPr>
        <w:t>杭州市上城区明名路</w:t>
      </w:r>
      <w:r>
        <w:rPr>
          <w:rFonts w:hint="eastAsia" w:ascii="宋体" w:hAnsi="宋体" w:cs="宋体"/>
          <w:color w:val="auto"/>
          <w:sz w:val="24"/>
          <w:highlight w:val="none"/>
          <w:lang w:val="en-US" w:eastAsia="zh-CN"/>
        </w:rPr>
        <w:t>568号</w:t>
      </w:r>
    </w:p>
    <w:p w14:paraId="564D995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42EF93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何德东</w:t>
      </w:r>
      <w:r>
        <w:rPr>
          <w:rFonts w:hint="eastAsia" w:ascii="宋体" w:hAnsi="宋体" w:cs="宋体"/>
          <w:color w:val="auto"/>
          <w:sz w:val="24"/>
          <w:highlight w:val="none"/>
          <w:lang w:val="en-US" w:eastAsia="zh-CN"/>
        </w:rPr>
        <w:tab/>
      </w:r>
    </w:p>
    <w:p w14:paraId="4913F2D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0571-56036135</w:t>
      </w:r>
    </w:p>
    <w:p w14:paraId="685D2F7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黄双进</w:t>
      </w:r>
    </w:p>
    <w:p w14:paraId="700A404C">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0571-56036150</w:t>
      </w:r>
    </w:p>
    <w:p w14:paraId="4F9078B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781082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B7AAF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63D095E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56A2F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B68730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曹工</w:t>
      </w:r>
    </w:p>
    <w:p w14:paraId="40555B2F">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89587855</w:t>
      </w:r>
    </w:p>
    <w:p w14:paraId="1783175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质疑联系人：谢栋华</w:t>
      </w:r>
    </w:p>
    <w:p w14:paraId="62D15A28">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质疑联系方式：0571-89587838（请通过以下路径在线提起质疑：政采云-项目采购-询问质疑投诉-质疑列表）</w:t>
      </w:r>
    </w:p>
    <w:p w14:paraId="5A0261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4AB679A">
      <w:pPr>
        <w:spacing w:line="360" w:lineRule="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 xml:space="preserve">    </w:t>
      </w:r>
      <w:r>
        <w:rPr>
          <w:rFonts w:hint="eastAsia" w:asciiTheme="minorEastAsia" w:hAnsiTheme="minorEastAsia" w:eastAsiaTheme="minorEastAsia" w:cstheme="minorEastAsia"/>
          <w:color w:val="auto"/>
          <w:sz w:val="24"/>
          <w:highlight w:val="none"/>
        </w:rPr>
        <w:t>地    址：杭州市上城区清泰街549号城建综合大楼11楼（快递仅限ems或顺丰）</w:t>
      </w:r>
    </w:p>
    <w:p w14:paraId="4923059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3103C5C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6F64017B">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 xml:space="preserve">    监督投诉电话：电话：0571-87227671,0571-87800218   </w:t>
      </w:r>
      <w:r>
        <w:rPr>
          <w:rFonts w:hint="eastAsia" w:ascii="宋体" w:hAnsi="宋体" w:cs="宋体"/>
          <w:color w:val="auto"/>
          <w:sz w:val="24"/>
          <w:highlight w:val="none"/>
        </w:rPr>
        <w:t xml:space="preserve">    </w:t>
      </w:r>
    </w:p>
    <w:p w14:paraId="13F38BA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11D326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E884F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EC818DA">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75B8DC2">
      <w:pPr>
        <w:pStyle w:val="3"/>
        <w:spacing w:line="360" w:lineRule="auto"/>
        <w:rPr>
          <w:rFonts w:ascii="宋体"/>
          <w:snapToGrid w:val="0"/>
          <w:color w:val="auto"/>
          <w:highlight w:val="none"/>
        </w:rPr>
      </w:pPr>
      <w:r>
        <w:rPr>
          <w:color w:val="auto"/>
          <w:highlight w:val="none"/>
        </w:rPr>
        <w:br w:type="page"/>
      </w:r>
    </w:p>
    <w:p w14:paraId="62B1D66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CFCA0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28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849A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2331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9D2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88D4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AD17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156C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E9465">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3F5886BD">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急救型（负压）救护车</w:t>
            </w:r>
            <w:r>
              <w:rPr>
                <w:rFonts w:hint="eastAsia" w:ascii="宋体" w:hAnsi="宋体" w:cs="宋体"/>
                <w:color w:val="auto"/>
                <w:sz w:val="24"/>
                <w:highlight w:val="none"/>
                <w:u w:val="single"/>
                <w:lang w:eastAsia="zh-CN"/>
              </w:rPr>
              <w:t>、长途型（负压）救护车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C568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786B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0B5F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E4BA8">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急救型（负压）救护车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7F4FABA">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长途型（负压）救护车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A552532">
            <w:pPr>
              <w:pStyle w:val="3"/>
              <w:spacing w:line="360" w:lineRule="auto"/>
              <w:rPr>
                <w:rFonts w:ascii="宋体" w:hAnsi="宋体" w:eastAsia="宋体" w:cs="宋体"/>
                <w:color w:val="auto"/>
                <w:highlight w:val="none"/>
                <w:lang w:val="en-US"/>
              </w:rPr>
            </w:pPr>
          </w:p>
        </w:tc>
      </w:tr>
      <w:tr w14:paraId="040F2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83B5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1AC8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514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82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06885AD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835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9D7D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FFCA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B1B50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6214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889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楼梯担架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74751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A3E50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B957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7A66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2F9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FC34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52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B8C35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560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2951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8765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F974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5E9F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348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160FE2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2DACB7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6B37990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0E612A">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2677F61">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5578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EF16273">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827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6FB549">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3838B7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808D6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793B5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E6040A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7FC9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F9D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2270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1D38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98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CC1E3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46787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D21FB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7773E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85824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103B8E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3B17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B187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224B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8E330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538390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0EB6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DD08E8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DB4CC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EB7C1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178E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F0B6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F7EB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C0112">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02E71659">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748ADE0">
            <w:pPr>
              <w:spacing w:line="360" w:lineRule="auto"/>
              <w:rPr>
                <w:color w:val="auto"/>
                <w:highlight w:val="none"/>
              </w:rPr>
            </w:pPr>
            <w:sdt>
              <w:sdtPr>
                <w:rPr>
                  <w:rFonts w:hint="eastAsia" w:ascii="宋体" w:hAnsi="宋体" w:cs="宋体"/>
                  <w:color w:val="auto"/>
                  <w:kern w:val="0"/>
                  <w:sz w:val="24"/>
                  <w:highlight w:val="none"/>
                </w:rPr>
                <w:id w:val="1474647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79458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F2E5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97F9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88791F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4DD8EA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BA0C55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0BCEE3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AA10F3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63895F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0990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17CE69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27B9B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FFBCEF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22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D069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91E2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7565F09">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5C32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A76AC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D1ADF4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A8FF4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6EFA9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B004C1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C6BB19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2E119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93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BB0BC7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40610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36B7508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F3505C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56CAAE">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7B047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0151A67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73B7C9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D1C308">
            <w:pPr>
              <w:spacing w:line="360" w:lineRule="auto"/>
              <w:rPr>
                <w:rFonts w:hint="eastAsia" w:ascii="宋体" w:hAnsi="宋体" w:cs="Arial"/>
                <w:color w:val="auto"/>
                <w:kern w:val="0"/>
                <w:sz w:val="24"/>
                <w:highlight w:val="none"/>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5EA026F6">
      <w:pPr>
        <w:snapToGrid w:val="0"/>
        <w:spacing w:line="360" w:lineRule="auto"/>
        <w:jc w:val="center"/>
        <w:rPr>
          <w:rFonts w:ascii="宋体" w:hAnsi="宋体" w:cs="宋体"/>
          <w:b/>
          <w:color w:val="auto"/>
          <w:sz w:val="32"/>
          <w:szCs w:val="20"/>
          <w:highlight w:val="none"/>
        </w:rPr>
      </w:pPr>
    </w:p>
    <w:bookmarkEnd w:id="10"/>
    <w:p w14:paraId="79063AD8">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5322985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55D9A5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F7AA8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831E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9A54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31379E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046A9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1EC4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85DC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675A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6E15BE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4531E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3F8C4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F415C2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A07D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69B33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14:paraId="5CD477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97DE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71ED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17807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1F6F1C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83E7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4C55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B09D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0BD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CE92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EDECE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223ED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C695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1922090">
      <w:pPr>
        <w:pStyle w:val="3"/>
        <w:adjustRightInd w:val="0"/>
        <w:spacing w:line="360" w:lineRule="auto"/>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CCC43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EB88FCA">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Times New Roman" w:hAnsi="Times New Roman" w:cs="Times New Roman"/>
          <w:b/>
          <w:color w:val="auto"/>
          <w:sz w:val="21"/>
          <w:highlight w:val="none"/>
        </w:rPr>
        <w:t>、补偿救济</w:t>
      </w:r>
    </w:p>
    <w:p w14:paraId="2218754C">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3FD46F4">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46370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5EE60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C20C1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B5A58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5FBEFF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46E5B5E">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CC09394">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7482D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260640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D4B552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4909EF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97C99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9FBBD4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35A1E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87CF49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68357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82F96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697C9E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8A94C9B">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02402C65">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89B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E32D3B3">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1AD90EF">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7A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B9EE4A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4FE8ED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2C24EC3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534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A370E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2F165C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33873D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F6B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C93AB4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0997614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5C5F856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69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F2BB78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2C895D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05ED25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4127877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8A19A1E">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C8E04F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71CBFD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B6B409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F1B513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D1E20D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14:paraId="08F09A96">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3FDEE3D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CD7109">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22C863EA">
      <w:pPr>
        <w:pStyle w:val="130"/>
        <w:snapToGrid w:val="0"/>
        <w:spacing w:before="0" w:line="360" w:lineRule="auto"/>
        <w:ind w:firstLine="360"/>
        <w:rPr>
          <w:rFonts w:ascii="宋体" w:hAnsi="宋体" w:cs="宋体"/>
          <w:color w:val="auto"/>
          <w:sz w:val="18"/>
          <w:szCs w:val="18"/>
          <w:highlight w:val="none"/>
        </w:rPr>
      </w:pPr>
    </w:p>
    <w:p w14:paraId="67E2726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805A32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871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C97BF3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6DD2DD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F6ECFC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0BB2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8E9369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DB20D9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1B16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C01B6A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9B2CBCF">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3C6DFD0">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53D16B">
      <w:pPr>
        <w:pStyle w:val="23"/>
        <w:spacing w:line="360" w:lineRule="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3140A4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E066FF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A474DC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1CB929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AF943F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2F75E4">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7E4354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6E41B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08E64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F5C9DE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630DD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E575C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5DFB9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18513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223F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1D449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66DF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71B09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BC2A7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DDA20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7A5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E1EB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8F0E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32752B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C8F201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8A4D9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8F253C3">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2033A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AF9629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0E9537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5CBCE86">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2E2AF168">
      <w:pPr>
        <w:pStyle w:val="130"/>
        <w:snapToGrid w:val="0"/>
        <w:spacing w:before="0" w:line="360" w:lineRule="auto"/>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6E2F0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CE125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389CE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6966C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C920243">
      <w:pPr>
        <w:pStyle w:val="130"/>
        <w:snapToGrid w:val="0"/>
        <w:spacing w:before="0" w:line="360"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E5A7D68">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11E12A">
      <w:pPr>
        <w:pStyle w:val="130"/>
        <w:snapToGrid w:val="0"/>
        <w:spacing w:before="0" w:line="360"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6957AB8">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EAAAB5E">
      <w:pPr>
        <w:pStyle w:val="13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DFC151F">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7734D0FD">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5C3130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7A43B8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888D3C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ECAED9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8946F3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73D3723">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E16664A">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C2115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1D56397">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736622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6FBABDB">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EA2988F">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82810B5">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9F80C4B">
      <w:pPr>
        <w:pStyle w:val="130"/>
        <w:spacing w:before="0" w:line="360" w:lineRule="auto"/>
        <w:ind w:firstLine="643"/>
        <w:rPr>
          <w:rFonts w:ascii="宋体" w:hAnsi="宋体" w:cs="宋体"/>
          <w:b/>
          <w:color w:val="auto"/>
          <w:sz w:val="32"/>
          <w:highlight w:val="none"/>
        </w:rPr>
      </w:pPr>
    </w:p>
    <w:p w14:paraId="1CACEDCF">
      <w:pPr>
        <w:pStyle w:val="130"/>
        <w:spacing w:before="0" w:line="360" w:lineRule="auto"/>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91FDE5C">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FE2FA1D">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10597C8">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8DDBBA7">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092E5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AB993CE">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FF85200">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B6C1FA7">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7ED0F030">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C97A923">
      <w:pPr>
        <w:pStyle w:val="130"/>
        <w:spacing w:before="0" w:line="360" w:lineRule="auto"/>
        <w:ind w:firstLine="480" w:firstLineChars="20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F18FC8A">
      <w:pPr>
        <w:pStyle w:val="130"/>
        <w:spacing w:before="0" w:line="360" w:lineRule="auto"/>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AFD86F9">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4B632AF2">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98FA5B5">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5E85387">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DCA0E04">
      <w:pPr>
        <w:pStyle w:val="130"/>
        <w:spacing w:before="0" w:line="360" w:lineRule="auto"/>
        <w:ind w:firstLine="0" w:firstLineChars="0"/>
        <w:rPr>
          <w:rFonts w:ascii="宋体" w:hAnsi="宋体" w:cs="宋体"/>
          <w:color w:val="auto"/>
          <w:kern w:val="0"/>
          <w:szCs w:val="24"/>
          <w:highlight w:val="none"/>
        </w:rPr>
      </w:pPr>
    </w:p>
    <w:p w14:paraId="1D2795E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EF939F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8775D92">
      <w:pPr>
        <w:spacing w:line="360" w:lineRule="auto"/>
        <w:rPr>
          <w:rFonts w:ascii="宋体" w:hAnsi="宋体" w:cs="宋体"/>
          <w:b/>
          <w:color w:val="auto"/>
          <w:sz w:val="24"/>
          <w:highlight w:val="none"/>
        </w:rPr>
      </w:pPr>
    </w:p>
    <w:p w14:paraId="609E668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9B98227">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8A29398">
      <w:pPr>
        <w:pStyle w:val="130"/>
        <w:snapToGrid w:val="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确定中标或者成交供应商。在采购结果确认环节，中标候选人撤销投标文件不能成为采购人不确认采购结果的正当理由。中标通知书和中标结果公告应当在规定时间内同时发出。</w:t>
      </w:r>
    </w:p>
    <w:p w14:paraId="1E24CD81">
      <w:pPr>
        <w:pStyle w:val="130"/>
        <w:snapToGrid w:val="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AD83CC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C9AF03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7FF5CC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EFFFBD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CBD42A">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067737">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0AE3E9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3C5AA11">
      <w:pPr>
        <w:pStyle w:val="130"/>
        <w:snapToGrid w:val="0"/>
        <w:spacing w:before="0"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41C856">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9F3A5CF">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89DDC79">
      <w:pPr>
        <w:pStyle w:val="130"/>
        <w:snapToGrid w:val="0"/>
        <w:spacing w:before="0" w:after="120" w:line="360" w:lineRule="auto"/>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15CB92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2698DB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65B81EC">
      <w:pPr>
        <w:pStyle w:val="3"/>
        <w:spacing w:line="360" w:lineRule="auto"/>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3EC855">
      <w:pPr>
        <w:pStyle w:val="24"/>
        <w:spacing w:after="157" w:afterLines="50" w:line="360" w:lineRule="auto"/>
        <w:ind w:left="0" w:hanging="479" w:hangingChars="199"/>
        <w:rPr>
          <w:rFonts w:hint="eastAsia" w:ascii="宋体" w:hAnsi="宋体" w:eastAsia="宋体" w:cs="宋体"/>
          <w:b/>
          <w:bCs w:val="0"/>
          <w:snapToGrid/>
          <w:color w:val="auto"/>
          <w:kern w:val="2"/>
          <w:sz w:val="24"/>
          <w:highlight w:val="none"/>
        </w:rPr>
      </w:pPr>
      <w:r>
        <w:rPr>
          <w:rFonts w:hint="eastAsia" w:ascii="宋体" w:hAnsi="宋体" w:eastAsia="宋体" w:cs="宋体"/>
          <w:b/>
          <w:bCs w:val="0"/>
          <w:snapToGrid/>
          <w:color w:val="auto"/>
          <w:kern w:val="2"/>
          <w:sz w:val="24"/>
          <w:szCs w:val="24"/>
          <w:highlight w:val="none"/>
          <w:lang w:val="en-US"/>
        </w:rPr>
        <w:t>27.预付款</w:t>
      </w:r>
    </w:p>
    <w:p w14:paraId="0A343432">
      <w:pPr>
        <w:pStyle w:val="3"/>
        <w:tabs>
          <w:tab w:val="clear" w:pos="432"/>
        </w:tabs>
        <w:spacing w:line="360" w:lineRule="auto"/>
        <w:ind w:left="0" w:firstLine="480" w:firstLineChars="200"/>
        <w:rPr>
          <w:rFonts w:hint="eastAsia" w:ascii="宋体" w:hAnsi="宋体" w:eastAsia="宋体" w:cs="宋体"/>
          <w:b w:val="0"/>
          <w:bCs w:val="0"/>
          <w:snapToGrid w:val="0"/>
          <w:color w:val="auto"/>
          <w:kern w:val="28"/>
          <w:sz w:val="24"/>
          <w:highlight w:val="none"/>
          <w:lang w:val="en-US"/>
        </w:rPr>
      </w:pPr>
      <w:r>
        <w:rPr>
          <w:rFonts w:hint="eastAsia" w:ascii="宋体" w:hAnsi="宋体" w:eastAsia="宋体" w:cs="宋体"/>
          <w:b w:val="0"/>
          <w:bCs w:val="0"/>
          <w:snapToGrid w:val="0"/>
          <w:color w:val="auto"/>
          <w:kern w:val="28"/>
          <w:sz w:val="24"/>
          <w:highlight w:val="none"/>
        </w:rPr>
        <w:t>采购</w:t>
      </w:r>
      <w:r>
        <w:rPr>
          <w:rFonts w:hint="eastAsia" w:ascii="宋体" w:hAnsi="宋体" w:eastAsia="宋体" w:cs="宋体"/>
          <w:b w:val="0"/>
          <w:bCs w:val="0"/>
          <w:snapToGrid w:val="0"/>
          <w:color w:val="auto"/>
          <w:kern w:val="28"/>
          <w:sz w:val="24"/>
          <w:highlight w:val="none"/>
          <w:lang w:val="en-US" w:eastAsia="zh-CN"/>
        </w:rPr>
        <w:t>人</w:t>
      </w:r>
      <w:r>
        <w:rPr>
          <w:rFonts w:hint="eastAsia" w:ascii="宋体" w:hAnsi="宋体" w:eastAsia="宋体" w:cs="宋体"/>
          <w:b w:val="0"/>
          <w:bCs w:val="0"/>
          <w:snapToGrid w:val="0"/>
          <w:color w:val="auto"/>
          <w:kern w:val="28"/>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b w:val="0"/>
          <w:bCs w:val="0"/>
          <w:snapToGrid w:val="0"/>
          <w:color w:val="auto"/>
          <w:kern w:val="28"/>
          <w:sz w:val="24"/>
          <w:highlight w:val="none"/>
          <w:lang w:val="en-US" w:eastAsia="zh-CN"/>
        </w:rPr>
        <w:t>人</w:t>
      </w:r>
      <w:r>
        <w:rPr>
          <w:rFonts w:hint="eastAsia" w:ascii="宋体" w:hAnsi="宋体" w:eastAsia="宋体" w:cs="宋体"/>
          <w:b w:val="0"/>
          <w:bCs w:val="0"/>
          <w:snapToGrid w:val="0"/>
          <w:color w:val="auto"/>
          <w:kern w:val="28"/>
          <w:sz w:val="24"/>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8536313">
      <w:pPr>
        <w:snapToGrid w:val="0"/>
        <w:spacing w:line="360" w:lineRule="auto"/>
        <w:ind w:firstLine="3357" w:firstLineChars="1045"/>
        <w:rPr>
          <w:rFonts w:ascii="宋体" w:hAnsi="宋体" w:cs="宋体"/>
          <w:b/>
          <w:color w:val="auto"/>
          <w:sz w:val="32"/>
          <w:highlight w:val="none"/>
        </w:rPr>
      </w:pPr>
    </w:p>
    <w:p w14:paraId="52BB5B2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FECDE32">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7C4CD70">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26E2715D">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20501D1C">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09CB397B">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258226A9">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3FA55F01">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25EB08D">
      <w:pPr>
        <w:tabs>
          <w:tab w:val="left" w:pos="0"/>
        </w:tabs>
        <w:spacing w:line="360" w:lineRule="auto"/>
        <w:ind w:firstLine="480"/>
        <w:rPr>
          <w:rFonts w:ascii="宋体" w:hAnsi="宋体" w:cs="宋体"/>
          <w:color w:val="auto"/>
          <w:sz w:val="24"/>
          <w:highlight w:val="none"/>
        </w:rPr>
      </w:pPr>
    </w:p>
    <w:p w14:paraId="652C185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B890D6">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3217B41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7FADB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BC0813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77E2E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73F723">
      <w:pPr>
        <w:pStyle w:val="79"/>
        <w:spacing w:line="360" w:lineRule="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8"/>
    <w:p w14:paraId="6B14A42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9" w:name="_Hlt68403820"/>
      <w:bookmarkEnd w:id="19"/>
      <w:bookmarkStart w:id="20" w:name="_Hlt68073093"/>
      <w:bookmarkEnd w:id="20"/>
      <w:bookmarkStart w:id="21" w:name="_Hlt74729768"/>
      <w:bookmarkEnd w:id="21"/>
      <w:bookmarkStart w:id="22" w:name="_Hlt75236101"/>
      <w:bookmarkEnd w:id="22"/>
      <w:bookmarkStart w:id="23" w:name="_Hlt75236290"/>
      <w:bookmarkEnd w:id="23"/>
      <w:bookmarkStart w:id="24" w:name="_Hlt74714665"/>
      <w:bookmarkEnd w:id="24"/>
      <w:bookmarkStart w:id="25" w:name="_Hlt68072990"/>
      <w:bookmarkEnd w:id="25"/>
      <w:bookmarkStart w:id="26" w:name="_Hlt74707468"/>
      <w:bookmarkEnd w:id="26"/>
      <w:bookmarkStart w:id="27" w:name="_Hlt75236011"/>
      <w:bookmarkEnd w:id="27"/>
      <w:bookmarkStart w:id="28" w:name="_Hlt68072998"/>
      <w:bookmarkEnd w:id="28"/>
      <w:bookmarkStart w:id="29" w:name="_Hlt74730295"/>
      <w:bookmarkEnd w:id="29"/>
      <w:bookmarkStart w:id="30" w:name="_Hlt68057669"/>
      <w:bookmarkEnd w:id="30"/>
    </w:p>
    <w:bookmarkEnd w:id="13"/>
    <w:bookmarkEnd w:id="14"/>
    <w:p w14:paraId="0F100EF8">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55EB0639">
      <w:pPr>
        <w:jc w:val="center"/>
        <w:rPr>
          <w:rFonts w:ascii="仿宋" w:hAnsi="仿宋" w:eastAsia="仿宋_GB2312"/>
          <w:color w:val="auto"/>
          <w:sz w:val="24"/>
          <w:highlight w:val="none"/>
        </w:rPr>
      </w:pPr>
      <w:r>
        <w:rPr>
          <w:rFonts w:hint="eastAsia" w:ascii="仿宋_GB2312" w:hAnsi="宋体" w:eastAsia="仿宋_GB2312"/>
          <w:b/>
          <w:color w:val="auto"/>
          <w:sz w:val="32"/>
          <w:szCs w:val="32"/>
          <w:highlight w:val="none"/>
        </w:rPr>
        <w:t>一、急救型（负压）救护车</w:t>
      </w:r>
    </w:p>
    <w:tbl>
      <w:tblPr>
        <w:tblStyle w:val="62"/>
        <w:tblW w:w="8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7074"/>
      </w:tblGrid>
      <w:tr w14:paraId="1CA27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248" w:type="dxa"/>
            <w:tcBorders>
              <w:top w:val="single" w:color="auto" w:sz="12" w:space="0"/>
              <w:left w:val="single" w:color="auto" w:sz="12" w:space="0"/>
              <w:bottom w:val="single" w:color="auto" w:sz="6" w:space="0"/>
              <w:right w:val="single" w:color="auto" w:sz="12" w:space="0"/>
            </w:tcBorders>
            <w:noWrap w:val="0"/>
            <w:vAlign w:val="center"/>
          </w:tcPr>
          <w:p w14:paraId="13DF2397">
            <w:pPr>
              <w:jc w:val="center"/>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rPr>
              <w:t>序号</w:t>
            </w:r>
          </w:p>
        </w:tc>
        <w:tc>
          <w:tcPr>
            <w:tcW w:w="7074" w:type="dxa"/>
            <w:tcBorders>
              <w:top w:val="single" w:color="auto" w:sz="12" w:space="0"/>
              <w:left w:val="single" w:color="auto" w:sz="12" w:space="0"/>
              <w:bottom w:val="single" w:color="auto" w:sz="6" w:space="0"/>
              <w:right w:val="single" w:color="auto" w:sz="12" w:space="0"/>
            </w:tcBorders>
            <w:noWrap w:val="0"/>
            <w:vAlign w:val="center"/>
          </w:tcPr>
          <w:p w14:paraId="10CCFF63">
            <w:pPr>
              <w:jc w:val="center"/>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rPr>
              <w:t>技术参数要求及配置要求</w:t>
            </w:r>
          </w:p>
        </w:tc>
      </w:tr>
      <w:tr w14:paraId="2DFCE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1248" w:type="dxa"/>
            <w:tcBorders>
              <w:top w:val="single" w:color="auto" w:sz="12" w:space="0"/>
              <w:left w:val="single" w:color="auto" w:sz="12" w:space="0"/>
              <w:bottom w:val="single" w:color="auto" w:sz="6" w:space="0"/>
              <w:right w:val="single" w:color="auto" w:sz="6" w:space="0"/>
            </w:tcBorders>
            <w:noWrap w:val="0"/>
            <w:vAlign w:val="center"/>
          </w:tcPr>
          <w:p w14:paraId="425FC54F">
            <w:pPr>
              <w:rPr>
                <w:rFonts w:ascii="仿宋" w:hAnsi="仿宋" w:eastAsia="仿宋"/>
                <w:color w:val="auto"/>
                <w:sz w:val="21"/>
                <w:szCs w:val="21"/>
                <w:highlight w:val="none"/>
              </w:rPr>
            </w:pPr>
          </w:p>
        </w:tc>
        <w:tc>
          <w:tcPr>
            <w:tcW w:w="7074" w:type="dxa"/>
            <w:tcBorders>
              <w:top w:val="single" w:color="auto" w:sz="12" w:space="0"/>
              <w:left w:val="single" w:color="auto" w:sz="6" w:space="0"/>
              <w:bottom w:val="single" w:color="auto" w:sz="6" w:space="0"/>
              <w:right w:val="single" w:color="auto" w:sz="12" w:space="0"/>
            </w:tcBorders>
            <w:noWrap w:val="0"/>
            <w:vAlign w:val="center"/>
          </w:tcPr>
          <w:p w14:paraId="18F5C3CE">
            <w:pPr>
              <w:rPr>
                <w:rFonts w:ascii="仿宋" w:hAnsi="仿宋" w:eastAsia="仿宋"/>
                <w:color w:val="auto"/>
                <w:sz w:val="21"/>
                <w:szCs w:val="21"/>
                <w:highlight w:val="none"/>
              </w:rPr>
            </w:pPr>
            <w:r>
              <w:rPr>
                <w:rFonts w:hint="eastAsia" w:ascii="仿宋" w:hAnsi="仿宋" w:eastAsia="仿宋"/>
                <w:color w:val="auto"/>
                <w:sz w:val="21"/>
                <w:szCs w:val="21"/>
                <w:highlight w:val="none"/>
              </w:rPr>
              <w:t>采购车辆数量：</w:t>
            </w: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辆</w:t>
            </w:r>
          </w:p>
        </w:tc>
      </w:tr>
      <w:tr w14:paraId="7DF1F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D252F3F">
            <w:pPr>
              <w:ind w:firstLine="210" w:firstLineChars="100"/>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8D0EBB5">
            <w:pPr>
              <w:rPr>
                <w:rFonts w:ascii="仿宋" w:hAnsi="仿宋" w:eastAsia="仿宋"/>
                <w:color w:val="auto"/>
                <w:sz w:val="21"/>
                <w:szCs w:val="21"/>
                <w:highlight w:val="none"/>
              </w:rPr>
            </w:pPr>
            <w:r>
              <w:rPr>
                <w:rFonts w:hint="eastAsia" w:ascii="仿宋" w:hAnsi="仿宋" w:eastAsia="仿宋"/>
                <w:color w:val="auto"/>
                <w:sz w:val="21"/>
                <w:szCs w:val="21"/>
                <w:highlight w:val="none"/>
              </w:rPr>
              <w:t>车辆尺寸及要求</w:t>
            </w:r>
          </w:p>
        </w:tc>
      </w:tr>
      <w:tr w14:paraId="40906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1705E24">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02F225F">
            <w:pPr>
              <w:rPr>
                <w:rFonts w:ascii="仿宋" w:hAnsi="仿宋" w:eastAsia="仿宋"/>
                <w:color w:val="auto"/>
                <w:sz w:val="21"/>
                <w:szCs w:val="21"/>
                <w:highlight w:val="none"/>
              </w:rPr>
            </w:pPr>
            <w:r>
              <w:rPr>
                <w:rFonts w:hint="eastAsia" w:ascii="仿宋" w:hAnsi="仿宋" w:eastAsia="仿宋"/>
                <w:color w:val="auto"/>
                <w:sz w:val="21"/>
                <w:szCs w:val="21"/>
                <w:highlight w:val="none"/>
              </w:rPr>
              <w:t>车体尺寸mm： 5</w:t>
            </w:r>
            <w:r>
              <w:rPr>
                <w:rFonts w:hint="eastAsia" w:ascii="仿宋" w:hAnsi="仿宋" w:eastAsia="仿宋"/>
                <w:color w:val="auto"/>
                <w:sz w:val="21"/>
                <w:szCs w:val="21"/>
                <w:highlight w:val="none"/>
                <w:lang w:val="en-US" w:eastAsia="zh-CN"/>
              </w:rPr>
              <w:t>9</w:t>
            </w:r>
            <w:r>
              <w:rPr>
                <w:rFonts w:hint="default" w:ascii="仿宋" w:hAnsi="仿宋" w:eastAsia="仿宋"/>
                <w:color w:val="auto"/>
                <w:sz w:val="21"/>
                <w:szCs w:val="21"/>
                <w:highlight w:val="none"/>
                <w:lang w:eastAsia="zh-CN"/>
              </w:rPr>
              <w:t>99</w:t>
            </w:r>
            <w:r>
              <w:rPr>
                <w:rFonts w:hint="eastAsia" w:ascii="仿宋" w:hAnsi="仿宋" w:eastAsia="仿宋" w:cs="仿宋"/>
                <w:color w:val="auto"/>
                <w:kern w:val="0"/>
                <w:sz w:val="21"/>
                <w:szCs w:val="21"/>
                <w:highlight w:val="none"/>
              </w:rPr>
              <w:t>≥长≥</w:t>
            </w:r>
            <w:r>
              <w:rPr>
                <w:rFonts w:hint="eastAsia" w:ascii="仿宋" w:hAnsi="仿宋" w:eastAsia="仿宋"/>
                <w:color w:val="auto"/>
                <w:sz w:val="21"/>
                <w:szCs w:val="21"/>
                <w:highlight w:val="none"/>
              </w:rPr>
              <w:t>59</w:t>
            </w:r>
            <w:r>
              <w:rPr>
                <w:rFonts w:hint="default" w:ascii="仿宋" w:hAnsi="仿宋" w:eastAsia="仿宋"/>
                <w:color w:val="auto"/>
                <w:sz w:val="21"/>
                <w:szCs w:val="21"/>
                <w:highlight w:val="none"/>
              </w:rPr>
              <w:t>00</w:t>
            </w:r>
            <w:r>
              <w:rPr>
                <w:rFonts w:hint="eastAsia" w:ascii="仿宋" w:hAnsi="仿宋" w:eastAsia="仿宋"/>
                <w:color w:val="auto"/>
                <w:sz w:val="21"/>
                <w:szCs w:val="21"/>
                <w:highlight w:val="none"/>
              </w:rPr>
              <w:t xml:space="preserve">  </w:t>
            </w:r>
            <w:r>
              <w:rPr>
                <w:rFonts w:hint="eastAsia" w:ascii="仿宋" w:hAnsi="仿宋" w:eastAsia="仿宋"/>
                <w:color w:val="auto"/>
                <w:sz w:val="21"/>
                <w:szCs w:val="21"/>
                <w:highlight w:val="none"/>
                <w:lang w:val="en-US" w:eastAsia="zh-CN"/>
              </w:rPr>
              <w:t>2</w:t>
            </w:r>
            <w:r>
              <w:rPr>
                <w:rFonts w:hint="default" w:ascii="仿宋" w:hAnsi="仿宋" w:eastAsia="仿宋"/>
                <w:color w:val="auto"/>
                <w:sz w:val="21"/>
                <w:szCs w:val="21"/>
                <w:highlight w:val="none"/>
                <w:lang w:eastAsia="zh-CN"/>
              </w:rPr>
              <w:t>1</w:t>
            </w:r>
            <w:r>
              <w:rPr>
                <w:rFonts w:hint="eastAsia" w:ascii="仿宋" w:hAnsi="仿宋" w:eastAsia="仿宋"/>
                <w:color w:val="auto"/>
                <w:sz w:val="21"/>
                <w:szCs w:val="21"/>
                <w:highlight w:val="none"/>
                <w:lang w:val="en-US" w:eastAsia="zh-CN"/>
              </w:rPr>
              <w:t>00</w:t>
            </w:r>
            <w:r>
              <w:rPr>
                <w:rFonts w:hint="eastAsia" w:ascii="仿宋" w:hAnsi="仿宋" w:eastAsia="仿宋" w:cs="仿宋"/>
                <w:color w:val="auto"/>
                <w:kern w:val="0"/>
                <w:sz w:val="21"/>
                <w:szCs w:val="21"/>
                <w:highlight w:val="none"/>
              </w:rPr>
              <w:t>≥宽≥</w:t>
            </w:r>
            <w:r>
              <w:rPr>
                <w:rFonts w:hint="eastAsia" w:ascii="仿宋" w:hAnsi="仿宋" w:eastAsia="仿宋"/>
                <w:color w:val="auto"/>
                <w:sz w:val="21"/>
                <w:szCs w:val="21"/>
                <w:highlight w:val="none"/>
              </w:rPr>
              <w:t>2</w:t>
            </w:r>
            <w:r>
              <w:rPr>
                <w:rFonts w:hint="default" w:ascii="仿宋" w:hAnsi="仿宋" w:eastAsia="仿宋"/>
                <w:color w:val="auto"/>
                <w:sz w:val="21"/>
                <w:szCs w:val="21"/>
                <w:highlight w:val="none"/>
              </w:rPr>
              <w:t>0</w:t>
            </w:r>
            <w:r>
              <w:rPr>
                <w:rFonts w:hint="eastAsia" w:ascii="仿宋" w:hAnsi="仿宋" w:eastAsia="仿宋"/>
                <w:color w:val="auto"/>
                <w:sz w:val="21"/>
                <w:szCs w:val="21"/>
                <w:highlight w:val="none"/>
                <w:lang w:val="en-US" w:eastAsia="zh-CN"/>
              </w:rPr>
              <w:t>0</w:t>
            </w:r>
            <w:r>
              <w:rPr>
                <w:rFonts w:hint="eastAsia" w:ascii="仿宋" w:hAnsi="仿宋" w:eastAsia="仿宋"/>
                <w:color w:val="auto"/>
                <w:sz w:val="21"/>
                <w:szCs w:val="21"/>
                <w:highlight w:val="none"/>
              </w:rPr>
              <w:t>0   2</w:t>
            </w:r>
            <w:r>
              <w:rPr>
                <w:rFonts w:hint="default" w:ascii="仿宋" w:hAnsi="仿宋" w:eastAsia="仿宋"/>
                <w:color w:val="auto"/>
                <w:sz w:val="21"/>
                <w:szCs w:val="21"/>
                <w:highlight w:val="none"/>
              </w:rPr>
              <w:t>700</w:t>
            </w:r>
            <w:r>
              <w:rPr>
                <w:rFonts w:hint="eastAsia" w:ascii="仿宋" w:hAnsi="仿宋" w:eastAsia="仿宋" w:cs="仿宋"/>
                <w:color w:val="auto"/>
                <w:kern w:val="0"/>
                <w:sz w:val="21"/>
                <w:szCs w:val="21"/>
                <w:highlight w:val="none"/>
              </w:rPr>
              <w:t>≥高≥</w:t>
            </w:r>
            <w:r>
              <w:rPr>
                <w:rFonts w:hint="eastAsia" w:ascii="仿宋" w:hAnsi="仿宋" w:eastAsia="仿宋"/>
                <w:color w:val="auto"/>
                <w:sz w:val="21"/>
                <w:szCs w:val="21"/>
                <w:highlight w:val="none"/>
              </w:rPr>
              <w:t>2</w:t>
            </w:r>
            <w:r>
              <w:rPr>
                <w:rFonts w:hint="default" w:ascii="仿宋" w:hAnsi="仿宋" w:eastAsia="仿宋"/>
                <w:color w:val="auto"/>
                <w:sz w:val="21"/>
                <w:szCs w:val="21"/>
                <w:highlight w:val="none"/>
              </w:rPr>
              <w:t>55</w:t>
            </w:r>
            <w:r>
              <w:rPr>
                <w:rFonts w:hint="eastAsia" w:ascii="仿宋" w:hAnsi="仿宋" w:eastAsia="仿宋"/>
                <w:color w:val="auto"/>
                <w:sz w:val="21"/>
                <w:szCs w:val="21"/>
                <w:highlight w:val="none"/>
              </w:rPr>
              <w:t>0</w:t>
            </w:r>
          </w:p>
        </w:tc>
      </w:tr>
      <w:tr w14:paraId="0DD4C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5ECD671">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B9E9ABE">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医疗舱内部尺寸mm：</w:t>
            </w:r>
            <w:r>
              <w:rPr>
                <w:rFonts w:hint="eastAsia" w:ascii="宋体" w:hAnsi="宋体" w:cs="宋体"/>
                <w:color w:val="auto"/>
                <w:sz w:val="21"/>
                <w:szCs w:val="21"/>
                <w:highlight w:val="none"/>
              </w:rPr>
              <w:t>3400≥长≥3</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00、1800≥宽≥1700、1</w:t>
            </w:r>
            <w:r>
              <w:rPr>
                <w:rFonts w:hint="eastAsia" w:ascii="宋体" w:hAnsi="宋体" w:cs="宋体"/>
                <w:color w:val="auto"/>
                <w:sz w:val="21"/>
                <w:szCs w:val="21"/>
                <w:highlight w:val="none"/>
                <w:lang w:val="en-US" w:eastAsia="zh-CN"/>
              </w:rPr>
              <w:t>85</w:t>
            </w:r>
            <w:r>
              <w:rPr>
                <w:rFonts w:hint="eastAsia" w:ascii="宋体" w:hAnsi="宋体" w:cs="宋体"/>
                <w:color w:val="auto"/>
                <w:sz w:val="21"/>
                <w:szCs w:val="21"/>
                <w:highlight w:val="none"/>
              </w:rPr>
              <w:t>0≥高≥16</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w:t>
            </w:r>
          </w:p>
        </w:tc>
      </w:tr>
      <w:tr w14:paraId="715BA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13FF2A3">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D3F83AF">
            <w:pPr>
              <w:rPr>
                <w:rFonts w:ascii="仿宋" w:hAnsi="仿宋" w:eastAsia="仿宋"/>
                <w:color w:val="auto"/>
                <w:sz w:val="21"/>
                <w:szCs w:val="21"/>
                <w:highlight w:val="none"/>
              </w:rPr>
            </w:pPr>
            <w:r>
              <w:rPr>
                <w:rFonts w:hint="eastAsia" w:ascii="仿宋" w:hAnsi="仿宋" w:eastAsia="仿宋"/>
                <w:color w:val="auto"/>
                <w:sz w:val="21"/>
                <w:szCs w:val="21"/>
                <w:highlight w:val="none"/>
              </w:rPr>
              <w:t>轴距mm：</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37</w:t>
            </w: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0</w:t>
            </w:r>
          </w:p>
        </w:tc>
      </w:tr>
      <w:tr w14:paraId="152AB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801096A">
            <w:pPr>
              <w:jc w:val="center"/>
              <w:rPr>
                <w:rFonts w:ascii="仿宋" w:hAnsi="仿宋" w:eastAsia="仿宋"/>
                <w:color w:val="auto"/>
                <w:sz w:val="21"/>
                <w:szCs w:val="21"/>
                <w:highlight w:val="none"/>
              </w:rPr>
            </w:pPr>
            <w:r>
              <w:rPr>
                <w:rFonts w:hint="eastAsia" w:ascii="仿宋_GB2312" w:hAnsi="宋体" w:eastAsia="仿宋_GB2312"/>
                <w:b/>
                <w:color w:val="auto"/>
                <w:sz w:val="21"/>
                <w:szCs w:val="21"/>
                <w:highlight w:val="none"/>
              </w:rPr>
              <w:t>▲</w:t>
            </w:r>
            <w:r>
              <w:rPr>
                <w:rFonts w:hint="eastAsia" w:ascii="仿宋" w:hAnsi="仿宋" w:eastAsia="仿宋"/>
                <w:color w:val="auto"/>
                <w:sz w:val="21"/>
                <w:szCs w:val="21"/>
                <w:highlight w:val="none"/>
              </w:rPr>
              <w:t>1.4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E813FFF">
            <w:pPr>
              <w:snapToGrid w:val="0"/>
              <w:spacing w:line="240" w:lineRule="atLeast"/>
              <w:rPr>
                <w:rFonts w:hint="eastAsia" w:ascii="仿宋" w:hAnsi="仿宋" w:eastAsia="仿宋"/>
                <w:b/>
                <w:color w:val="auto"/>
                <w:sz w:val="21"/>
                <w:szCs w:val="21"/>
                <w:highlight w:val="none"/>
              </w:rPr>
            </w:pPr>
            <w:r>
              <w:rPr>
                <w:rFonts w:hint="eastAsia" w:ascii="仿宋" w:hAnsi="仿宋" w:eastAsia="仿宋"/>
                <w:color w:val="auto"/>
                <w:sz w:val="21"/>
                <w:szCs w:val="21"/>
                <w:highlight w:val="none"/>
              </w:rPr>
              <w:t>提供</w:t>
            </w:r>
            <w:r>
              <w:rPr>
                <w:rFonts w:hint="eastAsia" w:ascii="仿宋" w:hAnsi="仿宋" w:eastAsia="仿宋"/>
                <w:color w:val="auto"/>
                <w:sz w:val="21"/>
                <w:szCs w:val="21"/>
                <w:highlight w:val="none"/>
                <w:lang w:val="en-US" w:eastAsia="zh-CN"/>
              </w:rPr>
              <w:t>车型能在工业和信息化装备工业发展中心（道路机动车辆生产企业及产品信息查询系统）查询，并提供所投车型在其查询系统查询的截图页面，确保所购车辆能在采购人所在地公安交通管理部门办理特种车辆上牌手续。</w:t>
            </w:r>
          </w:p>
        </w:tc>
      </w:tr>
      <w:tr w14:paraId="7A47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23C2E7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1.5</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DCE9137">
            <w:pPr>
              <w:rPr>
                <w:rFonts w:ascii="仿宋" w:hAnsi="仿宋" w:eastAsia="仿宋"/>
                <w:color w:val="auto"/>
                <w:sz w:val="21"/>
                <w:szCs w:val="21"/>
                <w:highlight w:val="none"/>
              </w:rPr>
            </w:pPr>
            <w:r>
              <w:rPr>
                <w:rFonts w:hint="eastAsia" w:ascii="仿宋" w:hAnsi="仿宋" w:eastAsia="仿宋"/>
                <w:color w:val="auto"/>
                <w:sz w:val="21"/>
                <w:szCs w:val="21"/>
                <w:highlight w:val="none"/>
              </w:rPr>
              <w:t>驾驶室</w:t>
            </w: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座位、车厢</w:t>
            </w: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个座（含车载担架位置），</w:t>
            </w:r>
            <w:r>
              <w:rPr>
                <w:rFonts w:hint="eastAsia" w:ascii="仿宋" w:hAnsi="仿宋" w:eastAsia="仿宋" w:cs="仿宋"/>
                <w:color w:val="auto"/>
                <w:sz w:val="21"/>
                <w:szCs w:val="21"/>
                <w:highlight w:val="none"/>
              </w:rPr>
              <w:t>全车配备真皮座椅驾驶室(黑色）、医疗舱蓝色，</w:t>
            </w:r>
            <w:r>
              <w:rPr>
                <w:rFonts w:hint="eastAsia" w:ascii="仿宋" w:hAnsi="仿宋" w:eastAsia="仿宋"/>
                <w:color w:val="auto"/>
                <w:sz w:val="21"/>
                <w:szCs w:val="21"/>
                <w:highlight w:val="none"/>
              </w:rPr>
              <w:t>全车核载</w:t>
            </w:r>
            <w:r>
              <w:rPr>
                <w:rFonts w:hint="eastAsia" w:ascii="仿宋" w:hAnsi="仿宋" w:eastAsia="仿宋"/>
                <w:color w:val="auto"/>
                <w:sz w:val="21"/>
                <w:szCs w:val="21"/>
                <w:highlight w:val="none"/>
                <w:lang w:val="en-US" w:eastAsia="zh-CN"/>
              </w:rPr>
              <w:t>8</w:t>
            </w:r>
            <w:r>
              <w:rPr>
                <w:rFonts w:hint="eastAsia" w:ascii="仿宋" w:hAnsi="仿宋" w:eastAsia="仿宋"/>
                <w:color w:val="auto"/>
                <w:sz w:val="21"/>
                <w:szCs w:val="21"/>
                <w:highlight w:val="none"/>
              </w:rPr>
              <w:t>人。</w:t>
            </w:r>
          </w:p>
        </w:tc>
      </w:tr>
      <w:tr w14:paraId="5D2D9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7BF9DE5">
            <w:pPr>
              <w:ind w:firstLine="210" w:firstLineChars="100"/>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8A8DB37">
            <w:pPr>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发动机参数： </w:t>
            </w:r>
          </w:p>
        </w:tc>
      </w:tr>
      <w:tr w14:paraId="34D09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F3E836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7C9615E">
            <w:pPr>
              <w:tabs>
                <w:tab w:val="left" w:pos="615"/>
              </w:tabs>
              <w:rPr>
                <w:rFonts w:ascii="仿宋" w:hAnsi="仿宋" w:eastAsia="仿宋"/>
                <w:color w:val="auto"/>
                <w:sz w:val="21"/>
                <w:szCs w:val="21"/>
                <w:highlight w:val="none"/>
              </w:rPr>
            </w:pPr>
            <w:r>
              <w:rPr>
                <w:rFonts w:hint="eastAsia" w:ascii="仿宋" w:hAnsi="仿宋" w:eastAsia="仿宋"/>
                <w:color w:val="auto"/>
                <w:sz w:val="21"/>
                <w:szCs w:val="21"/>
                <w:highlight w:val="none"/>
              </w:rPr>
              <w:t>燃油种类：柴油</w:t>
            </w:r>
          </w:p>
        </w:tc>
      </w:tr>
      <w:tr w14:paraId="5FC05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D776DE4">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40E0A90">
            <w:pPr>
              <w:tabs>
                <w:tab w:val="left" w:pos="615"/>
              </w:tabs>
              <w:rPr>
                <w:rFonts w:ascii="仿宋" w:hAnsi="仿宋" w:eastAsia="仿宋"/>
                <w:color w:val="auto"/>
                <w:sz w:val="21"/>
                <w:szCs w:val="21"/>
                <w:highlight w:val="none"/>
              </w:rPr>
            </w:pPr>
            <w:r>
              <w:rPr>
                <w:rFonts w:hint="eastAsia" w:ascii="仿宋" w:hAnsi="仿宋" w:eastAsia="仿宋"/>
                <w:color w:val="auto"/>
                <w:sz w:val="21"/>
                <w:szCs w:val="21"/>
                <w:highlight w:val="none"/>
              </w:rPr>
              <w:t>供油方式：直喷</w:t>
            </w:r>
          </w:p>
        </w:tc>
      </w:tr>
      <w:tr w14:paraId="390F6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E395513">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DF1ADD1">
            <w:pPr>
              <w:rPr>
                <w:rFonts w:ascii="仿宋" w:hAnsi="仿宋" w:eastAsia="仿宋"/>
                <w:color w:val="auto"/>
                <w:sz w:val="21"/>
                <w:szCs w:val="21"/>
                <w:highlight w:val="none"/>
              </w:rPr>
            </w:pPr>
            <w:r>
              <w:rPr>
                <w:rFonts w:hint="eastAsia" w:ascii="仿宋" w:hAnsi="仿宋" w:eastAsia="仿宋"/>
                <w:color w:val="auto"/>
                <w:sz w:val="21"/>
                <w:szCs w:val="21"/>
                <w:highlight w:val="none"/>
              </w:rPr>
              <w:t>发动机排量：</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2</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00ml(带涡轮增压)</w:t>
            </w:r>
          </w:p>
        </w:tc>
      </w:tr>
      <w:tr w14:paraId="079A1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BB0438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AA1C92B">
            <w:pPr>
              <w:rPr>
                <w:rFonts w:hint="eastAsia" w:ascii="仿宋" w:hAnsi="仿宋" w:eastAsia="仿宋"/>
                <w:color w:val="auto"/>
                <w:sz w:val="21"/>
                <w:szCs w:val="21"/>
                <w:highlight w:val="none"/>
                <w:lang w:eastAsia="zh-CN"/>
              </w:rPr>
            </w:pPr>
            <w:r>
              <w:rPr>
                <w:rFonts w:hint="eastAsia" w:ascii="仿宋_GB2312" w:hAnsi="宋体" w:eastAsia="仿宋_GB2312"/>
                <w:b/>
                <w:color w:val="auto"/>
                <w:sz w:val="21"/>
                <w:szCs w:val="21"/>
                <w:highlight w:val="none"/>
              </w:rPr>
              <w:t>▲</w:t>
            </w:r>
            <w:r>
              <w:rPr>
                <w:rFonts w:hint="eastAsia" w:ascii="仿宋" w:hAnsi="仿宋" w:eastAsia="仿宋"/>
                <w:color w:val="auto"/>
                <w:sz w:val="21"/>
                <w:szCs w:val="21"/>
                <w:highlight w:val="none"/>
                <w:lang w:val="en-US" w:eastAsia="zh-CN"/>
              </w:rPr>
              <w:t>2.4.1</w:t>
            </w:r>
            <w:r>
              <w:rPr>
                <w:rFonts w:hint="eastAsia" w:ascii="仿宋" w:hAnsi="仿宋" w:eastAsia="仿宋"/>
                <w:color w:val="auto"/>
                <w:sz w:val="21"/>
                <w:szCs w:val="21"/>
                <w:highlight w:val="none"/>
              </w:rPr>
              <w:t>排放标准：</w:t>
            </w:r>
            <w:r>
              <w:rPr>
                <w:rFonts w:hint="eastAsia" w:ascii="仿宋" w:hAnsi="仿宋" w:eastAsia="仿宋"/>
                <w:color w:val="auto"/>
                <w:sz w:val="21"/>
                <w:szCs w:val="21"/>
                <w:highlight w:val="none"/>
                <w:lang w:val="en-US" w:eastAsia="zh-CN"/>
              </w:rPr>
              <w:t>尾气排放必须符合国VI标准（提供产品工信部公告页查询截图）</w:t>
            </w:r>
            <w:r>
              <w:rPr>
                <w:rFonts w:hint="eastAsia" w:ascii="仿宋" w:hAnsi="仿宋" w:eastAsia="仿宋"/>
                <w:color w:val="auto"/>
                <w:sz w:val="21"/>
                <w:szCs w:val="21"/>
                <w:highlight w:val="none"/>
                <w:lang w:eastAsia="zh-CN"/>
              </w:rPr>
              <w:t>；</w:t>
            </w:r>
          </w:p>
          <w:p w14:paraId="4694B626">
            <w:pPr>
              <w:rPr>
                <w:rFonts w:ascii="仿宋" w:hAnsi="仿宋" w:eastAsia="仿宋"/>
                <w:color w:val="auto"/>
                <w:sz w:val="21"/>
                <w:szCs w:val="21"/>
                <w:highlight w:val="none"/>
              </w:rPr>
            </w:pPr>
            <w:r>
              <w:rPr>
                <w:rFonts w:hint="eastAsia" w:ascii="仿宋" w:hAnsi="仿宋" w:eastAsia="仿宋" w:cs="仿宋"/>
                <w:color w:val="auto"/>
                <w:kern w:val="0"/>
                <w:sz w:val="21"/>
                <w:szCs w:val="21"/>
                <w:highlight w:val="none"/>
                <w:lang w:val="en-US" w:eastAsia="zh-CN"/>
              </w:rPr>
              <w:t>2.4.2</w:t>
            </w:r>
            <w:r>
              <w:rPr>
                <w:rFonts w:hint="eastAsia" w:ascii="仿宋" w:hAnsi="仿宋" w:eastAsia="仿宋" w:cs="仿宋"/>
                <w:color w:val="auto"/>
                <w:kern w:val="0"/>
                <w:sz w:val="21"/>
                <w:szCs w:val="21"/>
                <w:highlight w:val="none"/>
              </w:rPr>
              <w:t xml:space="preserve">变速器:6档手动变速器 </w:t>
            </w:r>
          </w:p>
        </w:tc>
      </w:tr>
      <w:tr w14:paraId="586F8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FDEB974">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2.5</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50863B11">
            <w:pPr>
              <w:widowControl/>
              <w:jc w:val="left"/>
              <w:rPr>
                <w:rFonts w:hint="default" w:ascii="仿宋" w:hAnsi="仿宋" w:eastAsia="宋体"/>
                <w:color w:val="auto"/>
                <w:sz w:val="21"/>
                <w:szCs w:val="21"/>
                <w:highlight w:val="none"/>
                <w:lang w:val="en-US" w:eastAsia="zh-CN"/>
              </w:rPr>
            </w:pPr>
            <w:r>
              <w:rPr>
                <w:rFonts w:hint="eastAsia" w:ascii="仿宋" w:hAnsi="仿宋" w:eastAsia="仿宋"/>
                <w:color w:val="auto"/>
                <w:sz w:val="21"/>
                <w:szCs w:val="21"/>
                <w:highlight w:val="none"/>
              </w:rPr>
              <w:t>最大</w:t>
            </w:r>
            <w:r>
              <w:rPr>
                <w:rFonts w:hint="eastAsia" w:ascii="仿宋" w:hAnsi="仿宋" w:eastAsia="仿宋"/>
                <w:color w:val="auto"/>
                <w:sz w:val="21"/>
                <w:szCs w:val="21"/>
                <w:highlight w:val="none"/>
                <w:lang w:val="en-US" w:eastAsia="zh-CN"/>
              </w:rPr>
              <w:t>功率</w:t>
            </w:r>
            <w:r>
              <w:rPr>
                <w:rFonts w:hint="eastAsia"/>
                <w:color w:val="auto"/>
                <w:highlight w:val="none"/>
                <w:lang w:val="en-US" w:eastAsia="zh-CN"/>
              </w:rPr>
              <w:t>kw/rpm</w:t>
            </w:r>
            <w:r>
              <w:rPr>
                <w:rFonts w:hint="eastAsia" w:ascii="仿宋" w:hAnsi="仿宋" w:eastAsia="仿宋"/>
                <w:color w:val="auto"/>
                <w:sz w:val="21"/>
                <w:szCs w:val="21"/>
                <w:highlight w:val="none"/>
              </w:rPr>
              <w:t xml:space="preserve">:  </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1</w:t>
            </w:r>
            <w:r>
              <w:rPr>
                <w:rFonts w:hint="eastAsia" w:ascii="仿宋" w:hAnsi="仿宋" w:eastAsia="仿宋"/>
                <w:color w:val="auto"/>
                <w:sz w:val="21"/>
                <w:szCs w:val="21"/>
                <w:highlight w:val="none"/>
                <w:lang w:val="en-US" w:eastAsia="zh-CN"/>
              </w:rPr>
              <w:t>28</w:t>
            </w:r>
          </w:p>
        </w:tc>
      </w:tr>
      <w:tr w14:paraId="28F1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86EFF1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2.6</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59F2D034">
            <w:pPr>
              <w:widowControl/>
              <w:jc w:val="left"/>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 xml:space="preserve">最大扭矩N·m: </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lang w:val="en-US" w:eastAsia="zh-CN"/>
              </w:rPr>
              <w:t>430</w:t>
            </w:r>
          </w:p>
        </w:tc>
      </w:tr>
      <w:tr w14:paraId="49884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3130D33">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1001643">
            <w:pPr>
              <w:widowControl/>
              <w:jc w:val="left"/>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最高车速km/h : </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1</w:t>
            </w: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0</w:t>
            </w:r>
          </w:p>
        </w:tc>
      </w:tr>
      <w:tr w14:paraId="34C02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BA1B6F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6BB34244">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车辆安全装置</w:t>
            </w:r>
          </w:p>
        </w:tc>
      </w:tr>
      <w:tr w14:paraId="6C724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4010F43">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4.1</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B72D3E7">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前后盘式制动模式、防抱死制动系统 (ABS)、 电子制动分配系统（EBD）、动态稳定控制系统（ESP）</w:t>
            </w:r>
          </w:p>
        </w:tc>
      </w:tr>
      <w:tr w14:paraId="00196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605C4F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A7C899C">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驾驶室双安全气囊、</w:t>
            </w:r>
            <w:r>
              <w:rPr>
                <w:rFonts w:hint="eastAsia" w:ascii="仿宋" w:hAnsi="仿宋" w:eastAsia="仿宋" w:cs="仿宋"/>
                <w:color w:val="auto"/>
                <w:sz w:val="21"/>
                <w:szCs w:val="21"/>
                <w:highlight w:val="none"/>
              </w:rPr>
              <w:t>倒车雷达、360全景影像系统</w:t>
            </w:r>
            <w:r>
              <w:rPr>
                <w:rFonts w:hint="eastAsia" w:ascii="仿宋" w:hAnsi="仿宋" w:eastAsia="仿宋"/>
                <w:color w:val="auto"/>
                <w:sz w:val="21"/>
                <w:szCs w:val="21"/>
                <w:highlight w:val="none"/>
              </w:rPr>
              <w:t>及倒车影像功能、夜间倒车辅助照明灯（开关设置在驾驶室面板上）</w:t>
            </w:r>
          </w:p>
        </w:tc>
      </w:tr>
      <w:tr w14:paraId="1B46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B4A191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4506F41">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中控门锁，无自动落锁功能，随车钥匙配置 3 把（所有钥匙交车时能正常使用，救护车上完牌后，每车订制钥匙扣，钥匙扣使用金属材质，车牌号激光打印在钥匙扣上）；</w:t>
            </w:r>
          </w:p>
        </w:tc>
      </w:tr>
      <w:tr w14:paraId="05B83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7FF44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C523A84">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后门及侧门有脚踏板(中门机械式踏板)、后门双开180度开启</w:t>
            </w:r>
          </w:p>
        </w:tc>
      </w:tr>
      <w:tr w14:paraId="43D4B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309879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4.5</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4D8A6036">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除随车机械式千斤顶和随车工具外，另配1只5吨以上电动液压式千斤顶；</w:t>
            </w:r>
            <w:r>
              <w:rPr>
                <w:rFonts w:ascii="仿宋" w:hAnsi="仿宋" w:eastAsia="仿宋"/>
                <w:color w:val="auto"/>
                <w:sz w:val="21"/>
                <w:szCs w:val="21"/>
                <w:highlight w:val="none"/>
              </w:rPr>
              <w:t xml:space="preserve"> </w:t>
            </w:r>
          </w:p>
        </w:tc>
      </w:tr>
      <w:tr w14:paraId="4F5CA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4F5CD6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4.6</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9BB7916">
            <w:pPr>
              <w:widowControl/>
              <w:rPr>
                <w:rFonts w:ascii="仿宋" w:hAnsi="仿宋" w:eastAsia="仿宋"/>
                <w:color w:val="auto"/>
                <w:sz w:val="21"/>
                <w:szCs w:val="21"/>
                <w:highlight w:val="none"/>
              </w:rPr>
            </w:pPr>
            <w:r>
              <w:rPr>
                <w:rFonts w:hint="eastAsia" w:ascii="仿宋" w:hAnsi="仿宋" w:eastAsia="仿宋" w:cs="仿宋"/>
                <w:color w:val="auto"/>
                <w:sz w:val="21"/>
                <w:szCs w:val="21"/>
                <w:highlight w:val="none"/>
              </w:rPr>
              <w:t>全车防扎轮胎（含全尺寸备胎）、铝合金轮圈（含备胎）、带四轮内置胎压监测装置。防扎轮胎质保范围：直径6</w:t>
            </w:r>
            <w:r>
              <w:rPr>
                <w:rFonts w:ascii="仿宋" w:hAnsi="仿宋" w:eastAsia="仿宋" w:cs="仿宋"/>
                <w:color w:val="auto"/>
                <w:sz w:val="21"/>
                <w:szCs w:val="21"/>
                <w:highlight w:val="none"/>
              </w:rPr>
              <w:t>mm</w:t>
            </w:r>
            <w:r>
              <w:rPr>
                <w:rFonts w:hint="eastAsia" w:ascii="仿宋" w:hAnsi="仿宋" w:eastAsia="仿宋" w:cs="仿宋"/>
                <w:color w:val="auto"/>
                <w:sz w:val="21"/>
                <w:szCs w:val="21"/>
                <w:highlight w:val="none"/>
              </w:rPr>
              <w:t>以下尖锐物体刺入轮胎不漏气、高速防爆、适用温度范围（-</w:t>
            </w:r>
            <w:r>
              <w:rPr>
                <w:rFonts w:ascii="仿宋" w:hAnsi="仿宋" w:eastAsia="仿宋" w:cs="仿宋"/>
                <w:color w:val="auto"/>
                <w:sz w:val="21"/>
                <w:szCs w:val="21"/>
                <w:highlight w:val="none"/>
              </w:rPr>
              <w:t>40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170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C</w:t>
            </w:r>
            <w:r>
              <w:rPr>
                <w:rFonts w:hint="eastAsia" w:ascii="仿宋" w:hAnsi="仿宋" w:eastAsia="仿宋" w:cs="仿宋"/>
                <w:color w:val="auto"/>
                <w:sz w:val="21"/>
                <w:szCs w:val="21"/>
                <w:highlight w:val="none"/>
              </w:rPr>
              <w:t>）、舒适静音、轮胎质保期限不少于3年或5万公里。安全防扎轮胎需提供国家机动车检测中心检测认证。每车提供防滑链一套（须与车辆轮胎匹配）。</w:t>
            </w:r>
          </w:p>
        </w:tc>
      </w:tr>
      <w:tr w14:paraId="06C77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AB6ED8C">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4</w:t>
            </w:r>
            <w:r>
              <w:rPr>
                <w:rFonts w:ascii="仿宋" w:hAnsi="仿宋" w:eastAsia="仿宋"/>
                <w:color w:val="auto"/>
                <w:sz w:val="21"/>
                <w:szCs w:val="21"/>
                <w:highlight w:val="none"/>
              </w:rPr>
              <w:t>.7</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0701A84">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w:t>
            </w:r>
            <w:r>
              <w:rPr>
                <w:rFonts w:ascii="仿宋" w:hAnsi="仿宋" w:eastAsia="仿宋" w:cs="仿宋"/>
                <w:color w:val="auto"/>
                <w:sz w:val="21"/>
                <w:szCs w:val="21"/>
                <w:highlight w:val="none"/>
              </w:rPr>
              <w:t>ED</w:t>
            </w:r>
            <w:r>
              <w:rPr>
                <w:rFonts w:hint="eastAsia" w:ascii="仿宋" w:hAnsi="仿宋" w:eastAsia="仿宋" w:cs="仿宋"/>
                <w:color w:val="auto"/>
                <w:sz w:val="21"/>
                <w:szCs w:val="21"/>
                <w:highlight w:val="none"/>
              </w:rPr>
              <w:t>大灯（含远、进光灯光源）</w:t>
            </w:r>
          </w:p>
        </w:tc>
      </w:tr>
      <w:tr w14:paraId="33E49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809C10B">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5</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A7DB702">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电脑自检测维修保养服务提示系统</w:t>
            </w:r>
          </w:p>
        </w:tc>
      </w:tr>
      <w:tr w14:paraId="3C6F4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3661C0C">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6</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F65C6D4">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驱动方式：前置后驱</w:t>
            </w:r>
          </w:p>
        </w:tc>
      </w:tr>
      <w:tr w14:paraId="629C0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C4744D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3252584">
            <w:pPr>
              <w:rPr>
                <w:rFonts w:ascii="仿宋" w:hAnsi="仿宋" w:eastAsia="仿宋"/>
                <w:color w:val="auto"/>
                <w:sz w:val="21"/>
                <w:szCs w:val="21"/>
                <w:highlight w:val="none"/>
              </w:rPr>
            </w:pPr>
            <w:r>
              <w:rPr>
                <w:rFonts w:hint="eastAsia" w:ascii="仿宋" w:hAnsi="仿宋" w:eastAsia="仿宋"/>
                <w:color w:val="auto"/>
                <w:sz w:val="21"/>
                <w:szCs w:val="21"/>
                <w:highlight w:val="none"/>
              </w:rPr>
              <w:t>医疗舱参数</w:t>
            </w:r>
          </w:p>
        </w:tc>
      </w:tr>
      <w:tr w14:paraId="07CBA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C1322D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177A076">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提供二个氧气端口（德标），一个接</w:t>
            </w:r>
            <w:r>
              <w:rPr>
                <w:rFonts w:hint="default" w:ascii="仿宋" w:hAnsi="仿宋" w:eastAsia="仿宋" w:cs="仿宋"/>
                <w:color w:val="auto"/>
                <w:sz w:val="21"/>
                <w:szCs w:val="21"/>
                <w:highlight w:val="none"/>
              </w:rPr>
              <w:t>浮标识式</w:t>
            </w:r>
            <w:r>
              <w:rPr>
                <w:rFonts w:hint="eastAsia" w:ascii="仿宋" w:hAnsi="仿宋" w:eastAsia="仿宋" w:cs="仿宋"/>
                <w:color w:val="auto"/>
                <w:sz w:val="21"/>
                <w:szCs w:val="21"/>
                <w:highlight w:val="none"/>
              </w:rPr>
              <w:t>氧气吸入器</w:t>
            </w:r>
            <w:r>
              <w:rPr>
                <w:rFonts w:hint="default" w:ascii="仿宋" w:hAnsi="仿宋" w:eastAsia="仿宋" w:cs="仿宋"/>
                <w:color w:val="auto"/>
                <w:sz w:val="21"/>
                <w:szCs w:val="21"/>
                <w:highlight w:val="none"/>
              </w:rPr>
              <w:t>（不带湿化瓶款）</w:t>
            </w:r>
            <w:r>
              <w:rPr>
                <w:rFonts w:hint="eastAsia" w:ascii="仿宋" w:hAnsi="仿宋" w:eastAsia="仿宋" w:cs="仿宋"/>
                <w:color w:val="auto"/>
                <w:sz w:val="21"/>
                <w:szCs w:val="21"/>
                <w:highlight w:val="none"/>
              </w:rPr>
              <w:t>，一个接呼吸机使用，端口压力在4公斤力。接口位置方便使用，安全可靠，医疗舱隐蔽氧气管道使用金属铜管，裸露接口部分固定于医疗舱壁，接口与氧气瓶之间使用耐高压的软管连接，氧气管道可多路互通供氧，当其中一路管道故障时，不影响另一路使用。</w:t>
            </w:r>
          </w:p>
        </w:tc>
      </w:tr>
      <w:tr w14:paraId="5D602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7186C2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9102ABA">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驾驶舱和医疗舱全封闭隔离窗，前后通话有对讲系统，前后对讲机都可以互相发起通话。双向控制。</w:t>
            </w:r>
          </w:p>
        </w:tc>
      </w:tr>
      <w:tr w14:paraId="27D57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CA62E59">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924A815">
            <w:pPr>
              <w:rPr>
                <w:rFonts w:ascii="仿宋" w:hAnsi="仿宋" w:eastAsia="仿宋"/>
                <w:color w:val="auto"/>
                <w:sz w:val="21"/>
                <w:szCs w:val="21"/>
                <w:highlight w:val="none"/>
              </w:rPr>
            </w:pPr>
            <w:r>
              <w:rPr>
                <w:rFonts w:hint="eastAsia" w:ascii="仿宋" w:hAnsi="仿宋" w:eastAsia="仿宋"/>
                <w:color w:val="auto"/>
                <w:sz w:val="21"/>
                <w:szCs w:val="21"/>
                <w:highlight w:val="none"/>
              </w:rPr>
              <w:t>提供220V逆变电源（逆变器功率必须2000W以上），能满足微泵、监护除颤仪、呼吸机、吸引器</w:t>
            </w:r>
            <w:r>
              <w:rPr>
                <w:rFonts w:hint="default" w:ascii="仿宋" w:hAnsi="仿宋" w:eastAsia="仿宋"/>
                <w:color w:val="auto"/>
                <w:sz w:val="21"/>
                <w:szCs w:val="21"/>
                <w:highlight w:val="none"/>
              </w:rPr>
              <w:t>，</w:t>
            </w:r>
            <w:r>
              <w:rPr>
                <w:rFonts w:hint="eastAsia" w:ascii="仿宋" w:hAnsi="仿宋" w:eastAsia="仿宋"/>
                <w:color w:val="auto"/>
                <w:sz w:val="21"/>
                <w:szCs w:val="21"/>
                <w:highlight w:val="none"/>
              </w:rPr>
              <w:t>E</w:t>
            </w:r>
            <w:r>
              <w:rPr>
                <w:rFonts w:hint="eastAsia" w:ascii="仿宋" w:hAnsi="仿宋" w:eastAsia="仿宋"/>
                <w:color w:val="auto"/>
                <w:sz w:val="21"/>
                <w:szCs w:val="21"/>
                <w:highlight w:val="none"/>
                <w:lang w:val="en-US" w:eastAsia="zh-CN"/>
              </w:rPr>
              <w:t>CM</w:t>
            </w:r>
            <w:r>
              <w:rPr>
                <w:rFonts w:hint="eastAsia" w:ascii="仿宋" w:hAnsi="仿宋" w:eastAsia="仿宋"/>
                <w:color w:val="auto"/>
                <w:sz w:val="21"/>
                <w:szCs w:val="21"/>
                <w:highlight w:val="none"/>
              </w:rPr>
              <w:t>O同时使用（</w:t>
            </w:r>
            <w:r>
              <w:rPr>
                <w:rFonts w:hint="eastAsia" w:ascii="仿宋" w:hAnsi="仿宋" w:eastAsia="仿宋" w:cs="仿宋"/>
                <w:color w:val="auto"/>
                <w:sz w:val="21"/>
                <w:szCs w:val="21"/>
                <w:highlight w:val="none"/>
              </w:rPr>
              <w:t>插座有5个三孔插座（其中驾驶舱1个），3个两孔插座（其中驾驶舱1个）</w:t>
            </w:r>
            <w:r>
              <w:rPr>
                <w:rFonts w:hint="eastAsia" w:ascii="仿宋" w:hAnsi="仿宋" w:eastAsia="仿宋"/>
                <w:color w:val="auto"/>
                <w:sz w:val="21"/>
                <w:szCs w:val="21"/>
                <w:highlight w:val="none"/>
              </w:rPr>
              <w:t>，能使用欧标、英标、国标、美标等设备，2个12V点烟器,点烟器接口上方带电压显示）。驾驶室增加1个USB接口，医疗舱增加3个USB接口，1个网线接口；220V电源输出应有漏电保护及防短路功能，车上所有用电设备电源必须通过汽车钥匙控制，车辆熄火后，所有用电设备全部断电（车辆遥控及防盗系统用电除外）</w:t>
            </w:r>
          </w:p>
        </w:tc>
      </w:tr>
      <w:tr w14:paraId="7C807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4F6989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8FF1A22">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提供2个铝制小氧气瓶（10升），有氧气管道连接，能互通，带氧气瓶转换阀开关并，氧气瓶余量可在电子显示屏上显示，拆装方便，安全可靠。配置1个2L铝制氧气钢瓶</w:t>
            </w:r>
            <w:r>
              <w:rPr>
                <w:rFonts w:hint="default" w:ascii="仿宋" w:hAnsi="仿宋" w:eastAsia="仿宋" w:cs="仿宋"/>
                <w:color w:val="auto"/>
                <w:sz w:val="21"/>
                <w:szCs w:val="21"/>
                <w:highlight w:val="none"/>
              </w:rPr>
              <w:t>，固定在合适位置并方便安装和拆卸</w:t>
            </w:r>
            <w:r>
              <w:rPr>
                <w:rFonts w:hint="eastAsia" w:ascii="仿宋" w:hAnsi="仿宋" w:eastAsia="仿宋" w:cs="仿宋"/>
                <w:color w:val="auto"/>
                <w:sz w:val="21"/>
                <w:szCs w:val="21"/>
                <w:highlight w:val="none"/>
              </w:rPr>
              <w:t>。</w:t>
            </w:r>
          </w:p>
        </w:tc>
      </w:tr>
      <w:tr w14:paraId="44290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C1B6E3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7.5</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BB1D043">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医疗舱左前侧及平台提供设备固定墙（带不锈钢设备固定架），能够固定监护除颤仪、呼吸机、电动吸引器等设备（具体固定设备尺寸由用户提供），设备固定后安全牢固，医疗设备放置台面有软性防滑垫，医疗舱内饰无尖锐棱角，四周凸起包边（人员容易刮碰处使用软包），无安全隐患。</w:t>
            </w:r>
          </w:p>
        </w:tc>
      </w:tr>
      <w:tr w14:paraId="2BF35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9728E3F">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7.6</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654F923">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提供车载担架一套</w:t>
            </w:r>
          </w:p>
        </w:tc>
      </w:tr>
      <w:tr w14:paraId="5604D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0D26E2F">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7.6.1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6BB9E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具备医疗器械</w:t>
            </w:r>
            <w:r>
              <w:rPr>
                <w:rFonts w:hint="eastAsia" w:ascii="仿宋" w:hAnsi="仿宋" w:eastAsia="仿宋" w:cs="仿宋"/>
                <w:color w:val="auto"/>
                <w:sz w:val="21"/>
                <w:szCs w:val="21"/>
                <w:highlight w:val="none"/>
                <w:lang w:val="en-US" w:eastAsia="zh-CN"/>
              </w:rPr>
              <w:t>备案凭</w:t>
            </w:r>
            <w:r>
              <w:rPr>
                <w:rFonts w:hint="eastAsia" w:ascii="仿宋" w:hAnsi="仿宋" w:eastAsia="仿宋" w:cs="仿宋"/>
                <w:color w:val="auto"/>
                <w:sz w:val="21"/>
                <w:szCs w:val="21"/>
                <w:highlight w:val="none"/>
              </w:rPr>
              <w:t>证的救护车专用担架（提供证明材料）</w:t>
            </w:r>
          </w:p>
          <w:p w14:paraId="0B0EA489">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担架</w:t>
            </w:r>
            <w:r>
              <w:rPr>
                <w:rFonts w:hint="eastAsia" w:ascii="仿宋" w:hAnsi="仿宋" w:eastAsia="仿宋" w:cs="仿宋"/>
                <w:color w:val="auto"/>
                <w:sz w:val="21"/>
                <w:szCs w:val="21"/>
                <w:highlight w:val="none"/>
                <w:lang w:val="en-US" w:eastAsia="zh-CN"/>
              </w:rPr>
              <w:t>应符合</w:t>
            </w:r>
            <w:r>
              <w:rPr>
                <w:rFonts w:hint="eastAsia" w:ascii="仿宋" w:hAnsi="仿宋" w:eastAsia="仿宋" w:cs="仿宋"/>
                <w:color w:val="auto"/>
                <w:sz w:val="21"/>
                <w:szCs w:val="21"/>
                <w:highlight w:val="none"/>
              </w:rPr>
              <w:t>长度≥200cm，宽度≥58cm，高度范围：33cm -97cm</w:t>
            </w:r>
            <w:r>
              <w:rPr>
                <w:rFonts w:hint="eastAsia" w:ascii="仿宋" w:hAnsi="仿宋" w:eastAsia="仿宋" w:cs="仿宋"/>
                <w:color w:val="auto"/>
                <w:szCs w:val="21"/>
                <w:highlight w:val="none"/>
                <w:lang w:val="en-US" w:eastAsia="zh-CN"/>
              </w:rPr>
              <w:t>( 提供产品参数白皮书截图）</w:t>
            </w:r>
          </w:p>
          <w:p w14:paraId="4923B9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最大载重负荷：≥200kg，自重≤40kg</w:t>
            </w:r>
          </w:p>
          <w:p w14:paraId="25A12E0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担架主体框架上安装有一块背板，背板长度在头部及上半身位置，背板调节范围0°-70°。</w:t>
            </w:r>
          </w:p>
          <w:p w14:paraId="72223B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担架的高度可以进行2档以上的升降调节，便于适应复杂的急救环境。</w:t>
            </w:r>
          </w:p>
          <w:p w14:paraId="72F054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释放杆采用二个不同高度释放杆或者不同颜色进行区别，能避免误操作。</w:t>
            </w:r>
          </w:p>
          <w:p w14:paraId="582E78E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担架头端部分可折叠，折叠后担架长度为≤165cm，适用电梯、狭窄地段转弯等病人转运。</w:t>
            </w:r>
          </w:p>
          <w:p w14:paraId="5038C8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床边护栏可放倒，护栏放倒按钮内置于护栏内。</w:t>
            </w:r>
          </w:p>
          <w:p w14:paraId="429C484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增大型床垫，加大患者接触面积，易于运送高大患者，无缝床面，床垫应易清洗、消毒、可拆卸。</w:t>
            </w:r>
          </w:p>
          <w:p w14:paraId="76B0D43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担架采用X型构架，可以在快速的下降过程中起到缓冲作用。</w:t>
            </w:r>
          </w:p>
          <w:p w14:paraId="22FE4A4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加大型车轮并配有应有单轮锁定功能。</w:t>
            </w:r>
          </w:p>
          <w:p w14:paraId="41EEFD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担架上配有氧气瓶架，可固定氧气瓶。</w:t>
            </w:r>
          </w:p>
          <w:p w14:paraId="05F250FE">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担架可以悬挂呼吸机、除颤监护仪等医疗设备。</w:t>
            </w:r>
          </w:p>
          <w:p w14:paraId="6C8E937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满足动态碰撞试验安全标准。</w:t>
            </w:r>
          </w:p>
          <w:p w14:paraId="0EA04078">
            <w:pPr>
              <w:rPr>
                <w:rFonts w:hint="eastAsia" w:ascii="仿宋" w:hAnsi="仿宋" w:eastAsia="仿宋" w:cs="宋体"/>
                <w:color w:val="auto"/>
                <w:kern w:val="0"/>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配有可伸缩式输液架。</w:t>
            </w:r>
          </w:p>
        </w:tc>
      </w:tr>
      <w:tr w14:paraId="48365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8FF99A7">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99903A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提供碳纤维铲式担架一副（含安全带）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放置在“长条座位下”，无需折叠。</w:t>
            </w:r>
          </w:p>
        </w:tc>
      </w:tr>
      <w:tr w14:paraId="6E796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00B8B85">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7.7.1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52679C5">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尺寸:长≤1637mm,宽≤437mm,高≤67mm,最大长度≥2010mm;</w:t>
            </w:r>
          </w:p>
          <w:p w14:paraId="039BFC4B">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自重≤</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kg,可有效降低急救人员工作强度</w:t>
            </w:r>
            <w:r>
              <w:rPr>
                <w:rFonts w:hint="eastAsia" w:ascii="仿宋" w:hAnsi="仿宋" w:eastAsia="仿宋" w:cs="仿宋"/>
                <w:color w:val="auto"/>
                <w:sz w:val="21"/>
                <w:szCs w:val="21"/>
                <w:highlight w:val="none"/>
                <w:lang w:eastAsia="zh-CN"/>
              </w:rPr>
              <w:t>。</w:t>
            </w:r>
          </w:p>
          <w:p w14:paraId="3DD68B2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担架两端具有卡扣装置，可分离为左右两部分。</w:t>
            </w:r>
          </w:p>
          <w:p w14:paraId="592135DD">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最大可载重 G:≤260kg.适用于不同体重病人，甚至超重病人，满足急救特殊使用需求。</w:t>
            </w:r>
          </w:p>
          <w:p w14:paraId="0DED8984">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担架材质:航空级碳纤维材料</w:t>
            </w:r>
            <w:r>
              <w:rPr>
                <w:rFonts w:hint="eastAsia" w:ascii="仿宋" w:hAnsi="仿宋" w:eastAsia="仿宋" w:cs="仿宋"/>
                <w:color w:val="auto"/>
                <w:sz w:val="21"/>
                <w:szCs w:val="21"/>
                <w:highlight w:val="none"/>
                <w:lang w:val="en-US" w:eastAsia="zh-CN"/>
              </w:rPr>
              <w:t>(并取得相关as9100资质及证书)</w:t>
            </w:r>
            <w:r>
              <w:rPr>
                <w:rFonts w:hint="eastAsia" w:ascii="仿宋" w:hAnsi="仿宋" w:eastAsia="仿宋" w:cs="仿宋"/>
                <w:color w:val="auto"/>
                <w:sz w:val="21"/>
                <w:szCs w:val="21"/>
                <w:highlight w:val="none"/>
              </w:rPr>
              <w:t>，耐腐蚀、耐重压，强度好、重量轻;碳纤维具有优良的强度和刚性，碳纤维约比铝合金刚性高1倍、强度3倍多;是一种高度可靠的材料，即使在恶劣的条件下其特性长期稳定。适合各种恶劣环境下使用。</w:t>
            </w:r>
          </w:p>
          <w:p w14:paraId="36659D78">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固定带为尼龙材料制成，配有防锈及抗腐蚀的快速固定锁扣。</w:t>
            </w:r>
          </w:p>
          <w:p w14:paraId="7DA0D158">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可在原地固定病人。</w:t>
            </w:r>
          </w:p>
          <w:p w14:paraId="16919696">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在不移动病人的情况下，可将病人铲入或从病人体下抽出担架</w:t>
            </w:r>
          </w:p>
          <w:p w14:paraId="29108D54">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担架一端(脚部)采用窄框架结构。</w:t>
            </w:r>
          </w:p>
          <w:p w14:paraId="21621B5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使用寿命:8年。</w:t>
            </w:r>
          </w:p>
          <w:p w14:paraId="4E991F6D">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r>
              <w:rPr>
                <w:rFonts w:hint="default" w:ascii="仿宋" w:hAnsi="仿宋" w:eastAsia="仿宋" w:cs="仿宋"/>
                <w:color w:val="auto"/>
                <w:sz w:val="21"/>
                <w:szCs w:val="21"/>
                <w:highlight w:val="none"/>
                <w:lang w:eastAsia="zh-CN"/>
              </w:rPr>
              <w:t>满</w:t>
            </w:r>
            <w:r>
              <w:rPr>
                <w:rFonts w:hint="eastAsia" w:ascii="仿宋" w:hAnsi="仿宋" w:eastAsia="仿宋" w:cs="仿宋"/>
                <w:color w:val="auto"/>
                <w:sz w:val="21"/>
                <w:szCs w:val="21"/>
                <w:highlight w:val="none"/>
              </w:rPr>
              <w:t>足医学影像要求:X光，CT,核磁共振。</w:t>
            </w:r>
          </w:p>
          <w:p w14:paraId="225493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耐温:-40℃至 180℃</w:t>
            </w:r>
          </w:p>
        </w:tc>
      </w:tr>
      <w:tr w14:paraId="52153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AE1C36A">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7.8</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8A862F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提供软担架一副（180*70）厘米，能承载150公斤。提供脊柱固定板一副（含头部固定器、固定带一套），并能够有固定位。</w:t>
            </w:r>
          </w:p>
        </w:tc>
      </w:tr>
      <w:tr w14:paraId="6ADFB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F7BB19F">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7.9</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6EA6CCF">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楼梯担架</w:t>
            </w:r>
          </w:p>
        </w:tc>
      </w:tr>
      <w:tr w14:paraId="3CC11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60099B6">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9</w:t>
            </w:r>
            <w:r>
              <w:rPr>
                <w:rFonts w:hint="eastAsia" w:ascii="仿宋" w:hAnsi="仿宋" w:eastAsia="仿宋"/>
                <w:color w:val="auto"/>
                <w:sz w:val="21"/>
                <w:szCs w:val="21"/>
                <w:highlight w:val="none"/>
              </w:rPr>
              <w:t>.1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181479A">
            <w:pPr>
              <w:numPr>
                <w:ilvl w:val="0"/>
                <w:numId w:val="2"/>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适用于无电梯的多层建筑，是一台专门用于拯救、转运及逃生时使用的转运病员的楼梯担架椅。</w:t>
            </w:r>
          </w:p>
          <w:p w14:paraId="569E6529">
            <w:pPr>
              <w:numPr>
                <w:ilvl w:val="0"/>
                <w:numId w:val="2"/>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采用履带式结构下楼时，只要一个操作人员就可以将病员从楼梯上推下来，避免操作人员在搬运病员时的腰肌损伤。</w:t>
            </w:r>
          </w:p>
          <w:p w14:paraId="29BDB5D5">
            <w:pPr>
              <w:numPr>
                <w:ilvl w:val="0"/>
                <w:numId w:val="2"/>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亮黄色环保喷漆，外观亮丽。</w:t>
            </w:r>
          </w:p>
          <w:p w14:paraId="2201ADF4">
            <w:pPr>
              <w:numPr>
                <w:ilvl w:val="0"/>
                <w:numId w:val="2"/>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采用管状结构，材料为铝合金，在降低产品总重量的前提下，保证产品的安全可靠性能。</w:t>
            </w:r>
          </w:p>
          <w:p w14:paraId="2061E00F">
            <w:pPr>
              <w:numPr>
                <w:ilvl w:val="0"/>
                <w:numId w:val="2"/>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履带：宽度≥10mm，长度≥1650mm，无缝工艺制造。材料采用超高分子热塑性橡胶，无需硫化、耐磨、耐水、耐油、耐老化、耐化学品（酸、碱）、耐低温、无异味、使用寿命长，以保证产品的经久耐用。</w:t>
            </w:r>
          </w:p>
          <w:p w14:paraId="4EF5B183">
            <w:pPr>
              <w:numPr>
                <w:ilvl w:val="0"/>
                <w:numId w:val="2"/>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产品可以折叠放入救护车，以满足降低储存空间的要求。</w:t>
            </w:r>
          </w:p>
          <w:p w14:paraId="2083BAB9">
            <w:pPr>
              <w:numPr>
                <w:ilvl w:val="0"/>
                <w:numId w:val="2"/>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配备4个车轮，提高移动病人的安全性。2个在前方带转向的车轮，直径为≥100mm，配备刹车控制；2个后方车轮，直径≥150mm。</w:t>
            </w:r>
          </w:p>
          <w:p w14:paraId="0CE53E3D">
            <w:pPr>
              <w:numPr>
                <w:ilvl w:val="0"/>
                <w:numId w:val="0"/>
              </w:numPr>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8.配备2根50mm的聚丙烯安全固定带(头部和腰部)，2个病人扶手。</w:t>
            </w:r>
          </w:p>
          <w:p w14:paraId="39A8CF01">
            <w:pPr>
              <w:numPr>
                <w:ilvl w:val="0"/>
                <w:numId w:val="0"/>
              </w:numPr>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9.重量：≤11Kg10.承重：≥250Kg </w:t>
            </w:r>
          </w:p>
          <w:p w14:paraId="2F28A703">
            <w:pPr>
              <w:numPr>
                <w:ilvl w:val="0"/>
                <w:numId w:val="0"/>
              </w:numPr>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11.尺寸：最大高度≥1540mm，宽度≥520mm，深度≥900mm，折叠后深度≥175mm</w:t>
            </w:r>
          </w:p>
          <w:p w14:paraId="315AF407">
            <w:pPr>
              <w:numPr>
                <w:ilvl w:val="0"/>
                <w:numId w:val="0"/>
              </w:numPr>
              <w:ind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12.厂家具有良好的售后服务体系，国内设有零配件仓库，产品享受≥3年质保服务</w:t>
            </w:r>
          </w:p>
          <w:p w14:paraId="144B1F31">
            <w:pPr>
              <w:numPr>
                <w:ilvl w:val="0"/>
                <w:numId w:val="0"/>
              </w:numPr>
              <w:ind w:leftChars="0"/>
              <w:rPr>
                <w:rFonts w:hint="eastAsia" w:ascii="仿宋" w:hAnsi="仿宋" w:eastAsia="仿宋" w:cs="仿宋"/>
                <w:color w:val="auto"/>
                <w:sz w:val="21"/>
                <w:szCs w:val="21"/>
                <w:highlight w:val="none"/>
                <w:lang w:val="en-US" w:eastAsia="zh-CN"/>
              </w:rPr>
            </w:pPr>
          </w:p>
        </w:tc>
      </w:tr>
      <w:tr w14:paraId="63F27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92A5DF9">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10</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C42CE4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提供电动吸引器</w:t>
            </w:r>
          </w:p>
        </w:tc>
      </w:tr>
      <w:tr w14:paraId="7648D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A580866">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10</w:t>
            </w:r>
            <w:r>
              <w:rPr>
                <w:rFonts w:hint="eastAsia" w:ascii="仿宋" w:hAnsi="仿宋" w:eastAsia="仿宋"/>
                <w:color w:val="auto"/>
                <w:sz w:val="21"/>
                <w:szCs w:val="21"/>
                <w:highlight w:val="none"/>
              </w:rPr>
              <w:t>.1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D3C76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1.产品小巧便携，体积≤315×330×160mm，整机重量（含电池）≤4kg，适合急救使用</w:t>
            </w:r>
          </w:p>
          <w:p w14:paraId="405CCF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2.产品操作简单，开关和负压调节一键设计，负压多档可调，最大负压≥600mbar</w:t>
            </w:r>
          </w:p>
          <w:p w14:paraId="379E8FE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3.吸引流量稳定，最大流量≥25L/M；配置可重复使用吸引罐，吸引罐容量≥1000ml</w:t>
            </w:r>
          </w:p>
          <w:p w14:paraId="1DE17C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4.采用可靠安静的真空电磁泵，最大工作噪音≤56分贝</w:t>
            </w:r>
          </w:p>
          <w:p w14:paraId="1B919B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5.独立设计的空气过滤器可以减少吸入物中的细菌对周围环境的污染，且可以更换</w:t>
            </w:r>
          </w:p>
          <w:p w14:paraId="02B56D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6.产品采用ABS/PC塑胶材料设计，坚固耐用，橡胶保护基座，从1米高跌落无损坏</w:t>
            </w:r>
          </w:p>
          <w:p w14:paraId="094C28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7.产品配备内置可拆卸式充电电池，无需辅助工具即可更换电池，可采用220V交流、直流（车载电源）和内置电池三种供电方式</w:t>
            </w:r>
          </w:p>
          <w:p w14:paraId="5B0ED46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8.具有自检功能，可自动检测电池、分级性能、整体密闭性。</w:t>
            </w:r>
          </w:p>
          <w:p w14:paraId="072076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9.吸引管路上带有指压阀控制，可快速降低吸引负压</w:t>
            </w:r>
          </w:p>
          <w:p w14:paraId="5C1B020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10．配置溢流保护装置，可以防止吸入的液体进入泵体</w:t>
            </w:r>
          </w:p>
          <w:p w14:paraId="6AEE29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11.配置固定挂板。挂板上集成充电器接口，当设备装载在背板上时，充电器即可同时对其进行充电</w:t>
            </w:r>
          </w:p>
          <w:p w14:paraId="6BD518F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12.防水等级≥IPX34D，适合恶劣的院前急救环境，可保证在室外雨淋等急救现场情况下正常使用</w:t>
            </w:r>
          </w:p>
        </w:tc>
      </w:tr>
      <w:tr w14:paraId="6320C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B836146">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7.11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CCEE1CC">
            <w:pPr>
              <w:rPr>
                <w:rFonts w:ascii="仿宋" w:hAnsi="仿宋" w:eastAsia="仿宋"/>
                <w:color w:val="auto"/>
                <w:sz w:val="21"/>
                <w:szCs w:val="21"/>
                <w:highlight w:val="none"/>
              </w:rPr>
            </w:pPr>
            <w:r>
              <w:rPr>
                <w:rFonts w:hint="eastAsia" w:ascii="仿宋" w:hAnsi="仿宋" w:eastAsia="仿宋"/>
                <w:color w:val="auto"/>
                <w:sz w:val="21"/>
                <w:szCs w:val="21"/>
                <w:highlight w:val="none"/>
              </w:rPr>
              <w:t>输液架前后各一个，有固定盐水瓶安全保险装置，不影响医务人员抢救操作。（站立时头部没有安全隐患）</w:t>
            </w:r>
          </w:p>
        </w:tc>
      </w:tr>
      <w:tr w14:paraId="7D758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09B9771">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7B08389">
            <w:pPr>
              <w:rPr>
                <w:rFonts w:ascii="仿宋" w:hAnsi="仿宋" w:eastAsia="仿宋"/>
                <w:color w:val="auto"/>
                <w:sz w:val="21"/>
                <w:szCs w:val="21"/>
                <w:highlight w:val="none"/>
              </w:rPr>
            </w:pPr>
            <w:r>
              <w:rPr>
                <w:rFonts w:hint="eastAsia" w:ascii="仿宋" w:hAnsi="仿宋" w:eastAsia="仿宋"/>
                <w:color w:val="auto"/>
                <w:sz w:val="21"/>
                <w:szCs w:val="21"/>
                <w:highlight w:val="none"/>
              </w:rPr>
              <w:t>操作平台有输液泵固定位置，可以同时固定前后两台输液泵。</w:t>
            </w:r>
          </w:p>
        </w:tc>
      </w:tr>
      <w:tr w14:paraId="5A616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E1394E5">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B94B514">
            <w:pPr>
              <w:rPr>
                <w:rFonts w:ascii="仿宋" w:hAnsi="仿宋" w:eastAsia="仿宋"/>
                <w:color w:val="auto"/>
                <w:sz w:val="21"/>
                <w:szCs w:val="21"/>
                <w:highlight w:val="none"/>
              </w:rPr>
            </w:pPr>
            <w:r>
              <w:rPr>
                <w:rFonts w:hint="eastAsia" w:ascii="仿宋" w:hAnsi="仿宋" w:eastAsia="仿宋"/>
                <w:color w:val="auto"/>
                <w:sz w:val="21"/>
                <w:szCs w:val="21"/>
                <w:highlight w:val="none"/>
              </w:rPr>
              <w:t>提供脊柱固定板固定位置，充分利用医疗舱空间。</w:t>
            </w:r>
          </w:p>
        </w:tc>
      </w:tr>
      <w:tr w14:paraId="13764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4AABE3E">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5E53432">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急救药箱、创伤箱有固定装置固定于救护车上，且在车上能方便取放</w:t>
            </w:r>
          </w:p>
        </w:tc>
      </w:tr>
      <w:tr w14:paraId="0ABD6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0D96581">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5</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072C04A">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有工作台能摆放打开的急救药箱，工作平台台面用不锈钢包边，台面有软性防滑垫，</w:t>
            </w:r>
            <w:r>
              <w:rPr>
                <w:rFonts w:hint="eastAsia" w:ascii="仿宋_GB2312" w:hAnsi="仿宋_GB2312" w:eastAsia="仿宋_GB2312" w:cs="仿宋_GB2312"/>
                <w:color w:val="auto"/>
                <w:sz w:val="21"/>
                <w:szCs w:val="21"/>
                <w:highlight w:val="none"/>
              </w:rPr>
              <w:t>担架前部有防撞头枕。</w:t>
            </w:r>
          </w:p>
        </w:tc>
      </w:tr>
      <w:tr w14:paraId="17CD6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8941193">
            <w:pPr>
              <w:jc w:val="center"/>
              <w:rPr>
                <w:rFonts w:hint="eastAsia" w:ascii="仿宋" w:hAnsi="仿宋" w:eastAsia="仿宋"/>
                <w:color w:val="auto"/>
                <w:sz w:val="21"/>
                <w:szCs w:val="21"/>
                <w:highlight w:val="none"/>
                <w:lang w:val="en-US" w:eastAsia="zh-CN"/>
              </w:rPr>
            </w:pPr>
            <w:r>
              <w:rPr>
                <w:rFonts w:hint="eastAsia" w:ascii="仿宋" w:hAnsi="仿宋" w:eastAsia="仿宋" w:cs="仿宋"/>
                <w:color w:val="auto"/>
                <w:sz w:val="21"/>
                <w:szCs w:val="21"/>
                <w:highlight w:val="none"/>
              </w:rPr>
              <w:t>7.1</w:t>
            </w:r>
            <w:r>
              <w:rPr>
                <w:rFonts w:hint="eastAsia" w:ascii="仿宋" w:hAnsi="仿宋" w:eastAsia="仿宋" w:cs="仿宋"/>
                <w:color w:val="auto"/>
                <w:sz w:val="21"/>
                <w:szCs w:val="21"/>
                <w:highlight w:val="none"/>
                <w:lang w:val="en-US" w:eastAsia="zh-CN"/>
              </w:rPr>
              <w:t>6</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9E221E9">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配置222nm准分子紫外线消毒器。</w:t>
            </w:r>
          </w:p>
        </w:tc>
      </w:tr>
      <w:tr w14:paraId="5A7EA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C24347E">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7.1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38FF29F">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杀菌技术：以222nm为中心波长的紫外线杀菌技术</w:t>
            </w:r>
          </w:p>
          <w:p w14:paraId="7882A3DC">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紫外线灯管寿命（h）：＞3000h。</w:t>
            </w:r>
          </w:p>
          <w:p w14:paraId="3BD9AE65">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紫外线辐射照度：21uW/cm2（1米处）</w:t>
            </w:r>
          </w:p>
          <w:p w14:paraId="0715890A">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臭氧浓度：≤0.005 mg/m³</w:t>
            </w:r>
          </w:p>
          <w:p w14:paraId="543ADC23">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运行3分钟实现对冠状病毒的杀灭率99.99%</w:t>
            </w:r>
          </w:p>
          <w:p w14:paraId="6CCE17BF">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对大肠杆菌、白色葡萄球菌、金黄色葡萄球菌、绿脓杆菌的杀灭率99.99%（提供CMA认证的第三方检测机构出具的检测报告）</w:t>
            </w:r>
          </w:p>
          <w:p w14:paraId="40ACFD65">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适用面积（m2）：吸顶3米处覆盖面积＞28㎡</w:t>
            </w:r>
          </w:p>
          <w:p w14:paraId="6A82A4DE">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主机的显示器：0.96英寸OLED显示屏能实时显示时间、点灯/关灯、运行模式</w:t>
            </w:r>
          </w:p>
          <w:p w14:paraId="30F2E308">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带360度旋转系统的底座：垂直地面到水平90度可调；每5分钟可自动旋转30度角；正转360度角后可自动反转360度角</w:t>
            </w:r>
          </w:p>
          <w:p w14:paraId="4EDF0D40">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智能化控制系统：遥控器配备1.1英寸OLED显示屏；遥控器控制主机的智能化运行；实现自动开关机控制（开关机时间可调）；可实现自动开关机控制（开关机时间可调）</w:t>
            </w:r>
          </w:p>
          <w:p w14:paraId="193CCFCA">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使用环境：温度：-10℃~60℃  湿度：5%~85%RH</w:t>
            </w:r>
          </w:p>
          <w:p w14:paraId="62E66ADB">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配备带滤光片的222nm准分子紫外线灯主机一台</w:t>
            </w:r>
          </w:p>
          <w:p w14:paraId="2D6B7B72">
            <w:pPr>
              <w:numPr>
                <w:ilvl w:val="0"/>
                <w:numId w:val="0"/>
              </w:num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配备固定安装底盘一个（适用于急救车辆）</w:t>
            </w:r>
          </w:p>
        </w:tc>
      </w:tr>
      <w:tr w14:paraId="76C87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B83B8D3">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749492F">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医疗舱窗户可以打开通风，中门玻璃窗可打开通风。</w:t>
            </w:r>
          </w:p>
        </w:tc>
      </w:tr>
      <w:tr w14:paraId="771E1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FCE56F5">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8</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7832682">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医疗舱配备换气系统。可在使用负压时完全密闭，不影响负压使用效果。</w:t>
            </w:r>
          </w:p>
        </w:tc>
      </w:tr>
      <w:tr w14:paraId="605D5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CE2527E">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9</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E63CEDF">
            <w:pPr>
              <w:spacing w:line="240" w:lineRule="atLeast"/>
              <w:jc w:val="left"/>
              <w:rPr>
                <w:rFonts w:ascii="仿宋" w:hAnsi="仿宋" w:eastAsia="仿宋"/>
                <w:color w:val="auto"/>
                <w:sz w:val="21"/>
                <w:szCs w:val="21"/>
                <w:highlight w:val="none"/>
              </w:rPr>
            </w:pPr>
            <w:r>
              <w:rPr>
                <w:rFonts w:hint="eastAsia" w:ascii="仿宋" w:hAnsi="仿宋" w:eastAsia="仿宋"/>
                <w:color w:val="auto"/>
                <w:sz w:val="21"/>
                <w:szCs w:val="21"/>
                <w:highlight w:val="none"/>
              </w:rPr>
              <w:t>中门处设置一个固定的医生座椅(靠背可调节），方便医生监护。在医疗舱与驾驶室隔离墙处设置一张面向车尾的座椅，后陪客座位为长条座位，能满足3个成人乘坐。每个座位需配备扶手、安全带，车内有安全锤、安全带切割器。</w:t>
            </w:r>
          </w:p>
        </w:tc>
      </w:tr>
      <w:tr w14:paraId="2D321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3EAB875">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20</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A027BD5">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储物柜不少于4个，储物柜上贴有亚克力制作的标签显示所储物品（具体内容根据用户提供而制作）；灭火器（手提式水基型灭火器）车厢、驾驶室各1只。</w:t>
            </w:r>
          </w:p>
        </w:tc>
      </w:tr>
      <w:tr w14:paraId="3CB34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59DDD89">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21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2A9524F">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有密闭污物存放器和专门固定位置</w:t>
            </w:r>
          </w:p>
        </w:tc>
      </w:tr>
      <w:tr w14:paraId="50CE4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3AA8176">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798E313">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正副驾驶室、后门玻璃贴浅色膜，医疗舱玻璃贴深色膜，确保患者隐私；（要求新车上完车牌后再贴膜）</w:t>
            </w:r>
          </w:p>
        </w:tc>
      </w:tr>
      <w:tr w14:paraId="78D8C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E250089">
            <w:pPr>
              <w:jc w:val="center"/>
              <w:rPr>
                <w:rFonts w:hint="eastAsia" w:ascii="仿宋" w:hAnsi="仿宋" w:eastAsia="仿宋"/>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C789834">
            <w:pPr>
              <w:jc w:val="left"/>
              <w:rPr>
                <w:rFonts w:hint="default" w:ascii="仿宋" w:hAnsi="仿宋" w:eastAsia="仿宋"/>
                <w:color w:val="auto"/>
                <w:sz w:val="21"/>
                <w:szCs w:val="21"/>
                <w:highlight w:val="none"/>
                <w:lang w:val="en-US" w:eastAsia="zh-CN"/>
              </w:rPr>
            </w:pPr>
            <w:r>
              <w:rPr>
                <w:rFonts w:hint="eastAsia" w:ascii="仿宋" w:hAnsi="仿宋" w:eastAsia="仿宋" w:cs="仿宋"/>
                <w:color w:val="auto"/>
                <w:sz w:val="21"/>
                <w:szCs w:val="21"/>
                <w:highlight w:val="none"/>
              </w:rPr>
              <w:t>医疗舱负压功能（负压设备电压1</w:t>
            </w:r>
            <w:r>
              <w:rPr>
                <w:rFonts w:ascii="仿宋" w:hAnsi="仿宋" w:eastAsia="仿宋" w:cs="仿宋"/>
                <w:color w:val="auto"/>
                <w:sz w:val="21"/>
                <w:szCs w:val="21"/>
                <w:highlight w:val="none"/>
              </w:rPr>
              <w:t>2V,</w:t>
            </w:r>
            <w:r>
              <w:rPr>
                <w:rFonts w:hint="eastAsia" w:ascii="仿宋" w:hAnsi="仿宋" w:eastAsia="仿宋" w:cs="仿宋"/>
                <w:color w:val="auto"/>
                <w:sz w:val="21"/>
                <w:szCs w:val="21"/>
                <w:highlight w:val="none"/>
              </w:rPr>
              <w:t>驾驶室与医疗舱隔断安全密闭），带负压显示（前后都装负压启动装置。双向控制。），提供负压检测仪器，启动负压装置时，舱内相对压强应在-30～-10Pa之间，在负压开起使用时，驾驶室车窗、门打开不影响医疗舱负压值，能确保长距离转院使用，负压开启后持续正常工作不低于6小时。负压系统有过滤和紫外线消毒装置，负压过滤器容易拆装，易于洗消。紫外线消毒装置易于维修和更换</w:t>
            </w:r>
            <w:r>
              <w:rPr>
                <w:rFonts w:hint="eastAsia" w:ascii="仿宋" w:hAnsi="仿宋" w:eastAsia="仿宋"/>
                <w:color w:val="auto"/>
                <w:sz w:val="21"/>
                <w:szCs w:val="21"/>
                <w:highlight w:val="none"/>
              </w:rPr>
              <w:t>。</w:t>
            </w:r>
            <w:r>
              <w:rPr>
                <w:rFonts w:hint="eastAsia" w:ascii="仿宋" w:hAnsi="仿宋" w:eastAsia="仿宋"/>
                <w:color w:val="auto"/>
                <w:sz w:val="21"/>
                <w:szCs w:val="21"/>
                <w:highlight w:val="none"/>
                <w:lang w:val="en-US" w:eastAsia="zh-CN"/>
              </w:rPr>
              <w:t>(提供承诺函)</w:t>
            </w:r>
          </w:p>
        </w:tc>
      </w:tr>
      <w:tr w14:paraId="2A27A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C8E6D17">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CB6E39B">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内饰使用环保材料具有：防潮、阻燃、防菌、耐腐蚀、抗老化、无毒无异味等特点。医疗舱地板使用防腐、防潮材质，并具有防滑、防静电功能。医疗舱车载担架下方地板，表面使用不锈钢钢板加固。</w:t>
            </w:r>
            <w:r>
              <w:rPr>
                <w:rFonts w:hint="eastAsia" w:ascii="仿宋" w:hAnsi="仿宋" w:eastAsia="仿宋" w:cs="仿宋"/>
                <w:color w:val="auto"/>
                <w:sz w:val="21"/>
                <w:szCs w:val="21"/>
                <w:highlight w:val="none"/>
              </w:rPr>
              <w:t>医疗仓抽屉、柜门采用不锈钢锁扣。</w:t>
            </w:r>
          </w:p>
        </w:tc>
      </w:tr>
      <w:tr w14:paraId="64039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B1E89CD">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5</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EB582EB">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驾驶室与医疗舱的空调各自独立运行，互不影响。医疗舱制冷出风口分布合理、出风量大而通畅；制冷系统在环境温度40度的情况下，10分钟以内使医疗舱温度不高于26度。后排陪客座椅上方布置空调出风口。</w:t>
            </w:r>
          </w:p>
        </w:tc>
      </w:tr>
      <w:tr w14:paraId="5E924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CAA78F8">
            <w:pPr>
              <w:jc w:val="center"/>
              <w:rPr>
                <w:rFonts w:hint="eastAsia" w:ascii="仿宋" w:hAnsi="仿宋" w:eastAsia="仿宋"/>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6</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B437274">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医疗舱必须预留设备维修窗，方便后期维修。（特别是针对更换车厢空调滤芯，检修车厢鼓风机，更换尾灯及照明灯的维修窗</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w:t>
            </w:r>
            <w:r>
              <w:rPr>
                <w:rFonts w:hint="eastAsia" w:ascii="仿宋" w:hAnsi="仿宋" w:eastAsia="仿宋"/>
                <w:b/>
                <w:bCs/>
                <w:color w:val="auto"/>
                <w:sz w:val="21"/>
                <w:szCs w:val="21"/>
                <w:highlight w:val="none"/>
                <w:lang w:eastAsia="zh-CN"/>
              </w:rPr>
              <w:t>提供承诺函</w:t>
            </w:r>
          </w:p>
        </w:tc>
      </w:tr>
      <w:tr w14:paraId="701DC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8FE73D8">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C47C08F">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提供2条LED医疗舱照明光带，亮度可调，2条灯带双路双控（驾驶室与医疗舱设置双向控制照明开关）。医疗舱顶部中央位置安装1只使用原车12V电源的LED备用照明灯。</w:t>
            </w:r>
          </w:p>
        </w:tc>
      </w:tr>
      <w:tr w14:paraId="28782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E82E839">
            <w:pPr>
              <w:jc w:val="center"/>
              <w:rPr>
                <w:rFonts w:hint="eastAsia" w:ascii="仿宋" w:hAnsi="仿宋" w:eastAsia="仿宋" w:cs="宋体"/>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8</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7643856">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整车做光触媒环境处理，去除车厢甲醛等异味，有效期保持5年，贴标签注明施工日期</w:t>
            </w:r>
          </w:p>
        </w:tc>
      </w:tr>
      <w:tr w14:paraId="0F939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82C732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7.27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EA5795F">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提供脚踏式垃圾桶一个，能分别放置医疗垃圾和生活垃圾，位置固定，方便使用。</w:t>
            </w:r>
          </w:p>
        </w:tc>
      </w:tr>
      <w:tr w14:paraId="5D8A5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706A198">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9</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5AA873F">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医疗舱配宣教视频播放屏可外接储存卡或导入相关视频。屏幕尺寸：≥13英寸，屏幕材质：LED,内存：≥16MB，分辨率：≥1280*800，亮度：≥250cdm2，屏幕比例：16:9，显示区域：≥283*177mm，视频格式：RM、RMVB、MKV、MOV、M4V、MPG、FLV、PMP、AVI、VOB、DAT、MP4、3GP等，音频格式：MP3或以上,图片格式：JPG、JPEG。</w:t>
            </w:r>
          </w:p>
        </w:tc>
      </w:tr>
      <w:tr w14:paraId="46907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4D0624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8</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E06A990">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车辆外饰符合最新浙江急救救护车标志和色带使用规范（车身标识、色带贴纸材质使用3M610C反光膜，带夜间反光），急救标识按照（国卫办医函[</w:t>
            </w:r>
            <w:r>
              <w:rPr>
                <w:rFonts w:ascii="仿宋" w:hAnsi="仿宋" w:eastAsia="仿宋" w:cs="仿宋"/>
                <w:color w:val="auto"/>
                <w:sz w:val="21"/>
                <w:szCs w:val="21"/>
                <w:highlight w:val="none"/>
              </w:rPr>
              <w:t>2021]475</w:t>
            </w:r>
            <w:r>
              <w:rPr>
                <w:rFonts w:hint="eastAsia" w:ascii="仿宋" w:hAnsi="仿宋" w:eastAsia="仿宋" w:cs="仿宋"/>
                <w:color w:val="auto"/>
                <w:sz w:val="21"/>
                <w:szCs w:val="21"/>
                <w:highlight w:val="none"/>
              </w:rPr>
              <w:t>号）文件要求制做，色带使用大红色;车辆改装部分操作开关、按钮、插座、接口等部件用金属铭牌中文标明用途、作用。</w:t>
            </w:r>
          </w:p>
        </w:tc>
      </w:tr>
      <w:tr w14:paraId="403A9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6CD3279">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9</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2027AFE">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警灯使用新型LED</w:t>
            </w:r>
            <w:r>
              <w:rPr>
                <w:rFonts w:hint="eastAsia" w:ascii="仿宋" w:hAnsi="仿宋" w:eastAsia="仿宋" w:cs="仿宋"/>
                <w:color w:val="auto"/>
                <w:sz w:val="21"/>
                <w:szCs w:val="21"/>
                <w:highlight w:val="none"/>
                <w:lang w:val="en-US" w:eastAsia="zh-CN"/>
              </w:rPr>
              <w:t>符合要求医疗专用警灯</w:t>
            </w:r>
            <w:r>
              <w:rPr>
                <w:rFonts w:hint="eastAsia" w:ascii="仿宋" w:hAnsi="仿宋" w:eastAsia="仿宋" w:cs="仿宋"/>
                <w:color w:val="auto"/>
                <w:sz w:val="21"/>
                <w:szCs w:val="21"/>
                <w:highlight w:val="none"/>
              </w:rPr>
              <w:t>、车身四周LED频闪灯，警灯警报器的安装应符合《浙江省院前医疗急救救护车管理办法》，车辆前牌照两侧安装两盏LED爆闪灯。（警报音调只限医疗警报音调，音量可以调节，保留汽笛按键功能）</w:t>
            </w:r>
            <w:r>
              <w:rPr>
                <w:rFonts w:hint="eastAsia" w:ascii="仿宋" w:hAnsi="仿宋" w:eastAsia="仿宋" w:cs="仿宋"/>
                <w:b/>
                <w:bCs w:val="0"/>
                <w:color w:val="auto"/>
                <w:sz w:val="21"/>
                <w:szCs w:val="21"/>
                <w:highlight w:val="none"/>
                <w:lang w:val="en-US" w:eastAsia="zh-CN"/>
              </w:rPr>
              <w:t>警灯不占用原车高度，（需提供实物佐证图片）</w:t>
            </w:r>
          </w:p>
        </w:tc>
      </w:tr>
      <w:tr w14:paraId="5FF25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20A3EB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10</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F596769">
            <w:pP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有备用电瓶启动功能（需单独增加1只汽车电瓶），带智能自动充电系统，当原车启动电瓶馈电时，可依靠备用电瓶启动车辆。提供20米长外接电源线1根。每车配备一台搭电宝。</w:t>
            </w:r>
          </w:p>
        </w:tc>
      </w:tr>
      <w:tr w14:paraId="5343D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B12F6F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084F148">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预留计价器、移动传输设备、车载GPS、发票打印机等取电接口。</w:t>
            </w:r>
          </w:p>
        </w:tc>
      </w:tr>
      <w:tr w14:paraId="1B434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58DC86B">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2FFF361">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救护车改装应符合“中华人民共和国卫生部救护车专业标准”</w:t>
            </w:r>
          </w:p>
        </w:tc>
      </w:tr>
      <w:tr w14:paraId="0A43E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9C7C1B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831A43B">
            <w:pPr>
              <w:widowControl/>
              <w:jc w:val="left"/>
              <w:rPr>
                <w:rFonts w:ascii="仿宋" w:hAnsi="仿宋" w:eastAsia="仿宋"/>
                <w:color w:val="auto"/>
                <w:sz w:val="21"/>
                <w:szCs w:val="21"/>
                <w:highlight w:val="none"/>
              </w:rPr>
            </w:pPr>
            <w:r>
              <w:rPr>
                <w:rFonts w:hint="eastAsia" w:ascii="仿宋" w:hAnsi="仿宋" w:eastAsia="仿宋"/>
                <w:color w:val="auto"/>
                <w:sz w:val="21"/>
                <w:szCs w:val="21"/>
                <w:highlight w:val="none"/>
              </w:rPr>
              <w:t>计价器：变速箱预留计价器信号接口。</w:t>
            </w:r>
          </w:p>
        </w:tc>
      </w:tr>
      <w:tr w14:paraId="792DA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9816B2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41B1FB8">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车载设备取电接线柱</w:t>
            </w:r>
          </w:p>
        </w:tc>
      </w:tr>
      <w:tr w14:paraId="4086A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709FF3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14.1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25F8F82">
            <w:pPr>
              <w:rPr>
                <w:rFonts w:ascii="仿宋" w:hAnsi="仿宋" w:eastAsia="仿宋"/>
                <w:color w:val="auto"/>
                <w:sz w:val="21"/>
                <w:szCs w:val="21"/>
                <w:highlight w:val="none"/>
              </w:rPr>
            </w:pPr>
            <w:r>
              <w:rPr>
                <w:rFonts w:hint="eastAsia" w:ascii="仿宋" w:hAnsi="仿宋" w:eastAsia="仿宋"/>
                <w:color w:val="auto"/>
                <w:sz w:val="21"/>
                <w:szCs w:val="21"/>
                <w:highlight w:val="none"/>
              </w:rPr>
              <w:t>驾驶舱隔板安装供电面板（12V），提供四个以上的DC12V接线柱，四个以上的ACC接线柱，四个以上的负极接线柱。</w:t>
            </w:r>
          </w:p>
        </w:tc>
      </w:tr>
      <w:tr w14:paraId="15DF1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0135A3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15</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A2654E9">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车载</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G路由器及网线安装</w:t>
            </w:r>
          </w:p>
        </w:tc>
      </w:tr>
      <w:tr w14:paraId="012E4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68FAB39">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15.1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0D836A8">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“5G”路由器尺寸：长×宽×高(mm) 216 x 216 x 51.5，功率为&lt;20W；要求给该设备提供预先固定的线槽，用于覆盖和保护12V电源线、RJ45网线。预埋两根网线连接路由器到医疗舱（监护仪存放处）的网络控制面板，另增加2根网线用于网络控制面板与监护仪的连接</w:t>
            </w:r>
            <w:r>
              <w:rPr>
                <w:rFonts w:hint="eastAsia" w:ascii="仿宋" w:hAnsi="仿宋" w:eastAsia="仿宋" w:cs="仿宋"/>
                <w:color w:val="auto"/>
                <w:sz w:val="21"/>
                <w:szCs w:val="21"/>
                <w:highlight w:val="none"/>
                <w:lang w:eastAsia="zh-CN"/>
              </w:rPr>
              <w:t>。</w:t>
            </w:r>
          </w:p>
        </w:tc>
      </w:tr>
      <w:tr w14:paraId="02270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57BDA01">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16</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3B842C6">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车载GPS安装</w:t>
            </w:r>
          </w:p>
        </w:tc>
      </w:tr>
      <w:tr w14:paraId="584F8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DF5F905">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16.1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DF83770">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车载GPS尺寸：约180mm*125mm*20mm，三根线缆（线的最长直径60 mm）从车辆内部</w:t>
            </w:r>
          </w:p>
          <w:p w14:paraId="52C0B517">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侧面走线，覆盖于内饰北部背部，分别连接正负极、ACC接线柱。</w:t>
            </w:r>
          </w:p>
        </w:tc>
      </w:tr>
      <w:tr w14:paraId="2424A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1B312FA">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37B91C6">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车载DVR主机安装</w:t>
            </w:r>
          </w:p>
        </w:tc>
      </w:tr>
      <w:tr w14:paraId="466A0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ABA1890">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17.1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38780BBA">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尺寸为标准车载CD大小，主机功率为12W，硬盘功率为10W；</w:t>
            </w:r>
          </w:p>
        </w:tc>
      </w:tr>
      <w:tr w14:paraId="67817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7416D52">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17.2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A924D39">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DVR主机三条线ACC, +12V, 负极从”取电接线柱”走线槽到固定位置安装。同时两条摄像头连接线缆直径在2cm以内(含结头直径)。</w:t>
            </w:r>
          </w:p>
        </w:tc>
      </w:tr>
      <w:tr w14:paraId="33E94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60D72CB">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18</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9DD9F03">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车载DVR主机安装</w:t>
            </w:r>
          </w:p>
        </w:tc>
      </w:tr>
      <w:tr w14:paraId="19245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DCCA63B">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18.1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A68D055">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尺寸为标准车载CD大小，主机功率为12W，硬盘功率为10W；</w:t>
            </w:r>
          </w:p>
        </w:tc>
      </w:tr>
      <w:tr w14:paraId="2476F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E00E179">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18.2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26ED471B">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DVR主机三条线ACC, +12V, 负极从”取电接线柱”走线槽到固定位置安装。同时两条摄像头连接线缆直径在2cm以内(含结头直径)。</w:t>
            </w:r>
          </w:p>
        </w:tc>
      </w:tr>
      <w:tr w14:paraId="713E0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EC1B4E4">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19</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A9AF51D">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车载摄像头安装</w:t>
            </w:r>
          </w:p>
        </w:tc>
      </w:tr>
      <w:tr w14:paraId="7CBF7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928AA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60BE15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车载摄像头共4个，车载摄像头尺寸：约直径94mm,高74.9mm,功率2.5W。提供并按要求预埋8条超六类成品网线（4个点位，每个点位1主1备各两条）：驾驶室2个点位4条；医疗舱前后2个点位4条。 </w:t>
            </w:r>
          </w:p>
        </w:tc>
      </w:tr>
      <w:tr w14:paraId="5445F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6748D5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011840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驾驶舱摄像头2个，一个拍摄路况信息，另1个摄像头拍摄驾驶员，线缆从车辆内部侧面走线，覆盖于内饰背部，连接“车载DVR主机”。</w:t>
            </w:r>
          </w:p>
        </w:tc>
      </w:tr>
      <w:tr w14:paraId="726C4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78602E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E55B00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医疗舱摄像头2个，1个摄像头从中门上方往车尾方向拍摄医疗舱，另1个摄像头从车尾上方往车头方向拍摄医疗舱，线缆从车辆顶部走暗线，采用预埋线缆的方式，连接“车载DVR主机”。摄像头吸顶安装。</w:t>
            </w:r>
          </w:p>
        </w:tc>
      </w:tr>
      <w:tr w14:paraId="585D9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2C0785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7D8A91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提供急救专用车载信息终端</w:t>
            </w:r>
            <w:r>
              <w:rPr>
                <w:rFonts w:ascii="仿宋" w:hAnsi="仿宋" w:eastAsia="仿宋" w:cs="仿宋"/>
                <w:color w:val="auto"/>
                <w:sz w:val="21"/>
                <w:szCs w:val="21"/>
                <w:highlight w:val="none"/>
              </w:rPr>
              <w:t>1套</w:t>
            </w:r>
            <w:r>
              <w:rPr>
                <w:rFonts w:hint="eastAsia" w:ascii="仿宋" w:hAnsi="仿宋" w:eastAsia="仿宋" w:cs="仿宋"/>
                <w:color w:val="auto"/>
                <w:sz w:val="21"/>
                <w:szCs w:val="21"/>
                <w:highlight w:val="none"/>
              </w:rPr>
              <w:t>，内置车载应用定制软件，完成设备对接城市大脑平台需要。</w:t>
            </w:r>
          </w:p>
          <w:p w14:paraId="020A2B0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1、基础调度功能：</w:t>
            </w:r>
          </w:p>
          <w:p w14:paraId="4CFB95D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（1）、提供图形用户界面，8寸彩色触摸屏结构，支持4G数据通信传输。</w:t>
            </w:r>
          </w:p>
          <w:p w14:paraId="720D40F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（2）、支持北斗及GPS双模，可进行定位（包括经度、纬度、高度、速度、方向、时间）并将位置信息发送到急救指挥中心，发送间隔可由中心灵活设置。</w:t>
            </w:r>
          </w:p>
          <w:p w14:paraId="086B445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（3）、可接收急救指挥中心发送来的调度指令、通知并显示提示。</w:t>
            </w:r>
          </w:p>
          <w:p w14:paraId="2C73BE9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（4）、可按键反馈急救过程中的状态信息（已出发、到达现场、现场救治完毕、任务完成等），状态管理符合急救运作流程，并可根据变化进行状态的增减。</w:t>
            </w:r>
          </w:p>
          <w:p w14:paraId="3243026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（5）、可查看本车本班接受的命令单，并提供查询显示功能。</w:t>
            </w:r>
          </w:p>
          <w:p w14:paraId="2E6431B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（6）、可以查看中心登记的在本车上班人员的信息、本车实际标识、所属单位名称。</w:t>
            </w:r>
          </w:p>
          <w:p w14:paraId="2D2EABC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（7）、可使用免提拨打或接听公网电话。</w:t>
            </w:r>
          </w:p>
          <w:p w14:paraId="605321E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（8）、可配合中心控制指令控制车载通话权限。</w:t>
            </w:r>
          </w:p>
          <w:p w14:paraId="432936D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（9）、提供电话簿功能，可快捷键直拨当前任务现场联系电话、主叫电话，联系电话和主叫电话根据下发调度指令实时改变。</w:t>
            </w:r>
          </w:p>
          <w:p w14:paraId="0E1255C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（10）、提供医疗信息参考资料库（包括救治方案、毒品资料库和化学危险品资料库）。</w:t>
            </w:r>
          </w:p>
          <w:p w14:paraId="7774D66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（11）、可录入病历信息并将信息上传急救中心。</w:t>
            </w:r>
          </w:p>
          <w:p w14:paraId="29FCED9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（12）、可录入收费信息并将信息上传急救中心。</w:t>
            </w:r>
          </w:p>
          <w:p w14:paraId="78B4056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（13）、具有完善的地图导航功能，可选择系统计算导航路径的优先方式（提供多种路径计算方式），可在车辆行驶中语音提示道路和方向选择。</w:t>
            </w:r>
          </w:p>
          <w:p w14:paraId="2ACC82C9">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（14）、内置高德在线地图，地图数据真实、详细，实时在线地图更新服务及路况提示。</w:t>
            </w:r>
          </w:p>
          <w:p w14:paraId="6A66168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（15）、直连汽车12V电源，无须二次转接并提供完善的自动电源管理（包括省电方案），不必由人工进行电源操作。</w:t>
            </w:r>
          </w:p>
          <w:p w14:paraId="113D671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（16）、显示屏内置话筒及音箱。</w:t>
            </w:r>
          </w:p>
          <w:p w14:paraId="77BB7DE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（17）、可选择送达医院并上传急救中心。</w:t>
            </w:r>
          </w:p>
          <w:p w14:paraId="1CC9FD9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（18）、调度和导航一体化设计。</w:t>
            </w:r>
          </w:p>
          <w:p w14:paraId="5F885B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2、一键护航功能：</w:t>
            </w:r>
          </w:p>
          <w:p w14:paraId="59CA809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（1）、定制化车载终端软件，集成高德SDK或城市大脑API应用接口。</w:t>
            </w:r>
          </w:p>
          <w:p w14:paraId="0F00134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（2）、可接收交警或城市大脑发送的一键护航道路引导信息。</w:t>
            </w:r>
          </w:p>
          <w:p w14:paraId="0A5AE4C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（3）、支持车载终端一键申请任务护航，也可由调度台发起护航申请。</w:t>
            </w:r>
          </w:p>
          <w:p w14:paraId="2A48458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（4）、支持车辆位置与城市大脑平台实时同步，智能获取交管的绿灯放行信号。</w:t>
            </w:r>
          </w:p>
          <w:p w14:paraId="3D80CFA3">
            <w:pPr>
              <w:spacing w:line="276"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（5）、可与交警中心、城市大脑平台实时信息联动。</w:t>
            </w:r>
          </w:p>
        </w:tc>
      </w:tr>
      <w:tr w14:paraId="537CD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BA44F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EA6AE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提供车载视频监控设备1套，具体要求如下：</w:t>
            </w:r>
          </w:p>
        </w:tc>
      </w:tr>
      <w:tr w14:paraId="6CDF5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9CBD6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A36E4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提供车载无线传输终端：1个</w:t>
            </w:r>
          </w:p>
        </w:tc>
      </w:tr>
      <w:tr w14:paraId="5E515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D3866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D1EDFB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产品支持同时接入4路网络视频信号（分辨率1920*1080）； </w:t>
            </w:r>
          </w:p>
        </w:tc>
      </w:tr>
      <w:tr w14:paraId="1DE12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1D267C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61FD5B6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产品能够同时接入2块硬盘，单盘最大支持2TB；</w:t>
            </w:r>
          </w:p>
        </w:tc>
      </w:tr>
      <w:tr w14:paraId="0F735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4B4F3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F3174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产品需具备抗振功能；</w:t>
            </w:r>
          </w:p>
        </w:tc>
      </w:tr>
      <w:tr w14:paraId="50B97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30E940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032B5E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产品需支持GPS、北斗定位功能，定位信息能在录像资料中进行保存；</w:t>
            </w:r>
          </w:p>
        </w:tc>
      </w:tr>
      <w:tr w14:paraId="48E4C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06FF2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21.1.5</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6D8ED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产品需支持宽幅电源输入，产品需符合</w:t>
            </w:r>
            <w:r>
              <w:rPr>
                <w:rFonts w:hint="eastAsia" w:ascii="仿宋" w:hAnsi="仿宋" w:eastAsia="仿宋" w:cs="仿宋"/>
                <w:color w:val="auto"/>
                <w:sz w:val="21"/>
                <w:szCs w:val="21"/>
                <w:highlight w:val="none"/>
                <w:lang w:val="en-US" w:eastAsia="zh-CN"/>
              </w:rPr>
              <w:t>GB/T 21437.2-2008</w:t>
            </w:r>
            <w:r>
              <w:rPr>
                <w:rFonts w:hint="eastAsia" w:ascii="仿宋" w:hAnsi="仿宋" w:eastAsia="仿宋" w:cs="仿宋"/>
                <w:color w:val="auto"/>
                <w:sz w:val="21"/>
                <w:szCs w:val="21"/>
                <w:highlight w:val="none"/>
              </w:rPr>
              <w:t>汽车电气要求；</w:t>
            </w:r>
          </w:p>
        </w:tc>
      </w:tr>
      <w:tr w14:paraId="2C520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3AD55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21.1.6</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62FEC97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产品需具有1个RS232接口、1个RS485接口、5个RJ45接口（其中4个带POE供电功能）、1个SMA接口（定位、3/4G、WiFi）、2个USB接口、1个VGA接口、7路报警输入、1路输出接口、1路脉冲输入接口； </w:t>
            </w:r>
          </w:p>
        </w:tc>
      </w:tr>
      <w:tr w14:paraId="4EDB7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9C269C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21.1.7</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509BFDA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产品支持2路CVBS输出及1路VGA输出，VGA最高分辨率1920*1080；</w:t>
            </w:r>
          </w:p>
        </w:tc>
      </w:tr>
      <w:tr w14:paraId="724A9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1A22E2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21.1.8</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782FFE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产品需支持无线位模块可插拔设计，支持不拆机跟换无线网络模块组件功能；</w:t>
            </w:r>
          </w:p>
        </w:tc>
      </w:tr>
      <w:tr w14:paraId="0BEA4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DEB85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21.1.9</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95D27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产品需支持可插拔硬盘盒设计，并可通过硬盘盒上的USB接口导出数据；</w:t>
            </w:r>
          </w:p>
        </w:tc>
      </w:tr>
      <w:tr w14:paraId="0FD9C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9431F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21.1.10</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433C06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设备需具有激活及密码设置功能，设备需激活并强制设置密码，未经激活的设备不能正常使用；</w:t>
            </w:r>
          </w:p>
        </w:tc>
      </w:tr>
      <w:tr w14:paraId="111BC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93517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21.1.11</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53149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产品需硬件设计上具备断电保护功能，设备在突然断电情况下可以启用超级电容，实现正常关机，有效避免数据丢失，延长硬盘寿命；</w:t>
            </w:r>
          </w:p>
        </w:tc>
      </w:tr>
      <w:tr w14:paraId="7AB0F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A7724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270DD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产品需为铝镁合金机箱，无风扇设计，具备良好的车载工作环境适应性；</w:t>
            </w:r>
          </w:p>
        </w:tc>
      </w:tr>
      <w:tr w14:paraId="22C79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D01F5F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249A420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提供车载摄像头：4个</w:t>
            </w:r>
          </w:p>
        </w:tc>
      </w:tr>
      <w:tr w14:paraId="2A2E8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E4880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FF131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最高分辨率可达 1920×1080 @ 25 fps,在该分辨率下可输出实时图像；支持低码率、低延时、ROI 感兴趣区域增强编码、SVC 自适应编码技术, 支持 smart265 编码 ；</w:t>
            </w:r>
            <w:r>
              <w:rPr>
                <w:rFonts w:hint="eastAsia" w:ascii="仿宋" w:hAnsi="仿宋" w:eastAsia="仿宋" w:cs="仿宋"/>
                <w:color w:val="auto"/>
                <w:sz w:val="21"/>
                <w:szCs w:val="21"/>
                <w:highlight w:val="none"/>
                <w:lang w:val="en-US" w:eastAsia="zh-CN"/>
              </w:rPr>
              <w:t>镜头焦距2mm。</w:t>
            </w:r>
          </w:p>
        </w:tc>
      </w:tr>
      <w:tr w14:paraId="19B34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DEAE3C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957563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码流平滑设置,适应不同场景下对图像质量、流畅性的不同要求； </w:t>
            </w:r>
          </w:p>
        </w:tc>
      </w:tr>
      <w:tr w14:paraId="2CB43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D52FA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A91F8F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GBK 字库,支持更多汉字及生僻字叠加；支持 OSD 颜色自选； </w:t>
            </w:r>
          </w:p>
        </w:tc>
      </w:tr>
      <w:tr w14:paraId="71D67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7EFAD4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944BBC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采用高效红外灯,使用寿命长, 照射距离可达 10-30 米； </w:t>
            </w:r>
          </w:p>
        </w:tc>
      </w:tr>
      <w:tr w14:paraId="149C9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47914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21.2.5</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C3398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smart IR,防止夜间红外过曝 ； </w:t>
            </w:r>
          </w:p>
        </w:tc>
      </w:tr>
      <w:tr w14:paraId="4EF54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8906C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21.2.6</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3DFC34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Wi-Fi 功能； </w:t>
            </w:r>
          </w:p>
        </w:tc>
      </w:tr>
      <w:tr w14:paraId="05041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E00D0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21.2.7</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579AB8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Micro SD/Micro SDHC/Micro SDXC 卡 </w:t>
            </w:r>
          </w:p>
        </w:tc>
      </w:tr>
      <w:tr w14:paraId="5C777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7CD1CA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21.2.8</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2EAEE0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带 S 型号支持内置麦克风,支持音频输出,支持双向音频； </w:t>
            </w:r>
          </w:p>
        </w:tc>
      </w:tr>
      <w:tr w14:paraId="184BF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0AB7B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21.2.9</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1058EC2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ICR 红外滤片式自动切换,实现真正的日夜监控； </w:t>
            </w:r>
          </w:p>
        </w:tc>
      </w:tr>
      <w:tr w14:paraId="75D77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52266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21.2.10</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2D5415C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支持日夜两套参数独立配置；支持 PoE 供电功能； </w:t>
            </w:r>
          </w:p>
        </w:tc>
      </w:tr>
      <w:tr w14:paraId="446F5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EE30EB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21.2.11</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EB75D9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具有三轴调节功能,方便工程安装 </w:t>
            </w:r>
          </w:p>
        </w:tc>
      </w:tr>
      <w:tr w14:paraId="1DF5B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BD283A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9BBF8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3D 数字降噪,支持 120dB 超宽动态； </w:t>
            </w:r>
          </w:p>
        </w:tc>
      </w:tr>
      <w:tr w14:paraId="53924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75B15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45FD4C0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支持三码流,支持手机监控； </w:t>
            </w:r>
          </w:p>
        </w:tc>
      </w:tr>
      <w:tr w14:paraId="0B35F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44BC9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0F974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支持走廊模式,背光补偿,自动电子快门功能,适应不同监控环境； </w:t>
            </w:r>
          </w:p>
        </w:tc>
      </w:tr>
      <w:tr w14:paraId="584E6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CB22C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21.2.15</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A1BE0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支持智能报警:越界侦测,区域入侵侦测 ； </w:t>
            </w:r>
          </w:p>
        </w:tc>
      </w:tr>
      <w:tr w14:paraId="22EC5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A7CA6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21.2.16</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86781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支持智能后检索,配合 NVR 支持事件的二次检索分析； </w:t>
            </w:r>
          </w:p>
        </w:tc>
      </w:tr>
      <w:tr w14:paraId="0EC64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DF8D6D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21.2.17</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471F32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功能齐全:心跳,镜像,一键恢复等 ； </w:t>
            </w:r>
          </w:p>
        </w:tc>
      </w:tr>
      <w:tr w14:paraId="599F9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3963FC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21.2.18</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CB76E8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GB28181 接入,支持 E 家平台接入,支持萤石云平台接入； </w:t>
            </w:r>
          </w:p>
        </w:tc>
      </w:tr>
      <w:tr w14:paraId="7563D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252CD9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21.2.19</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45EF2FE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NAS、Email、FTP、NTP 服务器测试； </w:t>
            </w:r>
          </w:p>
        </w:tc>
      </w:tr>
      <w:tr w14:paraId="7644B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6C390D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21.2.20</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251C09B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HTTPS 等安全认证,支持创建证书； </w:t>
            </w:r>
          </w:p>
        </w:tc>
      </w:tr>
      <w:tr w14:paraId="7E25D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1E493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21.2.21</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31B4DBB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初始设备开机修改密码,保障密码安全； </w:t>
            </w:r>
          </w:p>
        </w:tc>
      </w:tr>
      <w:tr w14:paraId="12782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04E0E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709809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支持用户登录锁定机制,及密码复杂度提示； </w:t>
            </w:r>
          </w:p>
        </w:tc>
      </w:tr>
      <w:tr w14:paraId="217B0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BEC7A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F9DA5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符合 IP66 级防尘防水设计,可靠性高  </w:t>
            </w:r>
          </w:p>
        </w:tc>
      </w:tr>
      <w:tr w14:paraId="2E953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A3F7C0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642E61C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防暴等级支持 IK08。</w:t>
            </w:r>
          </w:p>
        </w:tc>
      </w:tr>
      <w:tr w14:paraId="3EF1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2C1879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129BF8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提供2TB硬盘：2块</w:t>
            </w:r>
          </w:p>
        </w:tc>
      </w:tr>
      <w:tr w14:paraId="609F2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82C270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04FE6E0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设备要与</w:t>
            </w:r>
            <w:r>
              <w:rPr>
                <w:rFonts w:hint="eastAsia" w:ascii="仿宋" w:hAnsi="仿宋" w:eastAsia="仿宋" w:cs="仿宋"/>
                <w:color w:val="auto"/>
                <w:sz w:val="21"/>
                <w:szCs w:val="21"/>
                <w:highlight w:val="none"/>
                <w:lang w:val="en-US" w:eastAsia="zh-CN"/>
              </w:rPr>
              <w:t>采购单位调度</w:t>
            </w:r>
            <w:r>
              <w:rPr>
                <w:rFonts w:hint="eastAsia" w:ascii="仿宋" w:hAnsi="仿宋" w:eastAsia="仿宋" w:cs="仿宋"/>
                <w:color w:val="auto"/>
                <w:sz w:val="21"/>
                <w:szCs w:val="21"/>
                <w:highlight w:val="none"/>
              </w:rPr>
              <w:t>系统设备兼容，实现与120调度系统，协同救治系统等平台无缝对接</w:t>
            </w:r>
          </w:p>
        </w:tc>
      </w:tr>
      <w:tr w14:paraId="239ED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1B1AE3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2</w:t>
            </w:r>
          </w:p>
        </w:tc>
        <w:tc>
          <w:tcPr>
            <w:tcW w:w="7074" w:type="dxa"/>
            <w:tcBorders>
              <w:top w:val="single" w:color="auto" w:sz="6" w:space="0"/>
              <w:left w:val="single" w:color="auto" w:sz="6" w:space="0"/>
              <w:bottom w:val="single" w:color="auto" w:sz="6" w:space="0"/>
              <w:right w:val="single" w:color="auto" w:sz="12" w:space="0"/>
            </w:tcBorders>
            <w:noWrap w:val="0"/>
            <w:vAlign w:val="center"/>
          </w:tcPr>
          <w:p w14:paraId="2ED8BBC6">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提供5</w:t>
            </w:r>
            <w:r>
              <w:rPr>
                <w:rFonts w:ascii="仿宋" w:hAnsi="仿宋" w:eastAsia="仿宋" w:cs="仿宋"/>
                <w:color w:val="auto"/>
                <w:sz w:val="21"/>
                <w:szCs w:val="21"/>
                <w:highlight w:val="none"/>
              </w:rPr>
              <w:t>G</w:t>
            </w:r>
            <w:r>
              <w:rPr>
                <w:rFonts w:hint="eastAsia" w:ascii="仿宋" w:hAnsi="仿宋" w:eastAsia="仿宋" w:cs="仿宋"/>
                <w:color w:val="auto"/>
                <w:sz w:val="21"/>
                <w:szCs w:val="21"/>
                <w:highlight w:val="none"/>
              </w:rPr>
              <w:t>路由器1套，具体要求如下：</w:t>
            </w:r>
          </w:p>
          <w:p w14:paraId="6B92263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工业级5G无线路由器</w:t>
            </w:r>
          </w:p>
          <w:p w14:paraId="403889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1、CPU:≥四核；</w:t>
            </w:r>
          </w:p>
          <w:p w14:paraId="44BDC69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2、内存：≥512MB；</w:t>
            </w:r>
          </w:p>
          <w:p w14:paraId="363DF56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3、存储：≥8GB；</w:t>
            </w:r>
          </w:p>
          <w:p w14:paraId="3C5B97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4、以太网口：支持1xWAN、3xLAN(千兆)；</w:t>
            </w:r>
          </w:p>
          <w:p w14:paraId="4347CE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5、SIM卡：支持2XSIM(自弹式)；</w:t>
            </w:r>
          </w:p>
          <w:p w14:paraId="6840C31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6、串口：支持1xRS232、1xRS485接口；</w:t>
            </w:r>
          </w:p>
          <w:p w14:paraId="4011BCF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7、USB：支持1个USB接口(内置1个TF卡)； 8、无线接入：支持2G/3G/4G/5G全网通，NR、TD-LTE、FDD-LTE、TD-SCDMA、WCDMA、EVDO、CDMA1X、GPRS/EDGE等支持CHAP/PAP认证；支持2.4G、5.8GWiFi,支持AP、Station、Repeater模式；</w:t>
            </w:r>
          </w:p>
          <w:p w14:paraId="5696906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9、有线接入：支持WAN有线接入，支持静态1P、DHCP、PPPOE等连接方式；</w:t>
            </w:r>
          </w:p>
          <w:p w14:paraId="5DE33F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10、定时管理：支持定时管理，有效控制上网流量和时长，支持数据触发上线、空闲下线；</w:t>
            </w:r>
          </w:p>
          <w:p w14:paraId="5A7CF7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11、带宽管理：支持带宽分配，支持1P和端口限速；</w:t>
            </w:r>
          </w:p>
          <w:p w14:paraId="460B48A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12、路由管理：支持静态路由、源地址策略路由，RIP/OSPF动态路由；</w:t>
            </w:r>
          </w:p>
          <w:p w14:paraId="7C893B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13、域名管理：支持DNS代理，支持动态域名解析；</w:t>
            </w:r>
          </w:p>
          <w:p w14:paraId="49AD7C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14、时钟管理：支持RTC+NTP手动或网络对时；</w:t>
            </w:r>
          </w:p>
          <w:p w14:paraId="40C288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15、配置方式：支持本地WEB配置，远程HTTP、HTTPS、TelnetCLI、SSHCLI配置,平台远程配置；</w:t>
            </w:r>
          </w:p>
          <w:p w14:paraId="5A346F7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16、升级方式：支持本地升级，远程WEB/TFTP/FTP升级,平台远程升级；</w:t>
            </w:r>
          </w:p>
          <w:p w14:paraId="2D943F7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17、系统日志：支持本地和远程日志输出；</w:t>
            </w:r>
          </w:p>
          <w:p w14:paraId="2EFC714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18、设备重启：支持远程重启和定时重启；</w:t>
            </w:r>
          </w:p>
          <w:p w14:paraId="7B7DA4B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19、网络诊断：支持ping检测,traceroute路由跟踪检测，支持平台网络信号、时延、网络类型、基站切换等多种网络检测；</w:t>
            </w:r>
          </w:p>
          <w:p w14:paraId="0216D6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20、链路备份：支持有线、无线方式接入互联网，有线无线备份；</w:t>
            </w:r>
          </w:p>
          <w:p w14:paraId="788C1B9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21、链路检测：支持ICMP、接口流量、心跳包等多级链路检测及链路故障自恢复；</w:t>
            </w:r>
          </w:p>
          <w:p w14:paraId="2494CB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22、硬件看门狗：支持设备运行状态自检，防止程序发生死循环；</w:t>
            </w:r>
          </w:p>
          <w:p w14:paraId="74F90D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23、数据安全：支持运营商专网APN/VPDN,支持IPSec、PPTP、L2TP、GRE等多种协议虚拟专网接入；</w:t>
            </w:r>
          </w:p>
          <w:p w14:paraId="7DAAAC1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24、防护安全：支持DMZ、端口映射、虚拟服务器，支持MAC、IP、域名过滤，支持DoS、APR等攻击防护功能；</w:t>
            </w:r>
          </w:p>
          <w:p w14:paraId="414ADC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25、电源：9~24VDC输入；</w:t>
            </w:r>
          </w:p>
          <w:p w14:paraId="4B9DCA21">
            <w:pPr>
              <w:rPr>
                <w:rFonts w:ascii="仿宋" w:hAnsi="仿宋" w:eastAsia="仿宋" w:cs="仿宋"/>
                <w:color w:val="auto"/>
                <w:sz w:val="21"/>
                <w:szCs w:val="21"/>
                <w:highlight w:val="none"/>
              </w:rPr>
            </w:pPr>
            <w:r>
              <w:rPr>
                <w:rFonts w:ascii="仿宋" w:hAnsi="仿宋" w:eastAsia="仿宋" w:cs="仿宋"/>
                <w:color w:val="auto"/>
                <w:sz w:val="21"/>
                <w:szCs w:val="21"/>
                <w:highlight w:val="none"/>
              </w:rPr>
              <w:t>26</w:t>
            </w:r>
            <w:r>
              <w:rPr>
                <w:rFonts w:hint="eastAsia" w:ascii="仿宋" w:hAnsi="仿宋" w:eastAsia="仿宋" w:cs="仿宋"/>
                <w:color w:val="auto"/>
                <w:sz w:val="21"/>
                <w:szCs w:val="21"/>
                <w:highlight w:val="none"/>
              </w:rPr>
              <w:t>、工作温度：</w:t>
            </w:r>
            <w:r>
              <w:rPr>
                <w:rFonts w:ascii="仿宋" w:hAnsi="仿宋" w:eastAsia="仿宋" w:cs="仿宋"/>
                <w:color w:val="auto"/>
                <w:sz w:val="21"/>
                <w:szCs w:val="21"/>
                <w:highlight w:val="none"/>
              </w:rPr>
              <w:t>-30</w:t>
            </w:r>
            <w:r>
              <w:rPr>
                <w:rFonts w:hint="eastAsia" w:ascii="微软雅黑" w:hAnsi="微软雅黑" w:eastAsia="微软雅黑" w:cs="微软雅黑"/>
                <w:color w:val="auto"/>
                <w:sz w:val="21"/>
                <w:szCs w:val="21"/>
                <w:highlight w:val="none"/>
              </w:rPr>
              <w:t>〜</w:t>
            </w:r>
            <w:r>
              <w:rPr>
                <w:rFonts w:ascii="仿宋" w:hAnsi="仿宋" w:eastAsia="仿宋" w:cs="仿宋"/>
                <w:color w:val="auto"/>
                <w:sz w:val="21"/>
                <w:szCs w:val="21"/>
                <w:highlight w:val="none"/>
              </w:rPr>
              <w:t>+75°C</w:t>
            </w:r>
            <w:r>
              <w:rPr>
                <w:rFonts w:hint="eastAsia" w:ascii="仿宋" w:hAnsi="仿宋" w:eastAsia="仿宋" w:cs="仿宋"/>
                <w:color w:val="auto"/>
                <w:sz w:val="21"/>
                <w:szCs w:val="21"/>
                <w:highlight w:val="none"/>
              </w:rPr>
              <w:t>；</w:t>
            </w:r>
          </w:p>
          <w:p w14:paraId="411EC03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27、存储温度：-40~+85°C；28、防护等级：IP66。</w:t>
            </w:r>
          </w:p>
        </w:tc>
      </w:tr>
      <w:tr w14:paraId="4D95C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top"/>
          </w:tcPr>
          <w:p w14:paraId="0D3C641B">
            <w:pPr>
              <w:ind w:firstLine="210" w:firstLineChars="100"/>
              <w:rPr>
                <w:rFonts w:hint="eastAsia"/>
                <w:color w:val="auto"/>
                <w:sz w:val="21"/>
                <w:szCs w:val="21"/>
                <w:highlight w:val="none"/>
              </w:rPr>
            </w:pPr>
            <w:r>
              <w:rPr>
                <w:rFonts w:hint="eastAsia"/>
                <w:color w:val="auto"/>
                <w:sz w:val="21"/>
                <w:szCs w:val="21"/>
                <w:highlight w:val="none"/>
              </w:rPr>
              <w:t>23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5363B5F">
            <w:pPr>
              <w:rPr>
                <w:color w:val="auto"/>
                <w:sz w:val="21"/>
                <w:szCs w:val="21"/>
                <w:highlight w:val="none"/>
              </w:rPr>
            </w:pPr>
            <w:r>
              <w:rPr>
                <w:rFonts w:hint="eastAsia" w:ascii="仿宋" w:hAnsi="仿宋" w:eastAsia="仿宋" w:cs="仿宋"/>
                <w:color w:val="auto"/>
                <w:sz w:val="21"/>
                <w:szCs w:val="21"/>
                <w:highlight w:val="none"/>
              </w:rPr>
              <w:t>提供详细的救护车改装方案（含整车布局、技术参数、设计图、效果图、功能说明等）</w:t>
            </w:r>
          </w:p>
        </w:tc>
      </w:tr>
      <w:tr w14:paraId="6C9F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C0216AF">
            <w:pPr>
              <w:jc w:val="center"/>
              <w:rPr>
                <w:rFonts w:ascii="仿宋" w:hAnsi="仿宋" w:eastAsia="仿宋"/>
                <w:color w:val="auto"/>
                <w:sz w:val="21"/>
                <w:szCs w:val="21"/>
                <w:highlight w:val="none"/>
              </w:rPr>
            </w:pPr>
          </w:p>
        </w:tc>
        <w:tc>
          <w:tcPr>
            <w:tcW w:w="7074" w:type="dxa"/>
            <w:tcBorders>
              <w:top w:val="single" w:color="auto" w:sz="6" w:space="0"/>
              <w:left w:val="single" w:color="auto" w:sz="6" w:space="0"/>
              <w:bottom w:val="single" w:color="auto" w:sz="6" w:space="0"/>
              <w:right w:val="single" w:color="auto" w:sz="12" w:space="0"/>
            </w:tcBorders>
            <w:noWrap w:val="0"/>
            <w:vAlign w:val="top"/>
          </w:tcPr>
          <w:p w14:paraId="054E10E2">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售后服务要求</w:t>
            </w:r>
          </w:p>
        </w:tc>
      </w:tr>
      <w:tr w14:paraId="3B85D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A933E93">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CF30A8C">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中标企业在车辆交付时完成车辆上牌手续，并承担保险费。中标企业在车辆交付时完成车辆上牌、计价器年检手续，并安装到位。另提供便携式2TB移动硬盘:2块。</w:t>
            </w:r>
          </w:p>
        </w:tc>
      </w:tr>
      <w:tr w14:paraId="24430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F3A787A">
            <w:pPr>
              <w:jc w:val="center"/>
              <w:rPr>
                <w:rFonts w:ascii="仿宋" w:hAnsi="仿宋" w:eastAsia="仿宋"/>
                <w:color w:val="auto"/>
                <w:sz w:val="21"/>
                <w:szCs w:val="21"/>
                <w:highlight w:val="none"/>
              </w:rPr>
            </w:pPr>
            <w:r>
              <w:rPr>
                <w:rFonts w:ascii="仿宋" w:hAnsi="仿宋" w:eastAsia="仿宋"/>
                <w:color w:val="auto"/>
                <w:sz w:val="21"/>
                <w:szCs w:val="21"/>
                <w:highlight w:val="none"/>
              </w:rPr>
              <w:t>2</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C1DE5F7">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整车医疗舱安装验收后免费保修(含随车设备)≥2年，过保后维修按成本价收取，并承诺保修期外先维修后付款。</w:t>
            </w:r>
          </w:p>
        </w:tc>
      </w:tr>
      <w:tr w14:paraId="274B7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F6332EA">
            <w:pPr>
              <w:jc w:val="center"/>
              <w:rPr>
                <w:rFonts w:ascii="仿宋" w:hAnsi="仿宋" w:eastAsia="仿宋"/>
                <w:color w:val="auto"/>
                <w:sz w:val="21"/>
                <w:szCs w:val="21"/>
                <w:highlight w:val="none"/>
              </w:rPr>
            </w:pPr>
            <w:r>
              <w:rPr>
                <w:rFonts w:ascii="仿宋" w:hAnsi="仿宋" w:eastAsia="仿宋"/>
                <w:color w:val="auto"/>
                <w:sz w:val="21"/>
                <w:szCs w:val="21"/>
                <w:highlight w:val="none"/>
              </w:rPr>
              <w:t>3</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6E5E64FF">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维修响应时间≤8小时，修复时间≤24小时，简单维修上门服务；</w:t>
            </w:r>
          </w:p>
        </w:tc>
      </w:tr>
      <w:tr w14:paraId="7BA0A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770FEEA">
            <w:pPr>
              <w:jc w:val="center"/>
              <w:rPr>
                <w:rFonts w:ascii="仿宋" w:hAnsi="仿宋" w:eastAsia="仿宋"/>
                <w:color w:val="auto"/>
                <w:sz w:val="21"/>
                <w:szCs w:val="21"/>
                <w:highlight w:val="none"/>
              </w:rPr>
            </w:pPr>
            <w:r>
              <w:rPr>
                <w:rFonts w:ascii="仿宋" w:hAnsi="仿宋" w:eastAsia="仿宋"/>
                <w:color w:val="auto"/>
                <w:sz w:val="21"/>
                <w:szCs w:val="21"/>
                <w:highlight w:val="none"/>
              </w:rPr>
              <w:t>4</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44BEC090">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每年夏季免费检测氧气管道1次。每年清洗负压过滤网，更换或检测负压紫外线灯管，保证消毒符合标准。</w:t>
            </w:r>
          </w:p>
        </w:tc>
      </w:tr>
      <w:tr w14:paraId="4C72E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81DD180">
            <w:pPr>
              <w:jc w:val="center"/>
              <w:rPr>
                <w:rFonts w:ascii="仿宋" w:hAnsi="仿宋" w:eastAsia="仿宋"/>
                <w:color w:val="auto"/>
                <w:sz w:val="21"/>
                <w:szCs w:val="21"/>
                <w:highlight w:val="none"/>
              </w:rPr>
            </w:pPr>
            <w:r>
              <w:rPr>
                <w:rFonts w:ascii="仿宋" w:hAnsi="仿宋" w:eastAsia="仿宋"/>
                <w:color w:val="auto"/>
                <w:sz w:val="21"/>
                <w:szCs w:val="21"/>
                <w:highlight w:val="none"/>
              </w:rPr>
              <w:t>5</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6E76642">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提供救护车使用手册（以及救护车功能使用的小视频），详细说明改装部分的功能、检修及使用。提供氧气管路、电路改装布线图。提供压差仪4个。</w:t>
            </w:r>
          </w:p>
        </w:tc>
      </w:tr>
      <w:tr w14:paraId="56D6E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0FDA53F">
            <w:pPr>
              <w:jc w:val="center"/>
              <w:rPr>
                <w:rFonts w:hint="eastAsia" w:ascii="仿宋" w:hAnsi="仿宋" w:eastAsia="仿宋"/>
                <w:color w:val="auto"/>
                <w:sz w:val="21"/>
                <w:szCs w:val="21"/>
                <w:highlight w:val="none"/>
              </w:rPr>
            </w:pPr>
            <w:r>
              <w:rPr>
                <w:rFonts w:ascii="仿宋" w:hAnsi="仿宋" w:eastAsia="仿宋"/>
                <w:color w:val="auto"/>
                <w:sz w:val="21"/>
                <w:szCs w:val="21"/>
                <w:highlight w:val="none"/>
              </w:rPr>
              <w:t>6</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19BE5B13">
            <w:pP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出具医疗舱设计效果图，并与使用方当面沟通，能够按照使用方要求修改，尽量满足使用方要求：1.计价器：预留计价器的安装固定位置，变速箱预留计价器信号接口；2.医疗仓内显著位置价格公示栏（A4纸大小）；3.医疗仓内显著位置有“整车核载*人，请系好安全带”警示标志；4.氧气压力表、湿化器瓶数量按1：2配套，氧气瓶为国标，交货前均需提供第三方权威机构质检检测证书。5.交车前车辆清洗干净，车辆加满油。</w:t>
            </w:r>
          </w:p>
        </w:tc>
      </w:tr>
      <w:tr w14:paraId="4811F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47B516D">
            <w:pPr>
              <w:jc w:val="center"/>
              <w:rPr>
                <w:rFonts w:ascii="仿宋" w:hAnsi="仿宋" w:eastAsia="仿宋"/>
                <w:color w:val="auto"/>
                <w:sz w:val="21"/>
                <w:szCs w:val="21"/>
                <w:highlight w:val="none"/>
              </w:rPr>
            </w:pPr>
            <w:r>
              <w:rPr>
                <w:rFonts w:ascii="仿宋" w:hAnsi="仿宋" w:eastAsia="仿宋"/>
                <w:color w:val="auto"/>
                <w:sz w:val="21"/>
                <w:szCs w:val="21"/>
                <w:highlight w:val="none"/>
              </w:rPr>
              <w:t>7</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02077100">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车辆正式施工前通知使用方，确定要求；车辆施工进度至医疗舱改装部分时，通知使用方，已确定使用方是否现场实地查看。</w:t>
            </w:r>
          </w:p>
        </w:tc>
      </w:tr>
      <w:tr w14:paraId="515B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3D1DA8F">
            <w:pPr>
              <w:jc w:val="center"/>
              <w:rPr>
                <w:rFonts w:ascii="仿宋" w:hAnsi="仿宋" w:eastAsia="仿宋"/>
                <w:color w:val="auto"/>
                <w:sz w:val="21"/>
                <w:szCs w:val="21"/>
                <w:highlight w:val="none"/>
              </w:rPr>
            </w:pPr>
            <w:r>
              <w:rPr>
                <w:rFonts w:ascii="仿宋" w:hAnsi="仿宋" w:eastAsia="仿宋"/>
                <w:color w:val="auto"/>
                <w:sz w:val="21"/>
                <w:szCs w:val="21"/>
                <w:highlight w:val="none"/>
              </w:rPr>
              <w:t>8</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7A9DD6E6">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改装厂家按上述要求先完成一辆样车，通过使用方确定后再按样车批量生产。</w:t>
            </w:r>
          </w:p>
        </w:tc>
      </w:tr>
      <w:tr w14:paraId="581F2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7813358">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9</w:t>
            </w:r>
          </w:p>
        </w:tc>
        <w:tc>
          <w:tcPr>
            <w:tcW w:w="7074" w:type="dxa"/>
            <w:tcBorders>
              <w:top w:val="single" w:color="auto" w:sz="6" w:space="0"/>
              <w:left w:val="single" w:color="auto" w:sz="6" w:space="0"/>
              <w:bottom w:val="single" w:color="auto" w:sz="6" w:space="0"/>
              <w:right w:val="single" w:color="auto" w:sz="12" w:space="0"/>
            </w:tcBorders>
            <w:noWrap w:val="0"/>
            <w:vAlign w:val="top"/>
          </w:tcPr>
          <w:p w14:paraId="5A3C35D9">
            <w:pPr>
              <w:adjustRightInd/>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中标企业要承诺：因出厂或改装导致的车辆熄火等故障造成的事故，中标企业要负责协调和善后处理，并承担所有的维修和赔偿费用。</w:t>
            </w:r>
          </w:p>
        </w:tc>
      </w:tr>
      <w:tr w14:paraId="1A4C4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12" w:space="0"/>
              <w:right w:val="single" w:color="auto" w:sz="6" w:space="0"/>
            </w:tcBorders>
            <w:noWrap w:val="0"/>
            <w:vAlign w:val="center"/>
          </w:tcPr>
          <w:p w14:paraId="75FF4DB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10</w:t>
            </w:r>
          </w:p>
        </w:tc>
        <w:tc>
          <w:tcPr>
            <w:tcW w:w="7074" w:type="dxa"/>
            <w:tcBorders>
              <w:top w:val="single" w:color="auto" w:sz="6" w:space="0"/>
              <w:left w:val="single" w:color="auto" w:sz="6" w:space="0"/>
              <w:bottom w:val="single" w:color="auto" w:sz="12" w:space="0"/>
              <w:right w:val="single" w:color="auto" w:sz="12" w:space="0"/>
            </w:tcBorders>
            <w:noWrap w:val="0"/>
            <w:vAlign w:val="top"/>
          </w:tcPr>
          <w:p w14:paraId="3C3A5FA8">
            <w:pPr>
              <w:adjustRightInd/>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合同履行期限：</w:t>
            </w:r>
            <w:r>
              <w:rPr>
                <w:rFonts w:hint="eastAsia" w:ascii="仿宋" w:hAnsi="仿宋" w:eastAsia="仿宋" w:cs="仿宋"/>
                <w:color w:val="auto"/>
                <w:sz w:val="21"/>
                <w:szCs w:val="21"/>
                <w:highlight w:val="none"/>
                <w:lang w:val="en-US" w:eastAsia="zh-CN"/>
              </w:rPr>
              <w:t>45个日历天</w:t>
            </w:r>
            <w:r>
              <w:rPr>
                <w:rFonts w:hint="eastAsia" w:ascii="仿宋" w:hAnsi="仿宋" w:eastAsia="仿宋" w:cs="仿宋"/>
                <w:color w:val="auto"/>
                <w:sz w:val="21"/>
                <w:szCs w:val="21"/>
                <w:highlight w:val="none"/>
              </w:rPr>
              <w:t>。</w:t>
            </w:r>
          </w:p>
        </w:tc>
      </w:tr>
    </w:tbl>
    <w:p w14:paraId="5C0B6463">
      <w:pPr>
        <w:spacing w:line="360" w:lineRule="auto"/>
        <w:rPr>
          <w:color w:val="auto"/>
          <w:highlight w:val="none"/>
        </w:rPr>
      </w:pPr>
    </w:p>
    <w:p w14:paraId="1D7D3B64">
      <w:pPr>
        <w:widowControl/>
        <w:spacing w:line="360" w:lineRule="auto"/>
        <w:ind w:firstLine="720" w:firstLineChars="300"/>
        <w:jc w:val="left"/>
        <w:rPr>
          <w:rFonts w:ascii="宋体" w:hAnsi="宋体" w:cs="宋体"/>
          <w:bCs/>
          <w:color w:val="auto"/>
          <w:sz w:val="24"/>
          <w:highlight w:val="none"/>
        </w:rPr>
      </w:pPr>
    </w:p>
    <w:p w14:paraId="6770D14C">
      <w:pPr>
        <w:jc w:val="center"/>
        <w:rPr>
          <w:rFonts w:ascii="仿宋" w:hAnsi="仿宋" w:eastAsia="仿宋_GB2312"/>
          <w:color w:val="auto"/>
          <w:sz w:val="24"/>
          <w:highlight w:val="none"/>
        </w:rPr>
      </w:pPr>
      <w:r>
        <w:rPr>
          <w:rFonts w:hint="eastAsia" w:ascii="仿宋_GB2312" w:hAnsi="宋体" w:eastAsia="仿宋_GB2312"/>
          <w:b/>
          <w:color w:val="auto"/>
          <w:sz w:val="32"/>
          <w:szCs w:val="32"/>
          <w:highlight w:val="none"/>
        </w:rPr>
        <w:t>二、长途型（负压）救护车</w:t>
      </w:r>
    </w:p>
    <w:tbl>
      <w:tblPr>
        <w:tblStyle w:val="62"/>
        <w:tblW w:w="83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7134"/>
      </w:tblGrid>
      <w:tr w14:paraId="42AC7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248" w:type="dxa"/>
            <w:tcBorders>
              <w:top w:val="single" w:color="auto" w:sz="12" w:space="0"/>
              <w:left w:val="single" w:color="auto" w:sz="12" w:space="0"/>
              <w:bottom w:val="single" w:color="auto" w:sz="6" w:space="0"/>
              <w:right w:val="single" w:color="auto" w:sz="12" w:space="0"/>
            </w:tcBorders>
            <w:noWrap w:val="0"/>
            <w:vAlign w:val="center"/>
          </w:tcPr>
          <w:p w14:paraId="349BE81E">
            <w:pPr>
              <w:jc w:val="center"/>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rPr>
              <w:t>序号</w:t>
            </w:r>
          </w:p>
        </w:tc>
        <w:tc>
          <w:tcPr>
            <w:tcW w:w="7134" w:type="dxa"/>
            <w:tcBorders>
              <w:top w:val="single" w:color="auto" w:sz="12" w:space="0"/>
              <w:left w:val="single" w:color="auto" w:sz="12" w:space="0"/>
              <w:bottom w:val="single" w:color="auto" w:sz="6" w:space="0"/>
              <w:right w:val="single" w:color="auto" w:sz="12" w:space="0"/>
            </w:tcBorders>
            <w:noWrap w:val="0"/>
            <w:vAlign w:val="center"/>
          </w:tcPr>
          <w:p w14:paraId="2337E7FE">
            <w:pPr>
              <w:jc w:val="center"/>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rPr>
              <w:t>技术参数要求及配置要求</w:t>
            </w:r>
          </w:p>
        </w:tc>
      </w:tr>
      <w:tr w14:paraId="6103D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1248" w:type="dxa"/>
            <w:tcBorders>
              <w:top w:val="single" w:color="auto" w:sz="12" w:space="0"/>
              <w:left w:val="single" w:color="auto" w:sz="12" w:space="0"/>
              <w:bottom w:val="single" w:color="auto" w:sz="6" w:space="0"/>
              <w:right w:val="single" w:color="auto" w:sz="6" w:space="0"/>
            </w:tcBorders>
            <w:noWrap w:val="0"/>
            <w:vAlign w:val="center"/>
          </w:tcPr>
          <w:p w14:paraId="2CFC4D6E">
            <w:pPr>
              <w:rPr>
                <w:rFonts w:ascii="仿宋" w:hAnsi="仿宋" w:eastAsia="仿宋"/>
                <w:color w:val="auto"/>
                <w:sz w:val="21"/>
                <w:szCs w:val="21"/>
                <w:highlight w:val="none"/>
              </w:rPr>
            </w:pPr>
          </w:p>
        </w:tc>
        <w:tc>
          <w:tcPr>
            <w:tcW w:w="7134" w:type="dxa"/>
            <w:tcBorders>
              <w:top w:val="single" w:color="auto" w:sz="12" w:space="0"/>
              <w:left w:val="single" w:color="auto" w:sz="6" w:space="0"/>
              <w:bottom w:val="single" w:color="auto" w:sz="6" w:space="0"/>
              <w:right w:val="single" w:color="auto" w:sz="12" w:space="0"/>
            </w:tcBorders>
            <w:noWrap w:val="0"/>
            <w:vAlign w:val="center"/>
          </w:tcPr>
          <w:p w14:paraId="6EE90A62">
            <w:pPr>
              <w:rPr>
                <w:rFonts w:ascii="仿宋" w:hAnsi="仿宋" w:eastAsia="仿宋"/>
                <w:color w:val="auto"/>
                <w:sz w:val="21"/>
                <w:szCs w:val="21"/>
                <w:highlight w:val="none"/>
              </w:rPr>
            </w:pPr>
            <w:r>
              <w:rPr>
                <w:rFonts w:hint="eastAsia" w:ascii="仿宋" w:hAnsi="仿宋" w:eastAsia="仿宋"/>
                <w:color w:val="auto"/>
                <w:sz w:val="21"/>
                <w:szCs w:val="21"/>
                <w:highlight w:val="none"/>
              </w:rPr>
              <w:t>采购车辆数量：</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辆</w:t>
            </w:r>
          </w:p>
        </w:tc>
      </w:tr>
      <w:tr w14:paraId="12629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976F496">
            <w:pPr>
              <w:ind w:firstLine="210" w:firstLineChars="100"/>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F9E6190">
            <w:pPr>
              <w:rPr>
                <w:rFonts w:ascii="仿宋" w:hAnsi="仿宋" w:eastAsia="仿宋"/>
                <w:color w:val="auto"/>
                <w:sz w:val="21"/>
                <w:szCs w:val="21"/>
                <w:highlight w:val="none"/>
              </w:rPr>
            </w:pPr>
            <w:r>
              <w:rPr>
                <w:rFonts w:hint="eastAsia" w:ascii="仿宋" w:hAnsi="仿宋" w:eastAsia="仿宋"/>
                <w:color w:val="auto"/>
                <w:sz w:val="21"/>
                <w:szCs w:val="21"/>
                <w:highlight w:val="none"/>
              </w:rPr>
              <w:t>车辆尺寸及要求</w:t>
            </w:r>
          </w:p>
        </w:tc>
      </w:tr>
      <w:tr w14:paraId="75222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96936C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DD141A0">
            <w:pPr>
              <w:rPr>
                <w:rFonts w:ascii="仿宋" w:hAnsi="仿宋" w:eastAsia="仿宋"/>
                <w:color w:val="auto"/>
                <w:sz w:val="21"/>
                <w:szCs w:val="21"/>
                <w:highlight w:val="none"/>
              </w:rPr>
            </w:pPr>
            <w:r>
              <w:rPr>
                <w:rFonts w:hint="eastAsia" w:ascii="仿宋" w:hAnsi="仿宋" w:eastAsia="仿宋"/>
                <w:color w:val="auto"/>
                <w:sz w:val="21"/>
                <w:szCs w:val="21"/>
                <w:highlight w:val="none"/>
              </w:rPr>
              <w:t>车体尺寸mm： 5</w:t>
            </w:r>
            <w:r>
              <w:rPr>
                <w:rFonts w:hint="eastAsia" w:ascii="仿宋" w:hAnsi="仿宋" w:eastAsia="仿宋"/>
                <w:color w:val="auto"/>
                <w:sz w:val="21"/>
                <w:szCs w:val="21"/>
                <w:highlight w:val="none"/>
                <w:lang w:val="en-US" w:eastAsia="zh-CN"/>
              </w:rPr>
              <w:t>9</w:t>
            </w:r>
            <w:r>
              <w:rPr>
                <w:rFonts w:hint="default" w:ascii="仿宋" w:hAnsi="仿宋" w:eastAsia="仿宋"/>
                <w:color w:val="auto"/>
                <w:sz w:val="21"/>
                <w:szCs w:val="21"/>
                <w:highlight w:val="none"/>
                <w:lang w:eastAsia="zh-CN"/>
              </w:rPr>
              <w:t>99</w:t>
            </w:r>
            <w:r>
              <w:rPr>
                <w:rFonts w:hint="eastAsia" w:ascii="仿宋" w:hAnsi="仿宋" w:eastAsia="仿宋" w:cs="仿宋"/>
                <w:color w:val="auto"/>
                <w:kern w:val="0"/>
                <w:sz w:val="21"/>
                <w:szCs w:val="21"/>
                <w:highlight w:val="none"/>
              </w:rPr>
              <w:t>≥长≥</w:t>
            </w:r>
            <w:r>
              <w:rPr>
                <w:rFonts w:hint="eastAsia" w:ascii="仿宋" w:hAnsi="仿宋" w:eastAsia="仿宋"/>
                <w:color w:val="auto"/>
                <w:sz w:val="21"/>
                <w:szCs w:val="21"/>
                <w:highlight w:val="none"/>
              </w:rPr>
              <w:t>59</w:t>
            </w:r>
            <w:r>
              <w:rPr>
                <w:rFonts w:hint="default" w:ascii="仿宋" w:hAnsi="仿宋" w:eastAsia="仿宋"/>
                <w:color w:val="auto"/>
                <w:sz w:val="21"/>
                <w:szCs w:val="21"/>
                <w:highlight w:val="none"/>
              </w:rPr>
              <w:t>00</w:t>
            </w:r>
            <w:r>
              <w:rPr>
                <w:rFonts w:hint="eastAsia" w:ascii="仿宋" w:hAnsi="仿宋" w:eastAsia="仿宋"/>
                <w:color w:val="auto"/>
                <w:sz w:val="21"/>
                <w:szCs w:val="21"/>
                <w:highlight w:val="none"/>
              </w:rPr>
              <w:t xml:space="preserve">   </w:t>
            </w:r>
            <w:r>
              <w:rPr>
                <w:rFonts w:hint="eastAsia" w:ascii="仿宋" w:hAnsi="仿宋" w:eastAsia="仿宋"/>
                <w:color w:val="auto"/>
                <w:sz w:val="21"/>
                <w:szCs w:val="21"/>
                <w:highlight w:val="none"/>
                <w:lang w:val="en-US" w:eastAsia="zh-CN"/>
              </w:rPr>
              <w:t>2</w:t>
            </w:r>
            <w:r>
              <w:rPr>
                <w:rFonts w:hint="default" w:ascii="仿宋" w:hAnsi="仿宋" w:eastAsia="仿宋"/>
                <w:color w:val="auto"/>
                <w:sz w:val="21"/>
                <w:szCs w:val="21"/>
                <w:highlight w:val="none"/>
                <w:lang w:eastAsia="zh-CN"/>
              </w:rPr>
              <w:t>1</w:t>
            </w:r>
            <w:r>
              <w:rPr>
                <w:rFonts w:hint="eastAsia" w:ascii="仿宋" w:hAnsi="仿宋" w:eastAsia="仿宋"/>
                <w:color w:val="auto"/>
                <w:sz w:val="21"/>
                <w:szCs w:val="21"/>
                <w:highlight w:val="none"/>
                <w:lang w:val="en-US" w:eastAsia="zh-CN"/>
              </w:rPr>
              <w:t>00</w:t>
            </w:r>
            <w:r>
              <w:rPr>
                <w:rFonts w:hint="eastAsia" w:ascii="仿宋" w:hAnsi="仿宋" w:eastAsia="仿宋" w:cs="仿宋"/>
                <w:color w:val="auto"/>
                <w:kern w:val="0"/>
                <w:sz w:val="21"/>
                <w:szCs w:val="21"/>
                <w:highlight w:val="none"/>
              </w:rPr>
              <w:t>≥宽≥</w:t>
            </w:r>
            <w:r>
              <w:rPr>
                <w:rFonts w:hint="eastAsia" w:ascii="仿宋" w:hAnsi="仿宋" w:eastAsia="仿宋"/>
                <w:color w:val="auto"/>
                <w:sz w:val="21"/>
                <w:szCs w:val="21"/>
                <w:highlight w:val="none"/>
              </w:rPr>
              <w:t>2</w:t>
            </w:r>
            <w:r>
              <w:rPr>
                <w:rFonts w:hint="default" w:ascii="仿宋" w:hAnsi="仿宋" w:eastAsia="仿宋"/>
                <w:color w:val="auto"/>
                <w:sz w:val="21"/>
                <w:szCs w:val="21"/>
                <w:highlight w:val="none"/>
              </w:rPr>
              <w:t>0</w:t>
            </w:r>
            <w:r>
              <w:rPr>
                <w:rFonts w:hint="eastAsia" w:ascii="仿宋" w:hAnsi="仿宋" w:eastAsia="仿宋"/>
                <w:color w:val="auto"/>
                <w:sz w:val="21"/>
                <w:szCs w:val="21"/>
                <w:highlight w:val="none"/>
                <w:lang w:val="en-US" w:eastAsia="zh-CN"/>
              </w:rPr>
              <w:t>0</w:t>
            </w:r>
            <w:r>
              <w:rPr>
                <w:rFonts w:hint="eastAsia" w:ascii="仿宋" w:hAnsi="仿宋" w:eastAsia="仿宋"/>
                <w:color w:val="auto"/>
                <w:sz w:val="21"/>
                <w:szCs w:val="21"/>
                <w:highlight w:val="none"/>
              </w:rPr>
              <w:t>0   2</w:t>
            </w:r>
            <w:r>
              <w:rPr>
                <w:rFonts w:hint="default" w:ascii="仿宋" w:hAnsi="仿宋" w:eastAsia="仿宋"/>
                <w:color w:val="auto"/>
                <w:sz w:val="21"/>
                <w:szCs w:val="21"/>
                <w:highlight w:val="none"/>
              </w:rPr>
              <w:t>70</w:t>
            </w:r>
            <w:r>
              <w:rPr>
                <w:rFonts w:hint="eastAsia" w:ascii="仿宋" w:hAnsi="仿宋" w:eastAsia="仿宋"/>
                <w:color w:val="auto"/>
                <w:sz w:val="21"/>
                <w:szCs w:val="21"/>
                <w:highlight w:val="none"/>
              </w:rPr>
              <w:t>0</w:t>
            </w:r>
            <w:r>
              <w:rPr>
                <w:rFonts w:hint="eastAsia" w:ascii="仿宋" w:hAnsi="仿宋" w:eastAsia="仿宋" w:cs="仿宋"/>
                <w:color w:val="auto"/>
                <w:kern w:val="0"/>
                <w:sz w:val="21"/>
                <w:szCs w:val="21"/>
                <w:highlight w:val="none"/>
              </w:rPr>
              <w:t>≥高≥</w:t>
            </w:r>
            <w:r>
              <w:rPr>
                <w:rFonts w:hint="eastAsia" w:ascii="仿宋" w:hAnsi="仿宋" w:eastAsia="仿宋"/>
                <w:color w:val="auto"/>
                <w:sz w:val="21"/>
                <w:szCs w:val="21"/>
                <w:highlight w:val="none"/>
              </w:rPr>
              <w:t>2</w:t>
            </w:r>
            <w:r>
              <w:rPr>
                <w:rFonts w:hint="default" w:ascii="仿宋" w:hAnsi="仿宋" w:eastAsia="仿宋"/>
                <w:color w:val="auto"/>
                <w:sz w:val="21"/>
                <w:szCs w:val="21"/>
                <w:highlight w:val="none"/>
              </w:rPr>
              <w:t>55</w:t>
            </w:r>
            <w:r>
              <w:rPr>
                <w:rFonts w:hint="eastAsia" w:ascii="仿宋" w:hAnsi="仿宋" w:eastAsia="仿宋"/>
                <w:color w:val="auto"/>
                <w:sz w:val="21"/>
                <w:szCs w:val="21"/>
                <w:highlight w:val="none"/>
              </w:rPr>
              <w:t>0</w:t>
            </w:r>
          </w:p>
        </w:tc>
      </w:tr>
      <w:tr w14:paraId="397EC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7BB34D1">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6683DE0">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医疗舱内部尺寸mm：</w:t>
            </w:r>
            <w:r>
              <w:rPr>
                <w:rFonts w:hint="eastAsia" w:ascii="宋体" w:hAnsi="宋体" w:cs="宋体"/>
                <w:color w:val="auto"/>
                <w:sz w:val="21"/>
                <w:szCs w:val="21"/>
                <w:highlight w:val="none"/>
              </w:rPr>
              <w:t>3400≥长≥3</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00、1800≥宽≥1700、1</w:t>
            </w:r>
            <w:r>
              <w:rPr>
                <w:rFonts w:hint="eastAsia" w:ascii="宋体" w:hAnsi="宋体" w:cs="宋体"/>
                <w:color w:val="auto"/>
                <w:sz w:val="21"/>
                <w:szCs w:val="21"/>
                <w:highlight w:val="none"/>
                <w:lang w:val="en-US" w:eastAsia="zh-CN"/>
              </w:rPr>
              <w:t>85</w:t>
            </w:r>
            <w:r>
              <w:rPr>
                <w:rFonts w:hint="eastAsia" w:ascii="宋体" w:hAnsi="宋体" w:cs="宋体"/>
                <w:color w:val="auto"/>
                <w:sz w:val="21"/>
                <w:szCs w:val="21"/>
                <w:highlight w:val="none"/>
              </w:rPr>
              <w:t>0≥高≥16</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w:t>
            </w:r>
          </w:p>
        </w:tc>
      </w:tr>
      <w:tr w14:paraId="343F4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C6B4A6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60C44AE">
            <w:pPr>
              <w:rPr>
                <w:rFonts w:ascii="仿宋" w:hAnsi="仿宋" w:eastAsia="仿宋"/>
                <w:color w:val="auto"/>
                <w:sz w:val="21"/>
                <w:szCs w:val="21"/>
                <w:highlight w:val="none"/>
              </w:rPr>
            </w:pPr>
            <w:r>
              <w:rPr>
                <w:rFonts w:hint="eastAsia" w:ascii="仿宋" w:hAnsi="仿宋" w:eastAsia="仿宋"/>
                <w:color w:val="auto"/>
                <w:sz w:val="21"/>
                <w:szCs w:val="21"/>
                <w:highlight w:val="none"/>
              </w:rPr>
              <w:t>轴距mm：</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37</w:t>
            </w: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0</w:t>
            </w:r>
          </w:p>
        </w:tc>
      </w:tr>
      <w:tr w14:paraId="27DB0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1B26A12">
            <w:pPr>
              <w:jc w:val="center"/>
              <w:rPr>
                <w:rFonts w:ascii="仿宋" w:hAnsi="仿宋" w:eastAsia="仿宋"/>
                <w:color w:val="auto"/>
                <w:sz w:val="21"/>
                <w:szCs w:val="21"/>
                <w:highlight w:val="none"/>
              </w:rPr>
            </w:pPr>
            <w:r>
              <w:rPr>
                <w:rFonts w:hint="eastAsia" w:ascii="仿宋_GB2312" w:hAnsi="宋体" w:eastAsia="仿宋_GB2312"/>
                <w:b/>
                <w:color w:val="auto"/>
                <w:sz w:val="21"/>
                <w:szCs w:val="21"/>
                <w:highlight w:val="none"/>
              </w:rPr>
              <w:t>▲</w:t>
            </w:r>
            <w:r>
              <w:rPr>
                <w:rFonts w:hint="eastAsia" w:ascii="仿宋" w:hAnsi="仿宋" w:eastAsia="仿宋"/>
                <w:color w:val="auto"/>
                <w:sz w:val="21"/>
                <w:szCs w:val="21"/>
                <w:highlight w:val="none"/>
              </w:rPr>
              <w:t>1.4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82AF72A">
            <w:pPr>
              <w:rPr>
                <w:color w:val="auto"/>
                <w:highlight w:val="none"/>
              </w:rPr>
            </w:pPr>
            <w:r>
              <w:rPr>
                <w:rFonts w:hint="eastAsia" w:ascii="仿宋" w:hAnsi="仿宋" w:eastAsia="仿宋"/>
                <w:color w:val="auto"/>
                <w:sz w:val="21"/>
                <w:szCs w:val="21"/>
                <w:highlight w:val="none"/>
              </w:rPr>
              <w:t>提供</w:t>
            </w:r>
            <w:r>
              <w:rPr>
                <w:rFonts w:hint="eastAsia" w:ascii="仿宋" w:hAnsi="仿宋" w:eastAsia="仿宋"/>
                <w:color w:val="auto"/>
                <w:sz w:val="21"/>
                <w:szCs w:val="21"/>
                <w:highlight w:val="none"/>
                <w:lang w:val="en-US" w:eastAsia="zh-CN"/>
              </w:rPr>
              <w:t>车型能在工业和信息化装备工业发展中心（道路机动车辆生产企业及产品信息查询系统）查询，并提供所投车型在其查询系统查询的截图页面，确保所购车辆能在采购人所在地公安交通管理部门办理特种车辆上牌手续。</w:t>
            </w:r>
          </w:p>
          <w:p w14:paraId="5E5D54CE">
            <w:pPr>
              <w:snapToGrid w:val="0"/>
              <w:spacing w:line="240" w:lineRule="atLeast"/>
              <w:rPr>
                <w:rFonts w:hint="eastAsia" w:ascii="仿宋" w:hAnsi="仿宋" w:eastAsia="仿宋"/>
                <w:b/>
                <w:color w:val="auto"/>
                <w:sz w:val="21"/>
                <w:szCs w:val="21"/>
                <w:highlight w:val="none"/>
              </w:rPr>
            </w:pPr>
          </w:p>
        </w:tc>
      </w:tr>
      <w:tr w14:paraId="35C81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BA0230">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1.5</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ECE8B16">
            <w:pPr>
              <w:rPr>
                <w:rFonts w:ascii="仿宋" w:hAnsi="仿宋" w:eastAsia="仿宋"/>
                <w:color w:val="auto"/>
                <w:sz w:val="21"/>
                <w:szCs w:val="21"/>
                <w:highlight w:val="none"/>
              </w:rPr>
            </w:pPr>
            <w:r>
              <w:rPr>
                <w:rFonts w:hint="eastAsia" w:ascii="仿宋" w:hAnsi="仿宋" w:eastAsia="仿宋"/>
                <w:color w:val="auto"/>
                <w:sz w:val="21"/>
                <w:szCs w:val="21"/>
                <w:highlight w:val="none"/>
              </w:rPr>
              <w:t>驾驶室2座位、车厢5个座（含车载担架位置），</w:t>
            </w:r>
            <w:r>
              <w:rPr>
                <w:rFonts w:hint="eastAsia" w:ascii="仿宋" w:hAnsi="仿宋" w:eastAsia="仿宋" w:cs="仿宋"/>
                <w:color w:val="auto"/>
                <w:sz w:val="21"/>
                <w:szCs w:val="21"/>
                <w:highlight w:val="none"/>
              </w:rPr>
              <w:t>全车配备真皮座椅驾驶室(黑色）、医疗舱蓝色，</w:t>
            </w:r>
            <w:r>
              <w:rPr>
                <w:rFonts w:hint="eastAsia" w:ascii="仿宋" w:hAnsi="仿宋" w:eastAsia="仿宋"/>
                <w:color w:val="auto"/>
                <w:sz w:val="21"/>
                <w:szCs w:val="21"/>
                <w:highlight w:val="none"/>
              </w:rPr>
              <w:t>全车核载7人。</w:t>
            </w:r>
          </w:p>
        </w:tc>
      </w:tr>
      <w:tr w14:paraId="7F019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502771B">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1.6</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D0E16C6">
            <w:pPr>
              <w:rPr>
                <w:rFonts w:hint="eastAsia" w:ascii="仿宋" w:hAnsi="仿宋" w:eastAsia="仿宋"/>
                <w:color w:val="auto"/>
                <w:sz w:val="21"/>
                <w:szCs w:val="21"/>
                <w:highlight w:val="none"/>
              </w:rPr>
            </w:pPr>
            <w:r>
              <w:rPr>
                <w:rFonts w:hint="eastAsia" w:ascii="仿宋" w:hAnsi="仿宋" w:eastAsia="仿宋"/>
                <w:color w:val="auto"/>
                <w:spacing w:val="6"/>
                <w:sz w:val="21"/>
                <w:szCs w:val="21"/>
                <w:highlight w:val="none"/>
              </w:rPr>
              <w:t>副驾驶座椅要求前后和靠背角度可以调节，功能与驾驶员座椅一样。驾驶室与车厢隔板后移</w:t>
            </w:r>
            <w:r>
              <w:rPr>
                <w:rFonts w:hint="eastAsia" w:ascii="仿宋" w:hAnsi="仿宋" w:eastAsia="仿宋"/>
                <w:color w:val="auto"/>
                <w:spacing w:val="6"/>
                <w:sz w:val="21"/>
                <w:szCs w:val="21"/>
                <w:highlight w:val="none"/>
                <w:lang w:val="en-US" w:eastAsia="zh-CN"/>
              </w:rPr>
              <w:t>增加休息室</w:t>
            </w:r>
            <w:r>
              <w:rPr>
                <w:rFonts w:hint="eastAsia" w:ascii="仿宋" w:hAnsi="仿宋" w:eastAsia="仿宋"/>
                <w:color w:val="auto"/>
                <w:spacing w:val="6"/>
                <w:sz w:val="21"/>
                <w:szCs w:val="21"/>
                <w:highlight w:val="none"/>
              </w:rPr>
              <w:t>，增加驾驶室前后空间，确保副驾驶座椅上的人员能有一定的躺下休息空间。</w:t>
            </w:r>
          </w:p>
        </w:tc>
      </w:tr>
      <w:tr w14:paraId="5C6C9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4353B8A">
            <w:pPr>
              <w:ind w:firstLine="210" w:firstLineChars="100"/>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AE388EB">
            <w:pPr>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发动机参数： </w:t>
            </w:r>
          </w:p>
        </w:tc>
      </w:tr>
      <w:tr w14:paraId="19689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2C9A2E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91A17FF">
            <w:pPr>
              <w:tabs>
                <w:tab w:val="left" w:pos="615"/>
              </w:tabs>
              <w:rPr>
                <w:rFonts w:ascii="仿宋" w:hAnsi="仿宋" w:eastAsia="仿宋"/>
                <w:color w:val="auto"/>
                <w:sz w:val="21"/>
                <w:szCs w:val="21"/>
                <w:highlight w:val="none"/>
              </w:rPr>
            </w:pPr>
            <w:r>
              <w:rPr>
                <w:rFonts w:hint="eastAsia" w:ascii="仿宋" w:hAnsi="仿宋" w:eastAsia="仿宋"/>
                <w:color w:val="auto"/>
                <w:sz w:val="21"/>
                <w:szCs w:val="21"/>
                <w:highlight w:val="none"/>
              </w:rPr>
              <w:t>燃油种类：柴油</w:t>
            </w:r>
          </w:p>
        </w:tc>
      </w:tr>
      <w:tr w14:paraId="5F93F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5628640">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7D3F4C3">
            <w:pPr>
              <w:tabs>
                <w:tab w:val="left" w:pos="615"/>
              </w:tabs>
              <w:rPr>
                <w:rFonts w:ascii="仿宋" w:hAnsi="仿宋" w:eastAsia="仿宋"/>
                <w:color w:val="auto"/>
                <w:sz w:val="21"/>
                <w:szCs w:val="21"/>
                <w:highlight w:val="none"/>
              </w:rPr>
            </w:pPr>
            <w:r>
              <w:rPr>
                <w:rFonts w:hint="eastAsia" w:ascii="仿宋" w:hAnsi="仿宋" w:eastAsia="仿宋"/>
                <w:color w:val="auto"/>
                <w:sz w:val="21"/>
                <w:szCs w:val="21"/>
                <w:highlight w:val="none"/>
              </w:rPr>
              <w:t>供油方式：直喷</w:t>
            </w:r>
          </w:p>
        </w:tc>
      </w:tr>
      <w:tr w14:paraId="06BE6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92EEEB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45B0289">
            <w:pPr>
              <w:rPr>
                <w:rFonts w:ascii="仿宋" w:hAnsi="仿宋" w:eastAsia="仿宋"/>
                <w:color w:val="auto"/>
                <w:sz w:val="21"/>
                <w:szCs w:val="21"/>
                <w:highlight w:val="none"/>
              </w:rPr>
            </w:pPr>
            <w:r>
              <w:rPr>
                <w:rFonts w:hint="eastAsia" w:ascii="仿宋" w:hAnsi="仿宋" w:eastAsia="仿宋"/>
                <w:color w:val="auto"/>
                <w:sz w:val="21"/>
                <w:szCs w:val="21"/>
                <w:highlight w:val="none"/>
              </w:rPr>
              <w:t>发动机排量：</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2</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00ml(带涡轮增压)</w:t>
            </w:r>
          </w:p>
        </w:tc>
      </w:tr>
      <w:tr w14:paraId="23A83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C1FB68B">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2986BAF">
            <w:pPr>
              <w:rPr>
                <w:rFonts w:hint="eastAsia" w:ascii="仿宋" w:hAnsi="仿宋" w:eastAsia="仿宋"/>
                <w:color w:val="auto"/>
                <w:sz w:val="21"/>
                <w:szCs w:val="21"/>
                <w:highlight w:val="none"/>
                <w:lang w:eastAsia="zh-CN"/>
              </w:rPr>
            </w:pPr>
            <w:r>
              <w:rPr>
                <w:rFonts w:hint="eastAsia" w:ascii="仿宋_GB2312" w:hAnsi="宋体" w:eastAsia="仿宋_GB2312"/>
                <w:b/>
                <w:color w:val="auto"/>
                <w:sz w:val="21"/>
                <w:szCs w:val="21"/>
                <w:highlight w:val="none"/>
              </w:rPr>
              <w:t>▲</w:t>
            </w:r>
            <w:r>
              <w:rPr>
                <w:rFonts w:hint="eastAsia" w:ascii="仿宋" w:hAnsi="仿宋" w:eastAsia="仿宋"/>
                <w:color w:val="auto"/>
                <w:sz w:val="21"/>
                <w:szCs w:val="21"/>
                <w:highlight w:val="none"/>
                <w:lang w:val="en-US" w:eastAsia="zh-CN"/>
              </w:rPr>
              <w:t>2.4.1</w:t>
            </w:r>
            <w:r>
              <w:rPr>
                <w:rFonts w:hint="eastAsia" w:ascii="仿宋" w:hAnsi="仿宋" w:eastAsia="仿宋"/>
                <w:color w:val="auto"/>
                <w:sz w:val="21"/>
                <w:szCs w:val="21"/>
                <w:highlight w:val="none"/>
              </w:rPr>
              <w:t>排放标准：</w:t>
            </w:r>
            <w:r>
              <w:rPr>
                <w:rFonts w:hint="eastAsia" w:ascii="仿宋" w:hAnsi="仿宋" w:eastAsia="仿宋"/>
                <w:color w:val="auto"/>
                <w:sz w:val="21"/>
                <w:szCs w:val="21"/>
                <w:highlight w:val="none"/>
                <w:lang w:val="en-US" w:eastAsia="zh-CN"/>
              </w:rPr>
              <w:t>尾气排放必须符合国VI标准（提供产品工信部公告页查询截图）；</w:t>
            </w:r>
          </w:p>
          <w:p w14:paraId="67C70169">
            <w:pPr>
              <w:rPr>
                <w:rFonts w:ascii="仿宋" w:hAnsi="仿宋" w:eastAsia="仿宋"/>
                <w:color w:val="auto"/>
                <w:sz w:val="21"/>
                <w:szCs w:val="21"/>
                <w:highlight w:val="none"/>
              </w:rPr>
            </w:pPr>
            <w:r>
              <w:rPr>
                <w:rFonts w:hint="eastAsia" w:ascii="仿宋" w:hAnsi="仿宋" w:eastAsia="仿宋" w:cs="仿宋"/>
                <w:color w:val="auto"/>
                <w:kern w:val="0"/>
                <w:sz w:val="21"/>
                <w:szCs w:val="21"/>
                <w:highlight w:val="none"/>
                <w:lang w:val="en-US" w:eastAsia="zh-CN"/>
              </w:rPr>
              <w:t>2.4.2</w:t>
            </w:r>
            <w:r>
              <w:rPr>
                <w:rFonts w:hint="eastAsia" w:ascii="仿宋" w:hAnsi="仿宋" w:eastAsia="仿宋" w:cs="仿宋"/>
                <w:color w:val="auto"/>
                <w:kern w:val="0"/>
                <w:sz w:val="21"/>
                <w:szCs w:val="21"/>
                <w:highlight w:val="none"/>
              </w:rPr>
              <w:t xml:space="preserve">变速器:6档手动变速器 </w:t>
            </w:r>
          </w:p>
        </w:tc>
      </w:tr>
      <w:tr w14:paraId="61BBA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6E3A6A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2.5</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186F5A2">
            <w:pPr>
              <w:widowControl/>
              <w:jc w:val="left"/>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最大</w:t>
            </w:r>
            <w:r>
              <w:rPr>
                <w:rFonts w:hint="eastAsia" w:ascii="仿宋" w:hAnsi="仿宋" w:eastAsia="仿宋"/>
                <w:color w:val="auto"/>
                <w:sz w:val="21"/>
                <w:szCs w:val="21"/>
                <w:highlight w:val="none"/>
                <w:lang w:val="en-US" w:eastAsia="zh-CN"/>
              </w:rPr>
              <w:t>功率</w:t>
            </w:r>
            <w:r>
              <w:rPr>
                <w:rFonts w:hint="eastAsia"/>
                <w:color w:val="auto"/>
                <w:highlight w:val="none"/>
                <w:lang w:val="en-US" w:eastAsia="zh-CN"/>
              </w:rPr>
              <w:t>kw/rpm</w:t>
            </w:r>
            <w:r>
              <w:rPr>
                <w:rFonts w:hint="eastAsia" w:ascii="仿宋" w:hAnsi="仿宋" w:eastAsia="仿宋"/>
                <w:color w:val="auto"/>
                <w:sz w:val="21"/>
                <w:szCs w:val="21"/>
                <w:highlight w:val="none"/>
              </w:rPr>
              <w:t xml:space="preserve">:  </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1</w:t>
            </w:r>
            <w:r>
              <w:rPr>
                <w:rFonts w:hint="eastAsia" w:ascii="仿宋" w:hAnsi="仿宋" w:eastAsia="仿宋"/>
                <w:color w:val="auto"/>
                <w:sz w:val="21"/>
                <w:szCs w:val="21"/>
                <w:highlight w:val="none"/>
                <w:lang w:val="en-US" w:eastAsia="zh-CN"/>
              </w:rPr>
              <w:t>28</w:t>
            </w:r>
          </w:p>
        </w:tc>
      </w:tr>
      <w:tr w14:paraId="1840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6468EE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2.6</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36CAF517">
            <w:pPr>
              <w:widowControl/>
              <w:jc w:val="left"/>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 xml:space="preserve">最大扭矩N·m: </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lang w:val="en-US" w:eastAsia="zh-CN"/>
              </w:rPr>
              <w:t>430</w:t>
            </w:r>
          </w:p>
        </w:tc>
      </w:tr>
      <w:tr w14:paraId="35C78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599E99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3C359E28">
            <w:pPr>
              <w:widowControl/>
              <w:jc w:val="left"/>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最高车速km/h : </w:t>
            </w:r>
            <w:r>
              <w:rPr>
                <w:rFonts w:hint="eastAsia" w:ascii="仿宋" w:hAnsi="仿宋" w:eastAsia="仿宋" w:cs="仿宋"/>
                <w:color w:val="auto"/>
                <w:kern w:val="0"/>
                <w:sz w:val="21"/>
                <w:szCs w:val="21"/>
                <w:highlight w:val="none"/>
              </w:rPr>
              <w:t>≥</w:t>
            </w:r>
            <w:r>
              <w:rPr>
                <w:rFonts w:hint="eastAsia" w:ascii="仿宋" w:hAnsi="仿宋" w:eastAsia="仿宋"/>
                <w:color w:val="auto"/>
                <w:sz w:val="21"/>
                <w:szCs w:val="21"/>
                <w:highlight w:val="none"/>
              </w:rPr>
              <w:t>1</w:t>
            </w: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0</w:t>
            </w:r>
          </w:p>
        </w:tc>
      </w:tr>
      <w:tr w14:paraId="5BAFD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849258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68EAA8EE">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车辆安全装置</w:t>
            </w:r>
          </w:p>
        </w:tc>
      </w:tr>
      <w:tr w14:paraId="0DC2D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F15FEC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4.1</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CCDEF9B">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前后盘式制动模式、防抱死制动系统 (ABS)、 电子制动分配系统（EBD）、动态稳定控制系统（ESP）</w:t>
            </w:r>
          </w:p>
        </w:tc>
      </w:tr>
      <w:tr w14:paraId="0FFB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63FF068">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300CBC56">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驾驶室双安全气囊、</w:t>
            </w:r>
            <w:r>
              <w:rPr>
                <w:rFonts w:hint="eastAsia" w:ascii="仿宋" w:hAnsi="仿宋" w:eastAsia="仿宋" w:cs="仿宋"/>
                <w:color w:val="auto"/>
                <w:sz w:val="21"/>
                <w:szCs w:val="21"/>
                <w:highlight w:val="none"/>
                <w:lang w:val="en-US" w:eastAsia="zh-CN"/>
              </w:rPr>
              <w:t>倒车雷达、</w:t>
            </w:r>
            <w:r>
              <w:rPr>
                <w:rFonts w:hint="eastAsia" w:ascii="仿宋" w:hAnsi="仿宋" w:eastAsia="仿宋" w:cs="仿宋"/>
                <w:color w:val="auto"/>
                <w:sz w:val="21"/>
                <w:szCs w:val="21"/>
                <w:highlight w:val="none"/>
              </w:rPr>
              <w:t>360全景影像系统</w:t>
            </w:r>
            <w:r>
              <w:rPr>
                <w:rFonts w:hint="eastAsia" w:ascii="仿宋" w:hAnsi="仿宋" w:eastAsia="仿宋"/>
                <w:color w:val="auto"/>
                <w:sz w:val="21"/>
                <w:szCs w:val="21"/>
                <w:highlight w:val="none"/>
              </w:rPr>
              <w:t>及倒车影像功能、夜间倒车辅助照明灯（开关设置在驾驶室面板上）</w:t>
            </w:r>
          </w:p>
        </w:tc>
      </w:tr>
      <w:tr w14:paraId="52F37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B9A143B">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E02701D">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中控门锁，无自动落锁功能，随车钥匙配置 3 把（所有钥匙交车时能正常使用</w:t>
            </w:r>
            <w:r>
              <w:rPr>
                <w:rFonts w:hint="eastAsia" w:ascii="仿宋" w:hAnsi="仿宋" w:eastAsia="仿宋"/>
                <w:color w:val="auto"/>
                <w:sz w:val="21"/>
                <w:szCs w:val="21"/>
                <w:highlight w:val="none"/>
                <w:lang w:eastAsia="zh-CN"/>
              </w:rPr>
              <w:t>，</w:t>
            </w:r>
            <w:r>
              <w:rPr>
                <w:rFonts w:hint="eastAsia" w:ascii="仿宋" w:hAnsi="仿宋" w:eastAsia="仿宋" w:cs="Times New Roman"/>
                <w:color w:val="auto"/>
                <w:sz w:val="21"/>
                <w:szCs w:val="21"/>
                <w:highlight w:val="none"/>
                <w:lang w:val="en-US" w:eastAsia="zh-CN"/>
              </w:rPr>
              <w:t>救护车上完牌后，每车订制钥匙扣，钥匙扣使用金属材质，车牌号激光打印在钥匙扣上</w:t>
            </w:r>
            <w:r>
              <w:rPr>
                <w:rFonts w:hint="eastAsia" w:ascii="仿宋" w:hAnsi="仿宋" w:eastAsia="仿宋" w:cs="Times New Roman"/>
                <w:color w:val="auto"/>
                <w:sz w:val="21"/>
                <w:szCs w:val="21"/>
                <w:highlight w:val="none"/>
              </w:rPr>
              <w:t>）；</w:t>
            </w:r>
          </w:p>
        </w:tc>
      </w:tr>
      <w:tr w14:paraId="13886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D0584D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11C94E0">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后门及侧门有脚踏板(中门机械式踏板)、后门双开180度开启</w:t>
            </w:r>
          </w:p>
        </w:tc>
      </w:tr>
      <w:tr w14:paraId="13661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A1FA724">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4.5</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5A9DE5C">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除随车机械式千斤顶和随车工具外，另配1只5吨以上</w:t>
            </w:r>
            <w:r>
              <w:rPr>
                <w:rFonts w:hint="eastAsia" w:ascii="仿宋" w:hAnsi="仿宋" w:eastAsia="仿宋"/>
                <w:color w:val="auto"/>
                <w:sz w:val="21"/>
                <w:szCs w:val="21"/>
                <w:highlight w:val="none"/>
                <w:lang w:val="en-US" w:eastAsia="zh-CN"/>
              </w:rPr>
              <w:t>电动</w:t>
            </w:r>
            <w:r>
              <w:rPr>
                <w:rFonts w:hint="eastAsia" w:ascii="仿宋" w:hAnsi="仿宋" w:eastAsia="仿宋"/>
                <w:color w:val="auto"/>
                <w:sz w:val="21"/>
                <w:szCs w:val="21"/>
                <w:highlight w:val="none"/>
              </w:rPr>
              <w:t>液压式千斤顶；</w:t>
            </w:r>
            <w:r>
              <w:rPr>
                <w:rFonts w:ascii="仿宋" w:hAnsi="仿宋" w:eastAsia="仿宋"/>
                <w:color w:val="auto"/>
                <w:sz w:val="21"/>
                <w:szCs w:val="21"/>
                <w:highlight w:val="none"/>
              </w:rPr>
              <w:t xml:space="preserve"> </w:t>
            </w:r>
          </w:p>
        </w:tc>
      </w:tr>
      <w:tr w14:paraId="201B4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8E2461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4.6</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60443573">
            <w:pPr>
              <w:widowControl/>
              <w:rPr>
                <w:rFonts w:ascii="仿宋" w:hAnsi="仿宋" w:eastAsia="仿宋"/>
                <w:color w:val="auto"/>
                <w:sz w:val="21"/>
                <w:szCs w:val="21"/>
                <w:highlight w:val="none"/>
              </w:rPr>
            </w:pPr>
            <w:r>
              <w:rPr>
                <w:rFonts w:hint="eastAsia" w:ascii="仿宋" w:hAnsi="仿宋" w:eastAsia="仿宋" w:cs="仿宋"/>
                <w:color w:val="auto"/>
                <w:sz w:val="21"/>
                <w:szCs w:val="21"/>
                <w:highlight w:val="none"/>
              </w:rPr>
              <w:t>全车防扎轮胎（含全尺寸备胎）、铝合金轮圈（含备胎）、带四轮内置胎压监测装置。防扎轮胎质保范围：直径6</w:t>
            </w:r>
            <w:r>
              <w:rPr>
                <w:rFonts w:ascii="仿宋" w:hAnsi="仿宋" w:eastAsia="仿宋" w:cs="仿宋"/>
                <w:color w:val="auto"/>
                <w:sz w:val="21"/>
                <w:szCs w:val="21"/>
                <w:highlight w:val="none"/>
              </w:rPr>
              <w:t>mm</w:t>
            </w:r>
            <w:r>
              <w:rPr>
                <w:rFonts w:hint="eastAsia" w:ascii="仿宋" w:hAnsi="仿宋" w:eastAsia="仿宋" w:cs="仿宋"/>
                <w:color w:val="auto"/>
                <w:sz w:val="21"/>
                <w:szCs w:val="21"/>
                <w:highlight w:val="none"/>
              </w:rPr>
              <w:t>以下尖锐物体刺入轮胎不漏气、高速防爆、适用温度范围（-</w:t>
            </w:r>
            <w:r>
              <w:rPr>
                <w:rFonts w:ascii="仿宋" w:hAnsi="仿宋" w:eastAsia="仿宋" w:cs="仿宋"/>
                <w:color w:val="auto"/>
                <w:sz w:val="21"/>
                <w:szCs w:val="21"/>
                <w:highlight w:val="none"/>
              </w:rPr>
              <w:t>40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170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C</w:t>
            </w:r>
            <w:r>
              <w:rPr>
                <w:rFonts w:hint="eastAsia" w:ascii="仿宋" w:hAnsi="仿宋" w:eastAsia="仿宋" w:cs="仿宋"/>
                <w:color w:val="auto"/>
                <w:sz w:val="21"/>
                <w:szCs w:val="21"/>
                <w:highlight w:val="none"/>
              </w:rPr>
              <w:t>）、舒适静音、轮胎质保期限不少于3年或5万公里。安全防扎轮胎需提供国家机动车检测中心检测认证。每车提供防滑链一套（须与车辆轮胎匹配）。</w:t>
            </w:r>
          </w:p>
        </w:tc>
      </w:tr>
      <w:tr w14:paraId="7D157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8C94690">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4</w:t>
            </w:r>
            <w:r>
              <w:rPr>
                <w:rFonts w:ascii="仿宋" w:hAnsi="仿宋" w:eastAsia="仿宋"/>
                <w:color w:val="auto"/>
                <w:sz w:val="21"/>
                <w:szCs w:val="21"/>
                <w:highlight w:val="none"/>
              </w:rPr>
              <w:t>.7</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44A7D39">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w:t>
            </w:r>
            <w:r>
              <w:rPr>
                <w:rFonts w:ascii="仿宋" w:hAnsi="仿宋" w:eastAsia="仿宋" w:cs="仿宋"/>
                <w:color w:val="auto"/>
                <w:sz w:val="21"/>
                <w:szCs w:val="21"/>
                <w:highlight w:val="none"/>
              </w:rPr>
              <w:t>ED</w:t>
            </w:r>
            <w:r>
              <w:rPr>
                <w:rFonts w:hint="eastAsia" w:ascii="仿宋" w:hAnsi="仿宋" w:eastAsia="仿宋" w:cs="仿宋"/>
                <w:color w:val="auto"/>
                <w:sz w:val="21"/>
                <w:szCs w:val="21"/>
                <w:highlight w:val="none"/>
              </w:rPr>
              <w:t>大灯（含远、进光灯光源）</w:t>
            </w:r>
          </w:p>
        </w:tc>
      </w:tr>
      <w:tr w14:paraId="480EA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DB779A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5</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B2213B1">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电脑自检测维修保养服务提示系统</w:t>
            </w:r>
          </w:p>
        </w:tc>
      </w:tr>
      <w:tr w14:paraId="7B039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095676D">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6</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3D48A91">
            <w:pPr>
              <w:widowControl/>
              <w:rPr>
                <w:rFonts w:ascii="仿宋" w:hAnsi="仿宋" w:eastAsia="仿宋"/>
                <w:color w:val="auto"/>
                <w:sz w:val="21"/>
                <w:szCs w:val="21"/>
                <w:highlight w:val="none"/>
              </w:rPr>
            </w:pPr>
            <w:r>
              <w:rPr>
                <w:rFonts w:hint="eastAsia" w:ascii="仿宋" w:hAnsi="仿宋" w:eastAsia="仿宋"/>
                <w:color w:val="auto"/>
                <w:sz w:val="21"/>
                <w:szCs w:val="21"/>
                <w:highlight w:val="none"/>
              </w:rPr>
              <w:t>驱动方式：前置后驱</w:t>
            </w:r>
          </w:p>
        </w:tc>
      </w:tr>
      <w:tr w14:paraId="5B336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C3B529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7AED9FC">
            <w:pPr>
              <w:rPr>
                <w:rFonts w:ascii="仿宋" w:hAnsi="仿宋" w:eastAsia="仿宋"/>
                <w:color w:val="auto"/>
                <w:sz w:val="21"/>
                <w:szCs w:val="21"/>
                <w:highlight w:val="none"/>
              </w:rPr>
            </w:pPr>
            <w:r>
              <w:rPr>
                <w:rFonts w:hint="eastAsia" w:ascii="仿宋" w:hAnsi="仿宋" w:eastAsia="仿宋"/>
                <w:color w:val="auto"/>
                <w:sz w:val="21"/>
                <w:szCs w:val="21"/>
                <w:highlight w:val="none"/>
              </w:rPr>
              <w:t>医疗舱参数</w:t>
            </w:r>
          </w:p>
        </w:tc>
      </w:tr>
      <w:tr w14:paraId="676B4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560B55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8FF0C0B">
            <w:pPr>
              <w:rPr>
                <w:rFonts w:ascii="仿宋" w:hAnsi="仿宋" w:eastAsia="仿宋"/>
                <w:color w:val="auto"/>
                <w:sz w:val="21"/>
                <w:szCs w:val="21"/>
                <w:highlight w:val="none"/>
              </w:rPr>
            </w:pPr>
            <w:r>
              <w:rPr>
                <w:rFonts w:hint="eastAsia" w:ascii="仿宋" w:hAnsi="仿宋" w:eastAsia="仿宋"/>
                <w:color w:val="auto"/>
                <w:sz w:val="21"/>
                <w:szCs w:val="21"/>
                <w:highlight w:val="none"/>
              </w:rPr>
              <w:t>提供二个氧气端口（德标），一个接氧气吸入器（带氧气湿化瓶），一个接呼吸机使用，端口压力在4公斤力。接口位置方便使用，安全可靠，医疗舱隐蔽氧气管道使用金属铜管，裸露接口部分固定于医疗舱壁，接口与氧气瓶之间使用耐高压的软管连接，氧气管道可多路互通供氧，当其中一路管道故障时，不影响另一路使用。</w:t>
            </w:r>
          </w:p>
        </w:tc>
      </w:tr>
      <w:tr w14:paraId="3CD6B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031610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2CD18DB">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驾驶舱和医疗舱全封闭隔离窗，前后通话有对讲系统，前后对讲机都可以互相发起通话。双向控制。</w:t>
            </w:r>
          </w:p>
        </w:tc>
      </w:tr>
      <w:tr w14:paraId="6BA13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829E824">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8C38F1F">
            <w:pPr>
              <w:rPr>
                <w:rFonts w:ascii="仿宋" w:hAnsi="仿宋" w:eastAsia="仿宋"/>
                <w:color w:val="auto"/>
                <w:sz w:val="21"/>
                <w:szCs w:val="21"/>
                <w:highlight w:val="none"/>
              </w:rPr>
            </w:pPr>
            <w:r>
              <w:rPr>
                <w:rFonts w:hint="eastAsia" w:ascii="仿宋" w:hAnsi="仿宋" w:eastAsia="仿宋"/>
                <w:color w:val="auto"/>
                <w:sz w:val="21"/>
                <w:szCs w:val="21"/>
                <w:highlight w:val="none"/>
              </w:rPr>
              <w:t>提供220V逆变电源（逆变器功率必须</w:t>
            </w:r>
            <w:r>
              <w:rPr>
                <w:rFonts w:hint="eastAsia" w:ascii="仿宋" w:hAnsi="仿宋" w:eastAsia="仿宋"/>
                <w:color w:val="auto"/>
                <w:sz w:val="21"/>
                <w:szCs w:val="21"/>
                <w:highlight w:val="none"/>
                <w:lang w:val="en-US" w:eastAsia="zh-CN"/>
              </w:rPr>
              <w:t>20</w:t>
            </w:r>
            <w:r>
              <w:rPr>
                <w:rFonts w:hint="eastAsia" w:ascii="仿宋" w:hAnsi="仿宋" w:eastAsia="仿宋"/>
                <w:color w:val="auto"/>
                <w:sz w:val="21"/>
                <w:szCs w:val="21"/>
                <w:highlight w:val="none"/>
              </w:rPr>
              <w:t>00W以上），能满足微泵、监护除颤仪、呼吸机、吸引器</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E</w:t>
            </w:r>
            <w:r>
              <w:rPr>
                <w:rFonts w:hint="eastAsia" w:ascii="仿宋" w:hAnsi="仿宋" w:eastAsia="仿宋"/>
                <w:color w:val="auto"/>
                <w:sz w:val="21"/>
                <w:szCs w:val="21"/>
                <w:highlight w:val="none"/>
                <w:lang w:val="en-US" w:eastAsia="zh-CN"/>
              </w:rPr>
              <w:t>CM</w:t>
            </w:r>
            <w:r>
              <w:rPr>
                <w:rFonts w:hint="eastAsia" w:ascii="仿宋" w:hAnsi="仿宋" w:eastAsia="仿宋"/>
                <w:color w:val="auto"/>
                <w:sz w:val="21"/>
                <w:szCs w:val="21"/>
                <w:highlight w:val="none"/>
              </w:rPr>
              <w:t>O同时使用（</w:t>
            </w:r>
            <w:r>
              <w:rPr>
                <w:rFonts w:hint="eastAsia" w:ascii="仿宋" w:hAnsi="仿宋" w:eastAsia="仿宋" w:cs="仿宋"/>
                <w:color w:val="auto"/>
                <w:sz w:val="21"/>
                <w:szCs w:val="21"/>
                <w:highlight w:val="none"/>
              </w:rPr>
              <w:t>插座有5个三孔插座（其中驾驶舱1个），3个两孔插座（其中驾驶舱1个）</w:t>
            </w:r>
            <w:r>
              <w:rPr>
                <w:rFonts w:hint="eastAsia" w:ascii="仿宋" w:hAnsi="仿宋" w:eastAsia="仿宋"/>
                <w:color w:val="auto"/>
                <w:sz w:val="21"/>
                <w:szCs w:val="21"/>
                <w:highlight w:val="none"/>
              </w:rPr>
              <w:t>，能使用欧标、英标、国标、美标等设备，2个12V点烟器,点烟器接口上方带电压显示）</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lang w:val="en-US" w:eastAsia="zh-CN"/>
              </w:rPr>
              <w:t>驾驶室增加1个USB接口，医疗舱增加3个USB接口，1个网线接口；</w:t>
            </w:r>
            <w:r>
              <w:rPr>
                <w:rFonts w:hint="eastAsia" w:ascii="仿宋" w:hAnsi="仿宋" w:eastAsia="仿宋"/>
                <w:color w:val="auto"/>
                <w:sz w:val="21"/>
                <w:szCs w:val="21"/>
                <w:highlight w:val="none"/>
              </w:rPr>
              <w:t>220V电源输出应有漏电保护及防短路功能，车上所有用电设备电源必须通过汽车钥匙控制，车辆熄火后，所有用电设备全部断电（车辆遥控及防盗系统用电除外）</w:t>
            </w:r>
          </w:p>
        </w:tc>
      </w:tr>
      <w:tr w14:paraId="1AC1D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C472BC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213A455">
            <w:pPr>
              <w:rPr>
                <w:rFonts w:ascii="仿宋" w:hAnsi="仿宋" w:eastAsia="仿宋"/>
                <w:color w:val="auto"/>
                <w:sz w:val="21"/>
                <w:szCs w:val="21"/>
                <w:highlight w:val="none"/>
              </w:rPr>
            </w:pPr>
            <w:r>
              <w:rPr>
                <w:rFonts w:hint="eastAsia" w:ascii="仿宋" w:hAnsi="仿宋" w:eastAsia="仿宋"/>
                <w:color w:val="auto"/>
                <w:sz w:val="21"/>
                <w:szCs w:val="21"/>
                <w:highlight w:val="none"/>
              </w:rPr>
              <w:t>提供2个直立铝制小氧气瓶（10升），中门处2个平卧大氧气钢瓶（每个40升）上下重叠放置（大氧气瓶位置应不影响氧气表安装），氧气瓶位置要求方便更换，安全可靠；带氧气瓶转换阀开关并，氧气瓶氧气余量可在电子显示屏上显示，氧气瓶余量显示屏和氧气瓶转换阀开关放置在明显、易操作位置。配置1个1.5或2L铝制氧气钢瓶。</w:t>
            </w:r>
          </w:p>
        </w:tc>
      </w:tr>
      <w:tr w14:paraId="6C9FE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A76024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7.5</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2C106C6">
            <w:pPr>
              <w:rPr>
                <w:rFonts w:ascii="仿宋" w:hAnsi="仿宋" w:eastAsia="仿宋"/>
                <w:color w:val="auto"/>
                <w:sz w:val="21"/>
                <w:szCs w:val="21"/>
                <w:highlight w:val="none"/>
              </w:rPr>
            </w:pPr>
            <w:r>
              <w:rPr>
                <w:rFonts w:hint="eastAsia" w:ascii="仿宋" w:hAnsi="仿宋" w:eastAsia="仿宋"/>
                <w:color w:val="auto"/>
                <w:sz w:val="21"/>
                <w:szCs w:val="21"/>
                <w:highlight w:val="none"/>
              </w:rPr>
              <w:t>医疗舱左前侧提供设备固定墙（带不锈钢设备固定架），能够固定监护除颤仪、呼吸机、电动吸引器等设备（具体固定设备尺寸由用户提供），设备固定后安全牢固，医疗设备放置台面有软性防滑垫，医疗舱内饰无尖锐棱角，四周边凸起包边（人员容易刮碰处使用软包），无安全隐患。</w:t>
            </w:r>
          </w:p>
        </w:tc>
      </w:tr>
      <w:tr w14:paraId="115E3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4FCF29A">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7.6</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5650393">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提供电动车载担架一套</w:t>
            </w:r>
          </w:p>
        </w:tc>
      </w:tr>
      <w:tr w14:paraId="23FAB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B17D05E">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7.6.1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FAFCF13">
            <w:pPr>
              <w:rPr>
                <w:rFonts w:ascii="仿宋" w:hAnsi="仿宋" w:eastAsia="仿宋"/>
                <w:color w:val="auto"/>
                <w:sz w:val="21"/>
                <w:szCs w:val="21"/>
                <w:highlight w:val="none"/>
              </w:rPr>
            </w:pPr>
            <w:r>
              <w:rPr>
                <w:rFonts w:hint="eastAsia" w:ascii="仿宋" w:hAnsi="仿宋" w:eastAsia="仿宋"/>
                <w:color w:val="auto"/>
                <w:sz w:val="21"/>
                <w:szCs w:val="21"/>
                <w:highlight w:val="none"/>
              </w:rPr>
              <w:t>1．</w:t>
            </w:r>
            <w:r>
              <w:rPr>
                <w:rFonts w:hint="eastAsia" w:ascii="仿宋" w:hAnsi="仿宋" w:eastAsia="仿宋" w:cs="宋体"/>
                <w:color w:val="auto"/>
                <w:kern w:val="0"/>
                <w:sz w:val="21"/>
                <w:szCs w:val="21"/>
                <w:highlight w:val="none"/>
              </w:rPr>
              <w:t>应采用知名品牌，醒目荧光黄警示色。电动控制担架车的升降，可单人做上车及下车操作。电池在担架车脚端并可手动拆卸更换，配备指示灯提供电池电量提醒功能。脚端具备高低两层控制把手及升降按键，方便控制电动担架车X型架的升降。在没有电源的情况下依然可以采取手动操作，不耽误病人的转移操作。</w:t>
            </w:r>
          </w:p>
          <w:p w14:paraId="095543AB">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2．担架</w:t>
            </w:r>
            <w:r>
              <w:rPr>
                <w:rFonts w:hint="eastAsia" w:ascii="仿宋" w:hAnsi="仿宋" w:eastAsia="仿宋"/>
                <w:color w:val="auto"/>
                <w:sz w:val="21"/>
                <w:szCs w:val="21"/>
                <w:highlight w:val="none"/>
                <w:lang w:val="en-US" w:eastAsia="zh-CN"/>
              </w:rPr>
              <w:t>应符合</w:t>
            </w:r>
            <w:r>
              <w:rPr>
                <w:rFonts w:ascii="仿宋" w:hAnsi="仿宋" w:eastAsia="仿宋"/>
                <w:color w:val="auto"/>
                <w:sz w:val="21"/>
                <w:szCs w:val="21"/>
                <w:highlight w:val="none"/>
              </w:rPr>
              <w:t>长度</w:t>
            </w:r>
            <w:r>
              <w:rPr>
                <w:rFonts w:hint="eastAsia" w:ascii="仿宋" w:hAnsi="仿宋" w:eastAsia="仿宋"/>
                <w:color w:val="auto"/>
                <w:sz w:val="21"/>
                <w:szCs w:val="21"/>
                <w:highlight w:val="none"/>
              </w:rPr>
              <w:t>≥200cm，</w:t>
            </w:r>
            <w:r>
              <w:rPr>
                <w:rFonts w:ascii="仿宋" w:hAnsi="仿宋" w:eastAsia="仿宋"/>
                <w:color w:val="auto"/>
                <w:sz w:val="21"/>
                <w:szCs w:val="21"/>
                <w:highlight w:val="none"/>
              </w:rPr>
              <w:t>宽度</w:t>
            </w:r>
            <w:r>
              <w:rPr>
                <w:rFonts w:hint="eastAsia" w:ascii="仿宋" w:hAnsi="仿宋" w:eastAsia="仿宋"/>
                <w:color w:val="auto"/>
                <w:sz w:val="21"/>
                <w:szCs w:val="21"/>
                <w:highlight w:val="none"/>
              </w:rPr>
              <w:t>≥58cm，床轮直径≥15cm，床轮宽度≥5cm</w:t>
            </w:r>
          </w:p>
          <w:p w14:paraId="20EC16C2">
            <w:pPr>
              <w:rPr>
                <w:rFonts w:hint="eastAsia" w:ascii="仿宋" w:hAnsi="仿宋" w:eastAsia="仿宋" w:cs="宋体"/>
                <w:color w:val="auto"/>
                <w:sz w:val="21"/>
                <w:szCs w:val="21"/>
                <w:highlight w:val="none"/>
              </w:rPr>
            </w:pPr>
            <w:r>
              <w:rPr>
                <w:rFonts w:ascii="仿宋" w:hAnsi="仿宋" w:eastAsia="仿宋"/>
                <w:color w:val="auto"/>
                <w:sz w:val="21"/>
                <w:szCs w:val="21"/>
                <w:highlight w:val="none"/>
              </w:rPr>
              <w:t>3</w:t>
            </w:r>
            <w:r>
              <w:rPr>
                <w:rFonts w:hint="eastAsia" w:ascii="仿宋" w:hAnsi="仿宋" w:eastAsia="仿宋"/>
                <w:color w:val="auto"/>
                <w:sz w:val="21"/>
                <w:szCs w:val="21"/>
                <w:highlight w:val="none"/>
              </w:rPr>
              <w:t>．最大载重负荷：≥300kg，自重</w:t>
            </w:r>
            <w:r>
              <w:rPr>
                <w:rFonts w:hint="eastAsia" w:ascii="仿宋" w:hAnsi="仿宋" w:eastAsia="仿宋" w:cs="宋体"/>
                <w:color w:val="auto"/>
                <w:sz w:val="21"/>
                <w:szCs w:val="21"/>
                <w:highlight w:val="none"/>
              </w:rPr>
              <w:t>≤60kg，高速电机驱动收放系统可以实现2</w:t>
            </w:r>
            <w:r>
              <w:rPr>
                <w:rFonts w:ascii="仿宋" w:hAnsi="仿宋" w:eastAsia="仿宋" w:cs="宋体"/>
                <w:color w:val="auto"/>
                <w:sz w:val="21"/>
                <w:szCs w:val="21"/>
                <w:highlight w:val="none"/>
              </w:rPr>
              <w:t>.5秒内搬抬</w:t>
            </w:r>
            <w:r>
              <w:rPr>
                <w:rFonts w:hint="eastAsia" w:ascii="仿宋" w:hAnsi="仿宋" w:eastAsia="仿宋" w:cs="宋体"/>
                <w:color w:val="auto"/>
                <w:sz w:val="21"/>
                <w:szCs w:val="21"/>
                <w:highlight w:val="none"/>
              </w:rPr>
              <w:t>3</w:t>
            </w:r>
            <w:r>
              <w:rPr>
                <w:rFonts w:ascii="仿宋" w:hAnsi="仿宋" w:eastAsia="仿宋" w:cs="宋体"/>
                <w:color w:val="auto"/>
                <w:sz w:val="21"/>
                <w:szCs w:val="21"/>
                <w:highlight w:val="none"/>
              </w:rPr>
              <w:t>00kg负载；</w:t>
            </w:r>
          </w:p>
          <w:p w14:paraId="60709757">
            <w:pPr>
              <w:rPr>
                <w:rFonts w:ascii="仿宋" w:hAnsi="仿宋" w:eastAsia="仿宋"/>
                <w:color w:val="auto"/>
                <w:sz w:val="21"/>
                <w:szCs w:val="21"/>
                <w:highlight w:val="none"/>
              </w:rPr>
            </w:pPr>
            <w:r>
              <w:rPr>
                <w:rFonts w:hint="eastAsia" w:ascii="仿宋" w:hAnsi="仿宋" w:eastAsia="仿宋"/>
                <w:color w:val="auto"/>
                <w:sz w:val="21"/>
                <w:szCs w:val="21"/>
                <w:highlight w:val="none"/>
              </w:rPr>
              <w:t>4．担架头端床板可伸缩，在任何高度下都能灵活伸缩头部床板，头端缩进长度≤160cm，适用电梯、狭窄地段转弯等病人转运；</w:t>
            </w:r>
          </w:p>
          <w:p w14:paraId="6C30E083">
            <w:pPr>
              <w:rPr>
                <w:rFonts w:ascii="仿宋" w:hAnsi="仿宋" w:eastAsia="仿宋"/>
                <w:color w:val="auto"/>
                <w:sz w:val="21"/>
                <w:szCs w:val="21"/>
                <w:highlight w:val="none"/>
              </w:rPr>
            </w:pPr>
            <w:r>
              <w:rPr>
                <w:rFonts w:hint="eastAsia" w:ascii="仿宋" w:hAnsi="仿宋" w:eastAsia="仿宋"/>
                <w:color w:val="auto"/>
                <w:sz w:val="21"/>
                <w:szCs w:val="21"/>
                <w:highlight w:val="none"/>
              </w:rPr>
              <w:t>5．加大型车轮并</w:t>
            </w:r>
            <w:r>
              <w:rPr>
                <w:rFonts w:ascii="仿宋" w:hAnsi="仿宋" w:eastAsia="仿宋"/>
                <w:color w:val="auto"/>
                <w:sz w:val="21"/>
                <w:szCs w:val="21"/>
                <w:highlight w:val="none"/>
              </w:rPr>
              <w:t>配有</w:t>
            </w:r>
            <w:r>
              <w:rPr>
                <w:rFonts w:hint="eastAsia" w:ascii="仿宋" w:hAnsi="仿宋" w:eastAsia="仿宋"/>
                <w:color w:val="auto"/>
                <w:sz w:val="21"/>
                <w:szCs w:val="21"/>
                <w:highlight w:val="none"/>
              </w:rPr>
              <w:t>应有单轮锁定功能；</w:t>
            </w:r>
          </w:p>
          <w:p w14:paraId="32627C40">
            <w:pPr>
              <w:rPr>
                <w:rFonts w:hint="eastAsia" w:ascii="仿宋" w:hAnsi="仿宋" w:eastAsia="仿宋" w:cs="宋体"/>
                <w:color w:val="auto"/>
                <w:sz w:val="21"/>
                <w:szCs w:val="21"/>
                <w:highlight w:val="none"/>
              </w:rPr>
            </w:pPr>
            <w:r>
              <w:rPr>
                <w:rFonts w:hint="eastAsia" w:ascii="仿宋" w:hAnsi="仿宋" w:eastAsia="仿宋"/>
                <w:color w:val="auto"/>
                <w:sz w:val="21"/>
                <w:szCs w:val="21"/>
                <w:highlight w:val="none"/>
              </w:rPr>
              <w:t>6．</w:t>
            </w:r>
            <w:r>
              <w:rPr>
                <w:rFonts w:hint="eastAsia" w:ascii="仿宋" w:hAnsi="仿宋" w:eastAsia="仿宋" w:cs="宋体"/>
                <w:color w:val="auto"/>
                <w:kern w:val="0"/>
                <w:sz w:val="21"/>
                <w:szCs w:val="21"/>
                <w:highlight w:val="none"/>
              </w:rPr>
              <w:t>升降范围：</w:t>
            </w:r>
            <w:bookmarkStart w:id="32" w:name="RANGE!C77"/>
            <w:r>
              <w:rPr>
                <w:rFonts w:hint="eastAsia" w:ascii="仿宋" w:hAnsi="仿宋" w:eastAsia="仿宋" w:cs="宋体"/>
                <w:color w:val="auto"/>
                <w:kern w:val="0"/>
                <w:sz w:val="21"/>
                <w:szCs w:val="21"/>
                <w:highlight w:val="none"/>
              </w:rPr>
              <w:t>整床X形交叉架构设计，可选高度位置≥7个，升降幅度≥36cm～105cm；</w:t>
            </w:r>
            <w:bookmarkEnd w:id="32"/>
          </w:p>
          <w:p w14:paraId="69F77E6A">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7．</w:t>
            </w:r>
            <w:r>
              <w:rPr>
                <w:rFonts w:hint="eastAsia" w:ascii="仿宋" w:hAnsi="仿宋" w:eastAsia="仿宋" w:cs="宋体"/>
                <w:color w:val="auto"/>
                <w:kern w:val="0"/>
                <w:sz w:val="21"/>
                <w:szCs w:val="21"/>
                <w:highlight w:val="none"/>
              </w:rPr>
              <w:t>床垫：高密度支撑床垫；</w:t>
            </w:r>
          </w:p>
          <w:p w14:paraId="711A62AB">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8．</w:t>
            </w:r>
            <w:r>
              <w:rPr>
                <w:rFonts w:hint="eastAsia" w:ascii="仿宋" w:hAnsi="仿宋" w:eastAsia="仿宋" w:cs="宋体"/>
                <w:color w:val="auto"/>
                <w:kern w:val="0"/>
                <w:sz w:val="21"/>
                <w:szCs w:val="21"/>
                <w:highlight w:val="none"/>
              </w:rPr>
              <w:t>背板：气压助力可调节角度背板，背板后左右两侧各有一释放把手；</w:t>
            </w:r>
          </w:p>
          <w:p w14:paraId="159B6266">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9．</w:t>
            </w:r>
            <w:r>
              <w:rPr>
                <w:rFonts w:hint="eastAsia" w:ascii="仿宋" w:hAnsi="仿宋" w:eastAsia="仿宋" w:cs="宋体"/>
                <w:color w:val="auto"/>
                <w:kern w:val="0"/>
                <w:sz w:val="21"/>
                <w:szCs w:val="21"/>
                <w:highlight w:val="none"/>
              </w:rPr>
              <w:t>床边护栏：可向下放倒的床边护栏；</w:t>
            </w:r>
          </w:p>
          <w:p w14:paraId="12F26EAE">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10．</w:t>
            </w:r>
            <w:r>
              <w:rPr>
                <w:rFonts w:hint="eastAsia" w:ascii="仿宋" w:hAnsi="仿宋" w:eastAsia="仿宋" w:cs="宋体"/>
                <w:color w:val="auto"/>
                <w:kern w:val="0"/>
                <w:sz w:val="21"/>
                <w:szCs w:val="21"/>
                <w:highlight w:val="none"/>
              </w:rPr>
              <w:t>正/反德氏位：≥±15度；</w:t>
            </w:r>
          </w:p>
          <w:p w14:paraId="13641DC2">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11．</w:t>
            </w:r>
            <w:r>
              <w:rPr>
                <w:rFonts w:hint="eastAsia" w:ascii="仿宋" w:hAnsi="仿宋" w:eastAsia="仿宋" w:cs="宋体"/>
                <w:color w:val="auto"/>
                <w:kern w:val="0"/>
                <w:sz w:val="21"/>
                <w:szCs w:val="21"/>
                <w:highlight w:val="none"/>
              </w:rPr>
              <w:t>提供腰部保险带及肩部约束带；</w:t>
            </w:r>
          </w:p>
          <w:p w14:paraId="090DFAFB">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12．</w:t>
            </w:r>
            <w:r>
              <w:rPr>
                <w:rFonts w:hint="eastAsia" w:ascii="仿宋" w:hAnsi="仿宋" w:eastAsia="仿宋" w:cs="宋体"/>
                <w:color w:val="auto"/>
                <w:kern w:val="0"/>
                <w:sz w:val="21"/>
                <w:szCs w:val="21"/>
                <w:highlight w:val="none"/>
              </w:rPr>
              <w:t>输液架：三段式输液架；</w:t>
            </w:r>
          </w:p>
          <w:p w14:paraId="2EDE7B9C">
            <w:pPr>
              <w:rPr>
                <w:rFonts w:ascii="仿宋" w:hAnsi="仿宋" w:eastAsia="仿宋" w:cs="宋体"/>
                <w:color w:val="auto"/>
                <w:kern w:val="0"/>
                <w:sz w:val="21"/>
                <w:szCs w:val="21"/>
                <w:highlight w:val="none"/>
              </w:rPr>
            </w:pPr>
            <w:r>
              <w:rPr>
                <w:rFonts w:hint="eastAsia" w:ascii="仿宋" w:hAnsi="仿宋" w:eastAsia="仿宋"/>
                <w:color w:val="auto"/>
                <w:sz w:val="21"/>
                <w:szCs w:val="21"/>
                <w:highlight w:val="none"/>
              </w:rPr>
              <w:t>13．</w:t>
            </w:r>
            <w:r>
              <w:rPr>
                <w:rFonts w:hint="eastAsia" w:ascii="仿宋" w:hAnsi="仿宋" w:eastAsia="仿宋" w:cs="宋体"/>
                <w:color w:val="auto"/>
                <w:kern w:val="0"/>
                <w:sz w:val="21"/>
                <w:szCs w:val="21"/>
                <w:highlight w:val="none"/>
              </w:rPr>
              <w:t>腿端及侧方设计要求：腿端及侧方释放杆设计，可释放X型架；</w:t>
            </w:r>
          </w:p>
          <w:p w14:paraId="54CCC812">
            <w:pP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w:t>
            </w:r>
            <w:r>
              <w:rPr>
                <w:rFonts w:ascii="仿宋" w:hAnsi="仿宋" w:eastAsia="仿宋" w:cs="宋体"/>
                <w:color w:val="auto"/>
                <w:kern w:val="0"/>
                <w:sz w:val="21"/>
                <w:szCs w:val="21"/>
                <w:highlight w:val="none"/>
              </w:rPr>
              <w:t>4.采用高速电机无极升降，满足</w:t>
            </w:r>
            <w:r>
              <w:rPr>
                <w:rFonts w:hint="eastAsia" w:ascii="仿宋" w:hAnsi="仿宋" w:eastAsia="仿宋" w:cs="宋体"/>
                <w:color w:val="auto"/>
                <w:kern w:val="0"/>
                <w:sz w:val="21"/>
                <w:szCs w:val="21"/>
                <w:highlight w:val="none"/>
              </w:rPr>
              <w:t>3</w:t>
            </w:r>
            <w:r>
              <w:rPr>
                <w:rFonts w:ascii="仿宋" w:hAnsi="仿宋" w:eastAsia="仿宋" w:cs="宋体"/>
                <w:color w:val="auto"/>
                <w:kern w:val="0"/>
                <w:sz w:val="21"/>
                <w:szCs w:val="21"/>
                <w:highlight w:val="none"/>
              </w:rPr>
              <w:t>6-91cm高度区间的装卸；</w:t>
            </w:r>
          </w:p>
          <w:p w14:paraId="1BFBBD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5满足动态碰撞试验安全标准。</w:t>
            </w:r>
          </w:p>
          <w:p w14:paraId="169BA131">
            <w:pPr>
              <w:rPr>
                <w:rFonts w:hint="eastAsia" w:ascii="仿宋" w:hAnsi="仿宋" w:eastAsia="仿宋" w:cs="宋体"/>
                <w:color w:val="auto"/>
                <w:kern w:val="0"/>
                <w:sz w:val="21"/>
                <w:szCs w:val="21"/>
                <w:highlight w:val="none"/>
              </w:rPr>
            </w:pPr>
            <w:r>
              <w:rPr>
                <w:rFonts w:hint="eastAsia" w:ascii="仿宋" w:hAnsi="仿宋" w:eastAsia="仿宋"/>
                <w:color w:val="auto"/>
                <w:sz w:val="21"/>
                <w:szCs w:val="21"/>
                <w:highlight w:val="none"/>
              </w:rPr>
              <w:t>1</w:t>
            </w:r>
            <w:r>
              <w:rPr>
                <w:rFonts w:ascii="仿宋" w:hAnsi="仿宋" w:eastAsia="仿宋"/>
                <w:color w:val="auto"/>
                <w:sz w:val="21"/>
                <w:szCs w:val="21"/>
                <w:highlight w:val="none"/>
              </w:rPr>
              <w:t>6</w:t>
            </w:r>
            <w:r>
              <w:rPr>
                <w:rFonts w:hint="eastAsia" w:ascii="仿宋" w:hAnsi="仿宋" w:eastAsia="仿宋"/>
                <w:color w:val="auto"/>
                <w:sz w:val="21"/>
                <w:szCs w:val="21"/>
                <w:highlight w:val="none"/>
              </w:rPr>
              <w:t>．</w:t>
            </w:r>
            <w:r>
              <w:rPr>
                <w:rFonts w:hint="eastAsia" w:ascii="仿宋" w:hAnsi="仿宋" w:eastAsia="仿宋" w:cs="宋体"/>
                <w:color w:val="auto"/>
                <w:kern w:val="0"/>
                <w:sz w:val="21"/>
                <w:szCs w:val="21"/>
                <w:highlight w:val="none"/>
              </w:rPr>
              <w:t>固定器及安全钩：配备救护车固定器及安全钩，无需安装平台或担架仓。</w:t>
            </w:r>
          </w:p>
          <w:p w14:paraId="1BD20389">
            <w:pP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w:t>
            </w:r>
            <w:r>
              <w:rPr>
                <w:rFonts w:ascii="仿宋" w:hAnsi="仿宋" w:eastAsia="仿宋" w:cs="宋体"/>
                <w:color w:val="auto"/>
                <w:kern w:val="0"/>
                <w:sz w:val="21"/>
                <w:szCs w:val="21"/>
                <w:highlight w:val="none"/>
              </w:rPr>
              <w:t>7</w:t>
            </w:r>
            <w:r>
              <w:rPr>
                <w:rFonts w:hint="eastAsia" w:ascii="仿宋" w:hAnsi="仿宋" w:eastAsia="仿宋" w:cs="宋体"/>
                <w:color w:val="auto"/>
                <w:kern w:val="0"/>
                <w:sz w:val="21"/>
                <w:szCs w:val="21"/>
                <w:highlight w:val="none"/>
              </w:rPr>
              <w:t>. 提供担架电池</w:t>
            </w:r>
            <w:r>
              <w:rPr>
                <w:rFonts w:hint="eastAsia" w:ascii="仿宋" w:hAnsi="仿宋" w:eastAsia="仿宋" w:cs="宋体"/>
                <w:color w:val="auto"/>
                <w:kern w:val="0"/>
                <w:sz w:val="21"/>
                <w:szCs w:val="21"/>
                <w:highlight w:val="none"/>
                <w:lang w:val="en-US" w:eastAsia="zh-CN"/>
              </w:rPr>
              <w:t>3</w:t>
            </w:r>
            <w:r>
              <w:rPr>
                <w:rFonts w:hint="eastAsia" w:ascii="仿宋" w:hAnsi="仿宋" w:eastAsia="仿宋" w:cs="宋体"/>
                <w:color w:val="auto"/>
                <w:kern w:val="0"/>
                <w:sz w:val="21"/>
                <w:szCs w:val="21"/>
                <w:highlight w:val="none"/>
              </w:rPr>
              <w:t>块（含随车电池）</w:t>
            </w:r>
          </w:p>
          <w:p w14:paraId="705F49AB">
            <w:pP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w:t>
            </w:r>
            <w:r>
              <w:rPr>
                <w:rFonts w:ascii="仿宋" w:hAnsi="仿宋" w:eastAsia="仿宋" w:cs="宋体"/>
                <w:color w:val="auto"/>
                <w:kern w:val="0"/>
                <w:sz w:val="21"/>
                <w:szCs w:val="21"/>
                <w:highlight w:val="none"/>
              </w:rPr>
              <w:t>8</w:t>
            </w:r>
            <w:r>
              <w:rPr>
                <w:rFonts w:hint="eastAsia" w:ascii="仿宋" w:hAnsi="仿宋" w:eastAsia="仿宋" w:cs="宋体"/>
                <w:color w:val="auto"/>
                <w:kern w:val="0"/>
                <w:sz w:val="21"/>
                <w:szCs w:val="21"/>
                <w:highlight w:val="none"/>
              </w:rPr>
              <w:t>. 提供担架电池充电设备</w:t>
            </w:r>
            <w:r>
              <w:rPr>
                <w:rFonts w:hint="eastAsia" w:ascii="仿宋" w:hAnsi="仿宋" w:eastAsia="仿宋" w:cs="宋体"/>
                <w:color w:val="auto"/>
                <w:kern w:val="0"/>
                <w:sz w:val="21"/>
                <w:szCs w:val="21"/>
                <w:highlight w:val="none"/>
                <w:lang w:val="en-US" w:eastAsia="zh-CN"/>
              </w:rPr>
              <w:t>2</w:t>
            </w:r>
            <w:r>
              <w:rPr>
                <w:rFonts w:hint="eastAsia" w:ascii="仿宋" w:hAnsi="仿宋" w:eastAsia="仿宋" w:cs="宋体"/>
                <w:color w:val="auto"/>
                <w:kern w:val="0"/>
                <w:sz w:val="21"/>
                <w:szCs w:val="21"/>
                <w:highlight w:val="none"/>
              </w:rPr>
              <w:t>套。</w:t>
            </w:r>
          </w:p>
          <w:p w14:paraId="4CE0199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 担架上配有氧气瓶架，可固定氧气瓶。</w:t>
            </w:r>
          </w:p>
          <w:p w14:paraId="2E477215">
            <w:pPr>
              <w:rPr>
                <w:rFonts w:hint="eastAsia" w:ascii="仿宋" w:hAnsi="仿宋" w:eastAsia="仿宋" w:cs="宋体"/>
                <w:color w:val="auto"/>
                <w:kern w:val="0"/>
                <w:sz w:val="21"/>
                <w:szCs w:val="21"/>
                <w:highlight w:val="none"/>
              </w:rPr>
            </w:pPr>
            <w:r>
              <w:rPr>
                <w:rFonts w:hint="eastAsia" w:ascii="仿宋" w:hAnsi="仿宋" w:eastAsia="仿宋" w:cs="仿宋"/>
                <w:color w:val="auto"/>
                <w:sz w:val="21"/>
                <w:szCs w:val="21"/>
                <w:highlight w:val="none"/>
              </w:rPr>
              <w:t>20）担架可以悬挂呼吸机、除颤监护仪等医疗设备。</w:t>
            </w:r>
          </w:p>
        </w:tc>
      </w:tr>
      <w:tr w14:paraId="1A9B1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A441154">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7.7</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C5D63BB">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提供碳纤维铲式担架一副（含安全带），放置在“长条座位下”，无需折叠。</w:t>
            </w:r>
          </w:p>
        </w:tc>
      </w:tr>
      <w:tr w14:paraId="15C0B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BA9F434">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7.7.1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DBDBE24">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尺寸:长≤1637mm,宽≤437mm,高≤67mm,最大长度≥2010mm;</w:t>
            </w:r>
          </w:p>
          <w:p w14:paraId="037D7BCC">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自重≤</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kg,可有效降低急救人员工作强度</w:t>
            </w:r>
            <w:r>
              <w:rPr>
                <w:rFonts w:hint="eastAsia" w:ascii="仿宋" w:hAnsi="仿宋" w:eastAsia="仿宋" w:cs="仿宋"/>
                <w:color w:val="auto"/>
                <w:sz w:val="21"/>
                <w:szCs w:val="21"/>
                <w:highlight w:val="none"/>
                <w:lang w:eastAsia="zh-CN"/>
              </w:rPr>
              <w:t>。</w:t>
            </w:r>
          </w:p>
          <w:p w14:paraId="0145FE2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担架两端具有卡扣装置，可分离为左右两部分。</w:t>
            </w:r>
          </w:p>
          <w:p w14:paraId="67EA838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最大可载重 G:≤260kg.适用于不同体重病人，甚至超重病人，满足急救特殊使用需求。</w:t>
            </w:r>
          </w:p>
          <w:p w14:paraId="02791B8B">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担架材质:航空级碳纤维材料</w:t>
            </w:r>
            <w:r>
              <w:rPr>
                <w:rFonts w:hint="eastAsia" w:ascii="仿宋" w:hAnsi="仿宋" w:eastAsia="仿宋" w:cs="仿宋"/>
                <w:color w:val="auto"/>
                <w:sz w:val="21"/>
                <w:szCs w:val="21"/>
                <w:highlight w:val="none"/>
                <w:lang w:val="en-US" w:eastAsia="zh-CN"/>
              </w:rPr>
              <w:t>(并取得相关as9100资质及证书)</w:t>
            </w:r>
            <w:r>
              <w:rPr>
                <w:rFonts w:hint="eastAsia" w:ascii="仿宋" w:hAnsi="仿宋" w:eastAsia="仿宋" w:cs="仿宋"/>
                <w:color w:val="auto"/>
                <w:sz w:val="21"/>
                <w:szCs w:val="21"/>
                <w:highlight w:val="none"/>
              </w:rPr>
              <w:t>，耐腐蚀、耐重压，强度好、重量轻;碳纤维具有优良的强度和刚性，碳纤维约比铝合金刚性高1倍、强度3倍多;是一种高度可靠的材料，即使在恶劣的条件下其特性长期稳定。适合各种恶劣环境下使用。</w:t>
            </w:r>
          </w:p>
          <w:p w14:paraId="16ABF125">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固定带为尼龙材料制成，配有防锈及抗腐蚀的快速固定锁扣。</w:t>
            </w:r>
          </w:p>
          <w:p w14:paraId="7430582D">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可在原地固定病人。</w:t>
            </w:r>
          </w:p>
          <w:p w14:paraId="28B3D316">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在不移动病人的情况下，可将病人铲入或从病人体下抽出担架</w:t>
            </w:r>
          </w:p>
          <w:p w14:paraId="793D2968">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担架一端(脚部)采用窄框架结构。</w:t>
            </w:r>
          </w:p>
          <w:p w14:paraId="290EF5B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使用寿命:8年。</w:t>
            </w:r>
          </w:p>
          <w:p w14:paraId="1036FAA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r>
              <w:rPr>
                <w:rFonts w:hint="default" w:ascii="仿宋" w:hAnsi="仿宋" w:eastAsia="仿宋" w:cs="仿宋"/>
                <w:color w:val="auto"/>
                <w:sz w:val="21"/>
                <w:szCs w:val="21"/>
                <w:highlight w:val="none"/>
                <w:lang w:eastAsia="zh-CN"/>
              </w:rPr>
              <w:t>满</w:t>
            </w:r>
            <w:r>
              <w:rPr>
                <w:rFonts w:hint="eastAsia" w:ascii="仿宋" w:hAnsi="仿宋" w:eastAsia="仿宋" w:cs="仿宋"/>
                <w:color w:val="auto"/>
                <w:sz w:val="21"/>
                <w:szCs w:val="21"/>
                <w:highlight w:val="none"/>
              </w:rPr>
              <w:t>足医学影像要求:X光，CT,核磁共振。</w:t>
            </w:r>
          </w:p>
          <w:p w14:paraId="1401EE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耐温:-40℃至 180℃</w:t>
            </w:r>
          </w:p>
        </w:tc>
      </w:tr>
      <w:tr w14:paraId="0A0FF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DFF34AA">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7.8</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5CD7330">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提供软担架一副（180*70）厘米，能承载150公斤。</w:t>
            </w:r>
          </w:p>
        </w:tc>
      </w:tr>
      <w:tr w14:paraId="56DAB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225F00E">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9</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5CE62CE">
            <w:pPr>
              <w:rPr>
                <w:rFonts w:ascii="仿宋" w:hAnsi="仿宋" w:eastAsia="仿宋"/>
                <w:color w:val="auto"/>
                <w:sz w:val="21"/>
                <w:szCs w:val="21"/>
                <w:highlight w:val="none"/>
              </w:rPr>
            </w:pPr>
            <w:r>
              <w:rPr>
                <w:rFonts w:hint="eastAsia" w:ascii="仿宋" w:hAnsi="仿宋" w:eastAsia="仿宋"/>
                <w:color w:val="auto"/>
                <w:sz w:val="21"/>
                <w:szCs w:val="21"/>
                <w:highlight w:val="none"/>
              </w:rPr>
              <w:t>提供电动吸引器</w:t>
            </w:r>
          </w:p>
        </w:tc>
      </w:tr>
      <w:tr w14:paraId="256D4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D0FC082">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9</w:t>
            </w:r>
            <w:r>
              <w:rPr>
                <w:rFonts w:hint="eastAsia" w:ascii="仿宋" w:hAnsi="仿宋" w:eastAsia="仿宋"/>
                <w:color w:val="auto"/>
                <w:sz w:val="21"/>
                <w:szCs w:val="21"/>
                <w:highlight w:val="none"/>
              </w:rPr>
              <w:t>.1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189A21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1.产品小巧便携，体积≤315×330×160mm，整机重量（含电池）≤4kg，适合急救使用</w:t>
            </w:r>
          </w:p>
          <w:p w14:paraId="5C3DCEA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2.产品操作简单，开关和负压调节一键设计，负压多档可调，最大负压≥</w:t>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00mbar</w:t>
            </w:r>
          </w:p>
          <w:p w14:paraId="59B259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3.吸引流量稳定，最大流量≥25L/M；配置可重复使用吸引罐，吸引罐容量≥1000ml</w:t>
            </w:r>
          </w:p>
          <w:p w14:paraId="114D77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4.采用可靠安静的真空电磁泵，最大工作噪音≤56分贝</w:t>
            </w:r>
          </w:p>
          <w:p w14:paraId="70907F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5.独立设计的空气过滤器可以减少吸入物中的细菌对周围环境的污染，且可以更换</w:t>
            </w:r>
          </w:p>
          <w:p w14:paraId="134617E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6.产品采用ABS/PC塑胶材料设计，坚固耐用，橡胶保护基座，从1米高跌落无损坏</w:t>
            </w:r>
          </w:p>
          <w:p w14:paraId="75A4D7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7.产品配备内置可拆卸式充电电池，无需辅助工具即可更换电池，可采用220V交流、直流（车载电源）和内置电池三种供电方式</w:t>
            </w:r>
          </w:p>
          <w:p w14:paraId="1D18D9B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8.具有自检功能，可自动检测电池、分级性能、整体密闭性。</w:t>
            </w:r>
          </w:p>
          <w:p w14:paraId="72F96E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9.吸引管路上带有指压阀控制，可快速降低吸引负压</w:t>
            </w:r>
          </w:p>
          <w:p w14:paraId="2E523F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10．配置溢流保护装置，可以防止吸入的液体进入泵体</w:t>
            </w:r>
          </w:p>
          <w:p w14:paraId="2CB552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11.配置固定挂板。挂板上集成充电器接口，当设备装载在背板上时，充电器即可同时对其进行充电</w:t>
            </w:r>
          </w:p>
          <w:p w14:paraId="1B3C7E59">
            <w:pPr>
              <w:rPr>
                <w:rFonts w:hint="eastAsia" w:ascii="仿宋" w:hAnsi="仿宋" w:eastAsia="仿宋" w:cs="宋体"/>
                <w:color w:val="auto"/>
                <w:sz w:val="21"/>
                <w:szCs w:val="21"/>
                <w:highlight w:val="none"/>
              </w:rPr>
            </w:pPr>
            <w:r>
              <w:rPr>
                <w:rFonts w:hint="eastAsia" w:ascii="仿宋" w:hAnsi="仿宋" w:eastAsia="仿宋" w:cs="仿宋"/>
                <w:color w:val="auto"/>
                <w:sz w:val="21"/>
                <w:szCs w:val="21"/>
                <w:highlight w:val="none"/>
              </w:rPr>
              <w:t>12.防水等级≥IPX34D，适合恶劣的院前急救环境，可保证在室外雨淋等急救现场情况下正常使用</w:t>
            </w:r>
          </w:p>
        </w:tc>
      </w:tr>
      <w:tr w14:paraId="2CE49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571DE79">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10</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DD0A22D">
            <w:pPr>
              <w:rPr>
                <w:rFonts w:ascii="仿宋" w:hAnsi="仿宋" w:eastAsia="仿宋"/>
                <w:color w:val="auto"/>
                <w:sz w:val="21"/>
                <w:szCs w:val="21"/>
                <w:highlight w:val="none"/>
              </w:rPr>
            </w:pPr>
            <w:r>
              <w:rPr>
                <w:rFonts w:hint="eastAsia" w:ascii="仿宋" w:hAnsi="仿宋" w:eastAsia="仿宋"/>
                <w:color w:val="auto"/>
                <w:sz w:val="21"/>
                <w:szCs w:val="21"/>
                <w:highlight w:val="none"/>
              </w:rPr>
              <w:t>输液架前后各一个，有固定盐水瓶安全保险装置，不影响医务人员抢救操作。（站立时头部没有安全隐患）</w:t>
            </w:r>
          </w:p>
        </w:tc>
      </w:tr>
      <w:tr w14:paraId="5B12F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72F6DBF">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F8270E9">
            <w:pPr>
              <w:rPr>
                <w:rFonts w:ascii="仿宋" w:hAnsi="仿宋" w:eastAsia="仿宋"/>
                <w:color w:val="auto"/>
                <w:sz w:val="21"/>
                <w:szCs w:val="21"/>
                <w:highlight w:val="none"/>
              </w:rPr>
            </w:pPr>
            <w:r>
              <w:rPr>
                <w:rFonts w:hint="eastAsia" w:ascii="仿宋" w:hAnsi="仿宋" w:eastAsia="仿宋"/>
                <w:color w:val="auto"/>
                <w:sz w:val="21"/>
                <w:szCs w:val="21"/>
                <w:highlight w:val="none"/>
              </w:rPr>
              <w:t>操作平台有输液泵固定位置，可以同时固定前后两台输液泵。</w:t>
            </w:r>
          </w:p>
        </w:tc>
      </w:tr>
      <w:tr w14:paraId="747C4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475D884">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F4DB3A5">
            <w:pPr>
              <w:rPr>
                <w:rFonts w:ascii="仿宋" w:hAnsi="仿宋" w:eastAsia="仿宋"/>
                <w:color w:val="auto"/>
                <w:sz w:val="21"/>
                <w:szCs w:val="21"/>
                <w:highlight w:val="none"/>
              </w:rPr>
            </w:pPr>
            <w:r>
              <w:rPr>
                <w:rFonts w:hint="eastAsia" w:ascii="仿宋" w:hAnsi="仿宋" w:eastAsia="仿宋"/>
                <w:color w:val="auto"/>
                <w:sz w:val="21"/>
                <w:szCs w:val="21"/>
                <w:highlight w:val="none"/>
              </w:rPr>
              <w:t>提供脊柱固定板固定位置，充分利用医疗舱空间。</w:t>
            </w:r>
          </w:p>
        </w:tc>
      </w:tr>
      <w:tr w14:paraId="3C3DA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ABCD81B">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7FC9306">
            <w:pP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急救药箱、创伤箱有固定装置固定于救护车上，且在车上能方便取放</w:t>
            </w:r>
            <w:r>
              <w:rPr>
                <w:rFonts w:hint="eastAsia" w:ascii="仿宋" w:hAnsi="仿宋" w:eastAsia="仿宋"/>
                <w:color w:val="auto"/>
                <w:sz w:val="21"/>
                <w:szCs w:val="21"/>
                <w:highlight w:val="none"/>
                <w:lang w:eastAsia="zh-CN"/>
              </w:rPr>
              <w:t>。</w:t>
            </w:r>
          </w:p>
        </w:tc>
      </w:tr>
      <w:tr w14:paraId="7A232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3E1F203">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55D0F4A">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有工作台摆放打开的急救药箱，工作平台台面用不锈钢包边，台面有软性防滑垫</w:t>
            </w:r>
            <w:r>
              <w:rPr>
                <w:rFonts w:hint="eastAsia" w:ascii="仿宋_GB2312" w:hAnsi="仿宋_GB2312" w:eastAsia="仿宋_GB2312" w:cs="仿宋_GB2312"/>
                <w:color w:val="auto"/>
                <w:sz w:val="21"/>
                <w:szCs w:val="21"/>
                <w:highlight w:val="none"/>
              </w:rPr>
              <w:t>担架前部的防撞头枕。</w:t>
            </w:r>
          </w:p>
        </w:tc>
      </w:tr>
      <w:tr w14:paraId="1A71A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ABB6FAE">
            <w:pPr>
              <w:jc w:val="center"/>
              <w:rPr>
                <w:rFonts w:hint="eastAsia" w:ascii="仿宋" w:hAnsi="仿宋" w:eastAsia="仿宋"/>
                <w:color w:val="auto"/>
                <w:sz w:val="21"/>
                <w:szCs w:val="21"/>
                <w:highlight w:val="none"/>
                <w:lang w:val="en-US" w:eastAsia="zh-CN"/>
              </w:rPr>
            </w:pPr>
            <w:r>
              <w:rPr>
                <w:rFonts w:hint="eastAsia" w:ascii="仿宋" w:hAnsi="仿宋" w:eastAsia="仿宋" w:cs="仿宋"/>
                <w:color w:val="auto"/>
                <w:sz w:val="21"/>
                <w:szCs w:val="21"/>
                <w:highlight w:val="none"/>
              </w:rPr>
              <w:t>7.1</w:t>
            </w:r>
            <w:r>
              <w:rPr>
                <w:rFonts w:hint="eastAsia" w:ascii="仿宋" w:hAnsi="仿宋" w:eastAsia="仿宋" w:cs="仿宋"/>
                <w:color w:val="auto"/>
                <w:sz w:val="21"/>
                <w:szCs w:val="21"/>
                <w:highlight w:val="none"/>
                <w:lang w:val="en-US" w:eastAsia="zh-CN"/>
              </w:rPr>
              <w:t>5</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50CE9A1">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配置222nm准分子紫外线消毒器。</w:t>
            </w:r>
          </w:p>
        </w:tc>
      </w:tr>
      <w:tr w14:paraId="7CCDF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8DFC452">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7.1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B868DE5">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杀菌技术：以222nm为中心波长的紫外线杀菌技术</w:t>
            </w:r>
          </w:p>
          <w:p w14:paraId="1D3F5B3E">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紫外线灯管寿命（h）：＞3000h。</w:t>
            </w:r>
          </w:p>
          <w:p w14:paraId="57B39D98">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紫外线辐射照度：21uW/cm2（1米处）</w:t>
            </w:r>
          </w:p>
          <w:p w14:paraId="41C718B0">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臭氧浓度：≤0.005 mg/m³</w:t>
            </w:r>
          </w:p>
          <w:p w14:paraId="11EE10CD">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运行3分钟实现对冠状病毒的杀灭率99.99%</w:t>
            </w:r>
          </w:p>
          <w:p w14:paraId="5D3A6AFA">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对大肠杆菌、白色葡萄球菌、金黄色葡萄球菌、绿脓杆菌的杀灭率99.99%（提供CMA认证的第三方检测机构出具的检测报告）</w:t>
            </w:r>
          </w:p>
          <w:p w14:paraId="0BA79290">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适用面积（m2）：吸顶3米处覆盖面积＞28㎡</w:t>
            </w:r>
          </w:p>
          <w:p w14:paraId="158D8DB4">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主机的显示器：0.96英寸OLED显示屏能实时显示时间、点灯/关灯、运行模式</w:t>
            </w:r>
          </w:p>
          <w:p w14:paraId="78ED73D0">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带360度旋转系统的底座：垂直地面到水平90度可调；每5分钟可自动旋转30度角；正转360度角后可自动反转360度角</w:t>
            </w:r>
          </w:p>
          <w:p w14:paraId="45AB2AC3">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智能化控制系统：遥控器配备1.1英寸OLED显示屏；遥控器控制主机的智能化运行；实现自动开关机控制（开关机时间可调）；可实现自动开关机控制（开关机时间可调）</w:t>
            </w:r>
          </w:p>
          <w:p w14:paraId="3F96EAB2">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使用环境：温度：-10℃~60℃  湿度：5%~85%RH</w:t>
            </w:r>
          </w:p>
          <w:p w14:paraId="33B878DD">
            <w:pPr>
              <w:numPr>
                <w:ilvl w:val="0"/>
                <w:numId w:val="3"/>
              </w:num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配备带滤光片的222nm准分子紫外线灯主机一台</w:t>
            </w:r>
          </w:p>
          <w:p w14:paraId="4C723A9C">
            <w:pPr>
              <w:numPr>
                <w:ilvl w:val="0"/>
                <w:numId w:val="0"/>
              </w:num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配备固定安装底盘一个（适用于急救车辆）</w:t>
            </w:r>
          </w:p>
        </w:tc>
      </w:tr>
      <w:tr w14:paraId="6619E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EE318D7">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6</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BB0AA92">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医疗舱窗户可以打开通风，中门玻璃窗可打开通风。</w:t>
            </w:r>
          </w:p>
        </w:tc>
      </w:tr>
      <w:tr w14:paraId="2305A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384FD30">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7</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258695F">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医疗舱配备换气系统。可在使用负压时完全密闭，不影响负压使用效果。</w:t>
            </w:r>
          </w:p>
        </w:tc>
      </w:tr>
      <w:tr w14:paraId="7D171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8ACCCBE">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8</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CF737CE">
            <w:pPr>
              <w:spacing w:line="240" w:lineRule="atLeast"/>
              <w:jc w:val="left"/>
              <w:rPr>
                <w:rFonts w:ascii="仿宋" w:hAnsi="仿宋" w:eastAsia="仿宋"/>
                <w:color w:val="auto"/>
                <w:sz w:val="21"/>
                <w:szCs w:val="21"/>
                <w:highlight w:val="none"/>
              </w:rPr>
            </w:pPr>
            <w:r>
              <w:rPr>
                <w:rFonts w:hint="eastAsia" w:ascii="仿宋" w:hAnsi="仿宋" w:eastAsia="仿宋"/>
                <w:color w:val="auto"/>
                <w:sz w:val="21"/>
                <w:szCs w:val="21"/>
                <w:highlight w:val="none"/>
              </w:rPr>
              <w:t>中门处设置一个固定的医生座椅(靠背可调节），方便医生监护。在医疗舱与驾驶室隔离墙处设置一张面向车尾的座椅，后陪客座位为长条座位，能满足3个成人乘坐。每个座位需配备扶手、安全带，车内有安全锤、安全带切割器。</w:t>
            </w:r>
          </w:p>
        </w:tc>
      </w:tr>
      <w:tr w14:paraId="68F3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10B72DF">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7.1</w:t>
            </w:r>
            <w:r>
              <w:rPr>
                <w:rFonts w:hint="eastAsia" w:ascii="仿宋" w:hAnsi="仿宋" w:eastAsia="仿宋"/>
                <w:color w:val="auto"/>
                <w:sz w:val="21"/>
                <w:szCs w:val="21"/>
                <w:highlight w:val="none"/>
                <w:lang w:val="en-US" w:eastAsia="zh-CN"/>
              </w:rPr>
              <w:t>9</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ED773D7">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储物柜不少于4个，储物柜上贴有亚克力制作的标签显示所储物品（具体内容根据用户提供而制作）；灭火器（手提式水基型灭火器）车厢、驾驶室各1只。</w:t>
            </w:r>
          </w:p>
        </w:tc>
      </w:tr>
      <w:tr w14:paraId="059F1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1971DC2">
            <w:pPr>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w:t>
            </w:r>
            <w:r>
              <w:rPr>
                <w:rFonts w:hint="eastAsia" w:ascii="仿宋" w:hAnsi="仿宋" w:eastAsia="仿宋"/>
                <w:color w:val="auto"/>
                <w:sz w:val="21"/>
                <w:szCs w:val="21"/>
                <w:highlight w:val="none"/>
                <w:lang w:val="en-US" w:eastAsia="zh-CN"/>
              </w:rPr>
              <w:t>20</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706B49D">
            <w:pPr>
              <w:jc w:val="lef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有密闭污物存放器和专门固定位置</w:t>
            </w:r>
            <w:r>
              <w:rPr>
                <w:rFonts w:hint="eastAsia" w:ascii="仿宋" w:hAnsi="仿宋" w:eastAsia="仿宋"/>
                <w:color w:val="auto"/>
                <w:sz w:val="21"/>
                <w:szCs w:val="21"/>
                <w:highlight w:val="none"/>
                <w:lang w:eastAsia="zh-CN"/>
              </w:rPr>
              <w:t>。</w:t>
            </w:r>
          </w:p>
        </w:tc>
      </w:tr>
      <w:tr w14:paraId="52505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CE9786C">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5A1EABC">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正副驾驶室、后门玻璃贴浅色膜，医疗舱玻璃贴深色膜，确保患者隐私；（要求新车上完车牌后再贴膜）</w:t>
            </w:r>
          </w:p>
        </w:tc>
      </w:tr>
      <w:tr w14:paraId="6F356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8C3A4A9">
            <w:pPr>
              <w:jc w:val="center"/>
              <w:rPr>
                <w:rFonts w:hint="eastAsia" w:ascii="仿宋" w:hAnsi="仿宋" w:eastAsia="仿宋"/>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BB527FA">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医疗舱负压功能（负压设备电压1</w:t>
            </w:r>
            <w:r>
              <w:rPr>
                <w:rFonts w:ascii="仿宋" w:hAnsi="仿宋" w:eastAsia="仿宋" w:cs="仿宋"/>
                <w:color w:val="auto"/>
                <w:sz w:val="21"/>
                <w:szCs w:val="21"/>
                <w:highlight w:val="none"/>
              </w:rPr>
              <w:t>2V,</w:t>
            </w:r>
            <w:r>
              <w:rPr>
                <w:rFonts w:hint="eastAsia" w:ascii="仿宋" w:hAnsi="仿宋" w:eastAsia="仿宋" w:cs="仿宋"/>
                <w:color w:val="auto"/>
                <w:sz w:val="21"/>
                <w:szCs w:val="21"/>
                <w:highlight w:val="none"/>
              </w:rPr>
              <w:t>驾驶室与医疗舱隔断安全密闭），带负压显示（前后都装负压启动装置。双向控制。），提供负压检测仪器，启动负压装置时，舱内相对压强应在-30～-10Pa之间，在负压开起使用时，驾驶室车窗、门打开不影响医疗舱负压值，能确保长距离转院使用，负压开启后持续正常工作不低于6小时。负压系统有过滤和紫外线消毒装置，负压过滤器容易拆装，易于洗消。紫外线消毒装置易于维修和更换</w:t>
            </w:r>
            <w:r>
              <w:rPr>
                <w:rFonts w:hint="eastAsia" w:ascii="仿宋" w:hAnsi="仿宋" w:eastAsia="仿宋"/>
                <w:color w:val="auto"/>
                <w:sz w:val="21"/>
                <w:szCs w:val="21"/>
                <w:highlight w:val="none"/>
              </w:rPr>
              <w:t>。</w:t>
            </w:r>
            <w:r>
              <w:rPr>
                <w:rFonts w:hint="eastAsia" w:ascii="仿宋" w:hAnsi="仿宋" w:eastAsia="仿宋"/>
                <w:color w:val="auto"/>
                <w:sz w:val="21"/>
                <w:szCs w:val="21"/>
                <w:highlight w:val="none"/>
                <w:lang w:val="en-US" w:eastAsia="zh-CN"/>
              </w:rPr>
              <w:t>(提供承诺函)</w:t>
            </w:r>
          </w:p>
        </w:tc>
      </w:tr>
      <w:tr w14:paraId="3A823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8D1B628">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8BF1ACA">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内饰使用环保材料具有：防潮、阻燃、防菌、耐腐蚀、抗老化、无毒无异味等特点</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医疗舱地板</w:t>
            </w:r>
            <w:r>
              <w:rPr>
                <w:rFonts w:hint="eastAsia" w:ascii="仿宋" w:hAnsi="仿宋" w:eastAsia="仿宋"/>
                <w:color w:val="auto"/>
                <w:sz w:val="21"/>
                <w:szCs w:val="21"/>
                <w:highlight w:val="none"/>
                <w:lang w:val="en-US" w:eastAsia="zh-CN"/>
              </w:rPr>
              <w:t>使用防腐、防潮材质，并具有</w:t>
            </w:r>
            <w:r>
              <w:rPr>
                <w:rFonts w:hint="eastAsia" w:ascii="仿宋" w:hAnsi="仿宋" w:eastAsia="仿宋"/>
                <w:color w:val="auto"/>
                <w:sz w:val="21"/>
                <w:szCs w:val="21"/>
                <w:highlight w:val="none"/>
              </w:rPr>
              <w:t>防滑、防静电</w:t>
            </w:r>
            <w:r>
              <w:rPr>
                <w:rFonts w:hint="eastAsia" w:ascii="仿宋" w:hAnsi="仿宋" w:eastAsia="仿宋"/>
                <w:color w:val="auto"/>
                <w:sz w:val="21"/>
                <w:szCs w:val="21"/>
                <w:highlight w:val="none"/>
                <w:lang w:val="en-US" w:eastAsia="zh-CN"/>
              </w:rPr>
              <w:t>功能</w:t>
            </w:r>
            <w:r>
              <w:rPr>
                <w:rFonts w:hint="eastAsia" w:ascii="仿宋" w:hAnsi="仿宋" w:eastAsia="仿宋"/>
                <w:color w:val="auto"/>
                <w:sz w:val="21"/>
                <w:szCs w:val="21"/>
                <w:highlight w:val="none"/>
              </w:rPr>
              <w:t>。医疗舱车载担架下方地板，表面使用不锈钢钢板加固。</w:t>
            </w:r>
            <w:r>
              <w:rPr>
                <w:rFonts w:hint="eastAsia" w:ascii="仿宋" w:hAnsi="仿宋" w:eastAsia="仿宋" w:cs="仿宋"/>
                <w:color w:val="auto"/>
                <w:sz w:val="21"/>
                <w:szCs w:val="21"/>
                <w:highlight w:val="none"/>
              </w:rPr>
              <w:t>医疗仓抽屉、柜门采用不锈钢锁扣。</w:t>
            </w:r>
          </w:p>
        </w:tc>
      </w:tr>
      <w:tr w14:paraId="4A560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54B80DB">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C4A3479">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驾驶室与医疗舱的空调各自独立运行，互不影响。医疗舱制冷出风口分布合理、出风量大而通畅；制冷系统在环境温度40度的情况下，10分钟以内使医疗舱温度不高于26度。后排陪客座椅上方布置空调出风口。</w:t>
            </w:r>
          </w:p>
        </w:tc>
      </w:tr>
      <w:tr w14:paraId="3FD37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B74CC7">
            <w:pPr>
              <w:jc w:val="center"/>
              <w:rPr>
                <w:rFonts w:hint="eastAsia" w:ascii="仿宋" w:hAnsi="仿宋" w:eastAsia="仿宋"/>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5</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EA5B4A0">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医疗舱必须预留设备维修窗，方便后期维修。（特别是针对更换车厢空调滤芯，检修车厢鼓风机，更换尾灯及照明灯的维修窗）</w:t>
            </w:r>
            <w:r>
              <w:rPr>
                <w:rFonts w:hint="eastAsia" w:ascii="仿宋" w:hAnsi="仿宋" w:eastAsia="仿宋"/>
                <w:color w:val="auto"/>
                <w:sz w:val="21"/>
                <w:szCs w:val="21"/>
                <w:highlight w:val="none"/>
                <w:lang w:val="en-US" w:eastAsia="zh-CN"/>
              </w:rPr>
              <w:t>提供承诺函</w:t>
            </w:r>
          </w:p>
        </w:tc>
      </w:tr>
      <w:tr w14:paraId="384A7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B9D4D6A">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6</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5773BCF">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提供2条LED医疗舱照明光带，亮度可调，2条灯带双路双控（驾驶室与医疗舱设置双向控制照明开关）。医疗舱顶部中央位置安装1只使用原车12V电源的LED备用照明灯。</w:t>
            </w:r>
          </w:p>
        </w:tc>
      </w:tr>
      <w:tr w14:paraId="709C5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B027907">
            <w:pPr>
              <w:jc w:val="center"/>
              <w:rPr>
                <w:rFonts w:hint="eastAsia" w:ascii="仿宋" w:hAnsi="仿宋" w:eastAsia="仿宋" w:cs="宋体"/>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7</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A6F9CED">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整车做光触媒环境处理，去除车厢甲醛等异味，有效期保持5年，贴标签注明施工日期</w:t>
            </w:r>
          </w:p>
        </w:tc>
      </w:tr>
      <w:tr w14:paraId="23F81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A8011DB">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8</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27E2A49">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提供脚踏式垃圾桶一个，能分别放置医疗垃圾和生活垃圾，位置固定，方便使用。</w:t>
            </w:r>
          </w:p>
        </w:tc>
      </w:tr>
      <w:tr w14:paraId="40BFD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B07974E">
            <w:pPr>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7.2</w:t>
            </w:r>
            <w:r>
              <w:rPr>
                <w:rFonts w:hint="eastAsia" w:ascii="仿宋" w:hAnsi="仿宋" w:eastAsia="仿宋"/>
                <w:color w:val="auto"/>
                <w:sz w:val="21"/>
                <w:szCs w:val="21"/>
                <w:highlight w:val="none"/>
                <w:lang w:val="en-US" w:eastAsia="zh-CN"/>
              </w:rPr>
              <w:t>9</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4A8402E">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shd w:val="clear" w:color="auto" w:fill="auto"/>
              </w:rPr>
              <w:t>医疗舱配宣教视频播放屏可外接储存卡或导入相关视频。屏幕尺寸：≥13英寸，屏幕材质：LED,内存：≥16MB，分辨率：≥1280*800，亮度：≥250cdm2，屏幕比例：16:9，显示区域：≥283*177mm，视频格式：RM、RMVB、MKV、MOV、M4V、MPG、FLV、PMP、AVI、VOB、DAT、MP4、3GP等，音频格式：MP3或以上,图片格式：JPG、JPEG。</w:t>
            </w:r>
          </w:p>
        </w:tc>
      </w:tr>
      <w:tr w14:paraId="2F02A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CAEC2B0">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8</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6FE1712">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车辆外饰符合最新浙江急救救护车标志和色带使用规范（车身标识、色带贴纸材质使用3M610C反光纸，带夜间反光），急救标识按照（国卫办医函[</w:t>
            </w:r>
            <w:r>
              <w:rPr>
                <w:rFonts w:ascii="仿宋" w:hAnsi="仿宋" w:eastAsia="仿宋" w:cs="仿宋"/>
                <w:color w:val="auto"/>
                <w:sz w:val="21"/>
                <w:szCs w:val="21"/>
                <w:highlight w:val="none"/>
              </w:rPr>
              <w:t>2021]475</w:t>
            </w:r>
            <w:r>
              <w:rPr>
                <w:rFonts w:hint="eastAsia" w:ascii="仿宋" w:hAnsi="仿宋" w:eastAsia="仿宋" w:cs="仿宋"/>
                <w:color w:val="auto"/>
                <w:sz w:val="21"/>
                <w:szCs w:val="21"/>
                <w:highlight w:val="none"/>
              </w:rPr>
              <w:t>号）文件要求制做，色带使用大红色;车辆改装部分操作开关、按钮、插座、接口等部件用金属铭牌中文标明用途、作用。</w:t>
            </w:r>
          </w:p>
        </w:tc>
      </w:tr>
      <w:tr w14:paraId="66D13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A74FFB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9</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6A3013B">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shd w:val="clear" w:color="auto" w:fill="auto"/>
              </w:rPr>
              <w:t>警灯使用新型LED</w:t>
            </w:r>
            <w:r>
              <w:rPr>
                <w:rFonts w:hint="eastAsia" w:ascii="仿宋" w:hAnsi="仿宋" w:eastAsia="仿宋" w:cs="仿宋"/>
                <w:color w:val="auto"/>
                <w:sz w:val="21"/>
                <w:szCs w:val="21"/>
                <w:highlight w:val="none"/>
                <w:shd w:val="clear" w:color="auto" w:fill="auto"/>
                <w:lang w:val="en-US" w:eastAsia="zh-CN"/>
              </w:rPr>
              <w:t>符合要求医疗专用警灯</w:t>
            </w:r>
            <w:r>
              <w:rPr>
                <w:rFonts w:hint="eastAsia" w:ascii="仿宋" w:hAnsi="仿宋" w:eastAsia="仿宋" w:cs="仿宋"/>
                <w:color w:val="auto"/>
                <w:sz w:val="21"/>
                <w:szCs w:val="21"/>
                <w:highlight w:val="none"/>
                <w:shd w:val="clear" w:color="auto" w:fill="auto"/>
              </w:rPr>
              <w:t>、车身四周LED</w:t>
            </w:r>
            <w:r>
              <w:rPr>
                <w:rFonts w:hint="eastAsia" w:ascii="仿宋" w:hAnsi="仿宋" w:eastAsia="仿宋" w:cs="仿宋"/>
                <w:color w:val="auto"/>
                <w:sz w:val="21"/>
                <w:szCs w:val="21"/>
                <w:highlight w:val="none"/>
              </w:rPr>
              <w:t>频闪灯，警灯警报器的安装应符合《浙江省院前医疗急救救护车管理办法》，车辆前牌照两侧安装两盏LED爆闪灯。（警报音调只限医疗警报，医疗警报音量可以调节，保留汽笛按键功能）</w:t>
            </w:r>
            <w:r>
              <w:rPr>
                <w:rFonts w:hint="eastAsia" w:ascii="仿宋" w:hAnsi="仿宋" w:eastAsia="仿宋" w:cs="仿宋"/>
                <w:color w:val="auto"/>
                <w:sz w:val="21"/>
                <w:szCs w:val="21"/>
                <w:highlight w:val="none"/>
                <w:lang w:eastAsia="zh-CN"/>
              </w:rPr>
              <w:t>，</w:t>
            </w:r>
            <w:r>
              <w:rPr>
                <w:rFonts w:hint="eastAsia" w:ascii="仿宋" w:hAnsi="仿宋" w:eastAsia="仿宋" w:cs="仿宋"/>
                <w:b/>
                <w:bCs w:val="0"/>
                <w:color w:val="auto"/>
                <w:sz w:val="21"/>
                <w:szCs w:val="21"/>
                <w:highlight w:val="none"/>
                <w:lang w:val="en-US" w:eastAsia="zh-CN"/>
              </w:rPr>
              <w:t>警灯不占用原车高度，（需提供实物佐证图片）</w:t>
            </w:r>
          </w:p>
        </w:tc>
      </w:tr>
      <w:tr w14:paraId="7646F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63E8870">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10</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DBA4149">
            <w:pP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有备用电瓶启动功能（需单独增加1只汽车电瓶），带智能自动充电系统，当原车启动电瓶馈电时，可依靠备用电瓶启动车辆。提供20米长外接电源线1根。每车配备一台搭电宝。</w:t>
            </w:r>
          </w:p>
        </w:tc>
      </w:tr>
      <w:tr w14:paraId="0509E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AF90A00">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8AB3693">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预留计价器、移动传输设备、车载GPS、发票打印机等取电接口。</w:t>
            </w:r>
          </w:p>
        </w:tc>
      </w:tr>
      <w:tr w14:paraId="5461E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CE519B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35AF360">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救护车改装应符合“中华人民共和国卫生部救护车专业标准”</w:t>
            </w:r>
          </w:p>
        </w:tc>
      </w:tr>
      <w:tr w14:paraId="218D2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2B8D64F">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680AB14">
            <w:pPr>
              <w:widowControl/>
              <w:jc w:val="left"/>
              <w:rPr>
                <w:rFonts w:ascii="仿宋" w:hAnsi="仿宋" w:eastAsia="仿宋"/>
                <w:color w:val="auto"/>
                <w:sz w:val="21"/>
                <w:szCs w:val="21"/>
                <w:highlight w:val="none"/>
              </w:rPr>
            </w:pPr>
            <w:r>
              <w:rPr>
                <w:rFonts w:hint="eastAsia" w:ascii="仿宋" w:hAnsi="仿宋" w:eastAsia="仿宋"/>
                <w:color w:val="auto"/>
                <w:sz w:val="21"/>
                <w:szCs w:val="21"/>
                <w:highlight w:val="none"/>
              </w:rPr>
              <w:t>计价器：变速箱预留计价器信号接口。</w:t>
            </w:r>
          </w:p>
        </w:tc>
      </w:tr>
      <w:tr w14:paraId="5BAA7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7C2179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6D06EE7">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车载设备取电接线柱</w:t>
            </w:r>
          </w:p>
        </w:tc>
      </w:tr>
      <w:tr w14:paraId="4644D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42C67C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14.1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EC0F988">
            <w:pPr>
              <w:rPr>
                <w:rFonts w:ascii="仿宋" w:hAnsi="仿宋" w:eastAsia="仿宋"/>
                <w:color w:val="auto"/>
                <w:sz w:val="21"/>
                <w:szCs w:val="21"/>
                <w:highlight w:val="none"/>
              </w:rPr>
            </w:pPr>
            <w:r>
              <w:rPr>
                <w:rFonts w:hint="eastAsia" w:ascii="仿宋" w:hAnsi="仿宋" w:eastAsia="仿宋"/>
                <w:color w:val="auto"/>
                <w:sz w:val="21"/>
                <w:szCs w:val="21"/>
                <w:highlight w:val="none"/>
              </w:rPr>
              <w:t>驾驶舱隔板安装供电面板（12V），提供四个以上的DC12V接线柱，四个以上的ACC接线柱，四个以上的负极接线柱。</w:t>
            </w:r>
          </w:p>
        </w:tc>
      </w:tr>
      <w:tr w14:paraId="66B1D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84D545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15</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9406255">
            <w:pPr>
              <w:jc w:val="left"/>
              <w:rPr>
                <w:rFonts w:ascii="仿宋" w:hAnsi="仿宋" w:eastAsia="仿宋"/>
                <w:color w:val="auto"/>
                <w:sz w:val="21"/>
                <w:szCs w:val="21"/>
                <w:highlight w:val="none"/>
              </w:rPr>
            </w:pPr>
            <w:r>
              <w:rPr>
                <w:rFonts w:hint="eastAsia" w:ascii="仿宋" w:hAnsi="仿宋" w:eastAsia="仿宋" w:cs="仿宋"/>
                <w:color w:val="auto"/>
                <w:sz w:val="21"/>
                <w:szCs w:val="21"/>
                <w:highlight w:val="none"/>
              </w:rPr>
              <w:t>车载</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G路由器</w:t>
            </w:r>
            <w:r>
              <w:rPr>
                <w:rFonts w:hint="eastAsia" w:ascii="仿宋" w:hAnsi="仿宋" w:eastAsia="仿宋" w:cs="仿宋"/>
                <w:color w:val="auto"/>
                <w:sz w:val="21"/>
                <w:szCs w:val="21"/>
                <w:highlight w:val="none"/>
                <w:lang w:eastAsia="zh-CN"/>
              </w:rPr>
              <w:t>及网络</w:t>
            </w:r>
            <w:r>
              <w:rPr>
                <w:rFonts w:hint="eastAsia" w:ascii="仿宋" w:hAnsi="仿宋" w:eastAsia="仿宋" w:cs="仿宋"/>
                <w:color w:val="auto"/>
                <w:sz w:val="21"/>
                <w:szCs w:val="21"/>
                <w:highlight w:val="none"/>
              </w:rPr>
              <w:t>安装</w:t>
            </w:r>
          </w:p>
        </w:tc>
      </w:tr>
      <w:tr w14:paraId="30FCC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F5E83E">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15.1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C574BB7">
            <w:pPr>
              <w:jc w:val="left"/>
              <w:rPr>
                <w:rFonts w:hint="eastAsia" w:ascii="仿宋" w:hAnsi="仿宋" w:eastAsia="仿宋"/>
                <w:color w:val="auto"/>
                <w:sz w:val="21"/>
                <w:szCs w:val="21"/>
                <w:highlight w:val="none"/>
                <w:lang w:eastAsia="zh-CN"/>
              </w:rPr>
            </w:pPr>
            <w:r>
              <w:rPr>
                <w:rFonts w:hint="eastAsia" w:ascii="仿宋" w:hAnsi="仿宋" w:eastAsia="仿宋" w:cs="仿宋"/>
                <w:color w:val="auto"/>
                <w:sz w:val="21"/>
                <w:szCs w:val="21"/>
                <w:highlight w:val="none"/>
              </w:rPr>
              <w:t>“5G”路由器尺寸：长×宽×高(mm) 216 x 216 x 51.5，功率为&lt;20W；要求给该设备提供预先固定的线槽，用于覆盖和保护12V电源线、RJ45网线。预埋两根网线连接路由器到医疗舱（监护仪存放处）的网络控制面板，另增加2根网线用于网络控制面板与监护仪的连接</w:t>
            </w:r>
            <w:r>
              <w:rPr>
                <w:rFonts w:hint="eastAsia" w:ascii="仿宋" w:hAnsi="仿宋" w:eastAsia="仿宋" w:cs="仿宋"/>
                <w:color w:val="auto"/>
                <w:sz w:val="21"/>
                <w:szCs w:val="21"/>
                <w:highlight w:val="none"/>
                <w:lang w:eastAsia="zh-CN"/>
              </w:rPr>
              <w:t>。</w:t>
            </w:r>
          </w:p>
        </w:tc>
      </w:tr>
      <w:tr w14:paraId="4124A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9857E5E">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16</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51300CF">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车载GPS安装</w:t>
            </w:r>
          </w:p>
        </w:tc>
      </w:tr>
      <w:tr w14:paraId="67476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A48D1F5">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16.1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A744A72">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车载GPS尺寸：约180mm*125mm*20mm，三根线缆（线的最长直径60 mm）从车辆内部</w:t>
            </w:r>
          </w:p>
          <w:p w14:paraId="4C6100D4">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侧面走线，覆盖于内饰北部背部，分别连接正负极、ACC接线柱。</w:t>
            </w:r>
          </w:p>
        </w:tc>
      </w:tr>
      <w:tr w14:paraId="3FEB2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CB97834">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17</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457DC61">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车载DVR主机安装</w:t>
            </w:r>
          </w:p>
        </w:tc>
      </w:tr>
      <w:tr w14:paraId="7747A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A5AFDA8">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17.1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438DBAD">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尺寸为标准车载CD大小，主机功率为12W，硬盘功率为10W；</w:t>
            </w:r>
          </w:p>
        </w:tc>
      </w:tr>
      <w:tr w14:paraId="6EEBB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1D56ADC">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17.2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F6B5D4E">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DVR主机三条线ACC, +12V, 负极从”取电接线柱”走线槽到固定位置安装。同时两条摄像头连接线缆直径在2cm以内(含结头直径)。</w:t>
            </w:r>
          </w:p>
        </w:tc>
      </w:tr>
      <w:tr w14:paraId="24129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89A4CFD">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18</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8F90C10">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车载DVR主机安装</w:t>
            </w:r>
          </w:p>
        </w:tc>
      </w:tr>
      <w:tr w14:paraId="7B45F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A426E5E">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18.1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4AE58B4">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尺寸为标准车载CD大小，主机功率为12W，硬盘功率为10W；</w:t>
            </w:r>
          </w:p>
        </w:tc>
      </w:tr>
      <w:tr w14:paraId="57F0B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72FD380">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18.2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46D9571">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DVR主机三条线ACC, +12V, 负极从”取电接线柱”走线槽到固定位置安装。同时两条摄像头连接线缆直径在2cm以内(含结头直径)。</w:t>
            </w:r>
          </w:p>
        </w:tc>
      </w:tr>
      <w:tr w14:paraId="444B8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C629604">
            <w:pPr>
              <w:jc w:val="cente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19</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24C919F6">
            <w:pPr>
              <w:jc w:val="left"/>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车载摄像头安装</w:t>
            </w:r>
          </w:p>
        </w:tc>
      </w:tr>
      <w:tr w14:paraId="06003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EAC602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128AE2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车载摄像头共4个，车载摄像头尺寸：约直径94mm,高74.9mm,功率2.5W。提供并按要求预埋8条超六类成品网线（4个点位，每个点位1主1备各两条）：驾驶室2个点位4条；医疗舱前后2个点位4条。 </w:t>
            </w:r>
          </w:p>
        </w:tc>
      </w:tr>
      <w:tr w14:paraId="61A54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CB188E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3F8A3A93">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驾驶舱摄像头2个，一个拍摄路况信息，另1个摄像头拍摄驾驶员，线缆从车辆内部侧面走线，覆盖于内饰背部，连接“车载DVR主机”。</w:t>
            </w:r>
          </w:p>
        </w:tc>
      </w:tr>
      <w:tr w14:paraId="655ED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4175CE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50C345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医疗舱摄像头2个，1个摄像头从中门上方往车尾方向拍摄医疗舱，另1个摄像头从车尾上方往车头方向拍摄医疗舱，线缆从车辆顶部走暗线，采用预埋线缆的方式，连接“车载DVR主机”。摄像头吸顶安装。</w:t>
            </w:r>
          </w:p>
        </w:tc>
      </w:tr>
      <w:tr w14:paraId="29EEB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7C73B3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4ED002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提供急救专用车载信息终端</w:t>
            </w:r>
            <w:r>
              <w:rPr>
                <w:rFonts w:ascii="仿宋" w:hAnsi="仿宋" w:eastAsia="仿宋" w:cs="仿宋"/>
                <w:color w:val="auto"/>
                <w:sz w:val="21"/>
                <w:szCs w:val="21"/>
                <w:highlight w:val="none"/>
              </w:rPr>
              <w:t>1套</w:t>
            </w:r>
            <w:r>
              <w:rPr>
                <w:rFonts w:hint="eastAsia" w:ascii="仿宋" w:hAnsi="仿宋" w:eastAsia="仿宋" w:cs="仿宋"/>
                <w:color w:val="auto"/>
                <w:sz w:val="21"/>
                <w:szCs w:val="21"/>
                <w:highlight w:val="none"/>
              </w:rPr>
              <w:t>，内置车载应用定制软件，完成设备对接城市大脑平台需要。</w:t>
            </w:r>
          </w:p>
          <w:p w14:paraId="25010CD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1、基础调度功能：</w:t>
            </w:r>
          </w:p>
          <w:p w14:paraId="591FE45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（1）、提供图形用户界面，8寸彩色触摸屏结构，支持4G数据通信传输。</w:t>
            </w:r>
          </w:p>
          <w:p w14:paraId="14F0F0A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（2）、支持北斗及GPS双模，可进行定位（包括经度、纬度、高度、速度、方向、时间）并将位置信息发送到急救指挥中心，发送间隔可由中心灵活设置。</w:t>
            </w:r>
          </w:p>
          <w:p w14:paraId="5D383A7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（3）、可接收急救指挥中心发送来的调度指令、通知并显示提示。</w:t>
            </w:r>
          </w:p>
          <w:p w14:paraId="58E7F5A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（4）、可按键反馈急救过程中的状态信息（已出发、到达现场、现场救治完毕、任务完成等），状态管理符合急救运作流程，并可根据变化进行状态的增减。</w:t>
            </w:r>
          </w:p>
          <w:p w14:paraId="2231035E">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（5）、可查看本车本班接受的命令单，并提供查询显示功能。</w:t>
            </w:r>
          </w:p>
          <w:p w14:paraId="2F91398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（6）、可以查看中心登记的在本车上班人员的信息、本车实际标识、所属单位名称。</w:t>
            </w:r>
          </w:p>
          <w:p w14:paraId="110202C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（7）、可使用免提拨打或接听公网电话。</w:t>
            </w:r>
          </w:p>
          <w:p w14:paraId="76D9F333">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（8）、可配合中心控制指令控制车载通话权限。</w:t>
            </w:r>
          </w:p>
          <w:p w14:paraId="0D985E6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（9）、提供电话簿功能，可快捷键直拨当前任务现场联系电话、主叫电话，联系电话和主叫电话根据下发调度指令实时改变。</w:t>
            </w:r>
          </w:p>
          <w:p w14:paraId="279AE93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（10）、提供医疗信息参考资料库（包括救治方案、毒品资料库和化学危险品资料库）。</w:t>
            </w:r>
          </w:p>
          <w:p w14:paraId="685D612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（11）、可录入病历信息并将信息上传急救中心。</w:t>
            </w:r>
          </w:p>
          <w:p w14:paraId="3D0B548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（12）、可录入收费信息并将信息上传急救中心。</w:t>
            </w:r>
          </w:p>
          <w:p w14:paraId="2E9FD18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（13）、具有完善的地图导航功能，可选择系统计算导航路径的优先方式（提供多种路径计算方式），可在车辆行驶中语音提示道路和方向选择。</w:t>
            </w:r>
          </w:p>
          <w:p w14:paraId="74BD99F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（14）、内置高德在线地图，地图数据真实、详细，实时在线地图更新服务及路况提示。</w:t>
            </w:r>
          </w:p>
          <w:p w14:paraId="7B0103E3">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（15）、直连汽车12V电源，无须二次转接并提供完善的自动电源管理（包括省电方案），不必由人工进行电源操作。</w:t>
            </w:r>
          </w:p>
          <w:p w14:paraId="5359F8C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（16）、显示屏内置话筒及音箱。</w:t>
            </w:r>
          </w:p>
          <w:p w14:paraId="4EC77DB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（17）、可选择送达医院并上传急救中心。</w:t>
            </w:r>
          </w:p>
          <w:p w14:paraId="54B37EF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（18）、调度和导航一体化设计。</w:t>
            </w:r>
          </w:p>
          <w:p w14:paraId="5B5F5C3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2、一键护航功能：</w:t>
            </w:r>
          </w:p>
          <w:p w14:paraId="377EDAB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（1）、定制化车载终端软件，集成高德SDK或城市大脑API应用接口。</w:t>
            </w:r>
          </w:p>
          <w:p w14:paraId="239D75C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（2）、可接收交警或城市大脑发送的一键护航道路引导信息。</w:t>
            </w:r>
          </w:p>
          <w:p w14:paraId="4676A36E">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（3）、支持车载终端一键申请任务护航，也可由调度台发起护航申请。</w:t>
            </w:r>
          </w:p>
          <w:p w14:paraId="55AA086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（4）、支持车辆位置与城市大脑平台实时同步，智能获取交管的绿灯放行信号。</w:t>
            </w:r>
          </w:p>
          <w:p w14:paraId="20A89959">
            <w:pPr>
              <w:spacing w:line="276"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（5）、可与交警中心、城市大脑平台实时信息联动。</w:t>
            </w:r>
          </w:p>
        </w:tc>
      </w:tr>
      <w:tr w14:paraId="7624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040D2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B9529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提供车载视频监控设备1套，具体要求如下：</w:t>
            </w:r>
          </w:p>
        </w:tc>
      </w:tr>
      <w:tr w14:paraId="540F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00544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3741156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提供车载无线传输终端：1个</w:t>
            </w:r>
          </w:p>
        </w:tc>
      </w:tr>
      <w:tr w14:paraId="51C88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8A1F88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B7C0C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产品支持同时接入4路网络视频信号（分辨率1920*1080）； </w:t>
            </w:r>
          </w:p>
        </w:tc>
      </w:tr>
      <w:tr w14:paraId="5BF7F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7A052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1928B6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产品能够同时接入2块硬盘，单盘最大支持2TB；</w:t>
            </w:r>
          </w:p>
        </w:tc>
      </w:tr>
      <w:tr w14:paraId="12B99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3489F5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708C1F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产品需具备抗振功能，</w:t>
            </w:r>
          </w:p>
        </w:tc>
      </w:tr>
      <w:tr w14:paraId="06DA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C9763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3B6F6A9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产品需支持GPS、北斗定位功能，定位信息能在录像资料中进行保存；</w:t>
            </w:r>
          </w:p>
        </w:tc>
      </w:tr>
      <w:tr w14:paraId="76433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DBE7B7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21.1.5</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5E8BB4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产品需支持宽幅电源输入，产品需符合</w:t>
            </w:r>
            <w:r>
              <w:rPr>
                <w:rFonts w:hint="eastAsia" w:ascii="仿宋" w:hAnsi="仿宋" w:eastAsia="仿宋" w:cs="仿宋"/>
                <w:color w:val="auto"/>
                <w:sz w:val="21"/>
                <w:szCs w:val="21"/>
                <w:highlight w:val="none"/>
                <w:lang w:val="en-US" w:eastAsia="zh-CN"/>
              </w:rPr>
              <w:t>GB/T 21437.2-2008</w:t>
            </w:r>
            <w:r>
              <w:rPr>
                <w:rFonts w:hint="eastAsia" w:ascii="仿宋" w:hAnsi="仿宋" w:eastAsia="仿宋" w:cs="仿宋"/>
                <w:color w:val="auto"/>
                <w:sz w:val="21"/>
                <w:szCs w:val="21"/>
                <w:highlight w:val="none"/>
              </w:rPr>
              <w:t>汽车电气要求；</w:t>
            </w:r>
          </w:p>
        </w:tc>
      </w:tr>
      <w:tr w14:paraId="505A3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27103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21.1.6</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3227DD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产品需具有1个RS232接口、1个RS485接口、5个RJ45接口（其中4个带POE供电功能）、1个SMA接口（定位、3/4G、WiFi）、2个USB接口、1个VGA接口、7路报警输入、1路输出接口、1路脉冲输入接口； </w:t>
            </w:r>
          </w:p>
        </w:tc>
      </w:tr>
      <w:tr w14:paraId="6F114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BE767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21.1.7</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4C075B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产品支持2路CVBS输出及1路VGA输出，VGA最高分辨率1920*1080；</w:t>
            </w:r>
          </w:p>
        </w:tc>
      </w:tr>
      <w:tr w14:paraId="4BDA1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5A5E3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21.1.8</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74399C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产品需支持无线位模块可插拔设计，支持不拆机跟换无线网络模块组件功能；</w:t>
            </w:r>
          </w:p>
        </w:tc>
      </w:tr>
      <w:tr w14:paraId="09369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C78C9A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21.1.9</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636A11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产品需支持可插拔硬盘盒设计，并可通过硬盘盒上的USB接口导出数据；</w:t>
            </w:r>
          </w:p>
        </w:tc>
      </w:tr>
      <w:tr w14:paraId="6E463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BC9B20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21.1.10</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615A30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设备需具有激活及密码设置功能，设备需激活并强制设置密码，未经激活的设备不能正常使用；</w:t>
            </w:r>
          </w:p>
        </w:tc>
      </w:tr>
      <w:tr w14:paraId="22C1E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74DCA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21.1.11</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0CAD9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产品需硬件设计上具备断电保护功能，设备在突然断电情况下可以启用超级电容，实现正常关机，有效避免数据丢失，延长硬盘寿命；</w:t>
            </w:r>
          </w:p>
        </w:tc>
      </w:tr>
      <w:tr w14:paraId="2F14E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E5E944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5C720A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产品需为铝镁合金机箱，无风扇设计，具备良好的车载工作环境适应性；</w:t>
            </w:r>
          </w:p>
        </w:tc>
      </w:tr>
      <w:tr w14:paraId="1A16F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A04D19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78EAC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提供车载摄像头：4个</w:t>
            </w:r>
          </w:p>
        </w:tc>
      </w:tr>
      <w:tr w14:paraId="107C0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908A47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E504423">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最高分辨率可达 1920×1080 @ 25 fps,在该分辨率下可输出实时图像；支持低码率、低延时、ROI 感兴趣区域增强编码、SVC 自适应编码技术, 支持 smart265 编码 ；</w:t>
            </w:r>
            <w:r>
              <w:rPr>
                <w:rFonts w:hint="eastAsia" w:ascii="仿宋" w:hAnsi="仿宋" w:eastAsia="仿宋" w:cs="仿宋"/>
                <w:color w:val="auto"/>
                <w:sz w:val="21"/>
                <w:szCs w:val="21"/>
                <w:highlight w:val="none"/>
                <w:lang w:val="en-US" w:eastAsia="zh-CN"/>
              </w:rPr>
              <w:t>镜头焦距2mm。</w:t>
            </w:r>
          </w:p>
        </w:tc>
      </w:tr>
      <w:tr w14:paraId="3A78B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76CF1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3143B4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码流平滑设置,适应不同场景下对图像质量、流畅性的不同要求； </w:t>
            </w:r>
          </w:p>
        </w:tc>
      </w:tr>
      <w:tr w14:paraId="4DB74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84989A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D8C0F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GBK 字库,支持更多汉字及生僻字叠加；支持 OSD 颜色自选； </w:t>
            </w:r>
          </w:p>
        </w:tc>
      </w:tr>
      <w:tr w14:paraId="22AE5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B0087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13B58F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采用高效红外灯,使用寿命长, 照射距离可达 10-30 米； </w:t>
            </w:r>
          </w:p>
        </w:tc>
      </w:tr>
      <w:tr w14:paraId="771A6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ECB730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21.2.5</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423A7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smart IR,防止夜间红外过曝 ； </w:t>
            </w:r>
          </w:p>
        </w:tc>
      </w:tr>
      <w:tr w14:paraId="0F076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CC3ECE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21.2.6</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797ED7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Wi-Fi 功能； </w:t>
            </w:r>
          </w:p>
        </w:tc>
      </w:tr>
      <w:tr w14:paraId="4000A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6D07E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21.2.7</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D8BEA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Micro SD/Micro SDHC/Micro SDXC 卡 </w:t>
            </w:r>
          </w:p>
        </w:tc>
      </w:tr>
      <w:tr w14:paraId="5942F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F8146E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21.2.8</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7E2B37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带 S 型号支持内置麦克风,支持音频输出,支持双向音频； </w:t>
            </w:r>
          </w:p>
        </w:tc>
      </w:tr>
      <w:tr w14:paraId="314A6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6CEAD4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21.2.9</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360660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ICR 红外滤片式自动切换,实现真正的日夜监控； </w:t>
            </w:r>
          </w:p>
        </w:tc>
      </w:tr>
      <w:tr w14:paraId="20C8F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2FA32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21.2.10</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ABF0F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支持日夜两套参数独立配置；支持 PoE 供电功能； </w:t>
            </w:r>
          </w:p>
        </w:tc>
      </w:tr>
      <w:tr w14:paraId="0B6F7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397570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21.2.11</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D1738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具有三轴调节功能,方便工程安装 </w:t>
            </w:r>
          </w:p>
        </w:tc>
      </w:tr>
      <w:tr w14:paraId="247B9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3488EFA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6E270A5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3D 数字降噪,支持 120dB 超宽动态； </w:t>
            </w:r>
          </w:p>
        </w:tc>
      </w:tr>
      <w:tr w14:paraId="1BEE3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BDA84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644B28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支持三码流,支持手机监控； </w:t>
            </w:r>
          </w:p>
        </w:tc>
      </w:tr>
      <w:tr w14:paraId="0FD16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6B9CBB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D230D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支持走廊模式,背光补偿,自动电子快门功能,适应不同监控环境； </w:t>
            </w:r>
          </w:p>
        </w:tc>
      </w:tr>
      <w:tr w14:paraId="113E3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281145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21.2.15</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46036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支持智能报警:越界侦测,区域入侵侦测 ； </w:t>
            </w:r>
          </w:p>
        </w:tc>
      </w:tr>
      <w:tr w14:paraId="35C12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0DCD7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21.2.16</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79CD5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支持智能后检索,配合 NVR 支持事件的二次检索分析； </w:t>
            </w:r>
          </w:p>
        </w:tc>
      </w:tr>
      <w:tr w14:paraId="0D083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3A839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21.2.17</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B902D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功能齐全:心跳,镜像,一键恢复等 ； </w:t>
            </w:r>
          </w:p>
        </w:tc>
      </w:tr>
      <w:tr w14:paraId="2377B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5696E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21.2.18</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413D8C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GB28181 接入,支持 E 家平台接入,支持萤石云平台接入； </w:t>
            </w:r>
          </w:p>
        </w:tc>
      </w:tr>
      <w:tr w14:paraId="4E1A7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46B29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21.2.19</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62341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NAS、Email、FTP、NTP 服务器测试； </w:t>
            </w:r>
          </w:p>
        </w:tc>
      </w:tr>
      <w:tr w14:paraId="6932A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91A968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21.2.20</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6E1EC9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 HTTPS 等安全认证,支持创建证书； </w:t>
            </w:r>
          </w:p>
        </w:tc>
      </w:tr>
      <w:tr w14:paraId="59707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DB7708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21.2.21</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0BCD148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初始设备开机修改密码,保障密码安全； </w:t>
            </w:r>
          </w:p>
        </w:tc>
      </w:tr>
      <w:tr w14:paraId="1126F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8FDCC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5774F8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支持用户登录锁定机制,及密码复杂度提示； </w:t>
            </w:r>
          </w:p>
        </w:tc>
      </w:tr>
      <w:tr w14:paraId="619E6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B1D51E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465EC6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符合 IP66 级防尘防水设计,可靠性高  </w:t>
            </w:r>
          </w:p>
        </w:tc>
      </w:tr>
      <w:tr w14:paraId="2B1C5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ADB126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21.2.24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17C3E7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防暴等级支持 IK08。</w:t>
            </w:r>
          </w:p>
        </w:tc>
      </w:tr>
      <w:tr w14:paraId="108E4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648DC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64DA6F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提供2TB硬盘：2块</w:t>
            </w:r>
          </w:p>
        </w:tc>
      </w:tr>
      <w:tr w14:paraId="7095A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C8FF3B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7A3083F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设备要与</w:t>
            </w:r>
            <w:r>
              <w:rPr>
                <w:rFonts w:hint="eastAsia" w:ascii="仿宋" w:hAnsi="仿宋" w:eastAsia="仿宋" w:cs="仿宋"/>
                <w:color w:val="auto"/>
                <w:sz w:val="21"/>
                <w:szCs w:val="21"/>
                <w:highlight w:val="none"/>
                <w:lang w:val="en-US" w:eastAsia="zh-CN"/>
              </w:rPr>
              <w:t>采购单位调度</w:t>
            </w:r>
            <w:r>
              <w:rPr>
                <w:rFonts w:hint="eastAsia" w:ascii="仿宋" w:hAnsi="仿宋" w:eastAsia="仿宋" w:cs="仿宋"/>
                <w:color w:val="auto"/>
                <w:sz w:val="21"/>
                <w:szCs w:val="21"/>
                <w:highlight w:val="none"/>
              </w:rPr>
              <w:t>系统设备兼容，实现与120调度系统，协同救治系统等平台无缝对接</w:t>
            </w:r>
          </w:p>
        </w:tc>
      </w:tr>
      <w:tr w14:paraId="47898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4650916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2</w:t>
            </w:r>
          </w:p>
        </w:tc>
        <w:tc>
          <w:tcPr>
            <w:tcW w:w="7134" w:type="dxa"/>
            <w:tcBorders>
              <w:top w:val="single" w:color="auto" w:sz="6" w:space="0"/>
              <w:left w:val="single" w:color="auto" w:sz="6" w:space="0"/>
              <w:bottom w:val="single" w:color="auto" w:sz="6" w:space="0"/>
              <w:right w:val="single" w:color="auto" w:sz="12" w:space="0"/>
            </w:tcBorders>
            <w:noWrap w:val="0"/>
            <w:vAlign w:val="center"/>
          </w:tcPr>
          <w:p w14:paraId="2709B3D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提供5</w:t>
            </w:r>
            <w:r>
              <w:rPr>
                <w:rFonts w:ascii="仿宋" w:hAnsi="仿宋" w:eastAsia="仿宋" w:cs="仿宋"/>
                <w:color w:val="auto"/>
                <w:sz w:val="21"/>
                <w:szCs w:val="21"/>
                <w:highlight w:val="none"/>
              </w:rPr>
              <w:t>G</w:t>
            </w:r>
            <w:r>
              <w:rPr>
                <w:rFonts w:hint="eastAsia" w:ascii="仿宋" w:hAnsi="仿宋" w:eastAsia="仿宋" w:cs="仿宋"/>
                <w:color w:val="auto"/>
                <w:sz w:val="21"/>
                <w:szCs w:val="21"/>
                <w:highlight w:val="none"/>
              </w:rPr>
              <w:t>路由器1套，具体要求如下：</w:t>
            </w:r>
          </w:p>
          <w:p w14:paraId="1C22C8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工业级5G无线路由器</w:t>
            </w:r>
          </w:p>
          <w:p w14:paraId="301F88C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1、CPU:≥四核；</w:t>
            </w:r>
          </w:p>
          <w:p w14:paraId="4AF3DA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2、内存：≥512MB；</w:t>
            </w:r>
          </w:p>
          <w:p w14:paraId="271CC6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3、存储：≥8GB；</w:t>
            </w:r>
          </w:p>
          <w:p w14:paraId="59E5C5B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4、以太网口：支持1xWAN、3xLAN(千兆)；</w:t>
            </w:r>
          </w:p>
          <w:p w14:paraId="12DC64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5、SIM卡：支持2XSIM(自弹式)；</w:t>
            </w:r>
          </w:p>
          <w:p w14:paraId="7A2400C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6、串口：支持1xRS232、1xRS485接口；</w:t>
            </w:r>
          </w:p>
          <w:p w14:paraId="7610471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7、USB：支持1个USB接口(内置1个TF卡)； 8、无线接入：支持2G/3G/4G/5G全网通，NR、TD-LTE、FDD-LTE、TD-SCDMA、WCDMA、EVDO、CDMA1X、GPRS/EDGE等支持CHAP/PAP认证；支持2.4G、5.8GWiFi,支持AP、Station、Repeater模式；</w:t>
            </w:r>
          </w:p>
          <w:p w14:paraId="4E79D2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9、有线接入：支持WAN有线接入，支持静态1P、DHCP、PPPOE等连接方式；</w:t>
            </w:r>
          </w:p>
          <w:p w14:paraId="03E173B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10、定时管理：支持定时管理，有效控制上网流量和时长，支持数据触发上线、空闲下线；</w:t>
            </w:r>
          </w:p>
          <w:p w14:paraId="7C91BC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11、带宽管理：支持带宽分配，支持1P和端口限速；</w:t>
            </w:r>
          </w:p>
          <w:p w14:paraId="4A9A48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12、路由管理：支持静态路由、源地址策略路由，RIP/OSPF动态路由；</w:t>
            </w:r>
          </w:p>
          <w:p w14:paraId="7716A2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13、域名管理：支持DNS代理，支持动态域名解析；</w:t>
            </w:r>
          </w:p>
          <w:p w14:paraId="216AAE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14、时钟管理：支持RTC+NTP手动或网络对时；</w:t>
            </w:r>
          </w:p>
          <w:p w14:paraId="78902F6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15、配置方式：支持本地WEB配置，远程HTTP、HTTPS、TelnetCLI、SSHCLI配置,平台远程配置；</w:t>
            </w:r>
          </w:p>
          <w:p w14:paraId="3D57F24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16、升级方式：支持本地升级，远程WEB/TFTP/FTP升级,平台远程升级；</w:t>
            </w:r>
          </w:p>
          <w:p w14:paraId="7EB88E2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17、系统日志：支持本地和远程日志输出；</w:t>
            </w:r>
          </w:p>
          <w:p w14:paraId="7ED5D8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18、设备重启：支持远程重启和定时重启；</w:t>
            </w:r>
          </w:p>
          <w:p w14:paraId="716E808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19、网络诊断：支持ping检测,traceroute路由跟踪检测，支持平台网络信号、时延、网络类型、基站切换等多种网络检测；</w:t>
            </w:r>
          </w:p>
          <w:p w14:paraId="586249B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20、链路备份：支持有线、无线方式接入互联网，有线无线备份；</w:t>
            </w:r>
          </w:p>
          <w:p w14:paraId="33AECD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21、链路检测：支持ICMP、接口流量、心跳包等多级链路检测及链路故障自恢复；</w:t>
            </w:r>
          </w:p>
          <w:p w14:paraId="56D1343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22、硬件看门狗：支持设备运行状态自检，防止程序发生死循环；</w:t>
            </w:r>
          </w:p>
          <w:p w14:paraId="103B259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23、数据安全：支持运营商专网APN/VPDN,支持IPSec、PPTP、L2TP、GRE等多种协议虚拟专网接入；</w:t>
            </w:r>
          </w:p>
          <w:p w14:paraId="424BD8B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24、防护安全：支持DMZ、端口映射、虚拟服务器，支持MAC、IP、域名过滤，支持DoS、APR等攻击防护功能；</w:t>
            </w:r>
          </w:p>
          <w:p w14:paraId="0FF5848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25、电源：9~24VDC输入；</w:t>
            </w:r>
          </w:p>
          <w:p w14:paraId="41DBF319">
            <w:pPr>
              <w:rPr>
                <w:rFonts w:ascii="仿宋" w:hAnsi="仿宋" w:eastAsia="仿宋" w:cs="仿宋"/>
                <w:color w:val="auto"/>
                <w:sz w:val="21"/>
                <w:szCs w:val="21"/>
                <w:highlight w:val="none"/>
              </w:rPr>
            </w:pPr>
            <w:r>
              <w:rPr>
                <w:rFonts w:ascii="仿宋" w:hAnsi="仿宋" w:eastAsia="仿宋" w:cs="仿宋"/>
                <w:color w:val="auto"/>
                <w:sz w:val="21"/>
                <w:szCs w:val="21"/>
                <w:highlight w:val="none"/>
              </w:rPr>
              <w:t>26</w:t>
            </w:r>
            <w:r>
              <w:rPr>
                <w:rFonts w:hint="eastAsia" w:ascii="仿宋" w:hAnsi="仿宋" w:eastAsia="仿宋" w:cs="仿宋"/>
                <w:color w:val="auto"/>
                <w:sz w:val="21"/>
                <w:szCs w:val="21"/>
                <w:highlight w:val="none"/>
              </w:rPr>
              <w:t>、工作温度：</w:t>
            </w:r>
            <w:r>
              <w:rPr>
                <w:rFonts w:ascii="仿宋" w:hAnsi="仿宋" w:eastAsia="仿宋" w:cs="仿宋"/>
                <w:color w:val="auto"/>
                <w:sz w:val="21"/>
                <w:szCs w:val="21"/>
                <w:highlight w:val="none"/>
              </w:rPr>
              <w:t>-30</w:t>
            </w:r>
            <w:r>
              <w:rPr>
                <w:rFonts w:hint="eastAsia" w:ascii="微软雅黑" w:hAnsi="微软雅黑" w:eastAsia="微软雅黑" w:cs="微软雅黑"/>
                <w:color w:val="auto"/>
                <w:sz w:val="21"/>
                <w:szCs w:val="21"/>
                <w:highlight w:val="none"/>
              </w:rPr>
              <w:t>〜</w:t>
            </w:r>
            <w:r>
              <w:rPr>
                <w:rFonts w:ascii="仿宋" w:hAnsi="仿宋" w:eastAsia="仿宋" w:cs="仿宋"/>
                <w:color w:val="auto"/>
                <w:sz w:val="21"/>
                <w:szCs w:val="21"/>
                <w:highlight w:val="none"/>
              </w:rPr>
              <w:t>+75°C</w:t>
            </w:r>
            <w:r>
              <w:rPr>
                <w:rFonts w:hint="eastAsia" w:ascii="仿宋" w:hAnsi="仿宋" w:eastAsia="仿宋" w:cs="仿宋"/>
                <w:color w:val="auto"/>
                <w:sz w:val="21"/>
                <w:szCs w:val="21"/>
                <w:highlight w:val="none"/>
              </w:rPr>
              <w:t>；</w:t>
            </w:r>
          </w:p>
          <w:p w14:paraId="16A5624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27、存储温度：-40~+85°C；28、防护等级：IP66。</w:t>
            </w:r>
          </w:p>
        </w:tc>
      </w:tr>
      <w:tr w14:paraId="39DD6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top"/>
          </w:tcPr>
          <w:p w14:paraId="04FE5512">
            <w:pPr>
              <w:ind w:firstLine="210" w:firstLineChars="100"/>
              <w:rPr>
                <w:rFonts w:hint="eastAsia"/>
                <w:color w:val="auto"/>
                <w:sz w:val="21"/>
                <w:szCs w:val="21"/>
                <w:highlight w:val="none"/>
              </w:rPr>
            </w:pPr>
            <w:r>
              <w:rPr>
                <w:rFonts w:hint="eastAsia"/>
                <w:color w:val="auto"/>
                <w:sz w:val="21"/>
                <w:szCs w:val="21"/>
                <w:highlight w:val="none"/>
              </w:rPr>
              <w:t>23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D90EEE3">
            <w:pPr>
              <w:rPr>
                <w:color w:val="auto"/>
                <w:sz w:val="21"/>
                <w:szCs w:val="21"/>
                <w:highlight w:val="none"/>
              </w:rPr>
            </w:pPr>
            <w:r>
              <w:rPr>
                <w:rFonts w:hint="eastAsia" w:ascii="仿宋" w:hAnsi="仿宋" w:eastAsia="仿宋" w:cs="仿宋"/>
                <w:color w:val="auto"/>
                <w:sz w:val="21"/>
                <w:szCs w:val="21"/>
                <w:highlight w:val="none"/>
              </w:rPr>
              <w:t>提供详细的救护车改装方案（含整车布局、技术参数、设计图、效果图、功能说明等）</w:t>
            </w:r>
          </w:p>
        </w:tc>
      </w:tr>
      <w:tr w14:paraId="7DDA2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0F5820CA">
            <w:pPr>
              <w:jc w:val="center"/>
              <w:rPr>
                <w:rFonts w:ascii="仿宋" w:hAnsi="仿宋" w:eastAsia="仿宋"/>
                <w:color w:val="auto"/>
                <w:sz w:val="21"/>
                <w:szCs w:val="21"/>
                <w:highlight w:val="none"/>
              </w:rPr>
            </w:pPr>
          </w:p>
        </w:tc>
        <w:tc>
          <w:tcPr>
            <w:tcW w:w="7134" w:type="dxa"/>
            <w:tcBorders>
              <w:top w:val="single" w:color="auto" w:sz="6" w:space="0"/>
              <w:left w:val="single" w:color="auto" w:sz="6" w:space="0"/>
              <w:bottom w:val="single" w:color="auto" w:sz="6" w:space="0"/>
              <w:right w:val="single" w:color="auto" w:sz="12" w:space="0"/>
            </w:tcBorders>
            <w:noWrap w:val="0"/>
            <w:vAlign w:val="top"/>
          </w:tcPr>
          <w:p w14:paraId="7E771A6C">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售后服务要求</w:t>
            </w:r>
          </w:p>
        </w:tc>
      </w:tr>
      <w:tr w14:paraId="65163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924C358">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0A7E6C68">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中标企业在车辆交付时完成车辆上牌手续，并承担保险费。中标企业在车辆交付时完成车辆上牌、计价器年检手续，并安装到位。另提供便携式2TB移动硬盘:2块。</w:t>
            </w:r>
          </w:p>
        </w:tc>
      </w:tr>
      <w:tr w14:paraId="706C7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22AEE6FD">
            <w:pPr>
              <w:jc w:val="center"/>
              <w:rPr>
                <w:rFonts w:ascii="仿宋" w:hAnsi="仿宋" w:eastAsia="仿宋"/>
                <w:color w:val="auto"/>
                <w:sz w:val="21"/>
                <w:szCs w:val="21"/>
                <w:highlight w:val="none"/>
              </w:rPr>
            </w:pPr>
            <w:r>
              <w:rPr>
                <w:rFonts w:ascii="仿宋" w:hAnsi="仿宋" w:eastAsia="仿宋"/>
                <w:color w:val="auto"/>
                <w:sz w:val="21"/>
                <w:szCs w:val="21"/>
                <w:highlight w:val="none"/>
              </w:rPr>
              <w:t>2</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CF25A81">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整车医疗舱安装验收后免费保修(含随车设备)≥2年，过保后维修按成本价收取，并承诺保修期外先维修后付款。</w:t>
            </w:r>
          </w:p>
        </w:tc>
      </w:tr>
      <w:tr w14:paraId="06FE7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D46DDA6">
            <w:pPr>
              <w:jc w:val="center"/>
              <w:rPr>
                <w:rFonts w:ascii="仿宋" w:hAnsi="仿宋" w:eastAsia="仿宋"/>
                <w:color w:val="auto"/>
                <w:sz w:val="21"/>
                <w:szCs w:val="21"/>
                <w:highlight w:val="none"/>
              </w:rPr>
            </w:pPr>
            <w:r>
              <w:rPr>
                <w:rFonts w:ascii="仿宋" w:hAnsi="仿宋" w:eastAsia="仿宋"/>
                <w:color w:val="auto"/>
                <w:sz w:val="21"/>
                <w:szCs w:val="21"/>
                <w:highlight w:val="none"/>
              </w:rPr>
              <w:t>3</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59971ED">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维修响应时间≤8小时，修复时间≤24小时，简单维修上门服务；</w:t>
            </w:r>
          </w:p>
        </w:tc>
      </w:tr>
      <w:tr w14:paraId="36BB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5C7C354">
            <w:pPr>
              <w:jc w:val="center"/>
              <w:rPr>
                <w:rFonts w:ascii="仿宋" w:hAnsi="仿宋" w:eastAsia="仿宋"/>
                <w:color w:val="auto"/>
                <w:sz w:val="21"/>
                <w:szCs w:val="21"/>
                <w:highlight w:val="none"/>
              </w:rPr>
            </w:pPr>
            <w:r>
              <w:rPr>
                <w:rFonts w:ascii="仿宋" w:hAnsi="仿宋" w:eastAsia="仿宋"/>
                <w:color w:val="auto"/>
                <w:sz w:val="21"/>
                <w:szCs w:val="21"/>
                <w:highlight w:val="none"/>
              </w:rPr>
              <w:t>4</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64FFB2C7">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每年夏季免费检测氧气管道1次。每年清洗负压过滤网，更换或检测负压紫外线灯管，保证消毒符合标准。</w:t>
            </w:r>
          </w:p>
        </w:tc>
      </w:tr>
      <w:tr w14:paraId="27265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6CF6A18">
            <w:pPr>
              <w:jc w:val="center"/>
              <w:rPr>
                <w:rFonts w:ascii="仿宋" w:hAnsi="仿宋" w:eastAsia="仿宋"/>
                <w:color w:val="auto"/>
                <w:sz w:val="21"/>
                <w:szCs w:val="21"/>
                <w:highlight w:val="none"/>
              </w:rPr>
            </w:pPr>
            <w:r>
              <w:rPr>
                <w:rFonts w:ascii="仿宋" w:hAnsi="仿宋" w:eastAsia="仿宋"/>
                <w:color w:val="auto"/>
                <w:sz w:val="21"/>
                <w:szCs w:val="21"/>
                <w:highlight w:val="none"/>
              </w:rPr>
              <w:t>5</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48759988">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提供救护车使用手册（以及救护车功能使用的小视频），详细说明改装部分的功能、检修及使用。提供氧气管路、电路改装布线图。提供压差仪4个。</w:t>
            </w:r>
          </w:p>
        </w:tc>
      </w:tr>
      <w:tr w14:paraId="5E7C4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64B3D24C">
            <w:pPr>
              <w:jc w:val="center"/>
              <w:rPr>
                <w:rFonts w:hint="eastAsia" w:ascii="仿宋" w:hAnsi="仿宋" w:eastAsia="仿宋"/>
                <w:color w:val="auto"/>
                <w:sz w:val="21"/>
                <w:szCs w:val="21"/>
                <w:highlight w:val="none"/>
              </w:rPr>
            </w:pPr>
            <w:r>
              <w:rPr>
                <w:rFonts w:ascii="仿宋" w:hAnsi="仿宋" w:eastAsia="仿宋"/>
                <w:color w:val="auto"/>
                <w:sz w:val="21"/>
                <w:szCs w:val="21"/>
                <w:highlight w:val="none"/>
              </w:rPr>
              <w:t>6</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39126BB">
            <w:pPr>
              <w:rPr>
                <w:rFonts w:hint="eastAsia" w:ascii="仿宋" w:hAnsi="仿宋" w:eastAsia="仿宋"/>
                <w:color w:val="auto"/>
                <w:sz w:val="21"/>
                <w:szCs w:val="21"/>
                <w:highlight w:val="none"/>
              </w:rPr>
            </w:pPr>
            <w:r>
              <w:rPr>
                <w:rFonts w:hint="eastAsia" w:ascii="仿宋" w:hAnsi="仿宋" w:eastAsia="仿宋" w:cs="仿宋"/>
                <w:color w:val="auto"/>
                <w:sz w:val="21"/>
                <w:szCs w:val="21"/>
                <w:highlight w:val="none"/>
              </w:rPr>
              <w:t>出具医疗舱设计效果图，并与使用方当面沟通，能够按照使用方要求修改，尽量满足使用方要求：1.计价器：预留计价器的安装固定位置，变速箱预留计价器信号接口；2.医疗仓内显著位置价格公示栏（A4纸大小）；3.医疗仓内显著位置有“整车核载*人，请系好安全带”警示标志；4.氧气压力表、湿化器瓶数量按1：2配套，氧气瓶为国标，交货前均需提供第三方权威机构质检检测证书。5.交车前车辆清洗干净，车辆加满油。</w:t>
            </w:r>
          </w:p>
        </w:tc>
      </w:tr>
      <w:tr w14:paraId="05F40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7A125842">
            <w:pPr>
              <w:jc w:val="center"/>
              <w:rPr>
                <w:rFonts w:ascii="仿宋" w:hAnsi="仿宋" w:eastAsia="仿宋"/>
                <w:color w:val="auto"/>
                <w:sz w:val="21"/>
                <w:szCs w:val="21"/>
                <w:highlight w:val="none"/>
              </w:rPr>
            </w:pPr>
            <w:r>
              <w:rPr>
                <w:rFonts w:ascii="仿宋" w:hAnsi="仿宋" w:eastAsia="仿宋"/>
                <w:color w:val="auto"/>
                <w:sz w:val="21"/>
                <w:szCs w:val="21"/>
                <w:highlight w:val="none"/>
              </w:rPr>
              <w:t>7</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14371405">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车辆正式施工前通知使用方，确定要求；车辆施工进度至医疗舱改装部分时，通知使用方，已确定使用方是否现场实地查看。</w:t>
            </w:r>
          </w:p>
        </w:tc>
      </w:tr>
      <w:tr w14:paraId="55B4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105232E8">
            <w:pPr>
              <w:jc w:val="center"/>
              <w:rPr>
                <w:rFonts w:ascii="仿宋" w:hAnsi="仿宋" w:eastAsia="仿宋"/>
                <w:color w:val="auto"/>
                <w:sz w:val="21"/>
                <w:szCs w:val="21"/>
                <w:highlight w:val="none"/>
              </w:rPr>
            </w:pPr>
            <w:r>
              <w:rPr>
                <w:rFonts w:ascii="仿宋" w:hAnsi="仿宋" w:eastAsia="仿宋"/>
                <w:color w:val="auto"/>
                <w:sz w:val="21"/>
                <w:szCs w:val="21"/>
                <w:highlight w:val="none"/>
              </w:rPr>
              <w:t>8</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7F4CACDC">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改装厂家按上述要求先完成一辆样车，通过使用方确定后再按样车批量生产。</w:t>
            </w:r>
          </w:p>
        </w:tc>
      </w:tr>
      <w:tr w14:paraId="1B801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6" w:space="0"/>
              <w:right w:val="single" w:color="auto" w:sz="6" w:space="0"/>
            </w:tcBorders>
            <w:noWrap w:val="0"/>
            <w:vAlign w:val="center"/>
          </w:tcPr>
          <w:p w14:paraId="5A403CA1">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9</w:t>
            </w:r>
          </w:p>
        </w:tc>
        <w:tc>
          <w:tcPr>
            <w:tcW w:w="7134" w:type="dxa"/>
            <w:tcBorders>
              <w:top w:val="single" w:color="auto" w:sz="6" w:space="0"/>
              <w:left w:val="single" w:color="auto" w:sz="6" w:space="0"/>
              <w:bottom w:val="single" w:color="auto" w:sz="6" w:space="0"/>
              <w:right w:val="single" w:color="auto" w:sz="12" w:space="0"/>
            </w:tcBorders>
            <w:noWrap w:val="0"/>
            <w:vAlign w:val="top"/>
          </w:tcPr>
          <w:p w14:paraId="5867F8C9">
            <w:pPr>
              <w:adjustRightInd/>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中标企业要承诺：因出厂或改装导致的车辆熄火等故障造成的事故，中标企业要负责协调和善后处理，并承担所有的维修和赔偿费用。</w:t>
            </w:r>
          </w:p>
        </w:tc>
      </w:tr>
      <w:tr w14:paraId="19495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248" w:type="dxa"/>
            <w:tcBorders>
              <w:top w:val="single" w:color="auto" w:sz="6" w:space="0"/>
              <w:left w:val="single" w:color="auto" w:sz="12" w:space="0"/>
              <w:bottom w:val="single" w:color="auto" w:sz="12" w:space="0"/>
              <w:right w:val="single" w:color="auto" w:sz="6" w:space="0"/>
            </w:tcBorders>
            <w:noWrap w:val="0"/>
            <w:vAlign w:val="center"/>
          </w:tcPr>
          <w:p w14:paraId="3807F56B">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10</w:t>
            </w:r>
          </w:p>
        </w:tc>
        <w:tc>
          <w:tcPr>
            <w:tcW w:w="7134" w:type="dxa"/>
            <w:tcBorders>
              <w:top w:val="single" w:color="auto" w:sz="6" w:space="0"/>
              <w:left w:val="single" w:color="auto" w:sz="6" w:space="0"/>
              <w:bottom w:val="single" w:color="auto" w:sz="12" w:space="0"/>
              <w:right w:val="single" w:color="auto" w:sz="12" w:space="0"/>
            </w:tcBorders>
            <w:noWrap w:val="0"/>
            <w:vAlign w:val="top"/>
          </w:tcPr>
          <w:p w14:paraId="74225E78">
            <w:pPr>
              <w:adjustRightInd/>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合同履行期限：</w:t>
            </w:r>
            <w:r>
              <w:rPr>
                <w:rFonts w:hint="eastAsia" w:ascii="仿宋" w:hAnsi="仿宋" w:eastAsia="仿宋" w:cs="仿宋"/>
                <w:color w:val="auto"/>
                <w:sz w:val="21"/>
                <w:szCs w:val="21"/>
                <w:highlight w:val="none"/>
                <w:lang w:val="en-US" w:eastAsia="zh-CN"/>
              </w:rPr>
              <w:t>45个日历天</w:t>
            </w:r>
            <w:r>
              <w:rPr>
                <w:rFonts w:hint="eastAsia" w:ascii="仿宋" w:hAnsi="仿宋" w:eastAsia="仿宋" w:cs="仿宋"/>
                <w:color w:val="auto"/>
                <w:sz w:val="21"/>
                <w:szCs w:val="21"/>
                <w:highlight w:val="none"/>
              </w:rPr>
              <w:t>。</w:t>
            </w:r>
          </w:p>
        </w:tc>
      </w:tr>
    </w:tbl>
    <w:p w14:paraId="6E647090">
      <w:pPr>
        <w:snapToGrid w:val="0"/>
        <w:spacing w:line="360" w:lineRule="auto"/>
        <w:outlineLvl w:val="0"/>
        <w:rPr>
          <w:rFonts w:hint="eastAsia" w:ascii="仿宋_GB2312" w:hAnsi="宋体" w:eastAsia="仿宋_GB2312"/>
          <w:b/>
          <w:color w:val="auto"/>
          <w:sz w:val="32"/>
          <w:szCs w:val="32"/>
          <w:highlight w:val="none"/>
        </w:rPr>
      </w:pPr>
    </w:p>
    <w:p w14:paraId="790D095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其它：招标文件第四部分评分办法中评审因素相应的其它要求及第五部分采购合同中相应的其他要求。</w:t>
      </w:r>
    </w:p>
    <w:p w14:paraId="513B8061">
      <w:pPr>
        <w:tabs>
          <w:tab w:val="left" w:pos="0"/>
        </w:tabs>
        <w:spacing w:line="360" w:lineRule="auto"/>
        <w:ind w:firstLine="480"/>
        <w:rPr>
          <w:rFonts w:ascii="宋体" w:hAnsi="宋体" w:cs="宋体"/>
          <w:color w:val="auto"/>
          <w:kern w:val="0"/>
          <w:sz w:val="24"/>
          <w:highlight w:val="none"/>
        </w:rPr>
      </w:pPr>
    </w:p>
    <w:p w14:paraId="0E8A776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2137"/>
      <w:bookmarkEnd w:id="33"/>
      <w:bookmarkStart w:id="34" w:name="_Toc184313287"/>
      <w:bookmarkEnd w:id="34"/>
      <w:bookmarkStart w:id="35" w:name="_Toc184308069"/>
      <w:bookmarkEnd w:id="35"/>
      <w:bookmarkStart w:id="36" w:name="_Toc184313266"/>
      <w:bookmarkEnd w:id="36"/>
      <w:bookmarkStart w:id="37" w:name="_Toc184308055"/>
      <w:bookmarkEnd w:id="37"/>
      <w:bookmarkStart w:id="38" w:name="_Toc184314442"/>
      <w:bookmarkEnd w:id="38"/>
      <w:bookmarkStart w:id="39" w:name="_Toc184313279"/>
      <w:bookmarkEnd w:id="39"/>
      <w:bookmarkStart w:id="40" w:name="_Toc184314435"/>
      <w:bookmarkEnd w:id="40"/>
      <w:bookmarkStart w:id="41" w:name="_Toc184308075"/>
      <w:bookmarkEnd w:id="41"/>
      <w:bookmarkStart w:id="42" w:name="_Toc184308070"/>
      <w:bookmarkEnd w:id="42"/>
      <w:bookmarkStart w:id="43" w:name="_Toc184308076"/>
      <w:bookmarkEnd w:id="43"/>
      <w:bookmarkStart w:id="44" w:name="_Toc184313254"/>
      <w:bookmarkEnd w:id="44"/>
      <w:bookmarkStart w:id="45" w:name="_Toc184308096"/>
      <w:bookmarkEnd w:id="45"/>
      <w:bookmarkStart w:id="46" w:name="_Toc184310322"/>
      <w:bookmarkEnd w:id="46"/>
      <w:bookmarkStart w:id="47" w:name="_Toc184312079"/>
      <w:bookmarkEnd w:id="47"/>
      <w:bookmarkStart w:id="48" w:name="_Toc184310343"/>
      <w:bookmarkEnd w:id="48"/>
      <w:bookmarkStart w:id="49" w:name="_Toc184314457"/>
      <w:bookmarkEnd w:id="49"/>
      <w:bookmarkStart w:id="50" w:name="_Toc184313283"/>
      <w:bookmarkEnd w:id="50"/>
      <w:bookmarkStart w:id="51" w:name="_Toc184314419"/>
      <w:bookmarkEnd w:id="51"/>
      <w:bookmarkStart w:id="52" w:name="_Toc184312083"/>
      <w:bookmarkEnd w:id="52"/>
      <w:bookmarkStart w:id="53" w:name="_Toc184314450"/>
      <w:bookmarkEnd w:id="53"/>
      <w:bookmarkStart w:id="54" w:name="_Toc184313261"/>
      <w:bookmarkEnd w:id="54"/>
      <w:bookmarkStart w:id="55" w:name="_Toc184314474"/>
      <w:bookmarkEnd w:id="55"/>
      <w:bookmarkStart w:id="56" w:name="_Toc184314440"/>
      <w:bookmarkEnd w:id="56"/>
      <w:bookmarkStart w:id="57" w:name="_Toc184310301"/>
      <w:bookmarkEnd w:id="57"/>
      <w:bookmarkStart w:id="58" w:name="_Toc184314462"/>
      <w:bookmarkEnd w:id="58"/>
      <w:bookmarkStart w:id="59" w:name="_Toc184308088"/>
      <w:bookmarkEnd w:id="59"/>
      <w:bookmarkStart w:id="60" w:name="_Toc184314412"/>
      <w:bookmarkEnd w:id="60"/>
      <w:bookmarkStart w:id="61" w:name="_Toc184313259"/>
      <w:bookmarkEnd w:id="61"/>
      <w:bookmarkStart w:id="62" w:name="_Toc184312102"/>
      <w:bookmarkEnd w:id="62"/>
      <w:bookmarkStart w:id="63" w:name="_Toc184313246"/>
      <w:bookmarkEnd w:id="63"/>
      <w:bookmarkStart w:id="64" w:name="_Toc184310337"/>
      <w:bookmarkEnd w:id="64"/>
      <w:bookmarkStart w:id="65" w:name="_Toc184314461"/>
      <w:bookmarkEnd w:id="65"/>
      <w:bookmarkStart w:id="66" w:name="_Toc184314422"/>
      <w:bookmarkEnd w:id="66"/>
      <w:bookmarkStart w:id="67" w:name="_Toc184310325"/>
      <w:bookmarkEnd w:id="67"/>
      <w:bookmarkStart w:id="68" w:name="_Toc184312111"/>
      <w:bookmarkEnd w:id="68"/>
      <w:bookmarkStart w:id="69" w:name="_Toc184313260"/>
      <w:bookmarkEnd w:id="69"/>
      <w:bookmarkStart w:id="70" w:name="_Toc184308049"/>
      <w:bookmarkEnd w:id="70"/>
      <w:bookmarkStart w:id="71" w:name="_Toc184314425"/>
      <w:bookmarkEnd w:id="71"/>
      <w:bookmarkStart w:id="72" w:name="_Toc184312069"/>
      <w:bookmarkEnd w:id="72"/>
      <w:bookmarkStart w:id="73" w:name="_Toc184313298"/>
      <w:bookmarkEnd w:id="73"/>
      <w:bookmarkStart w:id="74" w:name="_Toc184308066"/>
      <w:bookmarkEnd w:id="74"/>
      <w:bookmarkStart w:id="75" w:name="_Toc184312136"/>
      <w:bookmarkEnd w:id="75"/>
      <w:bookmarkStart w:id="76" w:name="_Toc184308056"/>
      <w:bookmarkEnd w:id="76"/>
      <w:bookmarkStart w:id="77" w:name="_Toc184308048"/>
      <w:bookmarkEnd w:id="77"/>
      <w:bookmarkStart w:id="78" w:name="_Toc184313240"/>
      <w:bookmarkEnd w:id="78"/>
      <w:bookmarkStart w:id="79" w:name="_Toc184308092"/>
      <w:bookmarkEnd w:id="79"/>
      <w:bookmarkStart w:id="80" w:name="_Toc184314464"/>
      <w:bookmarkEnd w:id="80"/>
      <w:bookmarkStart w:id="81" w:name="_Toc184310294"/>
      <w:bookmarkEnd w:id="81"/>
      <w:bookmarkStart w:id="82" w:name="_Toc184313256"/>
      <w:bookmarkEnd w:id="82"/>
      <w:bookmarkStart w:id="83" w:name="_Toc184310323"/>
      <w:bookmarkEnd w:id="83"/>
      <w:bookmarkStart w:id="84" w:name="_Toc184313267"/>
      <w:bookmarkEnd w:id="84"/>
      <w:bookmarkStart w:id="85" w:name="_Toc184310302"/>
      <w:bookmarkEnd w:id="85"/>
      <w:bookmarkStart w:id="86" w:name="_Toc184314433"/>
      <w:bookmarkEnd w:id="86"/>
      <w:bookmarkStart w:id="87" w:name="_Toc184314421"/>
      <w:bookmarkEnd w:id="87"/>
      <w:bookmarkStart w:id="88" w:name="_Toc184312086"/>
      <w:bookmarkEnd w:id="88"/>
      <w:bookmarkStart w:id="89" w:name="_Toc184313288"/>
      <w:bookmarkEnd w:id="89"/>
      <w:bookmarkStart w:id="90" w:name="_Toc184308040"/>
      <w:bookmarkEnd w:id="90"/>
      <w:bookmarkStart w:id="91" w:name="_Toc184308043"/>
      <w:bookmarkEnd w:id="91"/>
      <w:bookmarkStart w:id="92" w:name="_Toc184310308"/>
      <w:bookmarkEnd w:id="92"/>
      <w:bookmarkStart w:id="93" w:name="_Toc184308093"/>
      <w:bookmarkEnd w:id="93"/>
      <w:bookmarkStart w:id="94" w:name="_Toc184314426"/>
      <w:bookmarkEnd w:id="94"/>
      <w:bookmarkStart w:id="95" w:name="_Toc184312090"/>
      <w:bookmarkEnd w:id="95"/>
      <w:bookmarkStart w:id="96" w:name="_Toc184312107"/>
      <w:bookmarkEnd w:id="96"/>
      <w:bookmarkStart w:id="97" w:name="_Toc184314420"/>
      <w:bookmarkEnd w:id="97"/>
      <w:bookmarkStart w:id="98" w:name="_Toc184308077"/>
      <w:bookmarkEnd w:id="98"/>
      <w:bookmarkStart w:id="99" w:name="_Toc184312097"/>
      <w:bookmarkEnd w:id="99"/>
      <w:bookmarkStart w:id="100" w:name="_Toc184314470"/>
      <w:bookmarkEnd w:id="100"/>
      <w:bookmarkStart w:id="101" w:name="_Toc184312126"/>
      <w:bookmarkEnd w:id="101"/>
      <w:bookmarkStart w:id="102" w:name="_Toc184312125"/>
      <w:bookmarkEnd w:id="102"/>
      <w:bookmarkStart w:id="103" w:name="_Toc184308108"/>
      <w:bookmarkEnd w:id="103"/>
      <w:bookmarkStart w:id="104" w:name="_Toc184308071"/>
      <w:bookmarkEnd w:id="104"/>
      <w:bookmarkStart w:id="105" w:name="_Toc184310295"/>
      <w:bookmarkEnd w:id="105"/>
      <w:bookmarkStart w:id="106" w:name="_Toc184312129"/>
      <w:bookmarkEnd w:id="106"/>
      <w:bookmarkStart w:id="107" w:name="_Toc184313245"/>
      <w:bookmarkEnd w:id="107"/>
      <w:bookmarkStart w:id="108" w:name="_Toc184308044"/>
      <w:bookmarkEnd w:id="108"/>
      <w:bookmarkStart w:id="109" w:name="_Toc184314437"/>
      <w:bookmarkEnd w:id="109"/>
      <w:bookmarkStart w:id="110" w:name="_Toc184313270"/>
      <w:bookmarkEnd w:id="110"/>
      <w:bookmarkStart w:id="111" w:name="_Toc184313265"/>
      <w:bookmarkEnd w:id="111"/>
      <w:bookmarkStart w:id="112" w:name="_Toc184313299"/>
      <w:bookmarkEnd w:id="112"/>
      <w:bookmarkStart w:id="113" w:name="_Toc184312087"/>
      <w:bookmarkEnd w:id="113"/>
      <w:bookmarkStart w:id="114" w:name="_Toc184310339"/>
      <w:bookmarkEnd w:id="114"/>
      <w:bookmarkStart w:id="115" w:name="_Toc184308094"/>
      <w:bookmarkEnd w:id="115"/>
      <w:bookmarkStart w:id="116" w:name="_Toc184308105"/>
      <w:bookmarkEnd w:id="116"/>
      <w:bookmarkStart w:id="117" w:name="_Toc184308038"/>
      <w:bookmarkEnd w:id="117"/>
      <w:bookmarkStart w:id="118" w:name="_Toc184308059"/>
      <w:bookmarkEnd w:id="118"/>
      <w:bookmarkStart w:id="119" w:name="_Toc184313297"/>
      <w:bookmarkEnd w:id="119"/>
      <w:bookmarkStart w:id="120" w:name="_Toc184310331"/>
      <w:bookmarkEnd w:id="120"/>
      <w:bookmarkStart w:id="121" w:name="_Toc184314428"/>
      <w:bookmarkEnd w:id="121"/>
      <w:bookmarkStart w:id="122" w:name="_Toc184314469"/>
      <w:bookmarkEnd w:id="122"/>
      <w:bookmarkStart w:id="123" w:name="_Toc184312077"/>
      <w:bookmarkEnd w:id="123"/>
      <w:bookmarkStart w:id="124" w:name="_Toc184312074"/>
      <w:bookmarkEnd w:id="124"/>
      <w:bookmarkStart w:id="125" w:name="_Toc184308084"/>
      <w:bookmarkEnd w:id="125"/>
      <w:bookmarkStart w:id="126" w:name="_Toc184313300"/>
      <w:bookmarkEnd w:id="126"/>
      <w:bookmarkStart w:id="127" w:name="_Toc184313289"/>
      <w:bookmarkEnd w:id="127"/>
      <w:bookmarkStart w:id="128" w:name="_Toc184310321"/>
      <w:bookmarkEnd w:id="128"/>
      <w:bookmarkStart w:id="129" w:name="_Toc184312091"/>
      <w:bookmarkEnd w:id="129"/>
      <w:bookmarkStart w:id="130" w:name="_Toc184310287"/>
      <w:bookmarkEnd w:id="130"/>
      <w:bookmarkStart w:id="131" w:name="_Toc184310275"/>
      <w:bookmarkEnd w:id="131"/>
      <w:bookmarkStart w:id="132" w:name="_Toc184314447"/>
      <w:bookmarkEnd w:id="132"/>
      <w:bookmarkStart w:id="133" w:name="_Toc184310289"/>
      <w:bookmarkEnd w:id="133"/>
      <w:bookmarkStart w:id="134" w:name="_Toc184314431"/>
      <w:bookmarkEnd w:id="134"/>
      <w:bookmarkStart w:id="135" w:name="_Toc184313249"/>
      <w:bookmarkEnd w:id="135"/>
      <w:bookmarkStart w:id="136" w:name="_Toc184313285"/>
      <w:bookmarkEnd w:id="136"/>
      <w:bookmarkStart w:id="137" w:name="_Toc184310290"/>
      <w:bookmarkEnd w:id="137"/>
      <w:bookmarkStart w:id="138" w:name="_Toc184312080"/>
      <w:bookmarkEnd w:id="138"/>
      <w:bookmarkStart w:id="139" w:name="_Toc184308036"/>
      <w:bookmarkEnd w:id="139"/>
      <w:bookmarkStart w:id="140" w:name="_Toc184314468"/>
      <w:bookmarkEnd w:id="140"/>
      <w:bookmarkStart w:id="141" w:name="_Toc184308045"/>
      <w:bookmarkEnd w:id="141"/>
      <w:bookmarkStart w:id="142" w:name="_Toc184310273"/>
      <w:bookmarkEnd w:id="142"/>
      <w:bookmarkStart w:id="143" w:name="_Toc184310329"/>
      <w:bookmarkEnd w:id="143"/>
      <w:bookmarkStart w:id="144" w:name="_Toc184314416"/>
      <w:bookmarkEnd w:id="144"/>
      <w:bookmarkStart w:id="145" w:name="_Toc184313296"/>
      <w:bookmarkEnd w:id="145"/>
      <w:bookmarkStart w:id="146" w:name="_Toc184308083"/>
      <w:bookmarkEnd w:id="146"/>
      <w:bookmarkStart w:id="147" w:name="_Toc184308058"/>
      <w:bookmarkEnd w:id="147"/>
      <w:bookmarkStart w:id="148" w:name="_Toc184312099"/>
      <w:bookmarkEnd w:id="148"/>
      <w:bookmarkStart w:id="149" w:name="_Toc184310305"/>
      <w:bookmarkEnd w:id="149"/>
      <w:bookmarkStart w:id="150" w:name="_Toc184314453"/>
      <w:bookmarkEnd w:id="150"/>
      <w:bookmarkStart w:id="151" w:name="_Toc184308037"/>
      <w:bookmarkEnd w:id="151"/>
      <w:bookmarkStart w:id="152" w:name="_Toc184314441"/>
      <w:bookmarkEnd w:id="152"/>
      <w:bookmarkStart w:id="153" w:name="_Toc184310309"/>
      <w:bookmarkEnd w:id="153"/>
      <w:bookmarkStart w:id="154" w:name="_Toc184308106"/>
      <w:bookmarkEnd w:id="154"/>
      <w:bookmarkStart w:id="155" w:name="_Toc184314434"/>
      <w:bookmarkEnd w:id="155"/>
      <w:bookmarkStart w:id="156" w:name="_Toc184312116"/>
      <w:bookmarkEnd w:id="156"/>
      <w:bookmarkStart w:id="157" w:name="_Toc184310314"/>
      <w:bookmarkEnd w:id="157"/>
      <w:bookmarkStart w:id="158" w:name="_Toc184313305"/>
      <w:bookmarkEnd w:id="158"/>
      <w:bookmarkStart w:id="159" w:name="_Toc184314423"/>
      <w:bookmarkEnd w:id="159"/>
      <w:bookmarkStart w:id="160" w:name="_Toc184310320"/>
      <w:bookmarkEnd w:id="160"/>
      <w:bookmarkStart w:id="161" w:name="_Toc184314478"/>
      <w:bookmarkEnd w:id="161"/>
      <w:bookmarkStart w:id="162" w:name="_Toc184308068"/>
      <w:bookmarkEnd w:id="162"/>
      <w:bookmarkStart w:id="163" w:name="_Toc184310291"/>
      <w:bookmarkEnd w:id="163"/>
      <w:bookmarkStart w:id="164" w:name="_Toc184312084"/>
      <w:bookmarkEnd w:id="164"/>
      <w:bookmarkStart w:id="165" w:name="_Toc184310304"/>
      <w:bookmarkEnd w:id="165"/>
      <w:bookmarkStart w:id="166" w:name="_Toc184310292"/>
      <w:bookmarkEnd w:id="166"/>
      <w:bookmarkStart w:id="167" w:name="_Toc184310286"/>
      <w:bookmarkEnd w:id="167"/>
      <w:bookmarkStart w:id="168" w:name="_Toc184310327"/>
      <w:bookmarkEnd w:id="168"/>
      <w:bookmarkStart w:id="169" w:name="_Toc184314410"/>
      <w:bookmarkEnd w:id="169"/>
      <w:bookmarkStart w:id="170" w:name="_Toc184312082"/>
      <w:bookmarkEnd w:id="170"/>
      <w:bookmarkStart w:id="171" w:name="_Toc184313269"/>
      <w:bookmarkEnd w:id="171"/>
      <w:bookmarkStart w:id="172" w:name="_Toc184312115"/>
      <w:bookmarkEnd w:id="172"/>
      <w:bookmarkStart w:id="173" w:name="_Toc184310285"/>
      <w:bookmarkEnd w:id="173"/>
      <w:bookmarkStart w:id="174" w:name="_Toc184314417"/>
      <w:bookmarkEnd w:id="174"/>
      <w:bookmarkStart w:id="175" w:name="_Toc184314443"/>
      <w:bookmarkEnd w:id="175"/>
      <w:bookmarkStart w:id="176" w:name="_Toc184313238"/>
      <w:bookmarkEnd w:id="176"/>
      <w:bookmarkStart w:id="177" w:name="_Toc184312101"/>
      <w:bookmarkEnd w:id="177"/>
      <w:bookmarkStart w:id="178" w:name="_Toc184310334"/>
      <w:bookmarkEnd w:id="178"/>
      <w:bookmarkStart w:id="179" w:name="_Toc184313262"/>
      <w:bookmarkEnd w:id="179"/>
      <w:bookmarkStart w:id="180" w:name="_Toc184310276"/>
      <w:bookmarkEnd w:id="180"/>
      <w:bookmarkStart w:id="181" w:name="_Toc184313302"/>
      <w:bookmarkEnd w:id="181"/>
      <w:bookmarkStart w:id="182" w:name="_Toc184313247"/>
      <w:bookmarkEnd w:id="182"/>
      <w:bookmarkStart w:id="183" w:name="_Toc184310297"/>
      <w:bookmarkEnd w:id="183"/>
      <w:bookmarkStart w:id="184" w:name="_Toc184314455"/>
      <w:bookmarkEnd w:id="184"/>
      <w:bookmarkStart w:id="185" w:name="_Toc184310317"/>
      <w:bookmarkEnd w:id="185"/>
      <w:bookmarkStart w:id="186" w:name="_Toc184313268"/>
      <w:bookmarkEnd w:id="186"/>
      <w:bookmarkStart w:id="187" w:name="_Toc184308091"/>
      <w:bookmarkEnd w:id="187"/>
      <w:bookmarkStart w:id="188" w:name="_Toc184310274"/>
      <w:bookmarkEnd w:id="188"/>
      <w:bookmarkStart w:id="189" w:name="_Toc184314458"/>
      <w:bookmarkEnd w:id="189"/>
      <w:bookmarkStart w:id="190" w:name="_Toc184313244"/>
      <w:bookmarkEnd w:id="190"/>
      <w:bookmarkStart w:id="191" w:name="_Toc184308104"/>
      <w:bookmarkEnd w:id="191"/>
      <w:bookmarkStart w:id="192" w:name="_Toc184312127"/>
      <w:bookmarkEnd w:id="192"/>
      <w:bookmarkStart w:id="193" w:name="_Toc184313252"/>
      <w:bookmarkEnd w:id="193"/>
      <w:bookmarkStart w:id="194" w:name="_Toc184310330"/>
      <w:bookmarkEnd w:id="194"/>
      <w:bookmarkStart w:id="195" w:name="_Toc184308102"/>
      <w:bookmarkEnd w:id="195"/>
      <w:bookmarkStart w:id="196" w:name="_Toc184314479"/>
      <w:bookmarkEnd w:id="196"/>
      <w:bookmarkStart w:id="197" w:name="_Toc184308085"/>
      <w:bookmarkEnd w:id="197"/>
      <w:bookmarkStart w:id="198" w:name="_Toc184313290"/>
      <w:bookmarkEnd w:id="198"/>
      <w:bookmarkStart w:id="199" w:name="_Toc184313304"/>
      <w:bookmarkEnd w:id="199"/>
      <w:bookmarkStart w:id="200" w:name="_Toc184312068"/>
      <w:bookmarkEnd w:id="200"/>
      <w:bookmarkStart w:id="201" w:name="_Toc184312081"/>
      <w:bookmarkEnd w:id="201"/>
      <w:bookmarkStart w:id="202" w:name="_Toc184313280"/>
      <w:bookmarkEnd w:id="202"/>
      <w:bookmarkStart w:id="203" w:name="_Toc184313258"/>
      <w:bookmarkEnd w:id="203"/>
      <w:bookmarkStart w:id="204" w:name="_Toc184314454"/>
      <w:bookmarkEnd w:id="204"/>
      <w:bookmarkStart w:id="205" w:name="_Toc184310341"/>
      <w:bookmarkEnd w:id="205"/>
      <w:bookmarkStart w:id="206" w:name="_Toc184310342"/>
      <w:bookmarkEnd w:id="206"/>
      <w:bookmarkStart w:id="207" w:name="_Toc184314439"/>
      <w:bookmarkEnd w:id="207"/>
      <w:bookmarkStart w:id="208" w:name="_Toc184308103"/>
      <w:bookmarkEnd w:id="208"/>
      <w:bookmarkStart w:id="209" w:name="_Toc184313253"/>
      <w:bookmarkEnd w:id="209"/>
      <w:bookmarkStart w:id="210" w:name="_Toc184314449"/>
      <w:bookmarkEnd w:id="210"/>
      <w:bookmarkStart w:id="211" w:name="_Toc184313250"/>
      <w:bookmarkEnd w:id="211"/>
      <w:bookmarkStart w:id="212" w:name="_Toc184313264"/>
      <w:bookmarkEnd w:id="212"/>
      <w:bookmarkStart w:id="213" w:name="_Toc184310319"/>
      <w:bookmarkEnd w:id="213"/>
      <w:bookmarkStart w:id="214" w:name="_Toc184314424"/>
      <w:bookmarkEnd w:id="214"/>
      <w:bookmarkStart w:id="215" w:name="_Toc184314480"/>
      <w:bookmarkEnd w:id="215"/>
      <w:bookmarkStart w:id="216" w:name="_Toc184308100"/>
      <w:bookmarkEnd w:id="216"/>
      <w:bookmarkStart w:id="217" w:name="_Toc184313276"/>
      <w:bookmarkEnd w:id="217"/>
      <w:bookmarkStart w:id="218" w:name="_Toc184312112"/>
      <w:bookmarkEnd w:id="218"/>
      <w:bookmarkStart w:id="219" w:name="_Toc184310316"/>
      <w:bookmarkEnd w:id="219"/>
      <w:bookmarkStart w:id="220" w:name="_Toc184312109"/>
      <w:bookmarkEnd w:id="220"/>
      <w:bookmarkStart w:id="221" w:name="_Toc184312134"/>
      <w:bookmarkEnd w:id="221"/>
      <w:bookmarkStart w:id="222" w:name="_Toc184312128"/>
      <w:bookmarkEnd w:id="222"/>
      <w:bookmarkStart w:id="223" w:name="_Toc184313255"/>
      <w:bookmarkEnd w:id="223"/>
      <w:bookmarkStart w:id="224" w:name="_Toc184312098"/>
      <w:bookmarkEnd w:id="224"/>
      <w:bookmarkStart w:id="225" w:name="_Toc184310310"/>
      <w:bookmarkEnd w:id="225"/>
      <w:bookmarkStart w:id="226" w:name="_Toc184312105"/>
      <w:bookmarkEnd w:id="226"/>
      <w:bookmarkStart w:id="227" w:name="_Toc184308099"/>
      <w:bookmarkEnd w:id="227"/>
      <w:bookmarkStart w:id="228" w:name="_Toc184314445"/>
      <w:bookmarkEnd w:id="228"/>
      <w:bookmarkStart w:id="229" w:name="_Toc184313242"/>
      <w:bookmarkEnd w:id="229"/>
      <w:bookmarkStart w:id="230" w:name="_Toc184312106"/>
      <w:bookmarkEnd w:id="230"/>
      <w:bookmarkStart w:id="231" w:name="_Toc184308064"/>
      <w:bookmarkEnd w:id="231"/>
      <w:bookmarkStart w:id="232" w:name="_Toc184314418"/>
      <w:bookmarkEnd w:id="232"/>
      <w:bookmarkStart w:id="233" w:name="_Toc184308052"/>
      <w:bookmarkEnd w:id="233"/>
      <w:bookmarkStart w:id="234" w:name="_Toc184314444"/>
      <w:bookmarkEnd w:id="234"/>
      <w:bookmarkStart w:id="235" w:name="_Toc184312089"/>
      <w:bookmarkEnd w:id="235"/>
      <w:bookmarkStart w:id="236" w:name="_Toc184313301"/>
      <w:bookmarkEnd w:id="236"/>
      <w:bookmarkStart w:id="237" w:name="_Toc184312093"/>
      <w:bookmarkEnd w:id="237"/>
      <w:bookmarkStart w:id="238" w:name="_Toc184313310"/>
      <w:bookmarkEnd w:id="238"/>
      <w:bookmarkStart w:id="239" w:name="_Toc184312114"/>
      <w:bookmarkEnd w:id="239"/>
      <w:bookmarkStart w:id="240" w:name="_Toc184310318"/>
      <w:bookmarkEnd w:id="240"/>
      <w:bookmarkStart w:id="241" w:name="_Toc184312067"/>
      <w:bookmarkEnd w:id="241"/>
      <w:bookmarkStart w:id="242" w:name="_Toc184313281"/>
      <w:bookmarkEnd w:id="242"/>
      <w:bookmarkStart w:id="243" w:name="_Toc184312123"/>
      <w:bookmarkEnd w:id="243"/>
      <w:bookmarkStart w:id="244" w:name="_Toc184312120"/>
      <w:bookmarkEnd w:id="244"/>
      <w:bookmarkStart w:id="245" w:name="_Toc184314415"/>
      <w:bookmarkEnd w:id="245"/>
      <w:bookmarkStart w:id="246" w:name="_Toc184312075"/>
      <w:bookmarkEnd w:id="246"/>
      <w:bookmarkStart w:id="247" w:name="_Toc184308080"/>
      <w:bookmarkEnd w:id="247"/>
      <w:bookmarkStart w:id="248" w:name="_Toc184312113"/>
      <w:bookmarkEnd w:id="248"/>
      <w:bookmarkStart w:id="249" w:name="_Toc184312121"/>
      <w:bookmarkEnd w:id="249"/>
      <w:bookmarkStart w:id="250" w:name="_Toc184313284"/>
      <w:bookmarkEnd w:id="250"/>
      <w:bookmarkStart w:id="251" w:name="_Toc184314465"/>
      <w:bookmarkEnd w:id="251"/>
      <w:bookmarkStart w:id="252" w:name="_Toc184313241"/>
      <w:bookmarkEnd w:id="252"/>
      <w:bookmarkStart w:id="253" w:name="_Toc184308098"/>
      <w:bookmarkEnd w:id="253"/>
      <w:bookmarkStart w:id="254" w:name="_Toc184314446"/>
      <w:bookmarkEnd w:id="254"/>
      <w:bookmarkStart w:id="255" w:name="_Toc184310335"/>
      <w:bookmarkEnd w:id="255"/>
      <w:bookmarkStart w:id="256" w:name="_Toc184308073"/>
      <w:bookmarkEnd w:id="256"/>
      <w:bookmarkStart w:id="257" w:name="_Toc184310326"/>
      <w:bookmarkEnd w:id="257"/>
      <w:bookmarkStart w:id="258" w:name="_Toc184314463"/>
      <w:bookmarkEnd w:id="258"/>
      <w:bookmarkStart w:id="259" w:name="_Toc184314411"/>
      <w:bookmarkEnd w:id="259"/>
      <w:bookmarkStart w:id="260" w:name="_Toc184313277"/>
      <w:bookmarkEnd w:id="260"/>
      <w:bookmarkStart w:id="261" w:name="_Toc184310272"/>
      <w:bookmarkEnd w:id="261"/>
      <w:bookmarkStart w:id="262" w:name="_Toc184313308"/>
      <w:bookmarkEnd w:id="262"/>
      <w:bookmarkStart w:id="263" w:name="_Toc184310340"/>
      <w:bookmarkEnd w:id="263"/>
      <w:bookmarkStart w:id="264" w:name="_Toc184310298"/>
      <w:bookmarkEnd w:id="264"/>
      <w:bookmarkStart w:id="265" w:name="_Toc184310279"/>
      <w:bookmarkEnd w:id="265"/>
      <w:bookmarkStart w:id="266" w:name="_Toc184314467"/>
      <w:bookmarkEnd w:id="266"/>
      <w:bookmarkStart w:id="267" w:name="_Toc184308097"/>
      <w:bookmarkEnd w:id="267"/>
      <w:bookmarkStart w:id="268" w:name="_Toc184313282"/>
      <w:bookmarkEnd w:id="268"/>
      <w:bookmarkStart w:id="269" w:name="_Toc184313291"/>
      <w:bookmarkEnd w:id="269"/>
      <w:bookmarkStart w:id="270" w:name="_Toc184312118"/>
      <w:bookmarkEnd w:id="270"/>
      <w:bookmarkStart w:id="271" w:name="_Toc184313286"/>
      <w:bookmarkEnd w:id="271"/>
      <w:bookmarkStart w:id="272" w:name="_Toc184313294"/>
      <w:bookmarkEnd w:id="272"/>
      <w:bookmarkStart w:id="273" w:name="_Toc184310324"/>
      <w:bookmarkEnd w:id="273"/>
      <w:bookmarkStart w:id="274" w:name="_Toc184312108"/>
      <w:bookmarkEnd w:id="274"/>
      <w:bookmarkStart w:id="275" w:name="_Toc184314482"/>
      <w:bookmarkEnd w:id="275"/>
      <w:bookmarkStart w:id="276" w:name="_Toc184310299"/>
      <w:bookmarkEnd w:id="276"/>
      <w:bookmarkStart w:id="277" w:name="_Toc184312072"/>
      <w:bookmarkEnd w:id="277"/>
      <w:bookmarkStart w:id="278" w:name="_Toc184312070"/>
      <w:bookmarkEnd w:id="278"/>
      <w:bookmarkStart w:id="279" w:name="_Toc184310281"/>
      <w:bookmarkEnd w:id="279"/>
      <w:bookmarkStart w:id="280" w:name="_Toc184313243"/>
      <w:bookmarkEnd w:id="280"/>
      <w:bookmarkStart w:id="281" w:name="_Toc184312103"/>
      <w:bookmarkEnd w:id="281"/>
      <w:bookmarkStart w:id="282" w:name="_Toc184313272"/>
      <w:bookmarkEnd w:id="282"/>
      <w:bookmarkStart w:id="283" w:name="_Toc184314477"/>
      <w:bookmarkEnd w:id="283"/>
      <w:bookmarkStart w:id="284" w:name="_Toc184312139"/>
      <w:bookmarkEnd w:id="284"/>
      <w:bookmarkStart w:id="285" w:name="_Toc184312110"/>
      <w:bookmarkEnd w:id="285"/>
      <w:bookmarkStart w:id="286" w:name="_Toc184312104"/>
      <w:bookmarkEnd w:id="286"/>
      <w:bookmarkStart w:id="287" w:name="_Toc184314481"/>
      <w:bookmarkEnd w:id="287"/>
      <w:bookmarkStart w:id="288" w:name="_Toc184308054"/>
      <w:bookmarkEnd w:id="288"/>
      <w:bookmarkStart w:id="289" w:name="_Toc184313278"/>
      <w:bookmarkEnd w:id="289"/>
      <w:bookmarkStart w:id="290" w:name="_Toc184314475"/>
      <w:bookmarkEnd w:id="290"/>
      <w:bookmarkStart w:id="291" w:name="_Toc184308107"/>
      <w:bookmarkEnd w:id="291"/>
      <w:bookmarkStart w:id="292" w:name="_Toc184312100"/>
      <w:bookmarkEnd w:id="292"/>
      <w:bookmarkStart w:id="293" w:name="_Toc184310333"/>
      <w:bookmarkEnd w:id="293"/>
      <w:bookmarkStart w:id="294" w:name="_Toc184312122"/>
      <w:bookmarkEnd w:id="294"/>
      <w:bookmarkStart w:id="295" w:name="_Toc184313292"/>
      <w:bookmarkEnd w:id="295"/>
      <w:bookmarkStart w:id="296" w:name="_Toc184310328"/>
      <w:bookmarkEnd w:id="296"/>
      <w:bookmarkStart w:id="297" w:name="_Toc184308046"/>
      <w:bookmarkEnd w:id="297"/>
      <w:bookmarkStart w:id="298" w:name="_Toc184313274"/>
      <w:bookmarkEnd w:id="298"/>
      <w:bookmarkStart w:id="299" w:name="_Toc184308061"/>
      <w:bookmarkEnd w:id="299"/>
      <w:bookmarkStart w:id="300" w:name="_Toc184308095"/>
      <w:bookmarkEnd w:id="300"/>
      <w:bookmarkStart w:id="301" w:name="_Toc184313239"/>
      <w:bookmarkEnd w:id="301"/>
      <w:bookmarkStart w:id="302" w:name="_Toc184310306"/>
      <w:bookmarkEnd w:id="302"/>
      <w:bookmarkStart w:id="303" w:name="_Toc184308063"/>
      <w:bookmarkEnd w:id="303"/>
      <w:bookmarkStart w:id="304" w:name="_Toc184308050"/>
      <w:bookmarkEnd w:id="304"/>
      <w:bookmarkStart w:id="305" w:name="_Toc184310283"/>
      <w:bookmarkEnd w:id="305"/>
      <w:bookmarkStart w:id="306" w:name="_Toc184310312"/>
      <w:bookmarkEnd w:id="306"/>
      <w:bookmarkStart w:id="307" w:name="_Toc184310280"/>
      <w:bookmarkEnd w:id="307"/>
      <w:bookmarkStart w:id="308" w:name="_Toc184308062"/>
      <w:bookmarkEnd w:id="308"/>
      <w:bookmarkStart w:id="309" w:name="_Toc184312096"/>
      <w:bookmarkEnd w:id="309"/>
      <w:bookmarkStart w:id="310" w:name="_Toc184313303"/>
      <w:bookmarkEnd w:id="310"/>
      <w:bookmarkStart w:id="311" w:name="_Toc184314438"/>
      <w:bookmarkEnd w:id="311"/>
      <w:bookmarkStart w:id="312" w:name="_Toc184308089"/>
      <w:bookmarkEnd w:id="312"/>
      <w:bookmarkStart w:id="313" w:name="_Toc184308039"/>
      <w:bookmarkEnd w:id="313"/>
      <w:bookmarkStart w:id="314" w:name="_Toc184312131"/>
      <w:bookmarkEnd w:id="314"/>
      <w:bookmarkStart w:id="315" w:name="_Toc184308072"/>
      <w:bookmarkEnd w:id="315"/>
      <w:bookmarkStart w:id="316" w:name="_Toc184312132"/>
      <w:bookmarkEnd w:id="316"/>
      <w:bookmarkStart w:id="317" w:name="_Toc184314456"/>
      <w:bookmarkEnd w:id="317"/>
      <w:bookmarkStart w:id="318" w:name="_Toc184314414"/>
      <w:bookmarkEnd w:id="318"/>
      <w:bookmarkStart w:id="319" w:name="_Toc184308087"/>
      <w:bookmarkEnd w:id="319"/>
      <w:bookmarkStart w:id="320" w:name="_Toc184308074"/>
      <w:bookmarkEnd w:id="320"/>
      <w:bookmarkStart w:id="321" w:name="_Toc184314429"/>
      <w:bookmarkEnd w:id="321"/>
      <w:bookmarkStart w:id="322" w:name="_Toc184308067"/>
      <w:bookmarkEnd w:id="322"/>
      <w:bookmarkStart w:id="323" w:name="_Toc184310311"/>
      <w:bookmarkEnd w:id="323"/>
      <w:bookmarkStart w:id="324" w:name="_Toc184314430"/>
      <w:bookmarkEnd w:id="324"/>
      <w:bookmarkStart w:id="325" w:name="_Toc184312088"/>
      <w:bookmarkEnd w:id="325"/>
      <w:bookmarkStart w:id="326" w:name="_Toc184312085"/>
      <w:bookmarkEnd w:id="326"/>
      <w:bookmarkStart w:id="327" w:name="_Toc184314473"/>
      <w:bookmarkEnd w:id="327"/>
      <w:bookmarkStart w:id="328" w:name="_Toc184308041"/>
      <w:bookmarkEnd w:id="328"/>
      <w:bookmarkStart w:id="329" w:name="_Toc184314451"/>
      <w:bookmarkEnd w:id="329"/>
      <w:bookmarkStart w:id="330" w:name="_Toc184308101"/>
      <w:bookmarkEnd w:id="330"/>
      <w:bookmarkStart w:id="331" w:name="_Toc184312073"/>
      <w:bookmarkEnd w:id="331"/>
      <w:bookmarkStart w:id="332" w:name="_Toc184314466"/>
      <w:bookmarkEnd w:id="332"/>
      <w:bookmarkStart w:id="333" w:name="_Toc184310293"/>
      <w:bookmarkEnd w:id="333"/>
      <w:bookmarkStart w:id="334" w:name="_Toc184312071"/>
      <w:bookmarkEnd w:id="334"/>
      <w:bookmarkStart w:id="335" w:name="_Toc184313263"/>
      <w:bookmarkEnd w:id="335"/>
      <w:bookmarkStart w:id="336" w:name="_Toc184312092"/>
      <w:bookmarkEnd w:id="336"/>
      <w:bookmarkStart w:id="337" w:name="_Toc184310277"/>
      <w:bookmarkEnd w:id="337"/>
      <w:bookmarkStart w:id="338" w:name="_Toc184308082"/>
      <w:bookmarkEnd w:id="338"/>
      <w:bookmarkStart w:id="339" w:name="_Toc184308042"/>
      <w:bookmarkEnd w:id="339"/>
      <w:bookmarkStart w:id="340" w:name="_Toc184313309"/>
      <w:bookmarkEnd w:id="340"/>
      <w:bookmarkStart w:id="341" w:name="_Toc184310303"/>
      <w:bookmarkEnd w:id="341"/>
      <w:bookmarkStart w:id="342" w:name="_Toc184312138"/>
      <w:bookmarkEnd w:id="342"/>
      <w:bookmarkStart w:id="343" w:name="_Toc184312078"/>
      <w:bookmarkEnd w:id="343"/>
      <w:bookmarkStart w:id="344" w:name="_Toc184308081"/>
      <w:bookmarkEnd w:id="344"/>
      <w:bookmarkStart w:id="345" w:name="_Toc184312119"/>
      <w:bookmarkEnd w:id="345"/>
      <w:bookmarkStart w:id="346" w:name="_Toc184308078"/>
      <w:bookmarkEnd w:id="346"/>
      <w:bookmarkStart w:id="347" w:name="_Toc184308060"/>
      <w:bookmarkEnd w:id="347"/>
      <w:bookmarkStart w:id="348" w:name="_Toc184312133"/>
      <w:bookmarkEnd w:id="348"/>
      <w:bookmarkStart w:id="349" w:name="_Toc184314452"/>
      <w:bookmarkEnd w:id="349"/>
      <w:bookmarkStart w:id="350" w:name="_Toc184308053"/>
      <w:bookmarkEnd w:id="350"/>
      <w:bookmarkStart w:id="351" w:name="_Toc184314459"/>
      <w:bookmarkEnd w:id="351"/>
      <w:bookmarkStart w:id="352" w:name="_Toc184310284"/>
      <w:bookmarkEnd w:id="352"/>
      <w:bookmarkStart w:id="353" w:name="_Toc184314427"/>
      <w:bookmarkEnd w:id="353"/>
      <w:bookmarkStart w:id="354" w:name="_Toc184312094"/>
      <w:bookmarkEnd w:id="354"/>
      <w:bookmarkStart w:id="355" w:name="_Toc184313248"/>
      <w:bookmarkEnd w:id="355"/>
      <w:bookmarkStart w:id="356" w:name="_Toc184312076"/>
      <w:bookmarkEnd w:id="356"/>
      <w:bookmarkStart w:id="357" w:name="_Toc184310338"/>
      <w:bookmarkEnd w:id="357"/>
      <w:bookmarkStart w:id="358" w:name="_Toc184314436"/>
      <w:bookmarkEnd w:id="358"/>
      <w:bookmarkStart w:id="359" w:name="_Toc184310336"/>
      <w:bookmarkEnd w:id="359"/>
      <w:bookmarkStart w:id="360" w:name="_Toc184310300"/>
      <w:bookmarkEnd w:id="360"/>
      <w:bookmarkStart w:id="361" w:name="_Toc184313295"/>
      <w:bookmarkEnd w:id="361"/>
      <w:bookmarkStart w:id="362" w:name="_Toc184308047"/>
      <w:bookmarkEnd w:id="362"/>
      <w:bookmarkStart w:id="363" w:name="_Toc184314448"/>
      <w:bookmarkEnd w:id="363"/>
      <w:bookmarkStart w:id="364" w:name="_Toc184308057"/>
      <w:bookmarkEnd w:id="364"/>
      <w:bookmarkStart w:id="365" w:name="_Toc184310344"/>
      <w:bookmarkEnd w:id="365"/>
      <w:bookmarkStart w:id="366" w:name="_Toc184310332"/>
      <w:bookmarkEnd w:id="366"/>
      <w:bookmarkStart w:id="367" w:name="_Toc184313251"/>
      <w:bookmarkEnd w:id="367"/>
      <w:bookmarkStart w:id="368" w:name="_Toc184313307"/>
      <w:bookmarkEnd w:id="368"/>
      <w:bookmarkStart w:id="369" w:name="_Toc184313306"/>
      <w:bookmarkEnd w:id="369"/>
      <w:bookmarkStart w:id="370" w:name="_Toc184308051"/>
      <w:bookmarkEnd w:id="370"/>
      <w:bookmarkStart w:id="371" w:name="_Toc184310307"/>
      <w:bookmarkEnd w:id="371"/>
      <w:bookmarkStart w:id="372" w:name="_Toc184312124"/>
      <w:bookmarkEnd w:id="372"/>
      <w:bookmarkStart w:id="373" w:name="_Toc184308090"/>
      <w:bookmarkEnd w:id="373"/>
      <w:bookmarkStart w:id="374" w:name="_Toc184314432"/>
      <w:bookmarkEnd w:id="374"/>
      <w:bookmarkStart w:id="375" w:name="_Toc184310288"/>
      <w:bookmarkEnd w:id="375"/>
      <w:bookmarkStart w:id="376" w:name="_Toc184308086"/>
      <w:bookmarkEnd w:id="376"/>
      <w:bookmarkStart w:id="377" w:name="_Toc184312117"/>
      <w:bookmarkEnd w:id="377"/>
      <w:bookmarkStart w:id="378" w:name="_Toc184313271"/>
      <w:bookmarkEnd w:id="378"/>
      <w:bookmarkStart w:id="379" w:name="_Toc184313275"/>
      <w:bookmarkEnd w:id="379"/>
      <w:bookmarkStart w:id="380" w:name="_Toc184310313"/>
      <w:bookmarkEnd w:id="380"/>
      <w:bookmarkStart w:id="381" w:name="_Toc184314413"/>
      <w:bookmarkEnd w:id="381"/>
      <w:bookmarkStart w:id="382" w:name="_Toc184313273"/>
      <w:bookmarkEnd w:id="382"/>
      <w:bookmarkStart w:id="383" w:name="_Toc184310282"/>
      <w:bookmarkEnd w:id="383"/>
      <w:bookmarkStart w:id="384" w:name="_Toc184312130"/>
      <w:bookmarkEnd w:id="384"/>
      <w:bookmarkStart w:id="385" w:name="_Toc184312135"/>
      <w:bookmarkEnd w:id="385"/>
      <w:bookmarkStart w:id="386" w:name="_Toc184314472"/>
      <w:bookmarkEnd w:id="386"/>
      <w:bookmarkStart w:id="387" w:name="_Toc184308079"/>
      <w:bookmarkEnd w:id="387"/>
      <w:bookmarkStart w:id="388" w:name="_Toc184310315"/>
      <w:bookmarkEnd w:id="388"/>
      <w:bookmarkStart w:id="389" w:name="_Toc184313293"/>
      <w:bookmarkEnd w:id="389"/>
      <w:bookmarkStart w:id="390" w:name="_Toc184313257"/>
      <w:bookmarkEnd w:id="390"/>
      <w:bookmarkStart w:id="391" w:name="_Toc184312095"/>
      <w:bookmarkEnd w:id="391"/>
      <w:bookmarkStart w:id="392" w:name="_Toc184314471"/>
      <w:bookmarkEnd w:id="392"/>
      <w:bookmarkStart w:id="393" w:name="_Toc184310296"/>
      <w:bookmarkEnd w:id="393"/>
      <w:bookmarkStart w:id="394" w:name="_Toc184314460"/>
      <w:bookmarkEnd w:id="394"/>
      <w:bookmarkStart w:id="395" w:name="_Toc184310278"/>
      <w:bookmarkEnd w:id="395"/>
      <w:bookmarkStart w:id="396" w:name="_Toc184308065"/>
      <w:bookmarkEnd w:id="396"/>
      <w:bookmarkStart w:id="397" w:name="_Toc184314476"/>
      <w:bookmarkEnd w:id="397"/>
      <w:r>
        <w:rPr>
          <w:rFonts w:hint="eastAsia" w:ascii="宋体" w:hAnsi="宋体" w:cs="宋体"/>
          <w:b/>
          <w:color w:val="auto"/>
          <w:sz w:val="36"/>
          <w:szCs w:val="36"/>
          <w:highlight w:val="none"/>
        </w:rPr>
        <w:t>评标办法</w:t>
      </w:r>
    </w:p>
    <w:p w14:paraId="03F0C4C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658"/>
        <w:gridCol w:w="1073"/>
        <w:gridCol w:w="1411"/>
      </w:tblGrid>
      <w:tr w14:paraId="1537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0CB5342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序号</w:t>
            </w:r>
          </w:p>
        </w:tc>
        <w:tc>
          <w:tcPr>
            <w:tcW w:w="4464" w:type="dxa"/>
            <w:vAlign w:val="center"/>
          </w:tcPr>
          <w:p w14:paraId="0855E2E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评标标准</w:t>
            </w:r>
          </w:p>
        </w:tc>
        <w:tc>
          <w:tcPr>
            <w:tcW w:w="658" w:type="dxa"/>
            <w:vAlign w:val="center"/>
          </w:tcPr>
          <w:p w14:paraId="1C79877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最高分值</w:t>
            </w:r>
          </w:p>
        </w:tc>
        <w:tc>
          <w:tcPr>
            <w:tcW w:w="1073" w:type="dxa"/>
            <w:vAlign w:val="center"/>
          </w:tcPr>
          <w:p w14:paraId="47DACE1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主观分/客观分属性</w:t>
            </w:r>
          </w:p>
        </w:tc>
        <w:tc>
          <w:tcPr>
            <w:tcW w:w="1411" w:type="dxa"/>
          </w:tcPr>
          <w:p w14:paraId="7D89CD4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投标文件中评标标准相应的商务技术资料目录*</w:t>
            </w:r>
          </w:p>
        </w:tc>
      </w:tr>
      <w:tr w14:paraId="2F46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ADF33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c>
          <w:tcPr>
            <w:tcW w:w="4464" w:type="dxa"/>
            <w:vAlign w:val="center"/>
          </w:tcPr>
          <w:p w14:paraId="1AF2C681">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对招标文件的技术需求：</w:t>
            </w:r>
          </w:p>
          <w:p w14:paraId="2BD53CA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1.本项目技术条款：标注“▲”号的技术条款为实质性技术条款，其他技术条款为普通技术条款。实质性技术条款负偏离的，作无效标处理；</w:t>
            </w:r>
          </w:p>
          <w:p w14:paraId="7A6F8CF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2.技术响应的偏离按以下进行：一般参数有负偏离的或配置不详，技术参数不清，缺漏项的，每项扣2分，扣完为止；</w:t>
            </w:r>
          </w:p>
        </w:tc>
        <w:tc>
          <w:tcPr>
            <w:tcW w:w="658" w:type="dxa"/>
            <w:vAlign w:val="center"/>
          </w:tcPr>
          <w:p w14:paraId="3826E14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34</w:t>
            </w:r>
          </w:p>
        </w:tc>
        <w:tc>
          <w:tcPr>
            <w:tcW w:w="1073" w:type="dxa"/>
            <w:vAlign w:val="center"/>
          </w:tcPr>
          <w:p w14:paraId="4EE1013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客观分</w:t>
            </w:r>
          </w:p>
        </w:tc>
        <w:tc>
          <w:tcPr>
            <w:tcW w:w="1411" w:type="dxa"/>
            <w:vAlign w:val="center"/>
          </w:tcPr>
          <w:p w14:paraId="087F586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技术需求响应</w:t>
            </w:r>
          </w:p>
        </w:tc>
      </w:tr>
      <w:tr w14:paraId="656E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56808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c>
          <w:tcPr>
            <w:tcW w:w="4464" w:type="dxa"/>
            <w:vAlign w:val="center"/>
          </w:tcPr>
          <w:p w14:paraId="4819E73C">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①</w:t>
            </w:r>
            <w:r>
              <w:rPr>
                <w:rFonts w:hint="eastAsia" w:ascii="宋体" w:hAnsi="宋体" w:eastAsia="宋体" w:cs="宋体"/>
                <w:b w:val="0"/>
                <w:bCs w:val="0"/>
                <w:color w:val="auto"/>
                <w:kern w:val="0"/>
                <w:sz w:val="18"/>
                <w:szCs w:val="18"/>
                <w:highlight w:val="none"/>
              </w:rPr>
              <w:t>投标人具有有效的质量管理体系证书、</w:t>
            </w:r>
            <w:r>
              <w:rPr>
                <w:rFonts w:hint="eastAsia" w:ascii="宋体" w:hAnsi="宋体" w:eastAsia="宋体" w:cs="宋体"/>
                <w:b w:val="0"/>
                <w:bCs w:val="0"/>
                <w:color w:val="auto"/>
                <w:kern w:val="0"/>
                <w:sz w:val="18"/>
                <w:szCs w:val="18"/>
                <w:highlight w:val="none"/>
                <w:lang w:val="en-US" w:eastAsia="zh-CN"/>
              </w:rPr>
              <w:t>②</w:t>
            </w:r>
            <w:r>
              <w:rPr>
                <w:rFonts w:hint="eastAsia" w:ascii="宋体" w:hAnsi="宋体" w:eastAsia="宋体" w:cs="宋体"/>
                <w:b w:val="0"/>
                <w:bCs w:val="0"/>
                <w:color w:val="auto"/>
                <w:kern w:val="0"/>
                <w:sz w:val="18"/>
                <w:szCs w:val="18"/>
                <w:highlight w:val="none"/>
              </w:rPr>
              <w:t>环境管理体系认证证书、</w:t>
            </w:r>
            <w:r>
              <w:rPr>
                <w:rFonts w:hint="eastAsia" w:ascii="宋体" w:hAnsi="宋体" w:eastAsia="宋体" w:cs="宋体"/>
                <w:b w:val="0"/>
                <w:bCs w:val="0"/>
                <w:i w:val="0"/>
                <w:iCs w:val="0"/>
                <w:color w:val="auto"/>
                <w:kern w:val="0"/>
                <w:sz w:val="18"/>
                <w:szCs w:val="18"/>
                <w:highlight w:val="none"/>
                <w:lang w:val="en-US" w:eastAsia="zh-CN"/>
              </w:rPr>
              <w:t>③</w:t>
            </w:r>
            <w:r>
              <w:rPr>
                <w:rFonts w:hint="eastAsia" w:ascii="宋体" w:hAnsi="宋体" w:eastAsia="宋体" w:cs="宋体"/>
                <w:b w:val="0"/>
                <w:bCs w:val="0"/>
                <w:color w:val="auto"/>
                <w:kern w:val="0"/>
                <w:sz w:val="18"/>
                <w:szCs w:val="18"/>
                <w:highlight w:val="none"/>
              </w:rPr>
              <w:t>职业健康安全管理体系认证证书</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i w:val="0"/>
                <w:iCs w:val="0"/>
                <w:color w:val="auto"/>
                <w:kern w:val="0"/>
                <w:sz w:val="18"/>
                <w:szCs w:val="18"/>
                <w:highlight w:val="none"/>
                <w:lang w:val="en-US" w:eastAsia="zh-CN"/>
              </w:rPr>
              <w:t>④救护车改装相关发明专利等</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kern w:val="0"/>
                <w:sz w:val="18"/>
                <w:szCs w:val="18"/>
                <w:highlight w:val="none"/>
                <w:lang w:val="en-US" w:eastAsia="zh-CN"/>
              </w:rPr>
              <w:t>以上</w:t>
            </w:r>
            <w:r>
              <w:rPr>
                <w:rFonts w:hint="eastAsia" w:ascii="宋体" w:hAnsi="宋体" w:eastAsia="宋体" w:cs="宋体"/>
                <w:b w:val="0"/>
                <w:bCs w:val="0"/>
                <w:color w:val="auto"/>
                <w:kern w:val="0"/>
                <w:sz w:val="18"/>
                <w:szCs w:val="18"/>
                <w:highlight w:val="none"/>
              </w:rPr>
              <w:t>每提供1份证书扫描件得1分；最高得</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分。</w:t>
            </w:r>
          </w:p>
          <w:p w14:paraId="10795FD7">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注：投标文件中提供相关证书扫描件并加盖公章，未提供或未按要求提供不得分。</w:t>
            </w:r>
          </w:p>
        </w:tc>
        <w:tc>
          <w:tcPr>
            <w:tcW w:w="658" w:type="dxa"/>
            <w:vAlign w:val="center"/>
          </w:tcPr>
          <w:p w14:paraId="48F8F01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073" w:type="dxa"/>
            <w:vAlign w:val="center"/>
          </w:tcPr>
          <w:p w14:paraId="4593ED1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客观分</w:t>
            </w:r>
          </w:p>
        </w:tc>
        <w:tc>
          <w:tcPr>
            <w:tcW w:w="1411" w:type="dxa"/>
            <w:vAlign w:val="center"/>
          </w:tcPr>
          <w:p w14:paraId="78BC7F8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综合实力</w:t>
            </w:r>
          </w:p>
        </w:tc>
      </w:tr>
      <w:tr w14:paraId="0241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29293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4464" w:type="dxa"/>
            <w:vAlign w:val="center"/>
          </w:tcPr>
          <w:p w14:paraId="56E4544B">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rPr>
              <w:t>截止投标时间近三年，投标人承担类似项目实施的成功经验情况。</w:t>
            </w:r>
            <w:r>
              <w:rPr>
                <w:rFonts w:hint="eastAsia" w:ascii="宋体" w:hAnsi="宋体" w:eastAsia="宋体" w:cs="宋体"/>
                <w:b w:val="0"/>
                <w:bCs w:val="0"/>
                <w:color w:val="auto"/>
                <w:kern w:val="0"/>
                <w:sz w:val="18"/>
                <w:szCs w:val="18"/>
                <w:highlight w:val="none"/>
                <w:lang w:val="zh-CN"/>
              </w:rPr>
              <w:t>结合</w:t>
            </w:r>
            <w:r>
              <w:rPr>
                <w:rFonts w:hint="eastAsia" w:ascii="宋体" w:hAnsi="宋体" w:eastAsia="宋体" w:cs="宋体"/>
                <w:b w:val="0"/>
                <w:bCs w:val="0"/>
                <w:color w:val="auto"/>
                <w:kern w:val="0"/>
                <w:sz w:val="18"/>
                <w:szCs w:val="18"/>
                <w:highlight w:val="none"/>
              </w:rPr>
              <w:t>已完成的项目案例和用户反应情况，依照投标人提供的合同和用户验收报告。每个案例（以用户验收报告时间为准）得1分,最高得3分。【原件备查，采购机构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w:t>
            </w:r>
            <w:r>
              <w:rPr>
                <w:rFonts w:hint="eastAsia" w:ascii="宋体" w:hAnsi="宋体" w:eastAsia="宋体" w:cs="宋体"/>
                <w:b w:val="0"/>
                <w:bCs w:val="0"/>
                <w:color w:val="auto"/>
                <w:kern w:val="0"/>
                <w:sz w:val="18"/>
                <w:szCs w:val="18"/>
                <w:highlight w:val="none"/>
                <w:lang w:val="zh-CN"/>
              </w:rPr>
              <w:t>等情况</w:t>
            </w:r>
            <w:r>
              <w:rPr>
                <w:rFonts w:hint="eastAsia" w:ascii="宋体" w:hAnsi="宋体" w:eastAsia="宋体" w:cs="宋体"/>
                <w:b w:val="0"/>
                <w:bCs w:val="0"/>
                <w:color w:val="auto"/>
                <w:kern w:val="0"/>
                <w:sz w:val="18"/>
                <w:szCs w:val="18"/>
                <w:highlight w:val="none"/>
              </w:rPr>
              <w:t>；以分包方式履行政府采购合同的，还需提供该项目采购方同意分包的证明材料;如投标人提供的合同复印件等实施项目证明材料与投标主体无关或违规转包分包的，评标委员会将进行扣分直至认定投标无效。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658" w:type="dxa"/>
            <w:vAlign w:val="center"/>
          </w:tcPr>
          <w:p w14:paraId="544FFBD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w:t>
            </w:r>
          </w:p>
        </w:tc>
        <w:tc>
          <w:tcPr>
            <w:tcW w:w="1073" w:type="dxa"/>
            <w:vAlign w:val="center"/>
          </w:tcPr>
          <w:p w14:paraId="5847E7A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客观分</w:t>
            </w:r>
          </w:p>
        </w:tc>
        <w:tc>
          <w:tcPr>
            <w:tcW w:w="1411" w:type="dxa"/>
            <w:vAlign w:val="center"/>
          </w:tcPr>
          <w:p w14:paraId="62778AC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销售业绩</w:t>
            </w:r>
          </w:p>
        </w:tc>
      </w:tr>
      <w:tr w14:paraId="3046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BAA454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cs="宋体"/>
                <w:b w:val="0"/>
                <w:bCs w:val="0"/>
                <w:color w:val="auto"/>
                <w:sz w:val="18"/>
                <w:szCs w:val="18"/>
                <w:highlight w:val="none"/>
                <w:lang w:val="en-US" w:eastAsia="zh-CN"/>
              </w:rPr>
              <w:t>4</w:t>
            </w:r>
          </w:p>
        </w:tc>
        <w:tc>
          <w:tcPr>
            <w:tcW w:w="4464" w:type="dxa"/>
            <w:shd w:val="clear" w:color="auto" w:fill="auto"/>
            <w:vAlign w:val="top"/>
          </w:tcPr>
          <w:p w14:paraId="4FA206DD">
            <w:pPr>
              <w:autoSpaceDE/>
              <w:autoSpaceDN/>
              <w:adjustRightInd/>
              <w:snapToGrid w:val="0"/>
              <w:spacing w:line="360" w:lineRule="auto"/>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检测报告评价</w:t>
            </w:r>
          </w:p>
          <w:p w14:paraId="79D9877C">
            <w:pPr>
              <w:autoSpaceDE/>
              <w:autoSpaceDN/>
              <w:adjustRightInd/>
              <w:snapToGrid w:val="0"/>
              <w:spacing w:line="360" w:lineRule="auto"/>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投标人提供所投产品的：</w:t>
            </w:r>
          </w:p>
          <w:p w14:paraId="4DF7782B">
            <w:pPr>
              <w:autoSpaceDE/>
              <w:autoSpaceDN/>
              <w:adjustRightInd/>
              <w:snapToGrid w:val="0"/>
              <w:spacing w:line="360" w:lineRule="auto"/>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一：（1）医疗舱内饰复合板材料阻燃性；依据GB8410-2006汽车内饰材料的燃烧特性</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提供产品</w:t>
            </w:r>
            <w:r>
              <w:rPr>
                <w:rFonts w:hint="eastAsia" w:ascii="宋体" w:hAnsi="宋体" w:cs="宋体"/>
                <w:color w:val="auto"/>
                <w:kern w:val="0"/>
                <w:sz w:val="18"/>
                <w:szCs w:val="18"/>
                <w:highlight w:val="none"/>
                <w:lang w:val="en-US" w:eastAsia="zh-CN"/>
              </w:rPr>
              <w:t>检测合格</w:t>
            </w:r>
            <w:r>
              <w:rPr>
                <w:rFonts w:hint="eastAsia" w:ascii="宋体" w:hAnsi="宋体" w:cs="宋体"/>
                <w:color w:val="auto"/>
                <w:kern w:val="0"/>
                <w:sz w:val="18"/>
                <w:szCs w:val="18"/>
                <w:highlight w:val="none"/>
              </w:rPr>
              <w:t>报告扫描件，提供得</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未提供不得分。</w:t>
            </w:r>
          </w:p>
          <w:p w14:paraId="021B8B5E">
            <w:pPr>
              <w:autoSpaceDE/>
              <w:autoSpaceDN/>
              <w:adjustRightInd/>
              <w:snapToGrid w:val="0"/>
              <w:spacing w:line="360" w:lineRule="auto"/>
              <w:ind w:firstLine="0" w:firstLineChars="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（2）含铅、汞、镉、多溴联苯测试报告依据GB/T30512-2014汽车禁用物质要求。提供产品</w:t>
            </w:r>
            <w:r>
              <w:rPr>
                <w:rFonts w:hint="eastAsia" w:ascii="宋体" w:hAnsi="宋体" w:cs="宋体"/>
                <w:color w:val="auto"/>
                <w:kern w:val="0"/>
                <w:sz w:val="18"/>
                <w:szCs w:val="18"/>
                <w:highlight w:val="none"/>
                <w:lang w:val="en-US" w:eastAsia="zh-CN"/>
              </w:rPr>
              <w:t>检测合格</w:t>
            </w:r>
            <w:r>
              <w:rPr>
                <w:rFonts w:hint="eastAsia" w:ascii="宋体" w:hAnsi="宋体" w:cs="宋体"/>
                <w:color w:val="auto"/>
                <w:kern w:val="0"/>
                <w:sz w:val="18"/>
                <w:szCs w:val="18"/>
                <w:highlight w:val="none"/>
              </w:rPr>
              <w:t>报告扫描件，提供得</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分未提供不得分。</w:t>
            </w:r>
          </w:p>
          <w:p w14:paraId="2F10849E">
            <w:pPr>
              <w:autoSpaceDE/>
              <w:autoSpaceDN/>
              <w:adjustRightInd/>
              <w:snapToGrid w:val="0"/>
              <w:spacing w:line="360" w:lineRule="auto"/>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二</w:t>
            </w:r>
            <w:r>
              <w:rPr>
                <w:rFonts w:hint="eastAsia" w:ascii="宋体" w:hAnsi="宋体" w:cs="宋体"/>
                <w:color w:val="auto"/>
                <w:kern w:val="0"/>
                <w:sz w:val="18"/>
                <w:szCs w:val="18"/>
                <w:highlight w:val="none"/>
              </w:rPr>
              <w:t>：（1）《医疗舱座椅质检报告，依据GB15083-2019汽车座椅、座椅固定装置及头枕强度要求和试验方法，GB11550-2009汽车座椅头枕强度要求和实验方法GB8410-2006汽车内饰材料的燃烧特性。提供产品</w:t>
            </w:r>
            <w:r>
              <w:rPr>
                <w:rFonts w:hint="eastAsia" w:ascii="宋体" w:hAnsi="宋体" w:cs="宋体"/>
                <w:color w:val="auto"/>
                <w:kern w:val="0"/>
                <w:sz w:val="18"/>
                <w:szCs w:val="18"/>
                <w:highlight w:val="none"/>
                <w:lang w:val="en-US" w:eastAsia="zh-CN"/>
              </w:rPr>
              <w:t>检测合格</w:t>
            </w:r>
            <w:r>
              <w:rPr>
                <w:rFonts w:hint="eastAsia" w:ascii="宋体" w:hAnsi="宋体" w:cs="宋体"/>
                <w:color w:val="auto"/>
                <w:kern w:val="0"/>
                <w:sz w:val="18"/>
                <w:szCs w:val="18"/>
                <w:highlight w:val="none"/>
              </w:rPr>
              <w:t>报告扫描件，提供得</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未提供不得分。</w:t>
            </w:r>
          </w:p>
          <w:p w14:paraId="3A97D58C">
            <w:pPr>
              <w:autoSpaceDE/>
              <w:autoSpaceDN/>
              <w:adjustRightInd/>
              <w:snapToGrid w:val="0"/>
              <w:spacing w:line="360" w:lineRule="auto"/>
              <w:ind w:firstLine="0" w:firstLineChars="0"/>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（2）安全带检测报告依据GB14166-2013机动车乘员用安全带、约束系统、儿童约束系统和ISOFIX 儿童约束系统》。提供产品</w:t>
            </w:r>
            <w:r>
              <w:rPr>
                <w:rFonts w:hint="eastAsia" w:ascii="宋体" w:hAnsi="宋体" w:cs="宋体"/>
                <w:color w:val="auto"/>
                <w:kern w:val="0"/>
                <w:sz w:val="18"/>
                <w:szCs w:val="18"/>
                <w:highlight w:val="none"/>
                <w:lang w:val="en-US" w:eastAsia="zh-CN"/>
              </w:rPr>
              <w:t>检测合格</w:t>
            </w:r>
            <w:r>
              <w:rPr>
                <w:rFonts w:hint="eastAsia" w:ascii="宋体" w:hAnsi="宋体" w:cs="宋体"/>
                <w:color w:val="auto"/>
                <w:kern w:val="0"/>
                <w:sz w:val="18"/>
                <w:szCs w:val="18"/>
                <w:highlight w:val="none"/>
              </w:rPr>
              <w:t>报告扫描件，提供得</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未提供不得分。</w:t>
            </w:r>
          </w:p>
          <w:p w14:paraId="65C481C7">
            <w:pPr>
              <w:keepNext w:val="0"/>
              <w:keepLines w:val="0"/>
              <w:pageBreakBefore w:val="0"/>
              <w:widowControl/>
              <w:shd w:val="clea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i w:val="0"/>
                <w:iCs w:val="0"/>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三</w:t>
            </w:r>
            <w:r>
              <w:rPr>
                <w:rFonts w:hint="eastAsia" w:ascii="宋体" w:hAnsi="宋体" w:cs="宋体"/>
                <w:color w:val="auto"/>
                <w:kern w:val="0"/>
                <w:sz w:val="18"/>
                <w:szCs w:val="18"/>
                <w:highlight w:val="none"/>
              </w:rPr>
              <w:t>：负压系统试验报告依据GB/T34012-2017通风系统用空气净化装置，GB/T 6165-2021高效空气过滤器性能试验方法效率和阻力。提供产品</w:t>
            </w:r>
            <w:r>
              <w:rPr>
                <w:rFonts w:hint="eastAsia" w:ascii="宋体" w:hAnsi="宋体" w:cs="宋体"/>
                <w:color w:val="auto"/>
                <w:kern w:val="0"/>
                <w:sz w:val="18"/>
                <w:szCs w:val="18"/>
                <w:highlight w:val="none"/>
                <w:lang w:val="en-US" w:eastAsia="zh-CN"/>
              </w:rPr>
              <w:t>检测合格</w:t>
            </w:r>
            <w:r>
              <w:rPr>
                <w:rFonts w:hint="eastAsia" w:ascii="宋体" w:hAnsi="宋体" w:cs="宋体"/>
                <w:color w:val="auto"/>
                <w:kern w:val="0"/>
                <w:sz w:val="18"/>
                <w:szCs w:val="18"/>
                <w:highlight w:val="none"/>
              </w:rPr>
              <w:t>报告扫描件，提供得</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未提供不得分。</w:t>
            </w:r>
          </w:p>
        </w:tc>
        <w:tc>
          <w:tcPr>
            <w:tcW w:w="658" w:type="dxa"/>
            <w:shd w:val="clear" w:color="auto" w:fill="auto"/>
            <w:vAlign w:val="center"/>
          </w:tcPr>
          <w:p w14:paraId="109C32CE">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kern w:val="2"/>
                <w:sz w:val="18"/>
                <w:szCs w:val="18"/>
                <w:highlight w:val="none"/>
                <w:lang w:val="en-US" w:eastAsia="zh-CN" w:bidi="ar-SA"/>
              </w:rPr>
            </w:pPr>
            <w:r>
              <w:rPr>
                <w:rFonts w:hint="eastAsia" w:ascii="宋体" w:hAnsi="宋体" w:cs="宋体"/>
                <w:b w:val="0"/>
                <w:bCs w:val="0"/>
                <w:color w:val="auto"/>
                <w:sz w:val="18"/>
                <w:szCs w:val="18"/>
                <w:highlight w:val="none"/>
                <w:lang w:val="en-US" w:eastAsia="zh-CN"/>
              </w:rPr>
              <w:t>9</w:t>
            </w:r>
          </w:p>
        </w:tc>
        <w:tc>
          <w:tcPr>
            <w:tcW w:w="1073" w:type="dxa"/>
            <w:shd w:val="clear" w:color="auto" w:fill="auto"/>
            <w:vAlign w:val="center"/>
          </w:tcPr>
          <w:p w14:paraId="17506806">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kern w:val="2"/>
                <w:sz w:val="18"/>
                <w:szCs w:val="18"/>
                <w:highlight w:val="none"/>
                <w:lang w:val="en-US" w:eastAsia="zh-CN" w:bidi="ar-SA"/>
              </w:rPr>
            </w:pPr>
            <w:r>
              <w:rPr>
                <w:rFonts w:hint="eastAsia" w:ascii="宋体" w:hAnsi="宋体" w:cs="宋体"/>
                <w:b w:val="0"/>
                <w:bCs w:val="0"/>
                <w:color w:val="auto"/>
                <w:sz w:val="18"/>
                <w:szCs w:val="18"/>
                <w:highlight w:val="none"/>
                <w:lang w:val="en-US" w:eastAsia="zh-CN"/>
              </w:rPr>
              <w:t>客</w:t>
            </w:r>
            <w:r>
              <w:rPr>
                <w:rFonts w:hint="eastAsia" w:ascii="宋体" w:hAnsi="宋体" w:eastAsia="宋体" w:cs="宋体"/>
                <w:b w:val="0"/>
                <w:bCs w:val="0"/>
                <w:color w:val="auto"/>
                <w:sz w:val="18"/>
                <w:szCs w:val="18"/>
                <w:highlight w:val="none"/>
                <w:lang w:val="en-US" w:eastAsia="zh-CN"/>
              </w:rPr>
              <w:t>观分</w:t>
            </w:r>
          </w:p>
        </w:tc>
        <w:tc>
          <w:tcPr>
            <w:tcW w:w="1411" w:type="dxa"/>
            <w:shd w:val="clear" w:color="auto" w:fill="auto"/>
            <w:vAlign w:val="center"/>
          </w:tcPr>
          <w:p w14:paraId="3C80E41A">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kern w:val="2"/>
                <w:sz w:val="18"/>
                <w:szCs w:val="18"/>
                <w:highlight w:val="none"/>
                <w:lang w:val="en-US" w:eastAsia="zh-CN" w:bidi="ar-SA"/>
              </w:rPr>
            </w:pPr>
            <w:r>
              <w:rPr>
                <w:rFonts w:hint="eastAsia" w:ascii="宋体" w:hAnsi="宋体" w:cs="宋体"/>
                <w:b w:val="0"/>
                <w:bCs w:val="0"/>
                <w:color w:val="auto"/>
                <w:sz w:val="18"/>
                <w:szCs w:val="18"/>
                <w:highlight w:val="none"/>
                <w:lang w:val="en-US" w:eastAsia="zh-CN"/>
              </w:rPr>
              <w:t>产品检测报告</w:t>
            </w:r>
          </w:p>
        </w:tc>
      </w:tr>
      <w:tr w14:paraId="4EBF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D0F6D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val="en-US" w:eastAsia="zh-CN"/>
              </w:rPr>
              <w:t>5</w:t>
            </w:r>
          </w:p>
        </w:tc>
        <w:tc>
          <w:tcPr>
            <w:tcW w:w="4464" w:type="dxa"/>
            <w:vAlign w:val="center"/>
          </w:tcPr>
          <w:p w14:paraId="07C2E4F7">
            <w:pPr>
              <w:pStyle w:val="19"/>
              <w:spacing w:line="360" w:lineRule="auto"/>
              <w:rPr>
                <w:rFonts w:hint="eastAsia" w:ascii="宋体" w:hAnsi="宋体" w:eastAsia="宋体" w:cs="宋体"/>
                <w:b w:val="0"/>
                <w:bCs w:val="0"/>
                <w:i w:val="0"/>
                <w:iCs w:val="0"/>
                <w:color w:val="auto"/>
                <w:kern w:val="0"/>
                <w:sz w:val="18"/>
                <w:szCs w:val="18"/>
                <w:highlight w:val="none"/>
                <w:lang w:val="en-US" w:eastAsia="zh-CN"/>
              </w:rPr>
            </w:pPr>
            <w:r>
              <w:rPr>
                <w:rFonts w:hint="eastAsia" w:ascii="宋体" w:hAnsi="宋体" w:eastAsia="宋体" w:cs="宋体"/>
                <w:b w:val="0"/>
                <w:bCs w:val="0"/>
                <w:i w:val="0"/>
                <w:iCs w:val="0"/>
                <w:color w:val="auto"/>
                <w:kern w:val="0"/>
                <w:sz w:val="18"/>
                <w:szCs w:val="18"/>
                <w:highlight w:val="none"/>
                <w:lang w:val="en-US" w:eastAsia="zh-CN"/>
              </w:rPr>
              <w:t>车辆改装方案：</w:t>
            </w:r>
          </w:p>
          <w:p w14:paraId="53CB1C04">
            <w:pPr>
              <w:pStyle w:val="19"/>
              <w:spacing w:line="360" w:lineRule="auto"/>
              <w:rPr>
                <w:rFonts w:hint="eastAsia" w:ascii="宋体" w:hAnsi="宋体" w:eastAsia="宋体" w:cs="宋体"/>
                <w:b w:val="0"/>
                <w:bCs w:val="0"/>
                <w:i w:val="0"/>
                <w:iCs w:val="0"/>
                <w:color w:val="auto"/>
                <w:kern w:val="0"/>
                <w:sz w:val="18"/>
                <w:szCs w:val="18"/>
                <w:highlight w:val="none"/>
                <w:lang w:val="en-US" w:eastAsia="zh-CN"/>
              </w:rPr>
            </w:pPr>
            <w:r>
              <w:rPr>
                <w:rFonts w:hint="eastAsia" w:ascii="宋体" w:hAnsi="宋体" w:eastAsia="宋体" w:cs="宋体"/>
                <w:b w:val="0"/>
                <w:bCs w:val="0"/>
                <w:i w:val="0"/>
                <w:iCs w:val="0"/>
                <w:color w:val="auto"/>
                <w:kern w:val="0"/>
                <w:sz w:val="18"/>
                <w:szCs w:val="18"/>
                <w:highlight w:val="none"/>
                <w:lang w:val="en-US" w:eastAsia="zh-CN"/>
              </w:rPr>
              <w:t>根据投标人</w:t>
            </w:r>
            <w:r>
              <w:rPr>
                <w:rFonts w:hint="eastAsia" w:ascii="宋体" w:hAnsi="宋体" w:eastAsia="宋体" w:cs="宋体"/>
                <w:b w:val="0"/>
                <w:bCs w:val="0"/>
                <w:i w:val="0"/>
                <w:iCs w:val="0"/>
                <w:color w:val="auto"/>
                <w:sz w:val="18"/>
                <w:szCs w:val="18"/>
                <w:highlight w:val="none"/>
                <w:lang w:val="en-US" w:eastAsia="zh-CN"/>
              </w:rPr>
              <w:t>提供的车辆改装方案，需包含但不限于以下要点：</w:t>
            </w:r>
            <w:r>
              <w:rPr>
                <w:rFonts w:hint="eastAsia" w:ascii="宋体" w:hAnsi="宋体" w:eastAsia="宋体" w:cs="宋体"/>
                <w:b w:val="0"/>
                <w:bCs w:val="0"/>
                <w:i w:val="0"/>
                <w:iCs w:val="0"/>
                <w:color w:val="auto"/>
                <w:kern w:val="0"/>
                <w:sz w:val="18"/>
                <w:szCs w:val="18"/>
                <w:highlight w:val="none"/>
                <w:lang w:val="en-US" w:eastAsia="zh-CN"/>
              </w:rPr>
              <w:t>①</w:t>
            </w:r>
            <w:r>
              <w:rPr>
                <w:rFonts w:hint="eastAsia" w:ascii="宋体" w:hAnsi="宋体" w:eastAsia="宋体" w:cs="宋体"/>
                <w:b w:val="0"/>
                <w:bCs w:val="0"/>
                <w:color w:val="auto"/>
                <w:sz w:val="18"/>
                <w:szCs w:val="18"/>
                <w:highlight w:val="none"/>
              </w:rPr>
              <w:t>车辆的改造计划</w:t>
            </w:r>
            <w:r>
              <w:rPr>
                <w:rFonts w:hint="eastAsia" w:ascii="宋体" w:hAnsi="宋体" w:eastAsia="宋体" w:cs="宋体"/>
                <w:b w:val="0"/>
                <w:bCs w:val="0"/>
                <w:i w:val="0"/>
                <w:iCs w:val="0"/>
                <w:color w:val="auto"/>
                <w:kern w:val="0"/>
                <w:sz w:val="18"/>
                <w:szCs w:val="18"/>
                <w:highlight w:val="none"/>
                <w:lang w:val="en-US" w:eastAsia="zh-CN"/>
              </w:rPr>
              <w:t>；②</w:t>
            </w:r>
            <w:r>
              <w:rPr>
                <w:rFonts w:hint="eastAsia" w:ascii="宋体" w:hAnsi="宋体" w:eastAsia="宋体" w:cs="宋体"/>
                <w:b w:val="0"/>
                <w:bCs w:val="0"/>
                <w:color w:val="auto"/>
                <w:sz w:val="18"/>
                <w:szCs w:val="18"/>
                <w:highlight w:val="none"/>
              </w:rPr>
              <w:t>改造流程</w:t>
            </w:r>
            <w:r>
              <w:rPr>
                <w:rFonts w:hint="eastAsia" w:ascii="宋体" w:hAnsi="宋体" w:eastAsia="宋体" w:cs="宋体"/>
                <w:b w:val="0"/>
                <w:bCs w:val="0"/>
                <w:i w:val="0"/>
                <w:iCs w:val="0"/>
                <w:color w:val="auto"/>
                <w:kern w:val="0"/>
                <w:sz w:val="18"/>
                <w:szCs w:val="18"/>
                <w:highlight w:val="none"/>
                <w:lang w:val="en-US" w:eastAsia="zh-CN"/>
              </w:rPr>
              <w:t>；③</w:t>
            </w:r>
            <w:r>
              <w:rPr>
                <w:rFonts w:hint="eastAsia" w:ascii="宋体" w:hAnsi="宋体" w:eastAsia="宋体" w:cs="宋体"/>
                <w:b w:val="0"/>
                <w:bCs w:val="0"/>
                <w:color w:val="auto"/>
                <w:sz w:val="18"/>
                <w:szCs w:val="18"/>
                <w:highlight w:val="none"/>
              </w:rPr>
              <w:t>改造目标</w:t>
            </w:r>
            <w:r>
              <w:rPr>
                <w:rFonts w:hint="eastAsia" w:ascii="宋体" w:hAnsi="宋体" w:eastAsia="宋体" w:cs="宋体"/>
                <w:b w:val="0"/>
                <w:bCs w:val="0"/>
                <w:i w:val="0"/>
                <w:iCs w:val="0"/>
                <w:color w:val="auto"/>
                <w:kern w:val="0"/>
                <w:sz w:val="18"/>
                <w:szCs w:val="18"/>
                <w:highlight w:val="none"/>
                <w:lang w:val="en-US" w:eastAsia="zh-CN"/>
              </w:rPr>
              <w:t>；④</w:t>
            </w:r>
            <w:r>
              <w:rPr>
                <w:rFonts w:hint="eastAsia" w:ascii="宋体" w:hAnsi="宋体" w:eastAsia="宋体" w:cs="宋体"/>
                <w:b w:val="0"/>
                <w:bCs w:val="0"/>
                <w:color w:val="auto"/>
                <w:sz w:val="18"/>
                <w:szCs w:val="18"/>
                <w:highlight w:val="none"/>
                <w:lang w:val="en-US" w:eastAsia="zh-CN"/>
              </w:rPr>
              <w:t>内部配置</w:t>
            </w:r>
            <w:r>
              <w:rPr>
                <w:rFonts w:hint="eastAsia" w:ascii="宋体" w:hAnsi="宋体" w:eastAsia="宋体" w:cs="宋体"/>
                <w:b w:val="0"/>
                <w:bCs w:val="0"/>
                <w:i w:val="0"/>
                <w:iCs w:val="0"/>
                <w:color w:val="auto"/>
                <w:kern w:val="0"/>
                <w:sz w:val="18"/>
                <w:szCs w:val="18"/>
                <w:highlight w:val="none"/>
                <w:lang w:val="en-US" w:eastAsia="zh-CN"/>
              </w:rPr>
              <w:t>；⑤外部配置。</w:t>
            </w:r>
          </w:p>
          <w:p w14:paraId="373F3AE9">
            <w:pPr>
              <w:pStyle w:val="19"/>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车辆改装方案设计科学合理、流程清晰、目标明确，各项配置科学合理且符合采购人需求视为符合要求。</w:t>
            </w:r>
          </w:p>
          <w:p w14:paraId="3CCDF406">
            <w:pPr>
              <w:pStyle w:val="19"/>
              <w:spacing w:line="360" w:lineRule="auto"/>
              <w:rPr>
                <w:rFonts w:hint="eastAsia" w:ascii="宋体" w:hAnsi="宋体" w:eastAsia="宋体" w:cs="宋体"/>
                <w:b w:val="0"/>
                <w:bCs w:val="0"/>
                <w:color w:val="auto"/>
                <w:sz w:val="18"/>
                <w:szCs w:val="18"/>
                <w:highlight w:val="none"/>
              </w:rPr>
            </w:pPr>
            <w:r>
              <w:rPr>
                <w:rFonts w:hint="eastAsia" w:ascii="宋体" w:hAnsi="宋体" w:cs="宋体"/>
                <w:color w:val="auto"/>
                <w:sz w:val="18"/>
                <w:szCs w:val="18"/>
                <w:highlight w:val="none"/>
                <w:lang w:val="en-US" w:eastAsia="zh-CN"/>
              </w:rPr>
              <w:t>符合要求得5分，部分符合得3分，不符合不得分。</w:t>
            </w:r>
          </w:p>
        </w:tc>
        <w:tc>
          <w:tcPr>
            <w:tcW w:w="658" w:type="dxa"/>
            <w:vAlign w:val="center"/>
          </w:tcPr>
          <w:p w14:paraId="4346E70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5</w:t>
            </w:r>
          </w:p>
        </w:tc>
        <w:tc>
          <w:tcPr>
            <w:tcW w:w="1073" w:type="dxa"/>
            <w:vAlign w:val="center"/>
          </w:tcPr>
          <w:p w14:paraId="32EC213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主观分</w:t>
            </w:r>
          </w:p>
        </w:tc>
        <w:tc>
          <w:tcPr>
            <w:tcW w:w="1411" w:type="dxa"/>
            <w:vAlign w:val="center"/>
          </w:tcPr>
          <w:p w14:paraId="2A46994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车辆改装方案</w:t>
            </w:r>
          </w:p>
        </w:tc>
      </w:tr>
      <w:tr w14:paraId="133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BA237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6</w:t>
            </w:r>
          </w:p>
        </w:tc>
        <w:tc>
          <w:tcPr>
            <w:tcW w:w="4464" w:type="dxa"/>
            <w:vAlign w:val="center"/>
          </w:tcPr>
          <w:p w14:paraId="03382156">
            <w:pPr>
              <w:pStyle w:val="19"/>
              <w:spacing w:line="360" w:lineRule="auto"/>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rPr>
              <w:t>根据投标人</w:t>
            </w:r>
            <w:r>
              <w:rPr>
                <w:rFonts w:hint="eastAsia" w:ascii="宋体" w:hAnsi="宋体" w:eastAsia="宋体" w:cs="宋体"/>
                <w:b w:val="0"/>
                <w:bCs w:val="0"/>
                <w:i w:val="0"/>
                <w:iCs w:val="0"/>
                <w:color w:val="auto"/>
                <w:sz w:val="18"/>
                <w:szCs w:val="18"/>
                <w:highlight w:val="none"/>
                <w:lang w:val="en-US" w:eastAsia="zh-CN"/>
              </w:rPr>
              <w:t>提供的</w:t>
            </w:r>
            <w:r>
              <w:rPr>
                <w:rFonts w:hint="eastAsia" w:ascii="宋体" w:hAnsi="宋体" w:eastAsia="宋体" w:cs="宋体"/>
                <w:b w:val="0"/>
                <w:bCs w:val="0"/>
                <w:color w:val="auto"/>
                <w:sz w:val="18"/>
                <w:szCs w:val="18"/>
                <w:highlight w:val="none"/>
              </w:rPr>
              <w:t>安装调试方案</w:t>
            </w:r>
            <w:r>
              <w:rPr>
                <w:rFonts w:hint="eastAsia" w:ascii="宋体" w:hAnsi="宋体" w:eastAsia="宋体" w:cs="宋体"/>
                <w:b w:val="0"/>
                <w:bCs w:val="0"/>
                <w:i w:val="0"/>
                <w:iCs w:val="0"/>
                <w:color w:val="auto"/>
                <w:sz w:val="18"/>
                <w:szCs w:val="18"/>
                <w:highlight w:val="none"/>
                <w:lang w:val="en-US" w:eastAsia="zh-CN"/>
              </w:rPr>
              <w:t>，需包含但不限于以下要点：</w:t>
            </w:r>
            <w:r>
              <w:rPr>
                <w:rFonts w:hint="eastAsia" w:ascii="宋体" w:hAnsi="宋体" w:eastAsia="宋体" w:cs="宋体"/>
                <w:b w:val="0"/>
                <w:bCs w:val="0"/>
                <w:i w:val="0"/>
                <w:iCs w:val="0"/>
                <w:color w:val="auto"/>
                <w:kern w:val="0"/>
                <w:sz w:val="18"/>
                <w:szCs w:val="18"/>
                <w:highlight w:val="none"/>
                <w:lang w:val="en-US" w:eastAsia="zh-CN"/>
              </w:rPr>
              <w:t>①</w:t>
            </w:r>
            <w:r>
              <w:rPr>
                <w:rFonts w:hint="eastAsia" w:ascii="宋体" w:hAnsi="宋体" w:eastAsia="宋体" w:cs="宋体"/>
                <w:b w:val="0"/>
                <w:bCs w:val="0"/>
                <w:color w:val="auto"/>
                <w:sz w:val="18"/>
                <w:szCs w:val="18"/>
                <w:highlight w:val="none"/>
              </w:rPr>
              <w:t>对人员的安排</w:t>
            </w:r>
            <w:r>
              <w:rPr>
                <w:rFonts w:hint="eastAsia" w:ascii="宋体" w:hAnsi="宋体" w:eastAsia="宋体" w:cs="宋体"/>
                <w:b w:val="0"/>
                <w:bCs w:val="0"/>
                <w:i w:val="0"/>
                <w:iCs w:val="0"/>
                <w:color w:val="auto"/>
                <w:kern w:val="0"/>
                <w:sz w:val="18"/>
                <w:szCs w:val="18"/>
                <w:highlight w:val="none"/>
                <w:lang w:val="en-US" w:eastAsia="zh-CN"/>
              </w:rPr>
              <w:t>；②</w:t>
            </w:r>
            <w:r>
              <w:rPr>
                <w:rFonts w:hint="eastAsia" w:ascii="宋体" w:hAnsi="宋体" w:eastAsia="宋体" w:cs="宋体"/>
                <w:b w:val="0"/>
                <w:bCs w:val="0"/>
                <w:color w:val="auto"/>
                <w:sz w:val="18"/>
                <w:szCs w:val="18"/>
                <w:highlight w:val="none"/>
              </w:rPr>
              <w:t>时间进度的规划</w:t>
            </w:r>
            <w:r>
              <w:rPr>
                <w:rFonts w:hint="eastAsia" w:ascii="宋体" w:hAnsi="宋体" w:eastAsia="宋体" w:cs="宋体"/>
                <w:b w:val="0"/>
                <w:bCs w:val="0"/>
                <w:i w:val="0"/>
                <w:iCs w:val="0"/>
                <w:color w:val="auto"/>
                <w:kern w:val="0"/>
                <w:sz w:val="18"/>
                <w:szCs w:val="18"/>
                <w:highlight w:val="none"/>
                <w:lang w:val="en-US" w:eastAsia="zh-CN"/>
              </w:rPr>
              <w:t>；③</w:t>
            </w:r>
            <w:r>
              <w:rPr>
                <w:rFonts w:hint="eastAsia" w:ascii="宋体" w:hAnsi="宋体" w:eastAsia="宋体" w:cs="宋体"/>
                <w:b w:val="0"/>
                <w:bCs w:val="0"/>
                <w:color w:val="auto"/>
                <w:sz w:val="18"/>
                <w:szCs w:val="18"/>
                <w:highlight w:val="none"/>
              </w:rPr>
              <w:t>对车辆的调试进度安排</w:t>
            </w:r>
            <w:r>
              <w:rPr>
                <w:rFonts w:hint="eastAsia" w:ascii="宋体" w:hAnsi="宋体" w:eastAsia="宋体" w:cs="宋体"/>
                <w:b w:val="0"/>
                <w:bCs w:val="0"/>
                <w:i w:val="0"/>
                <w:iCs w:val="0"/>
                <w:color w:val="auto"/>
                <w:kern w:val="0"/>
                <w:sz w:val="18"/>
                <w:szCs w:val="18"/>
                <w:highlight w:val="none"/>
                <w:lang w:val="en-US" w:eastAsia="zh-CN"/>
              </w:rPr>
              <w:t>；④</w:t>
            </w:r>
            <w:r>
              <w:rPr>
                <w:rFonts w:hint="eastAsia" w:ascii="宋体" w:hAnsi="宋体" w:eastAsia="宋体" w:cs="宋体"/>
                <w:b w:val="0"/>
                <w:bCs w:val="0"/>
                <w:color w:val="auto"/>
                <w:sz w:val="18"/>
                <w:szCs w:val="18"/>
                <w:highlight w:val="none"/>
              </w:rPr>
              <w:t>调试的步骤、措施</w:t>
            </w:r>
            <w:r>
              <w:rPr>
                <w:rFonts w:hint="eastAsia" w:ascii="宋体" w:hAnsi="宋体" w:eastAsia="宋体" w:cs="宋体"/>
                <w:b w:val="0"/>
                <w:bCs w:val="0"/>
                <w:i w:val="0"/>
                <w:iCs w:val="0"/>
                <w:color w:val="auto"/>
                <w:kern w:val="0"/>
                <w:sz w:val="18"/>
                <w:szCs w:val="18"/>
                <w:highlight w:val="none"/>
                <w:lang w:val="en-US" w:eastAsia="zh-CN"/>
              </w:rPr>
              <w:t>；⑤</w:t>
            </w:r>
            <w:r>
              <w:rPr>
                <w:rFonts w:hint="eastAsia" w:ascii="宋体" w:hAnsi="宋体" w:eastAsia="宋体" w:cs="宋体"/>
                <w:b w:val="0"/>
                <w:bCs w:val="0"/>
                <w:color w:val="auto"/>
                <w:sz w:val="18"/>
                <w:szCs w:val="18"/>
                <w:highlight w:val="none"/>
              </w:rPr>
              <w:t>问题的解决方案</w:t>
            </w:r>
            <w:r>
              <w:rPr>
                <w:rFonts w:hint="eastAsia" w:ascii="宋体" w:hAnsi="宋体" w:eastAsia="宋体" w:cs="宋体"/>
                <w:b w:val="0"/>
                <w:bCs w:val="0"/>
                <w:i w:val="0"/>
                <w:iCs w:val="0"/>
                <w:color w:val="auto"/>
                <w:kern w:val="0"/>
                <w:sz w:val="18"/>
                <w:szCs w:val="18"/>
                <w:highlight w:val="none"/>
                <w:lang w:val="en-US" w:eastAsia="zh-CN"/>
              </w:rPr>
              <w:t>。由评标委员会进行评议：</w:t>
            </w:r>
          </w:p>
          <w:p w14:paraId="0F2E6AAD">
            <w:pPr>
              <w:pStyle w:val="19"/>
              <w:spacing w:line="360" w:lineRule="auto"/>
              <w:rPr>
                <w:rFonts w:hint="eastAsia" w:ascii="宋体" w:hAnsi="宋体" w:cs="宋体"/>
                <w:color w:val="auto"/>
                <w:sz w:val="18"/>
                <w:szCs w:val="18"/>
                <w:highlight w:val="none"/>
                <w:lang w:val="en-US" w:eastAsia="zh-CN"/>
              </w:rPr>
            </w:pPr>
            <w:r>
              <w:rPr>
                <w:rFonts w:hint="eastAsia" w:ascii="宋体" w:hAnsi="宋体" w:cs="宋体"/>
                <w:b w:val="0"/>
                <w:bCs w:val="0"/>
                <w:color w:val="auto"/>
                <w:kern w:val="0"/>
                <w:sz w:val="18"/>
                <w:szCs w:val="18"/>
                <w:highlight w:val="none"/>
                <w:lang w:val="en-US" w:eastAsia="zh-CN"/>
              </w:rPr>
              <w:t>安装调试方案</w:t>
            </w:r>
            <w:r>
              <w:rPr>
                <w:rFonts w:hint="eastAsia" w:ascii="宋体" w:hAnsi="宋体" w:cs="宋体"/>
                <w:color w:val="auto"/>
                <w:sz w:val="18"/>
                <w:szCs w:val="18"/>
                <w:highlight w:val="none"/>
                <w:lang w:val="en-US" w:eastAsia="zh-CN"/>
              </w:rPr>
              <w:t>针对本项目制定，方案科学合理、具有可执行性且符合采购人需求视为符合要求。</w:t>
            </w:r>
          </w:p>
          <w:p w14:paraId="480D19B8">
            <w:pPr>
              <w:pStyle w:val="19"/>
              <w:spacing w:line="360" w:lineRule="auto"/>
              <w:rPr>
                <w:rFonts w:hint="eastAsia" w:ascii="宋体" w:hAnsi="宋体" w:eastAsia="宋体" w:cs="宋体"/>
                <w:b w:val="0"/>
                <w:bCs w:val="0"/>
                <w:color w:val="auto"/>
                <w:sz w:val="18"/>
                <w:szCs w:val="18"/>
                <w:highlight w:val="none"/>
              </w:rPr>
            </w:pPr>
            <w:r>
              <w:rPr>
                <w:rFonts w:hint="eastAsia" w:ascii="宋体" w:hAnsi="宋体" w:cs="宋体"/>
                <w:color w:val="auto"/>
                <w:sz w:val="18"/>
                <w:szCs w:val="18"/>
                <w:highlight w:val="none"/>
                <w:lang w:val="en-US" w:eastAsia="zh-CN"/>
              </w:rPr>
              <w:t>符合要求得5分，部分符合得3分，不符合不得分。</w:t>
            </w:r>
          </w:p>
        </w:tc>
        <w:tc>
          <w:tcPr>
            <w:tcW w:w="658" w:type="dxa"/>
            <w:vAlign w:val="center"/>
          </w:tcPr>
          <w:p w14:paraId="0D3F83A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5</w:t>
            </w:r>
          </w:p>
        </w:tc>
        <w:tc>
          <w:tcPr>
            <w:tcW w:w="1073" w:type="dxa"/>
            <w:vAlign w:val="center"/>
          </w:tcPr>
          <w:p w14:paraId="0FB82C2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主观分</w:t>
            </w:r>
          </w:p>
        </w:tc>
        <w:tc>
          <w:tcPr>
            <w:tcW w:w="1411" w:type="dxa"/>
            <w:vAlign w:val="center"/>
          </w:tcPr>
          <w:p w14:paraId="3A02238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安装调试方案</w:t>
            </w:r>
          </w:p>
        </w:tc>
      </w:tr>
      <w:tr w14:paraId="089B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4B993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7</w:t>
            </w:r>
          </w:p>
        </w:tc>
        <w:tc>
          <w:tcPr>
            <w:tcW w:w="4464" w:type="dxa"/>
          </w:tcPr>
          <w:p w14:paraId="71A6C4F7">
            <w:pPr>
              <w:pStyle w:val="19"/>
              <w:spacing w:line="360" w:lineRule="auto"/>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rPr>
              <w:t>投标人需结合自身实际提供</w:t>
            </w:r>
            <w:r>
              <w:rPr>
                <w:rFonts w:hint="eastAsia" w:ascii="宋体" w:hAnsi="宋体" w:cs="宋体"/>
                <w:b w:val="0"/>
                <w:bCs w:val="0"/>
                <w:i w:val="0"/>
                <w:iCs w:val="0"/>
                <w:color w:val="auto"/>
                <w:kern w:val="0"/>
                <w:sz w:val="18"/>
                <w:szCs w:val="18"/>
                <w:highlight w:val="none"/>
                <w:lang w:val="en-US" w:eastAsia="zh-CN"/>
              </w:rPr>
              <w:t>售后</w:t>
            </w:r>
            <w:r>
              <w:rPr>
                <w:rFonts w:hint="eastAsia" w:ascii="宋体" w:hAnsi="宋体" w:eastAsia="宋体" w:cs="宋体"/>
                <w:b w:val="0"/>
                <w:bCs w:val="0"/>
                <w:i w:val="0"/>
                <w:iCs w:val="0"/>
                <w:color w:val="auto"/>
                <w:kern w:val="0"/>
                <w:sz w:val="18"/>
                <w:szCs w:val="18"/>
                <w:highlight w:val="none"/>
                <w:lang w:val="en-US" w:eastAsia="zh-CN"/>
              </w:rPr>
              <w:t>服务承诺，</w:t>
            </w:r>
            <w:r>
              <w:rPr>
                <w:rFonts w:hint="eastAsia" w:ascii="宋体" w:hAnsi="宋体" w:cs="宋体"/>
                <w:b w:val="0"/>
                <w:bCs w:val="0"/>
                <w:i w:val="0"/>
                <w:iCs w:val="0"/>
                <w:color w:val="auto"/>
                <w:kern w:val="0"/>
                <w:sz w:val="18"/>
                <w:szCs w:val="18"/>
                <w:highlight w:val="none"/>
                <w:lang w:val="en-US" w:eastAsia="zh-CN"/>
              </w:rPr>
              <w:t>满足招标文件第三部分采购需求-</w:t>
            </w:r>
            <w:r>
              <w:rPr>
                <w:rFonts w:hint="eastAsia" w:ascii="宋体" w:hAnsi="宋体" w:eastAsia="宋体" w:cs="宋体"/>
                <w:color w:val="auto"/>
                <w:kern w:val="0"/>
                <w:sz w:val="18"/>
                <w:szCs w:val="18"/>
                <w:highlight w:val="none"/>
              </w:rPr>
              <w:t>售后服务要求</w:t>
            </w:r>
            <w:r>
              <w:rPr>
                <w:rFonts w:hint="eastAsia" w:ascii="宋体" w:hAnsi="宋体" w:eastAsia="宋体" w:cs="宋体"/>
                <w:color w:val="auto"/>
                <w:kern w:val="0"/>
                <w:sz w:val="18"/>
                <w:szCs w:val="18"/>
                <w:highlight w:val="none"/>
                <w:lang w:eastAsia="zh-CN"/>
              </w:rPr>
              <w:t>所有条款要求得</w:t>
            </w:r>
            <w:r>
              <w:rPr>
                <w:rFonts w:hint="eastAsia" w:ascii="宋体" w:hAnsi="宋体" w:eastAsia="宋体" w:cs="宋体"/>
                <w:color w:val="auto"/>
                <w:kern w:val="0"/>
                <w:sz w:val="18"/>
                <w:szCs w:val="18"/>
                <w:highlight w:val="none"/>
                <w:lang w:val="en-US" w:eastAsia="zh-CN"/>
              </w:rPr>
              <w:t>5分，其余不得分。</w:t>
            </w:r>
          </w:p>
        </w:tc>
        <w:tc>
          <w:tcPr>
            <w:tcW w:w="658" w:type="dxa"/>
            <w:vAlign w:val="center"/>
          </w:tcPr>
          <w:p w14:paraId="50BF9D7E">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073" w:type="dxa"/>
            <w:vAlign w:val="center"/>
          </w:tcPr>
          <w:p w14:paraId="17BED025">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客观分</w:t>
            </w:r>
          </w:p>
        </w:tc>
        <w:tc>
          <w:tcPr>
            <w:tcW w:w="1411" w:type="dxa"/>
            <w:vAlign w:val="center"/>
          </w:tcPr>
          <w:p w14:paraId="4CB740B3">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rPr>
              <w:t>售后服务</w:t>
            </w:r>
            <w:r>
              <w:rPr>
                <w:rFonts w:hint="eastAsia" w:ascii="宋体" w:hAnsi="宋体" w:cs="宋体"/>
                <w:b w:val="0"/>
                <w:bCs w:val="0"/>
                <w:i w:val="0"/>
                <w:iCs w:val="0"/>
                <w:color w:val="auto"/>
                <w:kern w:val="0"/>
                <w:sz w:val="18"/>
                <w:szCs w:val="18"/>
                <w:highlight w:val="none"/>
                <w:lang w:val="en-US" w:eastAsia="zh-CN"/>
              </w:rPr>
              <w:t>承诺</w:t>
            </w:r>
          </w:p>
        </w:tc>
      </w:tr>
      <w:tr w14:paraId="6A4A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41892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4464" w:type="dxa"/>
          </w:tcPr>
          <w:p w14:paraId="5CDAD621">
            <w:pPr>
              <w:pStyle w:val="19"/>
              <w:spacing w:line="360" w:lineRule="auto"/>
              <w:rPr>
                <w:rFonts w:hint="eastAsia" w:ascii="宋体" w:hAnsi="宋体" w:eastAsia="宋体" w:cs="宋体"/>
                <w:b w:val="0"/>
                <w:bCs w:val="0"/>
                <w:i w:val="0"/>
                <w:iCs w:val="0"/>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lang w:val="en-US" w:eastAsia="zh-CN"/>
              </w:rPr>
              <w:t>根据投标人</w:t>
            </w:r>
            <w:r>
              <w:rPr>
                <w:rFonts w:hint="eastAsia" w:ascii="宋体" w:hAnsi="宋体" w:eastAsia="宋体" w:cs="宋体"/>
                <w:b w:val="0"/>
                <w:bCs w:val="0"/>
                <w:i w:val="0"/>
                <w:iCs w:val="0"/>
                <w:color w:val="auto"/>
                <w:sz w:val="18"/>
                <w:szCs w:val="18"/>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14:paraId="48ED0AED">
            <w:pPr>
              <w:pStyle w:val="19"/>
              <w:spacing w:line="360" w:lineRule="auto"/>
              <w:rPr>
                <w:rFonts w:hint="eastAsia" w:ascii="宋体" w:hAnsi="宋体" w:cs="宋体"/>
                <w:color w:val="auto"/>
                <w:sz w:val="18"/>
                <w:szCs w:val="18"/>
                <w:highlight w:val="none"/>
                <w:lang w:val="en-US" w:eastAsia="zh-CN"/>
              </w:rPr>
            </w:pPr>
            <w:r>
              <w:rPr>
                <w:rFonts w:hint="eastAsia" w:ascii="宋体" w:hAnsi="宋体" w:eastAsia="宋体" w:cs="宋体"/>
                <w:b w:val="0"/>
                <w:bCs w:val="0"/>
                <w:i w:val="0"/>
                <w:iCs w:val="0"/>
                <w:color w:val="auto"/>
                <w:sz w:val="18"/>
                <w:szCs w:val="18"/>
                <w:highlight w:val="none"/>
                <w:lang w:val="en-US" w:eastAsia="zh-CN"/>
              </w:rPr>
              <w:t>人员培训方案</w:t>
            </w:r>
            <w:r>
              <w:rPr>
                <w:rFonts w:hint="eastAsia" w:ascii="宋体" w:hAnsi="宋体" w:cs="宋体"/>
                <w:b w:val="0"/>
                <w:bCs w:val="0"/>
                <w:i w:val="0"/>
                <w:iCs w:val="0"/>
                <w:color w:val="auto"/>
                <w:sz w:val="18"/>
                <w:szCs w:val="18"/>
                <w:highlight w:val="none"/>
                <w:lang w:val="en-US" w:eastAsia="zh-CN"/>
              </w:rPr>
              <w:t>针对本项目制定，</w:t>
            </w:r>
            <w:r>
              <w:rPr>
                <w:rFonts w:hint="eastAsia" w:ascii="宋体" w:hAnsi="宋体" w:cs="宋体"/>
                <w:color w:val="auto"/>
                <w:sz w:val="18"/>
                <w:szCs w:val="18"/>
                <w:highlight w:val="none"/>
                <w:lang w:val="en-US" w:eastAsia="zh-CN"/>
              </w:rPr>
              <w:t>培训方案科学合理、具有较强的可执行性且符合采购人需求视为符合要求。</w:t>
            </w:r>
          </w:p>
          <w:p w14:paraId="785F8362">
            <w:pPr>
              <w:pStyle w:val="19"/>
              <w:spacing w:line="360" w:lineRule="auto"/>
              <w:rPr>
                <w:rFonts w:hint="eastAsia" w:ascii="宋体" w:hAnsi="宋体" w:eastAsia="宋体" w:cs="宋体"/>
                <w:b w:val="0"/>
                <w:bCs w:val="0"/>
                <w:color w:val="auto"/>
                <w:sz w:val="18"/>
                <w:szCs w:val="18"/>
                <w:highlight w:val="none"/>
              </w:rPr>
            </w:pPr>
            <w:r>
              <w:rPr>
                <w:rFonts w:hint="eastAsia" w:ascii="宋体" w:hAnsi="宋体" w:cs="宋体"/>
                <w:color w:val="auto"/>
                <w:sz w:val="18"/>
                <w:szCs w:val="18"/>
                <w:highlight w:val="none"/>
                <w:lang w:val="en-US" w:eastAsia="zh-CN"/>
              </w:rPr>
              <w:t>符合要求得5分，部分符合得3分，不符合不得分。</w:t>
            </w:r>
          </w:p>
        </w:tc>
        <w:tc>
          <w:tcPr>
            <w:tcW w:w="658" w:type="dxa"/>
            <w:vAlign w:val="center"/>
          </w:tcPr>
          <w:p w14:paraId="0F982425">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5</w:t>
            </w:r>
          </w:p>
        </w:tc>
        <w:tc>
          <w:tcPr>
            <w:tcW w:w="1073" w:type="dxa"/>
            <w:vAlign w:val="center"/>
          </w:tcPr>
          <w:p w14:paraId="21DF385F">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主观分</w:t>
            </w:r>
          </w:p>
        </w:tc>
        <w:tc>
          <w:tcPr>
            <w:tcW w:w="1411" w:type="dxa"/>
            <w:vAlign w:val="center"/>
          </w:tcPr>
          <w:p w14:paraId="456BF096">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培训方案</w:t>
            </w:r>
          </w:p>
        </w:tc>
      </w:tr>
      <w:tr w14:paraId="48BC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AA348F">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9</w:t>
            </w:r>
          </w:p>
        </w:tc>
        <w:tc>
          <w:tcPr>
            <w:tcW w:w="4464" w:type="dxa"/>
          </w:tcPr>
          <w:p w14:paraId="1C8976AD">
            <w:pPr>
              <w:keepNext w:val="0"/>
              <w:keepLines w:val="0"/>
              <w:pageBreakBefore w:val="0"/>
              <w:kinsoku/>
              <w:wordWrap/>
              <w:overflowPunct/>
              <w:topLinePunct w:val="0"/>
              <w:autoSpaceDE/>
              <w:autoSpaceDN/>
              <w:bidi w:val="0"/>
              <w:spacing w:line="360" w:lineRule="auto"/>
              <w:textAlignment w:val="auto"/>
              <w:outlineLvl w:val="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有效投标报价的最低价作为评标基准价，其最低报价为满分；按［投标报价得分=（评标基准价/投标报价）*最高分值］的计算公式计算。</w:t>
            </w:r>
          </w:p>
          <w:p w14:paraId="3B9B8C2B">
            <w:pPr>
              <w:keepNext w:val="0"/>
              <w:keepLines w:val="0"/>
              <w:pageBreakBefore w:val="0"/>
              <w:widowControl/>
              <w:shd w:val="clear" w:color="auto" w:fill="FFFFFF"/>
              <w:kinsoku/>
              <w:wordWrap/>
              <w:overflowPunct/>
              <w:topLinePunct w:val="0"/>
              <w:autoSpaceDE/>
              <w:autoSpaceDN/>
              <w:bidi w:val="0"/>
              <w:adjustRightInd/>
              <w:spacing w:line="360" w:lineRule="auto"/>
              <w:ind w:firstLine="0"/>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评标过程中，不得去掉报价中的最高报价和最低报价。</w:t>
            </w:r>
          </w:p>
          <w:p w14:paraId="3B69A83F">
            <w:pPr>
              <w:pStyle w:val="2"/>
              <w:spacing w:before="0" w:after="0" w:line="360" w:lineRule="auto"/>
              <w:ind w:left="0" w:firstLine="360" w:firstLineChars="20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18"/>
                <w:szCs w:val="18"/>
                <w:highlight w:val="none"/>
                <w:u w:val="single"/>
                <w:lang w:val="en-US" w:eastAsia="zh-CN"/>
              </w:rPr>
              <w:t>10</w:t>
            </w:r>
            <w:r>
              <w:rPr>
                <w:rFonts w:hint="eastAsia" w:ascii="宋体" w:hAnsi="宋体" w:eastAsia="宋体" w:cs="宋体"/>
                <w:color w:val="auto"/>
                <w:sz w:val="18"/>
                <w:szCs w:val="18"/>
                <w:highlight w:val="none"/>
                <w:u w:val="single"/>
              </w:rPr>
              <w:t>%</w:t>
            </w:r>
            <w:r>
              <w:rPr>
                <w:rFonts w:hint="eastAsia" w:ascii="宋体" w:hAnsi="宋体" w:eastAsia="宋体" w:cs="宋体"/>
                <w:b w:val="0"/>
                <w:bCs w:val="0"/>
                <w:color w:val="auto"/>
                <w:sz w:val="18"/>
                <w:szCs w:val="18"/>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18"/>
                <w:szCs w:val="18"/>
                <w:highlight w:val="none"/>
                <w:u w:val="single"/>
                <w:lang w:val="en-US" w:eastAsia="zh-CN"/>
              </w:rPr>
              <w:t>4</w:t>
            </w:r>
            <w:r>
              <w:rPr>
                <w:rFonts w:hint="eastAsia" w:ascii="宋体" w:hAnsi="宋体" w:eastAsia="宋体" w:cs="宋体"/>
                <w:color w:val="auto"/>
                <w:sz w:val="18"/>
                <w:szCs w:val="18"/>
                <w:highlight w:val="none"/>
                <w:u w:val="single"/>
              </w:rPr>
              <w:t>%</w:t>
            </w:r>
            <w:r>
              <w:rPr>
                <w:rFonts w:hint="eastAsia" w:ascii="宋体" w:hAnsi="宋体" w:eastAsia="宋体" w:cs="宋体"/>
                <w:b w:val="0"/>
                <w:bCs w:val="0"/>
                <w:color w:val="auto"/>
                <w:sz w:val="18"/>
                <w:szCs w:val="18"/>
                <w:highlight w:val="none"/>
              </w:rPr>
              <w:t>的扣除，用扣除后的价格参加评审。</w:t>
            </w:r>
          </w:p>
        </w:tc>
        <w:tc>
          <w:tcPr>
            <w:tcW w:w="658" w:type="dxa"/>
            <w:vAlign w:val="center"/>
          </w:tcPr>
          <w:p w14:paraId="2E68F147">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30</w:t>
            </w:r>
          </w:p>
        </w:tc>
        <w:tc>
          <w:tcPr>
            <w:tcW w:w="1073" w:type="dxa"/>
            <w:vAlign w:val="center"/>
          </w:tcPr>
          <w:p w14:paraId="5BD5B3C7">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rPr>
            </w:pPr>
          </w:p>
        </w:tc>
        <w:tc>
          <w:tcPr>
            <w:tcW w:w="1411" w:type="dxa"/>
            <w:vAlign w:val="center"/>
          </w:tcPr>
          <w:p w14:paraId="02828670">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p>
        </w:tc>
      </w:tr>
    </w:tbl>
    <w:p w14:paraId="6D819D17">
      <w:pPr>
        <w:spacing w:line="360" w:lineRule="auto"/>
        <w:rPr>
          <w:color w:val="auto"/>
          <w:highlight w:val="none"/>
        </w:rPr>
      </w:pPr>
    </w:p>
    <w:p w14:paraId="19E1E00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8B77C0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9EA607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5E2153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59A6FB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B8ABF8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A988D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DA6B6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5E54B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C97512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D8F8ACF">
      <w:pPr>
        <w:pStyle w:val="130"/>
        <w:spacing w:before="0" w:line="360" w:lineRule="auto"/>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60A8201">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F6DC45A">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D431676">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36245C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CFB4AA2">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16C845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33205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4F17575">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FE163">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3008D3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BA9A9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B3F2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272D15">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78205C">
      <w:pPr>
        <w:pStyle w:val="130"/>
        <w:spacing w:before="0" w:line="360" w:lineRule="auto"/>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3D23B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B017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A70F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A48B3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A5B54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CB388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4EFA2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B7F89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658C9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8DA80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2D99C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418436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503A6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CDC54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0E6F9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2DE79C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2FC458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67093F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A098089">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251A92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3FA5C1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A1EB92E">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73BF580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865E73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02922E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9B5332C">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0BF8FF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A40379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F2DA4DC">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7FEEF9F">
      <w:pPr>
        <w:pStyle w:val="24"/>
        <w:snapToGrid w:val="0"/>
        <w:spacing w:line="360" w:lineRule="auto"/>
        <w:ind w:firstLine="0" w:firstLineChars="0"/>
        <w:rPr>
          <w:rFonts w:cs="宋体"/>
          <w:color w:val="auto"/>
          <w:highlight w:val="none"/>
        </w:rPr>
      </w:pPr>
    </w:p>
    <w:bookmarkEnd w:id="31"/>
    <w:p w14:paraId="551AB963">
      <w:pPr>
        <w:widowControl/>
        <w:adjustRightInd/>
        <w:spacing w:line="360" w:lineRule="auto"/>
        <w:jc w:val="left"/>
        <w:rPr>
          <w:rFonts w:ascii="宋体" w:hAnsi="宋体" w:cs="宋体"/>
          <w:b/>
          <w:color w:val="auto"/>
          <w:sz w:val="36"/>
          <w:szCs w:val="36"/>
          <w:highlight w:val="none"/>
        </w:rPr>
      </w:pPr>
      <w:bookmarkStart w:id="398" w:name="第五部分"/>
      <w:bookmarkStart w:id="399" w:name="_Toc86217003"/>
      <w:r>
        <w:rPr>
          <w:rFonts w:ascii="宋体" w:hAnsi="宋体" w:cs="宋体"/>
          <w:b/>
          <w:color w:val="auto"/>
          <w:sz w:val="36"/>
          <w:szCs w:val="36"/>
          <w:highlight w:val="none"/>
        </w:rPr>
        <w:br w:type="page"/>
      </w:r>
    </w:p>
    <w:p w14:paraId="15BEA76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D00BA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75A2523">
      <w:pPr>
        <w:spacing w:line="360" w:lineRule="auto"/>
        <w:jc w:val="center"/>
        <w:rPr>
          <w:rFonts w:ascii="宋体" w:hAnsi="宋体" w:cs="宋体"/>
          <w:b/>
          <w:color w:val="auto"/>
          <w:sz w:val="28"/>
          <w:szCs w:val="28"/>
          <w:highlight w:val="none"/>
        </w:rPr>
      </w:pPr>
    </w:p>
    <w:p w14:paraId="32D3F79F">
      <w:pPr>
        <w:spacing w:line="360" w:lineRule="auto"/>
        <w:jc w:val="center"/>
        <w:rPr>
          <w:rFonts w:ascii="宋体" w:hAnsi="宋体" w:cs="宋体"/>
          <w:b/>
          <w:color w:val="auto"/>
          <w:sz w:val="24"/>
          <w:highlight w:val="none"/>
        </w:rPr>
      </w:pPr>
    </w:p>
    <w:p w14:paraId="25D691EB">
      <w:pPr>
        <w:spacing w:line="360" w:lineRule="auto"/>
        <w:jc w:val="center"/>
        <w:rPr>
          <w:rFonts w:ascii="宋体" w:hAnsi="宋体" w:cs="宋体"/>
          <w:b/>
          <w:color w:val="auto"/>
          <w:sz w:val="24"/>
          <w:highlight w:val="none"/>
        </w:rPr>
      </w:pPr>
    </w:p>
    <w:p w14:paraId="23AF60B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FBCB70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4ACC9AA">
      <w:pPr>
        <w:pStyle w:val="701"/>
        <w:spacing w:line="360" w:lineRule="auto"/>
        <w:rPr>
          <w:rFonts w:ascii="宋体" w:hAnsi="宋体" w:cs="宋体"/>
          <w:color w:val="auto"/>
          <w:szCs w:val="24"/>
          <w:highlight w:val="none"/>
        </w:rPr>
      </w:pPr>
    </w:p>
    <w:p w14:paraId="742F684F">
      <w:pPr>
        <w:pStyle w:val="701"/>
        <w:spacing w:line="360" w:lineRule="auto"/>
        <w:rPr>
          <w:rFonts w:ascii="宋体" w:hAnsi="宋体" w:cs="宋体"/>
          <w:color w:val="auto"/>
          <w:szCs w:val="24"/>
          <w:highlight w:val="none"/>
        </w:rPr>
      </w:pPr>
    </w:p>
    <w:p w14:paraId="74F47246">
      <w:pPr>
        <w:pStyle w:val="701"/>
        <w:spacing w:line="360" w:lineRule="auto"/>
        <w:jc w:val="center"/>
        <w:rPr>
          <w:rFonts w:ascii="宋体" w:hAnsi="宋体" w:cs="宋体"/>
          <w:color w:val="auto"/>
          <w:szCs w:val="24"/>
          <w:highlight w:val="none"/>
        </w:rPr>
      </w:pPr>
    </w:p>
    <w:p w14:paraId="31A04224">
      <w:pPr>
        <w:pStyle w:val="701"/>
        <w:spacing w:line="360" w:lineRule="auto"/>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B6B34EC">
      <w:pPr>
        <w:pStyle w:val="701"/>
        <w:spacing w:line="360" w:lineRule="auto"/>
        <w:rPr>
          <w:rFonts w:ascii="宋体" w:hAnsi="宋体" w:cs="宋体"/>
          <w:color w:val="auto"/>
          <w:szCs w:val="24"/>
          <w:highlight w:val="none"/>
        </w:rPr>
      </w:pPr>
    </w:p>
    <w:p w14:paraId="037346BD">
      <w:pPr>
        <w:pStyle w:val="701"/>
        <w:spacing w:line="360" w:lineRule="auto"/>
        <w:rPr>
          <w:rFonts w:ascii="宋体" w:hAnsi="宋体" w:cs="宋体"/>
          <w:color w:val="auto"/>
          <w:szCs w:val="24"/>
          <w:highlight w:val="none"/>
        </w:rPr>
      </w:pPr>
    </w:p>
    <w:p w14:paraId="3B3E8FD0">
      <w:pPr>
        <w:spacing w:before="120" w:line="360" w:lineRule="auto"/>
        <w:rPr>
          <w:rFonts w:ascii="宋体" w:hAnsi="宋体" w:cs="宋体"/>
          <w:color w:val="auto"/>
          <w:sz w:val="24"/>
          <w:highlight w:val="none"/>
        </w:rPr>
      </w:pPr>
    </w:p>
    <w:p w14:paraId="55BF6483">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E870E09">
      <w:pPr>
        <w:pStyle w:val="598"/>
        <w:spacing w:before="120" w:line="360" w:lineRule="auto"/>
        <w:rPr>
          <w:rFonts w:ascii="宋体" w:hAnsi="宋体" w:eastAsia="宋体" w:cs="宋体"/>
          <w:color w:val="auto"/>
          <w:szCs w:val="24"/>
          <w:highlight w:val="none"/>
        </w:rPr>
      </w:pPr>
    </w:p>
    <w:p w14:paraId="41BAB118">
      <w:pPr>
        <w:spacing w:line="360" w:lineRule="auto"/>
        <w:rPr>
          <w:rFonts w:ascii="宋体" w:hAnsi="宋体" w:cs="宋体"/>
          <w:color w:val="auto"/>
          <w:sz w:val="24"/>
          <w:highlight w:val="none"/>
        </w:rPr>
      </w:pPr>
    </w:p>
    <w:p w14:paraId="48364346">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5D960F9">
      <w:pPr>
        <w:spacing w:before="120" w:line="360" w:lineRule="auto"/>
        <w:rPr>
          <w:rFonts w:ascii="宋体" w:hAnsi="宋体" w:cs="宋体"/>
          <w:color w:val="auto"/>
          <w:sz w:val="24"/>
          <w:highlight w:val="none"/>
        </w:rPr>
      </w:pPr>
    </w:p>
    <w:p w14:paraId="402C52E9">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B27B9CE">
      <w:pPr>
        <w:spacing w:before="120" w:line="360" w:lineRule="auto"/>
        <w:rPr>
          <w:rFonts w:ascii="宋体" w:hAnsi="宋体" w:cs="宋体"/>
          <w:color w:val="auto"/>
          <w:sz w:val="24"/>
          <w:highlight w:val="none"/>
        </w:rPr>
      </w:pPr>
    </w:p>
    <w:p w14:paraId="1907F6A8">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D445317">
      <w:pPr>
        <w:spacing w:before="120" w:line="360" w:lineRule="auto"/>
        <w:rPr>
          <w:rFonts w:ascii="宋体" w:hAnsi="宋体" w:cs="宋体"/>
          <w:color w:val="auto"/>
          <w:sz w:val="24"/>
          <w:highlight w:val="none"/>
        </w:rPr>
      </w:pPr>
    </w:p>
    <w:p w14:paraId="7ED1C4B6">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DF847A">
      <w:pPr>
        <w:widowControl/>
        <w:spacing w:line="360" w:lineRule="auto"/>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DD169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浙江省杭州市急救中心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2024年浙江省杭州市急救中心救护车（负压）采购项目HZZFCG-2024-193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F11C8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浙江省杭州市急救中心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25D94F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32231D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B5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AA86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CEE4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6FCEBC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585B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A16B0B1">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706B6A9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9928E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1B2C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D6FD1A8">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4F461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7B3683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94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850177">
            <w:pPr>
              <w:pStyle w:val="319"/>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B8CC727">
            <w:pPr>
              <w:pStyle w:val="319"/>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D8BD6B8">
            <w:pPr>
              <w:pStyle w:val="319"/>
              <w:spacing w:line="36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063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E70FB6">
            <w:pPr>
              <w:pStyle w:val="319"/>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7D441D">
            <w:pPr>
              <w:pStyle w:val="319"/>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C6A5FEF">
            <w:pPr>
              <w:pStyle w:val="319"/>
              <w:spacing w:line="360" w:lineRule="auto"/>
              <w:ind w:firstLine="200"/>
              <w:jc w:val="center"/>
              <w:rPr>
                <w:rFonts w:hAnsi="宋体" w:cs="宋体"/>
                <w:color w:val="auto"/>
                <w:sz w:val="24"/>
                <w:szCs w:val="24"/>
                <w:highlight w:val="none"/>
              </w:rPr>
            </w:pPr>
          </w:p>
        </w:tc>
      </w:tr>
      <w:tr w14:paraId="451B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0A1843">
            <w:pPr>
              <w:pStyle w:val="319"/>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2EA847E">
            <w:pPr>
              <w:pStyle w:val="319"/>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DBEDFD">
            <w:pPr>
              <w:pStyle w:val="319"/>
              <w:spacing w:line="360" w:lineRule="auto"/>
              <w:ind w:firstLine="200"/>
              <w:jc w:val="center"/>
              <w:rPr>
                <w:rFonts w:hAnsi="宋体" w:cs="宋体"/>
                <w:color w:val="auto"/>
                <w:sz w:val="24"/>
                <w:szCs w:val="24"/>
                <w:highlight w:val="none"/>
              </w:rPr>
            </w:pPr>
          </w:p>
        </w:tc>
      </w:tr>
      <w:tr w14:paraId="7D93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B65D90">
            <w:pPr>
              <w:pStyle w:val="319"/>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5D8E664">
            <w:pPr>
              <w:pStyle w:val="319"/>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30D601">
            <w:pPr>
              <w:pStyle w:val="319"/>
              <w:spacing w:line="360" w:lineRule="auto"/>
              <w:ind w:firstLine="200"/>
              <w:jc w:val="center"/>
              <w:rPr>
                <w:rFonts w:hAnsi="宋体" w:cs="宋体"/>
                <w:color w:val="auto"/>
                <w:sz w:val="24"/>
                <w:szCs w:val="24"/>
                <w:highlight w:val="none"/>
              </w:rPr>
            </w:pPr>
          </w:p>
        </w:tc>
      </w:tr>
      <w:tr w14:paraId="5B6E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7E414A">
            <w:pPr>
              <w:pStyle w:val="319"/>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D3738C">
            <w:pPr>
              <w:pStyle w:val="319"/>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6A8479">
            <w:pPr>
              <w:pStyle w:val="319"/>
              <w:spacing w:line="360" w:lineRule="auto"/>
              <w:ind w:firstLine="200"/>
              <w:jc w:val="center"/>
              <w:rPr>
                <w:rFonts w:hAnsi="宋体" w:cs="宋体"/>
                <w:color w:val="auto"/>
                <w:sz w:val="24"/>
                <w:szCs w:val="24"/>
                <w:highlight w:val="none"/>
              </w:rPr>
            </w:pPr>
          </w:p>
        </w:tc>
      </w:tr>
      <w:tr w14:paraId="5517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8AE17C1">
            <w:pPr>
              <w:pStyle w:val="319"/>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2F84765">
            <w:pPr>
              <w:pStyle w:val="319"/>
              <w:spacing w:line="360" w:lineRule="auto"/>
              <w:ind w:firstLine="200"/>
              <w:jc w:val="center"/>
              <w:rPr>
                <w:rFonts w:hAnsi="宋体" w:cs="宋体"/>
                <w:color w:val="auto"/>
                <w:sz w:val="24"/>
                <w:szCs w:val="24"/>
                <w:highlight w:val="none"/>
              </w:rPr>
            </w:pPr>
          </w:p>
        </w:tc>
      </w:tr>
    </w:tbl>
    <w:p w14:paraId="3BE8626C">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0BB0BFDD">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2060784">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BC6815">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FEA3F7">
      <w:pPr>
        <w:pStyle w:val="3"/>
        <w:tabs>
          <w:tab w:val="left" w:pos="0"/>
          <w:tab w:val="clear" w:pos="432"/>
        </w:tabs>
        <w:spacing w:line="360" w:lineRule="auto"/>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577CA3">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1FB1210">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7772CF65">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605B9BD">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524C6C">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C57542F">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0644D3E">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B949CEC">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FDFA76">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5F2CAF1">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2E1A326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E44C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74C1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ABC928">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43F431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2B63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F606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52C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93FD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B6AFC6A">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9F7D68E">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DCDFAEB">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5A3257FA">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30682B0">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F75BC68">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1.10</w:t>
      </w:r>
      <w:r>
        <w:rPr>
          <w:rFonts w:hint="eastAsia" w:ascii="宋体" w:hAnsi="宋体" w:cs="宋体"/>
          <w:b/>
          <w:color w:val="auto"/>
          <w:sz w:val="24"/>
          <w:highlight w:val="none"/>
        </w:rPr>
        <w:t xml:space="preserve"> 合同生效</w:t>
      </w:r>
    </w:p>
    <w:p w14:paraId="5EC2A88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04B2EC9">
      <w:pPr>
        <w:autoSpaceDE w:val="0"/>
        <w:autoSpaceDN w:val="0"/>
        <w:spacing w:line="360" w:lineRule="auto"/>
        <w:rPr>
          <w:rFonts w:ascii="宋体" w:hAnsi="宋体" w:cs="宋体"/>
          <w:color w:val="auto"/>
          <w:sz w:val="24"/>
          <w:highlight w:val="none"/>
          <w:lang w:val="zh-CN"/>
        </w:rPr>
      </w:pPr>
    </w:p>
    <w:p w14:paraId="7D63298B">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7CAB949">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02171A4">
      <w:pPr>
        <w:autoSpaceDE w:val="0"/>
        <w:autoSpaceDN w:val="0"/>
        <w:spacing w:line="360" w:lineRule="auto"/>
        <w:rPr>
          <w:rFonts w:ascii="宋体" w:hAnsi="宋体" w:cs="宋体"/>
          <w:color w:val="auto"/>
          <w:sz w:val="24"/>
          <w:highlight w:val="none"/>
          <w:lang w:val="zh-CN"/>
        </w:rPr>
      </w:pPr>
    </w:p>
    <w:p w14:paraId="3860B8EB">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540B505">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3C588BB">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4978891">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B2E6B0F">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A71D32B">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D808FF">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C26C5B8">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39249C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D02F76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FEF585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0AC2A4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1477289">
      <w:pPr>
        <w:pStyle w:val="3"/>
        <w:spacing w:line="360" w:lineRule="auto"/>
        <w:rPr>
          <w:rFonts w:ascii="宋体" w:hAnsi="宋体" w:cs="宋体"/>
          <w:color w:val="auto"/>
          <w:sz w:val="24"/>
          <w:highlight w:val="none"/>
        </w:rPr>
      </w:pPr>
    </w:p>
    <w:p w14:paraId="3A455C40">
      <w:pPr>
        <w:spacing w:line="360" w:lineRule="auto"/>
        <w:rPr>
          <w:rFonts w:ascii="宋体" w:hAnsi="宋体" w:cs="宋体"/>
          <w:color w:val="auto"/>
          <w:sz w:val="24"/>
          <w:highlight w:val="none"/>
        </w:rPr>
      </w:pPr>
    </w:p>
    <w:p w14:paraId="7D9A39AF">
      <w:pPr>
        <w:pStyle w:val="3"/>
        <w:spacing w:line="360" w:lineRule="auto"/>
        <w:rPr>
          <w:rFonts w:ascii="宋体" w:hAnsi="宋体" w:cs="宋体"/>
          <w:color w:val="auto"/>
          <w:sz w:val="24"/>
          <w:highlight w:val="none"/>
        </w:rPr>
      </w:pPr>
    </w:p>
    <w:p w14:paraId="3B5B729A">
      <w:pPr>
        <w:spacing w:line="360" w:lineRule="auto"/>
        <w:rPr>
          <w:rFonts w:ascii="宋体" w:hAnsi="宋体" w:cs="宋体"/>
          <w:color w:val="auto"/>
          <w:sz w:val="24"/>
          <w:highlight w:val="none"/>
        </w:rPr>
      </w:pPr>
    </w:p>
    <w:p w14:paraId="7A976FB2">
      <w:pPr>
        <w:pStyle w:val="3"/>
        <w:spacing w:line="360" w:lineRule="auto"/>
        <w:rPr>
          <w:rFonts w:ascii="宋体" w:hAnsi="宋体" w:cs="宋体"/>
          <w:color w:val="auto"/>
          <w:sz w:val="24"/>
          <w:highlight w:val="none"/>
        </w:rPr>
      </w:pPr>
    </w:p>
    <w:p w14:paraId="49CF67D8">
      <w:pPr>
        <w:spacing w:line="360" w:lineRule="auto"/>
        <w:rPr>
          <w:rFonts w:ascii="宋体" w:hAnsi="宋体" w:cs="宋体"/>
          <w:color w:val="auto"/>
          <w:sz w:val="24"/>
          <w:highlight w:val="none"/>
        </w:rPr>
      </w:pPr>
    </w:p>
    <w:p w14:paraId="2B21ACB7">
      <w:pPr>
        <w:spacing w:line="360" w:lineRule="auto"/>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50C13998">
      <w:pPr>
        <w:pStyle w:val="701"/>
        <w:spacing w:line="360" w:lineRule="auto"/>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4A1C7A7">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22A84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77CE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7064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CDF0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DE10A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2EBDC3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775B0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4BA15F6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1051F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333E5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44BE68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91F4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1DF938">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31A91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4C8E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F189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2CB812">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2B1736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337BA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56983068">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446E39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3740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EA7E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DC32A3">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17AA4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6CEF7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8EC85BB">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116EDC2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2CCDF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116A3217">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B1AB67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755DB8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157297">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798BB4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604D9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6955909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68CB42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4206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171A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CCE74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D726081">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265DBD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63CCE11">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54CB2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35105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5B116F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1942EB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A745EB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49FA20D9">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862C1DC">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25D4BE">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3B23B01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380D39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03D3B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2A1F4D6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52D0E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5B287B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579C16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41151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4E78C50">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4DA099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42F5E0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1DB3DD0C">
      <w:pPr>
        <w:spacing w:line="36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CC77719">
      <w:pPr>
        <w:pStyle w:val="79"/>
        <w:spacing w:line="360" w:lineRule="auto"/>
        <w:rPr>
          <w:color w:val="auto"/>
          <w:highlight w:val="none"/>
        </w:rPr>
      </w:pP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A7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033DD8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1F64F7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BEA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8F45230">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8277" w:type="dxa"/>
            <w:vAlign w:val="center"/>
          </w:tcPr>
          <w:p w14:paraId="5E72314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是</w:t>
            </w:r>
          </w:p>
        </w:tc>
      </w:tr>
      <w:tr w14:paraId="7B7CB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7202BF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277" w:type="dxa"/>
            <w:vAlign w:val="center"/>
          </w:tcPr>
          <w:p w14:paraId="27E7EEB9">
            <w:pPr>
              <w:spacing w:line="360" w:lineRule="auto"/>
              <w:rPr>
                <w:rFonts w:hint="default" w:eastAsia="宋体"/>
                <w:color w:val="auto"/>
                <w:sz w:val="24"/>
                <w:highlight w:val="none"/>
                <w:lang w:val="en-US" w:eastAsia="zh-CN"/>
              </w:rPr>
            </w:pPr>
            <w:r>
              <w:rPr>
                <w:rFonts w:hint="eastAsia"/>
                <w:color w:val="auto"/>
                <w:sz w:val="24"/>
                <w:highlight w:val="none"/>
                <w:lang w:val="en-US" w:eastAsia="zh-CN"/>
              </w:rPr>
              <w:t>1%</w:t>
            </w:r>
          </w:p>
        </w:tc>
      </w:tr>
      <w:tr w14:paraId="49CC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849" w:type="dxa"/>
            <w:tcBorders>
              <w:left w:val="single" w:color="auto" w:sz="4" w:space="0"/>
            </w:tcBorders>
            <w:vAlign w:val="center"/>
          </w:tcPr>
          <w:p w14:paraId="0E8FAD1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277" w:type="dxa"/>
            <w:vAlign w:val="center"/>
          </w:tcPr>
          <w:p w14:paraId="41E05595">
            <w:pPr>
              <w:spacing w:line="360" w:lineRule="auto"/>
              <w:rPr>
                <w:rFonts w:ascii="宋体" w:hAnsi="宋体" w:cs="宋体"/>
                <w:color w:val="auto"/>
                <w:sz w:val="24"/>
                <w:highlight w:val="none"/>
              </w:rPr>
            </w:pPr>
            <w:r>
              <w:rPr>
                <w:rFonts w:hint="eastAsia" w:ascii="仿宋" w:hAnsi="仿宋" w:eastAsia="仿宋"/>
                <w:color w:val="auto"/>
                <w:sz w:val="24"/>
                <w:highlight w:val="none"/>
              </w:rPr>
              <w:t>支票、汇票、本票或者银行出具的保函等非现金形式</w:t>
            </w:r>
          </w:p>
        </w:tc>
      </w:tr>
      <w:tr w14:paraId="512D3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4A5D5A3">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277" w:type="dxa"/>
            <w:vAlign w:val="center"/>
          </w:tcPr>
          <w:p w14:paraId="78F922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是</w:t>
            </w:r>
          </w:p>
        </w:tc>
      </w:tr>
      <w:tr w14:paraId="6FF3A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BBDA629">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05678D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支付比例:合同总价的50%;</w:t>
            </w:r>
          </w:p>
          <w:p w14:paraId="6C03993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支付方式:电汇;</w:t>
            </w:r>
          </w:p>
          <w:p w14:paraId="4D8406FE">
            <w:pPr>
              <w:spacing w:line="360" w:lineRule="auto"/>
              <w:rPr>
                <w:rFonts w:ascii="宋体" w:hAnsi="宋体" w:cs="宋体"/>
                <w:color w:val="auto"/>
                <w:sz w:val="24"/>
                <w:highlight w:val="none"/>
              </w:rPr>
            </w:pPr>
            <w:r>
              <w:rPr>
                <w:rFonts w:hint="eastAsia" w:ascii="仿宋" w:hAnsi="仿宋" w:eastAsia="仿宋" w:cs="仿宋"/>
                <w:color w:val="auto"/>
                <w:sz w:val="24"/>
                <w:highlight w:val="none"/>
                <w:lang w:val="en-US" w:eastAsia="zh-CN"/>
              </w:rPr>
              <w:t>支付时间：在合同签订且收到乙方提供的正规发票后5个工作日内支付</w:t>
            </w:r>
          </w:p>
        </w:tc>
      </w:tr>
      <w:tr w14:paraId="7D28D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8E77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7DA951A6">
            <w:pPr>
              <w:spacing w:line="360" w:lineRule="auto"/>
              <w:rPr>
                <w:rFonts w:ascii="宋体" w:hAnsi="宋体" w:cs="宋体"/>
                <w:color w:val="auto"/>
                <w:sz w:val="24"/>
                <w:highlight w:val="none"/>
              </w:rPr>
            </w:pPr>
            <w:r>
              <w:rPr>
                <w:rFonts w:hint="eastAsia" w:ascii="仿宋" w:hAnsi="仿宋" w:eastAsia="仿宋" w:cs="仿宋"/>
                <w:color w:val="auto"/>
                <w:sz w:val="24"/>
                <w:highlight w:val="none"/>
                <w:lang w:val="en-US" w:eastAsia="zh-CN"/>
              </w:rPr>
              <w:t>/</w:t>
            </w:r>
          </w:p>
        </w:tc>
      </w:tr>
      <w:tr w14:paraId="1B30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15D831">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1CFD0BCD">
            <w:pPr>
              <w:spacing w:line="360" w:lineRule="auto"/>
              <w:rPr>
                <w:rFonts w:ascii="宋体" w:hAnsi="宋体" w:cs="宋体"/>
                <w:color w:val="auto"/>
                <w:sz w:val="24"/>
                <w:highlight w:val="none"/>
              </w:rPr>
            </w:pPr>
            <w:r>
              <w:rPr>
                <w:rFonts w:hint="eastAsia" w:ascii="仿宋" w:hAnsi="仿宋" w:eastAsia="仿宋" w:cs="仿宋"/>
                <w:color w:val="auto"/>
                <w:sz w:val="24"/>
                <w:highlight w:val="none"/>
                <w:lang w:val="en-US" w:eastAsia="zh-CN"/>
              </w:rPr>
              <w:t>/</w:t>
            </w:r>
          </w:p>
        </w:tc>
      </w:tr>
      <w:tr w14:paraId="6466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A6AD3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23D0290D">
            <w:pPr>
              <w:autoSpaceDE w:val="0"/>
              <w:autoSpaceDN w:val="0"/>
              <w:spacing w:line="360" w:lineRule="auto"/>
              <w:jc w:val="left"/>
              <w:rPr>
                <w:rFonts w:ascii="宋体" w:hAnsi="宋体" w:cs="宋体"/>
                <w:color w:val="auto"/>
                <w:sz w:val="24"/>
                <w:highlight w:val="none"/>
              </w:rPr>
            </w:pPr>
            <w:r>
              <w:rPr>
                <w:rFonts w:hint="eastAsia" w:ascii="仿宋" w:hAnsi="仿宋" w:eastAsia="仿宋" w:cs="仿宋"/>
                <w:color w:val="auto"/>
                <w:sz w:val="24"/>
                <w:highlight w:val="none"/>
                <w:lang w:val="en-US" w:eastAsia="zh-CN"/>
              </w:rPr>
              <w:t>经甲方验收合格，</w:t>
            </w:r>
            <w:r>
              <w:rPr>
                <w:rFonts w:hint="eastAsia" w:ascii="仿宋" w:hAnsi="仿宋" w:eastAsia="仿宋" w:cs="仿宋"/>
                <w:color w:val="auto"/>
                <w:sz w:val="24"/>
                <w:highlight w:val="none"/>
              </w:rPr>
              <w:t>且市财政下达项目结算款预算后，</w:t>
            </w:r>
            <w:r>
              <w:rPr>
                <w:rFonts w:hint="eastAsia" w:ascii="仿宋" w:hAnsi="仿宋" w:eastAsia="仿宋" w:cs="仿宋"/>
                <w:color w:val="auto"/>
                <w:sz w:val="24"/>
                <w:highlight w:val="none"/>
                <w:lang w:eastAsia="zh-CN"/>
              </w:rPr>
              <w:t>乙方提供正规发票，</w:t>
            </w:r>
            <w:r>
              <w:rPr>
                <w:rFonts w:hint="eastAsia" w:ascii="仿宋" w:hAnsi="仿宋" w:eastAsia="仿宋" w:cs="仿宋"/>
                <w:color w:val="auto"/>
                <w:sz w:val="24"/>
                <w:highlight w:val="none"/>
              </w:rPr>
              <w:t>甲方在15</w:t>
            </w:r>
            <w:r>
              <w:rPr>
                <w:rFonts w:hint="eastAsia" w:ascii="仿宋" w:hAnsi="仿宋" w:eastAsia="仿宋" w:cs="仿宋"/>
                <w:color w:val="auto"/>
                <w:sz w:val="24"/>
                <w:highlight w:val="none"/>
                <w:lang w:eastAsia="zh-CN"/>
              </w:rPr>
              <w:t>个工作</w:t>
            </w:r>
            <w:r>
              <w:rPr>
                <w:rFonts w:hint="eastAsia" w:ascii="仿宋" w:hAnsi="仿宋" w:eastAsia="仿宋" w:cs="仿宋"/>
                <w:color w:val="auto"/>
                <w:sz w:val="24"/>
                <w:highlight w:val="none"/>
              </w:rPr>
              <w:t>日内向乙方支付合同的结清余款。</w:t>
            </w:r>
          </w:p>
        </w:tc>
      </w:tr>
      <w:tr w14:paraId="309E6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A7BCF5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shd w:val="clear" w:color="auto" w:fill="auto"/>
            <w:vAlign w:val="center"/>
          </w:tcPr>
          <w:p w14:paraId="29A8A3BD">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合同正式签订后的</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个日历日内</w:t>
            </w:r>
            <w:r>
              <w:rPr>
                <w:rFonts w:hint="eastAsia" w:ascii="仿宋" w:hAnsi="仿宋" w:eastAsia="仿宋" w:cs="仿宋"/>
                <w:color w:val="auto"/>
                <w:sz w:val="24"/>
                <w:highlight w:val="none"/>
                <w:lang w:eastAsia="zh-CN"/>
              </w:rPr>
              <w:t>。</w:t>
            </w:r>
          </w:p>
        </w:tc>
      </w:tr>
      <w:tr w14:paraId="386E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71F381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shd w:val="clear" w:color="auto" w:fill="auto"/>
            <w:vAlign w:val="center"/>
          </w:tcPr>
          <w:p w14:paraId="42FCB8A6">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甲方指定地点。</w:t>
            </w:r>
          </w:p>
        </w:tc>
      </w:tr>
      <w:tr w14:paraId="4A17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24140B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shd w:val="clear" w:color="auto" w:fill="auto"/>
            <w:vAlign w:val="center"/>
          </w:tcPr>
          <w:p w14:paraId="2C9A2438">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送货上门，乙方负责安装调试，经履约验收合格后交付甲方使用。</w:t>
            </w:r>
          </w:p>
        </w:tc>
      </w:tr>
      <w:tr w14:paraId="74636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EFC1717">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shd w:val="clear" w:color="auto" w:fill="auto"/>
            <w:vAlign w:val="center"/>
          </w:tcPr>
          <w:p w14:paraId="3D6B0354">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w:t>
            </w:r>
          </w:p>
        </w:tc>
      </w:tr>
      <w:tr w14:paraId="1D3C0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F499C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277" w:type="dxa"/>
            <w:shd w:val="clear" w:color="auto" w:fill="auto"/>
            <w:vAlign w:val="center"/>
          </w:tcPr>
          <w:p w14:paraId="33507EB7">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1.9.2</w:t>
            </w:r>
          </w:p>
        </w:tc>
      </w:tr>
      <w:tr w14:paraId="7C70D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CC8D25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8277" w:type="dxa"/>
            <w:shd w:val="clear" w:color="auto" w:fill="auto"/>
            <w:vAlign w:val="center"/>
          </w:tcPr>
          <w:p w14:paraId="3C5E3B10">
            <w:pPr>
              <w:spacing w:line="360" w:lineRule="auto"/>
              <w:rPr>
                <w:rFonts w:hint="eastAsia" w:ascii="仿宋" w:hAnsi="仿宋" w:eastAsia="仿宋" w:cs="仿宋"/>
                <w:color w:val="auto"/>
                <w:kern w:val="2"/>
                <w:sz w:val="24"/>
                <w:szCs w:val="24"/>
                <w:highlight w:val="none"/>
                <w:lang w:val="en-US" w:eastAsia="zh-CN" w:bidi="ar-SA"/>
              </w:rPr>
            </w:pPr>
          </w:p>
        </w:tc>
      </w:tr>
      <w:tr w14:paraId="5B306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BA83D4">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8277" w:type="dxa"/>
            <w:shd w:val="clear" w:color="auto" w:fill="auto"/>
            <w:vAlign w:val="center"/>
          </w:tcPr>
          <w:p w14:paraId="02C3BC08">
            <w:pPr>
              <w:spacing w:line="360" w:lineRule="auto"/>
              <w:rPr>
                <w:rFonts w:ascii="仿宋" w:hAnsi="仿宋" w:eastAsia="仿宋" w:cs="仿宋"/>
                <w:color w:val="auto"/>
                <w:kern w:val="2"/>
                <w:sz w:val="24"/>
                <w:szCs w:val="24"/>
                <w:highlight w:val="none"/>
                <w:lang w:val="en-US" w:eastAsia="zh-CN" w:bidi="ar-SA"/>
              </w:rPr>
            </w:pPr>
            <w:r>
              <w:rPr>
                <w:rFonts w:ascii="仿宋" w:hAnsi="仿宋" w:eastAsia="仿宋" w:cs="仿宋"/>
                <w:color w:val="auto"/>
                <w:sz w:val="24"/>
                <w:highlight w:val="none"/>
              </w:rPr>
              <w:t>甲方所在地</w:t>
            </w:r>
          </w:p>
        </w:tc>
      </w:tr>
      <w:tr w14:paraId="110B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203F02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shd w:val="clear" w:color="auto" w:fill="auto"/>
            <w:vAlign w:val="center"/>
          </w:tcPr>
          <w:p w14:paraId="695AD0E5">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olor w:val="auto"/>
                <w:sz w:val="24"/>
                <w:highlight w:val="none"/>
              </w:rPr>
              <w:t>根据《中华人民共和国民法典》等相关法律法规之规定</w:t>
            </w:r>
          </w:p>
        </w:tc>
      </w:tr>
      <w:tr w14:paraId="1F7A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E86DA9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shd w:val="clear" w:color="auto" w:fill="auto"/>
            <w:vAlign w:val="center"/>
          </w:tcPr>
          <w:p w14:paraId="33D23DF5">
            <w:pPr>
              <w:spacing w:line="360" w:lineRule="auto"/>
              <w:ind w:left="-420" w:leftChars="-200" w:right="-420" w:rightChars="-200" w:firstLine="480" w:firstLineChars="200"/>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w:t>
            </w:r>
          </w:p>
        </w:tc>
      </w:tr>
      <w:tr w14:paraId="7927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94A612A">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shd w:val="clear" w:color="auto" w:fill="auto"/>
            <w:vAlign w:val="center"/>
          </w:tcPr>
          <w:p w14:paraId="528B686B">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所有货物的外包装由乙方负责清运并承担相关费用。</w:t>
            </w:r>
          </w:p>
        </w:tc>
      </w:tr>
      <w:tr w14:paraId="71EA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D0624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shd w:val="clear" w:color="auto" w:fill="auto"/>
            <w:vAlign w:val="top"/>
          </w:tcPr>
          <w:p w14:paraId="12E4DB7F">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由乙方承担</w:t>
            </w:r>
          </w:p>
        </w:tc>
      </w:tr>
      <w:tr w14:paraId="0A45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CCBD84">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shd w:val="clear" w:color="auto" w:fill="auto"/>
            <w:vAlign w:val="center"/>
          </w:tcPr>
          <w:p w14:paraId="613205D0">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不可抗力发生之日起60日内</w:t>
            </w:r>
          </w:p>
        </w:tc>
      </w:tr>
      <w:tr w14:paraId="76AE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B63AA02">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shd w:val="clear" w:color="auto" w:fill="auto"/>
            <w:vAlign w:val="center"/>
          </w:tcPr>
          <w:p w14:paraId="462EEC3A">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受不可抗力影响的一方在不可抗力发生后，应在10个工作日内以书面形式通知对方当事人，并在不可抗力结束后30个工作日内，将有关部门出具的证明文件送达对方当事人。</w:t>
            </w:r>
          </w:p>
        </w:tc>
      </w:tr>
      <w:tr w14:paraId="343A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C382B4">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shd w:val="clear" w:color="auto" w:fill="auto"/>
            <w:vAlign w:val="center"/>
          </w:tcPr>
          <w:p w14:paraId="6CAE531C">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30日</w:t>
            </w:r>
          </w:p>
        </w:tc>
      </w:tr>
      <w:tr w14:paraId="1EC76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004880C">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shd w:val="clear" w:color="auto" w:fill="auto"/>
            <w:vAlign w:val="center"/>
          </w:tcPr>
          <w:p w14:paraId="480B26B6">
            <w:pPr>
              <w:spacing w:line="360" w:lineRule="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具备验收条件后30日内，甲方根据采购文件、投标文件等组织验收。</w:t>
            </w:r>
          </w:p>
        </w:tc>
      </w:tr>
      <w:tr w14:paraId="60DC1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70D9C54C">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02CCAB97">
            <w:pPr>
              <w:spacing w:line="360" w:lineRule="auto"/>
              <w:rPr>
                <w:rFonts w:ascii="宋体" w:hAnsi="宋体" w:cs="宋体"/>
                <w:color w:val="auto"/>
                <w:sz w:val="24"/>
                <w:highlight w:val="none"/>
              </w:rPr>
            </w:pPr>
            <w:r>
              <w:rPr>
                <w:rFonts w:hint="eastAsia" w:ascii="仿宋" w:hAnsi="仿宋" w:eastAsia="仿宋" w:cs="仿宋"/>
                <w:color w:val="auto"/>
                <w:sz w:val="24"/>
                <w:highlight w:val="none"/>
              </w:rPr>
              <w:t>甲</w:t>
            </w:r>
            <w:r>
              <w:rPr>
                <w:rFonts w:hint="eastAsia" w:ascii="仿宋" w:hAnsi="仿宋" w:eastAsia="仿宋" w:cs="仿宋"/>
                <w:color w:val="auto"/>
                <w:sz w:val="24"/>
                <w:highlight w:val="none"/>
                <w:lang w:eastAsia="zh-CN"/>
              </w:rPr>
              <w:t>方叁份，</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贰</w:t>
            </w:r>
            <w:r>
              <w:rPr>
                <w:rFonts w:hint="eastAsia" w:ascii="仿宋" w:hAnsi="仿宋" w:eastAsia="仿宋" w:cs="仿宋"/>
                <w:color w:val="auto"/>
                <w:sz w:val="24"/>
                <w:highlight w:val="none"/>
              </w:rPr>
              <w:t>份</w:t>
            </w:r>
          </w:p>
        </w:tc>
      </w:tr>
    </w:tbl>
    <w:p w14:paraId="27CAE31B">
      <w:pPr>
        <w:spacing w:line="360" w:lineRule="auto"/>
        <w:ind w:left="-420" w:leftChars="-200" w:right="-420" w:rightChars="-200" w:firstLine="480" w:firstLineChars="200"/>
        <w:rPr>
          <w:rFonts w:ascii="宋体" w:hAnsi="宋体" w:cs="宋体"/>
          <w:color w:val="auto"/>
          <w:sz w:val="24"/>
          <w:highlight w:val="none"/>
        </w:rPr>
      </w:pPr>
    </w:p>
    <w:p w14:paraId="7AA6DC03">
      <w:pPr>
        <w:spacing w:line="360" w:lineRule="auto"/>
        <w:ind w:left="-420" w:leftChars="-200" w:right="-420" w:rightChars="-200"/>
        <w:rPr>
          <w:rFonts w:ascii="宋体" w:hAnsi="宋体" w:cs="宋体"/>
          <w:color w:val="auto"/>
          <w:sz w:val="24"/>
          <w:highlight w:val="none"/>
        </w:rPr>
      </w:pPr>
    </w:p>
    <w:p w14:paraId="2DC742CD">
      <w:pPr>
        <w:spacing w:line="360" w:lineRule="auto"/>
        <w:ind w:left="-420" w:leftChars="-200" w:right="-420" w:rightChars="-200" w:firstLine="480" w:firstLineChars="200"/>
        <w:jc w:val="center"/>
        <w:outlineLvl w:val="0"/>
        <w:rPr>
          <w:rFonts w:ascii="宋体" w:hAnsi="宋体" w:cs="宋体"/>
          <w:color w:val="auto"/>
          <w:sz w:val="24"/>
          <w:highlight w:val="none"/>
        </w:rPr>
      </w:pPr>
    </w:p>
    <w:p w14:paraId="749F7D61">
      <w:pPr>
        <w:spacing w:line="360" w:lineRule="auto"/>
        <w:ind w:left="-420" w:leftChars="-200" w:right="-420" w:rightChars="-200" w:firstLine="480" w:firstLineChars="200"/>
        <w:jc w:val="center"/>
        <w:outlineLvl w:val="0"/>
        <w:rPr>
          <w:rFonts w:ascii="宋体" w:hAnsi="宋体" w:cs="宋体"/>
          <w:color w:val="auto"/>
          <w:sz w:val="24"/>
          <w:highlight w:val="none"/>
        </w:rPr>
      </w:pPr>
    </w:p>
    <w:p w14:paraId="3EEEEB80">
      <w:pPr>
        <w:spacing w:line="36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6A5C625">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2122D2AE">
      <w:pPr>
        <w:spacing w:line="360" w:lineRule="auto"/>
        <w:jc w:val="center"/>
        <w:outlineLvl w:val="0"/>
        <w:rPr>
          <w:rFonts w:ascii="宋体" w:hAnsi="宋体" w:cs="宋体"/>
          <w:b/>
          <w:color w:val="auto"/>
          <w:kern w:val="0"/>
          <w:sz w:val="36"/>
          <w:szCs w:val="36"/>
          <w:highlight w:val="none"/>
        </w:rPr>
      </w:pPr>
    </w:p>
    <w:p w14:paraId="61B3EC0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E9D42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912EFB">
      <w:pPr>
        <w:spacing w:line="360" w:lineRule="auto"/>
        <w:jc w:val="center"/>
        <w:outlineLvl w:val="0"/>
        <w:rPr>
          <w:rFonts w:ascii="宋体" w:hAnsi="宋体" w:cs="宋体"/>
          <w:b/>
          <w:color w:val="auto"/>
          <w:kern w:val="0"/>
          <w:sz w:val="36"/>
          <w:szCs w:val="36"/>
          <w:highlight w:val="none"/>
        </w:rPr>
      </w:pPr>
    </w:p>
    <w:p w14:paraId="3432B4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14689E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189A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2623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A7CA27A">
      <w:pPr>
        <w:snapToGrid w:val="0"/>
        <w:spacing w:line="360" w:lineRule="auto"/>
        <w:ind w:firstLine="480" w:firstLineChars="200"/>
        <w:rPr>
          <w:rFonts w:ascii="宋体" w:hAnsi="宋体" w:cs="宋体"/>
          <w:color w:val="auto"/>
          <w:sz w:val="24"/>
          <w:highlight w:val="none"/>
        </w:rPr>
      </w:pPr>
    </w:p>
    <w:p w14:paraId="4303D00D">
      <w:pPr>
        <w:spacing w:line="360" w:lineRule="auto"/>
        <w:ind w:firstLine="480" w:firstLineChars="200"/>
        <w:rPr>
          <w:rFonts w:ascii="宋体" w:hAnsi="宋体" w:cs="宋体"/>
          <w:color w:val="auto"/>
          <w:sz w:val="24"/>
          <w:highlight w:val="none"/>
        </w:rPr>
      </w:pPr>
    </w:p>
    <w:p w14:paraId="5D44E55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FA648B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、杭州市公共资源交易中心：</w:t>
      </w:r>
    </w:p>
    <w:p w14:paraId="7A1FA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】政府采购活动，郑重承诺：</w:t>
      </w:r>
    </w:p>
    <w:p w14:paraId="764069B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ADB0F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FB26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E39A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FE590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AAB4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71398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6D512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926E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AED1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558B4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445F2A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08DCF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94EC70">
      <w:pPr>
        <w:pStyle w:val="3"/>
        <w:spacing w:line="360" w:lineRule="auto"/>
        <w:rPr>
          <w:color w:val="auto"/>
          <w:highlight w:val="none"/>
        </w:rPr>
      </w:pPr>
    </w:p>
    <w:p w14:paraId="7E5CF0D7">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87F5D67">
      <w:pPr>
        <w:spacing w:line="360" w:lineRule="auto"/>
        <w:rPr>
          <w:rFonts w:ascii="宋体" w:hAnsi="宋体" w:cs="宋体"/>
          <w:color w:val="auto"/>
          <w:highlight w:val="none"/>
        </w:rPr>
      </w:pPr>
    </w:p>
    <w:p w14:paraId="6DDD93C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E760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FE39FE">
      <w:pPr>
        <w:snapToGrid w:val="0"/>
        <w:spacing w:line="360" w:lineRule="auto"/>
        <w:ind w:right="480"/>
        <w:jc w:val="center"/>
        <w:rPr>
          <w:rFonts w:ascii="宋体" w:hAnsi="宋体" w:cs="宋体"/>
          <w:b/>
          <w:color w:val="auto"/>
          <w:kern w:val="0"/>
          <w:sz w:val="32"/>
          <w:szCs w:val="32"/>
          <w:highlight w:val="none"/>
        </w:rPr>
      </w:pPr>
    </w:p>
    <w:p w14:paraId="14C93331">
      <w:pPr>
        <w:snapToGrid w:val="0"/>
        <w:spacing w:line="360" w:lineRule="auto"/>
        <w:ind w:right="480"/>
        <w:jc w:val="center"/>
        <w:rPr>
          <w:rFonts w:ascii="宋体" w:hAnsi="宋体" w:cs="宋体"/>
          <w:b/>
          <w:color w:val="auto"/>
          <w:kern w:val="0"/>
          <w:sz w:val="32"/>
          <w:szCs w:val="32"/>
          <w:highlight w:val="none"/>
        </w:rPr>
      </w:pPr>
    </w:p>
    <w:p w14:paraId="73E3604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E2EE7E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888BE9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9EF7C0D">
      <w:pPr>
        <w:widowControl/>
        <w:spacing w:line="360" w:lineRule="auto"/>
        <w:ind w:firstLine="480"/>
        <w:jc w:val="left"/>
        <w:rPr>
          <w:rFonts w:ascii="宋体" w:hAnsi="宋体" w:cs="宋体"/>
          <w:color w:val="auto"/>
          <w:sz w:val="24"/>
          <w:highlight w:val="none"/>
        </w:rPr>
      </w:pPr>
    </w:p>
    <w:p w14:paraId="322BF23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F60BE9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A758F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EB8C4A1">
      <w:pPr>
        <w:widowControl/>
        <w:spacing w:line="360" w:lineRule="auto"/>
        <w:ind w:left="150"/>
        <w:jc w:val="center"/>
        <w:rPr>
          <w:rFonts w:ascii="宋体" w:hAnsi="宋体" w:cs="宋体"/>
          <w:b/>
          <w:color w:val="auto"/>
          <w:kern w:val="0"/>
          <w:sz w:val="32"/>
          <w:szCs w:val="32"/>
          <w:highlight w:val="none"/>
        </w:rPr>
      </w:pPr>
    </w:p>
    <w:p w14:paraId="2BCC1AC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9A75B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8DE1431">
      <w:pPr>
        <w:spacing w:line="360" w:lineRule="auto"/>
        <w:rPr>
          <w:rFonts w:ascii="宋体" w:hAnsi="宋体" w:cs="宋体"/>
          <w:color w:val="auto"/>
          <w:highlight w:val="none"/>
        </w:rPr>
      </w:pPr>
    </w:p>
    <w:p w14:paraId="200AD017">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27EB75">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0C13FB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614B02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2F4375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A7255C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51FC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545254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70181E7">
      <w:pPr>
        <w:snapToGrid w:val="0"/>
        <w:spacing w:line="360" w:lineRule="auto"/>
        <w:jc w:val="center"/>
        <w:rPr>
          <w:rFonts w:ascii="宋体" w:hAnsi="宋体" w:cs="宋体"/>
          <w:b/>
          <w:color w:val="auto"/>
          <w:kern w:val="0"/>
          <w:sz w:val="32"/>
          <w:szCs w:val="32"/>
          <w:highlight w:val="none"/>
          <w:lang w:val="zh-CN"/>
        </w:rPr>
      </w:pPr>
    </w:p>
    <w:p w14:paraId="4842451E">
      <w:pPr>
        <w:snapToGrid w:val="0"/>
        <w:spacing w:line="360" w:lineRule="auto"/>
        <w:jc w:val="center"/>
        <w:rPr>
          <w:rFonts w:ascii="宋体" w:hAnsi="宋体" w:cs="宋体"/>
          <w:b/>
          <w:color w:val="auto"/>
          <w:kern w:val="0"/>
          <w:sz w:val="32"/>
          <w:szCs w:val="32"/>
          <w:highlight w:val="none"/>
          <w:lang w:val="zh-CN"/>
        </w:rPr>
      </w:pPr>
    </w:p>
    <w:p w14:paraId="540E1F49">
      <w:pPr>
        <w:snapToGrid w:val="0"/>
        <w:spacing w:line="360" w:lineRule="auto"/>
        <w:jc w:val="center"/>
        <w:rPr>
          <w:rFonts w:ascii="宋体" w:hAnsi="宋体" w:cs="宋体"/>
          <w:b/>
          <w:color w:val="auto"/>
          <w:kern w:val="0"/>
          <w:sz w:val="32"/>
          <w:szCs w:val="32"/>
          <w:highlight w:val="none"/>
          <w:lang w:val="zh-CN"/>
        </w:rPr>
      </w:pPr>
    </w:p>
    <w:p w14:paraId="455628AE">
      <w:pPr>
        <w:snapToGrid w:val="0"/>
        <w:spacing w:line="360" w:lineRule="auto"/>
        <w:jc w:val="center"/>
        <w:rPr>
          <w:rFonts w:ascii="宋体" w:hAnsi="宋体" w:cs="宋体"/>
          <w:b/>
          <w:color w:val="auto"/>
          <w:kern w:val="0"/>
          <w:sz w:val="32"/>
          <w:szCs w:val="32"/>
          <w:highlight w:val="none"/>
          <w:lang w:val="zh-CN"/>
        </w:rPr>
      </w:pPr>
    </w:p>
    <w:p w14:paraId="3070221F">
      <w:pPr>
        <w:snapToGrid w:val="0"/>
        <w:spacing w:line="360" w:lineRule="auto"/>
        <w:jc w:val="center"/>
        <w:rPr>
          <w:rFonts w:ascii="宋体" w:hAnsi="宋体" w:cs="宋体"/>
          <w:b/>
          <w:color w:val="auto"/>
          <w:kern w:val="0"/>
          <w:sz w:val="32"/>
          <w:szCs w:val="32"/>
          <w:highlight w:val="none"/>
          <w:lang w:val="zh-CN"/>
        </w:rPr>
      </w:pPr>
    </w:p>
    <w:p w14:paraId="302C27EB">
      <w:pPr>
        <w:snapToGrid w:val="0"/>
        <w:spacing w:line="360" w:lineRule="auto"/>
        <w:jc w:val="center"/>
        <w:outlineLvl w:val="0"/>
        <w:rPr>
          <w:rFonts w:ascii="宋体" w:hAnsi="宋体" w:cs="宋体"/>
          <w:b/>
          <w:color w:val="auto"/>
          <w:kern w:val="0"/>
          <w:sz w:val="32"/>
          <w:szCs w:val="32"/>
          <w:highlight w:val="none"/>
        </w:rPr>
      </w:pPr>
    </w:p>
    <w:p w14:paraId="62C6F1B9">
      <w:pPr>
        <w:snapToGrid w:val="0"/>
        <w:spacing w:line="360" w:lineRule="auto"/>
        <w:jc w:val="center"/>
        <w:outlineLvl w:val="0"/>
        <w:rPr>
          <w:rFonts w:ascii="宋体" w:hAnsi="宋体" w:cs="宋体"/>
          <w:b/>
          <w:color w:val="auto"/>
          <w:kern w:val="0"/>
          <w:sz w:val="32"/>
          <w:szCs w:val="32"/>
          <w:highlight w:val="none"/>
        </w:rPr>
      </w:pPr>
    </w:p>
    <w:p w14:paraId="769B6F00">
      <w:pPr>
        <w:spacing w:line="360" w:lineRule="auto"/>
        <w:rPr>
          <w:rFonts w:ascii="宋体" w:hAnsi="宋体" w:cs="宋体"/>
          <w:color w:val="auto"/>
          <w:highlight w:val="none"/>
        </w:rPr>
      </w:pPr>
    </w:p>
    <w:p w14:paraId="6D37C0A0">
      <w:pPr>
        <w:snapToGrid w:val="0"/>
        <w:spacing w:line="360" w:lineRule="auto"/>
        <w:jc w:val="center"/>
        <w:outlineLvl w:val="0"/>
        <w:rPr>
          <w:rFonts w:ascii="宋体" w:hAnsi="宋体" w:cs="宋体"/>
          <w:b/>
          <w:color w:val="auto"/>
          <w:kern w:val="0"/>
          <w:sz w:val="32"/>
          <w:szCs w:val="32"/>
          <w:highlight w:val="none"/>
        </w:rPr>
      </w:pPr>
    </w:p>
    <w:p w14:paraId="41BE1C31">
      <w:pPr>
        <w:snapToGrid w:val="0"/>
        <w:spacing w:line="360" w:lineRule="auto"/>
        <w:jc w:val="center"/>
        <w:outlineLvl w:val="0"/>
        <w:rPr>
          <w:rFonts w:ascii="宋体" w:hAnsi="宋体" w:cs="宋体"/>
          <w:b/>
          <w:color w:val="auto"/>
          <w:kern w:val="0"/>
          <w:sz w:val="32"/>
          <w:szCs w:val="32"/>
          <w:highlight w:val="none"/>
        </w:rPr>
      </w:pPr>
    </w:p>
    <w:p w14:paraId="0182F68D">
      <w:pPr>
        <w:pStyle w:val="3"/>
        <w:spacing w:line="360" w:lineRule="auto"/>
        <w:rPr>
          <w:color w:val="auto"/>
          <w:highlight w:val="none"/>
          <w:lang w:val="en-US"/>
        </w:rPr>
      </w:pPr>
    </w:p>
    <w:p w14:paraId="4A51011E">
      <w:pPr>
        <w:spacing w:line="360" w:lineRule="auto"/>
        <w:rPr>
          <w:color w:val="auto"/>
          <w:highlight w:val="none"/>
        </w:rPr>
      </w:pPr>
    </w:p>
    <w:p w14:paraId="7D3A7731">
      <w:pPr>
        <w:snapToGrid w:val="0"/>
        <w:spacing w:line="360" w:lineRule="auto"/>
        <w:ind w:firstLine="3855" w:firstLineChars="1200"/>
        <w:outlineLvl w:val="0"/>
        <w:rPr>
          <w:rFonts w:ascii="宋体" w:hAnsi="宋体" w:cs="宋体"/>
          <w:b/>
          <w:color w:val="auto"/>
          <w:kern w:val="0"/>
          <w:sz w:val="32"/>
          <w:szCs w:val="32"/>
          <w:highlight w:val="none"/>
        </w:rPr>
      </w:pPr>
    </w:p>
    <w:p w14:paraId="70B4E466">
      <w:pPr>
        <w:snapToGrid w:val="0"/>
        <w:spacing w:line="360" w:lineRule="auto"/>
        <w:ind w:firstLine="3855" w:firstLineChars="1200"/>
        <w:outlineLvl w:val="0"/>
        <w:rPr>
          <w:rFonts w:ascii="宋体" w:hAnsi="宋体" w:cs="宋体"/>
          <w:b/>
          <w:color w:val="auto"/>
          <w:kern w:val="0"/>
          <w:sz w:val="32"/>
          <w:szCs w:val="32"/>
          <w:highlight w:val="none"/>
        </w:rPr>
      </w:pPr>
    </w:p>
    <w:p w14:paraId="57F129DC">
      <w:pPr>
        <w:snapToGrid w:val="0"/>
        <w:spacing w:line="360" w:lineRule="auto"/>
        <w:ind w:firstLine="3855" w:firstLineChars="1200"/>
        <w:outlineLvl w:val="0"/>
        <w:rPr>
          <w:rFonts w:ascii="宋体" w:hAnsi="宋体" w:cs="宋体"/>
          <w:b/>
          <w:color w:val="auto"/>
          <w:kern w:val="0"/>
          <w:sz w:val="32"/>
          <w:szCs w:val="32"/>
          <w:highlight w:val="none"/>
        </w:rPr>
      </w:pPr>
    </w:p>
    <w:p w14:paraId="3539BB47">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5A6724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959816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、杭州市公共资源交易中心：</w:t>
      </w:r>
    </w:p>
    <w:p w14:paraId="0B8E74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】招标的有关活动，并对此项目进行投标。为此：</w:t>
      </w:r>
    </w:p>
    <w:p w14:paraId="6B017A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3DD7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31CF1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075D5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E89D8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691E4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3A7E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4889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EBAC5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33A5D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1E9AC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B0A50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A3C6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BD69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D921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2956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1CA02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FB02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DE7D7DB">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5FDA42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285457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31C630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8B7D8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4EE0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BECD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65541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39D38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83DED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EB3A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9B3793">
      <w:pPr>
        <w:snapToGrid w:val="0"/>
        <w:spacing w:line="360" w:lineRule="auto"/>
        <w:ind w:left="420" w:leftChars="200" w:firstLine="4200" w:firstLineChars="1750"/>
        <w:rPr>
          <w:rFonts w:ascii="宋体" w:hAnsi="宋体" w:cs="宋体"/>
          <w:color w:val="auto"/>
          <w:kern w:val="0"/>
          <w:sz w:val="24"/>
          <w:highlight w:val="none"/>
          <w:u w:val="single"/>
        </w:rPr>
      </w:pPr>
    </w:p>
    <w:p w14:paraId="4FDB6E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51238A">
      <w:pPr>
        <w:snapToGrid w:val="0"/>
        <w:spacing w:line="360" w:lineRule="auto"/>
        <w:jc w:val="center"/>
        <w:rPr>
          <w:rFonts w:ascii="宋体" w:hAnsi="宋体" w:cs="宋体"/>
          <w:b/>
          <w:color w:val="auto"/>
          <w:kern w:val="0"/>
          <w:sz w:val="32"/>
          <w:szCs w:val="32"/>
          <w:highlight w:val="none"/>
        </w:rPr>
      </w:pPr>
    </w:p>
    <w:p w14:paraId="12EDDC2F">
      <w:pPr>
        <w:snapToGrid w:val="0"/>
        <w:spacing w:line="360" w:lineRule="auto"/>
        <w:rPr>
          <w:rFonts w:ascii="宋体" w:hAnsi="宋体" w:cs="宋体"/>
          <w:color w:val="auto"/>
          <w:sz w:val="24"/>
          <w:highlight w:val="none"/>
        </w:rPr>
      </w:pPr>
    </w:p>
    <w:p w14:paraId="1AA4DFE6">
      <w:pPr>
        <w:spacing w:line="360" w:lineRule="auto"/>
        <w:jc w:val="center"/>
        <w:rPr>
          <w:rFonts w:ascii="宋体" w:hAnsi="宋体" w:cs="宋体"/>
          <w:b/>
          <w:color w:val="auto"/>
          <w:kern w:val="0"/>
          <w:sz w:val="32"/>
          <w:szCs w:val="32"/>
          <w:highlight w:val="none"/>
        </w:rPr>
      </w:pPr>
    </w:p>
    <w:p w14:paraId="36BFEC86">
      <w:pPr>
        <w:spacing w:line="360" w:lineRule="auto"/>
        <w:jc w:val="center"/>
        <w:rPr>
          <w:rFonts w:ascii="宋体" w:hAnsi="宋体" w:cs="宋体"/>
          <w:b/>
          <w:color w:val="auto"/>
          <w:kern w:val="0"/>
          <w:sz w:val="32"/>
          <w:szCs w:val="32"/>
          <w:highlight w:val="none"/>
        </w:rPr>
      </w:pPr>
    </w:p>
    <w:p w14:paraId="2F755ECA">
      <w:pPr>
        <w:spacing w:line="360" w:lineRule="auto"/>
        <w:jc w:val="center"/>
        <w:rPr>
          <w:rFonts w:ascii="宋体" w:hAnsi="宋体" w:cs="宋体"/>
          <w:b/>
          <w:color w:val="auto"/>
          <w:kern w:val="0"/>
          <w:sz w:val="32"/>
          <w:szCs w:val="32"/>
          <w:highlight w:val="none"/>
        </w:rPr>
      </w:pPr>
    </w:p>
    <w:p w14:paraId="69B0DF7A">
      <w:pPr>
        <w:spacing w:line="360" w:lineRule="auto"/>
        <w:jc w:val="center"/>
        <w:rPr>
          <w:rFonts w:ascii="宋体" w:hAnsi="宋体" w:cs="宋体"/>
          <w:b/>
          <w:color w:val="auto"/>
          <w:kern w:val="0"/>
          <w:sz w:val="32"/>
          <w:szCs w:val="32"/>
          <w:highlight w:val="none"/>
        </w:rPr>
      </w:pPr>
    </w:p>
    <w:p w14:paraId="08519F1E">
      <w:pPr>
        <w:spacing w:line="360" w:lineRule="auto"/>
        <w:jc w:val="center"/>
        <w:rPr>
          <w:rFonts w:ascii="宋体" w:hAnsi="宋体" w:cs="宋体"/>
          <w:b/>
          <w:color w:val="auto"/>
          <w:kern w:val="0"/>
          <w:sz w:val="32"/>
          <w:szCs w:val="32"/>
          <w:highlight w:val="none"/>
        </w:rPr>
      </w:pPr>
    </w:p>
    <w:p w14:paraId="6EDF3C5A">
      <w:pPr>
        <w:spacing w:line="360" w:lineRule="auto"/>
        <w:jc w:val="center"/>
        <w:rPr>
          <w:rFonts w:ascii="宋体" w:hAnsi="宋体" w:cs="宋体"/>
          <w:b/>
          <w:color w:val="auto"/>
          <w:kern w:val="0"/>
          <w:sz w:val="32"/>
          <w:szCs w:val="32"/>
          <w:highlight w:val="none"/>
        </w:rPr>
      </w:pPr>
    </w:p>
    <w:p w14:paraId="69C44C18">
      <w:pPr>
        <w:spacing w:line="360" w:lineRule="auto"/>
        <w:jc w:val="center"/>
        <w:rPr>
          <w:rFonts w:ascii="宋体" w:hAnsi="宋体" w:cs="宋体"/>
          <w:b/>
          <w:color w:val="auto"/>
          <w:kern w:val="0"/>
          <w:sz w:val="32"/>
          <w:szCs w:val="32"/>
          <w:highlight w:val="none"/>
        </w:rPr>
      </w:pPr>
    </w:p>
    <w:p w14:paraId="51D7C9E4">
      <w:pPr>
        <w:spacing w:line="360" w:lineRule="auto"/>
        <w:jc w:val="center"/>
        <w:rPr>
          <w:rFonts w:ascii="宋体" w:hAnsi="宋体" w:cs="宋体"/>
          <w:b/>
          <w:color w:val="auto"/>
          <w:kern w:val="0"/>
          <w:sz w:val="32"/>
          <w:szCs w:val="32"/>
          <w:highlight w:val="none"/>
        </w:rPr>
      </w:pPr>
    </w:p>
    <w:p w14:paraId="6974EA11">
      <w:pPr>
        <w:spacing w:line="360" w:lineRule="auto"/>
        <w:jc w:val="center"/>
        <w:rPr>
          <w:rFonts w:ascii="宋体" w:hAnsi="宋体" w:cs="宋体"/>
          <w:b/>
          <w:color w:val="auto"/>
          <w:kern w:val="0"/>
          <w:sz w:val="32"/>
          <w:szCs w:val="32"/>
          <w:highlight w:val="none"/>
        </w:rPr>
      </w:pPr>
    </w:p>
    <w:p w14:paraId="0B19E64F">
      <w:pPr>
        <w:spacing w:line="360" w:lineRule="auto"/>
        <w:jc w:val="center"/>
        <w:rPr>
          <w:rFonts w:ascii="宋体" w:hAnsi="宋体" w:cs="宋体"/>
          <w:b/>
          <w:color w:val="auto"/>
          <w:kern w:val="0"/>
          <w:sz w:val="32"/>
          <w:szCs w:val="32"/>
          <w:highlight w:val="none"/>
        </w:rPr>
      </w:pPr>
    </w:p>
    <w:p w14:paraId="7CE85EF6">
      <w:pPr>
        <w:spacing w:line="360" w:lineRule="auto"/>
        <w:jc w:val="center"/>
        <w:rPr>
          <w:rFonts w:ascii="宋体" w:hAnsi="宋体" w:cs="宋体"/>
          <w:b/>
          <w:color w:val="auto"/>
          <w:kern w:val="0"/>
          <w:sz w:val="32"/>
          <w:szCs w:val="32"/>
          <w:highlight w:val="none"/>
        </w:rPr>
      </w:pPr>
    </w:p>
    <w:p w14:paraId="152D3CB8">
      <w:pPr>
        <w:spacing w:line="360" w:lineRule="auto"/>
        <w:jc w:val="center"/>
        <w:rPr>
          <w:rFonts w:ascii="宋体" w:hAnsi="宋体" w:cs="宋体"/>
          <w:b/>
          <w:color w:val="auto"/>
          <w:kern w:val="0"/>
          <w:sz w:val="32"/>
          <w:szCs w:val="32"/>
          <w:highlight w:val="none"/>
        </w:rPr>
      </w:pPr>
    </w:p>
    <w:p w14:paraId="02BA9E73">
      <w:pPr>
        <w:spacing w:line="360" w:lineRule="auto"/>
        <w:jc w:val="center"/>
        <w:rPr>
          <w:rFonts w:ascii="宋体" w:hAnsi="宋体" w:cs="宋体"/>
          <w:b/>
          <w:color w:val="auto"/>
          <w:kern w:val="0"/>
          <w:sz w:val="32"/>
          <w:szCs w:val="32"/>
          <w:highlight w:val="none"/>
        </w:rPr>
      </w:pPr>
    </w:p>
    <w:p w14:paraId="08C5F45E">
      <w:pPr>
        <w:spacing w:line="360" w:lineRule="auto"/>
        <w:jc w:val="center"/>
        <w:rPr>
          <w:rFonts w:ascii="宋体" w:hAnsi="宋体" w:cs="宋体"/>
          <w:b/>
          <w:color w:val="auto"/>
          <w:kern w:val="0"/>
          <w:sz w:val="32"/>
          <w:szCs w:val="32"/>
          <w:highlight w:val="none"/>
        </w:rPr>
      </w:pPr>
    </w:p>
    <w:p w14:paraId="3ECD5E41">
      <w:pPr>
        <w:spacing w:line="360" w:lineRule="auto"/>
        <w:jc w:val="center"/>
        <w:rPr>
          <w:rFonts w:ascii="宋体" w:hAnsi="宋体" w:cs="宋体"/>
          <w:b/>
          <w:color w:val="auto"/>
          <w:kern w:val="0"/>
          <w:sz w:val="32"/>
          <w:szCs w:val="32"/>
          <w:highlight w:val="none"/>
        </w:rPr>
      </w:pPr>
    </w:p>
    <w:p w14:paraId="3100B1AA">
      <w:pPr>
        <w:spacing w:line="360" w:lineRule="auto"/>
        <w:jc w:val="center"/>
        <w:rPr>
          <w:rFonts w:ascii="宋体" w:hAnsi="宋体" w:cs="宋体"/>
          <w:b/>
          <w:color w:val="auto"/>
          <w:kern w:val="0"/>
          <w:sz w:val="32"/>
          <w:szCs w:val="32"/>
          <w:highlight w:val="none"/>
        </w:rPr>
      </w:pPr>
    </w:p>
    <w:p w14:paraId="13D1788B">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17E92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382E54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CF713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6FF631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6790E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DDBD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DCB5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E611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0D47DC">
      <w:pPr>
        <w:snapToGrid w:val="0"/>
        <w:spacing w:line="360" w:lineRule="auto"/>
        <w:rPr>
          <w:rFonts w:ascii="宋体" w:hAnsi="宋体" w:cs="宋体"/>
          <w:color w:val="auto"/>
          <w:sz w:val="24"/>
          <w:highlight w:val="none"/>
        </w:rPr>
      </w:pPr>
    </w:p>
    <w:p w14:paraId="6E2CA8D4">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A7013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1F7E23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AA8EE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F176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F34EBA">
      <w:pPr>
        <w:spacing w:line="360" w:lineRule="auto"/>
        <w:rPr>
          <w:rFonts w:ascii="宋体" w:hAnsi="宋体" w:cs="宋体"/>
          <w:color w:val="auto"/>
          <w:highlight w:val="none"/>
        </w:rPr>
      </w:pPr>
    </w:p>
    <w:p w14:paraId="731004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BE127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E5B3E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0DC1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39D68A">
      <w:pPr>
        <w:snapToGrid w:val="0"/>
        <w:spacing w:line="360" w:lineRule="auto"/>
        <w:ind w:firstLine="480" w:firstLineChars="200"/>
        <w:rPr>
          <w:rFonts w:ascii="宋体" w:hAnsi="宋体" w:cs="宋体"/>
          <w:color w:val="auto"/>
          <w:kern w:val="0"/>
          <w:sz w:val="24"/>
          <w:highlight w:val="none"/>
          <w:lang w:val="zh-CN"/>
        </w:rPr>
      </w:pPr>
    </w:p>
    <w:p w14:paraId="2629B08B">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0F1A2B1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922040">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F7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61EBCB">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1A4F691">
            <w:pPr>
              <w:pStyle w:val="148"/>
              <w:adjustRightInd w:val="0"/>
              <w:spacing w:line="360" w:lineRule="auto"/>
              <w:rPr>
                <w:rFonts w:hAnsi="宋体" w:cs="宋体"/>
                <w:bCs/>
                <w:color w:val="auto"/>
                <w:sz w:val="24"/>
                <w:highlight w:val="none"/>
              </w:rPr>
            </w:pPr>
          </w:p>
        </w:tc>
      </w:tr>
    </w:tbl>
    <w:p w14:paraId="6669118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DDEA4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833357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2FB240">
      <w:pPr>
        <w:spacing w:line="360" w:lineRule="auto"/>
        <w:jc w:val="center"/>
        <w:rPr>
          <w:rFonts w:ascii="宋体" w:hAnsi="宋体" w:cs="宋体"/>
          <w:b/>
          <w:color w:val="auto"/>
          <w:kern w:val="0"/>
          <w:sz w:val="32"/>
          <w:szCs w:val="32"/>
          <w:highlight w:val="none"/>
        </w:rPr>
      </w:pPr>
    </w:p>
    <w:p w14:paraId="7CD96B3B">
      <w:pPr>
        <w:spacing w:line="360" w:lineRule="auto"/>
        <w:jc w:val="center"/>
        <w:rPr>
          <w:rFonts w:ascii="宋体" w:hAnsi="宋体" w:cs="宋体"/>
          <w:b/>
          <w:color w:val="auto"/>
          <w:kern w:val="0"/>
          <w:sz w:val="32"/>
          <w:szCs w:val="32"/>
          <w:highlight w:val="none"/>
        </w:rPr>
      </w:pPr>
    </w:p>
    <w:p w14:paraId="150D0FD9">
      <w:pPr>
        <w:spacing w:line="360" w:lineRule="auto"/>
        <w:jc w:val="center"/>
        <w:rPr>
          <w:rFonts w:ascii="宋体" w:hAnsi="宋体" w:cs="宋体"/>
          <w:b/>
          <w:color w:val="auto"/>
          <w:kern w:val="0"/>
          <w:sz w:val="32"/>
          <w:szCs w:val="32"/>
          <w:highlight w:val="none"/>
        </w:rPr>
      </w:pPr>
    </w:p>
    <w:p w14:paraId="331DE667">
      <w:pPr>
        <w:spacing w:line="360" w:lineRule="auto"/>
        <w:jc w:val="center"/>
        <w:rPr>
          <w:rFonts w:ascii="宋体" w:hAnsi="宋体" w:cs="宋体"/>
          <w:b/>
          <w:color w:val="auto"/>
          <w:kern w:val="0"/>
          <w:sz w:val="32"/>
          <w:szCs w:val="32"/>
          <w:highlight w:val="none"/>
        </w:rPr>
      </w:pPr>
    </w:p>
    <w:p w14:paraId="20714B41">
      <w:pPr>
        <w:spacing w:line="360" w:lineRule="auto"/>
        <w:jc w:val="center"/>
        <w:rPr>
          <w:rFonts w:ascii="宋体" w:hAnsi="宋体" w:cs="宋体"/>
          <w:b/>
          <w:color w:val="auto"/>
          <w:kern w:val="0"/>
          <w:sz w:val="32"/>
          <w:szCs w:val="32"/>
          <w:highlight w:val="none"/>
        </w:rPr>
      </w:pPr>
    </w:p>
    <w:p w14:paraId="2DBA55CE">
      <w:pPr>
        <w:spacing w:line="360" w:lineRule="auto"/>
        <w:jc w:val="center"/>
        <w:rPr>
          <w:rFonts w:ascii="宋体" w:hAnsi="宋体" w:cs="宋体"/>
          <w:b/>
          <w:color w:val="auto"/>
          <w:kern w:val="0"/>
          <w:sz w:val="32"/>
          <w:szCs w:val="32"/>
          <w:highlight w:val="none"/>
        </w:rPr>
      </w:pPr>
    </w:p>
    <w:p w14:paraId="7AA7A4BD">
      <w:pPr>
        <w:spacing w:line="360" w:lineRule="auto"/>
        <w:jc w:val="center"/>
        <w:rPr>
          <w:rFonts w:ascii="宋体" w:hAnsi="宋体" w:cs="宋体"/>
          <w:b/>
          <w:color w:val="auto"/>
          <w:kern w:val="0"/>
          <w:sz w:val="32"/>
          <w:szCs w:val="32"/>
          <w:highlight w:val="none"/>
        </w:rPr>
      </w:pPr>
    </w:p>
    <w:p w14:paraId="485AAF4A">
      <w:pPr>
        <w:spacing w:line="360" w:lineRule="auto"/>
        <w:jc w:val="center"/>
        <w:rPr>
          <w:rFonts w:ascii="宋体" w:hAnsi="宋体" w:cs="宋体"/>
          <w:b/>
          <w:color w:val="auto"/>
          <w:kern w:val="0"/>
          <w:sz w:val="32"/>
          <w:szCs w:val="32"/>
          <w:highlight w:val="none"/>
        </w:rPr>
      </w:pPr>
    </w:p>
    <w:p w14:paraId="2075F299">
      <w:pPr>
        <w:spacing w:line="360" w:lineRule="auto"/>
        <w:jc w:val="center"/>
        <w:rPr>
          <w:rFonts w:ascii="宋体" w:hAnsi="宋体" w:cs="宋体"/>
          <w:b/>
          <w:color w:val="auto"/>
          <w:kern w:val="0"/>
          <w:sz w:val="32"/>
          <w:szCs w:val="32"/>
          <w:highlight w:val="none"/>
        </w:rPr>
      </w:pPr>
    </w:p>
    <w:p w14:paraId="1D96927E">
      <w:pPr>
        <w:spacing w:line="360" w:lineRule="auto"/>
        <w:jc w:val="center"/>
        <w:rPr>
          <w:rFonts w:ascii="宋体" w:hAnsi="宋体" w:cs="宋体"/>
          <w:b/>
          <w:color w:val="auto"/>
          <w:kern w:val="0"/>
          <w:sz w:val="32"/>
          <w:szCs w:val="32"/>
          <w:highlight w:val="none"/>
        </w:rPr>
      </w:pPr>
    </w:p>
    <w:p w14:paraId="68AE8BB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09BCD09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DD0720F">
      <w:pPr>
        <w:widowControl/>
        <w:spacing w:line="360" w:lineRule="auto"/>
        <w:ind w:firstLine="120" w:firstLineChars="50"/>
        <w:jc w:val="left"/>
        <w:rPr>
          <w:rFonts w:ascii="宋体" w:hAnsi="宋体" w:cs="宋体"/>
          <w:color w:val="auto"/>
          <w:sz w:val="24"/>
          <w:highlight w:val="none"/>
        </w:rPr>
      </w:pPr>
      <w:bookmarkStart w:id="40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0"/>
    <w:p w14:paraId="38C0BC43">
      <w:pPr>
        <w:snapToGrid w:val="0"/>
        <w:spacing w:line="360" w:lineRule="auto"/>
        <w:rPr>
          <w:rFonts w:ascii="宋体" w:hAnsi="宋体" w:cs="宋体"/>
          <w:color w:val="auto"/>
          <w:kern w:val="0"/>
          <w:sz w:val="24"/>
          <w:highlight w:val="none"/>
        </w:rPr>
      </w:pPr>
    </w:p>
    <w:p w14:paraId="2037E1EF">
      <w:pPr>
        <w:spacing w:line="360" w:lineRule="auto"/>
        <w:jc w:val="center"/>
        <w:rPr>
          <w:rFonts w:ascii="宋体" w:hAnsi="宋体" w:cs="宋体"/>
          <w:b/>
          <w:color w:val="auto"/>
          <w:kern w:val="0"/>
          <w:sz w:val="32"/>
          <w:szCs w:val="32"/>
          <w:highlight w:val="none"/>
        </w:rPr>
      </w:pPr>
    </w:p>
    <w:p w14:paraId="0675CFBF">
      <w:pPr>
        <w:pStyle w:val="3"/>
        <w:spacing w:line="360" w:lineRule="auto"/>
        <w:rPr>
          <w:color w:val="auto"/>
          <w:highlight w:val="none"/>
          <w:lang w:val="en-US"/>
        </w:rPr>
      </w:pPr>
    </w:p>
    <w:p w14:paraId="07C41C5D">
      <w:pPr>
        <w:spacing w:line="360" w:lineRule="auto"/>
        <w:rPr>
          <w:color w:val="auto"/>
          <w:highlight w:val="none"/>
        </w:rPr>
      </w:pPr>
    </w:p>
    <w:p w14:paraId="5371947C">
      <w:pPr>
        <w:pStyle w:val="3"/>
        <w:spacing w:line="360" w:lineRule="auto"/>
        <w:rPr>
          <w:color w:val="auto"/>
          <w:highlight w:val="none"/>
          <w:lang w:val="en-US"/>
        </w:rPr>
      </w:pPr>
    </w:p>
    <w:p w14:paraId="701CE60E">
      <w:pPr>
        <w:spacing w:line="360" w:lineRule="auto"/>
        <w:jc w:val="center"/>
        <w:rPr>
          <w:rFonts w:ascii="宋体" w:hAnsi="宋体" w:cs="宋体"/>
          <w:b/>
          <w:color w:val="auto"/>
          <w:kern w:val="0"/>
          <w:sz w:val="32"/>
          <w:szCs w:val="32"/>
          <w:highlight w:val="none"/>
        </w:rPr>
      </w:pPr>
    </w:p>
    <w:p w14:paraId="3C93342F">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365BB66">
      <w:pPr>
        <w:spacing w:line="360" w:lineRule="auto"/>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68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544B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447DA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89A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0DEEF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FAF1C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086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DAB8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985061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49842FF">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8A6FDDF">
            <w:pPr>
              <w:spacing w:line="360" w:lineRule="auto"/>
              <w:rPr>
                <w:rFonts w:ascii="宋体" w:hAnsi="宋体" w:cs="宋体"/>
                <w:color w:val="auto"/>
                <w:sz w:val="24"/>
                <w:highlight w:val="none"/>
              </w:rPr>
            </w:pPr>
          </w:p>
          <w:p w14:paraId="53E8A00C">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7299CF87">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DA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E62D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1BDD9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BE568">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DD17FE1">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E1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FB94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304694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1E503F3">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E9A1734">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62401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74419A">
      <w:pPr>
        <w:spacing w:line="360" w:lineRule="auto"/>
        <w:jc w:val="center"/>
        <w:rPr>
          <w:rFonts w:ascii="宋体" w:hAnsi="宋体" w:cs="宋体"/>
          <w:b/>
          <w:color w:val="auto"/>
          <w:kern w:val="0"/>
          <w:sz w:val="32"/>
          <w:szCs w:val="32"/>
          <w:highlight w:val="none"/>
        </w:rPr>
      </w:pPr>
    </w:p>
    <w:p w14:paraId="6C4BECBD">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662B0B">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46E209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F86543D">
      <w:pPr>
        <w:spacing w:line="360" w:lineRule="auto"/>
        <w:jc w:val="center"/>
        <w:rPr>
          <w:rFonts w:ascii="宋体" w:hAnsi="宋体" w:cs="宋体"/>
          <w:b/>
          <w:color w:val="auto"/>
          <w:kern w:val="0"/>
          <w:sz w:val="32"/>
          <w:szCs w:val="32"/>
          <w:highlight w:val="none"/>
        </w:rPr>
      </w:pPr>
    </w:p>
    <w:p w14:paraId="2CEAE9E9">
      <w:pPr>
        <w:spacing w:line="360" w:lineRule="auto"/>
        <w:jc w:val="center"/>
        <w:rPr>
          <w:rFonts w:ascii="宋体" w:hAnsi="宋体" w:cs="宋体"/>
          <w:b/>
          <w:color w:val="auto"/>
          <w:kern w:val="0"/>
          <w:sz w:val="32"/>
          <w:szCs w:val="32"/>
          <w:highlight w:val="none"/>
        </w:rPr>
      </w:pPr>
    </w:p>
    <w:p w14:paraId="7BC163CF">
      <w:pPr>
        <w:spacing w:line="360" w:lineRule="auto"/>
        <w:jc w:val="center"/>
        <w:rPr>
          <w:rFonts w:ascii="宋体" w:hAnsi="宋体" w:cs="宋体"/>
          <w:b/>
          <w:color w:val="auto"/>
          <w:kern w:val="0"/>
          <w:sz w:val="32"/>
          <w:szCs w:val="32"/>
          <w:highlight w:val="none"/>
        </w:rPr>
      </w:pPr>
    </w:p>
    <w:p w14:paraId="596E7674">
      <w:pPr>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F0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1FD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AA541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21C5BDF">
            <w:pPr>
              <w:spacing w:line="360" w:lineRule="auto"/>
              <w:jc w:val="center"/>
              <w:rPr>
                <w:rFonts w:ascii="宋体" w:hAnsi="宋体" w:cs="宋体"/>
                <w:b/>
                <w:color w:val="auto"/>
                <w:sz w:val="24"/>
                <w:highlight w:val="none"/>
              </w:rPr>
            </w:pPr>
          </w:p>
          <w:p w14:paraId="29D5AA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C429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42F27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7CD2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0B6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F53F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580AB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2196B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4D91B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EB9C6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8FD363">
            <w:pPr>
              <w:spacing w:line="360" w:lineRule="auto"/>
              <w:jc w:val="center"/>
              <w:rPr>
                <w:rFonts w:ascii="宋体" w:hAnsi="宋体" w:cs="宋体"/>
                <w:color w:val="auto"/>
                <w:sz w:val="24"/>
                <w:highlight w:val="none"/>
              </w:rPr>
            </w:pPr>
          </w:p>
        </w:tc>
      </w:tr>
      <w:tr w14:paraId="3110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B8F1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2299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6ABB4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40852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CECC6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20CEF3">
            <w:pPr>
              <w:spacing w:line="360" w:lineRule="auto"/>
              <w:jc w:val="center"/>
              <w:rPr>
                <w:rFonts w:ascii="宋体" w:hAnsi="宋体" w:cs="宋体"/>
                <w:color w:val="auto"/>
                <w:sz w:val="24"/>
                <w:highlight w:val="none"/>
              </w:rPr>
            </w:pPr>
          </w:p>
        </w:tc>
      </w:tr>
      <w:tr w14:paraId="20FD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BD5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49B42C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4C34B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AC40A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8182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A053295">
            <w:pPr>
              <w:spacing w:line="360" w:lineRule="auto"/>
              <w:jc w:val="center"/>
              <w:rPr>
                <w:rFonts w:ascii="宋体" w:hAnsi="宋体" w:cs="宋体"/>
                <w:color w:val="auto"/>
                <w:sz w:val="24"/>
                <w:highlight w:val="none"/>
              </w:rPr>
            </w:pPr>
          </w:p>
        </w:tc>
      </w:tr>
    </w:tbl>
    <w:p w14:paraId="53841D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F5755C">
      <w:pPr>
        <w:spacing w:line="360" w:lineRule="auto"/>
        <w:jc w:val="center"/>
        <w:rPr>
          <w:rFonts w:ascii="宋体" w:hAnsi="宋体" w:cs="宋体"/>
          <w:b/>
          <w:color w:val="auto"/>
          <w:kern w:val="0"/>
          <w:sz w:val="32"/>
          <w:szCs w:val="32"/>
          <w:highlight w:val="none"/>
        </w:rPr>
      </w:pPr>
    </w:p>
    <w:p w14:paraId="28DD632C">
      <w:pPr>
        <w:spacing w:line="360" w:lineRule="auto"/>
        <w:jc w:val="center"/>
        <w:rPr>
          <w:rFonts w:ascii="宋体" w:hAnsi="宋体" w:cs="宋体"/>
          <w:b/>
          <w:color w:val="auto"/>
          <w:kern w:val="0"/>
          <w:sz w:val="32"/>
          <w:szCs w:val="32"/>
          <w:highlight w:val="none"/>
        </w:rPr>
      </w:pPr>
    </w:p>
    <w:p w14:paraId="13AE8241">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5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F83D6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FA6928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C42AE8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C71E78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47E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50730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61647D7">
            <w:pPr>
              <w:spacing w:line="360" w:lineRule="auto"/>
              <w:jc w:val="center"/>
              <w:rPr>
                <w:rFonts w:ascii="宋体" w:hAnsi="宋体" w:cs="宋体"/>
                <w:b/>
                <w:color w:val="auto"/>
                <w:kern w:val="0"/>
                <w:sz w:val="32"/>
                <w:szCs w:val="32"/>
                <w:highlight w:val="none"/>
              </w:rPr>
            </w:pPr>
          </w:p>
        </w:tc>
        <w:tc>
          <w:tcPr>
            <w:tcW w:w="3546" w:type="dxa"/>
          </w:tcPr>
          <w:p w14:paraId="4070567F">
            <w:pPr>
              <w:spacing w:line="360" w:lineRule="auto"/>
              <w:jc w:val="center"/>
              <w:rPr>
                <w:rFonts w:ascii="宋体" w:hAnsi="宋体" w:cs="宋体"/>
                <w:b/>
                <w:color w:val="auto"/>
                <w:kern w:val="0"/>
                <w:sz w:val="32"/>
                <w:szCs w:val="32"/>
                <w:highlight w:val="none"/>
              </w:rPr>
            </w:pPr>
          </w:p>
        </w:tc>
        <w:tc>
          <w:tcPr>
            <w:tcW w:w="1276" w:type="dxa"/>
          </w:tcPr>
          <w:p w14:paraId="4D98206C">
            <w:pPr>
              <w:spacing w:line="360" w:lineRule="auto"/>
              <w:jc w:val="center"/>
              <w:rPr>
                <w:rFonts w:ascii="宋体" w:hAnsi="宋体" w:cs="宋体"/>
                <w:b/>
                <w:color w:val="auto"/>
                <w:kern w:val="0"/>
                <w:sz w:val="32"/>
                <w:szCs w:val="32"/>
                <w:highlight w:val="none"/>
              </w:rPr>
            </w:pPr>
          </w:p>
        </w:tc>
      </w:tr>
      <w:tr w14:paraId="524C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BF63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42B55D3">
            <w:pPr>
              <w:spacing w:line="360" w:lineRule="auto"/>
              <w:jc w:val="center"/>
              <w:rPr>
                <w:rFonts w:ascii="宋体" w:hAnsi="宋体" w:cs="宋体"/>
                <w:b/>
                <w:color w:val="auto"/>
                <w:kern w:val="0"/>
                <w:sz w:val="32"/>
                <w:szCs w:val="32"/>
                <w:highlight w:val="none"/>
              </w:rPr>
            </w:pPr>
          </w:p>
        </w:tc>
        <w:tc>
          <w:tcPr>
            <w:tcW w:w="3546" w:type="dxa"/>
          </w:tcPr>
          <w:p w14:paraId="7DD013D6">
            <w:pPr>
              <w:spacing w:line="360" w:lineRule="auto"/>
              <w:jc w:val="center"/>
              <w:rPr>
                <w:rFonts w:ascii="宋体" w:hAnsi="宋体" w:cs="宋体"/>
                <w:b/>
                <w:color w:val="auto"/>
                <w:kern w:val="0"/>
                <w:sz w:val="32"/>
                <w:szCs w:val="32"/>
                <w:highlight w:val="none"/>
              </w:rPr>
            </w:pPr>
          </w:p>
        </w:tc>
        <w:tc>
          <w:tcPr>
            <w:tcW w:w="1276" w:type="dxa"/>
          </w:tcPr>
          <w:p w14:paraId="12C60CD6">
            <w:pPr>
              <w:spacing w:line="360" w:lineRule="auto"/>
              <w:jc w:val="center"/>
              <w:rPr>
                <w:rFonts w:ascii="宋体" w:hAnsi="宋体" w:cs="宋体"/>
                <w:b/>
                <w:color w:val="auto"/>
                <w:kern w:val="0"/>
                <w:sz w:val="32"/>
                <w:szCs w:val="32"/>
                <w:highlight w:val="none"/>
              </w:rPr>
            </w:pPr>
          </w:p>
        </w:tc>
      </w:tr>
      <w:tr w14:paraId="250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D2337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AFE7C64">
            <w:pPr>
              <w:spacing w:line="360" w:lineRule="auto"/>
              <w:jc w:val="center"/>
              <w:rPr>
                <w:rFonts w:ascii="宋体" w:hAnsi="宋体" w:cs="宋体"/>
                <w:b/>
                <w:color w:val="auto"/>
                <w:kern w:val="0"/>
                <w:sz w:val="32"/>
                <w:szCs w:val="32"/>
                <w:highlight w:val="none"/>
              </w:rPr>
            </w:pPr>
          </w:p>
        </w:tc>
        <w:tc>
          <w:tcPr>
            <w:tcW w:w="3546" w:type="dxa"/>
          </w:tcPr>
          <w:p w14:paraId="2E7216A0">
            <w:pPr>
              <w:spacing w:line="360" w:lineRule="auto"/>
              <w:jc w:val="center"/>
              <w:rPr>
                <w:rFonts w:ascii="宋体" w:hAnsi="宋体" w:cs="宋体"/>
                <w:b/>
                <w:color w:val="auto"/>
                <w:kern w:val="0"/>
                <w:sz w:val="32"/>
                <w:szCs w:val="32"/>
                <w:highlight w:val="none"/>
              </w:rPr>
            </w:pPr>
          </w:p>
        </w:tc>
        <w:tc>
          <w:tcPr>
            <w:tcW w:w="1276" w:type="dxa"/>
          </w:tcPr>
          <w:p w14:paraId="138F6458">
            <w:pPr>
              <w:spacing w:line="360" w:lineRule="auto"/>
              <w:jc w:val="center"/>
              <w:rPr>
                <w:rFonts w:ascii="宋体" w:hAnsi="宋体" w:cs="宋体"/>
                <w:b/>
                <w:color w:val="auto"/>
                <w:kern w:val="0"/>
                <w:sz w:val="32"/>
                <w:szCs w:val="32"/>
                <w:highlight w:val="none"/>
              </w:rPr>
            </w:pPr>
          </w:p>
        </w:tc>
      </w:tr>
    </w:tbl>
    <w:p w14:paraId="3512307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9F97BFA">
      <w:pPr>
        <w:spacing w:line="360" w:lineRule="auto"/>
        <w:jc w:val="center"/>
        <w:rPr>
          <w:rFonts w:ascii="宋体" w:hAnsi="宋体" w:cs="宋体"/>
          <w:b/>
          <w:color w:val="auto"/>
          <w:kern w:val="0"/>
          <w:sz w:val="32"/>
          <w:szCs w:val="32"/>
          <w:highlight w:val="none"/>
        </w:rPr>
      </w:pPr>
    </w:p>
    <w:p w14:paraId="04D1D3A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6FBC40">
      <w:pPr>
        <w:spacing w:line="360" w:lineRule="auto"/>
        <w:ind w:firstLine="1911" w:firstLineChars="595"/>
        <w:rPr>
          <w:rFonts w:ascii="宋体" w:hAnsi="宋体" w:cs="宋体"/>
          <w:b/>
          <w:bCs/>
          <w:color w:val="auto"/>
          <w:sz w:val="32"/>
          <w:szCs w:val="32"/>
          <w:highlight w:val="none"/>
        </w:rPr>
      </w:pPr>
    </w:p>
    <w:p w14:paraId="7802A5CD">
      <w:pPr>
        <w:spacing w:line="360" w:lineRule="auto"/>
        <w:ind w:firstLine="1911" w:firstLineChars="595"/>
        <w:rPr>
          <w:rFonts w:ascii="宋体" w:hAnsi="宋体" w:cs="宋体"/>
          <w:b/>
          <w:bCs/>
          <w:color w:val="auto"/>
          <w:sz w:val="32"/>
          <w:szCs w:val="32"/>
          <w:highlight w:val="none"/>
        </w:rPr>
      </w:pPr>
    </w:p>
    <w:p w14:paraId="0EEDCB2F">
      <w:pPr>
        <w:spacing w:line="360" w:lineRule="auto"/>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A57CE77">
      <w:pPr>
        <w:snapToGrid w:val="0"/>
        <w:spacing w:line="360" w:lineRule="auto"/>
        <w:rPr>
          <w:rFonts w:ascii="宋体" w:hAnsi="宋体" w:cs="宋体"/>
          <w:color w:val="auto"/>
          <w:sz w:val="24"/>
          <w:highlight w:val="none"/>
        </w:rPr>
      </w:pPr>
    </w:p>
    <w:p w14:paraId="64616B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AA2AF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95AFB6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A1FF3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AAD2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03573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B6B7E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A7B325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514D00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943F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E033D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AEC86C3">
      <w:pPr>
        <w:autoSpaceDE w:val="0"/>
        <w:autoSpaceDN w:val="0"/>
        <w:spacing w:line="360" w:lineRule="auto"/>
        <w:ind w:left="2"/>
        <w:jc w:val="left"/>
        <w:rPr>
          <w:rFonts w:ascii="宋体" w:hAnsi="宋体" w:cs="宋体"/>
          <w:color w:val="auto"/>
          <w:kern w:val="0"/>
          <w:sz w:val="24"/>
          <w:highlight w:val="none"/>
          <w:lang w:val="zh-CN"/>
        </w:rPr>
      </w:pPr>
    </w:p>
    <w:p w14:paraId="65E8DC42">
      <w:pPr>
        <w:autoSpaceDE w:val="0"/>
        <w:autoSpaceDN w:val="0"/>
        <w:spacing w:line="360" w:lineRule="auto"/>
        <w:ind w:left="2"/>
        <w:jc w:val="left"/>
        <w:rPr>
          <w:rFonts w:ascii="宋体" w:hAnsi="宋体" w:cs="宋体"/>
          <w:color w:val="auto"/>
          <w:kern w:val="0"/>
          <w:sz w:val="24"/>
          <w:highlight w:val="none"/>
          <w:lang w:val="zh-CN"/>
        </w:rPr>
      </w:pPr>
    </w:p>
    <w:p w14:paraId="6B6D312D">
      <w:pPr>
        <w:autoSpaceDE w:val="0"/>
        <w:autoSpaceDN w:val="0"/>
        <w:spacing w:line="360" w:lineRule="auto"/>
        <w:ind w:left="2"/>
        <w:jc w:val="left"/>
        <w:rPr>
          <w:rFonts w:ascii="宋体" w:hAnsi="宋体" w:cs="宋体"/>
          <w:color w:val="auto"/>
          <w:kern w:val="0"/>
          <w:sz w:val="24"/>
          <w:highlight w:val="none"/>
          <w:lang w:val="zh-CN"/>
        </w:rPr>
      </w:pPr>
    </w:p>
    <w:p w14:paraId="0D70B65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C690E6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BD8119">
      <w:pPr>
        <w:spacing w:line="360" w:lineRule="auto"/>
        <w:jc w:val="center"/>
        <w:rPr>
          <w:rFonts w:ascii="宋体" w:hAnsi="宋体" w:cs="宋体"/>
          <w:b/>
          <w:bCs/>
          <w:color w:val="auto"/>
          <w:sz w:val="24"/>
          <w:highlight w:val="none"/>
        </w:rPr>
      </w:pPr>
    </w:p>
    <w:p w14:paraId="73E362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FBD0D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CA2512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888BD0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8919B4">
      <w:pPr>
        <w:spacing w:line="360" w:lineRule="auto"/>
        <w:jc w:val="center"/>
        <w:outlineLvl w:val="0"/>
        <w:rPr>
          <w:rFonts w:ascii="宋体" w:hAnsi="宋体" w:cs="宋体"/>
          <w:b/>
          <w:color w:val="auto"/>
          <w:kern w:val="0"/>
          <w:sz w:val="36"/>
          <w:szCs w:val="36"/>
          <w:highlight w:val="none"/>
        </w:rPr>
      </w:pPr>
    </w:p>
    <w:p w14:paraId="552140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CA26797">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B850E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96BEB27">
      <w:pPr>
        <w:snapToGrid w:val="0"/>
        <w:spacing w:line="360" w:lineRule="auto"/>
        <w:ind w:right="480"/>
        <w:jc w:val="center"/>
        <w:rPr>
          <w:rFonts w:ascii="宋体" w:hAnsi="宋体" w:cs="宋体"/>
          <w:b/>
          <w:color w:val="auto"/>
          <w:kern w:val="0"/>
          <w:sz w:val="32"/>
          <w:szCs w:val="32"/>
          <w:highlight w:val="none"/>
        </w:rPr>
      </w:pPr>
    </w:p>
    <w:p w14:paraId="15317D9D">
      <w:pPr>
        <w:snapToGrid w:val="0"/>
        <w:spacing w:line="360" w:lineRule="auto"/>
        <w:ind w:right="480"/>
        <w:jc w:val="center"/>
        <w:rPr>
          <w:rFonts w:ascii="宋体" w:hAnsi="宋体" w:cs="宋体"/>
          <w:b/>
          <w:color w:val="auto"/>
          <w:kern w:val="0"/>
          <w:sz w:val="32"/>
          <w:szCs w:val="32"/>
          <w:highlight w:val="none"/>
        </w:rPr>
      </w:pPr>
    </w:p>
    <w:p w14:paraId="326E7067">
      <w:pPr>
        <w:snapToGrid w:val="0"/>
        <w:spacing w:line="360" w:lineRule="auto"/>
        <w:ind w:right="480"/>
        <w:jc w:val="center"/>
        <w:rPr>
          <w:rFonts w:ascii="宋体" w:hAnsi="宋体" w:cs="宋体"/>
          <w:b/>
          <w:color w:val="auto"/>
          <w:kern w:val="0"/>
          <w:sz w:val="32"/>
          <w:szCs w:val="32"/>
          <w:highlight w:val="none"/>
        </w:rPr>
      </w:pPr>
    </w:p>
    <w:p w14:paraId="1FF51116">
      <w:pPr>
        <w:snapToGrid w:val="0"/>
        <w:spacing w:line="360" w:lineRule="auto"/>
        <w:ind w:right="480"/>
        <w:jc w:val="center"/>
        <w:rPr>
          <w:rFonts w:ascii="宋体" w:hAnsi="宋体" w:cs="宋体"/>
          <w:b/>
          <w:color w:val="auto"/>
          <w:kern w:val="0"/>
          <w:sz w:val="32"/>
          <w:szCs w:val="32"/>
          <w:highlight w:val="none"/>
        </w:rPr>
      </w:pPr>
    </w:p>
    <w:p w14:paraId="14EFE503">
      <w:pPr>
        <w:snapToGrid w:val="0"/>
        <w:spacing w:line="360" w:lineRule="auto"/>
        <w:ind w:right="480"/>
        <w:jc w:val="center"/>
        <w:rPr>
          <w:rFonts w:ascii="宋体" w:hAnsi="宋体" w:cs="宋体"/>
          <w:b/>
          <w:color w:val="auto"/>
          <w:kern w:val="0"/>
          <w:sz w:val="32"/>
          <w:szCs w:val="32"/>
          <w:highlight w:val="none"/>
        </w:rPr>
      </w:pPr>
    </w:p>
    <w:p w14:paraId="36F02DDD">
      <w:pPr>
        <w:snapToGrid w:val="0"/>
        <w:spacing w:line="360" w:lineRule="auto"/>
        <w:ind w:right="480"/>
        <w:jc w:val="center"/>
        <w:rPr>
          <w:rFonts w:ascii="宋体" w:hAnsi="宋体" w:cs="宋体"/>
          <w:b/>
          <w:color w:val="auto"/>
          <w:kern w:val="0"/>
          <w:sz w:val="32"/>
          <w:szCs w:val="32"/>
          <w:highlight w:val="none"/>
        </w:rPr>
      </w:pPr>
    </w:p>
    <w:p w14:paraId="7644C84A">
      <w:pPr>
        <w:snapToGrid w:val="0"/>
        <w:spacing w:line="360" w:lineRule="auto"/>
        <w:ind w:right="480"/>
        <w:jc w:val="center"/>
        <w:rPr>
          <w:rFonts w:ascii="宋体" w:hAnsi="宋体" w:cs="宋体"/>
          <w:b/>
          <w:color w:val="auto"/>
          <w:kern w:val="0"/>
          <w:sz w:val="32"/>
          <w:szCs w:val="32"/>
          <w:highlight w:val="none"/>
        </w:rPr>
      </w:pPr>
    </w:p>
    <w:p w14:paraId="02813721">
      <w:pPr>
        <w:snapToGrid w:val="0"/>
        <w:spacing w:line="360" w:lineRule="auto"/>
        <w:ind w:right="480"/>
        <w:jc w:val="center"/>
        <w:rPr>
          <w:rFonts w:ascii="宋体" w:hAnsi="宋体" w:cs="宋体"/>
          <w:b/>
          <w:color w:val="auto"/>
          <w:kern w:val="0"/>
          <w:sz w:val="32"/>
          <w:szCs w:val="32"/>
          <w:highlight w:val="none"/>
        </w:rPr>
      </w:pPr>
    </w:p>
    <w:p w14:paraId="64DB0C4D">
      <w:pPr>
        <w:snapToGrid w:val="0"/>
        <w:spacing w:line="360" w:lineRule="auto"/>
        <w:ind w:right="480"/>
        <w:jc w:val="center"/>
        <w:rPr>
          <w:rFonts w:ascii="宋体" w:hAnsi="宋体" w:cs="宋体"/>
          <w:b/>
          <w:color w:val="auto"/>
          <w:kern w:val="0"/>
          <w:sz w:val="32"/>
          <w:szCs w:val="32"/>
          <w:highlight w:val="none"/>
        </w:rPr>
      </w:pPr>
    </w:p>
    <w:p w14:paraId="469EAEED">
      <w:pPr>
        <w:snapToGrid w:val="0"/>
        <w:spacing w:line="360" w:lineRule="auto"/>
        <w:ind w:right="480"/>
        <w:jc w:val="center"/>
        <w:rPr>
          <w:rFonts w:ascii="宋体" w:hAnsi="宋体" w:cs="宋体"/>
          <w:b/>
          <w:color w:val="auto"/>
          <w:kern w:val="0"/>
          <w:sz w:val="32"/>
          <w:szCs w:val="32"/>
          <w:highlight w:val="none"/>
        </w:rPr>
      </w:pPr>
    </w:p>
    <w:p w14:paraId="766D893A">
      <w:pPr>
        <w:snapToGrid w:val="0"/>
        <w:spacing w:line="360" w:lineRule="auto"/>
        <w:ind w:right="480"/>
        <w:jc w:val="center"/>
        <w:rPr>
          <w:rFonts w:ascii="宋体" w:hAnsi="宋体" w:cs="宋体"/>
          <w:b/>
          <w:color w:val="auto"/>
          <w:kern w:val="0"/>
          <w:sz w:val="32"/>
          <w:szCs w:val="32"/>
          <w:highlight w:val="none"/>
        </w:rPr>
      </w:pPr>
    </w:p>
    <w:p w14:paraId="1367FE83">
      <w:pPr>
        <w:snapToGrid w:val="0"/>
        <w:spacing w:line="360" w:lineRule="auto"/>
        <w:ind w:right="480"/>
        <w:jc w:val="center"/>
        <w:rPr>
          <w:rFonts w:ascii="宋体" w:hAnsi="宋体" w:cs="宋体"/>
          <w:b/>
          <w:color w:val="auto"/>
          <w:kern w:val="0"/>
          <w:sz w:val="32"/>
          <w:szCs w:val="32"/>
          <w:highlight w:val="none"/>
        </w:rPr>
      </w:pPr>
    </w:p>
    <w:p w14:paraId="66DBEC81">
      <w:pPr>
        <w:snapToGrid w:val="0"/>
        <w:spacing w:line="360" w:lineRule="auto"/>
        <w:ind w:right="480"/>
        <w:jc w:val="center"/>
        <w:rPr>
          <w:rFonts w:ascii="宋体" w:hAnsi="宋体" w:cs="宋体"/>
          <w:b/>
          <w:color w:val="auto"/>
          <w:kern w:val="0"/>
          <w:sz w:val="32"/>
          <w:szCs w:val="32"/>
          <w:highlight w:val="none"/>
        </w:rPr>
      </w:pPr>
    </w:p>
    <w:p w14:paraId="18567D6D">
      <w:pPr>
        <w:snapToGrid w:val="0"/>
        <w:spacing w:line="360" w:lineRule="auto"/>
        <w:ind w:right="480"/>
        <w:jc w:val="center"/>
        <w:rPr>
          <w:rFonts w:ascii="宋体" w:hAnsi="宋体" w:cs="宋体"/>
          <w:b/>
          <w:color w:val="auto"/>
          <w:kern w:val="0"/>
          <w:sz w:val="32"/>
          <w:szCs w:val="32"/>
          <w:highlight w:val="none"/>
        </w:rPr>
      </w:pPr>
    </w:p>
    <w:p w14:paraId="4E3B2F1F">
      <w:pPr>
        <w:snapToGrid w:val="0"/>
        <w:spacing w:line="360" w:lineRule="auto"/>
        <w:ind w:right="480"/>
        <w:jc w:val="center"/>
        <w:rPr>
          <w:rFonts w:ascii="宋体" w:hAnsi="宋体" w:cs="宋体"/>
          <w:b/>
          <w:color w:val="auto"/>
          <w:kern w:val="0"/>
          <w:sz w:val="32"/>
          <w:szCs w:val="32"/>
          <w:highlight w:val="none"/>
        </w:rPr>
      </w:pPr>
    </w:p>
    <w:p w14:paraId="61C095C5">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B8CA86D">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36CFF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浙江省杭州市急救中心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F94153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535AA8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866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9D8C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A71A0A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37D723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p w14:paraId="2CE5DD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FB9BE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33E8A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D5E3F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55306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7EB49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p w14:paraId="599D42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p w14:paraId="0681F3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tc>
      </w:tr>
      <w:tr w14:paraId="2163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1D51C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17" w:type="dxa"/>
            <w:vAlign w:val="center"/>
          </w:tcPr>
          <w:p w14:paraId="6E3181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急救型（负压）救护车</w:t>
            </w:r>
          </w:p>
        </w:tc>
        <w:tc>
          <w:tcPr>
            <w:tcW w:w="1843" w:type="dxa"/>
            <w:vAlign w:val="center"/>
          </w:tcPr>
          <w:p w14:paraId="7049F5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3118" w:type="dxa"/>
            <w:vAlign w:val="center"/>
          </w:tcPr>
          <w:p w14:paraId="7FA05E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993" w:type="dxa"/>
            <w:vAlign w:val="center"/>
          </w:tcPr>
          <w:p w14:paraId="6CBE746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59" w:type="dxa"/>
            <w:vAlign w:val="center"/>
          </w:tcPr>
          <w:p w14:paraId="530EF03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1984" w:type="dxa"/>
            <w:vAlign w:val="center"/>
          </w:tcPr>
          <w:p w14:paraId="626990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3119" w:type="dxa"/>
            <w:vAlign w:val="center"/>
          </w:tcPr>
          <w:p w14:paraId="04340F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r>
      <w:tr w14:paraId="747A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8D06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17" w:type="dxa"/>
            <w:vAlign w:val="center"/>
          </w:tcPr>
          <w:p w14:paraId="4DB45F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长途型（负压）救护车</w:t>
            </w:r>
          </w:p>
        </w:tc>
        <w:tc>
          <w:tcPr>
            <w:tcW w:w="1843" w:type="dxa"/>
            <w:vAlign w:val="center"/>
          </w:tcPr>
          <w:p w14:paraId="5FA471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3118" w:type="dxa"/>
            <w:vAlign w:val="center"/>
          </w:tcPr>
          <w:p w14:paraId="7FCD7C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993" w:type="dxa"/>
            <w:vAlign w:val="center"/>
          </w:tcPr>
          <w:p w14:paraId="406614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59" w:type="dxa"/>
            <w:vAlign w:val="center"/>
          </w:tcPr>
          <w:p w14:paraId="52A40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1984" w:type="dxa"/>
            <w:vAlign w:val="center"/>
          </w:tcPr>
          <w:p w14:paraId="5EB821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c>
          <w:tcPr>
            <w:tcW w:w="3119" w:type="dxa"/>
            <w:vAlign w:val="center"/>
          </w:tcPr>
          <w:p w14:paraId="6BB87BC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1"/>
                <w:szCs w:val="21"/>
                <w:highlight w:val="none"/>
              </w:rPr>
            </w:pPr>
          </w:p>
        </w:tc>
      </w:tr>
      <w:tr w14:paraId="3650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D443C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38AB48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tc>
      </w:tr>
      <w:tr w14:paraId="417B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DB3B5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0FAF5E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tc>
      </w:tr>
    </w:tbl>
    <w:p w14:paraId="3B08DEE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D7F2C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BC98F8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BC2EE8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59A8C23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DB634E">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p>
    <w:p w14:paraId="71A0295F">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774BBAB">
      <w:pPr>
        <w:pStyle w:val="692"/>
        <w:keepNext w:val="0"/>
        <w:pageBreakBefore w:val="0"/>
        <w:numPr>
          <w:ilvl w:val="-1"/>
          <w:numId w:val="0"/>
        </w:numPr>
        <w:tabs>
          <w:tab w:val="clear" w:pos="720"/>
        </w:tabs>
        <w:snapToGrid w:val="0"/>
        <w:spacing w:before="120" w:after="120" w:line="360" w:lineRule="auto"/>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8182AA">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61B5F85">
      <w:pPr>
        <w:spacing w:line="360" w:lineRule="auto"/>
        <w:ind w:firstLine="482" w:firstLineChars="200"/>
        <w:rPr>
          <w:rFonts w:ascii="宋体" w:hAnsi="宋体" w:cs="宋体"/>
          <w:b/>
          <w:color w:val="auto"/>
          <w:sz w:val="24"/>
          <w:highlight w:val="none"/>
        </w:rPr>
      </w:pPr>
    </w:p>
    <w:p w14:paraId="08E7CAEC">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p>
    <w:p w14:paraId="7A2DE81E">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w:t>
      </w:r>
      <w:bookmarkStart w:id="401" w:name="_Hlk101259491"/>
      <w:r>
        <w:rPr>
          <w:rFonts w:hint="eastAsia" w:ascii="宋体" w:hAnsi="宋体" w:eastAsia="宋体" w:cs="宋体"/>
          <w:color w:val="auto"/>
          <w:sz w:val="32"/>
          <w:szCs w:val="32"/>
          <w:highlight w:val="none"/>
        </w:rPr>
        <w:t>（如果有）</w:t>
      </w:r>
      <w:bookmarkEnd w:id="401"/>
    </w:p>
    <w:p w14:paraId="033B389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021796F">
      <w:pPr>
        <w:pStyle w:val="692"/>
        <w:keepNext w:val="0"/>
        <w:pageBreakBefore w:val="0"/>
        <w:tabs>
          <w:tab w:val="clear" w:pos="720"/>
        </w:tabs>
        <w:snapToGrid w:val="0"/>
        <w:spacing w:before="120" w:after="120" w:line="360" w:lineRule="auto"/>
        <w:ind w:firstLine="643"/>
        <w:outlineLvl w:val="9"/>
        <w:rPr>
          <w:rFonts w:ascii="宋体" w:hAnsi="宋体" w:eastAsia="宋体" w:cs="宋体"/>
          <w:b w:val="0"/>
          <w:color w:val="auto"/>
          <w:sz w:val="32"/>
          <w:szCs w:val="32"/>
          <w:highlight w:val="none"/>
        </w:rPr>
      </w:pPr>
    </w:p>
    <w:p w14:paraId="26290681">
      <w:pPr>
        <w:spacing w:line="360" w:lineRule="auto"/>
        <w:ind w:right="420" w:firstLine="3614" w:firstLineChars="1000"/>
        <w:rPr>
          <w:rFonts w:ascii="宋体" w:hAnsi="宋体" w:cs="宋体"/>
          <w:b/>
          <w:color w:val="auto"/>
          <w:kern w:val="0"/>
          <w:sz w:val="36"/>
          <w:szCs w:val="36"/>
          <w:highlight w:val="none"/>
        </w:rPr>
      </w:pPr>
    </w:p>
    <w:p w14:paraId="5EEA9DDB">
      <w:pPr>
        <w:spacing w:line="360" w:lineRule="auto"/>
        <w:ind w:right="420" w:firstLine="3614" w:firstLineChars="1000"/>
        <w:rPr>
          <w:rFonts w:ascii="宋体" w:hAnsi="宋体" w:cs="宋体"/>
          <w:b/>
          <w:color w:val="auto"/>
          <w:kern w:val="0"/>
          <w:sz w:val="36"/>
          <w:szCs w:val="36"/>
          <w:highlight w:val="none"/>
        </w:rPr>
      </w:pPr>
    </w:p>
    <w:p w14:paraId="21074697">
      <w:pPr>
        <w:spacing w:line="360" w:lineRule="auto"/>
        <w:ind w:right="420" w:firstLine="3614" w:firstLineChars="1000"/>
        <w:rPr>
          <w:rFonts w:ascii="宋体" w:hAnsi="宋体" w:cs="宋体"/>
          <w:b/>
          <w:color w:val="auto"/>
          <w:kern w:val="0"/>
          <w:sz w:val="36"/>
          <w:szCs w:val="36"/>
          <w:highlight w:val="none"/>
        </w:rPr>
      </w:pPr>
    </w:p>
    <w:p w14:paraId="3DC93853">
      <w:pPr>
        <w:spacing w:line="360" w:lineRule="auto"/>
        <w:ind w:right="420" w:firstLine="3614" w:firstLineChars="1000"/>
        <w:rPr>
          <w:rFonts w:ascii="宋体" w:hAnsi="宋体" w:cs="宋体"/>
          <w:b/>
          <w:color w:val="auto"/>
          <w:kern w:val="0"/>
          <w:sz w:val="36"/>
          <w:szCs w:val="36"/>
          <w:highlight w:val="none"/>
        </w:rPr>
      </w:pPr>
    </w:p>
    <w:p w14:paraId="406EE29D">
      <w:pPr>
        <w:spacing w:line="360" w:lineRule="auto"/>
        <w:ind w:right="420" w:firstLine="3614" w:firstLineChars="1000"/>
        <w:rPr>
          <w:rFonts w:ascii="宋体" w:hAnsi="宋体" w:cs="宋体"/>
          <w:b/>
          <w:color w:val="auto"/>
          <w:kern w:val="0"/>
          <w:sz w:val="36"/>
          <w:szCs w:val="36"/>
          <w:highlight w:val="none"/>
        </w:rPr>
      </w:pPr>
    </w:p>
    <w:p w14:paraId="79A1611E">
      <w:pPr>
        <w:spacing w:line="360" w:lineRule="auto"/>
        <w:ind w:right="420" w:firstLine="3614" w:firstLineChars="1000"/>
        <w:rPr>
          <w:rFonts w:ascii="宋体" w:hAnsi="宋体" w:cs="宋体"/>
          <w:b/>
          <w:color w:val="auto"/>
          <w:kern w:val="0"/>
          <w:sz w:val="36"/>
          <w:szCs w:val="36"/>
          <w:highlight w:val="none"/>
        </w:rPr>
      </w:pPr>
    </w:p>
    <w:p w14:paraId="1CBA226D">
      <w:pPr>
        <w:spacing w:line="360" w:lineRule="auto"/>
        <w:ind w:right="420" w:firstLine="3614" w:firstLineChars="1000"/>
        <w:rPr>
          <w:rFonts w:ascii="宋体" w:hAnsi="宋体" w:cs="宋体"/>
          <w:b/>
          <w:color w:val="auto"/>
          <w:kern w:val="0"/>
          <w:sz w:val="36"/>
          <w:szCs w:val="36"/>
          <w:highlight w:val="none"/>
        </w:rPr>
      </w:pPr>
    </w:p>
    <w:p w14:paraId="66FD81A1">
      <w:pPr>
        <w:spacing w:line="360" w:lineRule="auto"/>
        <w:ind w:right="420" w:firstLine="3614" w:firstLineChars="1000"/>
        <w:rPr>
          <w:rFonts w:ascii="宋体" w:hAnsi="宋体" w:cs="宋体"/>
          <w:b/>
          <w:color w:val="auto"/>
          <w:kern w:val="0"/>
          <w:sz w:val="36"/>
          <w:szCs w:val="36"/>
          <w:highlight w:val="none"/>
        </w:rPr>
      </w:pPr>
    </w:p>
    <w:p w14:paraId="2892EFF7">
      <w:pPr>
        <w:spacing w:line="360" w:lineRule="auto"/>
        <w:ind w:right="420" w:firstLine="3614" w:firstLineChars="1000"/>
        <w:rPr>
          <w:rFonts w:ascii="宋体" w:hAnsi="宋体" w:cs="宋体"/>
          <w:b/>
          <w:color w:val="auto"/>
          <w:kern w:val="0"/>
          <w:sz w:val="36"/>
          <w:szCs w:val="36"/>
          <w:highlight w:val="none"/>
        </w:rPr>
      </w:pPr>
    </w:p>
    <w:p w14:paraId="2EBDB842">
      <w:pPr>
        <w:spacing w:line="360" w:lineRule="auto"/>
        <w:ind w:right="420" w:firstLine="3614" w:firstLineChars="1000"/>
        <w:rPr>
          <w:rFonts w:ascii="宋体" w:hAnsi="宋体" w:cs="宋体"/>
          <w:b/>
          <w:color w:val="auto"/>
          <w:kern w:val="0"/>
          <w:sz w:val="36"/>
          <w:szCs w:val="36"/>
          <w:highlight w:val="none"/>
        </w:rPr>
      </w:pPr>
    </w:p>
    <w:p w14:paraId="71813EC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2" w:name="_Toc465665161"/>
      <w:r>
        <w:rPr>
          <w:rFonts w:hint="eastAsia" w:ascii="宋体" w:hAnsi="宋体" w:cs="宋体"/>
          <w:color w:val="auto"/>
          <w:highlight w:val="none"/>
        </w:rPr>
        <w:t>附件</w:t>
      </w:r>
      <w:bookmarkEnd w:id="402"/>
    </w:p>
    <w:p w14:paraId="7C36F71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A2E6DB">
      <w:pPr>
        <w:spacing w:line="360" w:lineRule="auto"/>
        <w:jc w:val="center"/>
        <w:rPr>
          <w:rFonts w:ascii="宋体" w:hAnsi="宋体" w:cs="宋体"/>
          <w:b/>
          <w:color w:val="auto"/>
          <w:spacing w:val="6"/>
          <w:sz w:val="32"/>
          <w:szCs w:val="32"/>
          <w:highlight w:val="none"/>
        </w:rPr>
      </w:pPr>
      <w:bookmarkStart w:id="403" w:name="OLE_LINK14"/>
      <w:bookmarkStart w:id="404" w:name="OLE_LINK13"/>
      <w:r>
        <w:rPr>
          <w:rFonts w:hint="eastAsia" w:ascii="宋体" w:hAnsi="宋体" w:cs="宋体"/>
          <w:b/>
          <w:color w:val="auto"/>
          <w:spacing w:val="6"/>
          <w:sz w:val="32"/>
          <w:szCs w:val="32"/>
          <w:highlight w:val="none"/>
        </w:rPr>
        <w:t>残疾人福利性单位声明函</w:t>
      </w:r>
    </w:p>
    <w:bookmarkEnd w:id="403"/>
    <w:bookmarkEnd w:id="404"/>
    <w:p w14:paraId="748E3414">
      <w:pPr>
        <w:spacing w:line="360" w:lineRule="auto"/>
        <w:rPr>
          <w:rFonts w:ascii="宋体" w:hAnsi="宋体" w:cs="宋体"/>
          <w:b/>
          <w:color w:val="auto"/>
          <w:spacing w:val="6"/>
          <w:sz w:val="30"/>
          <w:szCs w:val="30"/>
          <w:highlight w:val="none"/>
        </w:rPr>
      </w:pPr>
    </w:p>
    <w:p w14:paraId="37D4D5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浙江省杭州市急救中心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2024年浙江省杭州市急救中心救护车（负压）采购项目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D8810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EE07D1">
      <w:pPr>
        <w:spacing w:line="360" w:lineRule="auto"/>
        <w:ind w:firstLine="480" w:firstLineChars="200"/>
        <w:rPr>
          <w:rFonts w:ascii="宋体" w:hAnsi="宋体" w:cs="宋体"/>
          <w:color w:val="auto"/>
          <w:sz w:val="24"/>
          <w:highlight w:val="none"/>
        </w:rPr>
      </w:pPr>
    </w:p>
    <w:p w14:paraId="70E8C8C5">
      <w:pPr>
        <w:spacing w:line="360" w:lineRule="auto"/>
        <w:ind w:firstLine="480" w:firstLineChars="200"/>
        <w:rPr>
          <w:rFonts w:ascii="宋体" w:hAnsi="宋体" w:cs="宋体"/>
          <w:color w:val="auto"/>
          <w:sz w:val="24"/>
          <w:highlight w:val="none"/>
        </w:rPr>
      </w:pPr>
    </w:p>
    <w:p w14:paraId="404E710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EEF9C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8F9952C">
      <w:pPr>
        <w:spacing w:line="360" w:lineRule="auto"/>
        <w:ind w:firstLine="480" w:firstLineChars="200"/>
        <w:rPr>
          <w:rFonts w:ascii="宋体" w:hAnsi="宋体" w:cs="宋体"/>
          <w:color w:val="auto"/>
          <w:sz w:val="24"/>
          <w:highlight w:val="none"/>
        </w:rPr>
      </w:pPr>
    </w:p>
    <w:p w14:paraId="3A190172">
      <w:pPr>
        <w:spacing w:line="360" w:lineRule="auto"/>
        <w:ind w:firstLine="420" w:firstLineChars="200"/>
        <w:rPr>
          <w:rFonts w:ascii="宋体" w:hAnsi="宋体" w:cs="宋体"/>
          <w:color w:val="auto"/>
          <w:highlight w:val="none"/>
        </w:rPr>
      </w:pPr>
    </w:p>
    <w:p w14:paraId="0C9A54C6">
      <w:pPr>
        <w:spacing w:line="360" w:lineRule="auto"/>
        <w:ind w:firstLine="420" w:firstLineChars="200"/>
        <w:rPr>
          <w:rFonts w:ascii="宋体" w:hAnsi="宋体" w:cs="宋体"/>
          <w:color w:val="auto"/>
          <w:highlight w:val="none"/>
        </w:rPr>
      </w:pPr>
    </w:p>
    <w:p w14:paraId="3AFE0E39">
      <w:pPr>
        <w:spacing w:line="360" w:lineRule="auto"/>
        <w:ind w:firstLine="420" w:firstLineChars="200"/>
        <w:rPr>
          <w:rFonts w:ascii="宋体" w:hAnsi="宋体" w:cs="宋体"/>
          <w:color w:val="auto"/>
          <w:highlight w:val="none"/>
        </w:rPr>
      </w:pPr>
    </w:p>
    <w:p w14:paraId="6C5C3943">
      <w:pPr>
        <w:spacing w:line="360" w:lineRule="auto"/>
        <w:ind w:firstLine="420" w:firstLineChars="200"/>
        <w:rPr>
          <w:rFonts w:ascii="宋体" w:hAnsi="宋体" w:cs="宋体"/>
          <w:color w:val="auto"/>
          <w:highlight w:val="none"/>
        </w:rPr>
      </w:pPr>
    </w:p>
    <w:p w14:paraId="6E3FF511">
      <w:pPr>
        <w:spacing w:line="360" w:lineRule="auto"/>
        <w:rPr>
          <w:rFonts w:ascii="宋体" w:hAnsi="宋体" w:cs="宋体"/>
          <w:b/>
          <w:color w:val="auto"/>
          <w:sz w:val="24"/>
          <w:highlight w:val="none"/>
        </w:rPr>
      </w:pPr>
    </w:p>
    <w:p w14:paraId="22FD3D8A">
      <w:pPr>
        <w:spacing w:line="360" w:lineRule="auto"/>
        <w:rPr>
          <w:rFonts w:ascii="宋体" w:hAnsi="宋体" w:cs="宋体"/>
          <w:b/>
          <w:color w:val="auto"/>
          <w:sz w:val="24"/>
          <w:highlight w:val="none"/>
        </w:rPr>
      </w:pPr>
    </w:p>
    <w:p w14:paraId="23A5CB88">
      <w:pPr>
        <w:spacing w:line="360" w:lineRule="auto"/>
        <w:rPr>
          <w:rFonts w:ascii="宋体" w:hAnsi="宋体" w:cs="宋体"/>
          <w:b/>
          <w:color w:val="auto"/>
          <w:sz w:val="24"/>
          <w:highlight w:val="none"/>
        </w:rPr>
      </w:pPr>
    </w:p>
    <w:p w14:paraId="17976D83">
      <w:pPr>
        <w:spacing w:line="360" w:lineRule="auto"/>
        <w:rPr>
          <w:rFonts w:ascii="宋体" w:hAnsi="宋体" w:cs="宋体"/>
          <w:b/>
          <w:color w:val="auto"/>
          <w:sz w:val="24"/>
          <w:highlight w:val="none"/>
        </w:rPr>
      </w:pPr>
    </w:p>
    <w:p w14:paraId="2F14B061">
      <w:pPr>
        <w:spacing w:line="360" w:lineRule="auto"/>
        <w:rPr>
          <w:rFonts w:ascii="宋体" w:hAnsi="宋体" w:cs="宋体"/>
          <w:b/>
          <w:color w:val="auto"/>
          <w:sz w:val="24"/>
          <w:highlight w:val="none"/>
        </w:rPr>
      </w:pPr>
    </w:p>
    <w:p w14:paraId="6E97FD26">
      <w:pPr>
        <w:spacing w:line="360" w:lineRule="auto"/>
        <w:rPr>
          <w:rFonts w:ascii="宋体" w:hAnsi="宋体" w:cs="宋体"/>
          <w:b/>
          <w:color w:val="auto"/>
          <w:sz w:val="24"/>
          <w:highlight w:val="none"/>
        </w:rPr>
      </w:pPr>
    </w:p>
    <w:p w14:paraId="210838AA">
      <w:pPr>
        <w:spacing w:line="360" w:lineRule="auto"/>
        <w:rPr>
          <w:rFonts w:ascii="宋体" w:hAnsi="宋体" w:cs="宋体"/>
          <w:b/>
          <w:color w:val="auto"/>
          <w:sz w:val="24"/>
          <w:highlight w:val="none"/>
        </w:rPr>
      </w:pPr>
    </w:p>
    <w:p w14:paraId="3141775C">
      <w:pPr>
        <w:spacing w:line="360" w:lineRule="auto"/>
        <w:rPr>
          <w:rFonts w:ascii="宋体" w:hAnsi="宋体" w:cs="宋体"/>
          <w:b/>
          <w:color w:val="auto"/>
          <w:sz w:val="24"/>
          <w:highlight w:val="none"/>
        </w:rPr>
      </w:pPr>
    </w:p>
    <w:p w14:paraId="35ED7B0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91CDCB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DF7FA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F2381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BC8AF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D8E2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7F2A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5D813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A14B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9CFC87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BB84E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BD066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454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8BF43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1D38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2B738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6F0AA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32B8F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8FE99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1F3C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410D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0F9DA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1A152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377F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61581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52B0B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C69D776">
      <w:pPr>
        <w:spacing w:line="360" w:lineRule="auto"/>
        <w:jc w:val="center"/>
        <w:rPr>
          <w:rFonts w:ascii="宋体" w:hAnsi="宋体" w:cs="宋体"/>
          <w:b/>
          <w:bCs/>
          <w:color w:val="auto"/>
          <w:sz w:val="24"/>
          <w:highlight w:val="none"/>
        </w:rPr>
      </w:pPr>
    </w:p>
    <w:p w14:paraId="566C59B2">
      <w:pPr>
        <w:spacing w:line="360" w:lineRule="auto"/>
        <w:rPr>
          <w:rFonts w:ascii="宋体" w:hAnsi="宋体" w:cs="宋体"/>
          <w:b/>
          <w:color w:val="auto"/>
          <w:sz w:val="24"/>
          <w:highlight w:val="none"/>
        </w:rPr>
      </w:pPr>
    </w:p>
    <w:p w14:paraId="2C7638EF">
      <w:pPr>
        <w:spacing w:line="360" w:lineRule="auto"/>
        <w:rPr>
          <w:rFonts w:ascii="宋体" w:hAnsi="宋体" w:cs="宋体"/>
          <w:b/>
          <w:color w:val="auto"/>
          <w:sz w:val="24"/>
          <w:highlight w:val="none"/>
        </w:rPr>
      </w:pPr>
    </w:p>
    <w:p w14:paraId="25A98224">
      <w:pPr>
        <w:spacing w:line="360" w:lineRule="auto"/>
        <w:rPr>
          <w:rFonts w:ascii="宋体" w:hAnsi="宋体" w:cs="宋体"/>
          <w:b/>
          <w:color w:val="auto"/>
          <w:sz w:val="24"/>
          <w:highlight w:val="none"/>
        </w:rPr>
      </w:pPr>
    </w:p>
    <w:p w14:paraId="0968F88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8AFF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CF91B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C4BC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25A65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1883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E36A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11070A">
      <w:pPr>
        <w:widowControl/>
        <w:spacing w:line="360" w:lineRule="auto"/>
        <w:ind w:firstLine="600" w:firstLineChars="200"/>
        <w:jc w:val="left"/>
        <w:rPr>
          <w:rFonts w:ascii="宋体" w:hAnsi="宋体" w:cs="宋体"/>
          <w:color w:val="auto"/>
          <w:sz w:val="30"/>
          <w:szCs w:val="30"/>
          <w:highlight w:val="none"/>
        </w:rPr>
      </w:pPr>
    </w:p>
    <w:p w14:paraId="20A3CA47">
      <w:pPr>
        <w:spacing w:line="360" w:lineRule="auto"/>
        <w:jc w:val="center"/>
        <w:rPr>
          <w:rFonts w:ascii="宋体" w:hAnsi="宋体" w:cs="宋体"/>
          <w:b/>
          <w:color w:val="auto"/>
          <w:spacing w:val="6"/>
          <w:sz w:val="32"/>
          <w:szCs w:val="32"/>
          <w:highlight w:val="none"/>
        </w:rPr>
      </w:pPr>
    </w:p>
    <w:p w14:paraId="0F94E3CE">
      <w:pPr>
        <w:spacing w:line="360" w:lineRule="auto"/>
        <w:jc w:val="center"/>
        <w:rPr>
          <w:rFonts w:ascii="宋体" w:hAnsi="宋体" w:cs="宋体"/>
          <w:b/>
          <w:color w:val="auto"/>
          <w:spacing w:val="6"/>
          <w:sz w:val="32"/>
          <w:szCs w:val="32"/>
          <w:highlight w:val="none"/>
        </w:rPr>
      </w:pPr>
    </w:p>
    <w:p w14:paraId="78351684">
      <w:pPr>
        <w:spacing w:line="360" w:lineRule="auto"/>
        <w:jc w:val="center"/>
        <w:rPr>
          <w:rFonts w:ascii="宋体" w:hAnsi="宋体" w:cs="宋体"/>
          <w:b/>
          <w:color w:val="auto"/>
          <w:spacing w:val="6"/>
          <w:sz w:val="32"/>
          <w:szCs w:val="32"/>
          <w:highlight w:val="none"/>
        </w:rPr>
      </w:pPr>
    </w:p>
    <w:p w14:paraId="62601940">
      <w:pPr>
        <w:spacing w:line="360" w:lineRule="auto"/>
        <w:jc w:val="center"/>
        <w:rPr>
          <w:rFonts w:ascii="宋体" w:hAnsi="宋体" w:cs="宋体"/>
          <w:b/>
          <w:color w:val="auto"/>
          <w:spacing w:val="6"/>
          <w:sz w:val="32"/>
          <w:szCs w:val="32"/>
          <w:highlight w:val="none"/>
        </w:rPr>
      </w:pPr>
    </w:p>
    <w:p w14:paraId="414FBB3A">
      <w:pPr>
        <w:spacing w:line="360" w:lineRule="auto"/>
        <w:jc w:val="center"/>
        <w:rPr>
          <w:rFonts w:ascii="宋体" w:hAnsi="宋体" w:cs="宋体"/>
          <w:b/>
          <w:color w:val="auto"/>
          <w:spacing w:val="6"/>
          <w:sz w:val="32"/>
          <w:szCs w:val="32"/>
          <w:highlight w:val="none"/>
        </w:rPr>
      </w:pPr>
    </w:p>
    <w:p w14:paraId="635C713D">
      <w:pPr>
        <w:spacing w:line="360" w:lineRule="auto"/>
        <w:jc w:val="center"/>
        <w:rPr>
          <w:rFonts w:ascii="宋体" w:hAnsi="宋体" w:cs="宋体"/>
          <w:b/>
          <w:color w:val="auto"/>
          <w:spacing w:val="6"/>
          <w:sz w:val="32"/>
          <w:szCs w:val="32"/>
          <w:highlight w:val="none"/>
        </w:rPr>
      </w:pPr>
    </w:p>
    <w:p w14:paraId="555ADF12">
      <w:pPr>
        <w:spacing w:line="360" w:lineRule="auto"/>
        <w:jc w:val="center"/>
        <w:rPr>
          <w:rFonts w:ascii="宋体" w:hAnsi="宋体" w:cs="宋体"/>
          <w:b/>
          <w:color w:val="auto"/>
          <w:spacing w:val="6"/>
          <w:sz w:val="32"/>
          <w:szCs w:val="32"/>
          <w:highlight w:val="none"/>
        </w:rPr>
      </w:pPr>
    </w:p>
    <w:p w14:paraId="0F2D6349">
      <w:pPr>
        <w:spacing w:line="360" w:lineRule="auto"/>
        <w:jc w:val="center"/>
        <w:rPr>
          <w:rFonts w:ascii="宋体" w:hAnsi="宋体" w:cs="宋体"/>
          <w:b/>
          <w:color w:val="auto"/>
          <w:spacing w:val="6"/>
          <w:sz w:val="32"/>
          <w:szCs w:val="32"/>
          <w:highlight w:val="none"/>
        </w:rPr>
      </w:pPr>
    </w:p>
    <w:p w14:paraId="590A5596">
      <w:pPr>
        <w:spacing w:line="360" w:lineRule="auto"/>
        <w:jc w:val="center"/>
        <w:rPr>
          <w:rFonts w:ascii="宋体" w:hAnsi="宋体" w:cs="宋体"/>
          <w:b/>
          <w:color w:val="auto"/>
          <w:spacing w:val="6"/>
          <w:sz w:val="32"/>
          <w:szCs w:val="32"/>
          <w:highlight w:val="none"/>
        </w:rPr>
      </w:pPr>
    </w:p>
    <w:p w14:paraId="4A8A80F3">
      <w:pPr>
        <w:spacing w:line="360" w:lineRule="auto"/>
        <w:jc w:val="center"/>
        <w:rPr>
          <w:rFonts w:ascii="宋体" w:hAnsi="宋体" w:cs="宋体"/>
          <w:b/>
          <w:color w:val="auto"/>
          <w:spacing w:val="6"/>
          <w:sz w:val="32"/>
          <w:szCs w:val="32"/>
          <w:highlight w:val="none"/>
        </w:rPr>
      </w:pPr>
    </w:p>
    <w:p w14:paraId="52968B0E">
      <w:pPr>
        <w:spacing w:line="360" w:lineRule="auto"/>
        <w:jc w:val="center"/>
        <w:rPr>
          <w:rFonts w:ascii="宋体" w:hAnsi="宋体" w:cs="宋体"/>
          <w:b/>
          <w:color w:val="auto"/>
          <w:spacing w:val="6"/>
          <w:sz w:val="32"/>
          <w:szCs w:val="32"/>
          <w:highlight w:val="none"/>
        </w:rPr>
      </w:pPr>
    </w:p>
    <w:p w14:paraId="468656DA">
      <w:pPr>
        <w:spacing w:line="360" w:lineRule="auto"/>
        <w:jc w:val="center"/>
        <w:rPr>
          <w:rFonts w:ascii="宋体" w:hAnsi="宋体" w:cs="宋体"/>
          <w:b/>
          <w:color w:val="auto"/>
          <w:spacing w:val="6"/>
          <w:sz w:val="32"/>
          <w:szCs w:val="32"/>
          <w:highlight w:val="none"/>
        </w:rPr>
      </w:pPr>
    </w:p>
    <w:p w14:paraId="6A5153DA">
      <w:pPr>
        <w:spacing w:line="360" w:lineRule="auto"/>
        <w:jc w:val="left"/>
        <w:rPr>
          <w:rFonts w:ascii="宋体" w:hAnsi="宋体" w:cs="宋体"/>
          <w:b/>
          <w:color w:val="auto"/>
          <w:spacing w:val="6"/>
          <w:sz w:val="32"/>
          <w:szCs w:val="32"/>
          <w:highlight w:val="none"/>
        </w:rPr>
      </w:pPr>
    </w:p>
    <w:p w14:paraId="3A8B085A">
      <w:pPr>
        <w:spacing w:line="360" w:lineRule="auto"/>
        <w:jc w:val="left"/>
        <w:rPr>
          <w:rFonts w:ascii="宋体" w:hAnsi="宋体" w:cs="宋体"/>
          <w:b/>
          <w:color w:val="auto"/>
          <w:spacing w:val="6"/>
          <w:sz w:val="32"/>
          <w:szCs w:val="32"/>
          <w:highlight w:val="none"/>
        </w:rPr>
      </w:pPr>
    </w:p>
    <w:p w14:paraId="7A313E4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43D7958">
      <w:pPr>
        <w:spacing w:line="360" w:lineRule="auto"/>
        <w:jc w:val="center"/>
        <w:rPr>
          <w:rFonts w:ascii="宋体" w:hAnsi="宋体" w:cs="宋体"/>
          <w:b/>
          <w:color w:val="auto"/>
          <w:sz w:val="24"/>
          <w:highlight w:val="none"/>
        </w:rPr>
      </w:pPr>
    </w:p>
    <w:p w14:paraId="3B2AC6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675EDF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AD89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B82AE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C9DD8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EF027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F2C50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7A8E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980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4F7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920F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0AB21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7E79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4F07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01A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F0A9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34385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60B12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E556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12710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0FF6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5D6A9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820C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7ED1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C641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292DA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FFED2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0F308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5526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285D84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627AA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1CA7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F56D74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565A7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00F8C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E1E83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9CA303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8F2F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E3AC0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B5F5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9A5B52">
      <w:pPr>
        <w:spacing w:line="360" w:lineRule="auto"/>
        <w:rPr>
          <w:rFonts w:ascii="宋体" w:hAnsi="宋体" w:cs="宋体"/>
          <w:b/>
          <w:color w:val="auto"/>
          <w:sz w:val="24"/>
          <w:highlight w:val="none"/>
        </w:rPr>
      </w:pPr>
    </w:p>
    <w:p w14:paraId="3ED5E92D">
      <w:pPr>
        <w:spacing w:line="360" w:lineRule="auto"/>
        <w:rPr>
          <w:rFonts w:ascii="宋体" w:hAnsi="宋体" w:cs="宋体"/>
          <w:b/>
          <w:color w:val="auto"/>
          <w:sz w:val="24"/>
          <w:highlight w:val="none"/>
        </w:rPr>
      </w:pPr>
    </w:p>
    <w:p w14:paraId="3BAC99D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B4C285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3386C8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DC1F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5843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B5CAA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A8654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0814D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EA31F81">
      <w:pPr>
        <w:spacing w:line="360" w:lineRule="auto"/>
        <w:rPr>
          <w:rFonts w:ascii="宋体" w:hAnsi="宋体" w:cs="宋体"/>
          <w:b/>
          <w:color w:val="auto"/>
          <w:sz w:val="24"/>
          <w:highlight w:val="none"/>
        </w:rPr>
      </w:pPr>
    </w:p>
    <w:p w14:paraId="3A5398FA">
      <w:pPr>
        <w:autoSpaceDE w:val="0"/>
        <w:autoSpaceDN w:val="0"/>
        <w:spacing w:line="360" w:lineRule="auto"/>
        <w:jc w:val="center"/>
        <w:rPr>
          <w:rFonts w:ascii="宋体" w:hAnsi="宋体" w:cs="宋体"/>
          <w:b/>
          <w:color w:val="auto"/>
          <w:spacing w:val="6"/>
          <w:sz w:val="32"/>
          <w:szCs w:val="32"/>
          <w:highlight w:val="none"/>
        </w:rPr>
      </w:pPr>
    </w:p>
    <w:p w14:paraId="4A1AC997">
      <w:pPr>
        <w:autoSpaceDE w:val="0"/>
        <w:autoSpaceDN w:val="0"/>
        <w:spacing w:line="360" w:lineRule="auto"/>
        <w:jc w:val="center"/>
        <w:rPr>
          <w:rFonts w:ascii="宋体" w:hAnsi="宋体" w:cs="宋体"/>
          <w:b/>
          <w:color w:val="auto"/>
          <w:spacing w:val="6"/>
          <w:sz w:val="32"/>
          <w:szCs w:val="32"/>
          <w:highlight w:val="none"/>
        </w:rPr>
      </w:pPr>
    </w:p>
    <w:p w14:paraId="7688454D">
      <w:pPr>
        <w:autoSpaceDE w:val="0"/>
        <w:autoSpaceDN w:val="0"/>
        <w:spacing w:line="360" w:lineRule="auto"/>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B93A565">
      <w:pPr>
        <w:spacing w:line="360" w:lineRule="auto"/>
        <w:rPr>
          <w:rFonts w:ascii="宋体" w:hAnsi="宋体" w:cs="宋体"/>
          <w:color w:val="auto"/>
          <w:sz w:val="24"/>
          <w:highlight w:val="none"/>
          <w:u w:val="single"/>
        </w:rPr>
      </w:pPr>
    </w:p>
    <w:p w14:paraId="37BADFF9">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浙江省杭州市急救中心</w:t>
      </w:r>
      <w:r>
        <w:rPr>
          <w:rFonts w:hint="eastAsia" w:ascii="宋体" w:hAnsi="宋体" w:cs="宋体"/>
          <w:color w:val="auto"/>
          <w:sz w:val="24"/>
          <w:highlight w:val="none"/>
          <w:u w:val="single"/>
        </w:rPr>
        <w:t>、杭州市公共资源交易中心：</w:t>
      </w:r>
    </w:p>
    <w:p w14:paraId="2388A38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3B695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42F744C">
      <w:pPr>
        <w:spacing w:line="360" w:lineRule="auto"/>
        <w:ind w:firstLine="494"/>
        <w:rPr>
          <w:rFonts w:ascii="宋体" w:hAnsi="宋体" w:cs="宋体"/>
          <w:color w:val="auto"/>
          <w:sz w:val="24"/>
          <w:highlight w:val="none"/>
        </w:rPr>
      </w:pPr>
    </w:p>
    <w:p w14:paraId="0E17AAE2">
      <w:pPr>
        <w:spacing w:line="360" w:lineRule="auto"/>
        <w:ind w:firstLine="494"/>
        <w:rPr>
          <w:rFonts w:ascii="宋体" w:hAnsi="宋体" w:cs="宋体"/>
          <w:color w:val="auto"/>
          <w:sz w:val="24"/>
          <w:highlight w:val="none"/>
        </w:rPr>
      </w:pPr>
    </w:p>
    <w:p w14:paraId="017D8BC4">
      <w:pPr>
        <w:spacing w:line="360" w:lineRule="auto"/>
        <w:ind w:firstLine="494"/>
        <w:rPr>
          <w:rFonts w:ascii="宋体" w:hAnsi="宋体" w:cs="宋体"/>
          <w:color w:val="auto"/>
          <w:sz w:val="24"/>
          <w:highlight w:val="none"/>
        </w:rPr>
      </w:pPr>
    </w:p>
    <w:p w14:paraId="5103C2E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1FFA1D">
      <w:pPr>
        <w:spacing w:line="360" w:lineRule="auto"/>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283AAB">
      <w:pPr>
        <w:spacing w:line="360" w:lineRule="auto"/>
        <w:rPr>
          <w:rFonts w:ascii="宋体" w:hAnsi="宋体" w:cs="宋体"/>
          <w:color w:val="auto"/>
          <w:sz w:val="24"/>
          <w:highlight w:val="none"/>
        </w:rPr>
      </w:pPr>
      <w:r>
        <w:rPr>
          <w:rFonts w:hint="eastAsia" w:ascii="宋体" w:hAnsi="宋体" w:cs="宋体"/>
          <w:b/>
          <w:bCs/>
          <w:color w:val="auto"/>
          <w:sz w:val="24"/>
          <w:highlight w:val="none"/>
        </w:rPr>
        <w:t>附：</w:t>
      </w:r>
    </w:p>
    <w:p w14:paraId="31B45EC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2DAAF94">
      <w:pPr>
        <w:autoSpaceDE w:val="0"/>
        <w:autoSpaceDN w:val="0"/>
        <w:spacing w:line="360" w:lineRule="auto"/>
        <w:jc w:val="center"/>
        <w:rPr>
          <w:rFonts w:ascii="宋体" w:hAnsi="宋体" w:cs="宋体"/>
          <w:b/>
          <w:color w:val="auto"/>
          <w:spacing w:val="6"/>
          <w:sz w:val="32"/>
          <w:szCs w:val="32"/>
          <w:highlight w:val="none"/>
        </w:rPr>
      </w:pPr>
    </w:p>
    <w:p w14:paraId="62A55EE9">
      <w:pPr>
        <w:autoSpaceDE w:val="0"/>
        <w:autoSpaceDN w:val="0"/>
        <w:spacing w:line="360" w:lineRule="auto"/>
        <w:jc w:val="center"/>
        <w:rPr>
          <w:rFonts w:ascii="宋体" w:hAnsi="宋体" w:cs="宋体"/>
          <w:b/>
          <w:color w:val="auto"/>
          <w:spacing w:val="6"/>
          <w:sz w:val="32"/>
          <w:szCs w:val="32"/>
          <w:highlight w:val="none"/>
        </w:rPr>
      </w:pPr>
    </w:p>
    <w:p w14:paraId="5919D4AC">
      <w:pPr>
        <w:autoSpaceDE w:val="0"/>
        <w:autoSpaceDN w:val="0"/>
        <w:spacing w:line="360" w:lineRule="auto"/>
        <w:jc w:val="center"/>
        <w:rPr>
          <w:rFonts w:ascii="宋体" w:hAnsi="宋体" w:cs="宋体"/>
          <w:b/>
          <w:color w:val="auto"/>
          <w:spacing w:val="6"/>
          <w:sz w:val="32"/>
          <w:szCs w:val="32"/>
          <w:highlight w:val="none"/>
        </w:rPr>
      </w:pPr>
    </w:p>
    <w:p w14:paraId="11EBADDD">
      <w:pPr>
        <w:autoSpaceDE w:val="0"/>
        <w:autoSpaceDN w:val="0"/>
        <w:spacing w:line="360" w:lineRule="auto"/>
        <w:jc w:val="center"/>
        <w:rPr>
          <w:rFonts w:ascii="宋体" w:hAnsi="宋体" w:cs="宋体"/>
          <w:b/>
          <w:color w:val="auto"/>
          <w:spacing w:val="6"/>
          <w:sz w:val="32"/>
          <w:szCs w:val="32"/>
          <w:highlight w:val="none"/>
        </w:rPr>
      </w:pPr>
    </w:p>
    <w:p w14:paraId="15D7AF60">
      <w:pPr>
        <w:autoSpaceDE w:val="0"/>
        <w:autoSpaceDN w:val="0"/>
        <w:spacing w:line="360" w:lineRule="auto"/>
        <w:jc w:val="center"/>
        <w:rPr>
          <w:rFonts w:ascii="宋体" w:hAnsi="宋体" w:cs="宋体"/>
          <w:b/>
          <w:color w:val="auto"/>
          <w:spacing w:val="6"/>
          <w:sz w:val="32"/>
          <w:szCs w:val="32"/>
          <w:highlight w:val="none"/>
        </w:rPr>
      </w:pPr>
    </w:p>
    <w:p w14:paraId="68479DE5">
      <w:pPr>
        <w:autoSpaceDE w:val="0"/>
        <w:autoSpaceDN w:val="0"/>
        <w:spacing w:line="360" w:lineRule="auto"/>
        <w:jc w:val="center"/>
        <w:rPr>
          <w:rFonts w:ascii="宋体" w:hAnsi="宋体" w:cs="宋体"/>
          <w:b/>
          <w:color w:val="auto"/>
          <w:spacing w:val="6"/>
          <w:sz w:val="32"/>
          <w:szCs w:val="32"/>
          <w:highlight w:val="none"/>
        </w:rPr>
      </w:pPr>
    </w:p>
    <w:p w14:paraId="3837ACC6">
      <w:pPr>
        <w:autoSpaceDE w:val="0"/>
        <w:autoSpaceDN w:val="0"/>
        <w:spacing w:line="360" w:lineRule="auto"/>
        <w:jc w:val="center"/>
        <w:rPr>
          <w:rFonts w:ascii="宋体" w:hAnsi="宋体" w:cs="宋体"/>
          <w:b/>
          <w:color w:val="auto"/>
          <w:spacing w:val="6"/>
          <w:sz w:val="32"/>
          <w:szCs w:val="32"/>
          <w:highlight w:val="none"/>
        </w:rPr>
      </w:pPr>
    </w:p>
    <w:p w14:paraId="4D14E400">
      <w:pPr>
        <w:autoSpaceDE w:val="0"/>
        <w:autoSpaceDN w:val="0"/>
        <w:spacing w:line="360" w:lineRule="auto"/>
        <w:jc w:val="center"/>
        <w:rPr>
          <w:rFonts w:ascii="宋体" w:hAnsi="宋体" w:cs="宋体"/>
          <w:b/>
          <w:color w:val="auto"/>
          <w:spacing w:val="6"/>
          <w:sz w:val="32"/>
          <w:szCs w:val="32"/>
          <w:highlight w:val="none"/>
        </w:rPr>
      </w:pPr>
    </w:p>
    <w:p w14:paraId="124E3EF8">
      <w:pPr>
        <w:autoSpaceDE w:val="0"/>
        <w:autoSpaceDN w:val="0"/>
        <w:spacing w:line="360" w:lineRule="auto"/>
        <w:jc w:val="center"/>
        <w:rPr>
          <w:rFonts w:ascii="宋体" w:hAnsi="宋体" w:cs="宋体"/>
          <w:b/>
          <w:color w:val="auto"/>
          <w:spacing w:val="6"/>
          <w:sz w:val="32"/>
          <w:szCs w:val="32"/>
          <w:highlight w:val="none"/>
        </w:rPr>
      </w:pPr>
    </w:p>
    <w:p w14:paraId="5A53A29F">
      <w:pPr>
        <w:autoSpaceDE w:val="0"/>
        <w:autoSpaceDN w:val="0"/>
        <w:spacing w:line="360" w:lineRule="auto"/>
        <w:jc w:val="center"/>
        <w:rPr>
          <w:rFonts w:ascii="宋体" w:hAnsi="宋体" w:cs="宋体"/>
          <w:b/>
          <w:color w:val="auto"/>
          <w:spacing w:val="6"/>
          <w:sz w:val="32"/>
          <w:szCs w:val="32"/>
          <w:highlight w:val="none"/>
        </w:rPr>
      </w:pPr>
    </w:p>
    <w:p w14:paraId="6A82BA1C">
      <w:pPr>
        <w:autoSpaceDE w:val="0"/>
        <w:autoSpaceDN w:val="0"/>
        <w:spacing w:line="360" w:lineRule="auto"/>
        <w:jc w:val="center"/>
        <w:rPr>
          <w:rFonts w:ascii="宋体" w:hAnsi="宋体" w:cs="宋体"/>
          <w:b/>
          <w:color w:val="auto"/>
          <w:spacing w:val="6"/>
          <w:sz w:val="32"/>
          <w:szCs w:val="32"/>
          <w:highlight w:val="none"/>
        </w:rPr>
      </w:pPr>
    </w:p>
    <w:p w14:paraId="4BBB243E">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0545CC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025A2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0FFCF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0CD8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3D7B0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6709B75">
      <w:pPr>
        <w:snapToGrid w:val="0"/>
        <w:spacing w:line="360" w:lineRule="auto"/>
        <w:ind w:firstLine="576"/>
        <w:rPr>
          <w:rFonts w:ascii="宋体" w:hAnsi="宋体" w:cs="宋体"/>
          <w:color w:val="auto"/>
          <w:kern w:val="0"/>
          <w:sz w:val="24"/>
          <w:highlight w:val="none"/>
          <w:lang w:val="zh-CN"/>
        </w:rPr>
      </w:pPr>
      <w:bookmarkStart w:id="4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5A18F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39D8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5"/>
    <w:p w14:paraId="0A6C0E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B4F76D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43CC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66EED9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1AA2C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49D3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7E86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5CAA9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2E343B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01C8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F6450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469892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8AA0B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29ECC2">
      <w:pPr>
        <w:autoSpaceDE w:val="0"/>
        <w:autoSpaceDN w:val="0"/>
        <w:spacing w:line="360" w:lineRule="auto"/>
        <w:jc w:val="center"/>
        <w:rPr>
          <w:rFonts w:ascii="宋体" w:hAnsi="宋体" w:cs="宋体"/>
          <w:b/>
          <w:color w:val="auto"/>
          <w:spacing w:val="6"/>
          <w:sz w:val="32"/>
          <w:szCs w:val="32"/>
          <w:highlight w:val="none"/>
        </w:rPr>
      </w:pPr>
    </w:p>
    <w:p w14:paraId="233DF4DC">
      <w:pPr>
        <w:autoSpaceDE w:val="0"/>
        <w:autoSpaceDN w:val="0"/>
        <w:spacing w:line="360" w:lineRule="auto"/>
        <w:jc w:val="center"/>
        <w:rPr>
          <w:rFonts w:ascii="宋体" w:hAnsi="宋体" w:cs="宋体"/>
          <w:b/>
          <w:color w:val="auto"/>
          <w:spacing w:val="6"/>
          <w:sz w:val="32"/>
          <w:szCs w:val="32"/>
          <w:highlight w:val="none"/>
        </w:rPr>
      </w:pPr>
    </w:p>
    <w:p w14:paraId="11717DCA">
      <w:pPr>
        <w:autoSpaceDE w:val="0"/>
        <w:autoSpaceDN w:val="0"/>
        <w:spacing w:line="360" w:lineRule="auto"/>
        <w:jc w:val="center"/>
        <w:rPr>
          <w:rFonts w:ascii="宋体" w:hAnsi="宋体" w:cs="宋体"/>
          <w:b/>
          <w:color w:val="auto"/>
          <w:spacing w:val="6"/>
          <w:sz w:val="32"/>
          <w:szCs w:val="32"/>
          <w:highlight w:val="none"/>
        </w:rPr>
      </w:pPr>
    </w:p>
    <w:p w14:paraId="7005D490">
      <w:pPr>
        <w:autoSpaceDE w:val="0"/>
        <w:autoSpaceDN w:val="0"/>
        <w:spacing w:line="360" w:lineRule="auto"/>
        <w:jc w:val="center"/>
        <w:rPr>
          <w:rFonts w:ascii="宋体" w:hAnsi="宋体" w:cs="宋体"/>
          <w:b/>
          <w:color w:val="auto"/>
          <w:spacing w:val="6"/>
          <w:sz w:val="32"/>
          <w:szCs w:val="32"/>
          <w:highlight w:val="none"/>
        </w:rPr>
      </w:pPr>
    </w:p>
    <w:p w14:paraId="44CCB11E">
      <w:pPr>
        <w:autoSpaceDE w:val="0"/>
        <w:autoSpaceDN w:val="0"/>
        <w:spacing w:line="360" w:lineRule="auto"/>
        <w:jc w:val="center"/>
        <w:rPr>
          <w:rFonts w:ascii="宋体" w:hAnsi="宋体" w:cs="宋体"/>
          <w:b/>
          <w:color w:val="auto"/>
          <w:spacing w:val="6"/>
          <w:sz w:val="32"/>
          <w:szCs w:val="32"/>
          <w:highlight w:val="none"/>
        </w:rPr>
      </w:pPr>
    </w:p>
    <w:p w14:paraId="016DDB4E">
      <w:pPr>
        <w:autoSpaceDE w:val="0"/>
        <w:autoSpaceDN w:val="0"/>
        <w:spacing w:line="360" w:lineRule="auto"/>
        <w:jc w:val="center"/>
        <w:rPr>
          <w:rFonts w:ascii="宋体" w:hAnsi="宋体" w:cs="宋体"/>
          <w:b/>
          <w:color w:val="auto"/>
          <w:spacing w:val="6"/>
          <w:sz w:val="32"/>
          <w:szCs w:val="32"/>
          <w:highlight w:val="none"/>
        </w:rPr>
      </w:pPr>
    </w:p>
    <w:p w14:paraId="27422FE1">
      <w:pPr>
        <w:autoSpaceDE w:val="0"/>
        <w:autoSpaceDN w:val="0"/>
        <w:spacing w:line="360" w:lineRule="auto"/>
        <w:jc w:val="center"/>
        <w:rPr>
          <w:rFonts w:ascii="宋体" w:hAnsi="宋体" w:cs="宋体"/>
          <w:b/>
          <w:color w:val="auto"/>
          <w:spacing w:val="6"/>
          <w:sz w:val="32"/>
          <w:szCs w:val="32"/>
          <w:highlight w:val="none"/>
        </w:rPr>
      </w:pPr>
    </w:p>
    <w:p w14:paraId="12B6D68D">
      <w:pPr>
        <w:autoSpaceDE w:val="0"/>
        <w:autoSpaceDN w:val="0"/>
        <w:spacing w:line="360" w:lineRule="auto"/>
        <w:jc w:val="center"/>
        <w:rPr>
          <w:rFonts w:ascii="宋体" w:hAnsi="宋体" w:cs="宋体"/>
          <w:b/>
          <w:color w:val="auto"/>
          <w:spacing w:val="6"/>
          <w:sz w:val="32"/>
          <w:szCs w:val="32"/>
          <w:highlight w:val="none"/>
        </w:rPr>
      </w:pPr>
    </w:p>
    <w:p w14:paraId="63676829">
      <w:pPr>
        <w:autoSpaceDE w:val="0"/>
        <w:autoSpaceDN w:val="0"/>
        <w:spacing w:line="360" w:lineRule="auto"/>
        <w:jc w:val="center"/>
        <w:rPr>
          <w:rFonts w:ascii="宋体" w:hAnsi="宋体" w:cs="宋体"/>
          <w:b/>
          <w:color w:val="auto"/>
          <w:spacing w:val="6"/>
          <w:sz w:val="32"/>
          <w:szCs w:val="32"/>
          <w:highlight w:val="none"/>
        </w:rPr>
      </w:pPr>
    </w:p>
    <w:p w14:paraId="461B2E71">
      <w:pPr>
        <w:autoSpaceDE w:val="0"/>
        <w:autoSpaceDN w:val="0"/>
        <w:spacing w:line="360" w:lineRule="auto"/>
        <w:jc w:val="center"/>
        <w:rPr>
          <w:rFonts w:ascii="宋体" w:hAnsi="宋体" w:cs="宋体"/>
          <w:b/>
          <w:color w:val="auto"/>
          <w:spacing w:val="6"/>
          <w:sz w:val="32"/>
          <w:szCs w:val="32"/>
          <w:highlight w:val="none"/>
        </w:rPr>
      </w:pPr>
    </w:p>
    <w:p w14:paraId="493C12BE">
      <w:pPr>
        <w:autoSpaceDE w:val="0"/>
        <w:autoSpaceDN w:val="0"/>
        <w:spacing w:line="360" w:lineRule="auto"/>
        <w:jc w:val="center"/>
        <w:rPr>
          <w:rFonts w:ascii="宋体" w:hAnsi="宋体" w:cs="宋体"/>
          <w:b/>
          <w:color w:val="auto"/>
          <w:spacing w:val="6"/>
          <w:sz w:val="32"/>
          <w:szCs w:val="32"/>
          <w:highlight w:val="none"/>
        </w:rPr>
      </w:pPr>
    </w:p>
    <w:p w14:paraId="590D9F7A">
      <w:pPr>
        <w:autoSpaceDE w:val="0"/>
        <w:autoSpaceDN w:val="0"/>
        <w:spacing w:line="360" w:lineRule="auto"/>
        <w:jc w:val="center"/>
        <w:rPr>
          <w:rFonts w:ascii="宋体" w:hAnsi="宋体" w:cs="宋体"/>
          <w:b/>
          <w:color w:val="auto"/>
          <w:spacing w:val="6"/>
          <w:sz w:val="32"/>
          <w:szCs w:val="32"/>
          <w:highlight w:val="none"/>
        </w:rPr>
      </w:pPr>
    </w:p>
    <w:p w14:paraId="0DC23978">
      <w:pPr>
        <w:autoSpaceDE w:val="0"/>
        <w:autoSpaceDN w:val="0"/>
        <w:spacing w:line="360" w:lineRule="auto"/>
        <w:jc w:val="center"/>
        <w:rPr>
          <w:rFonts w:ascii="宋体" w:hAnsi="宋体" w:cs="宋体"/>
          <w:b/>
          <w:color w:val="auto"/>
          <w:spacing w:val="6"/>
          <w:sz w:val="32"/>
          <w:szCs w:val="32"/>
          <w:highlight w:val="none"/>
        </w:rPr>
      </w:pPr>
    </w:p>
    <w:p w14:paraId="7D1080EE">
      <w:pPr>
        <w:autoSpaceDE w:val="0"/>
        <w:autoSpaceDN w:val="0"/>
        <w:spacing w:line="360" w:lineRule="auto"/>
        <w:jc w:val="center"/>
        <w:rPr>
          <w:rFonts w:ascii="宋体" w:hAnsi="宋体" w:cs="宋体"/>
          <w:b/>
          <w:color w:val="auto"/>
          <w:spacing w:val="6"/>
          <w:sz w:val="32"/>
          <w:szCs w:val="32"/>
          <w:highlight w:val="none"/>
        </w:rPr>
      </w:pPr>
    </w:p>
    <w:p w14:paraId="2F24DE36">
      <w:pPr>
        <w:autoSpaceDE w:val="0"/>
        <w:autoSpaceDN w:val="0"/>
        <w:spacing w:line="360" w:lineRule="auto"/>
        <w:jc w:val="center"/>
        <w:rPr>
          <w:rFonts w:ascii="宋体" w:hAnsi="宋体" w:cs="宋体"/>
          <w:b/>
          <w:color w:val="auto"/>
          <w:spacing w:val="6"/>
          <w:sz w:val="32"/>
          <w:szCs w:val="32"/>
          <w:highlight w:val="none"/>
        </w:rPr>
      </w:pPr>
    </w:p>
    <w:p w14:paraId="276BF353">
      <w:pPr>
        <w:autoSpaceDE w:val="0"/>
        <w:autoSpaceDN w:val="0"/>
        <w:spacing w:line="360" w:lineRule="auto"/>
        <w:jc w:val="center"/>
        <w:rPr>
          <w:rFonts w:ascii="宋体" w:hAnsi="宋体" w:cs="宋体"/>
          <w:b/>
          <w:color w:val="auto"/>
          <w:spacing w:val="6"/>
          <w:sz w:val="32"/>
          <w:szCs w:val="32"/>
          <w:highlight w:val="none"/>
        </w:rPr>
      </w:pPr>
    </w:p>
    <w:p w14:paraId="7F45E3E1">
      <w:pPr>
        <w:autoSpaceDE w:val="0"/>
        <w:autoSpaceDN w:val="0"/>
        <w:spacing w:line="360" w:lineRule="auto"/>
        <w:jc w:val="center"/>
        <w:rPr>
          <w:rFonts w:ascii="宋体" w:hAnsi="宋体" w:cs="宋体"/>
          <w:b/>
          <w:color w:val="auto"/>
          <w:spacing w:val="6"/>
          <w:sz w:val="32"/>
          <w:szCs w:val="32"/>
          <w:highlight w:val="none"/>
        </w:rPr>
      </w:pPr>
    </w:p>
    <w:p w14:paraId="567A9A98">
      <w:pPr>
        <w:autoSpaceDE w:val="0"/>
        <w:autoSpaceDN w:val="0"/>
        <w:spacing w:line="360" w:lineRule="auto"/>
        <w:jc w:val="center"/>
        <w:rPr>
          <w:rFonts w:ascii="宋体" w:hAnsi="宋体" w:cs="宋体"/>
          <w:b/>
          <w:color w:val="auto"/>
          <w:spacing w:val="6"/>
          <w:sz w:val="32"/>
          <w:szCs w:val="32"/>
          <w:highlight w:val="none"/>
        </w:rPr>
      </w:pPr>
    </w:p>
    <w:p w14:paraId="73DFDD80">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2A180E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47CE3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2024年浙江省杭州市急救中心救护车（负压）采购项目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C5638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F9EEB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386600B">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3A8AA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C02522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0ED35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06"/>
    </w:p>
    <w:p w14:paraId="7320C5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798FC2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72F05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6D5A5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750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7C79C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884A6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E0F11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E225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07752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63DCD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B2CAA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0085FB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A04CE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BC65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4C5E22">
      <w:pPr>
        <w:autoSpaceDE w:val="0"/>
        <w:autoSpaceDN w:val="0"/>
        <w:spacing w:line="360" w:lineRule="auto"/>
        <w:jc w:val="center"/>
        <w:rPr>
          <w:rFonts w:ascii="宋体" w:hAnsi="宋体" w:cs="宋体"/>
          <w:b/>
          <w:color w:val="auto"/>
          <w:spacing w:val="6"/>
          <w:sz w:val="32"/>
          <w:szCs w:val="32"/>
          <w:highlight w:val="none"/>
        </w:rPr>
      </w:pPr>
    </w:p>
    <w:p w14:paraId="10687227">
      <w:pPr>
        <w:autoSpaceDE w:val="0"/>
        <w:autoSpaceDN w:val="0"/>
        <w:spacing w:line="360" w:lineRule="auto"/>
        <w:jc w:val="center"/>
        <w:rPr>
          <w:rFonts w:ascii="宋体" w:hAnsi="宋体" w:cs="宋体"/>
          <w:b/>
          <w:color w:val="auto"/>
          <w:spacing w:val="6"/>
          <w:sz w:val="32"/>
          <w:szCs w:val="32"/>
          <w:highlight w:val="none"/>
        </w:rPr>
      </w:pPr>
    </w:p>
    <w:p w14:paraId="592ADAD0">
      <w:pPr>
        <w:autoSpaceDE w:val="0"/>
        <w:autoSpaceDN w:val="0"/>
        <w:spacing w:line="360" w:lineRule="auto"/>
        <w:jc w:val="center"/>
        <w:rPr>
          <w:rFonts w:ascii="宋体" w:hAnsi="宋体" w:cs="宋体"/>
          <w:b/>
          <w:color w:val="auto"/>
          <w:spacing w:val="6"/>
          <w:sz w:val="32"/>
          <w:szCs w:val="32"/>
          <w:highlight w:val="none"/>
        </w:rPr>
      </w:pPr>
    </w:p>
    <w:p w14:paraId="14DD61BC">
      <w:pPr>
        <w:autoSpaceDE w:val="0"/>
        <w:autoSpaceDN w:val="0"/>
        <w:spacing w:line="360" w:lineRule="auto"/>
        <w:jc w:val="center"/>
        <w:rPr>
          <w:rFonts w:ascii="宋体" w:hAnsi="宋体" w:cs="宋体"/>
          <w:b/>
          <w:color w:val="auto"/>
          <w:spacing w:val="6"/>
          <w:sz w:val="32"/>
          <w:szCs w:val="32"/>
          <w:highlight w:val="none"/>
        </w:rPr>
      </w:pPr>
    </w:p>
    <w:p w14:paraId="44F131AF">
      <w:pPr>
        <w:autoSpaceDE w:val="0"/>
        <w:autoSpaceDN w:val="0"/>
        <w:spacing w:line="360" w:lineRule="auto"/>
        <w:jc w:val="center"/>
        <w:rPr>
          <w:rFonts w:ascii="宋体" w:hAnsi="宋体" w:cs="宋体"/>
          <w:b/>
          <w:color w:val="auto"/>
          <w:spacing w:val="6"/>
          <w:sz w:val="32"/>
          <w:szCs w:val="32"/>
          <w:highlight w:val="none"/>
        </w:rPr>
      </w:pPr>
    </w:p>
    <w:p w14:paraId="608610E5">
      <w:pPr>
        <w:autoSpaceDE w:val="0"/>
        <w:autoSpaceDN w:val="0"/>
        <w:spacing w:line="360" w:lineRule="auto"/>
        <w:jc w:val="center"/>
        <w:rPr>
          <w:rFonts w:ascii="宋体" w:hAnsi="宋体" w:cs="宋体"/>
          <w:b/>
          <w:color w:val="auto"/>
          <w:spacing w:val="6"/>
          <w:sz w:val="32"/>
          <w:szCs w:val="32"/>
          <w:highlight w:val="none"/>
        </w:rPr>
      </w:pPr>
    </w:p>
    <w:p w14:paraId="006E5216">
      <w:pPr>
        <w:autoSpaceDE w:val="0"/>
        <w:autoSpaceDN w:val="0"/>
        <w:spacing w:line="360" w:lineRule="auto"/>
        <w:jc w:val="center"/>
        <w:rPr>
          <w:rFonts w:ascii="宋体" w:hAnsi="宋体" w:cs="宋体"/>
          <w:b/>
          <w:color w:val="auto"/>
          <w:spacing w:val="6"/>
          <w:sz w:val="32"/>
          <w:szCs w:val="32"/>
          <w:highlight w:val="none"/>
        </w:rPr>
      </w:pPr>
    </w:p>
    <w:p w14:paraId="6631123C">
      <w:pPr>
        <w:autoSpaceDE w:val="0"/>
        <w:autoSpaceDN w:val="0"/>
        <w:spacing w:line="360" w:lineRule="auto"/>
        <w:jc w:val="center"/>
        <w:rPr>
          <w:rFonts w:ascii="宋体" w:hAnsi="宋体" w:cs="宋体"/>
          <w:b/>
          <w:color w:val="auto"/>
          <w:spacing w:val="6"/>
          <w:sz w:val="32"/>
          <w:szCs w:val="32"/>
          <w:highlight w:val="none"/>
        </w:rPr>
      </w:pPr>
    </w:p>
    <w:p w14:paraId="68D9B77E">
      <w:pPr>
        <w:autoSpaceDE w:val="0"/>
        <w:autoSpaceDN w:val="0"/>
        <w:spacing w:line="360" w:lineRule="auto"/>
        <w:jc w:val="center"/>
        <w:rPr>
          <w:rFonts w:ascii="宋体" w:hAnsi="宋体" w:cs="宋体"/>
          <w:b/>
          <w:color w:val="auto"/>
          <w:spacing w:val="6"/>
          <w:sz w:val="32"/>
          <w:szCs w:val="32"/>
          <w:highlight w:val="none"/>
        </w:rPr>
      </w:pPr>
    </w:p>
    <w:p w14:paraId="73F868E6">
      <w:pPr>
        <w:autoSpaceDE w:val="0"/>
        <w:autoSpaceDN w:val="0"/>
        <w:spacing w:line="360" w:lineRule="auto"/>
        <w:jc w:val="center"/>
        <w:rPr>
          <w:rFonts w:ascii="宋体" w:hAnsi="宋体" w:cs="宋体"/>
          <w:b/>
          <w:color w:val="auto"/>
          <w:spacing w:val="6"/>
          <w:sz w:val="32"/>
          <w:szCs w:val="32"/>
          <w:highlight w:val="none"/>
        </w:rPr>
      </w:pPr>
    </w:p>
    <w:p w14:paraId="53B17352">
      <w:pPr>
        <w:autoSpaceDE w:val="0"/>
        <w:autoSpaceDN w:val="0"/>
        <w:spacing w:line="360" w:lineRule="auto"/>
        <w:jc w:val="center"/>
        <w:rPr>
          <w:rFonts w:ascii="宋体" w:hAnsi="宋体" w:cs="宋体"/>
          <w:b/>
          <w:color w:val="auto"/>
          <w:spacing w:val="6"/>
          <w:sz w:val="32"/>
          <w:szCs w:val="32"/>
          <w:highlight w:val="none"/>
        </w:rPr>
      </w:pPr>
    </w:p>
    <w:p w14:paraId="6F069522">
      <w:pPr>
        <w:autoSpaceDE w:val="0"/>
        <w:autoSpaceDN w:val="0"/>
        <w:spacing w:line="360" w:lineRule="auto"/>
        <w:jc w:val="center"/>
        <w:rPr>
          <w:rFonts w:ascii="宋体" w:hAnsi="宋体" w:cs="宋体"/>
          <w:b/>
          <w:color w:val="auto"/>
          <w:spacing w:val="6"/>
          <w:sz w:val="32"/>
          <w:szCs w:val="32"/>
          <w:highlight w:val="none"/>
        </w:rPr>
      </w:pPr>
    </w:p>
    <w:p w14:paraId="20D32DC5">
      <w:pPr>
        <w:autoSpaceDE w:val="0"/>
        <w:autoSpaceDN w:val="0"/>
        <w:spacing w:line="360" w:lineRule="auto"/>
        <w:jc w:val="center"/>
        <w:rPr>
          <w:rFonts w:ascii="宋体" w:hAnsi="宋体" w:cs="宋体"/>
          <w:b/>
          <w:color w:val="auto"/>
          <w:spacing w:val="6"/>
          <w:sz w:val="32"/>
          <w:szCs w:val="32"/>
          <w:highlight w:val="none"/>
        </w:rPr>
      </w:pPr>
    </w:p>
    <w:p w14:paraId="41D9229D">
      <w:pPr>
        <w:autoSpaceDE w:val="0"/>
        <w:autoSpaceDN w:val="0"/>
        <w:spacing w:line="360" w:lineRule="auto"/>
        <w:jc w:val="center"/>
        <w:rPr>
          <w:rFonts w:ascii="宋体" w:hAnsi="宋体" w:cs="宋体"/>
          <w:b/>
          <w:color w:val="auto"/>
          <w:spacing w:val="6"/>
          <w:sz w:val="32"/>
          <w:szCs w:val="32"/>
          <w:highlight w:val="none"/>
        </w:rPr>
      </w:pPr>
    </w:p>
    <w:p w14:paraId="11BD6F0E">
      <w:pPr>
        <w:autoSpaceDE w:val="0"/>
        <w:autoSpaceDN w:val="0"/>
        <w:spacing w:line="360" w:lineRule="auto"/>
        <w:jc w:val="center"/>
        <w:rPr>
          <w:rFonts w:ascii="宋体" w:hAnsi="宋体" w:cs="宋体"/>
          <w:b/>
          <w:color w:val="auto"/>
          <w:spacing w:val="6"/>
          <w:sz w:val="32"/>
          <w:szCs w:val="32"/>
          <w:highlight w:val="none"/>
        </w:rPr>
      </w:pPr>
    </w:p>
    <w:p w14:paraId="17A44FA3">
      <w:pPr>
        <w:autoSpaceDE w:val="0"/>
        <w:autoSpaceDN w:val="0"/>
        <w:spacing w:line="360" w:lineRule="auto"/>
        <w:jc w:val="center"/>
        <w:rPr>
          <w:rFonts w:ascii="宋体" w:hAnsi="宋体" w:cs="宋体"/>
          <w:b/>
          <w:color w:val="auto"/>
          <w:spacing w:val="6"/>
          <w:sz w:val="32"/>
          <w:szCs w:val="32"/>
          <w:highlight w:val="none"/>
        </w:rPr>
      </w:pPr>
    </w:p>
    <w:p w14:paraId="1AA45E8A">
      <w:pPr>
        <w:autoSpaceDE w:val="0"/>
        <w:autoSpaceDN w:val="0"/>
        <w:spacing w:line="360" w:lineRule="auto"/>
        <w:jc w:val="center"/>
        <w:rPr>
          <w:rFonts w:ascii="宋体" w:hAnsi="宋体" w:cs="宋体"/>
          <w:b/>
          <w:color w:val="auto"/>
          <w:spacing w:val="6"/>
          <w:sz w:val="32"/>
          <w:szCs w:val="32"/>
          <w:highlight w:val="none"/>
        </w:rPr>
      </w:pPr>
    </w:p>
    <w:p w14:paraId="5AA3C6A0">
      <w:pPr>
        <w:autoSpaceDE w:val="0"/>
        <w:autoSpaceDN w:val="0"/>
        <w:spacing w:line="360" w:lineRule="auto"/>
        <w:jc w:val="center"/>
        <w:rPr>
          <w:rFonts w:ascii="宋体" w:hAnsi="宋体" w:cs="宋体"/>
          <w:b/>
          <w:color w:val="auto"/>
          <w:spacing w:val="6"/>
          <w:sz w:val="32"/>
          <w:szCs w:val="32"/>
          <w:highlight w:val="none"/>
        </w:rPr>
      </w:pPr>
    </w:p>
    <w:p w14:paraId="0D70E171">
      <w:pPr>
        <w:autoSpaceDE w:val="0"/>
        <w:autoSpaceDN w:val="0"/>
        <w:spacing w:line="360" w:lineRule="auto"/>
        <w:jc w:val="center"/>
        <w:rPr>
          <w:rFonts w:ascii="宋体" w:hAnsi="宋体" w:cs="宋体"/>
          <w:b/>
          <w:color w:val="auto"/>
          <w:spacing w:val="6"/>
          <w:sz w:val="32"/>
          <w:szCs w:val="32"/>
          <w:highlight w:val="none"/>
        </w:rPr>
      </w:pPr>
    </w:p>
    <w:p w14:paraId="2B71D944">
      <w:pPr>
        <w:autoSpaceDE w:val="0"/>
        <w:autoSpaceDN w:val="0"/>
        <w:spacing w:line="360" w:lineRule="auto"/>
        <w:jc w:val="center"/>
        <w:rPr>
          <w:rFonts w:ascii="宋体" w:hAnsi="宋体" w:cs="宋体"/>
          <w:b/>
          <w:color w:val="auto"/>
          <w:spacing w:val="6"/>
          <w:sz w:val="32"/>
          <w:szCs w:val="32"/>
          <w:highlight w:val="none"/>
        </w:rPr>
      </w:pPr>
    </w:p>
    <w:p w14:paraId="0AFAF2EA">
      <w:pPr>
        <w:spacing w:line="360" w:lineRule="auto"/>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426CD54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C37B696">
      <w:pPr>
        <w:numPr>
          <w:ilvl w:val="0"/>
          <w:numId w:val="0"/>
        </w:num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浙江省杭州市急救中心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2024年浙江省杭州市急救中心救护车（负压）采购项目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A624F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急救型（负压）救护车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FDD74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长途型（负压）救护车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C196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011F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CD96C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16679A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61301E">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EBDD1C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219212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443468">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F91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13D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3AD2">
    <w:pPr>
      <w:pStyle w:val="39"/>
      <w:framePr w:wrap="around" w:vAnchor="text" w:hAnchor="margin" w:xAlign="right" w:y="1"/>
      <w:rPr>
        <w:rStyle w:val="72"/>
      </w:rPr>
    </w:pPr>
    <w:r>
      <w:fldChar w:fldCharType="begin"/>
    </w:r>
    <w:r>
      <w:rPr>
        <w:rStyle w:val="72"/>
      </w:rPr>
      <w:instrText xml:space="preserve">PAGE  </w:instrText>
    </w:r>
    <w:r>
      <w:fldChar w:fldCharType="end"/>
    </w:r>
  </w:p>
  <w:p w14:paraId="261D699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6A4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07" w:name="_Toc91899912"/>
    <w:bookmarkStart w:id="408" w:name="_Toc36110187"/>
    <w:bookmarkStart w:id="409" w:name="_Toc131845147"/>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7BE2">
    <w:pPr>
      <w:pStyle w:val="39"/>
      <w:framePr w:wrap="around" w:vAnchor="text" w:hAnchor="margin" w:xAlign="right" w:y="1"/>
      <w:rPr>
        <w:rStyle w:val="72"/>
      </w:rPr>
    </w:pPr>
    <w:r>
      <w:fldChar w:fldCharType="begin"/>
    </w:r>
    <w:r>
      <w:rPr>
        <w:rStyle w:val="72"/>
      </w:rPr>
      <w:instrText xml:space="preserve">PAGE  </w:instrText>
    </w:r>
    <w:r>
      <w:fldChar w:fldCharType="end"/>
    </w:r>
  </w:p>
  <w:p w14:paraId="746B0B4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B5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4E1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42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2D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26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15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FED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69F3">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2E0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A6E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DCFA">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84410">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A34F">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1226">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4574">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F08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F00D">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357E9"/>
    <w:multiLevelType w:val="singleLevel"/>
    <w:tmpl w:val="A6B357E9"/>
    <w:lvl w:ilvl="0" w:tentative="0">
      <w:start w:val="1"/>
      <w:numFmt w:val="decimal"/>
      <w:lvlText w:val="%1."/>
      <w:lvlJc w:val="left"/>
      <w:pPr>
        <w:tabs>
          <w:tab w:val="left" w:pos="312"/>
        </w:tabs>
      </w:pPr>
    </w:lvl>
  </w:abstractNum>
  <w:abstractNum w:abstractNumId="1">
    <w:nsid w:val="EDB845BC"/>
    <w:multiLevelType w:val="singleLevel"/>
    <w:tmpl w:val="EDB845BC"/>
    <w:lvl w:ilvl="0" w:tentative="0">
      <w:start w:val="1"/>
      <w:numFmt w:val="decimal"/>
      <w:lvlText w:val="%1."/>
      <w:lvlJc w:val="left"/>
      <w:pPr>
        <w:tabs>
          <w:tab w:val="left" w:pos="312"/>
        </w:tabs>
      </w:pPr>
    </w:lvl>
  </w:abstractNum>
  <w:abstractNum w:abstractNumId="2">
    <w:nsid w:val="225D3B4F"/>
    <w:multiLevelType w:val="singleLevel"/>
    <w:tmpl w:val="225D3B4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WQ1MDg1MmEyZDNjMzU1ODk3M2NhNmZlZjAx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6C5A60"/>
    <w:rsid w:val="019F7441"/>
    <w:rsid w:val="01B37585"/>
    <w:rsid w:val="01D55165"/>
    <w:rsid w:val="01DF6BF8"/>
    <w:rsid w:val="01EC2C57"/>
    <w:rsid w:val="0223717E"/>
    <w:rsid w:val="025F0711"/>
    <w:rsid w:val="026B2E25"/>
    <w:rsid w:val="02824D4D"/>
    <w:rsid w:val="02DC4B10"/>
    <w:rsid w:val="02DD76CE"/>
    <w:rsid w:val="02F36323"/>
    <w:rsid w:val="02F5619C"/>
    <w:rsid w:val="0326446A"/>
    <w:rsid w:val="032D5555"/>
    <w:rsid w:val="036634D2"/>
    <w:rsid w:val="03BE6034"/>
    <w:rsid w:val="03DD35E4"/>
    <w:rsid w:val="04076900"/>
    <w:rsid w:val="041A5A3B"/>
    <w:rsid w:val="042311BA"/>
    <w:rsid w:val="042B157A"/>
    <w:rsid w:val="044D2C6F"/>
    <w:rsid w:val="04702B0F"/>
    <w:rsid w:val="048F763B"/>
    <w:rsid w:val="049F330E"/>
    <w:rsid w:val="04AA775C"/>
    <w:rsid w:val="04AF1889"/>
    <w:rsid w:val="04F66F48"/>
    <w:rsid w:val="05251E14"/>
    <w:rsid w:val="0595243B"/>
    <w:rsid w:val="05A16594"/>
    <w:rsid w:val="05A7762D"/>
    <w:rsid w:val="060E5941"/>
    <w:rsid w:val="06110FAF"/>
    <w:rsid w:val="06493CA7"/>
    <w:rsid w:val="065A6178"/>
    <w:rsid w:val="066F1CF3"/>
    <w:rsid w:val="06930BB8"/>
    <w:rsid w:val="07033ECF"/>
    <w:rsid w:val="07245D42"/>
    <w:rsid w:val="07264C62"/>
    <w:rsid w:val="07351E3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8569D"/>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571A41"/>
    <w:rsid w:val="0C5C1171"/>
    <w:rsid w:val="0C5E1CBC"/>
    <w:rsid w:val="0C615B50"/>
    <w:rsid w:val="0C637445"/>
    <w:rsid w:val="0C8445DA"/>
    <w:rsid w:val="0C87121B"/>
    <w:rsid w:val="0C97702A"/>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500DB"/>
    <w:rsid w:val="0F4958DC"/>
    <w:rsid w:val="0F515DF7"/>
    <w:rsid w:val="0F596BA8"/>
    <w:rsid w:val="0F6248D2"/>
    <w:rsid w:val="0F693536"/>
    <w:rsid w:val="0F7B0511"/>
    <w:rsid w:val="0F7B76D9"/>
    <w:rsid w:val="0F816ACD"/>
    <w:rsid w:val="0F9832DB"/>
    <w:rsid w:val="0FBF3FD2"/>
    <w:rsid w:val="0FBF7FF3"/>
    <w:rsid w:val="0FF54858"/>
    <w:rsid w:val="10646583"/>
    <w:rsid w:val="107D4B15"/>
    <w:rsid w:val="108A3C80"/>
    <w:rsid w:val="10C26171"/>
    <w:rsid w:val="10C70674"/>
    <w:rsid w:val="10F33360"/>
    <w:rsid w:val="10FC16EA"/>
    <w:rsid w:val="110F1D40"/>
    <w:rsid w:val="11266F33"/>
    <w:rsid w:val="118963A1"/>
    <w:rsid w:val="11C6522A"/>
    <w:rsid w:val="11CB5870"/>
    <w:rsid w:val="11E104CC"/>
    <w:rsid w:val="11E20309"/>
    <w:rsid w:val="12255233"/>
    <w:rsid w:val="12530213"/>
    <w:rsid w:val="127723A9"/>
    <w:rsid w:val="12850115"/>
    <w:rsid w:val="12862074"/>
    <w:rsid w:val="12883966"/>
    <w:rsid w:val="128B1680"/>
    <w:rsid w:val="129E45B4"/>
    <w:rsid w:val="12D81596"/>
    <w:rsid w:val="13072A44"/>
    <w:rsid w:val="135F4BE2"/>
    <w:rsid w:val="139B1A0A"/>
    <w:rsid w:val="139D25C7"/>
    <w:rsid w:val="13BA3DEE"/>
    <w:rsid w:val="13BF3CE4"/>
    <w:rsid w:val="141008D8"/>
    <w:rsid w:val="14125FE6"/>
    <w:rsid w:val="146D271E"/>
    <w:rsid w:val="14982588"/>
    <w:rsid w:val="149A5AD9"/>
    <w:rsid w:val="14A7619D"/>
    <w:rsid w:val="14C81A92"/>
    <w:rsid w:val="150536C3"/>
    <w:rsid w:val="150C1963"/>
    <w:rsid w:val="151447A0"/>
    <w:rsid w:val="154A6454"/>
    <w:rsid w:val="15762120"/>
    <w:rsid w:val="161271C4"/>
    <w:rsid w:val="163F682C"/>
    <w:rsid w:val="169B5AEE"/>
    <w:rsid w:val="16A8729C"/>
    <w:rsid w:val="16B33777"/>
    <w:rsid w:val="16BC70A7"/>
    <w:rsid w:val="16C6339E"/>
    <w:rsid w:val="16EA17B8"/>
    <w:rsid w:val="172F2D79"/>
    <w:rsid w:val="17557BEF"/>
    <w:rsid w:val="17D349C1"/>
    <w:rsid w:val="1830729E"/>
    <w:rsid w:val="1870062C"/>
    <w:rsid w:val="18817102"/>
    <w:rsid w:val="18830A15"/>
    <w:rsid w:val="18852B28"/>
    <w:rsid w:val="188B5321"/>
    <w:rsid w:val="18A63700"/>
    <w:rsid w:val="18E63F7A"/>
    <w:rsid w:val="19193365"/>
    <w:rsid w:val="196071E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082F"/>
    <w:rsid w:val="1BA209CF"/>
    <w:rsid w:val="1BB4777D"/>
    <w:rsid w:val="1BD75AB8"/>
    <w:rsid w:val="1C0459C2"/>
    <w:rsid w:val="1C1B3B4A"/>
    <w:rsid w:val="1C88086E"/>
    <w:rsid w:val="1CF507BE"/>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F49AE"/>
    <w:rsid w:val="1F0A0FF3"/>
    <w:rsid w:val="1F5771FF"/>
    <w:rsid w:val="1FE521F3"/>
    <w:rsid w:val="1FE868A9"/>
    <w:rsid w:val="20034907"/>
    <w:rsid w:val="20173E4B"/>
    <w:rsid w:val="204E48BC"/>
    <w:rsid w:val="20761D66"/>
    <w:rsid w:val="207B008F"/>
    <w:rsid w:val="208921B3"/>
    <w:rsid w:val="20973DEB"/>
    <w:rsid w:val="20B26522"/>
    <w:rsid w:val="20B44310"/>
    <w:rsid w:val="211116EB"/>
    <w:rsid w:val="216133FC"/>
    <w:rsid w:val="21C1200C"/>
    <w:rsid w:val="21D56769"/>
    <w:rsid w:val="21E52EF3"/>
    <w:rsid w:val="21FB5D7B"/>
    <w:rsid w:val="22015E94"/>
    <w:rsid w:val="220B1C3D"/>
    <w:rsid w:val="221D1D20"/>
    <w:rsid w:val="22334A87"/>
    <w:rsid w:val="22BE6801"/>
    <w:rsid w:val="233500BF"/>
    <w:rsid w:val="23377FF7"/>
    <w:rsid w:val="236B425F"/>
    <w:rsid w:val="23836192"/>
    <w:rsid w:val="23901F29"/>
    <w:rsid w:val="239575E3"/>
    <w:rsid w:val="239C0061"/>
    <w:rsid w:val="23B908A4"/>
    <w:rsid w:val="23E95BEF"/>
    <w:rsid w:val="23FD0064"/>
    <w:rsid w:val="24476BBD"/>
    <w:rsid w:val="245064C5"/>
    <w:rsid w:val="245375B0"/>
    <w:rsid w:val="24642C0A"/>
    <w:rsid w:val="24B22173"/>
    <w:rsid w:val="24B95AD9"/>
    <w:rsid w:val="24BE24DA"/>
    <w:rsid w:val="24CF5825"/>
    <w:rsid w:val="24D22934"/>
    <w:rsid w:val="24D663E6"/>
    <w:rsid w:val="24D77F2B"/>
    <w:rsid w:val="252A06A8"/>
    <w:rsid w:val="258B00E2"/>
    <w:rsid w:val="25A917A6"/>
    <w:rsid w:val="25BE27CC"/>
    <w:rsid w:val="25CC175F"/>
    <w:rsid w:val="25F74A5C"/>
    <w:rsid w:val="2628662C"/>
    <w:rsid w:val="262D45DE"/>
    <w:rsid w:val="26871DC8"/>
    <w:rsid w:val="26A53EF9"/>
    <w:rsid w:val="26A94201"/>
    <w:rsid w:val="26AC274F"/>
    <w:rsid w:val="27044A29"/>
    <w:rsid w:val="271D34C8"/>
    <w:rsid w:val="274F2495"/>
    <w:rsid w:val="276142BF"/>
    <w:rsid w:val="27783712"/>
    <w:rsid w:val="27907362"/>
    <w:rsid w:val="27CC144A"/>
    <w:rsid w:val="28333E1D"/>
    <w:rsid w:val="28454BD6"/>
    <w:rsid w:val="28455253"/>
    <w:rsid w:val="28551971"/>
    <w:rsid w:val="285B1C53"/>
    <w:rsid w:val="289F7086"/>
    <w:rsid w:val="28C32028"/>
    <w:rsid w:val="28CC490F"/>
    <w:rsid w:val="28DE40AA"/>
    <w:rsid w:val="290A2CCA"/>
    <w:rsid w:val="29345E77"/>
    <w:rsid w:val="29363ABF"/>
    <w:rsid w:val="294325D1"/>
    <w:rsid w:val="294C65AD"/>
    <w:rsid w:val="29806583"/>
    <w:rsid w:val="298B3C4C"/>
    <w:rsid w:val="29F26D24"/>
    <w:rsid w:val="2A15033F"/>
    <w:rsid w:val="2A1662C1"/>
    <w:rsid w:val="2A1C7367"/>
    <w:rsid w:val="2A2815FA"/>
    <w:rsid w:val="2A6D6092"/>
    <w:rsid w:val="2A7D76B4"/>
    <w:rsid w:val="2B437463"/>
    <w:rsid w:val="2B7807EE"/>
    <w:rsid w:val="2B966A97"/>
    <w:rsid w:val="2BA50BF7"/>
    <w:rsid w:val="2BBF00EC"/>
    <w:rsid w:val="2BC37CFD"/>
    <w:rsid w:val="2BD5237F"/>
    <w:rsid w:val="2BE536CE"/>
    <w:rsid w:val="2BE758D9"/>
    <w:rsid w:val="2C09049E"/>
    <w:rsid w:val="2C0A653C"/>
    <w:rsid w:val="2C191F85"/>
    <w:rsid w:val="2CD535EF"/>
    <w:rsid w:val="2CE82D6F"/>
    <w:rsid w:val="2D343236"/>
    <w:rsid w:val="2DBF5B92"/>
    <w:rsid w:val="2DD15014"/>
    <w:rsid w:val="2DF72DE4"/>
    <w:rsid w:val="2E0220AF"/>
    <w:rsid w:val="2E4B082A"/>
    <w:rsid w:val="2E5D4E86"/>
    <w:rsid w:val="2E5D790B"/>
    <w:rsid w:val="2E9A3C18"/>
    <w:rsid w:val="2EBB0FEE"/>
    <w:rsid w:val="2EC63002"/>
    <w:rsid w:val="2EE006D2"/>
    <w:rsid w:val="2F0A6B38"/>
    <w:rsid w:val="2F946CCB"/>
    <w:rsid w:val="2FD25781"/>
    <w:rsid w:val="2FDC745C"/>
    <w:rsid w:val="2FFD7934"/>
    <w:rsid w:val="30733ACD"/>
    <w:rsid w:val="308C3862"/>
    <w:rsid w:val="309379D8"/>
    <w:rsid w:val="30A270F7"/>
    <w:rsid w:val="30DF1478"/>
    <w:rsid w:val="30DF67AB"/>
    <w:rsid w:val="30EC586F"/>
    <w:rsid w:val="31933ADE"/>
    <w:rsid w:val="319C6071"/>
    <w:rsid w:val="31AC537E"/>
    <w:rsid w:val="31E3679B"/>
    <w:rsid w:val="31E732FD"/>
    <w:rsid w:val="32081D71"/>
    <w:rsid w:val="324B087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67D1D"/>
    <w:rsid w:val="34FA6E12"/>
    <w:rsid w:val="354D7158"/>
    <w:rsid w:val="35814314"/>
    <w:rsid w:val="358D5588"/>
    <w:rsid w:val="35D106DB"/>
    <w:rsid w:val="361B02C4"/>
    <w:rsid w:val="363A3B40"/>
    <w:rsid w:val="365302AE"/>
    <w:rsid w:val="36607A0A"/>
    <w:rsid w:val="366E227C"/>
    <w:rsid w:val="366F2E0D"/>
    <w:rsid w:val="367B6A5C"/>
    <w:rsid w:val="369C60EE"/>
    <w:rsid w:val="369E361B"/>
    <w:rsid w:val="36A74ADA"/>
    <w:rsid w:val="36AD60D5"/>
    <w:rsid w:val="36B224F9"/>
    <w:rsid w:val="36EC0CC9"/>
    <w:rsid w:val="37377380"/>
    <w:rsid w:val="373F410B"/>
    <w:rsid w:val="37EE7094"/>
    <w:rsid w:val="38296C89"/>
    <w:rsid w:val="383002EB"/>
    <w:rsid w:val="38586797"/>
    <w:rsid w:val="38BC0149"/>
    <w:rsid w:val="38D87D1C"/>
    <w:rsid w:val="39466152"/>
    <w:rsid w:val="39636459"/>
    <w:rsid w:val="396B7F6C"/>
    <w:rsid w:val="39B417A9"/>
    <w:rsid w:val="39FC5695"/>
    <w:rsid w:val="3A006D8E"/>
    <w:rsid w:val="3A3651E5"/>
    <w:rsid w:val="3A744481"/>
    <w:rsid w:val="3A772A1D"/>
    <w:rsid w:val="3A8C7BEF"/>
    <w:rsid w:val="3A906246"/>
    <w:rsid w:val="3B2349B7"/>
    <w:rsid w:val="3B616CFF"/>
    <w:rsid w:val="3B6259F6"/>
    <w:rsid w:val="3B800BCA"/>
    <w:rsid w:val="3B976654"/>
    <w:rsid w:val="3BB76790"/>
    <w:rsid w:val="3BC01EFC"/>
    <w:rsid w:val="3BCA786A"/>
    <w:rsid w:val="3BD31E2F"/>
    <w:rsid w:val="3BF15831"/>
    <w:rsid w:val="3C105946"/>
    <w:rsid w:val="3C471448"/>
    <w:rsid w:val="3C5F759A"/>
    <w:rsid w:val="3C6436E5"/>
    <w:rsid w:val="3C6C525A"/>
    <w:rsid w:val="3CCE23CB"/>
    <w:rsid w:val="3CD17D17"/>
    <w:rsid w:val="3D3C7F39"/>
    <w:rsid w:val="3D440F09"/>
    <w:rsid w:val="3D4504A0"/>
    <w:rsid w:val="3D8734BB"/>
    <w:rsid w:val="3D9A11D4"/>
    <w:rsid w:val="3DA16D89"/>
    <w:rsid w:val="3DA2751D"/>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6314D"/>
    <w:rsid w:val="3F1D1096"/>
    <w:rsid w:val="3F2F0234"/>
    <w:rsid w:val="3F6363FE"/>
    <w:rsid w:val="3F756B8F"/>
    <w:rsid w:val="3F95482B"/>
    <w:rsid w:val="4019356B"/>
    <w:rsid w:val="40592157"/>
    <w:rsid w:val="406E1CAE"/>
    <w:rsid w:val="40A0133A"/>
    <w:rsid w:val="40C31A53"/>
    <w:rsid w:val="40FF545D"/>
    <w:rsid w:val="410067C8"/>
    <w:rsid w:val="418F0D2A"/>
    <w:rsid w:val="41D01505"/>
    <w:rsid w:val="41D35EF7"/>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F565F9"/>
    <w:rsid w:val="44002FAD"/>
    <w:rsid w:val="441C49AB"/>
    <w:rsid w:val="449101DD"/>
    <w:rsid w:val="44DE1391"/>
    <w:rsid w:val="451B225C"/>
    <w:rsid w:val="452410C9"/>
    <w:rsid w:val="45317DFB"/>
    <w:rsid w:val="453413AE"/>
    <w:rsid w:val="45425A4E"/>
    <w:rsid w:val="456C2ED8"/>
    <w:rsid w:val="456D3CE4"/>
    <w:rsid w:val="4579042C"/>
    <w:rsid w:val="457F0571"/>
    <w:rsid w:val="45851176"/>
    <w:rsid w:val="45C63B94"/>
    <w:rsid w:val="460E7DA5"/>
    <w:rsid w:val="46422483"/>
    <w:rsid w:val="4659254A"/>
    <w:rsid w:val="465B0637"/>
    <w:rsid w:val="465E3F0D"/>
    <w:rsid w:val="466A16E6"/>
    <w:rsid w:val="46893F2B"/>
    <w:rsid w:val="46C4686E"/>
    <w:rsid w:val="472C0120"/>
    <w:rsid w:val="475C24EB"/>
    <w:rsid w:val="477B778F"/>
    <w:rsid w:val="478203EC"/>
    <w:rsid w:val="47B025FA"/>
    <w:rsid w:val="4809698F"/>
    <w:rsid w:val="4811697D"/>
    <w:rsid w:val="48172F3C"/>
    <w:rsid w:val="487A3E25"/>
    <w:rsid w:val="488B5503"/>
    <w:rsid w:val="48937E21"/>
    <w:rsid w:val="489A0361"/>
    <w:rsid w:val="48B94FF3"/>
    <w:rsid w:val="48E37AAB"/>
    <w:rsid w:val="48FD4B4C"/>
    <w:rsid w:val="490A68E0"/>
    <w:rsid w:val="491055FE"/>
    <w:rsid w:val="49240FCA"/>
    <w:rsid w:val="495F5B3E"/>
    <w:rsid w:val="496F77D7"/>
    <w:rsid w:val="497654FD"/>
    <w:rsid w:val="49A66508"/>
    <w:rsid w:val="49B64211"/>
    <w:rsid w:val="49F6167F"/>
    <w:rsid w:val="4A064FA0"/>
    <w:rsid w:val="4A16615C"/>
    <w:rsid w:val="4A316781"/>
    <w:rsid w:val="4A4424D7"/>
    <w:rsid w:val="4A5B2F2E"/>
    <w:rsid w:val="4AB82D0F"/>
    <w:rsid w:val="4AEB7664"/>
    <w:rsid w:val="4AFD7C19"/>
    <w:rsid w:val="4B0567D1"/>
    <w:rsid w:val="4B236AAE"/>
    <w:rsid w:val="4B2A140D"/>
    <w:rsid w:val="4B707271"/>
    <w:rsid w:val="4B9739F7"/>
    <w:rsid w:val="4BEE2503"/>
    <w:rsid w:val="4C177328"/>
    <w:rsid w:val="4C245A30"/>
    <w:rsid w:val="4C8D4704"/>
    <w:rsid w:val="4CB6685F"/>
    <w:rsid w:val="4CC010E0"/>
    <w:rsid w:val="4CC367FE"/>
    <w:rsid w:val="4D077F3C"/>
    <w:rsid w:val="4D123355"/>
    <w:rsid w:val="4D2A3B31"/>
    <w:rsid w:val="4D312C52"/>
    <w:rsid w:val="4D8D46D3"/>
    <w:rsid w:val="4D905305"/>
    <w:rsid w:val="4D964A72"/>
    <w:rsid w:val="4D9C1254"/>
    <w:rsid w:val="4D9C6E2F"/>
    <w:rsid w:val="4E693057"/>
    <w:rsid w:val="4E793892"/>
    <w:rsid w:val="4E800872"/>
    <w:rsid w:val="4E915170"/>
    <w:rsid w:val="4EC5306C"/>
    <w:rsid w:val="4EC569ED"/>
    <w:rsid w:val="4ED50EA1"/>
    <w:rsid w:val="4ED7026C"/>
    <w:rsid w:val="4EEC050C"/>
    <w:rsid w:val="4F0771E0"/>
    <w:rsid w:val="4F104EC3"/>
    <w:rsid w:val="4F47354A"/>
    <w:rsid w:val="4F6731AC"/>
    <w:rsid w:val="4F860E4D"/>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B3756"/>
    <w:rsid w:val="53544462"/>
    <w:rsid w:val="5397158E"/>
    <w:rsid w:val="53E6788E"/>
    <w:rsid w:val="53F454BD"/>
    <w:rsid w:val="53FF4FAD"/>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576AC"/>
    <w:rsid w:val="558931E1"/>
    <w:rsid w:val="55923347"/>
    <w:rsid w:val="55925180"/>
    <w:rsid w:val="55983B1B"/>
    <w:rsid w:val="55A8376B"/>
    <w:rsid w:val="55DC29B6"/>
    <w:rsid w:val="55DD4241"/>
    <w:rsid w:val="566B6D1E"/>
    <w:rsid w:val="56A7044E"/>
    <w:rsid w:val="57032A2C"/>
    <w:rsid w:val="570452C9"/>
    <w:rsid w:val="570F5219"/>
    <w:rsid w:val="575D12B5"/>
    <w:rsid w:val="57610A87"/>
    <w:rsid w:val="577B1140"/>
    <w:rsid w:val="577B7F21"/>
    <w:rsid w:val="577F181B"/>
    <w:rsid w:val="57921984"/>
    <w:rsid w:val="579737F0"/>
    <w:rsid w:val="579F33E1"/>
    <w:rsid w:val="57AB7B30"/>
    <w:rsid w:val="57AF5251"/>
    <w:rsid w:val="57B26373"/>
    <w:rsid w:val="57B63F04"/>
    <w:rsid w:val="57CD20C2"/>
    <w:rsid w:val="57D675AB"/>
    <w:rsid w:val="57D95FDD"/>
    <w:rsid w:val="582708F3"/>
    <w:rsid w:val="58917D2F"/>
    <w:rsid w:val="5894085C"/>
    <w:rsid w:val="589E08C6"/>
    <w:rsid w:val="58AE4F0C"/>
    <w:rsid w:val="58B85899"/>
    <w:rsid w:val="58E363A9"/>
    <w:rsid w:val="595E1678"/>
    <w:rsid w:val="596D5BD4"/>
    <w:rsid w:val="597E3DD8"/>
    <w:rsid w:val="59F113ED"/>
    <w:rsid w:val="59F80043"/>
    <w:rsid w:val="5A09252F"/>
    <w:rsid w:val="5A0B2778"/>
    <w:rsid w:val="5A2A7C7B"/>
    <w:rsid w:val="5A3E2560"/>
    <w:rsid w:val="5A533C21"/>
    <w:rsid w:val="5A5D3B6E"/>
    <w:rsid w:val="5A637A76"/>
    <w:rsid w:val="5A6D33BA"/>
    <w:rsid w:val="5A792B1F"/>
    <w:rsid w:val="5A874767"/>
    <w:rsid w:val="5AA85BE2"/>
    <w:rsid w:val="5AAD6F28"/>
    <w:rsid w:val="5AD63A24"/>
    <w:rsid w:val="5B294982"/>
    <w:rsid w:val="5B2E1A1D"/>
    <w:rsid w:val="5B835357"/>
    <w:rsid w:val="5B843A1C"/>
    <w:rsid w:val="5B873E3F"/>
    <w:rsid w:val="5B9A1381"/>
    <w:rsid w:val="5C02690E"/>
    <w:rsid w:val="5C196DA7"/>
    <w:rsid w:val="5C2A048C"/>
    <w:rsid w:val="5C80234E"/>
    <w:rsid w:val="5C8A680C"/>
    <w:rsid w:val="5D0C4701"/>
    <w:rsid w:val="5D0F0395"/>
    <w:rsid w:val="5D221076"/>
    <w:rsid w:val="5D235B2D"/>
    <w:rsid w:val="5D397964"/>
    <w:rsid w:val="5D5A391C"/>
    <w:rsid w:val="5D5F10C0"/>
    <w:rsid w:val="5D891B7B"/>
    <w:rsid w:val="5DAD38EE"/>
    <w:rsid w:val="5DE16345"/>
    <w:rsid w:val="5E006862"/>
    <w:rsid w:val="5E0207B9"/>
    <w:rsid w:val="5E1834A1"/>
    <w:rsid w:val="5E261785"/>
    <w:rsid w:val="5E4A7017"/>
    <w:rsid w:val="5E552BBA"/>
    <w:rsid w:val="5E611C10"/>
    <w:rsid w:val="5E7A0F3F"/>
    <w:rsid w:val="5EF86E30"/>
    <w:rsid w:val="5EFC7377"/>
    <w:rsid w:val="5F06174D"/>
    <w:rsid w:val="5F3A3602"/>
    <w:rsid w:val="5F45733B"/>
    <w:rsid w:val="5F6277C6"/>
    <w:rsid w:val="5F6D0B1D"/>
    <w:rsid w:val="5F8D0B82"/>
    <w:rsid w:val="5F8F5C70"/>
    <w:rsid w:val="5FCC5339"/>
    <w:rsid w:val="5FE34A5B"/>
    <w:rsid w:val="5FFE1E36"/>
    <w:rsid w:val="60232584"/>
    <w:rsid w:val="607330CE"/>
    <w:rsid w:val="60825176"/>
    <w:rsid w:val="60885CA7"/>
    <w:rsid w:val="609F2AC4"/>
    <w:rsid w:val="60CB4318"/>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DB47B4"/>
    <w:rsid w:val="62F40B65"/>
    <w:rsid w:val="62FC2CFE"/>
    <w:rsid w:val="63024505"/>
    <w:rsid w:val="635600A5"/>
    <w:rsid w:val="635B1DB5"/>
    <w:rsid w:val="63711FED"/>
    <w:rsid w:val="63880DDC"/>
    <w:rsid w:val="638D750D"/>
    <w:rsid w:val="63AC6CC0"/>
    <w:rsid w:val="63B50D93"/>
    <w:rsid w:val="64055776"/>
    <w:rsid w:val="64240056"/>
    <w:rsid w:val="643E143A"/>
    <w:rsid w:val="64491666"/>
    <w:rsid w:val="648B6EEF"/>
    <w:rsid w:val="64C158BF"/>
    <w:rsid w:val="64CE2EAA"/>
    <w:rsid w:val="64F43D49"/>
    <w:rsid w:val="653C3090"/>
    <w:rsid w:val="65854376"/>
    <w:rsid w:val="6586246E"/>
    <w:rsid w:val="658767BE"/>
    <w:rsid w:val="65892531"/>
    <w:rsid w:val="66195831"/>
    <w:rsid w:val="662E75B1"/>
    <w:rsid w:val="66342B59"/>
    <w:rsid w:val="66342C2E"/>
    <w:rsid w:val="663B5383"/>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3E79D1"/>
    <w:rsid w:val="69627681"/>
    <w:rsid w:val="6977531D"/>
    <w:rsid w:val="69CC2BFF"/>
    <w:rsid w:val="69FD55B8"/>
    <w:rsid w:val="6A0B1C62"/>
    <w:rsid w:val="6A2406C8"/>
    <w:rsid w:val="6A6C124E"/>
    <w:rsid w:val="6A6E5BBB"/>
    <w:rsid w:val="6ADE0BD1"/>
    <w:rsid w:val="6AE96859"/>
    <w:rsid w:val="6B147746"/>
    <w:rsid w:val="6B24787C"/>
    <w:rsid w:val="6B573233"/>
    <w:rsid w:val="6B5B6274"/>
    <w:rsid w:val="6B935D53"/>
    <w:rsid w:val="6BBA12EE"/>
    <w:rsid w:val="6C196F71"/>
    <w:rsid w:val="6C226FCB"/>
    <w:rsid w:val="6C31226F"/>
    <w:rsid w:val="6C552F0B"/>
    <w:rsid w:val="6C8C67B7"/>
    <w:rsid w:val="6C9D744C"/>
    <w:rsid w:val="6D167928"/>
    <w:rsid w:val="6D26299B"/>
    <w:rsid w:val="6D4772EC"/>
    <w:rsid w:val="6D9078AF"/>
    <w:rsid w:val="6DAA3FEF"/>
    <w:rsid w:val="6DBE0F5A"/>
    <w:rsid w:val="6DC0172B"/>
    <w:rsid w:val="6DCB690C"/>
    <w:rsid w:val="6DD41A5B"/>
    <w:rsid w:val="6DF43C2E"/>
    <w:rsid w:val="6DF51CA3"/>
    <w:rsid w:val="6E685D9D"/>
    <w:rsid w:val="6E8335BD"/>
    <w:rsid w:val="6E8E12EF"/>
    <w:rsid w:val="6E972936"/>
    <w:rsid w:val="6ED446C5"/>
    <w:rsid w:val="6F2A7D94"/>
    <w:rsid w:val="6F3C43AC"/>
    <w:rsid w:val="6F8331F1"/>
    <w:rsid w:val="6FAA5C3A"/>
    <w:rsid w:val="6FAE1A09"/>
    <w:rsid w:val="6FD75BF8"/>
    <w:rsid w:val="6FFF1196"/>
    <w:rsid w:val="707723D0"/>
    <w:rsid w:val="707F70C6"/>
    <w:rsid w:val="709665EA"/>
    <w:rsid w:val="709D754D"/>
    <w:rsid w:val="70BF1242"/>
    <w:rsid w:val="70F5661B"/>
    <w:rsid w:val="711A6DEF"/>
    <w:rsid w:val="71360107"/>
    <w:rsid w:val="713B688E"/>
    <w:rsid w:val="71D43752"/>
    <w:rsid w:val="71F1796A"/>
    <w:rsid w:val="72154626"/>
    <w:rsid w:val="72262B5D"/>
    <w:rsid w:val="72283FF7"/>
    <w:rsid w:val="722E7212"/>
    <w:rsid w:val="723A0474"/>
    <w:rsid w:val="725923E4"/>
    <w:rsid w:val="727E0840"/>
    <w:rsid w:val="72864BF7"/>
    <w:rsid w:val="729023FC"/>
    <w:rsid w:val="735B27EC"/>
    <w:rsid w:val="73C0646E"/>
    <w:rsid w:val="742222F5"/>
    <w:rsid w:val="74476126"/>
    <w:rsid w:val="74706664"/>
    <w:rsid w:val="747F3682"/>
    <w:rsid w:val="749C4185"/>
    <w:rsid w:val="75067759"/>
    <w:rsid w:val="752E6DCD"/>
    <w:rsid w:val="7551380D"/>
    <w:rsid w:val="75600BE5"/>
    <w:rsid w:val="7564475C"/>
    <w:rsid w:val="7583797F"/>
    <w:rsid w:val="758B5587"/>
    <w:rsid w:val="75D20F1D"/>
    <w:rsid w:val="75DA2C18"/>
    <w:rsid w:val="75F54412"/>
    <w:rsid w:val="761D08E0"/>
    <w:rsid w:val="765D347C"/>
    <w:rsid w:val="76826699"/>
    <w:rsid w:val="76A82C42"/>
    <w:rsid w:val="76C87133"/>
    <w:rsid w:val="76CD08D5"/>
    <w:rsid w:val="76D86CF7"/>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83C14"/>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A2069"/>
    <w:rsid w:val="7B5A2978"/>
    <w:rsid w:val="7B5A7E4C"/>
    <w:rsid w:val="7B667AF9"/>
    <w:rsid w:val="7B7468F8"/>
    <w:rsid w:val="7BAB7234"/>
    <w:rsid w:val="7BEE0103"/>
    <w:rsid w:val="7BF15006"/>
    <w:rsid w:val="7C0A0FE4"/>
    <w:rsid w:val="7C254906"/>
    <w:rsid w:val="7C590818"/>
    <w:rsid w:val="7C7C10F6"/>
    <w:rsid w:val="7C853BEA"/>
    <w:rsid w:val="7C881368"/>
    <w:rsid w:val="7CE27788"/>
    <w:rsid w:val="7D0C32F1"/>
    <w:rsid w:val="7D0F408D"/>
    <w:rsid w:val="7D491C6C"/>
    <w:rsid w:val="7D537911"/>
    <w:rsid w:val="7D5429C0"/>
    <w:rsid w:val="7D6E6D43"/>
    <w:rsid w:val="7DB57A34"/>
    <w:rsid w:val="7DE60973"/>
    <w:rsid w:val="7DEF0916"/>
    <w:rsid w:val="7E0929FF"/>
    <w:rsid w:val="7E1E5218"/>
    <w:rsid w:val="7E3231B3"/>
    <w:rsid w:val="7E9A4E1F"/>
    <w:rsid w:val="7EA7723A"/>
    <w:rsid w:val="7EF56FBB"/>
    <w:rsid w:val="7F0768EB"/>
    <w:rsid w:val="7F143BEC"/>
    <w:rsid w:val="7F715AF2"/>
    <w:rsid w:val="7F886E69"/>
    <w:rsid w:val="BB7FA927"/>
    <w:rsid w:val="F5FFD31F"/>
    <w:rsid w:val="FFCFCA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89</Pages>
  <Words>10007</Words>
  <Characters>10847</Characters>
  <Lines>287</Lines>
  <Paragraphs>80</Paragraphs>
  <TotalTime>0</TotalTime>
  <ScaleCrop>false</ScaleCrop>
  <LinksUpToDate>false</LinksUpToDate>
  <CharactersWithSpaces>11271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p:lastModifiedBy>
  <cp:lastPrinted>2021-12-27T11:06:00Z</cp:lastPrinted>
  <dcterms:modified xsi:type="dcterms:W3CDTF">2024-11-25T04:19:48Z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DBF9BA59DBF149A69269BBCC7D3421EE_13</vt:lpwstr>
  </property>
</Properties>
</file>