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78E66">
      <w:pPr>
        <w:spacing w:line="360" w:lineRule="auto"/>
        <w:jc w:val="center"/>
        <w:rPr>
          <w:rFonts w:ascii="宋体" w:hAnsi="宋体" w:cs="宋体"/>
          <w:b/>
          <w:color w:val="auto"/>
          <w:sz w:val="24"/>
          <w:highlight w:val="none"/>
        </w:rPr>
      </w:pPr>
    </w:p>
    <w:p w14:paraId="7F657F20">
      <w:pPr>
        <w:spacing w:line="360" w:lineRule="auto"/>
        <w:jc w:val="center"/>
        <w:rPr>
          <w:rFonts w:ascii="宋体" w:hAnsi="宋体" w:cs="宋体"/>
          <w:b/>
          <w:color w:val="auto"/>
          <w:sz w:val="24"/>
          <w:highlight w:val="none"/>
        </w:rPr>
      </w:pPr>
    </w:p>
    <w:p w14:paraId="080535DB">
      <w:pPr>
        <w:adjustRightInd/>
        <w:spacing w:line="360" w:lineRule="auto"/>
        <w:jc w:val="center"/>
        <w:rPr>
          <w:rFonts w:ascii="宋体" w:hAnsi="宋体" w:cs="宋体"/>
          <w:b/>
          <w:color w:val="auto"/>
          <w:sz w:val="44"/>
          <w:szCs w:val="44"/>
          <w:highlight w:val="none"/>
        </w:rPr>
      </w:pPr>
    </w:p>
    <w:p w14:paraId="2F2F6945">
      <w:pPr>
        <w:spacing w:line="360" w:lineRule="auto"/>
        <w:jc w:val="center"/>
        <w:rPr>
          <w:rFonts w:ascii="宋体" w:hAnsi="宋体" w:cs="宋体"/>
          <w:b/>
          <w:color w:val="auto"/>
          <w:sz w:val="44"/>
          <w:szCs w:val="44"/>
          <w:highlight w:val="none"/>
        </w:rPr>
      </w:pPr>
    </w:p>
    <w:p w14:paraId="6BB6877D">
      <w:pPr>
        <w:adjustRightInd/>
        <w:spacing w:line="360" w:lineRule="auto"/>
        <w:jc w:val="center"/>
        <w:rPr>
          <w:rFonts w:ascii="宋体" w:hAnsi="宋体" w:cs="宋体"/>
          <w:b/>
          <w:color w:val="auto"/>
          <w:sz w:val="48"/>
          <w:szCs w:val="48"/>
          <w:highlight w:val="none"/>
        </w:rPr>
      </w:pPr>
    </w:p>
    <w:p w14:paraId="29FADAC3">
      <w:pPr>
        <w:adjustRightInd/>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杭州市综合行政执法局</w:t>
      </w:r>
      <w:r>
        <w:rPr>
          <w:rFonts w:hint="eastAsia" w:ascii="宋体" w:hAnsi="宋体" w:cs="宋体"/>
          <w:b/>
          <w:color w:val="auto"/>
          <w:sz w:val="48"/>
          <w:szCs w:val="48"/>
          <w:highlight w:val="none"/>
          <w:lang w:val="en-US" w:eastAsia="zh-CN"/>
        </w:rPr>
        <w:t>2025年-2027年</w:t>
      </w:r>
    </w:p>
    <w:p w14:paraId="3FFCBC07">
      <w:pPr>
        <w:adjustRightInd/>
        <w:spacing w:line="360" w:lineRule="auto"/>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48"/>
          <w:szCs w:val="48"/>
          <w:highlight w:val="none"/>
          <w:lang w:eastAsia="zh-CN"/>
        </w:rPr>
        <w:t>物业服务采购项目</w:t>
      </w:r>
    </w:p>
    <w:p w14:paraId="23633DF3">
      <w:pPr>
        <w:adjustRightInd/>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 xml:space="preserve">招标文件 </w:t>
      </w:r>
    </w:p>
    <w:p w14:paraId="65611D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969729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HZZFCG-2024-269（1）</w:t>
      </w:r>
    </w:p>
    <w:p w14:paraId="1C6AB9A9">
      <w:pPr>
        <w:adjustRightInd/>
        <w:spacing w:line="360" w:lineRule="auto"/>
        <w:rPr>
          <w:rFonts w:ascii="宋体" w:hAnsi="宋体" w:cs="宋体"/>
          <w:color w:val="auto"/>
          <w:sz w:val="28"/>
          <w:szCs w:val="20"/>
          <w:highlight w:val="none"/>
        </w:rPr>
      </w:pPr>
    </w:p>
    <w:p w14:paraId="07031CB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3FC0D2">
      <w:pPr>
        <w:spacing w:line="360" w:lineRule="auto"/>
        <w:jc w:val="center"/>
        <w:rPr>
          <w:rFonts w:ascii="宋体" w:hAnsi="宋体" w:cs="宋体"/>
          <w:b/>
          <w:color w:val="auto"/>
          <w:sz w:val="44"/>
          <w:szCs w:val="44"/>
          <w:highlight w:val="none"/>
        </w:rPr>
      </w:pPr>
    </w:p>
    <w:p w14:paraId="5F1B195E">
      <w:pPr>
        <w:spacing w:line="360" w:lineRule="auto"/>
        <w:jc w:val="center"/>
        <w:rPr>
          <w:rFonts w:ascii="宋体" w:hAnsi="宋体" w:cs="宋体"/>
          <w:color w:val="auto"/>
          <w:sz w:val="24"/>
          <w:highlight w:val="none"/>
        </w:rPr>
      </w:pPr>
    </w:p>
    <w:p w14:paraId="25F22072">
      <w:pPr>
        <w:spacing w:line="360" w:lineRule="auto"/>
        <w:jc w:val="center"/>
        <w:rPr>
          <w:rFonts w:ascii="宋体" w:hAnsi="宋体" w:cs="宋体"/>
          <w:color w:val="auto"/>
          <w:sz w:val="24"/>
          <w:highlight w:val="none"/>
        </w:rPr>
      </w:pPr>
    </w:p>
    <w:p w14:paraId="52BE750D">
      <w:pPr>
        <w:spacing w:line="360" w:lineRule="auto"/>
        <w:rPr>
          <w:rFonts w:ascii="宋体" w:hAnsi="宋体" w:cs="宋体"/>
          <w:color w:val="auto"/>
          <w:sz w:val="32"/>
          <w:szCs w:val="32"/>
          <w:highlight w:val="none"/>
        </w:rPr>
      </w:pPr>
    </w:p>
    <w:p w14:paraId="21B3C4B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杭州市综合行政执法局</w:t>
      </w:r>
    </w:p>
    <w:p w14:paraId="640C5D6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38E6B20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十九</w:t>
      </w:r>
      <w:r>
        <w:rPr>
          <w:rFonts w:hint="eastAsia" w:ascii="宋体" w:hAnsi="宋体" w:cs="宋体"/>
          <w:bCs/>
          <w:color w:val="auto"/>
          <w:sz w:val="32"/>
          <w:szCs w:val="32"/>
          <w:highlight w:val="none"/>
        </w:rPr>
        <w:t>日</w:t>
      </w:r>
    </w:p>
    <w:p w14:paraId="674D14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9E7B851">
      <w:pPr>
        <w:pStyle w:val="636"/>
        <w:rPr>
          <w:color w:val="auto"/>
          <w:highlight w:val="none"/>
        </w:rPr>
      </w:pPr>
    </w:p>
    <w:p w14:paraId="16D343D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7C10F7B">
      <w:pPr>
        <w:spacing w:line="360" w:lineRule="auto"/>
        <w:rPr>
          <w:rFonts w:ascii="宋体" w:hAnsi="宋体" w:cs="宋体"/>
          <w:color w:val="auto"/>
          <w:sz w:val="32"/>
          <w:szCs w:val="32"/>
          <w:highlight w:val="none"/>
        </w:rPr>
      </w:pPr>
    </w:p>
    <w:p w14:paraId="23AF5CA6">
      <w:pPr>
        <w:spacing w:line="360" w:lineRule="auto"/>
        <w:rPr>
          <w:rFonts w:ascii="宋体" w:hAnsi="宋体" w:cs="宋体"/>
          <w:color w:val="auto"/>
          <w:sz w:val="32"/>
          <w:szCs w:val="32"/>
          <w:highlight w:val="none"/>
        </w:rPr>
      </w:pPr>
    </w:p>
    <w:p w14:paraId="5BE96A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20C3E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69492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10186C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22BEF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D2FC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52F76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88BF3FC">
      <w:pPr>
        <w:spacing w:line="360" w:lineRule="auto"/>
        <w:ind w:firstLine="549" w:firstLineChars="229"/>
        <w:rPr>
          <w:rFonts w:ascii="宋体" w:hAnsi="宋体" w:cs="宋体"/>
          <w:color w:val="auto"/>
          <w:sz w:val="24"/>
          <w:highlight w:val="none"/>
        </w:rPr>
      </w:pPr>
    </w:p>
    <w:p w14:paraId="555796BB">
      <w:pPr>
        <w:spacing w:line="360" w:lineRule="auto"/>
        <w:ind w:firstLine="549" w:firstLineChars="229"/>
        <w:rPr>
          <w:rFonts w:ascii="宋体" w:hAnsi="宋体" w:cs="宋体"/>
          <w:color w:val="auto"/>
          <w:sz w:val="24"/>
          <w:highlight w:val="none"/>
        </w:rPr>
      </w:pPr>
    </w:p>
    <w:p w14:paraId="71262CE7">
      <w:pPr>
        <w:spacing w:line="360" w:lineRule="auto"/>
        <w:ind w:firstLine="549" w:firstLineChars="229"/>
        <w:rPr>
          <w:rFonts w:ascii="宋体" w:hAnsi="宋体" w:cs="宋体"/>
          <w:color w:val="auto"/>
          <w:sz w:val="24"/>
          <w:highlight w:val="none"/>
        </w:rPr>
      </w:pPr>
    </w:p>
    <w:p w14:paraId="4D2E3F33">
      <w:pPr>
        <w:spacing w:line="360" w:lineRule="auto"/>
        <w:ind w:firstLine="549" w:firstLineChars="229"/>
        <w:rPr>
          <w:rFonts w:ascii="宋体" w:hAnsi="宋体" w:cs="宋体"/>
          <w:color w:val="auto"/>
          <w:sz w:val="24"/>
          <w:highlight w:val="none"/>
        </w:rPr>
      </w:pPr>
    </w:p>
    <w:p w14:paraId="45097816">
      <w:pPr>
        <w:spacing w:line="360" w:lineRule="auto"/>
        <w:ind w:firstLine="549" w:firstLineChars="229"/>
        <w:rPr>
          <w:rFonts w:ascii="宋体" w:hAnsi="宋体" w:cs="宋体"/>
          <w:color w:val="auto"/>
          <w:sz w:val="24"/>
          <w:highlight w:val="none"/>
        </w:rPr>
      </w:pPr>
    </w:p>
    <w:p w14:paraId="65A47E8C">
      <w:pPr>
        <w:spacing w:line="360" w:lineRule="auto"/>
        <w:ind w:firstLine="549" w:firstLineChars="229"/>
        <w:rPr>
          <w:rFonts w:ascii="宋体" w:hAnsi="宋体" w:cs="宋体"/>
          <w:color w:val="auto"/>
          <w:sz w:val="24"/>
          <w:highlight w:val="none"/>
        </w:rPr>
      </w:pPr>
    </w:p>
    <w:p w14:paraId="5DA9F907">
      <w:pPr>
        <w:spacing w:line="360" w:lineRule="auto"/>
        <w:ind w:firstLine="549" w:firstLineChars="229"/>
        <w:rPr>
          <w:rFonts w:ascii="宋体" w:hAnsi="宋体" w:cs="宋体"/>
          <w:color w:val="auto"/>
          <w:sz w:val="24"/>
          <w:highlight w:val="none"/>
        </w:rPr>
      </w:pPr>
    </w:p>
    <w:p w14:paraId="7C7F3C95">
      <w:pPr>
        <w:spacing w:line="360" w:lineRule="auto"/>
        <w:ind w:firstLine="549" w:firstLineChars="229"/>
        <w:rPr>
          <w:rFonts w:ascii="宋体" w:hAnsi="宋体" w:cs="宋体"/>
          <w:color w:val="auto"/>
          <w:sz w:val="24"/>
          <w:highlight w:val="none"/>
        </w:rPr>
      </w:pPr>
    </w:p>
    <w:p w14:paraId="27F897E5">
      <w:pPr>
        <w:spacing w:line="360" w:lineRule="auto"/>
        <w:ind w:firstLine="549" w:firstLineChars="229"/>
        <w:rPr>
          <w:rFonts w:ascii="宋体" w:hAnsi="宋体" w:cs="宋体"/>
          <w:color w:val="auto"/>
          <w:sz w:val="24"/>
          <w:highlight w:val="none"/>
        </w:rPr>
      </w:pPr>
    </w:p>
    <w:p w14:paraId="5ACEF39F">
      <w:pPr>
        <w:spacing w:line="360" w:lineRule="auto"/>
        <w:ind w:firstLine="549" w:firstLineChars="229"/>
        <w:rPr>
          <w:rFonts w:ascii="宋体" w:hAnsi="宋体" w:cs="宋体"/>
          <w:color w:val="auto"/>
          <w:sz w:val="24"/>
          <w:highlight w:val="none"/>
        </w:rPr>
      </w:pPr>
    </w:p>
    <w:p w14:paraId="0C42B19D">
      <w:pPr>
        <w:spacing w:line="360" w:lineRule="auto"/>
        <w:ind w:firstLine="549" w:firstLineChars="229"/>
        <w:rPr>
          <w:rFonts w:ascii="宋体" w:hAnsi="宋体" w:cs="宋体"/>
          <w:color w:val="auto"/>
          <w:sz w:val="24"/>
          <w:highlight w:val="none"/>
        </w:rPr>
      </w:pPr>
    </w:p>
    <w:p w14:paraId="6D61298F">
      <w:pPr>
        <w:spacing w:line="360" w:lineRule="auto"/>
        <w:ind w:firstLine="549" w:firstLineChars="229"/>
        <w:rPr>
          <w:rFonts w:ascii="宋体" w:hAnsi="宋体" w:cs="宋体"/>
          <w:color w:val="auto"/>
          <w:sz w:val="24"/>
          <w:highlight w:val="none"/>
        </w:rPr>
      </w:pPr>
    </w:p>
    <w:p w14:paraId="334CAEE8">
      <w:pPr>
        <w:spacing w:line="360" w:lineRule="auto"/>
        <w:rPr>
          <w:rFonts w:ascii="宋体" w:hAnsi="宋体" w:cs="宋体"/>
          <w:color w:val="auto"/>
          <w:sz w:val="24"/>
          <w:highlight w:val="none"/>
        </w:rPr>
      </w:pPr>
    </w:p>
    <w:p w14:paraId="0724335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74DF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05C17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杭州市综合行政执法局2025年-2027年物业服务采购项目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8D1024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C8F3EC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HZZFCG-2024-269（1）</w:t>
      </w:r>
    </w:p>
    <w:p w14:paraId="5F863A6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杭州市综合行政执法局2025年-2027年物业服务采购项目</w:t>
      </w:r>
    </w:p>
    <w:p w14:paraId="7480A4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3159000</w:t>
      </w:r>
      <w:r>
        <w:rPr>
          <w:rFonts w:ascii="宋体" w:hAnsi="宋体" w:cs="宋体"/>
          <w:color w:val="auto"/>
          <w:sz w:val="24"/>
          <w:highlight w:val="none"/>
        </w:rPr>
        <w:t xml:space="preserve"> </w:t>
      </w:r>
    </w:p>
    <w:p w14:paraId="2EFD7B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3159000</w:t>
      </w:r>
      <w:r>
        <w:rPr>
          <w:rFonts w:ascii="宋体" w:hAnsi="宋体" w:cs="宋体"/>
          <w:color w:val="auto"/>
          <w:sz w:val="24"/>
          <w:highlight w:val="none"/>
        </w:rPr>
        <w:t xml:space="preserve"> </w:t>
      </w:r>
    </w:p>
    <w:p w14:paraId="44ABAE8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杭州市综合行政执法局2025年-2027年物业服务采购项目</w:t>
      </w:r>
      <w:r>
        <w:rPr>
          <w:rFonts w:hint="eastAsia" w:hAnsi="宋体" w:cs="宋体"/>
          <w:bCs/>
          <w:snapToGrid/>
          <w:color w:val="auto"/>
          <w:kern w:val="2"/>
          <w:sz w:val="24"/>
          <w:szCs w:val="24"/>
          <w:highlight w:val="none"/>
        </w:rPr>
        <w:t xml:space="preserve">主要内容： </w:t>
      </w:r>
      <w:r>
        <w:rPr>
          <w:rFonts w:hint="eastAsia" w:ascii="宋体" w:hAnsi="宋体"/>
          <w:color w:val="auto"/>
          <w:sz w:val="24"/>
          <w:highlight w:val="none"/>
        </w:rPr>
        <w:t>物业管理主要内容包括：安保管理服务(包括但不限于消防、监控系统及地面车位管理)、环境卫生管理服务（包括但不限于大楼、附楼的楼梯、安全通道、大厅、走廊、屋顶平台、电梯厅、电梯间、卫生间、浴室、茶水间、会议室、地下电动自行车车库、办公公共区域、公共活动场所的台（地）面、明沟、墙面、门、窗、灯具、垃圾捅等所有公共设施）、设施维保管理服务（包括但不限于弱电系统、供电设备、给排水设备运行、电梯维护、房屋家具的日常维修等）、后勤管理服务（包括但不限于会议保障、邮件存放及报纸分发等）以及管理采购人交办的其他事务。具体以招标文件第三部分采购需求为准，供应商可点击本公告下方“浏览采购文件”查看采购需求</w:t>
      </w:r>
      <w:r>
        <w:rPr>
          <w:rFonts w:hint="eastAsia" w:hAnsi="宋体" w:cs="宋体"/>
          <w:bCs/>
          <w:snapToGrid/>
          <w:color w:val="auto"/>
          <w:kern w:val="2"/>
          <w:sz w:val="24"/>
          <w:szCs w:val="24"/>
          <w:highlight w:val="none"/>
          <w:u w:val="none"/>
        </w:rPr>
        <w:t>。</w:t>
      </w:r>
    </w:p>
    <w:p w14:paraId="50B1EBA3">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3</w:t>
      </w:r>
      <w:r>
        <w:rPr>
          <w:rFonts w:hint="eastAsia" w:ascii="宋体" w:hAnsi="宋体" w:eastAsia="宋体" w:cs="Times New Roman"/>
          <w:b w:val="0"/>
          <w:bCs/>
          <w:color w:val="auto"/>
          <w:kern w:val="2"/>
          <w:sz w:val="24"/>
          <w:szCs w:val="24"/>
          <w:highlight w:val="none"/>
          <w:lang w:val="en-US" w:eastAsia="zh-CN" w:bidi="ar-SA"/>
        </w:rPr>
        <w:t>年，</w:t>
      </w:r>
      <w:r>
        <w:rPr>
          <w:rFonts w:hint="eastAsia" w:ascii="宋体" w:hAnsi="宋体" w:eastAsia="宋体" w:cs="Times New Roman"/>
          <w:color w:val="auto"/>
          <w:kern w:val="2"/>
          <w:sz w:val="24"/>
          <w:szCs w:val="24"/>
          <w:highlight w:val="none"/>
          <w:lang w:val="en-US" w:eastAsia="zh-CN" w:bidi="ar-SA"/>
        </w:rPr>
        <w:t>2025年1月1日起202</w:t>
      </w: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年12月31日。2025年1月1日至中标供应商进场服务之日前的服务费用，由中标供应商按本次中标单日金额乘以实际服务天数，与原供应商结算</w:t>
      </w:r>
      <w:r>
        <w:rPr>
          <w:rFonts w:hint="eastAsia" w:ascii="宋体" w:hAnsi="宋体" w:cs="Times New Roman"/>
          <w:color w:val="auto"/>
          <w:kern w:val="2"/>
          <w:sz w:val="24"/>
          <w:szCs w:val="24"/>
          <w:highlight w:val="none"/>
          <w:lang w:val="en-US" w:eastAsia="zh-CN" w:bidi="ar-SA"/>
        </w:rPr>
        <w:t>，包含在投标报价中</w:t>
      </w:r>
      <w:r>
        <w:rPr>
          <w:rFonts w:hint="eastAsia" w:ascii="宋体" w:hAnsi="宋体" w:eastAsia="宋体" w:cs="Times New Roman"/>
          <w:color w:val="auto"/>
          <w:kern w:val="2"/>
          <w:sz w:val="24"/>
          <w:szCs w:val="24"/>
          <w:highlight w:val="none"/>
          <w:lang w:val="en-US" w:eastAsia="zh-CN" w:bidi="ar-SA"/>
        </w:rPr>
        <w:t>。</w:t>
      </w:r>
      <w:r>
        <w:rPr>
          <w:rFonts w:ascii="宋体" w:hAnsi="宋体" w:cs="宋体"/>
          <w:color w:val="auto"/>
          <w:highlight w:val="none"/>
        </w:rPr>
        <w:t xml:space="preserve"> </w:t>
      </w:r>
    </w:p>
    <w:p w14:paraId="58E9D9B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9871A4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BC7CAF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2FBFB0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0FEF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DF31D2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C4CDF1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B8DC6A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C5CCDB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C7DCF54">
      <w:pPr>
        <w:rPr>
          <w:rFonts w:ascii="宋体" w:hAnsi="宋体" w:cs="宋体"/>
          <w:color w:val="auto"/>
          <w:highlight w:val="none"/>
        </w:rPr>
      </w:pPr>
    </w:p>
    <w:p w14:paraId="6101A3C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7477CB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FBD265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59B030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1A54E53C">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40D7E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8516D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202ED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B6B0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64707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3AC25E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7C290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95560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1EF5D8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7BDDB5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bookmarkStart w:id="417" w:name="_GoBack"/>
      <w:bookmarkEnd w:id="417"/>
    </w:p>
    <w:p w14:paraId="2522DA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254EF0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234C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669380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95DB3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7663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sz w:val="24"/>
          <w:highlight w:val="none"/>
          <w:lang w:eastAsia="zh-CN"/>
        </w:rPr>
        <w:t>务</w:t>
      </w:r>
      <w:r>
        <w:rPr>
          <w:rFonts w:hint="eastAsia" w:ascii="宋体" w:hAnsi="宋体" w:cs="宋体"/>
          <w:color w:val="auto"/>
          <w:sz w:val="24"/>
          <w:highlight w:val="none"/>
        </w:rPr>
        <w:t>服务网-政府采购投诉处理-在线办理。</w:t>
      </w:r>
    </w:p>
    <w:p w14:paraId="5F3CE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EFFD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8ACCCC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DE979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2A741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 xml:space="preserve"> </w:t>
      </w:r>
    </w:p>
    <w:p w14:paraId="440D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杭州市拱墅区香积寺路302号</w:t>
      </w:r>
    </w:p>
    <w:p w14:paraId="453AAA0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45186F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章睿</w:t>
      </w:r>
    </w:p>
    <w:p w14:paraId="33D360F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项目联系方式（询问）：0571-8958</w:t>
      </w:r>
      <w:r>
        <w:rPr>
          <w:rFonts w:hint="eastAsia" w:ascii="宋体" w:hAnsi="宋体" w:cs="宋体"/>
          <w:color w:val="auto"/>
          <w:sz w:val="24"/>
          <w:highlight w:val="none"/>
          <w:lang w:val="en-US" w:eastAsia="zh-CN"/>
        </w:rPr>
        <w:t>1715</w:t>
      </w:r>
    </w:p>
    <w:p w14:paraId="73A18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金瀚博</w:t>
      </w:r>
      <w:r>
        <w:rPr>
          <w:rFonts w:hint="eastAsia" w:ascii="宋体" w:hAnsi="宋体" w:cs="宋体"/>
          <w:color w:val="auto"/>
          <w:sz w:val="24"/>
          <w:highlight w:val="none"/>
        </w:rPr>
        <w:t xml:space="preserve"> </w:t>
      </w:r>
    </w:p>
    <w:p w14:paraId="0AFA51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w:t>
      </w:r>
      <w:r>
        <w:rPr>
          <w:rFonts w:hint="eastAsia" w:ascii="宋体" w:hAnsi="宋体" w:cs="宋体"/>
          <w:color w:val="auto"/>
          <w:sz w:val="24"/>
          <w:highlight w:val="none"/>
          <w:lang w:val="en-US" w:eastAsia="zh-CN"/>
        </w:rPr>
        <w:t>81700（请通过以下路径在线提起质疑：政采云-项目采购-询问质疑投诉-质疑列表）</w:t>
      </w:r>
    </w:p>
    <w:p w14:paraId="63BD5A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200A7A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4B0F0D1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597B2F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28CE8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1BAB64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w:t>
      </w:r>
      <w:r>
        <w:rPr>
          <w:rFonts w:hint="eastAsia" w:ascii="宋体" w:hAnsi="宋体" w:cs="宋体"/>
          <w:color w:val="auto"/>
          <w:sz w:val="24"/>
          <w:highlight w:val="none"/>
          <w:lang w:val="en-US" w:eastAsia="zh-CN"/>
        </w:rPr>
        <w:t>9587861</w:t>
      </w:r>
      <w:r>
        <w:rPr>
          <w:rFonts w:hint="eastAsia" w:ascii="宋体" w:hAnsi="宋体" w:cs="宋体"/>
          <w:color w:val="auto"/>
          <w:sz w:val="24"/>
          <w:highlight w:val="none"/>
        </w:rPr>
        <w:t>、8</w:t>
      </w:r>
      <w:r>
        <w:rPr>
          <w:rFonts w:hint="eastAsia" w:ascii="宋体" w:hAnsi="宋体" w:cs="宋体"/>
          <w:color w:val="auto"/>
          <w:sz w:val="24"/>
          <w:highlight w:val="none"/>
          <w:lang w:val="en-US" w:eastAsia="zh-CN"/>
        </w:rPr>
        <w:t>9587802</w:t>
      </w:r>
    </w:p>
    <w:p w14:paraId="2B8028C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eastAsia="zh-CN"/>
        </w:rPr>
        <w:t>栋华</w:t>
      </w:r>
    </w:p>
    <w:p w14:paraId="40F9C19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w:t>
      </w:r>
      <w:r>
        <w:rPr>
          <w:rFonts w:hint="eastAsia" w:ascii="宋体" w:hAnsi="宋体" w:cs="宋体"/>
          <w:color w:val="auto"/>
          <w:sz w:val="24"/>
          <w:highlight w:val="none"/>
          <w:lang w:val="en-US" w:eastAsia="zh-CN"/>
        </w:rPr>
        <w:t>9587838（请通过以下路径在线提起质疑：政采云-项目采购-询问质疑投诉-质疑列表）</w:t>
      </w:r>
    </w:p>
    <w:p w14:paraId="54FAD7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6096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D141E25">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hint="eastAsia" w:ascii="宋体" w:hAnsi="宋体" w:cs="宋体"/>
          <w:color w:val="auto"/>
          <w:sz w:val="24"/>
          <w:highlight w:val="none"/>
        </w:rPr>
        <w:t xml:space="preserve">    地    址：</w:t>
      </w:r>
      <w:r>
        <w:rPr>
          <w:rFonts w:ascii="宋体" w:hAnsi="宋体" w:eastAsia="宋体" w:cs="宋体"/>
          <w:color w:val="auto"/>
          <w:sz w:val="24"/>
          <w:highlight w:val="none"/>
        </w:rPr>
        <w:t xml:space="preserve">杭州市上城区清泰街549号城建综合大楼11楼（快递仅限ems或顺丰） </w:t>
      </w:r>
    </w:p>
    <w:p w14:paraId="7AEB81CE">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ascii="宋体" w:hAnsi="宋体" w:eastAsia="宋体" w:cs="宋体"/>
          <w:color w:val="auto"/>
          <w:sz w:val="24"/>
          <w:highlight w:val="none"/>
        </w:rPr>
        <w:t> </w:t>
      </w:r>
      <w:r>
        <w:rPr>
          <w:rFonts w:hint="eastAsia" w:ascii="宋体" w:hAnsi="宋体" w:eastAsia="宋体" w:cs="宋体"/>
          <w:color w:val="auto"/>
          <w:sz w:val="24"/>
          <w:highlight w:val="none"/>
          <w:lang w:val="en-US" w:eastAsia="zh-CN"/>
        </w:rPr>
        <w:t xml:space="preserve">  </w:t>
      </w:r>
      <w:r>
        <w:rPr>
          <w:rFonts w:ascii="宋体" w:hAnsi="宋体" w:eastAsia="宋体" w:cs="宋体"/>
          <w:color w:val="auto"/>
          <w:sz w:val="24"/>
          <w:highlight w:val="none"/>
        </w:rPr>
        <w:t>传    真：/</w:t>
      </w:r>
    </w:p>
    <w:p w14:paraId="69FD77AC">
      <w:pPr>
        <w:pBdr>
          <w:top w:val="none" w:color="000000" w:sz="0" w:space="0"/>
          <w:left w:val="none" w:color="000000" w:sz="0" w:space="0"/>
          <w:bottom w:val="none" w:color="000000" w:sz="0" w:space="0"/>
          <w:right w:val="none" w:color="000000" w:sz="0" w:space="0"/>
        </w:pBdr>
        <w:spacing w:line="360" w:lineRule="auto"/>
        <w:rPr>
          <w:rFonts w:hint="eastAsia"/>
          <w:color w:val="auto"/>
          <w:highlight w:val="none"/>
        </w:rPr>
      </w:pPr>
      <w:r>
        <w:rPr>
          <w:rFonts w:ascii="宋体" w:hAnsi="宋体" w:eastAsia="宋体" w:cs="宋体"/>
          <w:color w:val="auto"/>
          <w:sz w:val="24"/>
          <w:highlight w:val="none"/>
        </w:rPr>
        <w:t>  联系人 ：朱女士、王女士</w:t>
      </w:r>
    </w:p>
    <w:p w14:paraId="2D8B18E9">
      <w:pPr>
        <w:spacing w:line="360" w:lineRule="auto"/>
        <w:ind w:firstLine="480"/>
        <w:rPr>
          <w:rFonts w:ascii="宋体" w:hAnsi="宋体" w:cs="宋体"/>
          <w:color w:val="auto"/>
          <w:sz w:val="24"/>
          <w:highlight w:val="none"/>
        </w:rPr>
      </w:pPr>
      <w:r>
        <w:rPr>
          <w:rFonts w:ascii="宋体" w:hAnsi="宋体" w:eastAsia="宋体" w:cs="宋体"/>
          <w:color w:val="auto"/>
          <w:sz w:val="24"/>
          <w:highlight w:val="none"/>
        </w:rPr>
        <w:t>监督投诉电话：0571-87227671,0571-87800218</w:t>
      </w:r>
      <w:r>
        <w:rPr>
          <w:rFonts w:hint="eastAsia" w:ascii="宋体" w:hAnsi="宋体" w:cs="宋体"/>
          <w:color w:val="auto"/>
          <w:sz w:val="24"/>
          <w:highlight w:val="none"/>
        </w:rPr>
        <w:t xml:space="preserve">   </w:t>
      </w:r>
    </w:p>
    <w:p w14:paraId="0BB0AFC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7863B8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16A8CF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C14D62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362383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DA32F8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E07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25F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0662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91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4034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5925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26A49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CA901A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F43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ADAE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BAFC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EC3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物业</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p>
          <w:p w14:paraId="46B67237">
            <w:pPr>
              <w:pStyle w:val="2"/>
              <w:rPr>
                <w:color w:val="auto"/>
                <w:highlight w:val="none"/>
                <w:lang w:val="en-US"/>
              </w:rPr>
            </w:pPr>
          </w:p>
        </w:tc>
      </w:tr>
      <w:tr w14:paraId="52856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DF84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3D2F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F14FA6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D5544A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A7CA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BFA1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68FEA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DF35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电梯维护、“四害”消杀  </w:t>
            </w:r>
            <w:r>
              <w:rPr>
                <w:rFonts w:hint="eastAsia" w:ascii="宋体" w:hAnsi="宋体" w:cs="宋体"/>
                <w:color w:val="auto"/>
                <w:sz w:val="24"/>
                <w:highlight w:val="none"/>
              </w:rPr>
              <w:t>工作分包。</w:t>
            </w:r>
          </w:p>
          <w:p w14:paraId="196A59F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9762DD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313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6F89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38F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87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1A8367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940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154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D3B4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AD3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076715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2BA0C1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A9A718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335E124">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B1CDC1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62170382">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4C094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1A3FF9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240F3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1CEBE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AF18E9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AAC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A04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7DFFA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BB27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7601DD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81AD1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0163B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F28B9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1C951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0F5A0F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9C6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47341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BF257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7908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F5295B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EEA9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29F36F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6653593">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1A757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9AD4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3932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C86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3835AAFA">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7BA15F2">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5429CC94">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8981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40B1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CF64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87813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AA6359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646B7F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D8401C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9A6474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4AC285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A6A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49970A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C778B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AB5242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02A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99CB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9F373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F52D5D">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w:t>
            </w:r>
            <w:r>
              <w:rPr>
                <w:rFonts w:hint="eastAsia" w:hAnsi="宋体" w:cs="宋体"/>
                <w:color w:val="auto"/>
                <w:sz w:val="24"/>
                <w:highlight w:val="none"/>
                <w:u w:val="single"/>
                <w:lang w:val="en-US" w:eastAsia="zh-CN"/>
              </w:rPr>
              <w:t>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E1C6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402983F">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639DE946">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DC1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04B0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7B44BE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8E46AA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8633F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0E05A1F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82D4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6351F1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D58699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C482B60">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4D37D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8491AC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1955D7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A06443">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72EAEC8D">
      <w:pPr>
        <w:snapToGrid w:val="0"/>
        <w:spacing w:line="360" w:lineRule="auto"/>
        <w:jc w:val="center"/>
        <w:rPr>
          <w:rFonts w:ascii="宋体" w:hAnsi="宋体" w:cs="宋体"/>
          <w:b/>
          <w:color w:val="auto"/>
          <w:sz w:val="32"/>
          <w:szCs w:val="20"/>
          <w:highlight w:val="none"/>
        </w:rPr>
      </w:pPr>
    </w:p>
    <w:bookmarkEnd w:id="10"/>
    <w:p w14:paraId="2A633C01">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2BCD5E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97D7DD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FBA568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35351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5024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B490A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32D9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A40DB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730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E022F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5DBA83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A4F668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27B5B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4479AD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D9FA1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D112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D71FD1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7DAC9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ABB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19253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FF8AF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ACBD7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8BF5C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0BBC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A64B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6477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4260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AC2CA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5B1BA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DF8BAA1">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3FE697B1">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2AB093D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0BA48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DA45D5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B126D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666A52D">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826CB29">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77D6FF2">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2DFA71B">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DC4BFE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DB902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FACD44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4DA19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AF5CDA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7F59C8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BC98C4B">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D50662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616672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CAE19B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E0D6A11">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17D28BA">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197947E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C8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F493B16">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49DAF516">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461F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2E88E2C">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49EEB6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555A6B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E65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D795F3E">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152612FD">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A4095BA">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AC7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6A5EFCE">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2E7500FD">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700103C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A10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031D6227">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0BC9D60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5C917B8F">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249DB55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ECFE37">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08CCC8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245E724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1266FE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681CC7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DE066E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cs="宋体"/>
          <w:color w:val="auto"/>
          <w:sz w:val="24"/>
          <w:highlight w:val="none"/>
        </w:rPr>
        <w:t>杭州市上城区清泰街549号城建综合大楼11楼（快递仅限ems或顺丰）</w:t>
      </w:r>
      <w:r>
        <w:rPr>
          <w:rFonts w:hint="eastAsia"/>
          <w:color w:val="auto"/>
          <w:highlight w:val="none"/>
        </w:rPr>
        <w:t>，收件人：</w:t>
      </w:r>
      <w:r>
        <w:rPr>
          <w:rFonts w:hint="eastAsia" w:ascii="宋体" w:hAnsi="宋体" w:cs="宋体"/>
          <w:color w:val="auto"/>
          <w:sz w:val="24"/>
          <w:highlight w:val="none"/>
        </w:rPr>
        <w:t>朱女士、王女士</w:t>
      </w:r>
      <w:r>
        <w:rPr>
          <w:rFonts w:hint="eastAsia"/>
          <w:color w:val="auto"/>
          <w:highlight w:val="none"/>
        </w:rPr>
        <w:t>，电话：</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r>
        <w:rPr>
          <w:rFonts w:hint="eastAsia"/>
          <w:color w:val="auto"/>
          <w:highlight w:val="none"/>
        </w:rPr>
        <w:t>。</w:t>
      </w:r>
    </w:p>
    <w:p w14:paraId="1F573876">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30E1D94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99D153">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66177A89">
      <w:pPr>
        <w:pStyle w:val="130"/>
        <w:snapToGrid w:val="0"/>
        <w:spacing w:before="0"/>
        <w:ind w:firstLine="360"/>
        <w:rPr>
          <w:rFonts w:ascii="宋体" w:hAnsi="宋体" w:cs="宋体"/>
          <w:color w:val="auto"/>
          <w:sz w:val="18"/>
          <w:szCs w:val="18"/>
          <w:highlight w:val="none"/>
        </w:rPr>
      </w:pPr>
    </w:p>
    <w:p w14:paraId="735519D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B29E1B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CE0C3D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07FE2C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F88291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1D7640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8FECF0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267AA1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15F44F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7F4E1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5B0FAE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9BE605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52F81A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F266F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DB1545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BC8B89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DAA7D3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58655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2DCB7E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7F5F98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F7A4CE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36451A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6CB492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97D17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5BA5B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94FA9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7981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4B445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FEC2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C4245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465AB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F3518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287D9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B91A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BD043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4DCE9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lang w:eastAsia="zh-CN"/>
        </w:rPr>
        <w:t>人员配置</w:t>
      </w:r>
      <w:r>
        <w:rPr>
          <w:rFonts w:hint="eastAsia" w:ascii="宋体" w:hAnsi="宋体" w:cs="宋体"/>
          <w:color w:val="auto"/>
          <w:sz w:val="24"/>
          <w:highlight w:val="none"/>
        </w:rPr>
        <w:t>清单；</w:t>
      </w:r>
    </w:p>
    <w:p w14:paraId="420970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9C9A8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B4C71B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4986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CD67C8F">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1E5C386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649205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02CF185">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595DFFB5">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55C81F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E2515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A552AD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7AC6D1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DDA4EFF">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8C5CDB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27BA879">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C0DBDE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88F9820">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D1A578">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B31F7B">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94D65F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AAF29D2">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F45F0D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39CA2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9BC29C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62801D0">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500FA83">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5A1AB89">
      <w:pPr>
        <w:pStyle w:val="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80850B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5B4AFF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D13B014">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4FA8452">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3382E85">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99B14A7">
      <w:pPr>
        <w:pStyle w:val="130"/>
        <w:spacing w:before="0"/>
        <w:ind w:firstLine="643"/>
        <w:rPr>
          <w:rFonts w:ascii="宋体" w:hAnsi="宋体" w:cs="宋体"/>
          <w:b/>
          <w:color w:val="auto"/>
          <w:sz w:val="32"/>
          <w:highlight w:val="none"/>
        </w:rPr>
      </w:pPr>
    </w:p>
    <w:p w14:paraId="081A3AB5">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F93DE6B">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FDBBC58">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33F93247">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338FB1F">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B1168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94FB2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C78CD9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45FE0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B8AC0D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CD3DF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5351587">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3E7C060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775D254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12A23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7C0A0B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BDCC2A4">
      <w:pPr>
        <w:pStyle w:val="130"/>
        <w:spacing w:before="0"/>
        <w:ind w:firstLine="0" w:firstLineChars="0"/>
        <w:rPr>
          <w:rFonts w:ascii="宋体" w:hAnsi="宋体" w:cs="宋体"/>
          <w:color w:val="auto"/>
          <w:kern w:val="0"/>
          <w:szCs w:val="24"/>
          <w:highlight w:val="none"/>
        </w:rPr>
      </w:pPr>
    </w:p>
    <w:p w14:paraId="1033AD0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587F4C2">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E8573B">
      <w:pPr>
        <w:spacing w:line="360" w:lineRule="auto"/>
        <w:rPr>
          <w:rFonts w:ascii="宋体" w:hAnsi="宋体" w:cs="宋体"/>
          <w:b/>
          <w:color w:val="auto"/>
          <w:sz w:val="24"/>
          <w:highlight w:val="none"/>
        </w:rPr>
      </w:pPr>
    </w:p>
    <w:p w14:paraId="510F73A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B54C94D">
      <w:pPr>
        <w:pStyle w:val="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D905F24">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325492BC">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21929A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CDC649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CF0BAD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7C20747">
      <w:pPr>
        <w:snapToGrid w:val="0"/>
        <w:spacing w:line="360" w:lineRule="auto"/>
        <w:ind w:left="120" w:leftChars="57" w:firstLine="482" w:firstLineChars="150"/>
        <w:jc w:val="center"/>
        <w:rPr>
          <w:rFonts w:ascii="宋体" w:hAnsi="宋体" w:cs="宋体"/>
          <w:b/>
          <w:color w:val="auto"/>
          <w:sz w:val="32"/>
          <w:highlight w:val="none"/>
        </w:rPr>
      </w:pPr>
    </w:p>
    <w:p w14:paraId="207806B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B98FB10">
      <w:pPr>
        <w:pStyle w:val="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264C03B">
      <w:pPr>
        <w:pStyle w:val="6"/>
        <w:spacing w:line="360" w:lineRule="auto"/>
        <w:ind w:left="479" w:hanging="479" w:hangingChars="199"/>
        <w:rPr>
          <w:rFonts w:cs="宋体"/>
          <w:b/>
          <w:color w:val="auto"/>
          <w:highlight w:val="none"/>
        </w:rPr>
      </w:pPr>
      <w:r>
        <w:rPr>
          <w:rFonts w:hint="eastAsia" w:cs="宋体"/>
          <w:b/>
          <w:color w:val="auto"/>
          <w:highlight w:val="none"/>
        </w:rPr>
        <w:t>25. 合同的签订</w:t>
      </w:r>
    </w:p>
    <w:p w14:paraId="54CB157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11347F">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B91AE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0129F5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F019D4A">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D3DF26E">
      <w:pPr>
        <w:pStyle w:val="6"/>
        <w:spacing w:line="360" w:lineRule="auto"/>
        <w:ind w:left="479" w:hanging="479" w:hangingChars="199"/>
        <w:rPr>
          <w:rFonts w:cs="宋体"/>
          <w:b/>
          <w:color w:val="auto"/>
          <w:highlight w:val="none"/>
        </w:rPr>
      </w:pPr>
      <w:r>
        <w:rPr>
          <w:rFonts w:hint="eastAsia" w:cs="宋体"/>
          <w:b/>
          <w:color w:val="auto"/>
          <w:highlight w:val="none"/>
        </w:rPr>
        <w:t>26. 履约保证金</w:t>
      </w:r>
    </w:p>
    <w:p w14:paraId="2B5D054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6D41A0B">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854DA4D">
      <w:pPr>
        <w:pStyle w:val="2"/>
        <w:rPr>
          <w:color w:val="auto"/>
          <w:highlight w:val="none"/>
        </w:rPr>
      </w:pPr>
      <w:r>
        <w:rPr>
          <w:rFonts w:ascii="宋体" w:hAnsi="宋体" w:eastAsia="宋体"/>
          <w:b/>
          <w:bCs/>
          <w:color w:val="auto"/>
          <w:sz w:val="24"/>
          <w:szCs w:val="32"/>
          <w:highlight w:val="none"/>
          <w:lang w:val="en-US"/>
        </w:rPr>
        <w:t>27.预付款</w:t>
      </w:r>
    </w:p>
    <w:p w14:paraId="42599F8E">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7749D991">
      <w:pPr>
        <w:snapToGrid w:val="0"/>
        <w:spacing w:line="360" w:lineRule="auto"/>
        <w:ind w:firstLine="3357" w:firstLineChars="1045"/>
        <w:rPr>
          <w:rFonts w:ascii="宋体" w:hAnsi="宋体" w:cs="宋体"/>
          <w:b/>
          <w:color w:val="auto"/>
          <w:sz w:val="32"/>
          <w:highlight w:val="none"/>
        </w:rPr>
      </w:pPr>
    </w:p>
    <w:p w14:paraId="35D2E70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405DBD">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A0C7B6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3E568CC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06FA733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40A7F6D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51BE88E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1F2B2F7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47C0CAB">
      <w:pPr>
        <w:tabs>
          <w:tab w:val="left" w:pos="0"/>
        </w:tabs>
        <w:spacing w:line="360" w:lineRule="auto"/>
        <w:ind w:firstLine="480"/>
        <w:rPr>
          <w:rFonts w:ascii="宋体" w:hAnsi="宋体" w:cs="宋体"/>
          <w:color w:val="auto"/>
          <w:sz w:val="24"/>
          <w:highlight w:val="none"/>
        </w:rPr>
      </w:pPr>
    </w:p>
    <w:p w14:paraId="06D896E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80E51F3">
      <w:pPr>
        <w:pStyle w:val="6"/>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01E67BA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AEDCA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64D35B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E5650">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F99B81">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CE00CF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3093"/>
      <w:bookmarkEnd w:id="16"/>
      <w:bookmarkStart w:id="17" w:name="_Hlt74707468"/>
      <w:bookmarkEnd w:id="17"/>
      <w:bookmarkStart w:id="18" w:name="_Hlt75236290"/>
      <w:bookmarkEnd w:id="18"/>
      <w:bookmarkStart w:id="19" w:name="_Hlt68403820"/>
      <w:bookmarkEnd w:id="19"/>
      <w:bookmarkStart w:id="20" w:name="_Hlt68057669"/>
      <w:bookmarkEnd w:id="20"/>
      <w:bookmarkStart w:id="21" w:name="_Hlt74730295"/>
      <w:bookmarkEnd w:id="21"/>
      <w:bookmarkStart w:id="22" w:name="_Hlt74729768"/>
      <w:bookmarkEnd w:id="22"/>
      <w:bookmarkStart w:id="23" w:name="_Hlt75236011"/>
      <w:bookmarkEnd w:id="23"/>
      <w:bookmarkStart w:id="24" w:name="_Hlt74714665"/>
      <w:bookmarkEnd w:id="24"/>
      <w:bookmarkStart w:id="25" w:name="_Hlt75236101"/>
      <w:bookmarkEnd w:id="25"/>
      <w:bookmarkStart w:id="26" w:name="_Hlt68072998"/>
      <w:bookmarkEnd w:id="26"/>
    </w:p>
    <w:bookmarkEnd w:id="11"/>
    <w:bookmarkEnd w:id="12"/>
    <w:p w14:paraId="1E254A41">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8CBB87C">
      <w:pPr>
        <w:adjustRightInd/>
        <w:spacing w:line="560" w:lineRule="exact"/>
        <w:jc w:val="left"/>
        <w:outlineLvl w:val="1"/>
        <w:rPr>
          <w:rFonts w:ascii="宋体" w:hAnsi="宋体" w:cs="宋体"/>
          <w:b/>
          <w:bCs/>
          <w:color w:val="auto"/>
          <w:sz w:val="24"/>
          <w:highlight w:val="none"/>
        </w:rPr>
      </w:pPr>
      <w:r>
        <w:rPr>
          <w:rFonts w:hint="eastAsia" w:ascii="宋体" w:hAnsi="宋体" w:cs="宋体"/>
          <w:color w:val="auto"/>
          <w:sz w:val="24"/>
          <w:highlight w:val="none"/>
        </w:rPr>
        <w:t>属于实质性要求条款的，已用符号“▲”标明，否则属于非实质性要求。</w:t>
      </w:r>
    </w:p>
    <w:p w14:paraId="3460C4A2">
      <w:pPr>
        <w:spacing w:line="560" w:lineRule="exact"/>
        <w:rPr>
          <w:rFonts w:ascii="宋体" w:hAnsi="宋体" w:cs="宋体"/>
          <w:color w:val="auto"/>
          <w:sz w:val="24"/>
          <w:highlight w:val="none"/>
          <w:u w:val="single"/>
        </w:rPr>
      </w:pPr>
      <w:r>
        <w:rPr>
          <w:rFonts w:hint="eastAsia" w:ascii="宋体" w:hAnsi="宋体" w:cs="宋体"/>
          <w:color w:val="auto"/>
          <w:sz w:val="24"/>
          <w:highlight w:val="none"/>
        </w:rPr>
        <w:t>“★”系产品采购项目中单一产品或核心产品。</w:t>
      </w:r>
    </w:p>
    <w:p w14:paraId="589E61F0">
      <w:pPr>
        <w:spacing w:line="560" w:lineRule="exact"/>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一、物业管理项目概况</w:t>
      </w:r>
    </w:p>
    <w:p w14:paraId="53B59813">
      <w:pPr>
        <w:pageBreakBefore w:val="0"/>
        <w:widowControl w:val="0"/>
        <w:kinsoku/>
        <w:wordWrap/>
        <w:overflowPunct/>
        <w:topLinePunct w:val="0"/>
        <w:bidi w:val="0"/>
        <w:spacing w:line="360" w:lineRule="auto"/>
        <w:ind w:firstLine="480" w:firstLineChars="200"/>
        <w:textAlignment w:val="auto"/>
        <w:rPr>
          <w:rFonts w:ascii="宋体" w:hAnsi="宋体" w:cs="宋体"/>
          <w:bCs/>
          <w:color w:val="auto"/>
          <w:sz w:val="24"/>
          <w:szCs w:val="20"/>
          <w:highlight w:val="none"/>
        </w:rPr>
      </w:pPr>
      <w:r>
        <w:rPr>
          <w:rFonts w:hint="eastAsia" w:ascii="宋体" w:hAnsi="宋体" w:cs="宋体"/>
          <w:bCs/>
          <w:color w:val="auto"/>
          <w:sz w:val="24"/>
          <w:szCs w:val="20"/>
          <w:highlight w:val="none"/>
        </w:rPr>
        <w:t>本次招标内容为杭州市</w:t>
      </w:r>
      <w:r>
        <w:rPr>
          <w:rFonts w:hint="eastAsia" w:ascii="宋体" w:hAnsi="宋体" w:cs="宋体"/>
          <w:bCs/>
          <w:color w:val="auto"/>
          <w:sz w:val="24"/>
          <w:szCs w:val="20"/>
          <w:highlight w:val="none"/>
          <w:lang w:eastAsia="zh-CN"/>
        </w:rPr>
        <w:t>综合行政执</w:t>
      </w:r>
      <w:r>
        <w:rPr>
          <w:rFonts w:hint="eastAsia" w:ascii="宋体" w:hAnsi="宋体" w:cs="宋体"/>
          <w:bCs/>
          <w:color w:val="auto"/>
          <w:sz w:val="24"/>
          <w:szCs w:val="20"/>
          <w:highlight w:val="none"/>
        </w:rPr>
        <w:t>局物业管理项目，投标人应根据招标文件所提出的服务要求，综合考虑适应性，选择具有最佳性能价格比的方案前来投标。希望投标人以优良的服务和优惠的价格，充分显示综合竞争实力。</w:t>
      </w:r>
    </w:p>
    <w:p w14:paraId="7A73824B">
      <w:pPr>
        <w:pageBreakBefore w:val="0"/>
        <w:widowControl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（一）单位地址</w:t>
      </w:r>
    </w:p>
    <w:p w14:paraId="45113A70">
      <w:pPr>
        <w:pageBreakBefore w:val="0"/>
        <w:widowControl w:val="0"/>
        <w:kinsoku/>
        <w:wordWrap/>
        <w:overflowPunct/>
        <w:topLinePunct w:val="0"/>
        <w:bidi w:val="0"/>
        <w:spacing w:line="360" w:lineRule="auto"/>
        <w:ind w:firstLine="480" w:firstLineChars="200"/>
        <w:textAlignment w:val="auto"/>
        <w:rPr>
          <w:rFonts w:ascii="宋体" w:hAnsi="宋体" w:cs="宋体"/>
          <w:bCs/>
          <w:color w:val="auto"/>
          <w:sz w:val="24"/>
          <w:szCs w:val="20"/>
          <w:highlight w:val="none"/>
        </w:rPr>
      </w:pPr>
      <w:r>
        <w:rPr>
          <w:rFonts w:hint="eastAsia" w:ascii="宋体" w:hAnsi="宋体" w:cs="宋体"/>
          <w:bCs/>
          <w:color w:val="auto"/>
          <w:sz w:val="24"/>
          <w:szCs w:val="20"/>
          <w:highlight w:val="none"/>
        </w:rPr>
        <w:t>杭州市</w:t>
      </w:r>
      <w:r>
        <w:rPr>
          <w:rFonts w:hint="eastAsia" w:ascii="宋体" w:hAnsi="宋体" w:cs="宋体"/>
          <w:bCs/>
          <w:color w:val="auto"/>
          <w:sz w:val="24"/>
          <w:highlight w:val="none"/>
        </w:rPr>
        <w:t>拱墅区香积寺路302号</w:t>
      </w:r>
      <w:r>
        <w:rPr>
          <w:rFonts w:hint="eastAsia" w:ascii="宋体" w:hAnsi="宋体" w:cs="宋体"/>
          <w:bCs/>
          <w:color w:val="auto"/>
          <w:sz w:val="24"/>
          <w:szCs w:val="20"/>
          <w:highlight w:val="none"/>
        </w:rPr>
        <w:t>。</w:t>
      </w:r>
    </w:p>
    <w:p w14:paraId="5C48AF5E">
      <w:pPr>
        <w:pageBreakBefore w:val="0"/>
        <w:widowControl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（二）单位主要建筑物</w:t>
      </w:r>
    </w:p>
    <w:p w14:paraId="6FF23F43">
      <w:pPr>
        <w:pageBreakBefore w:val="0"/>
        <w:widowControl w:val="0"/>
        <w:kinsoku/>
        <w:wordWrap/>
        <w:overflowPunct/>
        <w:topLinePunct w:val="0"/>
        <w:bidi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机关大楼、附楼，建筑总面积10200平方米。</w:t>
      </w:r>
    </w:p>
    <w:p w14:paraId="1C8BA2F9">
      <w:pPr>
        <w:pageBreakBefore w:val="0"/>
        <w:widowControl w:val="0"/>
        <w:kinsoku/>
        <w:wordWrap/>
        <w:overflowPunct/>
        <w:topLinePunct w:val="0"/>
        <w:bidi w:val="0"/>
        <w:spacing w:line="360" w:lineRule="auto"/>
        <w:ind w:firstLine="700" w:firstLineChars="250"/>
        <w:textAlignment w:val="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二、服务要求</w:t>
      </w:r>
    </w:p>
    <w:p w14:paraId="7BE4BC5F">
      <w:pPr>
        <w:pageBreakBefore w:val="0"/>
        <w:widowControl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（一）项目内容或招标项目的性质</w:t>
      </w:r>
    </w:p>
    <w:p w14:paraId="0B722B65">
      <w:pPr>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0"/>
          <w:highlight w:val="none"/>
          <w:shd w:val="clear" w:color="FFFFFF" w:fill="D9D9D9"/>
          <w:lang w:eastAsia="zh-CN"/>
        </w:rPr>
      </w:pPr>
      <w:r>
        <w:rPr>
          <w:rFonts w:hint="eastAsia" w:ascii="宋体" w:hAnsi="宋体" w:cs="宋体"/>
          <w:color w:val="auto"/>
          <w:sz w:val="24"/>
          <w:szCs w:val="20"/>
          <w:highlight w:val="none"/>
        </w:rPr>
        <w:t>物业管理主要内容包括：安保管理服务(包括但不限于消防、监控系统及</w:t>
      </w:r>
      <w:r>
        <w:rPr>
          <w:rFonts w:hint="eastAsia" w:ascii="宋体" w:hAnsi="宋体" w:cs="宋体"/>
          <w:color w:val="auto"/>
          <w:sz w:val="24"/>
          <w:szCs w:val="20"/>
          <w:highlight w:val="none"/>
          <w:lang w:eastAsia="zh-CN"/>
        </w:rPr>
        <w:t>车辆停放、</w:t>
      </w:r>
      <w:r>
        <w:rPr>
          <w:rFonts w:hint="eastAsia" w:ascii="宋体" w:hAnsi="宋体" w:eastAsia="宋体" w:cs="宋体"/>
          <w:color w:val="auto"/>
          <w:sz w:val="24"/>
          <w:szCs w:val="20"/>
          <w:highlight w:val="none"/>
          <w:lang w:eastAsia="zh-CN"/>
        </w:rPr>
        <w:t>公共秩序</w:t>
      </w:r>
      <w:r>
        <w:rPr>
          <w:rFonts w:hint="eastAsia" w:ascii="宋体" w:hAnsi="宋体" w:cs="宋体"/>
          <w:color w:val="auto"/>
          <w:sz w:val="24"/>
          <w:szCs w:val="20"/>
          <w:highlight w:val="none"/>
          <w:lang w:eastAsia="zh-CN"/>
        </w:rPr>
        <w:t>等管理服务</w:t>
      </w:r>
      <w:r>
        <w:rPr>
          <w:rFonts w:hint="eastAsia" w:ascii="宋体" w:hAnsi="宋体" w:cs="宋体"/>
          <w:color w:val="auto"/>
          <w:sz w:val="24"/>
          <w:szCs w:val="20"/>
          <w:highlight w:val="none"/>
        </w:rPr>
        <w:t>)、环境卫生管理服务（包括但不限于</w:t>
      </w:r>
      <w:r>
        <w:rPr>
          <w:rFonts w:hint="eastAsia" w:ascii="宋体" w:hAnsi="宋体" w:cs="宋体"/>
          <w:bCs/>
          <w:color w:val="auto"/>
          <w:sz w:val="24"/>
          <w:highlight w:val="none"/>
        </w:rPr>
        <w:t>大楼、附楼的楼梯、安</w:t>
      </w:r>
      <w:r>
        <w:rPr>
          <w:rFonts w:hint="eastAsia" w:ascii="宋体" w:hAnsi="宋体" w:cs="宋体"/>
          <w:color w:val="auto"/>
          <w:sz w:val="24"/>
          <w:highlight w:val="none"/>
        </w:rPr>
        <w:t>全通道</w:t>
      </w:r>
      <w:r>
        <w:rPr>
          <w:rFonts w:hint="eastAsia" w:ascii="宋体" w:hAnsi="宋体" w:cs="宋体"/>
          <w:bCs/>
          <w:color w:val="auto"/>
          <w:sz w:val="24"/>
          <w:highlight w:val="none"/>
        </w:rPr>
        <w:t>、</w:t>
      </w:r>
      <w:r>
        <w:rPr>
          <w:rFonts w:hint="eastAsia" w:ascii="宋体" w:hAnsi="宋体" w:cs="宋体"/>
          <w:color w:val="auto"/>
          <w:sz w:val="24"/>
          <w:highlight w:val="none"/>
        </w:rPr>
        <w:t>大厅、走廊、屋顶平台、电梯厅、电梯间、卫生间、浴室、茶水间、会议室、地下电动自行车车库、办公公共区域、公共活动场所的台（地）面、明沟、墙面、门、窗、灯具、垃圾</w:t>
      </w:r>
      <w:r>
        <w:rPr>
          <w:rFonts w:hint="eastAsia" w:ascii="宋体" w:hAnsi="宋体" w:cs="宋体"/>
          <w:color w:val="auto"/>
          <w:sz w:val="24"/>
          <w:highlight w:val="none"/>
          <w:lang w:eastAsia="zh-CN"/>
        </w:rPr>
        <w:t>桶</w:t>
      </w:r>
      <w:r>
        <w:rPr>
          <w:rFonts w:hint="eastAsia" w:ascii="宋体" w:hAnsi="宋体" w:cs="宋体"/>
          <w:color w:val="auto"/>
          <w:sz w:val="24"/>
          <w:highlight w:val="none"/>
        </w:rPr>
        <w:t>等所有公共设施</w:t>
      </w:r>
      <w:r>
        <w:rPr>
          <w:rFonts w:hint="eastAsia" w:ascii="宋体" w:hAnsi="宋体" w:cs="宋体"/>
          <w:color w:val="auto"/>
          <w:sz w:val="24"/>
          <w:szCs w:val="20"/>
          <w:highlight w:val="none"/>
        </w:rPr>
        <w:t>）、</w:t>
      </w:r>
      <w:r>
        <w:rPr>
          <w:rFonts w:hint="eastAsia" w:ascii="宋体" w:hAnsi="宋体"/>
          <w:color w:val="auto"/>
          <w:sz w:val="24"/>
          <w:highlight w:val="none"/>
        </w:rPr>
        <w:t>绿化养护服务（项目范围内的绿化的管理、修剪及养护等）、</w:t>
      </w:r>
      <w:r>
        <w:rPr>
          <w:rFonts w:hint="eastAsia" w:ascii="宋体" w:hAnsi="宋体" w:cs="宋体"/>
          <w:color w:val="auto"/>
          <w:sz w:val="24"/>
          <w:szCs w:val="20"/>
          <w:highlight w:val="none"/>
        </w:rPr>
        <w:t>设施维保管理服务（包括但不限于</w:t>
      </w:r>
      <w:r>
        <w:rPr>
          <w:rFonts w:hint="eastAsia" w:ascii="宋体" w:hAnsi="宋体" w:cs="宋体"/>
          <w:color w:val="auto"/>
          <w:sz w:val="24"/>
          <w:highlight w:val="none"/>
        </w:rPr>
        <w:t>弱电系统、供电设备、给排水设备运行、电梯维护、房屋家具的日常</w:t>
      </w:r>
      <w:r>
        <w:rPr>
          <w:rFonts w:hint="eastAsia" w:ascii="宋体" w:hAnsi="宋体" w:cs="宋体"/>
          <w:color w:val="auto"/>
          <w:sz w:val="24"/>
          <w:highlight w:val="none"/>
          <w:lang w:eastAsia="zh-CN"/>
        </w:rPr>
        <w:t>运行维护</w:t>
      </w:r>
      <w:r>
        <w:rPr>
          <w:rFonts w:hint="eastAsia" w:ascii="宋体" w:hAnsi="宋体" w:cs="宋体"/>
          <w:color w:val="auto"/>
          <w:sz w:val="24"/>
          <w:highlight w:val="none"/>
        </w:rPr>
        <w:t>等</w:t>
      </w:r>
      <w:r>
        <w:rPr>
          <w:rFonts w:hint="eastAsia" w:ascii="宋体" w:hAnsi="宋体" w:cs="宋体"/>
          <w:color w:val="auto"/>
          <w:sz w:val="24"/>
          <w:szCs w:val="20"/>
          <w:highlight w:val="none"/>
        </w:rPr>
        <w:t>）、后勤管理服务（包括但不限于会议保障、邮件存放及报纸分发等）以及管理采购人交办的其他事务。</w:t>
      </w:r>
    </w:p>
    <w:p w14:paraId="0E3A2568">
      <w:pPr>
        <w:pageBreakBefore w:val="0"/>
        <w:widowControl w:val="0"/>
        <w:kinsoku/>
        <w:wordWrap/>
        <w:overflowPunct/>
        <w:topLinePunct w:val="0"/>
        <w:bidi w:val="0"/>
        <w:spacing w:line="360" w:lineRule="auto"/>
        <w:ind w:firstLine="482" w:firstLineChars="200"/>
        <w:textAlignment w:val="auto"/>
        <w:rPr>
          <w:rFonts w:ascii="宋体" w:hAnsi="宋体" w:cs="宋体"/>
          <w:bCs/>
          <w:color w:val="auto"/>
          <w:sz w:val="24"/>
          <w:highlight w:val="none"/>
        </w:rPr>
      </w:pPr>
      <w:r>
        <w:rPr>
          <w:rFonts w:hint="eastAsia" w:ascii="宋体" w:hAnsi="宋体" w:cs="宋体"/>
          <w:b/>
          <w:color w:val="auto"/>
          <w:sz w:val="24"/>
          <w:highlight w:val="none"/>
        </w:rPr>
        <w:t>（二）服务时间</w:t>
      </w:r>
    </w:p>
    <w:p w14:paraId="41DA1BF7">
      <w:pPr>
        <w:pageBreakBefore w:val="0"/>
        <w:widowControl w:val="0"/>
        <w:kinsoku/>
        <w:wordWrap/>
        <w:overflowPunct/>
        <w:topLinePunct w:val="0"/>
        <w:bidi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szCs w:val="20"/>
          <w:highlight w:val="none"/>
        </w:rPr>
        <w:t>202</w:t>
      </w:r>
      <w:r>
        <w:rPr>
          <w:rFonts w:hint="eastAsia" w:ascii="宋体" w:hAnsi="宋体" w:cs="宋体"/>
          <w:bCs/>
          <w:color w:val="auto"/>
          <w:sz w:val="24"/>
          <w:szCs w:val="20"/>
          <w:highlight w:val="none"/>
          <w:lang w:val="en-US" w:eastAsia="zh-CN"/>
        </w:rPr>
        <w:t>5</w:t>
      </w:r>
      <w:r>
        <w:rPr>
          <w:rFonts w:hint="eastAsia" w:ascii="宋体" w:hAnsi="宋体" w:cs="宋体"/>
          <w:bCs/>
          <w:color w:val="auto"/>
          <w:sz w:val="24"/>
          <w:szCs w:val="20"/>
          <w:highlight w:val="none"/>
        </w:rPr>
        <w:t>年1月1日至202</w:t>
      </w:r>
      <w:r>
        <w:rPr>
          <w:rFonts w:hint="eastAsia" w:ascii="宋体" w:hAnsi="宋体" w:cs="宋体"/>
          <w:bCs/>
          <w:color w:val="auto"/>
          <w:sz w:val="24"/>
          <w:szCs w:val="20"/>
          <w:highlight w:val="none"/>
          <w:lang w:val="en-US" w:eastAsia="zh-CN"/>
        </w:rPr>
        <w:t>7</w:t>
      </w:r>
      <w:r>
        <w:rPr>
          <w:rFonts w:hint="eastAsia" w:ascii="宋体" w:hAnsi="宋体" w:cs="宋体"/>
          <w:bCs/>
          <w:color w:val="auto"/>
          <w:sz w:val="24"/>
          <w:szCs w:val="20"/>
          <w:highlight w:val="none"/>
        </w:rPr>
        <w:t>年12月31日。202</w:t>
      </w:r>
      <w:r>
        <w:rPr>
          <w:rFonts w:hint="eastAsia" w:ascii="宋体" w:hAnsi="宋体" w:cs="宋体"/>
          <w:bCs/>
          <w:color w:val="auto"/>
          <w:sz w:val="24"/>
          <w:szCs w:val="20"/>
          <w:highlight w:val="none"/>
          <w:lang w:val="en-US" w:eastAsia="zh-CN"/>
        </w:rPr>
        <w:t>5</w:t>
      </w:r>
      <w:r>
        <w:rPr>
          <w:rFonts w:hint="eastAsia" w:ascii="宋体" w:hAnsi="宋体" w:cs="宋体"/>
          <w:bCs/>
          <w:color w:val="auto"/>
          <w:sz w:val="24"/>
          <w:szCs w:val="20"/>
          <w:highlight w:val="none"/>
        </w:rPr>
        <w:t>年1月1日至中标供应商进场服务之日前的服务费用，由中标供应商按本次中标单日金额乘以实际服务天数，与原供应商结算。</w:t>
      </w:r>
    </w:p>
    <w:p w14:paraId="417A37A8">
      <w:pPr>
        <w:pageBreakBefore w:val="0"/>
        <w:widowControl w:val="0"/>
        <w:kinsoku/>
        <w:wordWrap/>
        <w:overflowPunct/>
        <w:topLinePunct w:val="0"/>
        <w:bidi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（三）招标范围</w:t>
      </w:r>
    </w:p>
    <w:p w14:paraId="5A7771AF">
      <w:pPr>
        <w:pageBreakBefore w:val="0"/>
        <w:widowControl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办公楼主楼：负1层-9层，含会议室；附楼（1-2层）；公共区域：含大院（除立体车库外）。</w:t>
      </w:r>
    </w:p>
    <w:p w14:paraId="5F97B56F">
      <w:pPr>
        <w:keepNext/>
        <w:keepLines/>
        <w:pageBreakBefore w:val="0"/>
        <w:widowControl w:val="0"/>
        <w:tabs>
          <w:tab w:val="left" w:pos="432"/>
        </w:tabs>
        <w:kinsoku/>
        <w:wordWrap/>
        <w:overflowPunct/>
        <w:topLinePunct w:val="0"/>
        <w:bidi w:val="0"/>
        <w:adjustRightInd/>
        <w:spacing w:line="360" w:lineRule="auto"/>
        <w:ind w:left="113" w:hanging="113"/>
        <w:textAlignment w:val="auto"/>
        <w:outlineLvl w:val="1"/>
        <w:rPr>
          <w:rFonts w:ascii="宋体" w:hAnsi="宋体" w:cs="宋体"/>
          <w:color w:val="auto"/>
          <w:sz w:val="24"/>
          <w:highlight w:val="none"/>
        </w:rPr>
      </w:pPr>
      <w:r>
        <w:rPr>
          <w:rFonts w:hint="eastAsia" w:ascii="宋体" w:hAnsi="宋体" w:cs="宋体"/>
          <w:color w:val="auto"/>
          <w:sz w:val="24"/>
          <w:highlight w:val="none"/>
        </w:rPr>
        <w:t xml:space="preserve">     单位建筑有楼顶清理工作：主楼3、5、9层。</w:t>
      </w:r>
    </w:p>
    <w:p w14:paraId="4DA34D44">
      <w:pPr>
        <w:pageBreakBefore w:val="0"/>
        <w:widowControl w:val="0"/>
        <w:kinsoku/>
        <w:wordWrap/>
        <w:overflowPunct/>
        <w:topLinePunct w:val="0"/>
        <w:bidi w:val="0"/>
        <w:spacing w:line="360" w:lineRule="auto"/>
        <w:ind w:firstLine="560" w:firstLineChars="200"/>
        <w:textAlignment w:val="auto"/>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三、物业管理具体要求</w:t>
      </w:r>
    </w:p>
    <w:p w14:paraId="23F42A06">
      <w:pPr>
        <w:pageBreakBefore w:val="0"/>
        <w:widowControl w:val="0"/>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（一）安保管理服务</w:t>
      </w:r>
    </w:p>
    <w:p w14:paraId="06DED99F">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 xml:space="preserve"> 安保范围内安排24小时值勤，建立传达、保安、车辆、道路及公共秩序管理等制度。对进出车辆进行引导管理，维护交通秩序，保证通道畅通，车辆有序通行、有序停放；上下班高峰期对大门口道路通道疏通，为进出车辆提供安全避险。制定有效措施，根据不同突发事件的现场情况进行应急处理，确保人身安全，减少财产损失，积极主动配合、服从管理部门的临时应急调度。</w:t>
      </w:r>
      <w:r>
        <w:rPr>
          <w:rFonts w:hint="eastAsia" w:ascii="宋体" w:hAnsi="宋体" w:cs="宋体"/>
          <w:color w:val="auto"/>
          <w:sz w:val="24"/>
          <w:highlight w:val="none"/>
        </w:rPr>
        <w:t>建立完善的消控制度和工作计划，物管人员应定期接受消防培训并掌握现有消防设施设备的使用方法，能及时处理各种火灾应急事故。明确防火责任人，按照突发火灾的应急方案，设立消防疏散示意图，照明设施及引路标志完好，紧急疏散通道畅通,并落实24小时消控管理，对区域内的消防喷淋灭火系统、气体灭火系统、火灾报警系统、电器火灾报警系统、消防排烟机组等消空设备按安保条例进行监管和操作使用。配备对讲装置和其他必备的安全护卫器械。</w:t>
      </w:r>
    </w:p>
    <w:p w14:paraId="4BF7D16C">
      <w:pPr>
        <w:pageBreakBefore w:val="0"/>
        <w:widowControl w:val="0"/>
        <w:kinsoku/>
        <w:wordWrap/>
        <w:overflowPunct/>
        <w:topLinePunct w:val="0"/>
        <w:autoSpaceDE w:val="0"/>
        <w:autoSpaceDN w:val="0"/>
        <w:bidi w:val="0"/>
        <w:spacing w:line="360" w:lineRule="auto"/>
        <w:textAlignment w:val="auto"/>
        <w:rPr>
          <w:rFonts w:ascii="宋体" w:hAnsi="宋体" w:cs="宋体"/>
          <w:b/>
          <w:snapToGrid w:val="0"/>
          <w:color w:val="auto"/>
          <w:sz w:val="24"/>
          <w:szCs w:val="21"/>
          <w:highlight w:val="none"/>
          <w:lang w:val="zh-CN"/>
        </w:rPr>
      </w:pPr>
      <w:r>
        <w:rPr>
          <w:rFonts w:hint="eastAsia" w:ascii="宋体" w:hAnsi="宋体" w:cs="宋体"/>
          <w:bCs/>
          <w:snapToGrid w:val="0"/>
          <w:color w:val="auto"/>
          <w:sz w:val="24"/>
          <w:szCs w:val="21"/>
          <w:highlight w:val="none"/>
        </w:rPr>
        <w:t xml:space="preserve">    </w:t>
      </w:r>
      <w:r>
        <w:rPr>
          <w:rFonts w:hint="eastAsia" w:ascii="宋体" w:hAnsi="宋体" w:cs="宋体"/>
          <w:b/>
          <w:snapToGrid w:val="0"/>
          <w:color w:val="auto"/>
          <w:sz w:val="24"/>
          <w:szCs w:val="21"/>
          <w:highlight w:val="none"/>
          <w:lang w:val="zh-CN"/>
        </w:rPr>
        <w:t>（二）环卫保洁管理服务</w:t>
      </w:r>
    </w:p>
    <w:p w14:paraId="1C5E6A8E">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所有公共场地及设施和“门前三包”区域的日常保洁保养以及垃圾分类管理、废弃物清理等所有环境卫生保洁。不包括：办公室内部等非公共区域。建立环境卫生管理制度并认真落实，环卫设施设置合理、完备，清洁保洁及时。具体如下：</w:t>
      </w:r>
    </w:p>
    <w:p w14:paraId="4396625E">
      <w:pPr>
        <w:pageBreakBefore w:val="0"/>
        <w:widowControl w:val="0"/>
        <w:numPr>
          <w:ilvl w:val="0"/>
          <w:numId w:val="1"/>
        </w:numP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公共场所日常服务内容：地面、扶手、门窗玻璃、门及门窗框，各类宣传牌、橱窗、天花板、栏杆、消火栓箱表面、灭火器、消防报警按钮等，及时清理各种垃圾等杂物，无积灰、印迹、污渍。绿化带内无烟蒂、无碎石、无垃圾、无杂物，一经发现立即清除（每日一次）。</w:t>
      </w:r>
    </w:p>
    <w:p w14:paraId="736BD8FC">
      <w:pPr>
        <w:pageBreakBefore w:val="0"/>
        <w:widowControl w:val="0"/>
        <w:numPr>
          <w:ilvl w:val="0"/>
          <w:numId w:val="1"/>
        </w:numP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门厅等特定区域保洁服务内容：地面、墙面、天花板、大厅、门窗玻璃、门及门窗框、灯具、开关面板等公用设施表面；电梯及卫生间、茶水间、浴室等严格按要求做好清洁、清运及日常消杀工作，无积灰、印迹、污渍、异味，随时保持清洁；墙面张贴保持完好，无乱张贴（每日一次）。</w:t>
      </w:r>
    </w:p>
    <w:p w14:paraId="4D9E01FB">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（3）屋顶等边缘区域服务内容：雨（雪）前后，应加强屋顶屋面、沟槽检查，及时清除各类堵塞（阻滞）物（每月一次）。</w:t>
      </w:r>
    </w:p>
    <w:p w14:paraId="2DE0341A">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（4）电梯服务内容：每天清洁不少于一次，保持电梯轿厢内外无果壳、纸屑等杂物，无污渍、无灰尘、手印、鞋印。每周对电梯轿厢内上油保养一次。</w:t>
      </w:r>
    </w:p>
    <w:p w14:paraId="28341AE2">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垃圾分类：每日清除垃圾、外表清洁；无垃圾满溢、无污渍；垃圾桶定期清洗，每周消毒一次。垃圾清运工具应保持清洁无破损，清运过程中不得产生二次污染。其中公共区、卫生间无堆积杂物。污水池、管道及时清理，确保管路畅通，确保正常排放，杜绝污水满溢现象。</w:t>
      </w:r>
    </w:p>
    <w:p w14:paraId="6321A051">
      <w:pPr>
        <w:keepNext/>
        <w:keepLines/>
        <w:pageBreakBefore w:val="0"/>
        <w:widowControl w:val="0"/>
        <w:kinsoku/>
        <w:wordWrap/>
        <w:overflowPunct/>
        <w:topLinePunct w:val="0"/>
        <w:bidi w:val="0"/>
        <w:adjustRightInd/>
        <w:spacing w:line="360" w:lineRule="auto"/>
        <w:textAlignment w:val="auto"/>
        <w:outlineLvl w:val="1"/>
        <w:rPr>
          <w:rFonts w:ascii="宋体" w:hAnsi="宋体" w:cs="宋体"/>
          <w:color w:val="auto"/>
          <w:sz w:val="24"/>
          <w:highlight w:val="none"/>
        </w:rPr>
      </w:pPr>
      <w:r>
        <w:rPr>
          <w:rFonts w:hint="eastAsia" w:ascii="宋体" w:hAnsi="宋体" w:cs="宋体"/>
          <w:color w:val="auto"/>
          <w:sz w:val="24"/>
          <w:highlight w:val="none"/>
        </w:rPr>
        <w:t xml:space="preserve">    （6）门前“三包”及所有公共区域的地面，无垃圾、无堆积杂物、无积灰、无积水和淤泥、无阻塞等。做到每日至少清扫两次，巡回保洁。</w:t>
      </w:r>
    </w:p>
    <w:p w14:paraId="1B6CD2CC">
      <w:pPr>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（三）设施维保服务</w:t>
      </w:r>
    </w:p>
    <w:p w14:paraId="6AA90087">
      <w:pPr>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1.弱电系统管理维护</w:t>
      </w:r>
    </w:p>
    <w:p w14:paraId="5448A523">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协助做好大楼内综合布线、楼宇设备自控系统、安全防范系统、多功能会议系统、音视频系统、公告广播系统、有线电视系统、弱电机房、通信机房等进行日常管理及施工，确保各系统正常运行；配合各弱电系统管理责任主体，按规定标准工作时间排除故障，保证各弱电系统正常工作；严格执行用电安全规范，确保用电安全。（每日巡检一次）。 </w:t>
      </w:r>
    </w:p>
    <w:p w14:paraId="7E0E35BF">
      <w:pPr>
        <w:pageBreakBefore w:val="0"/>
        <w:widowControl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2.供电设备管理维护</w:t>
      </w:r>
    </w:p>
    <w:p w14:paraId="3516CB08">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每季度配合维保单位对大楼内外的变压器、高及低压配电柜、能量管理系统、楼层配电间低压配电柜、设备机房电气控制柜、疏散指示系统、电气管线、电线电缆、电源开关、动力插座、水泵等低压用电设施进行日常管理和维护、维修，保持设施正常运行；高配变电房24小时单人单岗值班，严格执行用电安全规范，保证整个大楼的供电安全；配合维保单位按照规定周期对变配电设备设施进行检查、维护、清洁，并做好记录，确保高（低）压变（配）电柜操作运行正常，各类表计显示正常；负责各类照明灯具、泛光照明系统、供用电设备设施（包括配电箱柜、桥架、井道、分电箱、开关、插座等）的日常管理和维护修理。</w:t>
      </w:r>
    </w:p>
    <w:p w14:paraId="1460FB94">
      <w:pPr>
        <w:pageBreakBefore w:val="0"/>
        <w:widowControl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3.给排水设备运行管理维护</w:t>
      </w:r>
    </w:p>
    <w:p w14:paraId="50D694F4">
      <w:pPr>
        <w:pageBreakBefore w:val="0"/>
        <w:widowControl w:val="0"/>
        <w:kinsoku/>
        <w:wordWrap/>
        <w:overflowPunct/>
        <w:topLinePunct w:val="0"/>
        <w:bidi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对办公楼室内外给排水系统的设备、设施，如水泵、气压给水装置、水处理设备、消火栓、管道、管件、阀门、水嘴、卫生洁具、排水管、透气管、水封设备、室外排水管及附属构筑物等进行日常养护维修，保持正常运行；每半年对给排水系统进行维护、润滑；每周检查一次污水泵、提升泵、排水泵、阀门等，确保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用户末端的水压及流量满足使用要求；每季对楼宇给排水总管进行检查，每半年对水泵、管道进行养护。</w:t>
      </w:r>
    </w:p>
    <w:p w14:paraId="1DE78751">
      <w:pPr>
        <w:pageBreakBefore w:val="0"/>
        <w:widowControl w:val="0"/>
        <w:kinsoku/>
        <w:wordWrap/>
        <w:overflowPunct/>
        <w:topLinePunct w:val="0"/>
        <w:bidi w:val="0"/>
        <w:snapToGrid w:val="0"/>
        <w:spacing w:line="360" w:lineRule="auto"/>
        <w:ind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4.电梯管理维护</w:t>
      </w:r>
    </w:p>
    <w:p w14:paraId="7581F218">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电梯专业维保及日常管理。建立电梯运行管理、设备管理、安全管理制度；</w:t>
      </w:r>
    </w:p>
    <w:p w14:paraId="37168D7E">
      <w:pPr>
        <w:pageBreakBefore w:val="0"/>
        <w:widowControl w:val="0"/>
        <w:kinsoku/>
        <w:wordWrap/>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sz w:val="24"/>
          <w:highlight w:val="none"/>
        </w:rPr>
        <w:t>电梯安全措施齐全、有效，准时开启关闭，督促专业维保单位定期进行维修保养，做好工作单的确认；确保通风、照明、空调及其他附属设施完好；轿厢、井道保持清洁；电梯按实际需求正常运行、运行养护记录完备；严格执行杭州市特种设备检测院等有关规定，电梯准用证、年检合格证、维修保养合同完备；每月2次保养。主楼电梯2台、食堂餐梯1台，须购买电梯综合保险（电梯年度维修）。</w:t>
      </w:r>
    </w:p>
    <w:p w14:paraId="4A6FF020">
      <w:pPr>
        <w:pageBreakBefore w:val="0"/>
        <w:widowControl w:val="0"/>
        <w:kinsoku/>
        <w:wordWrap/>
        <w:overflowPunct/>
        <w:topLinePunct w:val="0"/>
        <w:bidi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5.房屋及设备设施日常养护和巡查维修</w:t>
      </w:r>
    </w:p>
    <w:p w14:paraId="660DD19F">
      <w:pPr>
        <w:pageBreakBefore w:val="0"/>
        <w:widowControl w:val="0"/>
        <w:kinsoku/>
        <w:wordWrap/>
        <w:overflowPunct/>
        <w:topLinePunct w:val="0"/>
        <w:bidi w:val="0"/>
        <w:snapToGrid w:val="0"/>
        <w:spacing w:line="360" w:lineRule="auto"/>
        <w:textAlignment w:val="auto"/>
        <w:rPr>
          <w:rFonts w:ascii="宋体" w:hAnsi="宋体" w:cs="宋体"/>
          <w:color w:val="auto"/>
          <w:highlight w:val="none"/>
        </w:rPr>
      </w:pPr>
      <w:r>
        <w:rPr>
          <w:rFonts w:hint="eastAsia" w:ascii="宋体" w:hAnsi="宋体" w:cs="宋体"/>
          <w:color w:val="auto"/>
          <w:sz w:val="24"/>
          <w:highlight w:val="none"/>
        </w:rPr>
        <w:t xml:space="preserve">    包含标项内所有房屋及相关设备设施的日常养护和巡查维修。不包括本项目范围内的房屋大中修以及因办公用房功能调整而进行的改造；包括公共区域灯、开关、水龙头、水管等零件采购，</w:t>
      </w:r>
      <w:r>
        <w:rPr>
          <w:rFonts w:hint="eastAsia" w:ascii="宋体" w:hAnsi="宋体" w:cs="宋体"/>
          <w:color w:val="auto"/>
          <w:sz w:val="24"/>
          <w:highlight w:val="none"/>
          <w:lang w:eastAsia="zh-CN"/>
        </w:rPr>
        <w:t>并</w:t>
      </w:r>
      <w:r>
        <w:rPr>
          <w:rFonts w:hint="eastAsia" w:ascii="宋体" w:hAnsi="宋体" w:cs="宋体"/>
          <w:color w:val="auto"/>
          <w:sz w:val="24"/>
          <w:highlight w:val="none"/>
        </w:rPr>
        <w:t>负责维修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采购及维修费用均包含在报价中</w:t>
      </w:r>
      <w:r>
        <w:rPr>
          <w:rFonts w:hint="eastAsia" w:ascii="宋体" w:hAnsi="宋体" w:cs="宋体"/>
          <w:color w:val="auto"/>
          <w:sz w:val="24"/>
          <w:highlight w:val="none"/>
          <w:lang w:eastAsia="zh-CN"/>
        </w:rPr>
        <w:t>）</w:t>
      </w:r>
      <w:r>
        <w:rPr>
          <w:rFonts w:hint="eastAsia" w:ascii="宋体" w:hAnsi="宋体" w:cs="宋体"/>
          <w:color w:val="auto"/>
          <w:sz w:val="24"/>
          <w:highlight w:val="none"/>
        </w:rPr>
        <w:t>具体如下：</w:t>
      </w:r>
    </w:p>
    <w:p w14:paraId="629BA66A">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（1）大楼办公楼(区) 房屋地面、墙面、台面、吊顶、门窗、楼梯、通风道、卫生洁具、大厅大面积玻璃顶、外墙幕墙等完好无霉变破损，各类管道通畅无锈蚀、无滴漏，室内外标识标牌、室外栏杆、扶手及钢架完好无锈蚀，室外铺装及道路平整无坑洼、无破损等。</w:t>
      </w:r>
    </w:p>
    <w:p w14:paraId="227D4AAE">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建筑物及附属设施按计划维修、维护，确保玻璃无破裂，五金配件完好，门窗开闭灵活、密封性好、无异常声响；粉刷无明显剥落开裂，墙面砖、地坪、地砖、地板平整不起壳、无遗缺，吊顶无污（水）渍、开缝和破损。</w:t>
      </w:r>
    </w:p>
    <w:p w14:paraId="7AF61410">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（3）屋面排水沟、室内室外排水管保障畅通；雨前及时巡查，排除隐患。发现过滤网及管道破损及时修复或更换。</w:t>
      </w:r>
    </w:p>
    <w:p w14:paraId="181C3E47">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大楼设施设备做到安全运行和节能操作，发现故障立即报告并及时排除；水、电、卫浴设备、门锁及时修复；遇电路故障断电、水管爆裂、水龙头漏水、门锁开不了、门窗毁坏及墙面破损要及时修复；排水管、排污管要保持畅通，如有堵塞应立即疏通，厕所堵塞应当天疏通（需换厕盆的除外）；公共照明、水电设施每天检查一遍。</w:t>
      </w:r>
    </w:p>
    <w:p w14:paraId="31B1E11C">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5）日常维修接到报修信息后，必须15分钟内赶到现场进行处理。若无能力修复，及时报告相关部门的有关人员及领导；配合专业单位进行保养及维修工作；工程综合维修人员日常工作除特定工作外，实行（每天）巡查维修制度；巡查内容包括配电设施、照明及供电设施、消防设施、通风设施、给排水设施、房屋及装修设施及其它公用设施。 </w:t>
      </w:r>
    </w:p>
    <w:p w14:paraId="4104ECE6">
      <w:pPr>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（四）会议服务</w:t>
      </w:r>
    </w:p>
    <w:p w14:paraId="6BF66C04">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包括墙面、地面清洁；杯子清洗消毒（每次消毒时间为60分钟）；桌椅清洁、摆放整齐等。</w:t>
      </w:r>
    </w:p>
    <w:p w14:paraId="6792A1D2">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按会议的具体情况及要求做相应服务，提前到场准备，做好会场布置；根据需要做好会场巡查，及时补充茶水、物品等；会务活动服务人员应做好会议相应的保密工作，不得随意提供或透露会议重要信息；每次会议结束30分钟后，及时清理现场恢复原状，收集桌签并存放妥当，关闭所有用电设备和门窗；开会人员遗留的物品及时保管等失主来领，当天内未来领取，上交物业办公室妥善保管，上报局办公室。</w:t>
      </w:r>
    </w:p>
    <w:p w14:paraId="2421359B">
      <w:pPr>
        <w:pageBreakBefore w:val="0"/>
        <w:widowControl w:val="0"/>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（五）其他要求</w:t>
      </w:r>
    </w:p>
    <w:p w14:paraId="7ED1721D">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1.物品搬运等临时性工作，协助搞好采购人委托的临时应急工作服务：如办公室调整、办公物品搬迁、废旧物品资料销毁等工作。</w:t>
      </w:r>
    </w:p>
    <w:p w14:paraId="38FA4F7A">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2.建立服务热线交办工作的处理机制，对分解落实的工作进行登记、报告、交办、催办、回访以及反馈等。</w:t>
      </w:r>
    </w:p>
    <w:p w14:paraId="45C8B767">
      <w:pPr>
        <w:keepNext/>
        <w:keepLines/>
        <w:pageBreakBefore w:val="0"/>
        <w:widowControl w:val="0"/>
        <w:tabs>
          <w:tab w:val="left" w:pos="432"/>
        </w:tabs>
        <w:kinsoku/>
        <w:wordWrap/>
        <w:overflowPunct/>
        <w:topLinePunct w:val="0"/>
        <w:bidi w:val="0"/>
        <w:adjustRightInd/>
        <w:spacing w:line="360" w:lineRule="auto"/>
        <w:ind w:hanging="432"/>
        <w:textAlignment w:val="auto"/>
        <w:outlineLvl w:val="1"/>
        <w:rPr>
          <w:rFonts w:ascii="宋体" w:hAnsi="宋体" w:cs="宋体"/>
          <w:color w:val="auto"/>
          <w:sz w:val="24"/>
          <w:highlight w:val="none"/>
        </w:rPr>
      </w:pPr>
      <w:r>
        <w:rPr>
          <w:rFonts w:hint="eastAsia" w:ascii="宋体" w:hAnsi="宋体" w:cs="宋体"/>
          <w:color w:val="auto"/>
          <w:sz w:val="24"/>
          <w:highlight w:val="none"/>
        </w:rPr>
        <w:t xml:space="preserve">       3.对管理采购人发现的各类问题及时落实整改。</w:t>
      </w:r>
    </w:p>
    <w:p w14:paraId="32F10C02">
      <w:pPr>
        <w:keepNext/>
        <w:keepLines/>
        <w:pageBreakBefore w:val="0"/>
        <w:widowControl w:val="0"/>
        <w:tabs>
          <w:tab w:val="left" w:pos="432"/>
        </w:tabs>
        <w:kinsoku/>
        <w:wordWrap/>
        <w:overflowPunct/>
        <w:topLinePunct w:val="0"/>
        <w:bidi w:val="0"/>
        <w:adjustRightInd/>
        <w:spacing w:line="360" w:lineRule="auto"/>
        <w:ind w:hanging="432"/>
        <w:textAlignment w:val="auto"/>
        <w:outlineLvl w:val="1"/>
        <w:rPr>
          <w:rFonts w:ascii="宋体" w:hAnsi="宋体" w:cs="宋体"/>
          <w:color w:val="auto"/>
          <w:sz w:val="24"/>
          <w:highlight w:val="none"/>
        </w:rPr>
      </w:pPr>
      <w:r>
        <w:rPr>
          <w:rFonts w:hint="eastAsia" w:ascii="宋体" w:hAnsi="宋体" w:cs="宋体"/>
          <w:color w:val="auto"/>
          <w:sz w:val="24"/>
          <w:highlight w:val="none"/>
        </w:rPr>
        <w:t xml:space="preserve">       4.服务不断岗。建立完善的人员管理制度、工作纪律（含请销假），确保工</w:t>
      </w:r>
    </w:p>
    <w:p w14:paraId="1523593A">
      <w:pPr>
        <w:keepNext/>
        <w:keepLines/>
        <w:pageBreakBefore w:val="0"/>
        <w:widowControl w:val="0"/>
        <w:tabs>
          <w:tab w:val="left" w:pos="432"/>
        </w:tabs>
        <w:kinsoku/>
        <w:wordWrap/>
        <w:overflowPunct/>
        <w:topLinePunct w:val="0"/>
        <w:bidi w:val="0"/>
        <w:adjustRightInd/>
        <w:spacing w:line="360" w:lineRule="auto"/>
        <w:ind w:hanging="432"/>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 xml:space="preserve">   作时间到岗人数不少于配置数。</w:t>
      </w:r>
    </w:p>
    <w:p w14:paraId="3D326729">
      <w:pPr>
        <w:rPr>
          <w:color w:val="auto"/>
          <w:highlight w:val="none"/>
        </w:rPr>
      </w:pPr>
    </w:p>
    <w:p w14:paraId="7F30A95D">
      <w:pPr>
        <w:pStyle w:val="2"/>
        <w:rPr>
          <w:color w:val="auto"/>
          <w:highlight w:val="none"/>
        </w:rPr>
      </w:pPr>
    </w:p>
    <w:p w14:paraId="2415050E">
      <w:pPr>
        <w:rPr>
          <w:color w:val="auto"/>
          <w:highlight w:val="none"/>
        </w:rPr>
      </w:pPr>
    </w:p>
    <w:p w14:paraId="59A45AD3">
      <w:pPr>
        <w:pStyle w:val="2"/>
        <w:rPr>
          <w:color w:val="auto"/>
          <w:highlight w:val="none"/>
        </w:rPr>
      </w:pPr>
    </w:p>
    <w:p w14:paraId="0D2F1E15">
      <w:pPr>
        <w:rPr>
          <w:color w:val="auto"/>
          <w:highlight w:val="none"/>
        </w:rPr>
      </w:pPr>
    </w:p>
    <w:p w14:paraId="25722B8A">
      <w:pPr>
        <w:keepNext/>
        <w:keepLines/>
        <w:tabs>
          <w:tab w:val="left" w:pos="432"/>
        </w:tabs>
        <w:adjustRightInd/>
        <w:spacing w:line="560" w:lineRule="exact"/>
        <w:ind w:hanging="432"/>
        <w:outlineLvl w:val="1"/>
        <w:rPr>
          <w:rFonts w:ascii="黑体" w:hAnsi="黑体" w:eastAsia="黑体" w:cs="黑体"/>
          <w:b/>
          <w:bCs/>
          <w:snapToGrid w:val="0"/>
          <w:color w:val="auto"/>
          <w:kern w:val="0"/>
          <w:sz w:val="24"/>
          <w:highlight w:val="none"/>
          <w:lang w:val="zh-CN"/>
        </w:rPr>
      </w:pPr>
      <w:r>
        <w:rPr>
          <w:rFonts w:hint="eastAsia" w:ascii="宋体" w:hAnsi="宋体" w:cs="宋体"/>
          <w:b/>
          <w:bCs/>
          <w:color w:val="auto"/>
          <w:sz w:val="24"/>
          <w:highlight w:val="none"/>
        </w:rPr>
        <w:t xml:space="preserve"> </w:t>
      </w:r>
      <w:r>
        <w:rPr>
          <w:rFonts w:hint="eastAsia" w:ascii="宋体" w:hAnsi="宋体" w:cs="宋体"/>
          <w:b/>
          <w:bCs/>
          <w:color w:val="auto"/>
          <w:sz w:val="28"/>
          <w:szCs w:val="28"/>
          <w:highlight w:val="none"/>
        </w:rPr>
        <w:t xml:space="preserve">      </w:t>
      </w:r>
      <w:r>
        <w:rPr>
          <w:rFonts w:hint="eastAsia" w:ascii="黑体" w:hAnsi="黑体" w:eastAsia="黑体" w:cs="黑体"/>
          <w:b/>
          <w:bCs/>
          <w:color w:val="auto"/>
          <w:sz w:val="28"/>
          <w:szCs w:val="28"/>
          <w:highlight w:val="none"/>
          <w:lang w:val="zh-CN"/>
        </w:rPr>
        <w:t>四、</w:t>
      </w:r>
      <w:r>
        <w:rPr>
          <w:rFonts w:hint="eastAsia" w:ascii="黑体" w:hAnsi="黑体" w:eastAsia="黑体" w:cs="黑体"/>
          <w:b/>
          <w:bCs/>
          <w:snapToGrid w:val="0"/>
          <w:color w:val="auto"/>
          <w:kern w:val="0"/>
          <w:sz w:val="28"/>
          <w:szCs w:val="28"/>
          <w:highlight w:val="none"/>
          <w:lang w:val="zh-CN"/>
        </w:rPr>
        <w:t>供应商的人员配置</w:t>
      </w:r>
    </w:p>
    <w:p w14:paraId="762EB000">
      <w:pPr>
        <w:snapToGrid w:val="0"/>
        <w:spacing w:line="560" w:lineRule="exact"/>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（一）人员配置数量</w:t>
      </w:r>
    </w:p>
    <w:p w14:paraId="21A7D7B1">
      <w:pPr>
        <w:autoSpaceDE w:val="0"/>
        <w:autoSpaceDN w:val="0"/>
        <w:spacing w:line="560" w:lineRule="exact"/>
        <w:ind w:firstLine="482" w:firstLineChars="200"/>
        <w:rPr>
          <w:rFonts w:hint="default" w:ascii="宋体" w:hAnsi="Arial" w:eastAsia="宋体" w:cs="Arial"/>
          <w:snapToGrid w:val="0"/>
          <w:color w:val="auto"/>
          <w:sz w:val="24"/>
          <w:szCs w:val="21"/>
          <w:highlight w:val="none"/>
          <w:lang w:val="en-US" w:eastAsia="zh-CN"/>
        </w:rPr>
      </w:pPr>
      <w:r>
        <w:rPr>
          <w:rFonts w:hint="eastAsia" w:ascii="宋体" w:hAnsi="宋体" w:cs="宋体"/>
          <w:b/>
          <w:snapToGrid w:val="0"/>
          <w:color w:val="auto"/>
          <w:kern w:val="0"/>
          <w:sz w:val="24"/>
          <w:highlight w:val="none"/>
        </w:rPr>
        <w:t>▲物业服务经理1人、安保人员</w:t>
      </w:r>
      <w:r>
        <w:rPr>
          <w:rFonts w:hint="eastAsia" w:ascii="宋体" w:hAnsi="宋体" w:cs="宋体"/>
          <w:b/>
          <w:color w:val="auto"/>
          <w:sz w:val="24"/>
          <w:highlight w:val="none"/>
        </w:rPr>
        <w:t>不少于</w:t>
      </w:r>
      <w:r>
        <w:rPr>
          <w:rFonts w:hint="eastAsia" w:ascii="宋体" w:hAnsi="宋体" w:cs="宋体"/>
          <w:b/>
          <w:snapToGrid w:val="0"/>
          <w:color w:val="auto"/>
          <w:kern w:val="0"/>
          <w:sz w:val="24"/>
          <w:highlight w:val="none"/>
        </w:rPr>
        <w:t>6人(消控人员不少于3人)、环卫保洁人员不少于5人、维保人员不少于2人、会议服务人员不少</w:t>
      </w:r>
      <w:r>
        <w:rPr>
          <w:rFonts w:hint="eastAsia" w:ascii="宋体" w:hAnsi="宋体" w:cs="宋体"/>
          <w:b/>
          <w:bCs w:val="0"/>
          <w:snapToGrid w:val="0"/>
          <w:color w:val="auto"/>
          <w:kern w:val="0"/>
          <w:sz w:val="24"/>
          <w:highlight w:val="none"/>
        </w:rPr>
        <w:t>于2人</w:t>
      </w:r>
      <w:r>
        <w:rPr>
          <w:rFonts w:hint="eastAsia" w:ascii="宋体" w:hAnsi="宋体" w:cs="宋体"/>
          <w:b/>
          <w:bCs w:val="0"/>
          <w:snapToGrid w:val="0"/>
          <w:color w:val="auto"/>
          <w:kern w:val="0"/>
          <w:sz w:val="24"/>
          <w:highlight w:val="none"/>
          <w:lang w:eastAsia="zh-CN"/>
        </w:rPr>
        <w:t>，</w:t>
      </w:r>
      <w:r>
        <w:rPr>
          <w:rFonts w:hint="eastAsia" w:ascii="宋体" w:hAnsi="Arial" w:cs="Arial"/>
          <w:b/>
          <w:bCs w:val="0"/>
          <w:snapToGrid w:val="0"/>
          <w:color w:val="auto"/>
          <w:sz w:val="24"/>
          <w:szCs w:val="21"/>
          <w:highlight w:val="none"/>
          <w:lang w:val="en-US" w:eastAsia="zh-CN"/>
        </w:rPr>
        <w:t>投标时提供《人员配置清单》，否则投标无效。</w:t>
      </w:r>
    </w:p>
    <w:p w14:paraId="0106120C">
      <w:pPr>
        <w:snapToGrid w:val="0"/>
        <w:spacing w:line="560" w:lineRule="exact"/>
        <w:ind w:firstLine="482" w:firstLineChars="200"/>
        <w:rPr>
          <w:rFonts w:ascii="宋体" w:hAnsi="宋体" w:cs="宋体"/>
          <w:b/>
          <w:color w:val="auto"/>
          <w:kern w:val="0"/>
          <w:sz w:val="24"/>
          <w:highlight w:val="none"/>
        </w:rPr>
      </w:pPr>
      <w:r>
        <w:rPr>
          <w:rFonts w:hint="eastAsia" w:ascii="宋体" w:hAnsi="宋体" w:cs="宋体"/>
          <w:b/>
          <w:snapToGrid w:val="0"/>
          <w:color w:val="auto"/>
          <w:kern w:val="0"/>
          <w:sz w:val="24"/>
          <w:highlight w:val="none"/>
        </w:rPr>
        <w:t>（二）人员上岗要求</w:t>
      </w:r>
    </w:p>
    <w:p w14:paraId="2EC9E43A">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hAnsi="宋体" w:cs="宋体"/>
          <w:color w:val="auto"/>
          <w:sz w:val="24"/>
          <w:highlight w:val="none"/>
        </w:rPr>
        <w:t>1.</w:t>
      </w:r>
      <w:r>
        <w:rPr>
          <w:rFonts w:hint="eastAsia" w:ascii="宋体" w:hAnsi="宋体" w:cs="宋体"/>
          <w:color w:val="auto"/>
          <w:sz w:val="24"/>
          <w:highlight w:val="none"/>
        </w:rPr>
        <w:t>所有人员均需为中标人本单位</w:t>
      </w:r>
      <w:r>
        <w:rPr>
          <w:rFonts w:hint="eastAsia" w:ascii="宋体" w:hAnsi="宋体" w:cs="宋体"/>
          <w:color w:val="auto"/>
          <w:sz w:val="24"/>
          <w:highlight w:val="none"/>
          <w:lang w:eastAsia="zh-CN"/>
        </w:rPr>
        <w:t>签订正式劳动合同、</w:t>
      </w:r>
      <w:r>
        <w:rPr>
          <w:rFonts w:hint="eastAsia" w:ascii="宋体" w:hAnsi="宋体" w:cs="宋体"/>
          <w:color w:val="auto"/>
          <w:sz w:val="24"/>
          <w:highlight w:val="none"/>
        </w:rPr>
        <w:t>缴纳社保的工作人员</w:t>
      </w:r>
      <w:r>
        <w:rPr>
          <w:rFonts w:hint="eastAsia" w:ascii="宋体" w:hAnsi="宋体" w:cs="宋体"/>
          <w:color w:val="auto"/>
          <w:sz w:val="24"/>
          <w:highlight w:val="none"/>
          <w:lang w:eastAsia="zh-CN"/>
        </w:rPr>
        <w:t>；</w:t>
      </w:r>
      <w:r>
        <w:rPr>
          <w:rFonts w:hint="eastAsia" w:ascii="宋体" w:hAnsi="宋体" w:cs="宋体"/>
          <w:color w:val="auto"/>
          <w:sz w:val="24"/>
          <w:highlight w:val="none"/>
        </w:rPr>
        <w:t>无犯罪记录；有医院提供的健康证（</w:t>
      </w:r>
      <w:r>
        <w:rPr>
          <w:rFonts w:hint="eastAsia" w:ascii="宋体" w:hAnsi="宋体" w:cs="宋体"/>
          <w:color w:val="auto"/>
          <w:sz w:val="24"/>
          <w:highlight w:val="none"/>
          <w:lang w:eastAsia="zh-CN"/>
        </w:rPr>
        <w:t>截止投标时间</w:t>
      </w:r>
      <w:r>
        <w:rPr>
          <w:rFonts w:hint="eastAsia" w:ascii="宋体" w:hAnsi="宋体" w:cs="宋体"/>
          <w:color w:val="auto"/>
          <w:sz w:val="24"/>
          <w:highlight w:val="none"/>
        </w:rPr>
        <w:t>一年</w:t>
      </w:r>
      <w:r>
        <w:rPr>
          <w:rFonts w:hint="eastAsia" w:ascii="宋体" w:hAnsi="宋体" w:cs="宋体"/>
          <w:color w:val="auto"/>
          <w:sz w:val="24"/>
          <w:highlight w:val="none"/>
          <w:lang w:eastAsia="zh-CN"/>
        </w:rPr>
        <w:t>以</w:t>
      </w:r>
      <w:r>
        <w:rPr>
          <w:rFonts w:hint="eastAsia" w:ascii="宋体" w:hAnsi="宋体" w:cs="宋体"/>
          <w:color w:val="auto"/>
          <w:sz w:val="24"/>
          <w:highlight w:val="none"/>
        </w:rPr>
        <w:t>内）。</w:t>
      </w:r>
    </w:p>
    <w:p w14:paraId="7A6901E4">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2.上岗时佩戴统一标志，按需求穿戴统一制服，仪容仪表规范整齐，当值时坐姿挺直，站岗时不倚不靠；态度热情，礼貌待客；表情自然，语言得体；严格查验，认真负责，发现问题及时上报。</w:t>
      </w:r>
    </w:p>
    <w:p w14:paraId="581894E9">
      <w:pPr>
        <w:autoSpaceDE w:val="0"/>
        <w:autoSpaceDN w:val="0"/>
        <w:spacing w:line="560" w:lineRule="exact"/>
        <w:rPr>
          <w:rFonts w:ascii="宋体" w:hAnsi="宋体" w:cs="宋体"/>
          <w:color w:val="auto"/>
          <w:sz w:val="24"/>
          <w:highlight w:val="none"/>
        </w:rPr>
      </w:pPr>
      <w:r>
        <w:rPr>
          <w:rFonts w:hint="eastAsia" w:ascii="宋体" w:hAnsi="宋体" w:cs="宋体"/>
          <w:snapToGrid w:val="0"/>
          <w:color w:val="auto"/>
          <w:sz w:val="24"/>
          <w:highlight w:val="none"/>
        </w:rPr>
        <w:t xml:space="preserve">  </w:t>
      </w:r>
      <w:r>
        <w:rPr>
          <w:rFonts w:hint="eastAsia" w:ascii="宋体" w:hAnsi="宋体" w:cs="宋体"/>
          <w:color w:val="auto"/>
          <w:sz w:val="24"/>
          <w:highlight w:val="none"/>
        </w:rPr>
        <w:t xml:space="preserve">   3.特殊岗位人员须获得相关主管部门认证并持证上岗。</w:t>
      </w:r>
    </w:p>
    <w:p w14:paraId="0C70590A">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4.采购人有权要求中标人更换不合格人员。</w:t>
      </w:r>
    </w:p>
    <w:p w14:paraId="325F2922">
      <w:pPr>
        <w:snapToGrid w:val="0"/>
        <w:spacing w:line="560" w:lineRule="exact"/>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 xml:space="preserve">   （三）人员资质要求</w:t>
      </w:r>
    </w:p>
    <w:p w14:paraId="6AB99503">
      <w:pPr>
        <w:autoSpaceDE w:val="0"/>
        <w:autoSpaceDN w:val="0"/>
        <w:spacing w:line="560" w:lineRule="exact"/>
        <w:rPr>
          <w:rFonts w:hint="default" w:ascii="宋体" w:hAnsi="Arial" w:eastAsia="宋体" w:cs="Arial"/>
          <w:snapToGrid w:val="0"/>
          <w:color w:val="auto"/>
          <w:sz w:val="24"/>
          <w:szCs w:val="21"/>
          <w:highlight w:val="none"/>
          <w:lang w:val="en-US" w:eastAsia="zh-CN"/>
        </w:rPr>
      </w:pPr>
      <w:r>
        <w:rPr>
          <w:rFonts w:hint="eastAsia" w:ascii="宋体" w:hAnsi="宋体" w:cs="宋体"/>
          <w:bCs/>
          <w:color w:val="auto"/>
          <w:sz w:val="24"/>
          <w:highlight w:val="none"/>
        </w:rPr>
        <w:t xml:space="preserve">   </w:t>
      </w:r>
      <w:r>
        <w:rPr>
          <w:rFonts w:hint="eastAsia" w:ascii="宋体" w:hAnsi="宋体" w:cs="宋体"/>
          <w:b/>
          <w:snapToGrid w:val="0"/>
          <w:color w:val="auto"/>
          <w:kern w:val="0"/>
          <w:sz w:val="24"/>
          <w:szCs w:val="21"/>
          <w:highlight w:val="none"/>
          <w:lang w:val="zh-CN"/>
        </w:rPr>
        <w:t>▲</w:t>
      </w:r>
      <w:r>
        <w:rPr>
          <w:rFonts w:hint="eastAsia" w:ascii="宋体" w:hAnsi="Arial" w:cs="Arial"/>
          <w:snapToGrid w:val="0"/>
          <w:color w:val="auto"/>
          <w:sz w:val="24"/>
          <w:szCs w:val="21"/>
          <w:highlight w:val="none"/>
        </w:rPr>
        <w:t xml:space="preserve"> </w:t>
      </w:r>
      <w:r>
        <w:rPr>
          <w:rFonts w:hint="eastAsia" w:ascii="宋体" w:hAnsi="Arial" w:cs="Arial"/>
          <w:snapToGrid w:val="0"/>
          <w:color w:val="auto"/>
          <w:sz w:val="24"/>
          <w:szCs w:val="21"/>
          <w:highlight w:val="none"/>
          <w:lang w:val="en-US" w:eastAsia="zh-CN"/>
        </w:rPr>
        <w:t>1</w:t>
      </w:r>
      <w:r>
        <w:rPr>
          <w:rFonts w:hint="eastAsia" w:ascii="宋体" w:hAnsi="Arial" w:cs="Arial"/>
          <w:snapToGrid w:val="0"/>
          <w:color w:val="auto"/>
          <w:sz w:val="24"/>
          <w:szCs w:val="21"/>
          <w:highlight w:val="none"/>
        </w:rPr>
        <w:t>.</w:t>
      </w:r>
      <w:r>
        <w:rPr>
          <w:rFonts w:hint="eastAsia" w:ascii="宋体" w:hAnsi="Arial" w:cs="Arial"/>
          <w:snapToGrid w:val="0"/>
          <w:color w:val="auto"/>
          <w:sz w:val="24"/>
          <w:szCs w:val="21"/>
          <w:highlight w:val="none"/>
          <w:lang w:eastAsia="zh-CN"/>
        </w:rPr>
        <w:t>安保及</w:t>
      </w:r>
      <w:r>
        <w:rPr>
          <w:rFonts w:hint="eastAsia" w:ascii="宋体" w:hAnsi="Arial" w:cs="Arial"/>
          <w:snapToGrid w:val="0"/>
          <w:color w:val="auto"/>
          <w:sz w:val="24"/>
          <w:szCs w:val="21"/>
          <w:highlight w:val="none"/>
        </w:rPr>
        <w:t>消</w:t>
      </w:r>
      <w:r>
        <w:rPr>
          <w:rFonts w:hint="eastAsia" w:ascii="宋体" w:hAnsi="宋体" w:cs="宋体"/>
          <w:snapToGrid w:val="0"/>
          <w:color w:val="auto"/>
          <w:sz w:val="24"/>
          <w:highlight w:val="none"/>
        </w:rPr>
        <w:t>监控人员要求：</w:t>
      </w:r>
      <w:r>
        <w:rPr>
          <w:rFonts w:hint="eastAsia" w:ascii="宋体" w:hAnsi="宋体" w:cs="宋体"/>
          <w:snapToGrid w:val="0"/>
          <w:color w:val="auto"/>
          <w:sz w:val="24"/>
          <w:highlight w:val="none"/>
          <w:lang w:eastAsia="zh-CN"/>
        </w:rPr>
        <w:t>所有安保人员具有保安员证，所有消控人</w:t>
      </w:r>
      <w:r>
        <w:rPr>
          <w:rFonts w:hint="eastAsia" w:ascii="宋体" w:hAnsi="Arial" w:cs="Arial"/>
          <w:snapToGrid w:val="0"/>
          <w:color w:val="auto"/>
          <w:sz w:val="24"/>
          <w:szCs w:val="21"/>
          <w:highlight w:val="none"/>
        </w:rPr>
        <w:t>须</w:t>
      </w:r>
      <w:r>
        <w:rPr>
          <w:rFonts w:hint="eastAsia" w:ascii="宋体" w:hAnsi="Arial" w:cs="Arial"/>
          <w:snapToGrid w:val="0"/>
          <w:color w:val="auto"/>
          <w:sz w:val="24"/>
          <w:szCs w:val="21"/>
          <w:highlight w:val="none"/>
          <w:lang w:eastAsia="zh-CN"/>
        </w:rPr>
        <w:t>同时具有保安员证和</w:t>
      </w:r>
      <w:r>
        <w:rPr>
          <w:rFonts w:hint="eastAsia" w:ascii="宋体" w:hAnsi="宋体" w:cs="宋体"/>
          <w:bCs/>
          <w:color w:val="auto"/>
          <w:sz w:val="24"/>
          <w:highlight w:val="none"/>
        </w:rPr>
        <w:t>消防职业资格证书（工种：消防设施操作员）</w:t>
      </w:r>
      <w:r>
        <w:rPr>
          <w:rFonts w:hint="eastAsia" w:ascii="宋体" w:hAnsi="宋体" w:cs="宋体"/>
          <w:bCs/>
          <w:color w:val="auto"/>
          <w:sz w:val="24"/>
          <w:highlight w:val="none"/>
          <w:lang w:val="en-US" w:eastAsia="zh-CN"/>
        </w:rPr>
        <w:t xml:space="preserve"> ，</w:t>
      </w:r>
      <w:r>
        <w:rPr>
          <w:rFonts w:hint="eastAsia" w:ascii="宋体" w:hAnsi="Arial" w:cs="Arial"/>
          <w:snapToGrid w:val="0"/>
          <w:color w:val="auto"/>
          <w:sz w:val="24"/>
          <w:szCs w:val="21"/>
          <w:highlight w:val="none"/>
          <w:lang w:val="en-US" w:eastAsia="zh-CN"/>
        </w:rPr>
        <w:t>投标时提供证书复印件或承诺，承诺格式自拟，否则投标无效。</w:t>
      </w:r>
    </w:p>
    <w:p w14:paraId="684508EF">
      <w:pPr>
        <w:autoSpaceDE w:val="0"/>
        <w:autoSpaceDN w:val="0"/>
        <w:spacing w:line="560" w:lineRule="exact"/>
        <w:rPr>
          <w:rFonts w:hint="eastAsia" w:ascii="宋体" w:hAnsi="Arial" w:eastAsia="宋体" w:cs="Arial"/>
          <w:snapToGrid w:val="0"/>
          <w:color w:val="auto"/>
          <w:sz w:val="24"/>
          <w:szCs w:val="21"/>
          <w:highlight w:val="none"/>
          <w:lang w:eastAsia="zh-CN"/>
        </w:rPr>
      </w:pPr>
      <w:r>
        <w:rPr>
          <w:rFonts w:hint="eastAsia" w:ascii="宋体" w:hAnsi="Arial" w:cs="Arial"/>
          <w:snapToGrid w:val="0"/>
          <w:color w:val="auto"/>
          <w:sz w:val="24"/>
          <w:szCs w:val="21"/>
          <w:highlight w:val="none"/>
        </w:rPr>
        <w:t xml:space="preserve">   </w:t>
      </w:r>
      <w:r>
        <w:rPr>
          <w:rFonts w:hint="eastAsia" w:ascii="宋体" w:hAnsi="宋体" w:cs="宋体"/>
          <w:b/>
          <w:snapToGrid w:val="0"/>
          <w:color w:val="auto"/>
          <w:kern w:val="0"/>
          <w:sz w:val="24"/>
          <w:szCs w:val="21"/>
          <w:highlight w:val="none"/>
          <w:lang w:val="zh-CN"/>
        </w:rPr>
        <w:t>▲</w:t>
      </w:r>
      <w:r>
        <w:rPr>
          <w:rFonts w:hint="eastAsia" w:ascii="宋体" w:hAnsi="Arial" w:cs="Arial"/>
          <w:snapToGrid w:val="0"/>
          <w:color w:val="auto"/>
          <w:sz w:val="24"/>
          <w:szCs w:val="21"/>
          <w:highlight w:val="none"/>
        </w:rPr>
        <w:t xml:space="preserve"> </w:t>
      </w:r>
      <w:r>
        <w:rPr>
          <w:rFonts w:hint="eastAsia" w:ascii="宋体" w:hAnsi="Arial" w:cs="Arial"/>
          <w:snapToGrid w:val="0"/>
          <w:color w:val="auto"/>
          <w:sz w:val="24"/>
          <w:szCs w:val="21"/>
          <w:highlight w:val="none"/>
          <w:lang w:val="en-US" w:eastAsia="zh-CN"/>
        </w:rPr>
        <w:t>2</w:t>
      </w:r>
      <w:r>
        <w:rPr>
          <w:rFonts w:hint="eastAsia" w:ascii="宋体" w:hAnsi="Arial" w:cs="Arial"/>
          <w:snapToGrid w:val="0"/>
          <w:color w:val="auto"/>
          <w:sz w:val="24"/>
          <w:szCs w:val="21"/>
          <w:highlight w:val="none"/>
        </w:rPr>
        <w:t>.维保人员要求：</w:t>
      </w:r>
      <w:r>
        <w:rPr>
          <w:rFonts w:hint="eastAsia" w:ascii="宋体" w:hAnsi="Arial" w:cs="Arial"/>
          <w:snapToGrid w:val="0"/>
          <w:color w:val="auto"/>
          <w:sz w:val="24"/>
          <w:szCs w:val="21"/>
          <w:highlight w:val="none"/>
          <w:lang w:eastAsia="zh-CN"/>
        </w:rPr>
        <w:t>每一个维保人员均</w:t>
      </w:r>
      <w:r>
        <w:rPr>
          <w:rFonts w:hint="eastAsia" w:ascii="宋体" w:hAnsi="Arial" w:cs="Arial"/>
          <w:snapToGrid w:val="0"/>
          <w:color w:val="auto"/>
          <w:sz w:val="24"/>
          <w:szCs w:val="21"/>
          <w:highlight w:val="none"/>
        </w:rPr>
        <w:t>持有</w:t>
      </w:r>
      <w:r>
        <w:rPr>
          <w:rFonts w:hint="eastAsia" w:ascii="新宋体" w:hAnsi="新宋体" w:eastAsia="新宋体"/>
          <w:color w:val="auto"/>
          <w:sz w:val="24"/>
          <w:highlight w:val="none"/>
        </w:rPr>
        <w:t>特种作业操作证（作业类别：高压）</w:t>
      </w:r>
      <w:r>
        <w:rPr>
          <w:rFonts w:hint="eastAsia" w:ascii="新宋体" w:hAnsi="新宋体" w:eastAsia="新宋体"/>
          <w:color w:val="auto"/>
          <w:sz w:val="24"/>
          <w:highlight w:val="none"/>
          <w:lang w:eastAsia="zh-CN"/>
        </w:rPr>
        <w:t>和</w:t>
      </w:r>
      <w:r>
        <w:rPr>
          <w:rFonts w:hint="eastAsia" w:ascii="新宋体" w:hAnsi="新宋体" w:eastAsia="新宋体"/>
          <w:color w:val="auto"/>
          <w:sz w:val="24"/>
          <w:highlight w:val="none"/>
        </w:rPr>
        <w:t>特种作业操作证（作业类别：</w:t>
      </w:r>
      <w:r>
        <w:rPr>
          <w:rFonts w:hint="eastAsia" w:ascii="新宋体" w:hAnsi="新宋体" w:eastAsia="新宋体"/>
          <w:color w:val="auto"/>
          <w:sz w:val="24"/>
          <w:highlight w:val="none"/>
          <w:lang w:eastAsia="zh-CN"/>
        </w:rPr>
        <w:t>低</w:t>
      </w:r>
      <w:r>
        <w:rPr>
          <w:rFonts w:hint="eastAsia" w:ascii="新宋体" w:hAnsi="新宋体" w:eastAsia="新宋体"/>
          <w:color w:val="auto"/>
          <w:sz w:val="24"/>
          <w:highlight w:val="none"/>
        </w:rPr>
        <w:t>压）</w:t>
      </w:r>
      <w:r>
        <w:rPr>
          <w:rFonts w:hint="eastAsia" w:ascii="宋体" w:hAnsi="Arial" w:cs="Arial"/>
          <w:snapToGrid w:val="0"/>
          <w:color w:val="auto"/>
          <w:sz w:val="24"/>
          <w:szCs w:val="21"/>
          <w:highlight w:val="none"/>
          <w:lang w:eastAsia="zh-CN"/>
        </w:rPr>
        <w:t>，</w:t>
      </w:r>
      <w:r>
        <w:rPr>
          <w:rFonts w:hint="eastAsia" w:ascii="宋体" w:hAnsi="Arial" w:cs="Arial"/>
          <w:snapToGrid w:val="0"/>
          <w:color w:val="auto"/>
          <w:sz w:val="24"/>
          <w:szCs w:val="21"/>
          <w:highlight w:val="none"/>
          <w:lang w:val="en-US" w:eastAsia="zh-CN"/>
        </w:rPr>
        <w:t>投标时提供证书复印件或承诺，承诺格式自拟，否则投标无效。</w:t>
      </w:r>
    </w:p>
    <w:p w14:paraId="7150A28D">
      <w:pPr>
        <w:spacing w:line="560" w:lineRule="exact"/>
        <w:rPr>
          <w:color w:val="auto"/>
          <w:highlight w:val="none"/>
        </w:rPr>
      </w:pPr>
      <w:r>
        <w:rPr>
          <w:rFonts w:hint="eastAsia"/>
          <w:color w:val="auto"/>
          <w:highlight w:val="none"/>
        </w:rPr>
        <w:t xml:space="preserve">    </w:t>
      </w:r>
    </w:p>
    <w:p w14:paraId="669FC07C">
      <w:pPr>
        <w:pStyle w:val="25"/>
        <w:rPr>
          <w:color w:val="auto"/>
          <w:highlight w:val="none"/>
        </w:rPr>
      </w:pPr>
    </w:p>
    <w:p w14:paraId="6964A6C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17"/>
      <w:bookmarkEnd w:id="28"/>
      <w:bookmarkStart w:id="29" w:name="_Toc184313253"/>
      <w:bookmarkEnd w:id="29"/>
      <w:bookmarkStart w:id="30" w:name="_Toc184314415"/>
      <w:bookmarkEnd w:id="30"/>
      <w:bookmarkStart w:id="31" w:name="_Toc184314425"/>
      <w:bookmarkEnd w:id="31"/>
      <w:bookmarkStart w:id="32" w:name="_Toc184308098"/>
      <w:bookmarkEnd w:id="32"/>
      <w:bookmarkStart w:id="33" w:name="_Toc184310293"/>
      <w:bookmarkEnd w:id="33"/>
      <w:bookmarkStart w:id="34" w:name="_Toc184310343"/>
      <w:bookmarkEnd w:id="34"/>
      <w:bookmarkStart w:id="35" w:name="_Toc184310286"/>
      <w:bookmarkEnd w:id="35"/>
      <w:bookmarkStart w:id="36" w:name="_Toc184312085"/>
      <w:bookmarkEnd w:id="36"/>
      <w:bookmarkStart w:id="37" w:name="_Toc184308042"/>
      <w:bookmarkEnd w:id="37"/>
      <w:bookmarkStart w:id="38" w:name="_Toc184310330"/>
      <w:bookmarkEnd w:id="38"/>
      <w:bookmarkStart w:id="39" w:name="_Toc184313243"/>
      <w:bookmarkEnd w:id="39"/>
      <w:bookmarkStart w:id="40" w:name="_Toc184310332"/>
      <w:bookmarkEnd w:id="40"/>
      <w:bookmarkStart w:id="41" w:name="_Toc184312112"/>
      <w:bookmarkEnd w:id="41"/>
      <w:bookmarkStart w:id="42" w:name="_Toc184313270"/>
      <w:bookmarkEnd w:id="42"/>
      <w:bookmarkStart w:id="43" w:name="_Toc184312135"/>
      <w:bookmarkEnd w:id="43"/>
      <w:bookmarkStart w:id="44" w:name="_Toc184312093"/>
      <w:bookmarkEnd w:id="44"/>
      <w:bookmarkStart w:id="45" w:name="_Toc184314426"/>
      <w:bookmarkEnd w:id="45"/>
      <w:bookmarkStart w:id="46" w:name="_Toc184312082"/>
      <w:bookmarkEnd w:id="46"/>
      <w:bookmarkStart w:id="47" w:name="_Toc184308063"/>
      <w:bookmarkEnd w:id="47"/>
      <w:bookmarkStart w:id="48" w:name="_Toc184312088"/>
      <w:bookmarkEnd w:id="48"/>
      <w:bookmarkStart w:id="49" w:name="_Toc184312073"/>
      <w:bookmarkEnd w:id="49"/>
      <w:bookmarkStart w:id="50" w:name="_Toc184314410"/>
      <w:bookmarkEnd w:id="50"/>
      <w:bookmarkStart w:id="51" w:name="_Toc184314459"/>
      <w:bookmarkEnd w:id="51"/>
      <w:bookmarkStart w:id="52" w:name="_Toc184310325"/>
      <w:bookmarkEnd w:id="52"/>
      <w:bookmarkStart w:id="53" w:name="_Toc184313308"/>
      <w:bookmarkEnd w:id="53"/>
      <w:bookmarkStart w:id="54" w:name="_Toc184314445"/>
      <w:bookmarkEnd w:id="54"/>
      <w:bookmarkStart w:id="55" w:name="_Toc184314433"/>
      <w:bookmarkEnd w:id="55"/>
      <w:bookmarkStart w:id="56" w:name="_Toc184313266"/>
      <w:bookmarkEnd w:id="56"/>
      <w:bookmarkStart w:id="57" w:name="_Toc184313245"/>
      <w:bookmarkEnd w:id="57"/>
      <w:bookmarkStart w:id="58" w:name="_Toc184308081"/>
      <w:bookmarkEnd w:id="58"/>
      <w:bookmarkStart w:id="59" w:name="_Toc184313248"/>
      <w:bookmarkEnd w:id="59"/>
      <w:bookmarkStart w:id="60" w:name="_Toc184313238"/>
      <w:bookmarkEnd w:id="60"/>
      <w:bookmarkStart w:id="61" w:name="_Toc184310322"/>
      <w:bookmarkEnd w:id="61"/>
      <w:bookmarkStart w:id="62" w:name="_Toc184308038"/>
      <w:bookmarkEnd w:id="62"/>
      <w:bookmarkStart w:id="63" w:name="_Toc184312107"/>
      <w:bookmarkEnd w:id="63"/>
      <w:bookmarkStart w:id="64" w:name="_Toc184310305"/>
      <w:bookmarkEnd w:id="64"/>
      <w:bookmarkStart w:id="65" w:name="_Toc184310329"/>
      <w:bookmarkEnd w:id="65"/>
      <w:bookmarkStart w:id="66" w:name="_Toc184308074"/>
      <w:bookmarkEnd w:id="66"/>
      <w:bookmarkStart w:id="67" w:name="_Toc184308103"/>
      <w:bookmarkEnd w:id="67"/>
      <w:bookmarkStart w:id="68" w:name="_Toc184308071"/>
      <w:bookmarkEnd w:id="68"/>
      <w:bookmarkStart w:id="69" w:name="_Toc184310335"/>
      <w:bookmarkEnd w:id="69"/>
      <w:bookmarkStart w:id="70" w:name="_Toc184314461"/>
      <w:bookmarkEnd w:id="70"/>
      <w:bookmarkStart w:id="71" w:name="_Toc184312103"/>
      <w:bookmarkEnd w:id="71"/>
      <w:bookmarkStart w:id="72" w:name="_Toc184310344"/>
      <w:bookmarkEnd w:id="72"/>
      <w:bookmarkStart w:id="73" w:name="_Toc184314481"/>
      <w:bookmarkEnd w:id="73"/>
      <w:bookmarkStart w:id="74" w:name="_Toc184314462"/>
      <w:bookmarkEnd w:id="74"/>
      <w:bookmarkStart w:id="75" w:name="_Toc184308088"/>
      <w:bookmarkEnd w:id="75"/>
      <w:bookmarkStart w:id="76" w:name="_Toc184308043"/>
      <w:bookmarkEnd w:id="76"/>
      <w:bookmarkStart w:id="77" w:name="_Toc184314430"/>
      <w:bookmarkEnd w:id="77"/>
      <w:bookmarkStart w:id="78" w:name="_Toc184308106"/>
      <w:bookmarkEnd w:id="78"/>
      <w:bookmarkStart w:id="79" w:name="_Toc184312124"/>
      <w:bookmarkEnd w:id="79"/>
      <w:bookmarkStart w:id="80" w:name="_Toc184310288"/>
      <w:bookmarkEnd w:id="80"/>
      <w:bookmarkStart w:id="81" w:name="_Toc184312071"/>
      <w:bookmarkEnd w:id="81"/>
      <w:bookmarkStart w:id="82" w:name="_Toc184308048"/>
      <w:bookmarkEnd w:id="82"/>
      <w:bookmarkStart w:id="83" w:name="_Toc184314467"/>
      <w:bookmarkEnd w:id="83"/>
      <w:bookmarkStart w:id="84" w:name="_Toc184313310"/>
      <w:bookmarkEnd w:id="84"/>
      <w:bookmarkStart w:id="85" w:name="_Toc184308067"/>
      <w:bookmarkEnd w:id="85"/>
      <w:bookmarkStart w:id="86" w:name="_Toc184313247"/>
      <w:bookmarkEnd w:id="86"/>
      <w:bookmarkStart w:id="87" w:name="_Toc184308077"/>
      <w:bookmarkEnd w:id="87"/>
      <w:bookmarkStart w:id="88" w:name="_Toc184308087"/>
      <w:bookmarkEnd w:id="88"/>
      <w:bookmarkStart w:id="89" w:name="_Toc184312102"/>
      <w:bookmarkEnd w:id="89"/>
      <w:bookmarkStart w:id="90" w:name="_Toc184310276"/>
      <w:bookmarkEnd w:id="90"/>
      <w:bookmarkStart w:id="91" w:name="_Toc184314477"/>
      <w:bookmarkEnd w:id="91"/>
      <w:bookmarkStart w:id="92" w:name="_Toc184308084"/>
      <w:bookmarkEnd w:id="92"/>
      <w:bookmarkStart w:id="93" w:name="_Toc184308064"/>
      <w:bookmarkEnd w:id="93"/>
      <w:bookmarkStart w:id="94" w:name="_Toc184310319"/>
      <w:bookmarkEnd w:id="94"/>
      <w:bookmarkStart w:id="95" w:name="_Toc184308041"/>
      <w:bookmarkEnd w:id="95"/>
      <w:bookmarkStart w:id="96" w:name="_Toc184308057"/>
      <w:bookmarkEnd w:id="96"/>
      <w:bookmarkStart w:id="97" w:name="_Toc184312097"/>
      <w:bookmarkEnd w:id="97"/>
      <w:bookmarkStart w:id="98" w:name="_Toc184312081"/>
      <w:bookmarkEnd w:id="98"/>
      <w:bookmarkStart w:id="99" w:name="_Toc184313309"/>
      <w:bookmarkEnd w:id="99"/>
      <w:bookmarkStart w:id="100" w:name="_Toc184308061"/>
      <w:bookmarkEnd w:id="100"/>
      <w:bookmarkStart w:id="101" w:name="_Toc184312067"/>
      <w:bookmarkEnd w:id="101"/>
      <w:bookmarkStart w:id="102" w:name="_Toc184313263"/>
      <w:bookmarkEnd w:id="102"/>
      <w:bookmarkStart w:id="103" w:name="_Toc184314451"/>
      <w:bookmarkEnd w:id="103"/>
      <w:bookmarkStart w:id="104" w:name="_Toc184310289"/>
      <w:bookmarkEnd w:id="104"/>
      <w:bookmarkStart w:id="105" w:name="_Toc184314473"/>
      <w:bookmarkEnd w:id="105"/>
      <w:bookmarkStart w:id="106" w:name="_Toc184314421"/>
      <w:bookmarkEnd w:id="106"/>
      <w:bookmarkStart w:id="107" w:name="_Toc184314435"/>
      <w:bookmarkEnd w:id="107"/>
      <w:bookmarkStart w:id="108" w:name="_Toc184308049"/>
      <w:bookmarkEnd w:id="108"/>
      <w:bookmarkStart w:id="109" w:name="_Toc184308056"/>
      <w:bookmarkEnd w:id="109"/>
      <w:bookmarkStart w:id="110" w:name="_Toc184313258"/>
      <w:bookmarkEnd w:id="110"/>
      <w:bookmarkStart w:id="111" w:name="_Toc184314478"/>
      <w:bookmarkEnd w:id="111"/>
      <w:bookmarkStart w:id="112" w:name="_Toc184312077"/>
      <w:bookmarkEnd w:id="112"/>
      <w:bookmarkStart w:id="113" w:name="_Toc184312132"/>
      <w:bookmarkEnd w:id="113"/>
      <w:bookmarkStart w:id="114" w:name="_Toc184314476"/>
      <w:bookmarkEnd w:id="114"/>
      <w:bookmarkStart w:id="115" w:name="_Toc184310339"/>
      <w:bookmarkEnd w:id="115"/>
      <w:bookmarkStart w:id="116" w:name="_Toc184310290"/>
      <w:bookmarkEnd w:id="116"/>
      <w:bookmarkStart w:id="117" w:name="_Toc184312127"/>
      <w:bookmarkEnd w:id="117"/>
      <w:bookmarkStart w:id="118" w:name="_Toc184312115"/>
      <w:bookmarkEnd w:id="118"/>
      <w:bookmarkStart w:id="119" w:name="_Toc184310281"/>
      <w:bookmarkEnd w:id="119"/>
      <w:bookmarkStart w:id="120" w:name="_Toc184312075"/>
      <w:bookmarkEnd w:id="120"/>
      <w:bookmarkStart w:id="121" w:name="_Toc184308066"/>
      <w:bookmarkEnd w:id="121"/>
      <w:bookmarkStart w:id="122" w:name="_Toc184314468"/>
      <w:bookmarkEnd w:id="122"/>
      <w:bookmarkStart w:id="123" w:name="_Toc184310312"/>
      <w:bookmarkEnd w:id="123"/>
      <w:bookmarkStart w:id="124" w:name="_Toc184310283"/>
      <w:bookmarkEnd w:id="124"/>
      <w:bookmarkStart w:id="125" w:name="_Toc184313301"/>
      <w:bookmarkEnd w:id="125"/>
      <w:bookmarkStart w:id="126" w:name="_Toc184310311"/>
      <w:bookmarkEnd w:id="126"/>
      <w:bookmarkStart w:id="127" w:name="_Toc184310285"/>
      <w:bookmarkEnd w:id="127"/>
      <w:bookmarkStart w:id="128" w:name="_Toc184314466"/>
      <w:bookmarkEnd w:id="128"/>
      <w:bookmarkStart w:id="129" w:name="_Toc184310277"/>
      <w:bookmarkEnd w:id="129"/>
      <w:bookmarkStart w:id="130" w:name="_Toc184313262"/>
      <w:bookmarkEnd w:id="130"/>
      <w:bookmarkStart w:id="131" w:name="_Toc184314465"/>
      <w:bookmarkEnd w:id="131"/>
      <w:bookmarkStart w:id="132" w:name="_Toc184310304"/>
      <w:bookmarkEnd w:id="132"/>
      <w:bookmarkStart w:id="133" w:name="_Toc184308060"/>
      <w:bookmarkEnd w:id="133"/>
      <w:bookmarkStart w:id="134" w:name="_Toc184312089"/>
      <w:bookmarkEnd w:id="134"/>
      <w:bookmarkStart w:id="135" w:name="_Toc184312106"/>
      <w:bookmarkEnd w:id="135"/>
      <w:bookmarkStart w:id="136" w:name="_Toc184310306"/>
      <w:bookmarkEnd w:id="136"/>
      <w:bookmarkStart w:id="137" w:name="_Toc184314444"/>
      <w:bookmarkEnd w:id="137"/>
      <w:bookmarkStart w:id="138" w:name="_Toc184310333"/>
      <w:bookmarkEnd w:id="138"/>
      <w:bookmarkStart w:id="139" w:name="_Toc184312122"/>
      <w:bookmarkEnd w:id="139"/>
      <w:bookmarkStart w:id="140" w:name="_Toc184314418"/>
      <w:bookmarkEnd w:id="140"/>
      <w:bookmarkStart w:id="141" w:name="_Toc184310272"/>
      <w:bookmarkEnd w:id="141"/>
      <w:bookmarkStart w:id="142" w:name="_Toc184314411"/>
      <w:bookmarkEnd w:id="142"/>
      <w:bookmarkStart w:id="143" w:name="_Toc184314412"/>
      <w:bookmarkEnd w:id="143"/>
      <w:bookmarkStart w:id="144" w:name="_Toc184314471"/>
      <w:bookmarkEnd w:id="144"/>
      <w:bookmarkStart w:id="145" w:name="_Toc184312125"/>
      <w:bookmarkEnd w:id="145"/>
      <w:bookmarkStart w:id="146" w:name="_Toc184308093"/>
      <w:bookmarkEnd w:id="146"/>
      <w:bookmarkStart w:id="147" w:name="_Toc184313288"/>
      <w:bookmarkEnd w:id="147"/>
      <w:bookmarkStart w:id="148" w:name="_Toc184312105"/>
      <w:bookmarkEnd w:id="148"/>
      <w:bookmarkStart w:id="149" w:name="_Toc184314479"/>
      <w:bookmarkEnd w:id="149"/>
      <w:bookmarkStart w:id="150" w:name="_Toc184310314"/>
      <w:bookmarkEnd w:id="150"/>
      <w:bookmarkStart w:id="151" w:name="_Toc184314416"/>
      <w:bookmarkEnd w:id="151"/>
      <w:bookmarkStart w:id="152" w:name="_Toc184314452"/>
      <w:bookmarkEnd w:id="152"/>
      <w:bookmarkStart w:id="153" w:name="_Toc184310326"/>
      <w:bookmarkEnd w:id="153"/>
      <w:bookmarkStart w:id="154" w:name="_Toc184310308"/>
      <w:bookmarkEnd w:id="154"/>
      <w:bookmarkStart w:id="155" w:name="_Toc184313275"/>
      <w:bookmarkEnd w:id="155"/>
      <w:bookmarkStart w:id="156" w:name="_Toc184313254"/>
      <w:bookmarkEnd w:id="156"/>
      <w:bookmarkStart w:id="157" w:name="_Toc184308104"/>
      <w:bookmarkEnd w:id="157"/>
      <w:bookmarkStart w:id="158" w:name="_Toc184312134"/>
      <w:bookmarkEnd w:id="158"/>
      <w:bookmarkStart w:id="159" w:name="_Toc184312118"/>
      <w:bookmarkEnd w:id="159"/>
      <w:bookmarkStart w:id="160" w:name="_Toc184313306"/>
      <w:bookmarkEnd w:id="160"/>
      <w:bookmarkStart w:id="161" w:name="_Toc184308047"/>
      <w:bookmarkEnd w:id="161"/>
      <w:bookmarkStart w:id="162" w:name="_Toc184313298"/>
      <w:bookmarkEnd w:id="162"/>
      <w:bookmarkStart w:id="163" w:name="_Toc184313268"/>
      <w:bookmarkEnd w:id="163"/>
      <w:bookmarkStart w:id="164" w:name="_Toc184314448"/>
      <w:bookmarkEnd w:id="164"/>
      <w:bookmarkStart w:id="165" w:name="_Toc184313304"/>
      <w:bookmarkEnd w:id="165"/>
      <w:bookmarkStart w:id="166" w:name="_Toc184312099"/>
      <w:bookmarkEnd w:id="166"/>
      <w:bookmarkStart w:id="167" w:name="_Toc184308108"/>
      <w:bookmarkEnd w:id="167"/>
      <w:bookmarkStart w:id="168" w:name="_Toc184313260"/>
      <w:bookmarkEnd w:id="168"/>
      <w:bookmarkStart w:id="169" w:name="_Toc184314469"/>
      <w:bookmarkEnd w:id="169"/>
      <w:bookmarkStart w:id="170" w:name="_Toc184312090"/>
      <w:bookmarkEnd w:id="170"/>
      <w:bookmarkStart w:id="171" w:name="_Toc184314455"/>
      <w:bookmarkEnd w:id="171"/>
      <w:bookmarkStart w:id="172" w:name="_Toc184312095"/>
      <w:bookmarkEnd w:id="172"/>
      <w:bookmarkStart w:id="173" w:name="_Toc184308080"/>
      <w:bookmarkEnd w:id="173"/>
      <w:bookmarkStart w:id="174" w:name="_Toc184308046"/>
      <w:bookmarkEnd w:id="174"/>
      <w:bookmarkStart w:id="175" w:name="_Toc184314436"/>
      <w:bookmarkEnd w:id="175"/>
      <w:bookmarkStart w:id="176" w:name="_Toc184312136"/>
      <w:bookmarkEnd w:id="176"/>
      <w:bookmarkStart w:id="177" w:name="_Toc184310327"/>
      <w:bookmarkEnd w:id="177"/>
      <w:bookmarkStart w:id="178" w:name="_Toc184310316"/>
      <w:bookmarkEnd w:id="178"/>
      <w:bookmarkStart w:id="179" w:name="_Toc184314442"/>
      <w:bookmarkEnd w:id="179"/>
      <w:bookmarkStart w:id="180" w:name="_Toc184312126"/>
      <w:bookmarkEnd w:id="180"/>
      <w:bookmarkStart w:id="181" w:name="_Toc184308091"/>
      <w:bookmarkEnd w:id="181"/>
      <w:bookmarkStart w:id="182" w:name="_Toc184308073"/>
      <w:bookmarkEnd w:id="182"/>
      <w:bookmarkStart w:id="183" w:name="_Toc184312074"/>
      <w:bookmarkEnd w:id="183"/>
      <w:bookmarkStart w:id="184" w:name="_Toc184312139"/>
      <w:bookmarkEnd w:id="184"/>
      <w:bookmarkStart w:id="185" w:name="_Toc184313282"/>
      <w:bookmarkEnd w:id="185"/>
      <w:bookmarkStart w:id="186" w:name="_Toc184310338"/>
      <w:bookmarkEnd w:id="186"/>
      <w:bookmarkStart w:id="187" w:name="_Toc184313264"/>
      <w:bookmarkEnd w:id="187"/>
      <w:bookmarkStart w:id="188" w:name="_Toc184314414"/>
      <w:bookmarkEnd w:id="188"/>
      <w:bookmarkStart w:id="189" w:name="_Toc184313292"/>
      <w:bookmarkEnd w:id="189"/>
      <w:bookmarkStart w:id="190" w:name="_Toc184310341"/>
      <w:bookmarkEnd w:id="190"/>
      <w:bookmarkStart w:id="191" w:name="_Toc184312109"/>
      <w:bookmarkEnd w:id="191"/>
      <w:bookmarkStart w:id="192" w:name="_Toc184310321"/>
      <w:bookmarkEnd w:id="192"/>
      <w:bookmarkStart w:id="193" w:name="_Toc184308086"/>
      <w:bookmarkEnd w:id="193"/>
      <w:bookmarkStart w:id="194" w:name="_Toc184313265"/>
      <w:bookmarkEnd w:id="194"/>
      <w:bookmarkStart w:id="195" w:name="_Toc184308062"/>
      <w:bookmarkEnd w:id="195"/>
      <w:bookmarkStart w:id="196" w:name="_Toc184314464"/>
      <w:bookmarkEnd w:id="196"/>
      <w:bookmarkStart w:id="197" w:name="_Toc184312113"/>
      <w:bookmarkEnd w:id="197"/>
      <w:bookmarkStart w:id="198" w:name="_Toc184314446"/>
      <w:bookmarkEnd w:id="198"/>
      <w:bookmarkStart w:id="199" w:name="_Toc184313290"/>
      <w:bookmarkEnd w:id="199"/>
      <w:bookmarkStart w:id="200" w:name="_Toc184312120"/>
      <w:bookmarkEnd w:id="200"/>
      <w:bookmarkStart w:id="201" w:name="_Toc184312108"/>
      <w:bookmarkEnd w:id="201"/>
      <w:bookmarkStart w:id="202" w:name="_Toc184308039"/>
      <w:bookmarkEnd w:id="202"/>
      <w:bookmarkStart w:id="203" w:name="_Toc184308036"/>
      <w:bookmarkEnd w:id="203"/>
      <w:bookmarkStart w:id="204" w:name="_Toc184312110"/>
      <w:bookmarkEnd w:id="204"/>
      <w:bookmarkStart w:id="205" w:name="_Toc184313278"/>
      <w:bookmarkEnd w:id="205"/>
      <w:bookmarkStart w:id="206" w:name="_Toc184314432"/>
      <w:bookmarkEnd w:id="206"/>
      <w:bookmarkStart w:id="207" w:name="_Toc184312131"/>
      <w:bookmarkEnd w:id="207"/>
      <w:bookmarkStart w:id="208" w:name="_Toc184310315"/>
      <w:bookmarkEnd w:id="208"/>
      <w:bookmarkStart w:id="209" w:name="_Toc184308037"/>
      <w:bookmarkEnd w:id="209"/>
      <w:bookmarkStart w:id="210" w:name="_Toc184314447"/>
      <w:bookmarkEnd w:id="210"/>
      <w:bookmarkStart w:id="211" w:name="_Toc184310291"/>
      <w:bookmarkEnd w:id="211"/>
      <w:bookmarkStart w:id="212" w:name="_Toc184310280"/>
      <w:bookmarkEnd w:id="212"/>
      <w:bookmarkStart w:id="213" w:name="_Toc184308085"/>
      <w:bookmarkEnd w:id="213"/>
      <w:bookmarkStart w:id="214" w:name="_Toc184314443"/>
      <w:bookmarkEnd w:id="214"/>
      <w:bookmarkStart w:id="215" w:name="_Toc184314427"/>
      <w:bookmarkEnd w:id="215"/>
      <w:bookmarkStart w:id="216" w:name="_Toc184308096"/>
      <w:bookmarkEnd w:id="216"/>
      <w:bookmarkStart w:id="217" w:name="_Toc184308045"/>
      <w:bookmarkEnd w:id="217"/>
      <w:bookmarkStart w:id="218" w:name="_Toc184312069"/>
      <w:bookmarkEnd w:id="218"/>
      <w:bookmarkStart w:id="219" w:name="_Toc184313279"/>
      <w:bookmarkEnd w:id="219"/>
      <w:bookmarkStart w:id="220" w:name="_Toc184312114"/>
      <w:bookmarkEnd w:id="220"/>
      <w:bookmarkStart w:id="221" w:name="_Toc184313274"/>
      <w:bookmarkEnd w:id="221"/>
      <w:bookmarkStart w:id="222" w:name="_Toc184312133"/>
      <w:bookmarkEnd w:id="222"/>
      <w:bookmarkStart w:id="223" w:name="_Toc184310278"/>
      <w:bookmarkEnd w:id="223"/>
      <w:bookmarkStart w:id="224" w:name="_Toc184313267"/>
      <w:bookmarkEnd w:id="224"/>
      <w:bookmarkStart w:id="225" w:name="_Toc184312079"/>
      <w:bookmarkEnd w:id="225"/>
      <w:bookmarkStart w:id="226" w:name="_Toc184312084"/>
      <w:bookmarkEnd w:id="226"/>
      <w:bookmarkStart w:id="227" w:name="_Toc184314434"/>
      <w:bookmarkEnd w:id="227"/>
      <w:bookmarkStart w:id="228" w:name="_Toc184310298"/>
      <w:bookmarkEnd w:id="228"/>
      <w:bookmarkStart w:id="229" w:name="_Toc184310303"/>
      <w:bookmarkEnd w:id="229"/>
      <w:bookmarkStart w:id="230" w:name="_Toc184310294"/>
      <w:bookmarkEnd w:id="230"/>
      <w:bookmarkStart w:id="231" w:name="_Toc184313281"/>
      <w:bookmarkEnd w:id="231"/>
      <w:bookmarkStart w:id="232" w:name="_Toc184313259"/>
      <w:bookmarkEnd w:id="232"/>
      <w:bookmarkStart w:id="233" w:name="_Toc184313302"/>
      <w:bookmarkEnd w:id="233"/>
      <w:bookmarkStart w:id="234" w:name="_Toc184310328"/>
      <w:bookmarkEnd w:id="234"/>
      <w:bookmarkStart w:id="235" w:name="_Toc184312111"/>
      <w:bookmarkEnd w:id="235"/>
      <w:bookmarkStart w:id="236" w:name="_Toc184310318"/>
      <w:bookmarkEnd w:id="236"/>
      <w:bookmarkStart w:id="237" w:name="_Toc184308095"/>
      <w:bookmarkEnd w:id="237"/>
      <w:bookmarkStart w:id="238" w:name="_Toc184312078"/>
      <w:bookmarkEnd w:id="238"/>
      <w:bookmarkStart w:id="239" w:name="_Toc184310334"/>
      <w:bookmarkEnd w:id="239"/>
      <w:bookmarkStart w:id="240" w:name="_Toc184312087"/>
      <w:bookmarkEnd w:id="240"/>
      <w:bookmarkStart w:id="241" w:name="_Toc184312094"/>
      <w:bookmarkEnd w:id="241"/>
      <w:bookmarkStart w:id="242" w:name="_Toc184314454"/>
      <w:bookmarkEnd w:id="242"/>
      <w:bookmarkStart w:id="243" w:name="_Toc184313285"/>
      <w:bookmarkEnd w:id="243"/>
      <w:bookmarkStart w:id="244" w:name="_Toc184312083"/>
      <w:bookmarkEnd w:id="244"/>
      <w:bookmarkStart w:id="245" w:name="_Toc184314420"/>
      <w:bookmarkEnd w:id="245"/>
      <w:bookmarkStart w:id="246" w:name="_Toc184308072"/>
      <w:bookmarkEnd w:id="246"/>
      <w:bookmarkStart w:id="247" w:name="_Toc184312138"/>
      <w:bookmarkEnd w:id="247"/>
      <w:bookmarkStart w:id="248" w:name="_Toc184310336"/>
      <w:bookmarkEnd w:id="248"/>
      <w:bookmarkStart w:id="249" w:name="_Toc184312100"/>
      <w:bookmarkEnd w:id="249"/>
      <w:bookmarkStart w:id="250" w:name="_Toc184314419"/>
      <w:bookmarkEnd w:id="250"/>
      <w:bookmarkStart w:id="251" w:name="_Toc184308105"/>
      <w:bookmarkEnd w:id="251"/>
      <w:bookmarkStart w:id="252" w:name="_Toc184313251"/>
      <w:bookmarkEnd w:id="252"/>
      <w:bookmarkStart w:id="253" w:name="_Toc184313250"/>
      <w:bookmarkEnd w:id="253"/>
      <w:bookmarkStart w:id="254" w:name="_Toc184312137"/>
      <w:bookmarkEnd w:id="254"/>
      <w:bookmarkStart w:id="255" w:name="_Toc184313299"/>
      <w:bookmarkEnd w:id="255"/>
      <w:bookmarkStart w:id="256" w:name="_Toc184314438"/>
      <w:bookmarkEnd w:id="256"/>
      <w:bookmarkStart w:id="257" w:name="_Toc184310331"/>
      <w:bookmarkEnd w:id="257"/>
      <w:bookmarkStart w:id="258" w:name="_Toc184308054"/>
      <w:bookmarkEnd w:id="258"/>
      <w:bookmarkStart w:id="259" w:name="_Toc184313255"/>
      <w:bookmarkEnd w:id="259"/>
      <w:bookmarkStart w:id="260" w:name="_Toc184313300"/>
      <w:bookmarkEnd w:id="260"/>
      <w:bookmarkStart w:id="261" w:name="_Toc184310297"/>
      <w:bookmarkEnd w:id="261"/>
      <w:bookmarkStart w:id="262" w:name="_Toc184308065"/>
      <w:bookmarkEnd w:id="262"/>
      <w:bookmarkStart w:id="263" w:name="_Toc184313286"/>
      <w:bookmarkEnd w:id="263"/>
      <w:bookmarkStart w:id="264" w:name="_Toc184308068"/>
      <w:bookmarkEnd w:id="264"/>
      <w:bookmarkStart w:id="265" w:name="_Toc184308092"/>
      <w:bookmarkEnd w:id="265"/>
      <w:bookmarkStart w:id="266" w:name="_Toc184310317"/>
      <w:bookmarkEnd w:id="266"/>
      <w:bookmarkStart w:id="267" w:name="_Toc184314475"/>
      <w:bookmarkEnd w:id="267"/>
      <w:bookmarkStart w:id="268" w:name="_Toc184310274"/>
      <w:bookmarkEnd w:id="268"/>
      <w:bookmarkStart w:id="269" w:name="_Toc184314457"/>
      <w:bookmarkEnd w:id="269"/>
      <w:bookmarkStart w:id="270" w:name="_Toc184314413"/>
      <w:bookmarkEnd w:id="270"/>
      <w:bookmarkStart w:id="271" w:name="_Toc184314428"/>
      <w:bookmarkEnd w:id="271"/>
      <w:bookmarkStart w:id="272" w:name="_Toc184313303"/>
      <w:bookmarkEnd w:id="272"/>
      <w:bookmarkStart w:id="273" w:name="_Toc184308083"/>
      <w:bookmarkEnd w:id="273"/>
      <w:bookmarkStart w:id="274" w:name="_Toc184313252"/>
      <w:bookmarkEnd w:id="274"/>
      <w:bookmarkStart w:id="275" w:name="_Toc184308101"/>
      <w:bookmarkEnd w:id="275"/>
      <w:bookmarkStart w:id="276" w:name="_Toc184313261"/>
      <w:bookmarkEnd w:id="276"/>
      <w:bookmarkStart w:id="277" w:name="_Toc184310342"/>
      <w:bookmarkEnd w:id="277"/>
      <w:bookmarkStart w:id="278" w:name="_Toc184313284"/>
      <w:bookmarkEnd w:id="278"/>
      <w:bookmarkStart w:id="279" w:name="_Toc184308079"/>
      <w:bookmarkEnd w:id="279"/>
      <w:bookmarkStart w:id="280" w:name="_Toc184313305"/>
      <w:bookmarkEnd w:id="280"/>
      <w:bookmarkStart w:id="281" w:name="_Toc184310296"/>
      <w:bookmarkEnd w:id="281"/>
      <w:bookmarkStart w:id="282" w:name="_Toc184313280"/>
      <w:bookmarkEnd w:id="282"/>
      <w:bookmarkStart w:id="283" w:name="_Toc184310279"/>
      <w:bookmarkEnd w:id="283"/>
      <w:bookmarkStart w:id="284" w:name="_Toc184313269"/>
      <w:bookmarkEnd w:id="284"/>
      <w:bookmarkStart w:id="285" w:name="_Toc184312080"/>
      <w:bookmarkEnd w:id="285"/>
      <w:bookmarkStart w:id="286" w:name="_Toc184310324"/>
      <w:bookmarkEnd w:id="286"/>
      <w:bookmarkStart w:id="287" w:name="_Toc184312072"/>
      <w:bookmarkEnd w:id="287"/>
      <w:bookmarkStart w:id="288" w:name="_Toc184314480"/>
      <w:bookmarkEnd w:id="288"/>
      <w:bookmarkStart w:id="289" w:name="_Toc184312129"/>
      <w:bookmarkEnd w:id="289"/>
      <w:bookmarkStart w:id="290" w:name="_Toc184310273"/>
      <w:bookmarkEnd w:id="290"/>
      <w:bookmarkStart w:id="291" w:name="_Toc184310284"/>
      <w:bookmarkEnd w:id="291"/>
      <w:bookmarkStart w:id="292" w:name="_Toc184310320"/>
      <w:bookmarkEnd w:id="292"/>
      <w:bookmarkStart w:id="293" w:name="_Toc184314441"/>
      <w:bookmarkEnd w:id="293"/>
      <w:bookmarkStart w:id="294" w:name="_Toc184314424"/>
      <w:bookmarkEnd w:id="294"/>
      <w:bookmarkStart w:id="295" w:name="_Toc184308069"/>
      <w:bookmarkEnd w:id="295"/>
      <w:bookmarkStart w:id="296" w:name="_Toc184312119"/>
      <w:bookmarkEnd w:id="296"/>
      <w:bookmarkStart w:id="297" w:name="_Toc184310287"/>
      <w:bookmarkEnd w:id="297"/>
      <w:bookmarkStart w:id="298" w:name="_Toc184308058"/>
      <w:bookmarkEnd w:id="298"/>
      <w:bookmarkStart w:id="299" w:name="_Toc184313242"/>
      <w:bookmarkEnd w:id="299"/>
      <w:bookmarkStart w:id="300" w:name="_Toc184313271"/>
      <w:bookmarkEnd w:id="300"/>
      <w:bookmarkStart w:id="301" w:name="_Toc184313287"/>
      <w:bookmarkEnd w:id="301"/>
      <w:bookmarkStart w:id="302" w:name="_Toc184313249"/>
      <w:bookmarkEnd w:id="302"/>
      <w:bookmarkStart w:id="303" w:name="_Toc184310313"/>
      <w:bookmarkEnd w:id="303"/>
      <w:bookmarkStart w:id="304" w:name="_Toc184312098"/>
      <w:bookmarkEnd w:id="304"/>
      <w:bookmarkStart w:id="305" w:name="_Toc184313239"/>
      <w:bookmarkEnd w:id="305"/>
      <w:bookmarkStart w:id="306" w:name="_Toc184313246"/>
      <w:bookmarkEnd w:id="306"/>
      <w:bookmarkStart w:id="307" w:name="_Toc184310292"/>
      <w:bookmarkEnd w:id="307"/>
      <w:bookmarkStart w:id="308" w:name="_Toc184313240"/>
      <w:bookmarkEnd w:id="308"/>
      <w:bookmarkStart w:id="309" w:name="_Toc184312104"/>
      <w:bookmarkEnd w:id="309"/>
      <w:bookmarkStart w:id="310" w:name="_Toc184310337"/>
      <w:bookmarkEnd w:id="310"/>
      <w:bookmarkStart w:id="311" w:name="_Toc184308097"/>
      <w:bookmarkEnd w:id="311"/>
      <w:bookmarkStart w:id="312" w:name="_Toc184313291"/>
      <w:bookmarkEnd w:id="312"/>
      <w:bookmarkStart w:id="313" w:name="_Toc184308053"/>
      <w:bookmarkEnd w:id="313"/>
      <w:bookmarkStart w:id="314" w:name="_Toc184312117"/>
      <w:bookmarkEnd w:id="314"/>
      <w:bookmarkStart w:id="315" w:name="_Toc184308099"/>
      <w:bookmarkEnd w:id="315"/>
      <w:bookmarkStart w:id="316" w:name="_Toc184314460"/>
      <w:bookmarkEnd w:id="316"/>
      <w:bookmarkStart w:id="317" w:name="_Toc184310295"/>
      <w:bookmarkEnd w:id="317"/>
      <w:bookmarkStart w:id="318" w:name="_Toc184312096"/>
      <w:bookmarkEnd w:id="318"/>
      <w:bookmarkStart w:id="319" w:name="_Toc184308040"/>
      <w:bookmarkEnd w:id="319"/>
      <w:bookmarkStart w:id="320" w:name="_Toc184308055"/>
      <w:bookmarkEnd w:id="320"/>
      <w:bookmarkStart w:id="321" w:name="_Toc184310310"/>
      <w:bookmarkEnd w:id="321"/>
      <w:bookmarkStart w:id="322" w:name="_Toc184310301"/>
      <w:bookmarkEnd w:id="322"/>
      <w:bookmarkStart w:id="323" w:name="_Toc184312092"/>
      <w:bookmarkEnd w:id="323"/>
      <w:bookmarkStart w:id="324" w:name="_Toc184314463"/>
      <w:bookmarkEnd w:id="324"/>
      <w:bookmarkStart w:id="325" w:name="_Toc184308107"/>
      <w:bookmarkEnd w:id="325"/>
      <w:bookmarkStart w:id="326" w:name="_Toc184313283"/>
      <w:bookmarkEnd w:id="326"/>
      <w:bookmarkStart w:id="327" w:name="_Toc184308076"/>
      <w:bookmarkEnd w:id="327"/>
      <w:bookmarkStart w:id="328" w:name="_Toc184314423"/>
      <w:bookmarkEnd w:id="328"/>
      <w:bookmarkStart w:id="329" w:name="_Toc184312121"/>
      <w:bookmarkEnd w:id="329"/>
      <w:bookmarkStart w:id="330" w:name="_Toc184312070"/>
      <w:bookmarkEnd w:id="330"/>
      <w:bookmarkStart w:id="331" w:name="_Toc184312130"/>
      <w:bookmarkEnd w:id="331"/>
      <w:bookmarkStart w:id="332" w:name="_Toc184314439"/>
      <w:bookmarkEnd w:id="332"/>
      <w:bookmarkStart w:id="333" w:name="_Toc184310307"/>
      <w:bookmarkEnd w:id="333"/>
      <w:bookmarkStart w:id="334" w:name="_Toc184312068"/>
      <w:bookmarkEnd w:id="334"/>
      <w:bookmarkStart w:id="335" w:name="_Toc184312091"/>
      <w:bookmarkEnd w:id="335"/>
      <w:bookmarkStart w:id="336" w:name="_Toc184313256"/>
      <w:bookmarkEnd w:id="336"/>
      <w:bookmarkStart w:id="337" w:name="_Toc184313296"/>
      <w:bookmarkEnd w:id="337"/>
      <w:bookmarkStart w:id="338" w:name="_Toc184314456"/>
      <w:bookmarkEnd w:id="338"/>
      <w:bookmarkStart w:id="339" w:name="_Toc184312101"/>
      <w:bookmarkEnd w:id="339"/>
      <w:bookmarkStart w:id="340" w:name="_Toc184314449"/>
      <w:bookmarkEnd w:id="340"/>
      <w:bookmarkStart w:id="341" w:name="_Toc184313276"/>
      <w:bookmarkEnd w:id="341"/>
      <w:bookmarkStart w:id="342" w:name="_Toc184310309"/>
      <w:bookmarkEnd w:id="342"/>
      <w:bookmarkStart w:id="343" w:name="_Toc184312076"/>
      <w:bookmarkEnd w:id="343"/>
      <w:bookmarkStart w:id="344" w:name="_Toc184308090"/>
      <w:bookmarkEnd w:id="344"/>
      <w:bookmarkStart w:id="345" w:name="_Toc184314482"/>
      <w:bookmarkEnd w:id="345"/>
      <w:bookmarkStart w:id="346" w:name="_Toc184314474"/>
      <w:bookmarkEnd w:id="346"/>
      <w:bookmarkStart w:id="347" w:name="_Toc184312128"/>
      <w:bookmarkEnd w:id="347"/>
      <w:bookmarkStart w:id="348" w:name="_Toc184313241"/>
      <w:bookmarkEnd w:id="348"/>
      <w:bookmarkStart w:id="349" w:name="_Toc184313272"/>
      <w:bookmarkEnd w:id="349"/>
      <w:bookmarkStart w:id="350" w:name="_Toc184313277"/>
      <w:bookmarkEnd w:id="350"/>
      <w:bookmarkStart w:id="351" w:name="_Toc184314437"/>
      <w:bookmarkEnd w:id="351"/>
      <w:bookmarkStart w:id="352" w:name="_Toc184310302"/>
      <w:bookmarkEnd w:id="352"/>
      <w:bookmarkStart w:id="353" w:name="_Toc184310282"/>
      <w:bookmarkEnd w:id="353"/>
      <w:bookmarkStart w:id="354" w:name="_Toc184314450"/>
      <w:bookmarkEnd w:id="354"/>
      <w:bookmarkStart w:id="355" w:name="_Toc184308078"/>
      <w:bookmarkEnd w:id="355"/>
      <w:bookmarkStart w:id="356" w:name="_Toc184308050"/>
      <w:bookmarkEnd w:id="356"/>
      <w:bookmarkStart w:id="357" w:name="_Toc184313297"/>
      <w:bookmarkEnd w:id="357"/>
      <w:bookmarkStart w:id="358" w:name="_Toc184314440"/>
      <w:bookmarkEnd w:id="358"/>
      <w:bookmarkStart w:id="359" w:name="_Toc184314458"/>
      <w:bookmarkEnd w:id="359"/>
      <w:bookmarkStart w:id="360" w:name="_Toc184313273"/>
      <w:bookmarkEnd w:id="360"/>
      <w:bookmarkStart w:id="361" w:name="_Toc184308044"/>
      <w:bookmarkEnd w:id="361"/>
      <w:bookmarkStart w:id="362" w:name="_Toc184313293"/>
      <w:bookmarkEnd w:id="362"/>
      <w:bookmarkStart w:id="363" w:name="_Toc184313257"/>
      <w:bookmarkEnd w:id="363"/>
      <w:bookmarkStart w:id="364" w:name="_Toc184313294"/>
      <w:bookmarkEnd w:id="364"/>
      <w:bookmarkStart w:id="365" w:name="_Toc184308059"/>
      <w:bookmarkEnd w:id="365"/>
      <w:bookmarkStart w:id="366" w:name="_Toc184312086"/>
      <w:bookmarkEnd w:id="366"/>
      <w:bookmarkStart w:id="367" w:name="_Toc184308089"/>
      <w:bookmarkEnd w:id="367"/>
      <w:bookmarkStart w:id="368" w:name="_Toc184313307"/>
      <w:bookmarkEnd w:id="368"/>
      <w:bookmarkStart w:id="369" w:name="_Toc184313244"/>
      <w:bookmarkEnd w:id="369"/>
      <w:bookmarkStart w:id="370" w:name="_Toc184310299"/>
      <w:bookmarkEnd w:id="370"/>
      <w:bookmarkStart w:id="371" w:name="_Toc184308052"/>
      <w:bookmarkEnd w:id="371"/>
      <w:bookmarkStart w:id="372" w:name="_Toc184308102"/>
      <w:bookmarkEnd w:id="372"/>
      <w:bookmarkStart w:id="373" w:name="_Toc184313289"/>
      <w:bookmarkEnd w:id="373"/>
      <w:bookmarkStart w:id="374" w:name="_Toc184308070"/>
      <w:bookmarkEnd w:id="374"/>
      <w:bookmarkStart w:id="375" w:name="_Toc184313295"/>
      <w:bookmarkEnd w:id="375"/>
      <w:bookmarkStart w:id="376" w:name="_Toc184312116"/>
      <w:bookmarkEnd w:id="376"/>
      <w:bookmarkStart w:id="377" w:name="_Toc184314472"/>
      <w:bookmarkEnd w:id="377"/>
      <w:bookmarkStart w:id="378" w:name="_Toc184314422"/>
      <w:bookmarkEnd w:id="378"/>
      <w:bookmarkStart w:id="379" w:name="_Toc184314431"/>
      <w:bookmarkEnd w:id="379"/>
      <w:bookmarkStart w:id="380" w:name="_Toc184308082"/>
      <w:bookmarkEnd w:id="380"/>
      <w:bookmarkStart w:id="381" w:name="_Toc184308100"/>
      <w:bookmarkEnd w:id="381"/>
      <w:bookmarkStart w:id="382" w:name="_Toc184308075"/>
      <w:bookmarkEnd w:id="382"/>
      <w:bookmarkStart w:id="383" w:name="_Toc184310300"/>
      <w:bookmarkEnd w:id="383"/>
      <w:bookmarkStart w:id="384" w:name="_Toc184310323"/>
      <w:bookmarkEnd w:id="384"/>
      <w:bookmarkStart w:id="385" w:name="_Toc184312123"/>
      <w:bookmarkEnd w:id="385"/>
      <w:bookmarkStart w:id="386" w:name="_Toc184314470"/>
      <w:bookmarkEnd w:id="386"/>
      <w:bookmarkStart w:id="387" w:name="_Toc184308094"/>
      <w:bookmarkEnd w:id="387"/>
      <w:bookmarkStart w:id="388" w:name="_Toc184314453"/>
      <w:bookmarkEnd w:id="388"/>
      <w:bookmarkStart w:id="389" w:name="_Toc184308051"/>
      <w:bookmarkEnd w:id="389"/>
      <w:bookmarkStart w:id="390" w:name="_Toc184314429"/>
      <w:bookmarkEnd w:id="390"/>
      <w:bookmarkStart w:id="391" w:name="_Toc184310275"/>
      <w:bookmarkEnd w:id="391"/>
      <w:bookmarkStart w:id="392" w:name="_Toc184310340"/>
      <w:bookmarkEnd w:id="392"/>
      <w:r>
        <w:rPr>
          <w:rFonts w:hint="eastAsia" w:ascii="宋体" w:hAnsi="宋体" w:cs="宋体"/>
          <w:b/>
          <w:color w:val="auto"/>
          <w:sz w:val="36"/>
          <w:szCs w:val="36"/>
          <w:highlight w:val="none"/>
        </w:rPr>
        <w:t>评标办法</w:t>
      </w:r>
    </w:p>
    <w:p w14:paraId="3DFDDA3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874" w:type="dxa"/>
        <w:tblInd w:w="135" w:type="dxa"/>
        <w:tblLayout w:type="fixed"/>
        <w:tblCellMar>
          <w:top w:w="0" w:type="dxa"/>
          <w:left w:w="108" w:type="dxa"/>
          <w:bottom w:w="0" w:type="dxa"/>
          <w:right w:w="108" w:type="dxa"/>
        </w:tblCellMar>
      </w:tblPr>
      <w:tblGrid>
        <w:gridCol w:w="534"/>
        <w:gridCol w:w="5004"/>
        <w:gridCol w:w="900"/>
        <w:gridCol w:w="1038"/>
        <w:gridCol w:w="1398"/>
      </w:tblGrid>
      <w:tr w14:paraId="4968EF73">
        <w:tblPrEx>
          <w:tblCellMar>
            <w:top w:w="0" w:type="dxa"/>
            <w:left w:w="108" w:type="dxa"/>
            <w:bottom w:w="0" w:type="dxa"/>
            <w:right w:w="108" w:type="dxa"/>
          </w:tblCellMar>
        </w:tblPrEx>
        <w:trPr>
          <w:trHeight w:val="6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65CF035">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bidi="ar"/>
              </w:rPr>
              <w:t>序号</w:t>
            </w:r>
          </w:p>
        </w:tc>
        <w:tc>
          <w:tcPr>
            <w:tcW w:w="5004" w:type="dxa"/>
            <w:tcBorders>
              <w:top w:val="single" w:color="auto" w:sz="4" w:space="0"/>
              <w:left w:val="nil"/>
              <w:bottom w:val="single" w:color="auto" w:sz="4" w:space="0"/>
              <w:right w:val="single" w:color="auto" w:sz="4" w:space="0"/>
            </w:tcBorders>
            <w:noWrap w:val="0"/>
            <w:vAlign w:val="center"/>
          </w:tcPr>
          <w:p w14:paraId="6B854266">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sz w:val="24"/>
                <w:szCs w:val="24"/>
                <w:highlight w:val="none"/>
              </w:rPr>
              <w:t>评标标准</w:t>
            </w:r>
          </w:p>
        </w:tc>
        <w:tc>
          <w:tcPr>
            <w:tcW w:w="900" w:type="dxa"/>
            <w:tcBorders>
              <w:top w:val="single" w:color="auto" w:sz="4" w:space="0"/>
              <w:left w:val="nil"/>
              <w:bottom w:val="single" w:color="auto" w:sz="4" w:space="0"/>
              <w:right w:val="single" w:color="auto" w:sz="4" w:space="0"/>
            </w:tcBorders>
            <w:noWrap w:val="0"/>
            <w:vAlign w:val="center"/>
          </w:tcPr>
          <w:p w14:paraId="0EEC0605">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bidi="ar"/>
              </w:rPr>
            </w:pPr>
            <w:r>
              <w:rPr>
                <w:rFonts w:hint="eastAsia" w:ascii="宋体" w:hAnsi="宋体" w:eastAsia="宋体" w:cs="宋体"/>
                <w:b w:val="0"/>
                <w:bCs/>
                <w:color w:val="auto"/>
                <w:kern w:val="2"/>
                <w:sz w:val="24"/>
                <w:szCs w:val="24"/>
                <w:highlight w:val="none"/>
                <w:lang w:bidi="ar"/>
              </w:rPr>
              <w:t>最高</w:t>
            </w:r>
          </w:p>
          <w:p w14:paraId="6106363F">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bidi="ar"/>
              </w:rPr>
              <w:t>分值</w:t>
            </w:r>
          </w:p>
        </w:tc>
        <w:tc>
          <w:tcPr>
            <w:tcW w:w="1038" w:type="dxa"/>
            <w:tcBorders>
              <w:top w:val="single" w:color="auto" w:sz="4" w:space="0"/>
              <w:left w:val="nil"/>
              <w:bottom w:val="single" w:color="auto" w:sz="4" w:space="0"/>
              <w:right w:val="single" w:color="auto" w:sz="4" w:space="0"/>
            </w:tcBorders>
            <w:noWrap w:val="0"/>
            <w:vAlign w:val="center"/>
          </w:tcPr>
          <w:p w14:paraId="06B866C8">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lang w:eastAsia="zh-CN" w:bidi="ar"/>
              </w:rPr>
              <w:t>主客观属性</w:t>
            </w:r>
          </w:p>
        </w:tc>
        <w:tc>
          <w:tcPr>
            <w:tcW w:w="1398" w:type="dxa"/>
            <w:tcBorders>
              <w:top w:val="single" w:color="auto" w:sz="4" w:space="0"/>
              <w:left w:val="nil"/>
              <w:bottom w:val="single" w:color="auto" w:sz="4" w:space="0"/>
              <w:right w:val="single" w:color="auto" w:sz="4" w:space="0"/>
            </w:tcBorders>
            <w:noWrap w:val="0"/>
            <w:vAlign w:val="top"/>
          </w:tcPr>
          <w:p w14:paraId="5D6D1416">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bidi="ar"/>
              </w:rPr>
            </w:pPr>
            <w:r>
              <w:rPr>
                <w:rFonts w:hint="eastAsia" w:ascii="宋体" w:hAnsi="宋体" w:eastAsia="宋体" w:cs="宋体"/>
                <w:b w:val="0"/>
                <w:bCs/>
                <w:color w:val="auto"/>
                <w:kern w:val="2"/>
                <w:sz w:val="24"/>
                <w:szCs w:val="24"/>
                <w:highlight w:val="none"/>
                <w:lang w:bidi="ar"/>
              </w:rPr>
              <w:t>投标文件中评标标准相应的商务技术资料目录</w:t>
            </w:r>
          </w:p>
        </w:tc>
      </w:tr>
      <w:tr w14:paraId="0F68A26D">
        <w:tblPrEx>
          <w:tblCellMar>
            <w:top w:w="0" w:type="dxa"/>
            <w:left w:w="108" w:type="dxa"/>
            <w:bottom w:w="0" w:type="dxa"/>
            <w:right w:w="108" w:type="dxa"/>
          </w:tblCellMar>
        </w:tblPrEx>
        <w:trPr>
          <w:trHeight w:val="6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044A1E4">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w:t>
            </w:r>
          </w:p>
        </w:tc>
        <w:tc>
          <w:tcPr>
            <w:tcW w:w="5004" w:type="dxa"/>
            <w:tcBorders>
              <w:top w:val="single" w:color="auto" w:sz="4" w:space="0"/>
              <w:left w:val="nil"/>
              <w:bottom w:val="single" w:color="auto" w:sz="4" w:space="0"/>
              <w:right w:val="single" w:color="auto" w:sz="4" w:space="0"/>
            </w:tcBorders>
            <w:noWrap w:val="0"/>
            <w:vAlign w:val="center"/>
          </w:tcPr>
          <w:p w14:paraId="1EC1BD92">
            <w:pPr>
              <w:pStyle w:val="58"/>
              <w:widowControl w:val="0"/>
              <w:autoSpaceDE w:val="0"/>
              <w:spacing w:before="0" w:beforeAutospacing="0" w:after="0" w:afterAutospacing="0" w:line="400" w:lineRule="exact"/>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
              </w:rPr>
              <w:t>投标人获得有效的质量管理体系、环境管理体系、职业健康安全管理体系，每个证书得1分，最高3分。（提供证书原件扫描件，全国认证认可信息公共服务平台http://cx.cnca.cn/CertECloud/result/skipResultList可查。）</w:t>
            </w:r>
            <w:r>
              <w:rPr>
                <w:rFonts w:hint="eastAsia" w:ascii="宋体" w:hAnsi="宋体" w:eastAsia="宋体" w:cs="宋体"/>
                <w:b w:val="0"/>
                <w:bCs/>
                <w:color w:val="auto"/>
                <w:kern w:val="2"/>
                <w:sz w:val="24"/>
                <w:szCs w:val="24"/>
                <w:highlight w:val="none"/>
                <w:lang w:val="en-US" w:eastAsia="zh-CN" w:bidi="ar"/>
              </w:rPr>
              <w:tab/>
            </w:r>
          </w:p>
        </w:tc>
        <w:tc>
          <w:tcPr>
            <w:tcW w:w="900" w:type="dxa"/>
            <w:tcBorders>
              <w:top w:val="single" w:color="auto" w:sz="4" w:space="0"/>
              <w:left w:val="nil"/>
              <w:bottom w:val="single" w:color="auto" w:sz="4" w:space="0"/>
              <w:right w:val="single" w:color="auto" w:sz="4" w:space="0"/>
            </w:tcBorders>
            <w:noWrap w:val="0"/>
            <w:vAlign w:val="center"/>
          </w:tcPr>
          <w:p w14:paraId="4DBB8E62">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3分</w:t>
            </w:r>
          </w:p>
        </w:tc>
        <w:tc>
          <w:tcPr>
            <w:tcW w:w="1038" w:type="dxa"/>
            <w:tcBorders>
              <w:top w:val="single" w:color="auto" w:sz="4" w:space="0"/>
              <w:left w:val="nil"/>
              <w:bottom w:val="single" w:color="auto" w:sz="4" w:space="0"/>
              <w:right w:val="single" w:color="auto" w:sz="4" w:space="0"/>
            </w:tcBorders>
            <w:noWrap w:val="0"/>
            <w:vAlign w:val="center"/>
          </w:tcPr>
          <w:p w14:paraId="576873AD">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客观</w:t>
            </w:r>
          </w:p>
        </w:tc>
        <w:tc>
          <w:tcPr>
            <w:tcW w:w="1398" w:type="dxa"/>
            <w:tcBorders>
              <w:top w:val="single" w:color="auto" w:sz="4" w:space="0"/>
              <w:left w:val="nil"/>
              <w:bottom w:val="single" w:color="auto" w:sz="4" w:space="0"/>
              <w:right w:val="single" w:color="auto" w:sz="4" w:space="0"/>
            </w:tcBorders>
            <w:noWrap w:val="0"/>
            <w:vAlign w:val="top"/>
          </w:tcPr>
          <w:p w14:paraId="0F2D7B3E">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p>
          <w:p w14:paraId="1D4AB722">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p>
          <w:p w14:paraId="63DC4DFC">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投标人的资信</w:t>
            </w:r>
          </w:p>
        </w:tc>
      </w:tr>
      <w:tr w14:paraId="76DE3DA2">
        <w:tblPrEx>
          <w:tblCellMar>
            <w:top w:w="0" w:type="dxa"/>
            <w:left w:w="108" w:type="dxa"/>
            <w:bottom w:w="0" w:type="dxa"/>
            <w:right w:w="108" w:type="dxa"/>
          </w:tblCellMar>
        </w:tblPrEx>
        <w:trPr>
          <w:trHeight w:val="6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751EC78">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5004" w:type="dxa"/>
            <w:tcBorders>
              <w:top w:val="single" w:color="auto" w:sz="4" w:space="0"/>
              <w:left w:val="nil"/>
              <w:bottom w:val="single" w:color="auto" w:sz="4" w:space="0"/>
              <w:right w:val="single" w:color="auto" w:sz="4" w:space="0"/>
            </w:tcBorders>
            <w:noWrap w:val="0"/>
            <w:vAlign w:val="center"/>
          </w:tcPr>
          <w:p w14:paraId="0E58D213">
            <w:pPr>
              <w:spacing w:line="360" w:lineRule="auto"/>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根据本项目物业使用特点提出合理的物业管理服务理念，对管理服务提出服务定位、目标，须结合本项目特点，提出有针对性的，切实可行的方案（符合得4分，部分符合得2分，不符合不得分）</w:t>
            </w:r>
          </w:p>
        </w:tc>
        <w:tc>
          <w:tcPr>
            <w:tcW w:w="900" w:type="dxa"/>
            <w:tcBorders>
              <w:top w:val="single" w:color="auto" w:sz="4" w:space="0"/>
              <w:left w:val="nil"/>
              <w:bottom w:val="single" w:color="auto" w:sz="4" w:space="0"/>
              <w:right w:val="single" w:color="auto" w:sz="4" w:space="0"/>
            </w:tcBorders>
            <w:noWrap w:val="0"/>
            <w:vAlign w:val="center"/>
          </w:tcPr>
          <w:p w14:paraId="7092F5A1">
            <w:pPr>
              <w:spacing w:line="360" w:lineRule="auto"/>
              <w:jc w:val="center"/>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4分</w:t>
            </w:r>
          </w:p>
        </w:tc>
        <w:tc>
          <w:tcPr>
            <w:tcW w:w="1038" w:type="dxa"/>
            <w:tcBorders>
              <w:top w:val="single" w:color="auto" w:sz="4" w:space="0"/>
              <w:left w:val="nil"/>
              <w:bottom w:val="single" w:color="auto" w:sz="4" w:space="0"/>
              <w:right w:val="single" w:color="auto" w:sz="4" w:space="0"/>
            </w:tcBorders>
            <w:noWrap w:val="0"/>
            <w:vAlign w:val="center"/>
          </w:tcPr>
          <w:p w14:paraId="57C510F5">
            <w:pPr>
              <w:pStyle w:val="2"/>
              <w:ind w:left="0" w:leftChars="0" w:firstLine="0" w:firstLineChars="0"/>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799C2E1B">
            <w:pPr>
              <w:spacing w:line="360" w:lineRule="auto"/>
              <w:jc w:val="left"/>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理念、定位、目标及方案</w:t>
            </w:r>
          </w:p>
        </w:tc>
      </w:tr>
      <w:tr w14:paraId="393AEFA2">
        <w:tblPrEx>
          <w:tblCellMar>
            <w:top w:w="0" w:type="dxa"/>
            <w:left w:w="108" w:type="dxa"/>
            <w:bottom w:w="0" w:type="dxa"/>
            <w:right w:w="108" w:type="dxa"/>
          </w:tblCellMar>
        </w:tblPrEx>
        <w:trPr>
          <w:trHeight w:val="6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783F363">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5004" w:type="dxa"/>
            <w:tcBorders>
              <w:top w:val="single" w:color="auto" w:sz="4" w:space="0"/>
              <w:left w:val="nil"/>
              <w:bottom w:val="single" w:color="auto" w:sz="4" w:space="0"/>
              <w:right w:val="single" w:color="auto" w:sz="4" w:space="0"/>
            </w:tcBorders>
            <w:noWrap w:val="0"/>
            <w:vAlign w:val="center"/>
          </w:tcPr>
          <w:p w14:paraId="0B6AE9E8">
            <w:pPr>
              <w:spacing w:line="360" w:lineRule="auto"/>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针对本项目有比较完善的组织架构及管理制度清晰简练地列出主要管理流程，包括运作流程图、激励机制、监督机制、处理机制（符合得4分，部分符合得2分，不符合不得分）</w:t>
            </w:r>
          </w:p>
        </w:tc>
        <w:tc>
          <w:tcPr>
            <w:tcW w:w="900" w:type="dxa"/>
            <w:tcBorders>
              <w:top w:val="single" w:color="auto" w:sz="4" w:space="0"/>
              <w:left w:val="nil"/>
              <w:bottom w:val="single" w:color="auto" w:sz="4" w:space="0"/>
              <w:right w:val="single" w:color="auto" w:sz="4" w:space="0"/>
            </w:tcBorders>
            <w:noWrap w:val="0"/>
            <w:vAlign w:val="center"/>
          </w:tcPr>
          <w:p w14:paraId="2DDADF71">
            <w:pPr>
              <w:spacing w:line="360" w:lineRule="auto"/>
              <w:jc w:val="center"/>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4分</w:t>
            </w:r>
          </w:p>
        </w:tc>
        <w:tc>
          <w:tcPr>
            <w:tcW w:w="1038" w:type="dxa"/>
            <w:tcBorders>
              <w:top w:val="single" w:color="auto" w:sz="4" w:space="0"/>
              <w:left w:val="nil"/>
              <w:bottom w:val="single" w:color="auto" w:sz="4" w:space="0"/>
              <w:right w:val="single" w:color="auto" w:sz="4" w:space="0"/>
            </w:tcBorders>
            <w:noWrap w:val="0"/>
            <w:vAlign w:val="center"/>
          </w:tcPr>
          <w:p w14:paraId="0F138DE8">
            <w:pPr>
              <w:spacing w:line="360" w:lineRule="auto"/>
              <w:jc w:val="center"/>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003DF837">
            <w:pPr>
              <w:spacing w:line="360" w:lineRule="auto"/>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组织架构、管理流程</w:t>
            </w:r>
          </w:p>
        </w:tc>
      </w:tr>
      <w:tr w14:paraId="74AAC3F6">
        <w:tblPrEx>
          <w:tblCellMar>
            <w:top w:w="0" w:type="dxa"/>
            <w:left w:w="108" w:type="dxa"/>
            <w:bottom w:w="0" w:type="dxa"/>
            <w:right w:w="108" w:type="dxa"/>
          </w:tblCellMar>
        </w:tblPrEx>
        <w:trPr>
          <w:trHeight w:val="63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4D46FA">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5004" w:type="dxa"/>
            <w:tcBorders>
              <w:top w:val="single" w:color="auto" w:sz="4" w:space="0"/>
              <w:left w:val="nil"/>
              <w:bottom w:val="single" w:color="auto" w:sz="4" w:space="0"/>
              <w:right w:val="single" w:color="auto" w:sz="4" w:space="0"/>
            </w:tcBorders>
            <w:noWrap w:val="0"/>
            <w:vAlign w:val="center"/>
          </w:tcPr>
          <w:p w14:paraId="1A053CE2">
            <w:pPr>
              <w:spacing w:line="360" w:lineRule="auto"/>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投标方案是否充分考虑用户的日常用途和需求，对本次物管服务内容及现场服务需求是否有较深入的理解（符合得2分，部分符合得1分，不符合不得分）</w:t>
            </w:r>
          </w:p>
        </w:tc>
        <w:tc>
          <w:tcPr>
            <w:tcW w:w="900" w:type="dxa"/>
            <w:tcBorders>
              <w:top w:val="single" w:color="auto" w:sz="4" w:space="0"/>
              <w:left w:val="nil"/>
              <w:bottom w:val="single" w:color="auto" w:sz="4" w:space="0"/>
              <w:right w:val="single" w:color="auto" w:sz="4" w:space="0"/>
            </w:tcBorders>
            <w:noWrap w:val="0"/>
            <w:vAlign w:val="center"/>
          </w:tcPr>
          <w:p w14:paraId="39A657F4">
            <w:pPr>
              <w:spacing w:line="360" w:lineRule="auto"/>
              <w:jc w:val="center"/>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2分</w:t>
            </w:r>
          </w:p>
        </w:tc>
        <w:tc>
          <w:tcPr>
            <w:tcW w:w="1038" w:type="dxa"/>
            <w:tcBorders>
              <w:top w:val="single" w:color="auto" w:sz="4" w:space="0"/>
              <w:left w:val="nil"/>
              <w:bottom w:val="single" w:color="auto" w:sz="4" w:space="0"/>
              <w:right w:val="single" w:color="auto" w:sz="4" w:space="0"/>
            </w:tcBorders>
            <w:noWrap w:val="0"/>
            <w:vAlign w:val="center"/>
          </w:tcPr>
          <w:p w14:paraId="0BDE98F2">
            <w:pPr>
              <w:spacing w:line="360" w:lineRule="auto"/>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34CA2E18">
            <w:pPr>
              <w:spacing w:line="360" w:lineRule="auto"/>
              <w:outlineLvl w:val="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对本项目的理解与渗透</w:t>
            </w:r>
          </w:p>
        </w:tc>
      </w:tr>
      <w:tr w14:paraId="42B40CAB">
        <w:tblPrEx>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6BB89E4">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5</w:t>
            </w:r>
          </w:p>
        </w:tc>
        <w:tc>
          <w:tcPr>
            <w:tcW w:w="5004" w:type="dxa"/>
            <w:tcBorders>
              <w:top w:val="single" w:color="auto" w:sz="4" w:space="0"/>
              <w:left w:val="nil"/>
              <w:bottom w:val="single" w:color="auto" w:sz="4" w:space="0"/>
              <w:right w:val="single" w:color="auto" w:sz="4" w:space="0"/>
            </w:tcBorders>
            <w:noWrap w:val="0"/>
            <w:vAlign w:val="center"/>
          </w:tcPr>
          <w:p w14:paraId="38A5D4C2">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安保管理服务方案：</w:t>
            </w:r>
          </w:p>
          <w:p w14:paraId="00B2BEAF">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color w:val="auto"/>
                <w:kern w:val="0"/>
                <w:sz w:val="24"/>
                <w:szCs w:val="24"/>
                <w:highlight w:val="none"/>
              </w:rPr>
              <w:t>包括</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sz w:val="24"/>
                <w:szCs w:val="24"/>
                <w:highlight w:val="none"/>
              </w:rPr>
              <w:t>物业管理区域的日常安全巡查（夜间巡查）；</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24小时执勤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eastAsia="zh-CN"/>
              </w:rPr>
              <w:t>进出人员管理工作；</w:t>
            </w:r>
            <w:r>
              <w:rPr>
                <w:rFonts w:hint="eastAsia" w:ascii="宋体" w:hAnsi="宋体" w:eastAsia="宋体" w:cs="宋体"/>
                <w:color w:val="auto"/>
                <w:sz w:val="24"/>
                <w:szCs w:val="24"/>
                <w:highlight w:val="none"/>
                <w:lang w:val="en-US"/>
              </w:rPr>
              <w:t>④</w:t>
            </w:r>
            <w:r>
              <w:rPr>
                <w:rFonts w:hint="eastAsia" w:ascii="宋体" w:hAnsi="宋体" w:eastAsia="宋体" w:cs="宋体"/>
                <w:color w:val="auto"/>
                <w:sz w:val="24"/>
                <w:szCs w:val="24"/>
                <w:highlight w:val="none"/>
              </w:rPr>
              <w:t>交通秩序</w:t>
            </w:r>
            <w:r>
              <w:rPr>
                <w:rFonts w:hint="eastAsia" w:ascii="宋体" w:hAnsi="宋体" w:eastAsia="宋体" w:cs="宋体"/>
                <w:color w:val="auto"/>
                <w:sz w:val="24"/>
                <w:szCs w:val="24"/>
                <w:highlight w:val="none"/>
                <w:lang w:eastAsia="zh-CN"/>
              </w:rPr>
              <w:t>和车辆</w:t>
            </w:r>
            <w:r>
              <w:rPr>
                <w:rFonts w:hint="eastAsia" w:ascii="宋体" w:hAnsi="宋体" w:eastAsia="宋体" w:cs="宋体"/>
                <w:color w:val="auto"/>
                <w:sz w:val="24"/>
                <w:szCs w:val="24"/>
                <w:highlight w:val="none"/>
              </w:rPr>
              <w:t>停放管理；</w:t>
            </w:r>
            <w:r>
              <w:rPr>
                <w:rFonts w:hint="eastAsia" w:ascii="宋体" w:hAnsi="宋体" w:eastAsia="宋体" w:cs="宋体"/>
                <w:color w:val="auto"/>
                <w:sz w:val="24"/>
                <w:szCs w:val="24"/>
                <w:highlight w:val="none"/>
                <w:lang w:val="en-US"/>
              </w:rPr>
              <w:t>⑤</w:t>
            </w:r>
            <w:r>
              <w:rPr>
                <w:rFonts w:hint="eastAsia" w:ascii="宋体" w:hAnsi="宋体" w:eastAsia="宋体" w:cs="宋体"/>
                <w:color w:val="auto"/>
                <w:sz w:val="24"/>
                <w:szCs w:val="24"/>
                <w:highlight w:val="none"/>
              </w:rPr>
              <w:t>治安、消防安全防范工作</w:t>
            </w:r>
            <w:r>
              <w:rPr>
                <w:rFonts w:hint="eastAsia" w:ascii="宋体" w:hAnsi="宋体" w:eastAsia="宋体" w:cs="宋体"/>
                <w:color w:val="auto"/>
                <w:sz w:val="24"/>
                <w:szCs w:val="24"/>
                <w:highlight w:val="none"/>
                <w:lang w:eastAsia="zh-CN"/>
              </w:rPr>
              <w:t>（含监控设备运行管理）。</w:t>
            </w:r>
            <w:r>
              <w:rPr>
                <w:rFonts w:hint="eastAsia" w:ascii="宋体" w:hAnsi="宋体" w:eastAsia="宋体" w:cs="宋体"/>
                <w:color w:val="auto"/>
                <w:sz w:val="24"/>
                <w:szCs w:val="24"/>
                <w:highlight w:val="none"/>
              </w:rPr>
              <w:t>根据提供方</w:t>
            </w:r>
            <w:r>
              <w:rPr>
                <w:rFonts w:hint="eastAsia" w:ascii="宋体" w:hAnsi="宋体" w:eastAsia="宋体" w:cs="宋体"/>
                <w:color w:val="auto"/>
                <w:kern w:val="0"/>
                <w:sz w:val="24"/>
                <w:szCs w:val="24"/>
                <w:highlight w:val="none"/>
              </w:rPr>
              <w:t>案</w:t>
            </w:r>
            <w:r>
              <w:rPr>
                <w:rFonts w:hint="eastAsia" w:ascii="宋体" w:hAnsi="宋体" w:eastAsia="宋体" w:cs="宋体"/>
                <w:color w:val="auto"/>
                <w:kern w:val="0"/>
                <w:sz w:val="24"/>
                <w:szCs w:val="24"/>
                <w:highlight w:val="none"/>
                <w:lang w:val="zh-CN"/>
              </w:rPr>
              <w:t>科学性、可行性及完善性</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val="zh-CN"/>
              </w:rPr>
              <w:t>进行评分：方案完整明确具体、科学合理、</w:t>
            </w:r>
            <w:r>
              <w:rPr>
                <w:rFonts w:hint="eastAsia" w:ascii="宋体" w:hAnsi="宋体" w:eastAsia="宋体" w:cs="宋体"/>
                <w:color w:val="auto"/>
                <w:kern w:val="0"/>
                <w:sz w:val="24"/>
                <w:szCs w:val="24"/>
                <w:highlight w:val="none"/>
              </w:rPr>
              <w:t>能够实现采购目的、可行性强的视为符合。</w:t>
            </w:r>
            <w:r>
              <w:rPr>
                <w:rFonts w:hint="eastAsia" w:ascii="宋体" w:hAnsi="宋体" w:eastAsia="宋体" w:cs="宋体"/>
                <w:color w:val="auto"/>
                <w:sz w:val="24"/>
                <w:szCs w:val="24"/>
                <w:highlight w:val="none"/>
              </w:rPr>
              <w:t>每一项完全符合采购需求得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分，部分符合得1</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不符合或未提供的不得分。</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900" w:type="dxa"/>
            <w:tcBorders>
              <w:top w:val="single" w:color="auto" w:sz="4" w:space="0"/>
              <w:left w:val="nil"/>
              <w:bottom w:val="single" w:color="auto" w:sz="4" w:space="0"/>
              <w:right w:val="single" w:color="auto" w:sz="4" w:space="0"/>
            </w:tcBorders>
            <w:noWrap w:val="0"/>
            <w:vAlign w:val="center"/>
          </w:tcPr>
          <w:p w14:paraId="64DCE8E2">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15分</w:t>
            </w:r>
          </w:p>
        </w:tc>
        <w:tc>
          <w:tcPr>
            <w:tcW w:w="1038" w:type="dxa"/>
            <w:tcBorders>
              <w:top w:val="single" w:color="auto" w:sz="4" w:space="0"/>
              <w:left w:val="nil"/>
              <w:bottom w:val="single" w:color="auto" w:sz="4" w:space="0"/>
              <w:right w:val="single" w:color="auto" w:sz="4" w:space="0"/>
            </w:tcBorders>
            <w:noWrap w:val="0"/>
            <w:vAlign w:val="center"/>
          </w:tcPr>
          <w:p w14:paraId="279CDE57">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07B69B5F">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安保管理服务方案</w:t>
            </w:r>
          </w:p>
        </w:tc>
      </w:tr>
      <w:tr w14:paraId="6CB6AE92">
        <w:tblPrEx>
          <w:tblCellMar>
            <w:top w:w="0" w:type="dxa"/>
            <w:left w:w="108" w:type="dxa"/>
            <w:bottom w:w="0" w:type="dxa"/>
            <w:right w:w="108" w:type="dxa"/>
          </w:tblCellMar>
        </w:tblPrEx>
        <w:trPr>
          <w:trHeight w:val="239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81AECB5">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6</w:t>
            </w:r>
          </w:p>
        </w:tc>
        <w:tc>
          <w:tcPr>
            <w:tcW w:w="5004" w:type="dxa"/>
            <w:tcBorders>
              <w:top w:val="single" w:color="auto" w:sz="4" w:space="0"/>
              <w:left w:val="nil"/>
              <w:bottom w:val="single" w:color="auto" w:sz="4" w:space="0"/>
              <w:right w:val="single" w:color="auto" w:sz="4" w:space="0"/>
            </w:tcBorders>
            <w:noWrap w:val="0"/>
            <w:vAlign w:val="center"/>
          </w:tcPr>
          <w:p w14:paraId="7CAF5D0B">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环卫保洁服务方案：</w:t>
            </w:r>
          </w:p>
          <w:p w14:paraId="7B52086A">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包括</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b w:val="0"/>
                <w:bCs/>
                <w:color w:val="auto"/>
                <w:kern w:val="2"/>
                <w:sz w:val="24"/>
                <w:szCs w:val="24"/>
                <w:highlight w:val="none"/>
                <w:lang w:val="en-US" w:eastAsia="zh-CN" w:bidi="ar"/>
              </w:rPr>
              <w:t>物业服务区内的公共场所日常保洁服务；</w:t>
            </w:r>
            <w:r>
              <w:rPr>
                <w:rFonts w:hint="eastAsia" w:ascii="宋体" w:hAnsi="宋体" w:eastAsia="宋体" w:cs="宋体"/>
                <w:color w:val="auto"/>
                <w:sz w:val="24"/>
                <w:szCs w:val="24"/>
                <w:highlight w:val="none"/>
                <w:lang w:val="en-US" w:eastAsia="zh-CN"/>
              </w:rPr>
              <w:t>②</w:t>
            </w:r>
            <w:r>
              <w:rPr>
                <w:rFonts w:hint="eastAsia" w:ascii="宋体" w:hAnsi="宋体" w:eastAsia="宋体" w:cs="宋体"/>
                <w:b w:val="0"/>
                <w:bCs/>
                <w:color w:val="auto"/>
                <w:kern w:val="2"/>
                <w:sz w:val="24"/>
                <w:szCs w:val="24"/>
                <w:highlight w:val="none"/>
                <w:lang w:val="en-US" w:eastAsia="zh-CN" w:bidi="ar"/>
              </w:rPr>
              <w:t>门厅等特定区域保洁服务工作；</w:t>
            </w:r>
            <w:r>
              <w:rPr>
                <w:rFonts w:hint="eastAsia" w:ascii="宋体" w:hAnsi="宋体" w:eastAsia="宋体" w:cs="宋体"/>
                <w:color w:val="auto"/>
                <w:sz w:val="24"/>
                <w:szCs w:val="24"/>
                <w:highlight w:val="none"/>
                <w:lang w:val="en-US" w:eastAsia="zh-CN"/>
              </w:rPr>
              <w:t>③</w:t>
            </w:r>
            <w:r>
              <w:rPr>
                <w:rFonts w:hint="eastAsia" w:ascii="宋体" w:hAnsi="宋体" w:eastAsia="宋体" w:cs="宋体"/>
                <w:b w:val="0"/>
                <w:bCs/>
                <w:color w:val="auto"/>
                <w:kern w:val="2"/>
                <w:sz w:val="24"/>
                <w:szCs w:val="24"/>
                <w:highlight w:val="none"/>
                <w:lang w:val="en-US" w:eastAsia="zh-CN" w:bidi="ar"/>
              </w:rPr>
              <w:t>屋顶等边缘区的保洁服务工作；</w:t>
            </w:r>
            <w:r>
              <w:rPr>
                <w:rFonts w:hint="eastAsia" w:ascii="宋体" w:hAnsi="宋体" w:eastAsia="宋体" w:cs="宋体"/>
                <w:color w:val="auto"/>
                <w:sz w:val="24"/>
                <w:szCs w:val="24"/>
                <w:highlight w:val="none"/>
                <w:lang w:val="en-US"/>
              </w:rPr>
              <w:t>④</w:t>
            </w:r>
            <w:r>
              <w:rPr>
                <w:rFonts w:hint="eastAsia" w:ascii="宋体" w:hAnsi="宋体" w:eastAsia="宋体" w:cs="宋体"/>
                <w:b w:val="0"/>
                <w:bCs/>
                <w:color w:val="auto"/>
                <w:kern w:val="2"/>
                <w:sz w:val="24"/>
                <w:szCs w:val="24"/>
                <w:highlight w:val="none"/>
                <w:lang w:val="en-US" w:eastAsia="zh-CN" w:bidi="ar"/>
              </w:rPr>
              <w:t>电梯的保洁服务工作；</w:t>
            </w:r>
            <w:r>
              <w:rPr>
                <w:rFonts w:hint="eastAsia" w:ascii="宋体" w:hAnsi="宋体" w:eastAsia="宋体" w:cs="宋体"/>
                <w:color w:val="auto"/>
                <w:sz w:val="24"/>
                <w:szCs w:val="24"/>
                <w:highlight w:val="none"/>
                <w:lang w:val="en-US"/>
              </w:rPr>
              <w:t>⑤</w:t>
            </w:r>
            <w:r>
              <w:rPr>
                <w:rFonts w:hint="eastAsia" w:ascii="宋体" w:hAnsi="宋体" w:eastAsia="宋体" w:cs="宋体"/>
                <w:b w:val="0"/>
                <w:bCs/>
                <w:color w:val="auto"/>
                <w:kern w:val="2"/>
                <w:sz w:val="24"/>
                <w:szCs w:val="24"/>
                <w:highlight w:val="none"/>
                <w:lang w:val="en-US" w:eastAsia="zh-CN" w:bidi="ar"/>
              </w:rPr>
              <w:t>垃圾分类相关工作。方案根据服务区域内实际情况设计，能符合采购需求中的服务质量标准，每一项完全符合采购需求得3分，部分符合得1.5分，</w:t>
            </w:r>
            <w:r>
              <w:rPr>
                <w:rFonts w:hint="eastAsia" w:ascii="宋体" w:hAnsi="宋体" w:eastAsia="宋体" w:cs="宋体"/>
                <w:color w:val="auto"/>
                <w:kern w:val="0"/>
                <w:sz w:val="24"/>
                <w:szCs w:val="24"/>
                <w:highlight w:val="none"/>
              </w:rPr>
              <w:t>不符合或未提供的不得分。</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00" w:type="dxa"/>
            <w:tcBorders>
              <w:top w:val="single" w:color="auto" w:sz="4" w:space="0"/>
              <w:left w:val="nil"/>
              <w:bottom w:val="single" w:color="auto" w:sz="4" w:space="0"/>
              <w:right w:val="single" w:color="auto" w:sz="4" w:space="0"/>
            </w:tcBorders>
            <w:noWrap w:val="0"/>
            <w:vAlign w:val="center"/>
          </w:tcPr>
          <w:p w14:paraId="3CEAE897">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15分</w:t>
            </w:r>
          </w:p>
        </w:tc>
        <w:tc>
          <w:tcPr>
            <w:tcW w:w="1038" w:type="dxa"/>
            <w:tcBorders>
              <w:top w:val="single" w:color="auto" w:sz="4" w:space="0"/>
              <w:left w:val="nil"/>
              <w:bottom w:val="single" w:color="auto" w:sz="4" w:space="0"/>
              <w:right w:val="single" w:color="auto" w:sz="4" w:space="0"/>
            </w:tcBorders>
            <w:noWrap w:val="0"/>
            <w:vAlign w:val="center"/>
          </w:tcPr>
          <w:p w14:paraId="4A9F1456">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4A294A5F">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环卫保洁服务方案</w:t>
            </w:r>
          </w:p>
        </w:tc>
      </w:tr>
      <w:tr w14:paraId="2178B8AE">
        <w:tblPrEx>
          <w:tblCellMar>
            <w:top w:w="0" w:type="dxa"/>
            <w:left w:w="108" w:type="dxa"/>
            <w:bottom w:w="0" w:type="dxa"/>
            <w:right w:w="108" w:type="dxa"/>
          </w:tblCellMar>
        </w:tblPrEx>
        <w:trPr>
          <w:trHeight w:val="239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9778085">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7</w:t>
            </w:r>
          </w:p>
        </w:tc>
        <w:tc>
          <w:tcPr>
            <w:tcW w:w="5004" w:type="dxa"/>
            <w:tcBorders>
              <w:top w:val="single" w:color="auto" w:sz="4" w:space="0"/>
              <w:left w:val="nil"/>
              <w:bottom w:val="single" w:color="auto" w:sz="4" w:space="0"/>
              <w:right w:val="single" w:color="auto" w:sz="4" w:space="0"/>
            </w:tcBorders>
            <w:noWrap w:val="0"/>
            <w:vAlign w:val="center"/>
          </w:tcPr>
          <w:p w14:paraId="5B1000DF">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绿化养护服务方案：</w:t>
            </w:r>
          </w:p>
          <w:p w14:paraId="28B568AC">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sz w:val="24"/>
                <w:szCs w:val="24"/>
                <w:highlight w:val="none"/>
              </w:rPr>
              <w:t>项目范围内的</w:t>
            </w:r>
            <w:r>
              <w:rPr>
                <w:rFonts w:hint="eastAsia" w:ascii="宋体" w:hAnsi="宋体" w:eastAsia="宋体" w:cs="宋体"/>
                <w:color w:val="auto"/>
                <w:sz w:val="24"/>
                <w:szCs w:val="24"/>
                <w:highlight w:val="none"/>
                <w:lang w:eastAsia="zh-CN"/>
              </w:rPr>
              <w:t>树木、花草等日常养护和管理；</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绿地的养护及卫生管理，根据采购人要求做好养护。</w:t>
            </w:r>
            <w:r>
              <w:rPr>
                <w:rFonts w:hint="eastAsia" w:ascii="宋体" w:hAnsi="宋体" w:eastAsia="宋体" w:cs="宋体"/>
                <w:b w:val="0"/>
                <w:bCs/>
                <w:color w:val="auto"/>
                <w:kern w:val="2"/>
                <w:sz w:val="24"/>
                <w:szCs w:val="24"/>
                <w:highlight w:val="none"/>
                <w:lang w:val="en-US" w:eastAsia="zh-CN" w:bidi="ar"/>
              </w:rPr>
              <w:t>方案根据服务区域内实际情况设计，能符合采购需求中的服务质量标准，每一项完全符合采购需求得2分，部分符合得1分，</w:t>
            </w:r>
            <w:r>
              <w:rPr>
                <w:rFonts w:hint="eastAsia" w:ascii="宋体" w:hAnsi="宋体" w:eastAsia="宋体" w:cs="宋体"/>
                <w:color w:val="auto"/>
                <w:kern w:val="0"/>
                <w:sz w:val="24"/>
                <w:szCs w:val="24"/>
                <w:highlight w:val="none"/>
              </w:rPr>
              <w:t>不符合或未提供的不得分。</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00" w:type="dxa"/>
            <w:tcBorders>
              <w:top w:val="single" w:color="auto" w:sz="4" w:space="0"/>
              <w:left w:val="nil"/>
              <w:bottom w:val="single" w:color="auto" w:sz="4" w:space="0"/>
              <w:right w:val="single" w:color="auto" w:sz="4" w:space="0"/>
            </w:tcBorders>
            <w:noWrap w:val="0"/>
            <w:vAlign w:val="center"/>
          </w:tcPr>
          <w:p w14:paraId="38608255">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4分</w:t>
            </w:r>
          </w:p>
        </w:tc>
        <w:tc>
          <w:tcPr>
            <w:tcW w:w="1038" w:type="dxa"/>
            <w:tcBorders>
              <w:top w:val="single" w:color="auto" w:sz="4" w:space="0"/>
              <w:left w:val="nil"/>
              <w:bottom w:val="single" w:color="auto" w:sz="4" w:space="0"/>
              <w:right w:val="single" w:color="auto" w:sz="4" w:space="0"/>
            </w:tcBorders>
            <w:noWrap w:val="0"/>
            <w:vAlign w:val="center"/>
          </w:tcPr>
          <w:p w14:paraId="47099A3B">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7428E1DE">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绿化养护服务方案</w:t>
            </w:r>
          </w:p>
        </w:tc>
      </w:tr>
      <w:tr w14:paraId="2E0BA44C">
        <w:tblPrEx>
          <w:tblCellMar>
            <w:top w:w="0" w:type="dxa"/>
            <w:left w:w="108" w:type="dxa"/>
            <w:bottom w:w="0" w:type="dxa"/>
            <w:right w:w="108" w:type="dxa"/>
          </w:tblCellMar>
        </w:tblPrEx>
        <w:trPr>
          <w:trHeight w:val="297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4C7E541">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8</w:t>
            </w:r>
          </w:p>
        </w:tc>
        <w:tc>
          <w:tcPr>
            <w:tcW w:w="5004" w:type="dxa"/>
            <w:tcBorders>
              <w:top w:val="single" w:color="auto" w:sz="4" w:space="0"/>
              <w:left w:val="nil"/>
              <w:bottom w:val="single" w:color="auto" w:sz="4" w:space="0"/>
              <w:right w:val="single" w:color="auto" w:sz="4" w:space="0"/>
            </w:tcBorders>
            <w:noWrap w:val="0"/>
            <w:vAlign w:val="center"/>
          </w:tcPr>
          <w:p w14:paraId="1683C27F">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设施维保服务方案：</w:t>
            </w:r>
          </w:p>
          <w:p w14:paraId="6BC44848">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包括</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bCs/>
                <w:color w:val="auto"/>
                <w:sz w:val="24"/>
                <w:szCs w:val="24"/>
                <w:highlight w:val="none"/>
              </w:rPr>
              <w:t>日常运作</w:t>
            </w:r>
            <w:r>
              <w:rPr>
                <w:rFonts w:hint="eastAsia" w:ascii="宋体" w:hAnsi="宋体" w:eastAsia="宋体" w:cs="宋体"/>
                <w:bCs/>
                <w:color w:val="auto"/>
                <w:sz w:val="24"/>
                <w:szCs w:val="24"/>
                <w:highlight w:val="none"/>
                <w:lang w:eastAsia="zh-CN"/>
              </w:rPr>
              <w:t>弱电系统、供电设备、给排水设备等</w:t>
            </w:r>
            <w:r>
              <w:rPr>
                <w:rFonts w:hint="eastAsia" w:ascii="宋体" w:hAnsi="宋体" w:eastAsia="宋体" w:cs="宋体"/>
                <w:bCs/>
                <w:color w:val="auto"/>
                <w:sz w:val="24"/>
                <w:szCs w:val="24"/>
                <w:highlight w:val="none"/>
              </w:rPr>
              <w:t>各配套基础设施设备的维护、操作、检测和管理</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sz w:val="24"/>
                <w:szCs w:val="24"/>
                <w:highlight w:val="none"/>
              </w:rPr>
              <w:t>各专业设备的年检年修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sz w:val="24"/>
                <w:szCs w:val="24"/>
                <w:highlight w:val="none"/>
                <w:lang w:eastAsia="zh-CN"/>
              </w:rPr>
              <w:t>电梯日常管理；</w:t>
            </w:r>
            <w:r>
              <w:rPr>
                <w:rFonts w:hint="eastAsia" w:ascii="宋体" w:hAnsi="宋体" w:eastAsia="宋体" w:cs="宋体"/>
                <w:color w:val="auto"/>
                <w:sz w:val="24"/>
                <w:szCs w:val="24"/>
                <w:highlight w:val="none"/>
                <w:lang w:val="en-US"/>
              </w:rPr>
              <w:t>④</w:t>
            </w:r>
            <w:r>
              <w:rPr>
                <w:rFonts w:hint="eastAsia" w:ascii="宋体" w:hAnsi="宋体" w:eastAsia="宋体" w:cs="宋体"/>
                <w:bCs/>
                <w:color w:val="auto"/>
                <w:sz w:val="24"/>
                <w:szCs w:val="24"/>
                <w:highlight w:val="none"/>
                <w:lang w:val="en-US" w:eastAsia="zh-CN"/>
              </w:rPr>
              <w:t>电梯的</w:t>
            </w:r>
            <w:r>
              <w:rPr>
                <w:rFonts w:hint="eastAsia" w:ascii="宋体" w:hAnsi="宋体" w:eastAsia="宋体" w:cs="宋体"/>
                <w:bCs/>
                <w:color w:val="auto"/>
                <w:sz w:val="24"/>
                <w:szCs w:val="24"/>
                <w:highlight w:val="none"/>
                <w:lang w:eastAsia="zh-CN"/>
              </w:rPr>
              <w:t>专业维保；</w:t>
            </w:r>
            <w:r>
              <w:rPr>
                <w:rFonts w:hint="eastAsia" w:ascii="宋体" w:hAnsi="宋体" w:eastAsia="宋体" w:cs="宋体"/>
                <w:color w:val="auto"/>
                <w:sz w:val="24"/>
                <w:szCs w:val="24"/>
                <w:highlight w:val="none"/>
                <w:lang w:val="en-US"/>
              </w:rPr>
              <w:t>⑤</w:t>
            </w:r>
            <w:r>
              <w:rPr>
                <w:rFonts w:hint="eastAsia" w:ascii="宋体" w:hAnsi="宋体" w:eastAsia="宋体" w:cs="宋体"/>
                <w:bCs/>
                <w:color w:val="auto"/>
                <w:sz w:val="24"/>
                <w:szCs w:val="24"/>
                <w:highlight w:val="none"/>
                <w:lang w:eastAsia="zh-CN"/>
              </w:rPr>
              <w:t>标项内所有房屋及相关设备设施的日常养护和巡查维修；⑥</w:t>
            </w:r>
            <w:r>
              <w:rPr>
                <w:rFonts w:hint="eastAsia" w:ascii="宋体" w:hAnsi="宋体" w:eastAsia="宋体" w:cs="宋体"/>
                <w:bCs/>
                <w:color w:val="auto"/>
                <w:sz w:val="24"/>
                <w:szCs w:val="24"/>
                <w:highlight w:val="none"/>
                <w:lang w:val="en-US" w:eastAsia="zh-CN"/>
              </w:rPr>
              <w:t>公共区域灯、开关、水龙头、水管等巡查维修。</w:t>
            </w:r>
            <w:r>
              <w:rPr>
                <w:rFonts w:hint="eastAsia" w:ascii="宋体" w:hAnsi="宋体" w:eastAsia="宋体" w:cs="宋体"/>
                <w:b w:val="0"/>
                <w:bCs/>
                <w:color w:val="auto"/>
                <w:kern w:val="2"/>
                <w:sz w:val="24"/>
                <w:szCs w:val="24"/>
                <w:highlight w:val="none"/>
                <w:lang w:val="en-US" w:eastAsia="zh-CN" w:bidi="ar"/>
              </w:rPr>
              <w:t>方案根据服务区域内实际情况设计，能符合采购需求中的服务质量标准，每一项完全符合采购需求得3分，部分符合得1.5分，</w:t>
            </w:r>
            <w:r>
              <w:rPr>
                <w:rFonts w:hint="eastAsia" w:ascii="宋体" w:hAnsi="宋体" w:eastAsia="宋体" w:cs="宋体"/>
                <w:color w:val="auto"/>
                <w:kern w:val="0"/>
                <w:sz w:val="24"/>
                <w:szCs w:val="24"/>
                <w:highlight w:val="none"/>
              </w:rPr>
              <w:t>不符合或未提供的不得分。</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c>
          <w:tcPr>
            <w:tcW w:w="900" w:type="dxa"/>
            <w:tcBorders>
              <w:top w:val="single" w:color="auto" w:sz="4" w:space="0"/>
              <w:left w:val="nil"/>
              <w:bottom w:val="single" w:color="auto" w:sz="4" w:space="0"/>
              <w:right w:val="single" w:color="auto" w:sz="4" w:space="0"/>
            </w:tcBorders>
            <w:noWrap w:val="0"/>
            <w:vAlign w:val="center"/>
          </w:tcPr>
          <w:p w14:paraId="640E63B5">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18分</w:t>
            </w:r>
          </w:p>
        </w:tc>
        <w:tc>
          <w:tcPr>
            <w:tcW w:w="1038" w:type="dxa"/>
            <w:tcBorders>
              <w:top w:val="single" w:color="auto" w:sz="4" w:space="0"/>
              <w:left w:val="nil"/>
              <w:bottom w:val="single" w:color="auto" w:sz="4" w:space="0"/>
              <w:right w:val="single" w:color="auto" w:sz="4" w:space="0"/>
            </w:tcBorders>
            <w:noWrap w:val="0"/>
            <w:vAlign w:val="center"/>
          </w:tcPr>
          <w:p w14:paraId="19472F52">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76069D22">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设施维保服务方案</w:t>
            </w:r>
          </w:p>
        </w:tc>
      </w:tr>
      <w:tr w14:paraId="16BE95AE">
        <w:tblPrEx>
          <w:tblCellMar>
            <w:top w:w="0" w:type="dxa"/>
            <w:left w:w="108" w:type="dxa"/>
            <w:bottom w:w="0" w:type="dxa"/>
            <w:right w:w="108" w:type="dxa"/>
          </w:tblCellMar>
        </w:tblPrEx>
        <w:trPr>
          <w:trHeight w:val="76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1F2F2FB">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9</w:t>
            </w:r>
          </w:p>
        </w:tc>
        <w:tc>
          <w:tcPr>
            <w:tcW w:w="5004" w:type="dxa"/>
            <w:tcBorders>
              <w:top w:val="single" w:color="auto" w:sz="4" w:space="0"/>
              <w:left w:val="nil"/>
              <w:bottom w:val="single" w:color="auto" w:sz="4" w:space="0"/>
              <w:right w:val="single" w:color="auto" w:sz="4" w:space="0"/>
            </w:tcBorders>
            <w:noWrap w:val="0"/>
            <w:vAlign w:val="center"/>
          </w:tcPr>
          <w:p w14:paraId="36535F43">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会议服务方案：</w:t>
            </w:r>
          </w:p>
          <w:p w14:paraId="054A4E6F">
            <w:pPr>
              <w:pageBreakBefore w:val="0"/>
              <w:widowControl w:val="0"/>
              <w:kinsoku/>
              <w:wordWrap/>
              <w:overflowPunct/>
              <w:topLinePunct w:val="0"/>
              <w:bidi w:val="0"/>
              <w:snapToGrid w:val="0"/>
              <w:spacing w:line="360" w:lineRule="auto"/>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color w:val="auto"/>
                <w:sz w:val="24"/>
                <w:szCs w:val="24"/>
                <w:highlight w:val="none"/>
              </w:rPr>
              <w:t>包括</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sz w:val="24"/>
                <w:szCs w:val="24"/>
                <w:highlight w:val="none"/>
                <w:lang w:val="en-US" w:eastAsia="zh-CN"/>
              </w:rPr>
              <w:t>会场布置（包括桌椅摆放）；②会议期间保障；③会后清场等工作。</w:t>
            </w:r>
            <w:r>
              <w:rPr>
                <w:rFonts w:hint="eastAsia" w:ascii="宋体" w:hAnsi="宋体" w:eastAsia="宋体" w:cs="宋体"/>
                <w:b w:val="0"/>
                <w:bCs/>
                <w:color w:val="auto"/>
                <w:kern w:val="2"/>
                <w:sz w:val="24"/>
                <w:szCs w:val="24"/>
                <w:highlight w:val="none"/>
                <w:lang w:val="en-US" w:eastAsia="zh-CN" w:bidi="ar"/>
              </w:rPr>
              <w:t>方案根据服务区域内实际情况设计，能符合采购需求中的服务质量标准，每一项完全符合采购需求得2分，部分符合得1分，</w:t>
            </w:r>
            <w:r>
              <w:rPr>
                <w:rFonts w:hint="eastAsia" w:ascii="宋体" w:hAnsi="宋体" w:eastAsia="宋体" w:cs="宋体"/>
                <w:color w:val="auto"/>
                <w:kern w:val="0"/>
                <w:sz w:val="24"/>
                <w:szCs w:val="24"/>
                <w:highlight w:val="none"/>
              </w:rPr>
              <w:t>不符合或未提供的不得分。</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900" w:type="dxa"/>
            <w:tcBorders>
              <w:top w:val="single" w:color="auto" w:sz="4" w:space="0"/>
              <w:left w:val="nil"/>
              <w:bottom w:val="single" w:color="auto" w:sz="4" w:space="0"/>
              <w:right w:val="single" w:color="auto" w:sz="4" w:space="0"/>
            </w:tcBorders>
            <w:noWrap w:val="0"/>
            <w:vAlign w:val="center"/>
          </w:tcPr>
          <w:p w14:paraId="5FA59747">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6分</w:t>
            </w:r>
          </w:p>
        </w:tc>
        <w:tc>
          <w:tcPr>
            <w:tcW w:w="1038" w:type="dxa"/>
            <w:tcBorders>
              <w:top w:val="single" w:color="auto" w:sz="4" w:space="0"/>
              <w:left w:val="nil"/>
              <w:bottom w:val="single" w:color="auto" w:sz="4" w:space="0"/>
              <w:right w:val="single" w:color="auto" w:sz="4" w:space="0"/>
            </w:tcBorders>
            <w:noWrap w:val="0"/>
            <w:vAlign w:val="center"/>
          </w:tcPr>
          <w:p w14:paraId="751A3E8A">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0C6D3E86">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会议服务方案</w:t>
            </w:r>
          </w:p>
        </w:tc>
      </w:tr>
      <w:tr w14:paraId="5EE77D78">
        <w:tblPrEx>
          <w:tblCellMar>
            <w:top w:w="0" w:type="dxa"/>
            <w:left w:w="108" w:type="dxa"/>
            <w:bottom w:w="0" w:type="dxa"/>
            <w:right w:w="108" w:type="dxa"/>
          </w:tblCellMar>
        </w:tblPrEx>
        <w:trPr>
          <w:trHeight w:val="263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F1579D7">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10</w:t>
            </w:r>
          </w:p>
        </w:tc>
        <w:tc>
          <w:tcPr>
            <w:tcW w:w="5004" w:type="dxa"/>
            <w:tcBorders>
              <w:top w:val="single" w:color="auto" w:sz="4" w:space="0"/>
              <w:left w:val="nil"/>
              <w:bottom w:val="single" w:color="auto" w:sz="4" w:space="0"/>
              <w:right w:val="single" w:color="auto" w:sz="4" w:space="0"/>
            </w:tcBorders>
            <w:noWrap w:val="0"/>
            <w:vAlign w:val="center"/>
          </w:tcPr>
          <w:p w14:paraId="0DA07EA7">
            <w:pPr>
              <w:pStyle w:val="712"/>
              <w:spacing w:after="120"/>
              <w:ind w:firstLine="0" w:firstLineChars="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信息沟通及处理机制方案：</w:t>
            </w:r>
          </w:p>
          <w:p w14:paraId="122C0B4D">
            <w:pPr>
              <w:pageBreakBefore w:val="0"/>
              <w:widowControl w:val="0"/>
              <w:kinsoku/>
              <w:wordWrap/>
              <w:overflowPunct/>
              <w:topLinePunct w:val="0"/>
              <w:bidi w:val="0"/>
              <w:snapToGrid w:val="0"/>
              <w:spacing w:line="360" w:lineRule="auto"/>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包括</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b w:val="0"/>
                <w:bCs/>
                <w:color w:val="auto"/>
                <w:kern w:val="2"/>
                <w:sz w:val="24"/>
                <w:szCs w:val="24"/>
                <w:highlight w:val="none"/>
                <w:lang w:val="en-US" w:eastAsia="zh-CN" w:bidi="ar"/>
              </w:rPr>
              <w:t>建立服务热线，有专职人员负责接听服务范围内的电话受理工作；</w:t>
            </w:r>
            <w:r>
              <w:rPr>
                <w:rFonts w:hint="eastAsia" w:ascii="宋体" w:hAnsi="宋体" w:eastAsia="宋体" w:cs="宋体"/>
                <w:color w:val="auto"/>
                <w:sz w:val="24"/>
                <w:szCs w:val="24"/>
                <w:highlight w:val="none"/>
                <w:lang w:val="en-US" w:eastAsia="zh-CN"/>
              </w:rPr>
              <w:t>②</w:t>
            </w:r>
            <w:r>
              <w:rPr>
                <w:rFonts w:hint="eastAsia" w:ascii="宋体" w:hAnsi="宋体" w:eastAsia="宋体" w:cs="宋体"/>
                <w:b w:val="0"/>
                <w:bCs/>
                <w:color w:val="auto"/>
                <w:kern w:val="2"/>
                <w:sz w:val="24"/>
                <w:szCs w:val="24"/>
                <w:highlight w:val="none"/>
                <w:lang w:val="en-US" w:eastAsia="zh-CN" w:bidi="ar"/>
              </w:rPr>
              <w:t>具有多渠道面向采购人的信息反馈机制，人员变动备案，具体实施方案切实可行、有针对性。（</w:t>
            </w:r>
            <w:r>
              <w:rPr>
                <w:rFonts w:hint="eastAsia" w:ascii="宋体" w:hAnsi="宋体" w:cs="宋体"/>
                <w:b w:val="0"/>
                <w:bCs/>
                <w:color w:val="auto"/>
                <w:kern w:val="2"/>
                <w:sz w:val="24"/>
                <w:szCs w:val="24"/>
                <w:highlight w:val="none"/>
                <w:lang w:val="en-US" w:eastAsia="zh-CN" w:bidi="ar"/>
              </w:rPr>
              <w:t>每一项</w:t>
            </w:r>
            <w:r>
              <w:rPr>
                <w:rFonts w:hint="eastAsia" w:ascii="宋体" w:hAnsi="宋体" w:eastAsia="宋体" w:cs="宋体"/>
                <w:b w:val="0"/>
                <w:bCs/>
                <w:color w:val="auto"/>
                <w:kern w:val="2"/>
                <w:sz w:val="24"/>
                <w:szCs w:val="24"/>
                <w:highlight w:val="none"/>
                <w:lang w:val="en-US" w:eastAsia="zh-CN" w:bidi="ar"/>
              </w:rPr>
              <w:t>完全符合得2分，部分符合得1分，不符合不得分）。</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00" w:type="dxa"/>
            <w:tcBorders>
              <w:top w:val="single" w:color="auto" w:sz="4" w:space="0"/>
              <w:left w:val="nil"/>
              <w:bottom w:val="single" w:color="auto" w:sz="4" w:space="0"/>
              <w:right w:val="single" w:color="auto" w:sz="4" w:space="0"/>
            </w:tcBorders>
            <w:noWrap w:val="0"/>
            <w:vAlign w:val="center"/>
          </w:tcPr>
          <w:p w14:paraId="4E580A7F">
            <w:pPr>
              <w:pStyle w:val="2"/>
              <w:ind w:left="210" w:leftChars="100" w:firstLine="0" w:firstLineChars="0"/>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4</w:t>
            </w:r>
          </w:p>
        </w:tc>
        <w:tc>
          <w:tcPr>
            <w:tcW w:w="1038" w:type="dxa"/>
            <w:tcBorders>
              <w:top w:val="single" w:color="auto" w:sz="4" w:space="0"/>
              <w:left w:val="nil"/>
              <w:bottom w:val="single" w:color="auto" w:sz="4" w:space="0"/>
              <w:right w:val="single" w:color="auto" w:sz="4" w:space="0"/>
            </w:tcBorders>
            <w:noWrap w:val="0"/>
            <w:vAlign w:val="center"/>
          </w:tcPr>
          <w:p w14:paraId="3BB736F4">
            <w:pPr>
              <w:pStyle w:val="2"/>
              <w:ind w:left="432" w:leftChars="0" w:hanging="432" w:firstLineChars="0"/>
              <w:jc w:val="center"/>
              <w:rPr>
                <w:rFonts w:hint="eastAsia" w:ascii="宋体" w:hAnsi="宋体" w:eastAsia="宋体" w:cs="宋体"/>
                <w:b w:val="0"/>
                <w:bCs/>
                <w:color w:val="auto"/>
                <w:kern w:val="2"/>
                <w:sz w:val="24"/>
                <w:szCs w:val="24"/>
                <w:highlight w:val="none"/>
                <w:lang w:val="zh-CN"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0AA02D77">
            <w:pPr>
              <w:pStyle w:val="2"/>
              <w:ind w:left="432" w:leftChars="0" w:hanging="432" w:firstLineChars="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信息沟通及</w:t>
            </w:r>
          </w:p>
          <w:p w14:paraId="22D1DFEB">
            <w:pPr>
              <w:pStyle w:val="2"/>
              <w:ind w:left="432" w:leftChars="0" w:hanging="432" w:firstLineChars="0"/>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处理机制方</w:t>
            </w:r>
          </w:p>
          <w:p w14:paraId="68EA4B1B">
            <w:pPr>
              <w:pStyle w:val="2"/>
              <w:ind w:left="432" w:leftChars="0" w:hanging="432" w:firstLineChars="0"/>
              <w:rPr>
                <w:rFonts w:hint="eastAsia" w:ascii="宋体" w:hAnsi="宋体" w:eastAsia="宋体" w:cs="宋体"/>
                <w:b w:val="0"/>
                <w:bCs/>
                <w:color w:val="auto"/>
                <w:kern w:val="2"/>
                <w:sz w:val="24"/>
                <w:szCs w:val="24"/>
                <w:highlight w:val="none"/>
                <w:lang w:val="zh-CN" w:eastAsia="zh-CN" w:bidi="ar"/>
              </w:rPr>
            </w:pPr>
            <w:r>
              <w:rPr>
                <w:rFonts w:hint="eastAsia" w:ascii="宋体" w:hAnsi="宋体" w:eastAsia="宋体" w:cs="宋体"/>
                <w:b w:val="0"/>
                <w:bCs/>
                <w:color w:val="auto"/>
                <w:kern w:val="2"/>
                <w:sz w:val="24"/>
                <w:szCs w:val="24"/>
                <w:highlight w:val="none"/>
                <w:lang w:val="en-US" w:eastAsia="zh-CN" w:bidi="ar"/>
              </w:rPr>
              <w:t>案</w:t>
            </w:r>
          </w:p>
        </w:tc>
      </w:tr>
      <w:tr w14:paraId="1E3C60C7">
        <w:tblPrEx>
          <w:tblCellMar>
            <w:top w:w="0" w:type="dxa"/>
            <w:left w:w="108" w:type="dxa"/>
            <w:bottom w:w="0" w:type="dxa"/>
            <w:right w:w="108" w:type="dxa"/>
          </w:tblCellMar>
        </w:tblPrEx>
        <w:trPr>
          <w:trHeight w:val="20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FF94D2B">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11</w:t>
            </w:r>
          </w:p>
        </w:tc>
        <w:tc>
          <w:tcPr>
            <w:tcW w:w="5004" w:type="dxa"/>
            <w:tcBorders>
              <w:top w:val="single" w:color="auto" w:sz="4" w:space="0"/>
              <w:left w:val="nil"/>
              <w:bottom w:val="single" w:color="auto" w:sz="4" w:space="0"/>
              <w:right w:val="single" w:color="auto" w:sz="4" w:space="0"/>
            </w:tcBorders>
            <w:noWrap w:val="0"/>
            <w:vAlign w:val="center"/>
          </w:tcPr>
          <w:p w14:paraId="04BAA7D9">
            <w:pPr>
              <w:spacing w:line="360" w:lineRule="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重大活动保障方案：</w:t>
            </w:r>
          </w:p>
          <w:p w14:paraId="64CC3B02">
            <w:pPr>
              <w:spacing w:line="360" w:lineRule="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包括</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b w:val="0"/>
                <w:bCs/>
                <w:color w:val="auto"/>
                <w:kern w:val="2"/>
                <w:sz w:val="24"/>
                <w:szCs w:val="24"/>
                <w:highlight w:val="none"/>
                <w:lang w:val="en-US" w:eastAsia="zh-CN" w:bidi="ar"/>
              </w:rPr>
              <w:t>庆典、节日等活动，物业区域内布置；</w:t>
            </w:r>
            <w:r>
              <w:rPr>
                <w:rFonts w:hint="eastAsia" w:ascii="宋体" w:hAnsi="宋体" w:eastAsia="宋体" w:cs="宋体"/>
                <w:color w:val="auto"/>
                <w:sz w:val="24"/>
                <w:szCs w:val="24"/>
                <w:highlight w:val="none"/>
                <w:lang w:val="en-US" w:eastAsia="zh-CN"/>
              </w:rPr>
              <w:t>②</w:t>
            </w:r>
            <w:r>
              <w:rPr>
                <w:rFonts w:hint="eastAsia" w:ascii="宋体" w:hAnsi="宋体" w:eastAsia="宋体" w:cs="宋体"/>
                <w:b w:val="0"/>
                <w:bCs/>
                <w:color w:val="auto"/>
                <w:kern w:val="2"/>
                <w:sz w:val="24"/>
                <w:szCs w:val="24"/>
                <w:highlight w:val="none"/>
                <w:lang w:val="en-US" w:eastAsia="zh-CN" w:bidi="ar"/>
              </w:rPr>
              <w:t>能保证活动期间全过程值班，满足服务需求，确保各项活动正常进行（全部符合得4分，部分符合得2分，不符合不得分）。本项最高得4分</w:t>
            </w:r>
          </w:p>
        </w:tc>
        <w:tc>
          <w:tcPr>
            <w:tcW w:w="900" w:type="dxa"/>
            <w:tcBorders>
              <w:top w:val="single" w:color="auto" w:sz="4" w:space="0"/>
              <w:left w:val="nil"/>
              <w:bottom w:val="single" w:color="auto" w:sz="4" w:space="0"/>
              <w:right w:val="single" w:color="auto" w:sz="4" w:space="0"/>
            </w:tcBorders>
            <w:noWrap w:val="0"/>
            <w:vAlign w:val="center"/>
          </w:tcPr>
          <w:p w14:paraId="0C455085">
            <w:pPr>
              <w:spacing w:line="360" w:lineRule="auto"/>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4</w:t>
            </w:r>
          </w:p>
        </w:tc>
        <w:tc>
          <w:tcPr>
            <w:tcW w:w="1038" w:type="dxa"/>
            <w:tcBorders>
              <w:top w:val="single" w:color="auto" w:sz="4" w:space="0"/>
              <w:left w:val="nil"/>
              <w:bottom w:val="single" w:color="auto" w:sz="4" w:space="0"/>
              <w:right w:val="single" w:color="auto" w:sz="4" w:space="0"/>
            </w:tcBorders>
            <w:noWrap w:val="0"/>
            <w:vAlign w:val="center"/>
          </w:tcPr>
          <w:p w14:paraId="7E65273F">
            <w:pPr>
              <w:spacing w:line="360" w:lineRule="auto"/>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主观</w:t>
            </w:r>
          </w:p>
        </w:tc>
        <w:tc>
          <w:tcPr>
            <w:tcW w:w="1398" w:type="dxa"/>
            <w:tcBorders>
              <w:top w:val="single" w:color="auto" w:sz="4" w:space="0"/>
              <w:left w:val="nil"/>
              <w:bottom w:val="single" w:color="auto" w:sz="4" w:space="0"/>
              <w:right w:val="single" w:color="auto" w:sz="4" w:space="0"/>
            </w:tcBorders>
            <w:noWrap w:val="0"/>
            <w:vAlign w:val="center"/>
          </w:tcPr>
          <w:p w14:paraId="74309F3C">
            <w:pPr>
              <w:spacing w:line="360" w:lineRule="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重大活动保障方案</w:t>
            </w:r>
          </w:p>
        </w:tc>
      </w:tr>
      <w:tr w14:paraId="60995B35">
        <w:tblPrEx>
          <w:tblCellMar>
            <w:top w:w="0" w:type="dxa"/>
            <w:left w:w="108" w:type="dxa"/>
            <w:bottom w:w="0" w:type="dxa"/>
            <w:right w:w="108" w:type="dxa"/>
          </w:tblCellMar>
        </w:tblPrEx>
        <w:trPr>
          <w:trHeight w:val="19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317F172">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12</w:t>
            </w:r>
          </w:p>
        </w:tc>
        <w:tc>
          <w:tcPr>
            <w:tcW w:w="5004" w:type="dxa"/>
            <w:tcBorders>
              <w:top w:val="single" w:color="auto" w:sz="4" w:space="0"/>
              <w:left w:val="nil"/>
              <w:bottom w:val="single" w:color="auto" w:sz="4" w:space="0"/>
              <w:right w:val="single" w:color="auto" w:sz="4" w:space="0"/>
            </w:tcBorders>
            <w:noWrap w:val="0"/>
            <w:vAlign w:val="center"/>
          </w:tcPr>
          <w:p w14:paraId="51058F93">
            <w:pPr>
              <w:autoSpaceDE w:val="0"/>
              <w:spacing w:line="400" w:lineRule="exact"/>
              <w:jc w:val="lef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人员配置包括：</w:t>
            </w:r>
          </w:p>
          <w:p w14:paraId="494B7E69">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 xml:space="preserve">（1）物业服务经理 </w:t>
            </w:r>
          </w:p>
          <w:p w14:paraId="12253628">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年龄在55周岁</w:t>
            </w:r>
            <w:r>
              <w:rPr>
                <w:rFonts w:hint="eastAsia" w:cs="宋体"/>
                <w:b w:val="0"/>
                <w:bCs/>
                <w:color w:val="auto"/>
                <w:kern w:val="2"/>
                <w:sz w:val="24"/>
                <w:szCs w:val="24"/>
                <w:highlight w:val="none"/>
                <w:lang w:val="en-US" w:eastAsia="zh-CN" w:bidi="ar"/>
              </w:rPr>
              <w:t>及</w:t>
            </w:r>
            <w:r>
              <w:rPr>
                <w:rFonts w:hint="eastAsia" w:ascii="宋体" w:hAnsi="宋体" w:eastAsia="宋体" w:cs="宋体"/>
                <w:b w:val="0"/>
                <w:bCs/>
                <w:color w:val="auto"/>
                <w:kern w:val="2"/>
                <w:sz w:val="24"/>
                <w:szCs w:val="24"/>
                <w:highlight w:val="none"/>
                <w:lang w:val="en-US" w:eastAsia="zh-CN" w:bidi="ar"/>
              </w:rPr>
              <w:t>以下</w:t>
            </w:r>
            <w:r>
              <w:rPr>
                <w:rFonts w:hint="eastAsia" w:cs="宋体"/>
                <w:b w:val="0"/>
                <w:bCs/>
                <w:color w:val="auto"/>
                <w:kern w:val="2"/>
                <w:sz w:val="24"/>
                <w:szCs w:val="24"/>
                <w:highlight w:val="none"/>
                <w:lang w:val="en-US" w:eastAsia="zh-CN" w:bidi="ar"/>
              </w:rPr>
              <w:t>（提供身份证复印件）</w:t>
            </w:r>
            <w:r>
              <w:rPr>
                <w:rFonts w:hint="eastAsia" w:ascii="宋体" w:hAnsi="宋体" w:eastAsia="宋体" w:cs="宋体"/>
                <w:b w:val="0"/>
                <w:bCs/>
                <w:color w:val="auto"/>
                <w:kern w:val="2"/>
                <w:sz w:val="24"/>
                <w:szCs w:val="24"/>
                <w:highlight w:val="none"/>
                <w:lang w:val="en-US" w:eastAsia="zh-CN" w:bidi="ar"/>
              </w:rPr>
              <w:t>；有大专</w:t>
            </w:r>
            <w:r>
              <w:rPr>
                <w:rFonts w:hint="eastAsia" w:cs="宋体"/>
                <w:b w:val="0"/>
                <w:bCs/>
                <w:color w:val="auto"/>
                <w:kern w:val="2"/>
                <w:sz w:val="24"/>
                <w:szCs w:val="24"/>
                <w:highlight w:val="none"/>
                <w:lang w:val="en-US" w:eastAsia="zh-CN" w:bidi="ar"/>
              </w:rPr>
              <w:t>及</w:t>
            </w:r>
            <w:r>
              <w:rPr>
                <w:rFonts w:hint="eastAsia" w:ascii="宋体" w:hAnsi="宋体" w:eastAsia="宋体" w:cs="宋体"/>
                <w:b w:val="0"/>
                <w:bCs/>
                <w:color w:val="auto"/>
                <w:kern w:val="2"/>
                <w:sz w:val="24"/>
                <w:szCs w:val="24"/>
                <w:highlight w:val="none"/>
                <w:lang w:val="en-US" w:eastAsia="zh-CN" w:bidi="ar"/>
              </w:rPr>
              <w:t>以上学历</w:t>
            </w:r>
            <w:r>
              <w:rPr>
                <w:rFonts w:hint="eastAsia" w:cs="宋体"/>
                <w:b w:val="0"/>
                <w:bCs/>
                <w:color w:val="auto"/>
                <w:kern w:val="2"/>
                <w:sz w:val="24"/>
                <w:szCs w:val="24"/>
                <w:highlight w:val="none"/>
                <w:lang w:val="en-US" w:eastAsia="zh-CN" w:bidi="ar"/>
              </w:rPr>
              <w:t>（提供学历证书复印件）</w:t>
            </w:r>
            <w:r>
              <w:rPr>
                <w:rFonts w:hint="eastAsia" w:ascii="宋体" w:hAnsi="宋体" w:eastAsia="宋体" w:cs="宋体"/>
                <w:b w:val="0"/>
                <w:bCs/>
                <w:color w:val="auto"/>
                <w:kern w:val="2"/>
                <w:sz w:val="24"/>
                <w:szCs w:val="24"/>
                <w:highlight w:val="none"/>
                <w:lang w:val="en-US" w:eastAsia="zh-CN" w:bidi="ar"/>
              </w:rPr>
              <w:t>；有担任物业管理负责人经验（提供合同复印件</w:t>
            </w:r>
            <w:r>
              <w:rPr>
                <w:rFonts w:hint="eastAsia" w:cs="宋体"/>
                <w:b w:val="0"/>
                <w:bCs/>
                <w:color w:val="auto"/>
                <w:kern w:val="2"/>
                <w:sz w:val="24"/>
                <w:szCs w:val="24"/>
                <w:highlight w:val="none"/>
                <w:lang w:val="en-US" w:eastAsia="zh-CN" w:bidi="ar"/>
              </w:rPr>
              <w:t>或业主单位盖章证明</w:t>
            </w:r>
            <w:r>
              <w:rPr>
                <w:rFonts w:hint="eastAsia" w:ascii="宋体" w:hAnsi="宋体" w:eastAsia="宋体" w:cs="宋体"/>
                <w:b w:val="0"/>
                <w:bCs/>
                <w:color w:val="auto"/>
                <w:kern w:val="2"/>
                <w:sz w:val="24"/>
                <w:szCs w:val="24"/>
                <w:highlight w:val="none"/>
                <w:lang w:val="en-US" w:eastAsia="zh-CN" w:bidi="ar"/>
              </w:rPr>
              <w:t>）（每符合一项得1分，最高得3分）；</w:t>
            </w:r>
          </w:p>
          <w:p w14:paraId="347AD8ED">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 xml:space="preserve">（2）环卫保洁人员 </w:t>
            </w:r>
          </w:p>
          <w:p w14:paraId="6B38B9CD">
            <w:pPr>
              <w:pStyle w:val="58"/>
              <w:widowControl w:val="0"/>
              <w:autoSpaceDE w:val="0"/>
              <w:spacing w:before="0" w:beforeAutospacing="0" w:after="0" w:afterAutospacing="0" w:line="400" w:lineRule="exact"/>
              <w:rPr>
                <w:rFonts w:hint="default"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年龄在55周岁</w:t>
            </w:r>
            <w:r>
              <w:rPr>
                <w:rFonts w:hint="eastAsia" w:cs="宋体"/>
                <w:b w:val="0"/>
                <w:bCs/>
                <w:color w:val="auto"/>
                <w:kern w:val="2"/>
                <w:sz w:val="24"/>
                <w:szCs w:val="24"/>
                <w:highlight w:val="none"/>
                <w:lang w:val="en-US" w:eastAsia="zh-CN" w:bidi="ar"/>
              </w:rPr>
              <w:t>及</w:t>
            </w:r>
            <w:r>
              <w:rPr>
                <w:rFonts w:hint="eastAsia" w:ascii="宋体" w:hAnsi="宋体" w:eastAsia="宋体" w:cs="宋体"/>
                <w:b w:val="0"/>
                <w:bCs/>
                <w:color w:val="auto"/>
                <w:kern w:val="2"/>
                <w:sz w:val="24"/>
                <w:szCs w:val="24"/>
                <w:highlight w:val="none"/>
                <w:lang w:val="en-US" w:eastAsia="zh-CN" w:bidi="ar"/>
              </w:rPr>
              <w:t>以下</w:t>
            </w:r>
            <w:r>
              <w:rPr>
                <w:rFonts w:hint="eastAsia" w:cs="宋体"/>
                <w:b w:val="0"/>
                <w:bCs/>
                <w:color w:val="auto"/>
                <w:kern w:val="2"/>
                <w:sz w:val="24"/>
                <w:szCs w:val="24"/>
                <w:highlight w:val="none"/>
                <w:lang w:val="en-US" w:eastAsia="zh-CN" w:bidi="ar"/>
              </w:rPr>
              <w:t>（提供身份证复印件）</w:t>
            </w:r>
            <w:r>
              <w:rPr>
                <w:rFonts w:hint="eastAsia" w:ascii="宋体" w:hAnsi="宋体" w:eastAsia="宋体" w:cs="宋体"/>
                <w:b w:val="0"/>
                <w:bCs/>
                <w:color w:val="auto"/>
                <w:kern w:val="2"/>
                <w:sz w:val="24"/>
                <w:szCs w:val="24"/>
                <w:highlight w:val="none"/>
                <w:lang w:val="en-US" w:eastAsia="zh-CN" w:bidi="ar"/>
              </w:rPr>
              <w:t>，人数不少于5人，满足得1分；每增加1人得1分，最高得2分；</w:t>
            </w:r>
            <w:r>
              <w:rPr>
                <w:rFonts w:hint="eastAsia" w:cs="宋体"/>
                <w:b w:val="0"/>
                <w:bCs/>
                <w:color w:val="auto"/>
                <w:kern w:val="2"/>
                <w:sz w:val="24"/>
                <w:szCs w:val="24"/>
                <w:highlight w:val="none"/>
                <w:lang w:val="en-US" w:eastAsia="zh-CN" w:bidi="ar"/>
              </w:rPr>
              <w:t>共3分。</w:t>
            </w:r>
          </w:p>
          <w:p w14:paraId="0727B277">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 xml:space="preserve">（3）安保人员  </w:t>
            </w:r>
          </w:p>
          <w:p w14:paraId="6AADACBE">
            <w:pPr>
              <w:pStyle w:val="58"/>
              <w:widowControl w:val="0"/>
              <w:autoSpaceDE w:val="0"/>
              <w:spacing w:before="0" w:beforeAutospacing="0" w:after="0" w:afterAutospacing="0" w:line="400" w:lineRule="exact"/>
              <w:rPr>
                <w:rFonts w:hint="default"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年龄在55周岁</w:t>
            </w:r>
            <w:r>
              <w:rPr>
                <w:rFonts w:hint="eastAsia" w:cs="宋体"/>
                <w:b w:val="0"/>
                <w:bCs/>
                <w:color w:val="auto"/>
                <w:kern w:val="2"/>
                <w:sz w:val="24"/>
                <w:szCs w:val="24"/>
                <w:highlight w:val="none"/>
                <w:lang w:val="en-US" w:eastAsia="zh-CN" w:bidi="ar"/>
              </w:rPr>
              <w:t>及</w:t>
            </w:r>
            <w:r>
              <w:rPr>
                <w:rFonts w:hint="eastAsia" w:ascii="宋体" w:hAnsi="宋体" w:eastAsia="宋体" w:cs="宋体"/>
                <w:b w:val="0"/>
                <w:bCs/>
                <w:color w:val="auto"/>
                <w:kern w:val="2"/>
                <w:sz w:val="24"/>
                <w:szCs w:val="24"/>
                <w:highlight w:val="none"/>
                <w:lang w:val="en-US" w:eastAsia="zh-CN" w:bidi="ar"/>
              </w:rPr>
              <w:t>以下</w:t>
            </w:r>
            <w:r>
              <w:rPr>
                <w:rFonts w:hint="eastAsia" w:cs="宋体"/>
                <w:b w:val="0"/>
                <w:bCs/>
                <w:color w:val="auto"/>
                <w:kern w:val="2"/>
                <w:sz w:val="24"/>
                <w:szCs w:val="24"/>
                <w:highlight w:val="none"/>
                <w:lang w:val="en-US" w:eastAsia="zh-CN" w:bidi="ar"/>
              </w:rPr>
              <w:t>（提供身份证复印件）</w:t>
            </w:r>
            <w:r>
              <w:rPr>
                <w:rFonts w:hint="eastAsia" w:ascii="宋体" w:hAnsi="宋体" w:eastAsia="宋体" w:cs="宋体"/>
                <w:b w:val="0"/>
                <w:bCs/>
                <w:color w:val="auto"/>
                <w:kern w:val="2"/>
                <w:sz w:val="24"/>
                <w:szCs w:val="24"/>
                <w:highlight w:val="none"/>
                <w:lang w:val="en-US" w:eastAsia="zh-CN" w:bidi="ar"/>
              </w:rPr>
              <w:t>，人数不少于6人，满足得1分；每增加1人得1分，最高得2分；</w:t>
            </w:r>
            <w:r>
              <w:rPr>
                <w:rFonts w:hint="eastAsia" w:cs="宋体"/>
                <w:b w:val="0"/>
                <w:bCs/>
                <w:color w:val="auto"/>
                <w:kern w:val="2"/>
                <w:sz w:val="24"/>
                <w:szCs w:val="24"/>
                <w:highlight w:val="none"/>
                <w:lang w:val="en-US" w:eastAsia="zh-CN" w:bidi="ar"/>
              </w:rPr>
              <w:t>共3分。</w:t>
            </w:r>
          </w:p>
          <w:p w14:paraId="45C45919">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 xml:space="preserve">(4)会议服务人员  </w:t>
            </w:r>
          </w:p>
          <w:p w14:paraId="57A76E8C">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女性，45周岁</w:t>
            </w:r>
            <w:r>
              <w:rPr>
                <w:rFonts w:hint="eastAsia" w:cs="宋体"/>
                <w:b w:val="0"/>
                <w:bCs/>
                <w:color w:val="auto"/>
                <w:kern w:val="2"/>
                <w:sz w:val="24"/>
                <w:szCs w:val="24"/>
                <w:highlight w:val="none"/>
                <w:lang w:val="en-US" w:eastAsia="zh-CN" w:bidi="ar"/>
              </w:rPr>
              <w:t>及</w:t>
            </w:r>
            <w:r>
              <w:rPr>
                <w:rFonts w:hint="eastAsia" w:ascii="宋体" w:hAnsi="宋体" w:eastAsia="宋体" w:cs="宋体"/>
                <w:b w:val="0"/>
                <w:bCs/>
                <w:color w:val="auto"/>
                <w:kern w:val="2"/>
                <w:sz w:val="24"/>
                <w:szCs w:val="24"/>
                <w:highlight w:val="none"/>
                <w:lang w:val="en-US" w:eastAsia="zh-CN" w:bidi="ar"/>
              </w:rPr>
              <w:t>以下</w:t>
            </w:r>
            <w:r>
              <w:rPr>
                <w:rFonts w:hint="eastAsia" w:cs="宋体"/>
                <w:b w:val="0"/>
                <w:bCs/>
                <w:color w:val="auto"/>
                <w:kern w:val="2"/>
                <w:sz w:val="24"/>
                <w:szCs w:val="24"/>
                <w:highlight w:val="none"/>
                <w:lang w:val="en-US" w:eastAsia="zh-CN" w:bidi="ar"/>
              </w:rPr>
              <w:t>（提供身份证复印件）</w:t>
            </w:r>
            <w:r>
              <w:rPr>
                <w:rFonts w:hint="eastAsia" w:ascii="宋体" w:hAnsi="宋体" w:eastAsia="宋体" w:cs="宋体"/>
                <w:b w:val="0"/>
                <w:bCs/>
                <w:color w:val="auto"/>
                <w:kern w:val="2"/>
                <w:sz w:val="24"/>
                <w:szCs w:val="24"/>
                <w:highlight w:val="none"/>
                <w:lang w:val="en-US" w:eastAsia="zh-CN" w:bidi="ar"/>
              </w:rPr>
              <w:t>，人数不少于2人，满足得1分；</w:t>
            </w:r>
          </w:p>
          <w:p w14:paraId="2B448F4B">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 xml:space="preserve">（5）维保人员 </w:t>
            </w:r>
          </w:p>
          <w:p w14:paraId="0450AAC3">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55周岁</w:t>
            </w:r>
            <w:r>
              <w:rPr>
                <w:rFonts w:hint="eastAsia" w:cs="宋体"/>
                <w:b w:val="0"/>
                <w:bCs/>
                <w:color w:val="auto"/>
                <w:kern w:val="2"/>
                <w:sz w:val="24"/>
                <w:szCs w:val="24"/>
                <w:highlight w:val="none"/>
                <w:lang w:val="en-US" w:eastAsia="zh-CN" w:bidi="ar"/>
              </w:rPr>
              <w:t>及</w:t>
            </w:r>
            <w:r>
              <w:rPr>
                <w:rFonts w:hint="eastAsia" w:ascii="宋体" w:hAnsi="宋体" w:eastAsia="宋体" w:cs="宋体"/>
                <w:b w:val="0"/>
                <w:bCs/>
                <w:color w:val="auto"/>
                <w:kern w:val="2"/>
                <w:sz w:val="24"/>
                <w:szCs w:val="24"/>
                <w:highlight w:val="none"/>
                <w:lang w:val="en-US" w:eastAsia="zh-CN" w:bidi="ar"/>
              </w:rPr>
              <w:t>以下</w:t>
            </w:r>
            <w:r>
              <w:rPr>
                <w:rFonts w:hint="eastAsia" w:cs="宋体"/>
                <w:b w:val="0"/>
                <w:bCs/>
                <w:color w:val="auto"/>
                <w:kern w:val="2"/>
                <w:sz w:val="24"/>
                <w:szCs w:val="24"/>
                <w:highlight w:val="none"/>
                <w:lang w:val="en-US" w:eastAsia="zh-CN" w:bidi="ar"/>
              </w:rPr>
              <w:t>（提供身份证复印件）</w:t>
            </w:r>
            <w:r>
              <w:rPr>
                <w:rFonts w:hint="eastAsia" w:ascii="宋体" w:hAnsi="宋体" w:eastAsia="宋体" w:cs="宋体"/>
                <w:b w:val="0"/>
                <w:bCs/>
                <w:color w:val="auto"/>
                <w:kern w:val="2"/>
                <w:sz w:val="24"/>
                <w:szCs w:val="24"/>
                <w:highlight w:val="none"/>
                <w:lang w:val="en-US" w:eastAsia="zh-CN" w:bidi="ar"/>
              </w:rPr>
              <w:t xml:space="preserve">，人数不少于2人，满足得1分；       </w:t>
            </w:r>
          </w:p>
          <w:p w14:paraId="781736AB">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（须提供在投标人单位的社保缴纳记录或提供投标人和拟派人员共同出具的保证能在本项目服务期间专职为本项目服务的承诺函；</w:t>
            </w:r>
            <w:r>
              <w:rPr>
                <w:rFonts w:hint="eastAsia" w:cs="宋体"/>
                <w:b w:val="0"/>
                <w:bCs/>
                <w:color w:val="auto"/>
                <w:kern w:val="2"/>
                <w:sz w:val="24"/>
                <w:szCs w:val="24"/>
                <w:highlight w:val="none"/>
                <w:lang w:val="en-US" w:eastAsia="zh-CN" w:bidi="ar"/>
              </w:rPr>
              <w:t>否则不得分</w:t>
            </w:r>
            <w:r>
              <w:rPr>
                <w:rFonts w:hint="eastAsia" w:ascii="宋体" w:hAnsi="宋体" w:eastAsia="宋体" w:cs="宋体"/>
                <w:b w:val="0"/>
                <w:bCs/>
                <w:color w:val="auto"/>
                <w:kern w:val="2"/>
                <w:sz w:val="24"/>
                <w:szCs w:val="24"/>
                <w:highlight w:val="none"/>
                <w:lang w:val="en-US" w:eastAsia="zh-CN" w:bidi="ar"/>
              </w:rPr>
              <w:t>）</w:t>
            </w:r>
          </w:p>
        </w:tc>
        <w:tc>
          <w:tcPr>
            <w:tcW w:w="900" w:type="dxa"/>
            <w:tcBorders>
              <w:top w:val="single" w:color="auto" w:sz="4" w:space="0"/>
              <w:left w:val="nil"/>
              <w:bottom w:val="single" w:color="auto" w:sz="4" w:space="0"/>
              <w:right w:val="single" w:color="auto" w:sz="4" w:space="0"/>
            </w:tcBorders>
            <w:noWrap w:val="0"/>
            <w:vAlign w:val="center"/>
          </w:tcPr>
          <w:p w14:paraId="6BFF7125">
            <w:pPr>
              <w:spacing w:line="360" w:lineRule="auto"/>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11</w:t>
            </w:r>
          </w:p>
        </w:tc>
        <w:tc>
          <w:tcPr>
            <w:tcW w:w="1038" w:type="dxa"/>
            <w:tcBorders>
              <w:top w:val="single" w:color="auto" w:sz="4" w:space="0"/>
              <w:left w:val="nil"/>
              <w:bottom w:val="single" w:color="auto" w:sz="4" w:space="0"/>
              <w:right w:val="single" w:color="auto" w:sz="4" w:space="0"/>
            </w:tcBorders>
            <w:noWrap w:val="0"/>
            <w:vAlign w:val="center"/>
          </w:tcPr>
          <w:p w14:paraId="29975ADF">
            <w:pPr>
              <w:pStyle w:val="2"/>
              <w:ind w:left="0" w:leftChars="0" w:firstLine="0" w:firstLineChars="0"/>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客观</w:t>
            </w:r>
          </w:p>
        </w:tc>
        <w:tc>
          <w:tcPr>
            <w:tcW w:w="1398" w:type="dxa"/>
            <w:tcBorders>
              <w:top w:val="single" w:color="auto" w:sz="4" w:space="0"/>
              <w:left w:val="nil"/>
              <w:bottom w:val="single" w:color="auto" w:sz="4" w:space="0"/>
              <w:right w:val="single" w:color="auto" w:sz="4" w:space="0"/>
            </w:tcBorders>
            <w:noWrap w:val="0"/>
            <w:vAlign w:val="center"/>
          </w:tcPr>
          <w:p w14:paraId="23402D9F">
            <w:pPr>
              <w:spacing w:line="360" w:lineRule="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采购人员需求</w:t>
            </w:r>
          </w:p>
        </w:tc>
      </w:tr>
      <w:tr w14:paraId="469A1AA8">
        <w:tblPrEx>
          <w:tblCellMar>
            <w:top w:w="0" w:type="dxa"/>
            <w:left w:w="108" w:type="dxa"/>
            <w:bottom w:w="0" w:type="dxa"/>
            <w:right w:w="108" w:type="dxa"/>
          </w:tblCellMar>
        </w:tblPrEx>
        <w:trPr>
          <w:trHeight w:val="147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6C35673">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bidi="ar"/>
              </w:rPr>
              <w:t>1</w:t>
            </w:r>
            <w:r>
              <w:rPr>
                <w:rFonts w:hint="eastAsia" w:ascii="宋体" w:hAnsi="宋体" w:eastAsia="宋体" w:cs="宋体"/>
                <w:b w:val="0"/>
                <w:bCs/>
                <w:color w:val="auto"/>
                <w:kern w:val="2"/>
                <w:sz w:val="24"/>
                <w:szCs w:val="24"/>
                <w:highlight w:val="none"/>
                <w:lang w:val="en-US" w:eastAsia="zh-CN" w:bidi="ar"/>
              </w:rPr>
              <w:t>3</w:t>
            </w:r>
          </w:p>
        </w:tc>
        <w:tc>
          <w:tcPr>
            <w:tcW w:w="5004" w:type="dxa"/>
            <w:tcBorders>
              <w:top w:val="single" w:color="auto" w:sz="4" w:space="0"/>
              <w:left w:val="nil"/>
              <w:bottom w:val="single" w:color="auto" w:sz="4" w:space="0"/>
              <w:right w:val="single" w:color="auto" w:sz="4" w:space="0"/>
            </w:tcBorders>
            <w:noWrap w:val="0"/>
            <w:vAlign w:val="center"/>
          </w:tcPr>
          <w:p w14:paraId="628A1E34">
            <w:pPr>
              <w:pStyle w:val="58"/>
              <w:widowControl w:val="0"/>
              <w:autoSpaceDE w:val="0"/>
              <w:spacing w:before="0" w:beforeAutospacing="0" w:after="0" w:afterAutospacing="0" w:line="400" w:lineRule="exact"/>
              <w:jc w:val="both"/>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bidi="ar"/>
              </w:rPr>
              <w:t>有效投标报价的最低价作为评标基准价，其最低报价为满分；按[投标报价得分= (评标基准价/投标报价)*10]的计算公式计算。评标过程中，不得去掉报价中的最高报价和最低报价。</w:t>
            </w:r>
          </w:p>
          <w:p w14:paraId="5E4AEECF">
            <w:pPr>
              <w:pStyle w:val="58"/>
              <w:widowControl w:val="0"/>
              <w:autoSpaceDE w:val="0"/>
              <w:spacing w:before="0" w:beforeAutospacing="0" w:after="0" w:afterAutospacing="0" w:line="400" w:lineRule="exact"/>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lang w:bidi="ar"/>
              </w:rPr>
              <w:t>因落实政府采购政策需要进行价格调整的，以调整后的价格计算评标基准价和投标报价。</w:t>
            </w:r>
          </w:p>
        </w:tc>
        <w:tc>
          <w:tcPr>
            <w:tcW w:w="900" w:type="dxa"/>
            <w:tcBorders>
              <w:top w:val="single" w:color="auto" w:sz="4" w:space="0"/>
              <w:left w:val="nil"/>
              <w:bottom w:val="single" w:color="auto" w:sz="4" w:space="0"/>
              <w:right w:val="single" w:color="auto" w:sz="4" w:space="0"/>
            </w:tcBorders>
            <w:noWrap w:val="0"/>
            <w:vAlign w:val="center"/>
          </w:tcPr>
          <w:p w14:paraId="52DC9D38">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10分</w:t>
            </w:r>
          </w:p>
        </w:tc>
        <w:tc>
          <w:tcPr>
            <w:tcW w:w="1038" w:type="dxa"/>
            <w:tcBorders>
              <w:top w:val="single" w:color="auto" w:sz="4" w:space="0"/>
              <w:left w:val="nil"/>
              <w:bottom w:val="single" w:color="auto" w:sz="4" w:space="0"/>
              <w:right w:val="single" w:color="auto" w:sz="4" w:space="0"/>
            </w:tcBorders>
            <w:noWrap w:val="0"/>
            <w:vAlign w:val="center"/>
          </w:tcPr>
          <w:p w14:paraId="79286A0A">
            <w:pPr>
              <w:pStyle w:val="58"/>
              <w:widowControl w:val="0"/>
              <w:autoSpaceDE w:val="0"/>
              <w:spacing w:before="0" w:beforeAutospacing="0" w:after="0" w:afterAutospacing="0" w:line="400" w:lineRule="exact"/>
              <w:jc w:val="center"/>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bidi="ar"/>
              </w:rPr>
              <w:t>客观</w:t>
            </w:r>
          </w:p>
        </w:tc>
        <w:tc>
          <w:tcPr>
            <w:tcW w:w="1398" w:type="dxa"/>
            <w:tcBorders>
              <w:top w:val="single" w:color="auto" w:sz="4" w:space="0"/>
              <w:left w:val="nil"/>
              <w:bottom w:val="single" w:color="auto" w:sz="4" w:space="0"/>
              <w:right w:val="single" w:color="auto" w:sz="4" w:space="0"/>
            </w:tcBorders>
            <w:noWrap w:val="0"/>
            <w:vAlign w:val="top"/>
          </w:tcPr>
          <w:p w14:paraId="13CDE6C7">
            <w:pPr>
              <w:pStyle w:val="58"/>
              <w:widowControl w:val="0"/>
              <w:autoSpaceDE w:val="0"/>
              <w:spacing w:before="0" w:beforeAutospacing="0" w:after="0" w:afterAutospacing="0" w:line="400" w:lineRule="exact"/>
              <w:jc w:val="left"/>
              <w:rPr>
                <w:rFonts w:hint="eastAsia" w:ascii="宋体" w:hAnsi="宋体" w:eastAsia="宋体" w:cs="宋体"/>
                <w:b w:val="0"/>
                <w:bCs/>
                <w:color w:val="auto"/>
                <w:kern w:val="2"/>
                <w:sz w:val="24"/>
                <w:szCs w:val="24"/>
                <w:highlight w:val="none"/>
                <w:lang w:val="en-US" w:eastAsia="zh-CN" w:bidi="ar"/>
              </w:rPr>
            </w:pPr>
          </w:p>
        </w:tc>
      </w:tr>
    </w:tbl>
    <w:p w14:paraId="1C5BA20B">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89617C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FAB019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9EFB0C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D51786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241404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85A4AF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E0EC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972D91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E0044F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76FEB80">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D339C7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BCD306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1338EB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665227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4D3793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9E0C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D67A54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0D37AA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20F5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D8955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E6373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0A7D8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1E70A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CEA1B77">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FDC20E">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B9EE5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1ACA7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E9EE5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24499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0CEB8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B295B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FFF10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14181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CEDC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A550D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592F2A4">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FB049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153E0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F234BFA">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18B142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5527F702">
      <w:pPr>
        <w:pStyle w:val="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B40A1AE">
      <w:pPr>
        <w:pStyle w:val="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48374D7">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31437CE4">
      <w:pPr>
        <w:pStyle w:val="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528CF35">
      <w:pPr>
        <w:pStyle w:val="6"/>
        <w:snapToGrid w:val="0"/>
        <w:spacing w:line="360" w:lineRule="auto"/>
        <w:rPr>
          <w:rFonts w:cs="宋体"/>
          <w:color w:val="auto"/>
          <w:highlight w:val="none"/>
        </w:rPr>
      </w:pPr>
      <w:r>
        <w:rPr>
          <w:rFonts w:hint="eastAsia" w:cs="宋体"/>
          <w:color w:val="auto"/>
          <w:highlight w:val="none"/>
        </w:rPr>
        <w:t>5.4因重大变故，采购任务取消的。</w:t>
      </w:r>
    </w:p>
    <w:p w14:paraId="5D1E2976">
      <w:pPr>
        <w:pStyle w:val="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064CA486">
      <w:pPr>
        <w:pStyle w:val="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E97AA0D">
      <w:pPr>
        <w:pStyle w:val="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C341F30">
      <w:pPr>
        <w:pStyle w:val="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3C7C0C3">
      <w:pPr>
        <w:pStyle w:val="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77161F0">
      <w:pPr>
        <w:pStyle w:val="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E80A632">
      <w:pPr>
        <w:pStyle w:val="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B38EA1A">
      <w:pPr>
        <w:pStyle w:val="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6AE823D">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10CAA3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795633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A82C4D9">
      <w:pPr>
        <w:spacing w:line="480" w:lineRule="auto"/>
        <w:jc w:val="center"/>
        <w:rPr>
          <w:rFonts w:ascii="宋体" w:hAnsi="宋体" w:cs="宋体"/>
          <w:b/>
          <w:color w:val="auto"/>
          <w:sz w:val="28"/>
          <w:szCs w:val="28"/>
          <w:highlight w:val="none"/>
        </w:rPr>
      </w:pPr>
    </w:p>
    <w:p w14:paraId="1F71B345">
      <w:pPr>
        <w:spacing w:line="480" w:lineRule="auto"/>
        <w:jc w:val="center"/>
        <w:rPr>
          <w:rFonts w:ascii="宋体" w:hAnsi="宋体" w:cs="宋体"/>
          <w:b/>
          <w:color w:val="auto"/>
          <w:sz w:val="24"/>
          <w:highlight w:val="none"/>
        </w:rPr>
      </w:pPr>
    </w:p>
    <w:p w14:paraId="017D4180">
      <w:pPr>
        <w:spacing w:line="480" w:lineRule="auto"/>
        <w:jc w:val="center"/>
        <w:rPr>
          <w:rFonts w:ascii="宋体" w:hAnsi="宋体" w:cs="宋体"/>
          <w:b/>
          <w:color w:val="auto"/>
          <w:sz w:val="24"/>
          <w:highlight w:val="none"/>
        </w:rPr>
      </w:pPr>
    </w:p>
    <w:p w14:paraId="5812559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EC23A5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FA328BE">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E7C5BC9">
      <w:pPr>
        <w:spacing w:before="120" w:line="22" w:lineRule="atLeast"/>
        <w:rPr>
          <w:rFonts w:ascii="宋体" w:hAnsi="宋体" w:cs="宋体"/>
          <w:color w:val="auto"/>
          <w:sz w:val="24"/>
          <w:highlight w:val="none"/>
        </w:rPr>
      </w:pPr>
    </w:p>
    <w:p w14:paraId="16B37A37">
      <w:pPr>
        <w:pStyle w:val="2"/>
        <w:rPr>
          <w:color w:val="auto"/>
          <w:highlight w:val="none"/>
        </w:rPr>
      </w:pPr>
    </w:p>
    <w:p w14:paraId="53879677">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C84F175">
      <w:pPr>
        <w:pStyle w:val="598"/>
        <w:spacing w:before="120" w:line="22" w:lineRule="atLeast"/>
        <w:rPr>
          <w:rFonts w:ascii="宋体" w:hAnsi="宋体" w:eastAsia="宋体" w:cs="宋体"/>
          <w:color w:val="auto"/>
          <w:szCs w:val="24"/>
          <w:highlight w:val="none"/>
        </w:rPr>
      </w:pPr>
    </w:p>
    <w:p w14:paraId="2E5E8E79">
      <w:pPr>
        <w:pStyle w:val="598"/>
        <w:spacing w:before="120" w:line="22" w:lineRule="atLeast"/>
        <w:rPr>
          <w:rFonts w:ascii="宋体" w:hAnsi="宋体" w:eastAsia="宋体" w:cs="宋体"/>
          <w:color w:val="auto"/>
          <w:szCs w:val="24"/>
          <w:highlight w:val="none"/>
        </w:rPr>
      </w:pPr>
    </w:p>
    <w:p w14:paraId="04B16CAD">
      <w:pPr>
        <w:rPr>
          <w:rFonts w:ascii="宋体" w:hAnsi="宋体" w:cs="宋体"/>
          <w:color w:val="auto"/>
          <w:sz w:val="24"/>
          <w:highlight w:val="none"/>
        </w:rPr>
      </w:pPr>
    </w:p>
    <w:p w14:paraId="2AB4DA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8681EB8">
      <w:pPr>
        <w:spacing w:before="120" w:line="22" w:lineRule="atLeast"/>
        <w:rPr>
          <w:rFonts w:ascii="宋体" w:hAnsi="宋体" w:cs="宋体"/>
          <w:color w:val="auto"/>
          <w:sz w:val="24"/>
          <w:highlight w:val="none"/>
        </w:rPr>
      </w:pPr>
    </w:p>
    <w:p w14:paraId="1FC7B26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D673E33">
      <w:pPr>
        <w:spacing w:before="120" w:line="22" w:lineRule="atLeast"/>
        <w:rPr>
          <w:rFonts w:ascii="宋体" w:hAnsi="宋体" w:cs="宋体"/>
          <w:color w:val="auto"/>
          <w:sz w:val="24"/>
          <w:highlight w:val="none"/>
        </w:rPr>
      </w:pPr>
    </w:p>
    <w:p w14:paraId="571EC5D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9BE4A0B">
      <w:pPr>
        <w:spacing w:before="120" w:line="22" w:lineRule="atLeast"/>
        <w:rPr>
          <w:rFonts w:ascii="宋体" w:hAnsi="宋体" w:cs="宋体"/>
          <w:color w:val="auto"/>
          <w:sz w:val="24"/>
          <w:highlight w:val="none"/>
        </w:rPr>
      </w:pPr>
    </w:p>
    <w:p w14:paraId="2098590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906566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4D70753">
      <w:pPr>
        <w:rPr>
          <w:rFonts w:ascii="宋体" w:hAnsi="宋体" w:cs="宋体"/>
          <w:b/>
          <w:color w:val="auto"/>
          <w:sz w:val="24"/>
          <w:highlight w:val="none"/>
        </w:rPr>
      </w:pPr>
    </w:p>
    <w:p w14:paraId="29449C14">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杭州市综合行政执法局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杭州市综合行政执法局2025年-2027年物业服务采购项目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HZZFCG-2024-269（1）</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6D6C83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杭州市综合行政执法局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DAC6D08">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550249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22E1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58C6F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C523A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A6EB8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9B025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7E084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72650C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13201F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2433F4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FF1D34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E371211">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AA2DB3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0E737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C7B0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78D6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3EDC3F8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6A45E6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67533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60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961BE4">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354DD39">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8A5E410">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10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BCB753">
            <w:pPr>
              <w:pStyle w:val="319"/>
              <w:spacing w:line="560" w:lineRule="exact"/>
              <w:ind w:firstLine="200"/>
              <w:jc w:val="center"/>
              <w:rPr>
                <w:rFonts w:hAnsi="宋体"/>
                <w:color w:val="auto"/>
                <w:sz w:val="24"/>
                <w:szCs w:val="24"/>
                <w:highlight w:val="none"/>
              </w:rPr>
            </w:pPr>
          </w:p>
        </w:tc>
        <w:tc>
          <w:tcPr>
            <w:tcW w:w="3402" w:type="dxa"/>
            <w:vAlign w:val="center"/>
          </w:tcPr>
          <w:p w14:paraId="30C8447A">
            <w:pPr>
              <w:pStyle w:val="319"/>
              <w:spacing w:line="560" w:lineRule="exact"/>
              <w:ind w:firstLine="200"/>
              <w:jc w:val="center"/>
              <w:rPr>
                <w:rFonts w:hAnsi="宋体"/>
                <w:color w:val="auto"/>
                <w:sz w:val="24"/>
                <w:szCs w:val="24"/>
                <w:highlight w:val="none"/>
              </w:rPr>
            </w:pPr>
          </w:p>
        </w:tc>
        <w:tc>
          <w:tcPr>
            <w:tcW w:w="2552" w:type="dxa"/>
            <w:vAlign w:val="center"/>
          </w:tcPr>
          <w:p w14:paraId="32E30E41">
            <w:pPr>
              <w:pStyle w:val="319"/>
              <w:spacing w:line="560" w:lineRule="exact"/>
              <w:ind w:firstLine="200"/>
              <w:jc w:val="center"/>
              <w:rPr>
                <w:rFonts w:hAnsi="宋体"/>
                <w:color w:val="auto"/>
                <w:sz w:val="24"/>
                <w:szCs w:val="24"/>
                <w:highlight w:val="none"/>
              </w:rPr>
            </w:pPr>
          </w:p>
        </w:tc>
      </w:tr>
      <w:tr w14:paraId="0D1F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2058F2">
            <w:pPr>
              <w:pStyle w:val="319"/>
              <w:spacing w:line="560" w:lineRule="exact"/>
              <w:ind w:firstLine="200"/>
              <w:jc w:val="center"/>
              <w:rPr>
                <w:rFonts w:hAnsi="宋体"/>
                <w:color w:val="auto"/>
                <w:sz w:val="24"/>
                <w:szCs w:val="24"/>
                <w:highlight w:val="none"/>
              </w:rPr>
            </w:pPr>
          </w:p>
        </w:tc>
        <w:tc>
          <w:tcPr>
            <w:tcW w:w="3402" w:type="dxa"/>
            <w:vAlign w:val="center"/>
          </w:tcPr>
          <w:p w14:paraId="20C3CE56">
            <w:pPr>
              <w:pStyle w:val="319"/>
              <w:spacing w:line="560" w:lineRule="exact"/>
              <w:ind w:firstLine="200"/>
              <w:jc w:val="center"/>
              <w:rPr>
                <w:rFonts w:hAnsi="宋体"/>
                <w:color w:val="auto"/>
                <w:sz w:val="24"/>
                <w:szCs w:val="24"/>
                <w:highlight w:val="none"/>
              </w:rPr>
            </w:pPr>
          </w:p>
        </w:tc>
        <w:tc>
          <w:tcPr>
            <w:tcW w:w="2552" w:type="dxa"/>
            <w:vAlign w:val="center"/>
          </w:tcPr>
          <w:p w14:paraId="50F79C54">
            <w:pPr>
              <w:pStyle w:val="319"/>
              <w:spacing w:line="560" w:lineRule="exact"/>
              <w:ind w:firstLine="200"/>
              <w:jc w:val="center"/>
              <w:rPr>
                <w:rFonts w:hAnsi="宋体"/>
                <w:color w:val="auto"/>
                <w:sz w:val="24"/>
                <w:szCs w:val="24"/>
                <w:highlight w:val="none"/>
              </w:rPr>
            </w:pPr>
          </w:p>
        </w:tc>
      </w:tr>
      <w:tr w14:paraId="11A4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35E3C6">
            <w:pPr>
              <w:pStyle w:val="319"/>
              <w:spacing w:line="560" w:lineRule="exact"/>
              <w:ind w:firstLine="200"/>
              <w:jc w:val="center"/>
              <w:rPr>
                <w:rFonts w:hAnsi="宋体"/>
                <w:color w:val="auto"/>
                <w:sz w:val="24"/>
                <w:szCs w:val="24"/>
                <w:highlight w:val="none"/>
              </w:rPr>
            </w:pPr>
          </w:p>
        </w:tc>
        <w:tc>
          <w:tcPr>
            <w:tcW w:w="3402" w:type="dxa"/>
            <w:vAlign w:val="center"/>
          </w:tcPr>
          <w:p w14:paraId="566645EF">
            <w:pPr>
              <w:pStyle w:val="319"/>
              <w:spacing w:line="560" w:lineRule="exact"/>
              <w:ind w:firstLine="200"/>
              <w:jc w:val="center"/>
              <w:rPr>
                <w:rFonts w:hAnsi="宋体"/>
                <w:color w:val="auto"/>
                <w:sz w:val="24"/>
                <w:szCs w:val="24"/>
                <w:highlight w:val="none"/>
              </w:rPr>
            </w:pPr>
          </w:p>
        </w:tc>
        <w:tc>
          <w:tcPr>
            <w:tcW w:w="2552" w:type="dxa"/>
            <w:vAlign w:val="center"/>
          </w:tcPr>
          <w:p w14:paraId="59C93152">
            <w:pPr>
              <w:pStyle w:val="319"/>
              <w:spacing w:line="560" w:lineRule="exact"/>
              <w:ind w:firstLine="200"/>
              <w:jc w:val="center"/>
              <w:rPr>
                <w:rFonts w:hAnsi="宋体"/>
                <w:color w:val="auto"/>
                <w:sz w:val="24"/>
                <w:szCs w:val="24"/>
                <w:highlight w:val="none"/>
              </w:rPr>
            </w:pPr>
          </w:p>
        </w:tc>
      </w:tr>
      <w:tr w14:paraId="4214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D15BA1">
            <w:pPr>
              <w:pStyle w:val="319"/>
              <w:spacing w:line="560" w:lineRule="exact"/>
              <w:ind w:firstLine="200"/>
              <w:jc w:val="center"/>
              <w:rPr>
                <w:rFonts w:hAnsi="宋体"/>
                <w:color w:val="auto"/>
                <w:sz w:val="24"/>
                <w:szCs w:val="24"/>
                <w:highlight w:val="none"/>
              </w:rPr>
            </w:pPr>
          </w:p>
        </w:tc>
        <w:tc>
          <w:tcPr>
            <w:tcW w:w="3402" w:type="dxa"/>
            <w:vAlign w:val="center"/>
          </w:tcPr>
          <w:p w14:paraId="6DDBC1FC">
            <w:pPr>
              <w:pStyle w:val="319"/>
              <w:spacing w:line="560" w:lineRule="exact"/>
              <w:ind w:firstLine="200"/>
              <w:jc w:val="center"/>
              <w:rPr>
                <w:rFonts w:hAnsi="宋体"/>
                <w:color w:val="auto"/>
                <w:sz w:val="24"/>
                <w:szCs w:val="24"/>
                <w:highlight w:val="none"/>
              </w:rPr>
            </w:pPr>
          </w:p>
        </w:tc>
        <w:tc>
          <w:tcPr>
            <w:tcW w:w="2552" w:type="dxa"/>
            <w:vAlign w:val="center"/>
          </w:tcPr>
          <w:p w14:paraId="20A79659">
            <w:pPr>
              <w:pStyle w:val="319"/>
              <w:spacing w:line="560" w:lineRule="exact"/>
              <w:ind w:firstLine="200"/>
              <w:jc w:val="center"/>
              <w:rPr>
                <w:rFonts w:hAnsi="宋体"/>
                <w:color w:val="auto"/>
                <w:sz w:val="24"/>
                <w:szCs w:val="24"/>
                <w:highlight w:val="none"/>
              </w:rPr>
            </w:pPr>
          </w:p>
        </w:tc>
      </w:tr>
      <w:tr w14:paraId="2B84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A263B8">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2583061">
            <w:pPr>
              <w:pStyle w:val="319"/>
              <w:spacing w:line="560" w:lineRule="exact"/>
              <w:ind w:firstLine="200"/>
              <w:jc w:val="center"/>
              <w:rPr>
                <w:rFonts w:hAnsi="宋体"/>
                <w:color w:val="auto"/>
                <w:sz w:val="24"/>
                <w:szCs w:val="24"/>
                <w:highlight w:val="none"/>
              </w:rPr>
            </w:pPr>
          </w:p>
        </w:tc>
      </w:tr>
    </w:tbl>
    <w:p w14:paraId="6032F291">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E70078C">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0FA49DC5">
      <w:pPr>
        <w:pStyle w:val="959"/>
        <w:spacing w:before="0" w:beforeAutospacing="0" w:after="313" w:afterLines="100" w:afterAutospacing="0" w:line="360" w:lineRule="auto"/>
        <w:ind w:firstLine="480"/>
        <w:rPr>
          <w:b/>
          <w:color w:val="auto"/>
          <w:highlight w:val="none"/>
        </w:rPr>
      </w:pPr>
      <w:bookmarkStart w:id="395" w:name="_Toc22618"/>
      <w:bookmarkStart w:id="396" w:name="_Toc1814"/>
      <w:bookmarkStart w:id="397" w:name="_Toc10340"/>
      <w:r>
        <w:rPr>
          <w:rFonts w:hint="eastAsia"/>
          <w:b/>
          <w:color w:val="auto"/>
          <w:highlight w:val="none"/>
        </w:rPr>
        <w:t>1.4履约保证金</w:t>
      </w:r>
    </w:p>
    <w:p w14:paraId="0EEC9AD7">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083398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0B165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F4F7FF">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C84DE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2CD1A4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166D96F2">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195E3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BD1671">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A0BC7A">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2B566C">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D3DDDE9">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B5A5C5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9D166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3E7CC8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D3E1D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785D6A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1734C82">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ACEDE6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BD76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E5C0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F7FAB1">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55E583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8FBABDE">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A644A6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1DE3E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792EC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3E1A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81A257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D825D6">
      <w:pPr>
        <w:spacing w:line="560" w:lineRule="exact"/>
        <w:ind w:firstLine="482" w:firstLineChars="200"/>
        <w:outlineLvl w:val="0"/>
        <w:rPr>
          <w:rFonts w:ascii="宋体" w:hAnsi="宋体" w:cs="宋体"/>
          <w:b/>
          <w:color w:val="auto"/>
          <w:sz w:val="24"/>
          <w:highlight w:val="none"/>
        </w:rPr>
      </w:pPr>
      <w:bookmarkStart w:id="398" w:name="_Toc15583"/>
      <w:bookmarkStart w:id="399" w:name="_Toc16021"/>
      <w:bookmarkStart w:id="400" w:name="_Toc28375"/>
      <w:r>
        <w:rPr>
          <w:rFonts w:hint="eastAsia" w:ascii="宋体" w:hAnsi="宋体" w:cs="宋体"/>
          <w:b/>
          <w:color w:val="auto"/>
          <w:sz w:val="24"/>
          <w:highlight w:val="none"/>
        </w:rPr>
        <w:t>1.9合同争议的解决</w:t>
      </w:r>
      <w:bookmarkEnd w:id="398"/>
      <w:bookmarkEnd w:id="399"/>
      <w:bookmarkEnd w:id="400"/>
    </w:p>
    <w:p w14:paraId="67FF92A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0B870B4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74ABF45">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158BB42">
      <w:pPr>
        <w:spacing w:line="560" w:lineRule="exact"/>
        <w:ind w:firstLine="482" w:firstLineChars="200"/>
        <w:outlineLvl w:val="0"/>
        <w:rPr>
          <w:rFonts w:ascii="宋体" w:hAnsi="宋体" w:cs="宋体"/>
          <w:b/>
          <w:color w:val="auto"/>
          <w:sz w:val="24"/>
          <w:highlight w:val="none"/>
        </w:rPr>
      </w:pPr>
      <w:bookmarkStart w:id="401" w:name="_Toc15322"/>
      <w:bookmarkStart w:id="402" w:name="_Toc11173"/>
      <w:bookmarkStart w:id="403"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02A169B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0C555C">
      <w:pPr>
        <w:autoSpaceDE w:val="0"/>
        <w:autoSpaceDN w:val="0"/>
        <w:spacing w:line="560" w:lineRule="exact"/>
        <w:rPr>
          <w:rFonts w:ascii="宋体" w:hAnsi="宋体"/>
          <w:color w:val="auto"/>
          <w:sz w:val="24"/>
          <w:highlight w:val="none"/>
          <w:lang w:val="zh-CN"/>
        </w:rPr>
      </w:pPr>
    </w:p>
    <w:p w14:paraId="2EBBACA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15A91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C0EC2E1">
      <w:pPr>
        <w:autoSpaceDE w:val="0"/>
        <w:autoSpaceDN w:val="0"/>
        <w:spacing w:line="560" w:lineRule="exact"/>
        <w:rPr>
          <w:rFonts w:ascii="宋体" w:hAnsi="宋体"/>
          <w:color w:val="auto"/>
          <w:sz w:val="24"/>
          <w:highlight w:val="none"/>
          <w:lang w:val="zh-CN"/>
        </w:rPr>
      </w:pPr>
    </w:p>
    <w:p w14:paraId="378CF8E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0A5897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CB10D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45E187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460CAD0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F91B14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AB8DB0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2C927E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F98CA1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B72C63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919D24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B9F9F0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9657345">
      <w:pPr>
        <w:widowControl/>
        <w:spacing w:line="560" w:lineRule="exact"/>
        <w:jc w:val="left"/>
        <w:rPr>
          <w:rFonts w:ascii="宋体" w:hAnsi="宋体"/>
          <w:b/>
          <w:color w:val="auto"/>
          <w:sz w:val="24"/>
          <w:highlight w:val="none"/>
        </w:rPr>
      </w:pPr>
    </w:p>
    <w:p w14:paraId="2522E0CE">
      <w:pPr>
        <w:widowControl/>
        <w:adjustRightInd/>
        <w:jc w:val="left"/>
        <w:rPr>
          <w:rFonts w:ascii="宋体" w:hAnsi="宋体"/>
          <w:b/>
          <w:color w:val="auto"/>
          <w:sz w:val="24"/>
          <w:highlight w:val="none"/>
        </w:rPr>
      </w:pPr>
      <w:r>
        <w:rPr>
          <w:rFonts w:ascii="宋体" w:hAnsi="宋体"/>
          <w:b/>
          <w:color w:val="auto"/>
          <w:highlight w:val="none"/>
        </w:rPr>
        <w:br w:type="page"/>
      </w:r>
    </w:p>
    <w:p w14:paraId="60FC6EDF">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0341A1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39CF048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960BFD9">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EAF98D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E4C020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43DA5E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A520C0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11EADB">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B46D42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22F7ABF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19A011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24433DB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89956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6FF2F1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4C0F19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D7CAA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A8F089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122232E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684F86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B7B203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7697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83759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8839CF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CD938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B1B51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1C4794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B2C6BB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60BC5E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0F764C1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CBDC87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0422021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24A561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53ED99EC">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EC2AF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86B7A9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51244F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9AEDC6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1ED2E3FF">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7772074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3E274ADF">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485EB7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480306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6CFC93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D7EC1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50AE17D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DE2D0C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A1A35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4ADCB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11AA9B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CDF8BFF">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59C446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0F34E79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FD2BD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DA980A6">
      <w:pPr>
        <w:spacing w:line="560" w:lineRule="exact"/>
        <w:ind w:firstLine="482" w:firstLineChars="200"/>
        <w:outlineLvl w:val="0"/>
        <w:rPr>
          <w:rFonts w:ascii="宋体" w:hAnsi="宋体" w:cs="宋体"/>
          <w:b/>
          <w:color w:val="auto"/>
          <w:sz w:val="24"/>
          <w:highlight w:val="none"/>
        </w:rPr>
      </w:pPr>
      <w:bookmarkStart w:id="404" w:name="_Toc18540"/>
      <w:bookmarkStart w:id="405" w:name="_Toc30599"/>
      <w:bookmarkStart w:id="406" w:name="_Toc4355"/>
      <w:r>
        <w:rPr>
          <w:rFonts w:hint="eastAsia" w:ascii="宋体" w:hAnsi="宋体" w:cs="宋体"/>
          <w:b/>
          <w:color w:val="auto"/>
          <w:sz w:val="24"/>
          <w:highlight w:val="none"/>
        </w:rPr>
        <w:t>2.18 计量单位</w:t>
      </w:r>
      <w:bookmarkEnd w:id="404"/>
      <w:bookmarkEnd w:id="405"/>
      <w:bookmarkEnd w:id="406"/>
    </w:p>
    <w:p w14:paraId="76955C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102FC64">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654076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68F70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3981FCA">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18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53"/>
        <w:gridCol w:w="8411"/>
      </w:tblGrid>
      <w:tr w14:paraId="342E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56" w:type="pct"/>
            <w:tcBorders>
              <w:left w:val="single" w:color="auto" w:sz="4" w:space="0"/>
            </w:tcBorders>
            <w:vAlign w:val="center"/>
          </w:tcPr>
          <w:p w14:paraId="1FF646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43" w:type="pct"/>
            <w:vAlign w:val="center"/>
          </w:tcPr>
          <w:p w14:paraId="75CF74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0FF8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0D56EED">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4443" w:type="pct"/>
            <w:vAlign w:val="center"/>
          </w:tcPr>
          <w:p w14:paraId="1ACD3C4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1.3.1</w:t>
            </w:r>
          </w:p>
        </w:tc>
      </w:tr>
      <w:tr w14:paraId="31954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1DAB41B">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43" w:type="pct"/>
            <w:vAlign w:val="center"/>
          </w:tcPr>
          <w:p w14:paraId="407E5C13">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是</w:t>
            </w:r>
          </w:p>
        </w:tc>
      </w:tr>
      <w:tr w14:paraId="768CE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AC56F50">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43" w:type="pct"/>
            <w:vAlign w:val="center"/>
          </w:tcPr>
          <w:p w14:paraId="0841B2BE">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r>
      <w:tr w14:paraId="4D649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2BC3026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43" w:type="pct"/>
            <w:shd w:val="clear" w:color="auto" w:fill="auto"/>
            <w:vAlign w:val="center"/>
          </w:tcPr>
          <w:p w14:paraId="527FD052">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ascii="宋体" w:hAnsi="宋体" w:eastAsia="宋体" w:cs="宋体"/>
                <w:b w:val="0"/>
                <w:bCs/>
                <w:color w:val="auto"/>
                <w:kern w:val="2"/>
                <w:sz w:val="24"/>
                <w:szCs w:val="24"/>
                <w:highlight w:val="none"/>
                <w:lang w:val="en-US" w:eastAsia="zh-CN" w:bidi="ar-SA"/>
              </w:rPr>
            </w:pPr>
            <w:r>
              <w:rPr>
                <w:rFonts w:hint="eastAsia" w:ascii="宋体" w:hAnsi="宋体" w:cs="宋体"/>
                <w:b/>
                <w:bCs w:val="0"/>
                <w:color w:val="auto"/>
                <w:sz w:val="24"/>
                <w:highlight w:val="none"/>
                <w:u w:val="single"/>
              </w:rPr>
              <w:t>签订合同后</w:t>
            </w:r>
            <w:r>
              <w:rPr>
                <w:rFonts w:hint="eastAsia" w:ascii="宋体" w:hAnsi="宋体" w:cs="宋体"/>
                <w:b/>
                <w:bCs w:val="0"/>
                <w:color w:val="auto"/>
                <w:sz w:val="24"/>
                <w:highlight w:val="none"/>
                <w:u w:val="single"/>
                <w:lang w:val="en-US" w:eastAsia="zh-CN"/>
              </w:rPr>
              <w:t>7</w:t>
            </w:r>
            <w:r>
              <w:rPr>
                <w:rFonts w:hint="eastAsia" w:ascii="宋体" w:hAnsi="宋体" w:cs="宋体"/>
                <w:b/>
                <w:bCs w:val="0"/>
                <w:color w:val="auto"/>
                <w:sz w:val="24"/>
                <w:highlight w:val="none"/>
                <w:u w:val="single"/>
              </w:rPr>
              <w:t>个工作日内，乙方须向甲方交纳相当于合同总额</w:t>
            </w:r>
            <w:r>
              <w:rPr>
                <w:rFonts w:hint="eastAsia" w:ascii="宋体" w:hAnsi="宋体" w:cs="宋体"/>
                <w:b/>
                <w:bCs w:val="0"/>
                <w:color w:val="auto"/>
                <w:sz w:val="24"/>
                <w:highlight w:val="none"/>
                <w:u w:val="single"/>
                <w:lang w:val="en-US" w:eastAsia="zh-CN"/>
              </w:rPr>
              <w:t>1</w:t>
            </w:r>
            <w:r>
              <w:rPr>
                <w:rFonts w:hint="eastAsia" w:ascii="宋体" w:hAnsi="宋体" w:cs="宋体"/>
                <w:b/>
                <w:bCs w:val="0"/>
                <w:color w:val="auto"/>
                <w:sz w:val="24"/>
                <w:highlight w:val="none"/>
                <w:u w:val="single"/>
              </w:rPr>
              <w:t>%的履约保证金。以保证乙方遵守本合同的一切条款、条件和承诺，该保证金在甲方的规定存续期间不计息。</w:t>
            </w:r>
            <w:r>
              <w:rPr>
                <w:rFonts w:hint="eastAsia" w:ascii="宋体" w:hAnsi="宋体" w:cs="宋体"/>
                <w:b w:val="0"/>
                <w:bCs/>
                <w:color w:val="auto"/>
                <w:sz w:val="24"/>
                <w:highlight w:val="none"/>
              </w:rPr>
              <w:t>甲方在项目通过验收之日起</w:t>
            </w:r>
            <w:r>
              <w:rPr>
                <w:rFonts w:hint="eastAsia" w:ascii="宋体" w:hAnsi="宋体" w:cs="宋体"/>
                <w:b/>
                <w:bCs w:val="0"/>
                <w:color w:val="auto"/>
                <w:sz w:val="24"/>
                <w:highlight w:val="none"/>
                <w:u w:val="single"/>
                <w:lang w:val="en-US" w:eastAsia="zh-CN"/>
              </w:rPr>
              <w:t>5</w:t>
            </w:r>
            <w:r>
              <w:rPr>
                <w:rFonts w:hint="eastAsia" w:ascii="宋体" w:hAnsi="宋体" w:cs="宋体"/>
                <w:b/>
                <w:bCs w:val="0"/>
                <w:color w:val="auto"/>
                <w:sz w:val="24"/>
                <w:highlight w:val="none"/>
                <w:u w:val="single"/>
              </w:rPr>
              <w:t>个工作日</w:t>
            </w:r>
            <w:r>
              <w:rPr>
                <w:rFonts w:hint="eastAsia" w:ascii="宋体" w:hAnsi="宋体" w:cs="宋体"/>
                <w:b w:val="0"/>
                <w:bCs/>
                <w:color w:val="auto"/>
                <w:sz w:val="24"/>
                <w:highlight w:val="none"/>
              </w:rPr>
              <w:t>内将履约保证金退还乙方</w:t>
            </w:r>
            <w:r>
              <w:rPr>
                <w:rFonts w:hint="eastAsia" w:ascii="宋体" w:hAnsi="宋体" w:cs="宋体"/>
                <w:b w:val="0"/>
                <w:bCs/>
                <w:color w:val="auto"/>
                <w:sz w:val="24"/>
                <w:highlight w:val="none"/>
                <w:lang w:eastAsia="zh-CN"/>
              </w:rPr>
              <w:t>。</w:t>
            </w:r>
          </w:p>
        </w:tc>
      </w:tr>
      <w:tr w14:paraId="0A08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6" w:hRule="atLeast"/>
          <w:jc w:val="center"/>
        </w:trPr>
        <w:tc>
          <w:tcPr>
            <w:tcW w:w="556" w:type="pct"/>
            <w:tcBorders>
              <w:left w:val="single" w:color="auto" w:sz="4" w:space="0"/>
            </w:tcBorders>
            <w:vAlign w:val="center"/>
          </w:tcPr>
          <w:p w14:paraId="0093608E">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43" w:type="pct"/>
            <w:shd w:val="clear" w:color="auto" w:fill="auto"/>
            <w:vAlign w:val="center"/>
          </w:tcPr>
          <w:p w14:paraId="65E8E7D3">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是</w:t>
            </w:r>
          </w:p>
        </w:tc>
      </w:tr>
      <w:tr w14:paraId="745D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7DA8D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43" w:type="pct"/>
            <w:vAlign w:val="center"/>
          </w:tcPr>
          <w:p w14:paraId="7289FAB4">
            <w:pPr>
              <w:snapToGrid w:val="0"/>
              <w:spacing w:after="100" w:afterAutospacing="1" w:line="360" w:lineRule="auto"/>
              <w:jc w:val="left"/>
              <w:rPr>
                <w:rFonts w:ascii="宋体" w:hAnsi="宋体" w:cs="宋体"/>
                <w:color w:val="auto"/>
                <w:sz w:val="21"/>
                <w:szCs w:val="21"/>
                <w:highlight w:val="none"/>
              </w:rPr>
            </w:pPr>
            <w:r>
              <w:rPr>
                <w:rFonts w:hint="eastAsia" w:ascii="宋体" w:hAnsi="宋体" w:cs="宋体"/>
                <w:b w:val="0"/>
                <w:bCs/>
                <w:color w:val="auto"/>
                <w:sz w:val="24"/>
                <w:highlight w:val="none"/>
              </w:rPr>
              <w:t>在本合同</w:t>
            </w:r>
            <w:r>
              <w:rPr>
                <w:rFonts w:hint="eastAsia" w:ascii="宋体" w:hAnsi="宋体" w:cs="宋体"/>
                <w:b w:val="0"/>
                <w:bCs/>
                <w:color w:val="auto"/>
                <w:sz w:val="24"/>
                <w:highlight w:val="none"/>
                <w:lang w:eastAsia="zh-CN"/>
              </w:rPr>
              <w:t>签订后且具备支付条件</w:t>
            </w:r>
            <w:r>
              <w:rPr>
                <w:rFonts w:hint="eastAsia" w:ascii="宋体" w:hAnsi="宋体" w:cs="宋体"/>
                <w:b w:val="0"/>
                <w:bCs/>
                <w:color w:val="auto"/>
                <w:sz w:val="24"/>
                <w:highlight w:val="none"/>
              </w:rPr>
              <w:t>5个工作日内甲方应向乙方支付</w:t>
            </w:r>
            <w:r>
              <w:rPr>
                <w:rFonts w:hint="eastAsia" w:ascii="宋体" w:hAnsi="宋体" w:cs="宋体"/>
                <w:b w:val="0"/>
                <w:bCs/>
                <w:color w:val="auto"/>
                <w:sz w:val="24"/>
                <w:highlight w:val="none"/>
                <w:lang w:eastAsia="zh-CN"/>
              </w:rPr>
              <w:t>一年</w:t>
            </w:r>
            <w:r>
              <w:rPr>
                <w:rFonts w:hint="eastAsia" w:ascii="宋体" w:hAnsi="宋体" w:cs="宋体"/>
                <w:b w:val="0"/>
                <w:bCs/>
                <w:color w:val="auto"/>
                <w:sz w:val="24"/>
                <w:highlight w:val="none"/>
              </w:rPr>
              <w:t>合同金额的40%。</w:t>
            </w:r>
          </w:p>
        </w:tc>
      </w:tr>
      <w:tr w14:paraId="6FC9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5F29566D">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43" w:type="pct"/>
            <w:vAlign w:val="center"/>
          </w:tcPr>
          <w:p w14:paraId="0AAB74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不扣回</w:t>
            </w:r>
          </w:p>
        </w:tc>
      </w:tr>
      <w:tr w14:paraId="34BF0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5E243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43" w:type="pct"/>
            <w:vAlign w:val="center"/>
          </w:tcPr>
          <w:p w14:paraId="307DE4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4D1F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627467D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43" w:type="pct"/>
            <w:vAlign w:val="center"/>
          </w:tcPr>
          <w:p w14:paraId="420AFECF">
            <w:pPr>
              <w:snapToGrid w:val="0"/>
              <w:spacing w:line="360" w:lineRule="auto"/>
              <w:ind w:firstLine="480"/>
              <w:jc w:val="left"/>
              <w:textAlignment w:val="center"/>
              <w:rPr>
                <w:rFonts w:ascii="宋体" w:hAnsi="宋体" w:cs="宋体"/>
                <w:color w:val="auto"/>
                <w:sz w:val="21"/>
                <w:szCs w:val="21"/>
                <w:highlight w:val="none"/>
              </w:rPr>
            </w:pPr>
            <w:r>
              <w:rPr>
                <w:rFonts w:hint="eastAsia" w:ascii="宋体" w:hAnsi="宋体" w:cs="宋体"/>
                <w:b w:val="0"/>
                <w:bCs/>
                <w:color w:val="auto"/>
                <w:sz w:val="24"/>
                <w:highlight w:val="none"/>
              </w:rPr>
              <w:t>本次招标物业管理服务费甲方分三次支付给乙方。在本合同</w:t>
            </w:r>
            <w:r>
              <w:rPr>
                <w:rFonts w:hint="eastAsia" w:ascii="宋体" w:hAnsi="宋体" w:cs="宋体"/>
                <w:b w:val="0"/>
                <w:bCs/>
                <w:color w:val="auto"/>
                <w:sz w:val="24"/>
                <w:highlight w:val="none"/>
                <w:lang w:eastAsia="zh-CN"/>
              </w:rPr>
              <w:t>签订后且具备支付条件</w:t>
            </w:r>
            <w:r>
              <w:rPr>
                <w:rFonts w:hint="eastAsia" w:ascii="宋体" w:hAnsi="宋体" w:cs="宋体"/>
                <w:b w:val="0"/>
                <w:bCs/>
                <w:color w:val="auto"/>
                <w:sz w:val="24"/>
                <w:highlight w:val="none"/>
              </w:rPr>
              <w:t>5个工作日内甲方应向乙方支付</w:t>
            </w:r>
            <w:r>
              <w:rPr>
                <w:rFonts w:hint="eastAsia" w:ascii="宋体" w:hAnsi="宋体" w:cs="宋体"/>
                <w:b w:val="0"/>
                <w:bCs/>
                <w:color w:val="auto"/>
                <w:sz w:val="24"/>
                <w:highlight w:val="none"/>
                <w:lang w:eastAsia="zh-CN"/>
              </w:rPr>
              <w:t>一年</w:t>
            </w:r>
            <w:r>
              <w:rPr>
                <w:rFonts w:hint="eastAsia" w:ascii="宋体" w:hAnsi="宋体" w:cs="宋体"/>
                <w:b w:val="0"/>
                <w:bCs/>
                <w:color w:val="auto"/>
                <w:sz w:val="24"/>
                <w:highlight w:val="none"/>
              </w:rPr>
              <w:t>合同金额的40%。202</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年6月30日</w:t>
            </w:r>
            <w:r>
              <w:rPr>
                <w:rFonts w:hint="eastAsia" w:ascii="宋体" w:hAnsi="宋体" w:cs="宋体"/>
                <w:b w:val="0"/>
                <w:bCs/>
                <w:color w:val="auto"/>
                <w:sz w:val="24"/>
                <w:highlight w:val="none"/>
                <w:lang w:eastAsia="zh-CN"/>
              </w:rPr>
              <w:t>前甲方经过中期验收后</w:t>
            </w:r>
            <w:r>
              <w:rPr>
                <w:rFonts w:hint="eastAsia" w:ascii="宋体" w:hAnsi="宋体" w:cs="宋体"/>
                <w:b w:val="0"/>
                <w:bCs/>
                <w:color w:val="auto"/>
                <w:sz w:val="24"/>
                <w:highlight w:val="none"/>
              </w:rPr>
              <w:t>支付合同金额的40%。202</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年12月5日前验收合格后支付合同金额的20%，具体根据财政资金到位情况支付。</w:t>
            </w:r>
            <w:r>
              <w:rPr>
                <w:rFonts w:hint="eastAsia" w:ascii="宋体" w:hAnsi="宋体" w:cs="宋体"/>
                <w:b w:val="0"/>
                <w:bCs/>
                <w:color w:val="auto"/>
                <w:sz w:val="24"/>
                <w:highlight w:val="none"/>
                <w:lang w:eastAsia="zh-CN"/>
              </w:rPr>
              <w:t>前一年验收合格后，签订下一年合同，付款方式参照前一年。</w:t>
            </w:r>
          </w:p>
        </w:tc>
      </w:tr>
      <w:tr w14:paraId="37E1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06AC3FA">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43" w:type="pct"/>
            <w:shd w:val="clear" w:color="auto" w:fill="auto"/>
            <w:vAlign w:val="center"/>
          </w:tcPr>
          <w:p w14:paraId="0EFBE718">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履行</w:t>
            </w:r>
            <w:r>
              <w:rPr>
                <w:rFonts w:hint="eastAsia" w:ascii="宋体" w:hAnsi="宋体" w:cs="宋体"/>
                <w:b w:val="0"/>
                <w:bCs/>
                <w:color w:val="auto"/>
                <w:sz w:val="24"/>
                <w:highlight w:val="none"/>
              </w:rPr>
              <w:t>期限：</w:t>
            </w:r>
            <w:r>
              <w:rPr>
                <w:rFonts w:hint="eastAsia" w:ascii="宋体" w:hAnsi="宋体" w:cs="宋体"/>
                <w:b/>
                <w:bCs w:val="0"/>
                <w:color w:val="auto"/>
                <w:sz w:val="24"/>
                <w:highlight w:val="none"/>
                <w:u w:val="single"/>
                <w:lang w:eastAsia="zh-CN"/>
              </w:rPr>
              <w:t>详见招标文件。</w:t>
            </w:r>
          </w:p>
        </w:tc>
      </w:tr>
      <w:tr w14:paraId="01344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C4A242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43" w:type="pct"/>
            <w:shd w:val="clear" w:color="auto" w:fill="auto"/>
            <w:vAlign w:val="center"/>
          </w:tcPr>
          <w:p w14:paraId="5D4EE4F3">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履行地点：</w:t>
            </w:r>
            <w:r>
              <w:rPr>
                <w:rFonts w:hint="eastAsia" w:ascii="宋体" w:hAnsi="宋体" w:cs="宋体"/>
                <w:b/>
                <w:bCs w:val="0"/>
                <w:color w:val="auto"/>
                <w:sz w:val="24"/>
                <w:highlight w:val="none"/>
                <w:u w:val="single"/>
              </w:rPr>
              <w:t>杭州市</w:t>
            </w:r>
            <w:r>
              <w:rPr>
                <w:rFonts w:hint="eastAsia" w:ascii="宋体" w:hAnsi="宋体" w:cs="宋体"/>
                <w:b/>
                <w:bCs w:val="0"/>
                <w:color w:val="auto"/>
                <w:sz w:val="24"/>
                <w:highlight w:val="none"/>
                <w:u w:val="single"/>
                <w:lang w:eastAsia="zh-CN"/>
              </w:rPr>
              <w:t>综合行政执法</w:t>
            </w:r>
            <w:r>
              <w:rPr>
                <w:rFonts w:hint="eastAsia" w:ascii="宋体" w:hAnsi="宋体" w:cs="宋体"/>
                <w:b/>
                <w:bCs w:val="0"/>
                <w:color w:val="auto"/>
                <w:sz w:val="24"/>
                <w:highlight w:val="none"/>
                <w:u w:val="single"/>
              </w:rPr>
              <w:t>局（杭州市拱墅区香积寺路302号）</w:t>
            </w:r>
          </w:p>
        </w:tc>
      </w:tr>
      <w:tr w14:paraId="0664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8D8696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43" w:type="pct"/>
            <w:shd w:val="clear" w:color="auto" w:fill="auto"/>
            <w:vAlign w:val="center"/>
          </w:tcPr>
          <w:p w14:paraId="2C142F6C">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履行方式：</w:t>
            </w:r>
            <w:r>
              <w:rPr>
                <w:rFonts w:hint="eastAsia" w:ascii="宋体" w:hAnsi="宋体" w:cs="宋体"/>
                <w:b/>
                <w:bCs w:val="0"/>
                <w:color w:val="auto"/>
                <w:sz w:val="24"/>
                <w:highlight w:val="none"/>
                <w:u w:val="single"/>
              </w:rPr>
              <w:t>按物业类项目服务要求提供服务</w:t>
            </w:r>
          </w:p>
        </w:tc>
      </w:tr>
      <w:tr w14:paraId="6B49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1F7C9DF">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43" w:type="pct"/>
            <w:vAlign w:val="center"/>
          </w:tcPr>
          <w:p w14:paraId="43C7FC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4F50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A042D0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43" w:type="pct"/>
            <w:vAlign w:val="center"/>
          </w:tcPr>
          <w:p w14:paraId="0010BE7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1381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848BD72">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43" w:type="pct"/>
            <w:vAlign w:val="center"/>
          </w:tcPr>
          <w:p w14:paraId="75C8483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29DE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4A0DE81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43" w:type="pct"/>
            <w:vAlign w:val="center"/>
          </w:tcPr>
          <w:p w14:paraId="364E8D59">
            <w:pPr>
              <w:tabs>
                <w:tab w:val="left" w:pos="7980"/>
              </w:tabs>
              <w:spacing w:line="360" w:lineRule="auto"/>
              <w:rPr>
                <w:rFonts w:ascii="宋体" w:hAnsi="宋体" w:cs="宋体"/>
                <w:color w:val="auto"/>
                <w:sz w:val="21"/>
                <w:szCs w:val="21"/>
                <w:highlight w:val="none"/>
              </w:rPr>
            </w:pPr>
            <w:r>
              <w:rPr>
                <w:rFonts w:hint="eastAsia" w:ascii="宋体" w:hAnsi="宋体" w:cs="宋体"/>
                <w:b w:val="0"/>
                <w:bCs/>
                <w:color w:val="auto"/>
                <w:sz w:val="24"/>
                <w:highlight w:val="none"/>
                <w:lang w:val="en-US" w:eastAsia="zh-CN"/>
              </w:rPr>
              <w:t>违约扣款：合同期内，甲方对乙方进行每季度一次的服务质量考核和每月一次的人员考核。服务人员不按时到岗或提前离岗，每发现一次扣除200元/人/次；每季度服务质量考核低于85分（100分制），扣除5000元/次；未经甲方同意，擅自更换服务人员的，每发现一次扣款500元/人/次；经甲方同意更换服务人员的，服务人员水平不得低于原有水平。</w:t>
            </w:r>
          </w:p>
        </w:tc>
      </w:tr>
      <w:tr w14:paraId="3905E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3F13463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43" w:type="pct"/>
            <w:vAlign w:val="center"/>
          </w:tcPr>
          <w:p w14:paraId="22145B5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p>
        </w:tc>
      </w:tr>
      <w:tr w14:paraId="3A904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EB5A40A">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43" w:type="pct"/>
            <w:vAlign w:val="center"/>
          </w:tcPr>
          <w:p w14:paraId="0894D5B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w:t>
            </w:r>
          </w:p>
        </w:tc>
      </w:tr>
      <w:tr w14:paraId="53DE3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6F4E2D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43" w:type="pct"/>
            <w:vAlign w:val="center"/>
          </w:tcPr>
          <w:p w14:paraId="444B343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拱墅区</w:t>
            </w:r>
          </w:p>
        </w:tc>
      </w:tr>
      <w:tr w14:paraId="67C3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7C2FAA0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43" w:type="pct"/>
            <w:vAlign w:val="center"/>
          </w:tcPr>
          <w:p w14:paraId="6F975D1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tc>
      </w:tr>
      <w:tr w14:paraId="4E43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0C090F19">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443" w:type="pct"/>
            <w:vAlign w:val="center"/>
          </w:tcPr>
          <w:p w14:paraId="43D65B7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同1.6.2</w:t>
            </w:r>
          </w:p>
        </w:tc>
      </w:tr>
      <w:tr w14:paraId="1360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2BF6A5AE">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4443" w:type="pct"/>
            <w:vAlign w:val="center"/>
          </w:tcPr>
          <w:p w14:paraId="0EB1D0E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日内</w:t>
            </w:r>
          </w:p>
        </w:tc>
      </w:tr>
      <w:tr w14:paraId="48A2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562BC753">
            <w:pPr>
              <w:spacing w:line="360" w:lineRule="auto"/>
              <w:rPr>
                <w:rFonts w:ascii="宋体" w:hAnsi="宋体" w:cs="宋体"/>
                <w:color w:val="auto"/>
                <w:sz w:val="24"/>
                <w:highlight w:val="none"/>
              </w:rPr>
            </w:pPr>
            <w:r>
              <w:rPr>
                <w:rFonts w:hint="eastAsia" w:ascii="宋体" w:hAnsi="宋体" w:cs="宋体"/>
                <w:color w:val="auto"/>
                <w:sz w:val="24"/>
                <w:highlight w:val="none"/>
              </w:rPr>
              <w:t>2.11.4</w:t>
            </w:r>
          </w:p>
        </w:tc>
        <w:tc>
          <w:tcPr>
            <w:tcW w:w="4443" w:type="pct"/>
          </w:tcPr>
          <w:p w14:paraId="4C03F41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5日内，</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日内</w:t>
            </w:r>
          </w:p>
        </w:tc>
      </w:tr>
      <w:tr w14:paraId="0EF3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EC8A2C6">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4443" w:type="pct"/>
            <w:vAlign w:val="center"/>
          </w:tcPr>
          <w:p w14:paraId="77952EB0">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ascii="宋体" w:hAnsi="宋体" w:cs="宋体"/>
                <w:color w:val="auto"/>
                <w:sz w:val="21"/>
                <w:szCs w:val="21"/>
                <w:highlight w:val="none"/>
              </w:rPr>
            </w:pPr>
            <w:r>
              <w:rPr>
                <w:rFonts w:hint="eastAsia" w:ascii="宋体" w:hAnsi="宋体" w:cs="宋体"/>
                <w:b w:val="0"/>
                <w:bCs/>
                <w:color w:val="auto"/>
                <w:sz w:val="24"/>
                <w:highlight w:val="none"/>
                <w:lang w:eastAsia="zh-CN"/>
              </w:rPr>
              <w:t>乙方按照</w:t>
            </w:r>
            <w:r>
              <w:rPr>
                <w:rFonts w:hint="eastAsia" w:ascii="宋体" w:hAnsi="宋体" w:cs="宋体"/>
                <w:b/>
                <w:bCs w:val="0"/>
                <w:color w:val="auto"/>
                <w:sz w:val="24"/>
                <w:highlight w:val="none"/>
                <w:u w:val="single"/>
                <w:lang w:eastAsia="zh-CN"/>
              </w:rPr>
              <w:t>采购需求和甲方确定的服务考核内容，每季度提交服务报告，甲方每月按照服务考核内容进行检查，每半年进行一次验收。</w:t>
            </w:r>
          </w:p>
        </w:tc>
      </w:tr>
      <w:tr w14:paraId="43FB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vAlign w:val="center"/>
          </w:tcPr>
          <w:p w14:paraId="128A831A">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4443" w:type="pct"/>
            <w:vAlign w:val="center"/>
          </w:tcPr>
          <w:p w14:paraId="7879FBB0">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both"/>
              <w:textAlignment w:val="auto"/>
              <w:outlineLvl w:val="9"/>
              <w:rPr>
                <w:rFonts w:ascii="宋体" w:hAnsi="宋体" w:cs="宋体"/>
                <w:color w:val="auto"/>
                <w:sz w:val="21"/>
                <w:szCs w:val="21"/>
                <w:highlight w:val="none"/>
              </w:rPr>
            </w:pPr>
            <w:r>
              <w:rPr>
                <w:rFonts w:hint="eastAsia" w:ascii="宋体" w:hAnsi="宋体"/>
                <w:b/>
                <w:bCs/>
                <w:color w:val="auto"/>
                <w:sz w:val="24"/>
                <w:highlight w:val="none"/>
                <w:u w:val="single"/>
              </w:rPr>
              <w:t>检查结果和服务报告作为项目验收的主要依据</w:t>
            </w:r>
            <w:r>
              <w:rPr>
                <w:rFonts w:hint="eastAsia" w:ascii="宋体" w:hAnsi="宋体" w:cs="宋体"/>
                <w:b/>
                <w:bCs/>
                <w:color w:val="auto"/>
                <w:sz w:val="24"/>
                <w:highlight w:val="none"/>
                <w:u w:val="single"/>
                <w:lang w:eastAsia="zh-CN"/>
              </w:rPr>
              <w:t>。</w:t>
            </w:r>
          </w:p>
        </w:tc>
      </w:tr>
      <w:tr w14:paraId="2B40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56" w:type="pct"/>
            <w:tcBorders>
              <w:left w:val="single" w:color="auto" w:sz="4" w:space="0"/>
            </w:tcBorders>
          </w:tcPr>
          <w:p w14:paraId="38BDBAD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43" w:type="pct"/>
          </w:tcPr>
          <w:p w14:paraId="1DC8B43A">
            <w:pPr>
              <w:spacing w:line="360" w:lineRule="auto"/>
              <w:rPr>
                <w:rFonts w:ascii="宋体" w:hAnsi="宋体" w:cs="宋体"/>
                <w:color w:val="auto"/>
                <w:sz w:val="21"/>
                <w:szCs w:val="21"/>
                <w:highlight w:val="none"/>
              </w:rPr>
            </w:pPr>
            <w:r>
              <w:rPr>
                <w:rFonts w:ascii="宋体" w:hAnsi="宋体"/>
                <w:b w:val="0"/>
                <w:bCs/>
                <w:color w:val="auto"/>
                <w:sz w:val="24"/>
                <w:highlight w:val="none"/>
              </w:rPr>
              <w:t>合同份数按</w:t>
            </w:r>
            <w:r>
              <w:rPr>
                <w:rFonts w:hint="eastAsia" w:ascii="宋体" w:hAnsi="宋体" w:cs="宋体"/>
                <w:b/>
                <w:bCs w:val="0"/>
                <w:color w:val="auto"/>
                <w:sz w:val="24"/>
                <w:highlight w:val="none"/>
                <w:u w:val="single"/>
              </w:rPr>
              <w:t>壹式陆份，甲方执肆份，乙方执贰份</w:t>
            </w:r>
            <w:r>
              <w:rPr>
                <w:rFonts w:hint="eastAsia" w:ascii="宋体" w:hAnsi="宋体" w:cs="宋体"/>
                <w:b w:val="0"/>
                <w:bCs/>
                <w:color w:val="auto"/>
                <w:sz w:val="24"/>
                <w:highlight w:val="none"/>
                <w:lang w:eastAsia="zh-CN"/>
              </w:rPr>
              <w:t>规定。</w:t>
            </w:r>
          </w:p>
        </w:tc>
      </w:tr>
    </w:tbl>
    <w:p w14:paraId="3132E217">
      <w:pPr>
        <w:spacing w:line="560" w:lineRule="exact"/>
        <w:ind w:left="-420" w:leftChars="-200" w:right="-420" w:rightChars="-200" w:firstLine="420" w:firstLineChars="200"/>
        <w:rPr>
          <w:rFonts w:ascii="宋体" w:hAnsi="宋体" w:cs="宋体"/>
          <w:color w:val="auto"/>
          <w:highlight w:val="none"/>
        </w:rPr>
      </w:pPr>
    </w:p>
    <w:p w14:paraId="26F59687">
      <w:pPr>
        <w:spacing w:line="360" w:lineRule="auto"/>
        <w:ind w:left="-420" w:leftChars="-200" w:right="-420" w:rightChars="-200" w:firstLine="480" w:firstLineChars="200"/>
        <w:rPr>
          <w:rFonts w:ascii="宋体" w:hAnsi="宋体" w:cs="宋体"/>
          <w:color w:val="auto"/>
          <w:sz w:val="24"/>
          <w:highlight w:val="none"/>
        </w:rPr>
      </w:pPr>
    </w:p>
    <w:p w14:paraId="42CE0F9D">
      <w:pPr>
        <w:spacing w:line="360" w:lineRule="auto"/>
        <w:ind w:left="-420" w:leftChars="-200" w:right="-420" w:rightChars="-200" w:firstLine="480" w:firstLineChars="200"/>
        <w:rPr>
          <w:rFonts w:ascii="宋体" w:hAnsi="宋体" w:cs="宋体"/>
          <w:color w:val="auto"/>
          <w:sz w:val="24"/>
          <w:highlight w:val="none"/>
        </w:rPr>
      </w:pPr>
    </w:p>
    <w:p w14:paraId="1D000C30">
      <w:pPr>
        <w:spacing w:line="360" w:lineRule="auto"/>
        <w:ind w:left="-420" w:leftChars="-200" w:right="-420" w:rightChars="-200"/>
        <w:rPr>
          <w:rFonts w:ascii="宋体" w:hAnsi="宋体" w:cs="宋体"/>
          <w:color w:val="auto"/>
          <w:sz w:val="24"/>
          <w:highlight w:val="none"/>
        </w:rPr>
      </w:pPr>
    </w:p>
    <w:p w14:paraId="58ADEFAE">
      <w:pPr>
        <w:spacing w:line="360" w:lineRule="auto"/>
        <w:ind w:left="-420" w:leftChars="-200" w:right="-420" w:rightChars="-200" w:firstLine="480" w:firstLineChars="200"/>
        <w:jc w:val="center"/>
        <w:outlineLvl w:val="0"/>
        <w:rPr>
          <w:rFonts w:ascii="宋体" w:hAnsi="宋体" w:cs="宋体"/>
          <w:color w:val="auto"/>
          <w:sz w:val="24"/>
          <w:highlight w:val="none"/>
        </w:rPr>
      </w:pPr>
    </w:p>
    <w:p w14:paraId="3D041D5A">
      <w:pPr>
        <w:spacing w:line="360" w:lineRule="auto"/>
        <w:ind w:left="-420" w:leftChars="-200" w:right="-420" w:rightChars="-200" w:firstLine="480" w:firstLineChars="200"/>
        <w:jc w:val="center"/>
        <w:outlineLvl w:val="0"/>
        <w:rPr>
          <w:rFonts w:ascii="宋体" w:hAnsi="宋体" w:cs="宋体"/>
          <w:color w:val="auto"/>
          <w:sz w:val="24"/>
          <w:highlight w:val="none"/>
        </w:rPr>
      </w:pPr>
    </w:p>
    <w:p w14:paraId="6BFA6D0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A88991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77E18B1">
      <w:pPr>
        <w:spacing w:line="360" w:lineRule="auto"/>
        <w:jc w:val="center"/>
        <w:outlineLvl w:val="0"/>
        <w:rPr>
          <w:rFonts w:ascii="宋体" w:hAnsi="宋体" w:cs="宋体"/>
          <w:b/>
          <w:color w:val="auto"/>
          <w:kern w:val="0"/>
          <w:sz w:val="36"/>
          <w:szCs w:val="36"/>
          <w:highlight w:val="none"/>
        </w:rPr>
      </w:pPr>
    </w:p>
    <w:p w14:paraId="7BF72EB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494CE1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D51ECF">
      <w:pPr>
        <w:spacing w:line="360" w:lineRule="auto"/>
        <w:jc w:val="center"/>
        <w:outlineLvl w:val="0"/>
        <w:rPr>
          <w:rFonts w:ascii="宋体" w:hAnsi="宋体" w:cs="宋体"/>
          <w:b/>
          <w:color w:val="auto"/>
          <w:kern w:val="0"/>
          <w:sz w:val="36"/>
          <w:szCs w:val="36"/>
          <w:highlight w:val="none"/>
        </w:rPr>
      </w:pPr>
    </w:p>
    <w:p w14:paraId="0C52AE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66A7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3B8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77A6C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B835472">
      <w:pPr>
        <w:snapToGrid w:val="0"/>
        <w:spacing w:line="360" w:lineRule="auto"/>
        <w:ind w:firstLine="480" w:firstLineChars="200"/>
        <w:rPr>
          <w:rFonts w:ascii="宋体" w:hAnsi="宋体" w:cs="宋体"/>
          <w:color w:val="auto"/>
          <w:sz w:val="24"/>
          <w:highlight w:val="none"/>
        </w:rPr>
      </w:pPr>
    </w:p>
    <w:p w14:paraId="5EDC991A">
      <w:pPr>
        <w:spacing w:line="360" w:lineRule="auto"/>
        <w:ind w:firstLine="480" w:firstLineChars="200"/>
        <w:rPr>
          <w:rFonts w:ascii="宋体" w:hAnsi="宋体" w:cs="宋体"/>
          <w:color w:val="auto"/>
          <w:sz w:val="24"/>
          <w:highlight w:val="none"/>
        </w:rPr>
      </w:pPr>
    </w:p>
    <w:p w14:paraId="190A2AC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916ED9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、杭州市公共资源交易中心：</w:t>
      </w:r>
    </w:p>
    <w:p w14:paraId="26AE2B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】政府采购活动，郑重承诺：</w:t>
      </w:r>
    </w:p>
    <w:p w14:paraId="0F18A67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2E54B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141B7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C2BFC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6115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72F6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999C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A477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8FCC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9634D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58C98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C27C25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E41A1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EB957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F21E0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5C0D8E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E1DED7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D5ACD6">
      <w:pPr>
        <w:snapToGrid w:val="0"/>
        <w:spacing w:line="360" w:lineRule="auto"/>
        <w:ind w:right="480"/>
        <w:jc w:val="center"/>
        <w:rPr>
          <w:rFonts w:ascii="宋体" w:hAnsi="宋体" w:cs="宋体"/>
          <w:b/>
          <w:color w:val="auto"/>
          <w:kern w:val="0"/>
          <w:sz w:val="32"/>
          <w:szCs w:val="32"/>
          <w:highlight w:val="none"/>
        </w:rPr>
      </w:pPr>
    </w:p>
    <w:p w14:paraId="56ABA6B0">
      <w:pPr>
        <w:snapToGrid w:val="0"/>
        <w:spacing w:line="360" w:lineRule="auto"/>
        <w:ind w:right="480"/>
        <w:jc w:val="center"/>
        <w:rPr>
          <w:rFonts w:ascii="宋体" w:hAnsi="宋体" w:cs="宋体"/>
          <w:b/>
          <w:color w:val="auto"/>
          <w:kern w:val="0"/>
          <w:sz w:val="32"/>
          <w:szCs w:val="32"/>
          <w:highlight w:val="none"/>
        </w:rPr>
      </w:pPr>
    </w:p>
    <w:p w14:paraId="28F79D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06AF5C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09FA91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w:t>
      </w:r>
      <w:r>
        <w:rPr>
          <w:rFonts w:hint="eastAsia" w:ascii="宋体" w:hAnsi="宋体" w:cs="宋体"/>
          <w:color w:val="auto"/>
          <w:sz w:val="24"/>
          <w:highlight w:val="none"/>
        </w:rPr>
        <w:t xml:space="preserve"> </w:t>
      </w:r>
    </w:p>
    <w:p w14:paraId="7D32CDEA">
      <w:pPr>
        <w:widowControl/>
        <w:spacing w:line="360" w:lineRule="auto"/>
        <w:ind w:firstLine="480"/>
        <w:jc w:val="left"/>
        <w:rPr>
          <w:rFonts w:ascii="宋体" w:hAnsi="宋体" w:cs="宋体"/>
          <w:color w:val="auto"/>
          <w:sz w:val="24"/>
          <w:highlight w:val="none"/>
        </w:rPr>
      </w:pPr>
    </w:p>
    <w:p w14:paraId="2A69A4F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E8B969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96DBD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4FB5EE4">
      <w:pPr>
        <w:widowControl/>
        <w:spacing w:line="360" w:lineRule="auto"/>
        <w:ind w:left="150"/>
        <w:jc w:val="center"/>
        <w:rPr>
          <w:rFonts w:ascii="宋体" w:hAnsi="宋体" w:cs="宋体"/>
          <w:b/>
          <w:color w:val="auto"/>
          <w:kern w:val="0"/>
          <w:sz w:val="32"/>
          <w:szCs w:val="32"/>
          <w:highlight w:val="none"/>
        </w:rPr>
      </w:pPr>
    </w:p>
    <w:p w14:paraId="49E7F9A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F488C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78BC83">
      <w:pPr>
        <w:rPr>
          <w:rFonts w:ascii="宋体" w:hAnsi="宋体" w:cs="宋体"/>
          <w:color w:val="auto"/>
          <w:highlight w:val="none"/>
        </w:rPr>
      </w:pPr>
    </w:p>
    <w:p w14:paraId="7988E661">
      <w:pPr>
        <w:snapToGrid w:val="0"/>
        <w:spacing w:line="360" w:lineRule="auto"/>
        <w:ind w:right="480"/>
        <w:jc w:val="center"/>
        <w:rPr>
          <w:rFonts w:ascii="宋体" w:hAnsi="宋体" w:cs="宋体"/>
          <w:b/>
          <w:color w:val="auto"/>
          <w:kern w:val="0"/>
          <w:sz w:val="32"/>
          <w:szCs w:val="32"/>
          <w:highlight w:val="none"/>
        </w:rPr>
      </w:pPr>
    </w:p>
    <w:p w14:paraId="749ECC9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56ECCB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D21A563">
      <w:pPr>
        <w:spacing w:line="360" w:lineRule="auto"/>
        <w:jc w:val="center"/>
        <w:outlineLvl w:val="0"/>
        <w:rPr>
          <w:rFonts w:ascii="宋体" w:hAnsi="宋体" w:cs="宋体"/>
          <w:b/>
          <w:color w:val="auto"/>
          <w:kern w:val="0"/>
          <w:sz w:val="24"/>
          <w:highlight w:val="none"/>
        </w:rPr>
      </w:pPr>
    </w:p>
    <w:p w14:paraId="03287E9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07D3AA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34303C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C4AA5F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17E3A4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2452C2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DFE34FD">
      <w:pPr>
        <w:snapToGrid w:val="0"/>
        <w:spacing w:line="360" w:lineRule="auto"/>
        <w:jc w:val="center"/>
        <w:rPr>
          <w:rFonts w:ascii="宋体" w:hAnsi="宋体" w:cs="宋体"/>
          <w:b/>
          <w:color w:val="auto"/>
          <w:kern w:val="0"/>
          <w:sz w:val="32"/>
          <w:szCs w:val="32"/>
          <w:highlight w:val="none"/>
          <w:lang w:val="zh-CN"/>
        </w:rPr>
      </w:pPr>
    </w:p>
    <w:p w14:paraId="06F375E2">
      <w:pPr>
        <w:snapToGrid w:val="0"/>
        <w:spacing w:line="360" w:lineRule="auto"/>
        <w:jc w:val="center"/>
        <w:rPr>
          <w:rFonts w:ascii="宋体" w:hAnsi="宋体" w:cs="宋体"/>
          <w:b/>
          <w:color w:val="auto"/>
          <w:kern w:val="0"/>
          <w:sz w:val="32"/>
          <w:szCs w:val="32"/>
          <w:highlight w:val="none"/>
          <w:lang w:val="zh-CN"/>
        </w:rPr>
      </w:pPr>
    </w:p>
    <w:p w14:paraId="528CB1AE">
      <w:pPr>
        <w:snapToGrid w:val="0"/>
        <w:spacing w:line="360" w:lineRule="auto"/>
        <w:jc w:val="center"/>
        <w:rPr>
          <w:rFonts w:ascii="宋体" w:hAnsi="宋体" w:cs="宋体"/>
          <w:b/>
          <w:color w:val="auto"/>
          <w:kern w:val="0"/>
          <w:sz w:val="32"/>
          <w:szCs w:val="32"/>
          <w:highlight w:val="none"/>
          <w:lang w:val="zh-CN"/>
        </w:rPr>
      </w:pPr>
    </w:p>
    <w:p w14:paraId="78361A7D">
      <w:pPr>
        <w:snapToGrid w:val="0"/>
        <w:spacing w:line="360" w:lineRule="auto"/>
        <w:jc w:val="center"/>
        <w:rPr>
          <w:rFonts w:ascii="宋体" w:hAnsi="宋体" w:cs="宋体"/>
          <w:b/>
          <w:color w:val="auto"/>
          <w:kern w:val="0"/>
          <w:sz w:val="32"/>
          <w:szCs w:val="32"/>
          <w:highlight w:val="none"/>
          <w:lang w:val="zh-CN"/>
        </w:rPr>
      </w:pPr>
    </w:p>
    <w:p w14:paraId="6891C1BB">
      <w:pPr>
        <w:snapToGrid w:val="0"/>
        <w:spacing w:line="360" w:lineRule="auto"/>
        <w:jc w:val="center"/>
        <w:rPr>
          <w:rFonts w:ascii="宋体" w:hAnsi="宋体" w:cs="宋体"/>
          <w:b/>
          <w:color w:val="auto"/>
          <w:kern w:val="0"/>
          <w:sz w:val="32"/>
          <w:szCs w:val="32"/>
          <w:highlight w:val="none"/>
          <w:lang w:val="zh-CN"/>
        </w:rPr>
      </w:pPr>
    </w:p>
    <w:p w14:paraId="71707CE0">
      <w:pPr>
        <w:snapToGrid w:val="0"/>
        <w:spacing w:line="360" w:lineRule="auto"/>
        <w:jc w:val="center"/>
        <w:rPr>
          <w:rFonts w:ascii="宋体" w:hAnsi="宋体" w:cs="宋体"/>
          <w:b/>
          <w:color w:val="auto"/>
          <w:kern w:val="0"/>
          <w:sz w:val="32"/>
          <w:szCs w:val="32"/>
          <w:highlight w:val="none"/>
          <w:lang w:val="zh-CN"/>
        </w:rPr>
      </w:pPr>
    </w:p>
    <w:p w14:paraId="7C06C108">
      <w:pPr>
        <w:snapToGrid w:val="0"/>
        <w:spacing w:line="360" w:lineRule="auto"/>
        <w:jc w:val="center"/>
        <w:rPr>
          <w:rFonts w:ascii="宋体" w:hAnsi="宋体" w:cs="宋体"/>
          <w:b/>
          <w:color w:val="auto"/>
          <w:kern w:val="0"/>
          <w:sz w:val="32"/>
          <w:szCs w:val="32"/>
          <w:highlight w:val="none"/>
          <w:lang w:val="zh-CN"/>
        </w:rPr>
      </w:pPr>
    </w:p>
    <w:p w14:paraId="13BCB49E">
      <w:pPr>
        <w:snapToGrid w:val="0"/>
        <w:spacing w:line="360" w:lineRule="auto"/>
        <w:jc w:val="center"/>
        <w:rPr>
          <w:rFonts w:ascii="宋体" w:hAnsi="宋体" w:cs="宋体"/>
          <w:b/>
          <w:color w:val="auto"/>
          <w:kern w:val="0"/>
          <w:sz w:val="32"/>
          <w:szCs w:val="32"/>
          <w:highlight w:val="none"/>
          <w:lang w:val="zh-CN"/>
        </w:rPr>
      </w:pPr>
    </w:p>
    <w:p w14:paraId="15725BC0">
      <w:pPr>
        <w:snapToGrid w:val="0"/>
        <w:spacing w:line="360" w:lineRule="auto"/>
        <w:jc w:val="center"/>
        <w:rPr>
          <w:rFonts w:ascii="宋体" w:hAnsi="宋体" w:cs="宋体"/>
          <w:b/>
          <w:color w:val="auto"/>
          <w:kern w:val="0"/>
          <w:sz w:val="32"/>
          <w:szCs w:val="32"/>
          <w:highlight w:val="none"/>
          <w:lang w:val="zh-CN"/>
        </w:rPr>
      </w:pPr>
    </w:p>
    <w:p w14:paraId="0863EEA0">
      <w:pPr>
        <w:snapToGrid w:val="0"/>
        <w:spacing w:line="360" w:lineRule="auto"/>
        <w:jc w:val="center"/>
        <w:rPr>
          <w:rFonts w:ascii="宋体" w:hAnsi="宋体" w:cs="宋体"/>
          <w:b/>
          <w:color w:val="auto"/>
          <w:kern w:val="0"/>
          <w:sz w:val="32"/>
          <w:szCs w:val="32"/>
          <w:highlight w:val="none"/>
          <w:lang w:val="zh-CN"/>
        </w:rPr>
      </w:pPr>
    </w:p>
    <w:p w14:paraId="1697C617">
      <w:pPr>
        <w:snapToGrid w:val="0"/>
        <w:spacing w:line="360" w:lineRule="auto"/>
        <w:jc w:val="center"/>
        <w:rPr>
          <w:rFonts w:ascii="宋体" w:hAnsi="宋体" w:cs="宋体"/>
          <w:b/>
          <w:color w:val="auto"/>
          <w:kern w:val="0"/>
          <w:sz w:val="32"/>
          <w:szCs w:val="32"/>
          <w:highlight w:val="none"/>
          <w:lang w:val="zh-CN"/>
        </w:rPr>
      </w:pPr>
    </w:p>
    <w:p w14:paraId="4779CA6E">
      <w:pPr>
        <w:snapToGrid w:val="0"/>
        <w:spacing w:line="360" w:lineRule="auto"/>
        <w:jc w:val="center"/>
        <w:rPr>
          <w:rFonts w:ascii="宋体" w:hAnsi="宋体" w:cs="宋体"/>
          <w:b/>
          <w:color w:val="auto"/>
          <w:kern w:val="0"/>
          <w:sz w:val="32"/>
          <w:szCs w:val="32"/>
          <w:highlight w:val="none"/>
          <w:lang w:val="zh-CN"/>
        </w:rPr>
      </w:pPr>
    </w:p>
    <w:p w14:paraId="34E8E0B2">
      <w:pPr>
        <w:rPr>
          <w:rFonts w:ascii="宋体" w:hAnsi="宋体" w:cs="宋体"/>
          <w:b/>
          <w:color w:val="auto"/>
          <w:kern w:val="0"/>
          <w:sz w:val="32"/>
          <w:szCs w:val="32"/>
          <w:highlight w:val="none"/>
          <w:lang w:val="zh-CN"/>
        </w:rPr>
      </w:pPr>
    </w:p>
    <w:p w14:paraId="6572D61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DD06A8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9C3367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、杭州市公共资源交易中心：</w:t>
      </w:r>
    </w:p>
    <w:p w14:paraId="239A7C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】招标的有关活动，并对此项目进行投标。为此：</w:t>
      </w:r>
    </w:p>
    <w:p w14:paraId="62B09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3C3B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86A7A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9266E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C4415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39453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21418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7F7616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DFF3C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A7E64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66877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6617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4A78D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38885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人员配置</w:t>
      </w:r>
      <w:r>
        <w:rPr>
          <w:rFonts w:hint="eastAsia" w:ascii="宋体" w:hAnsi="宋体" w:cs="宋体"/>
          <w:color w:val="auto"/>
          <w:sz w:val="24"/>
          <w:highlight w:val="none"/>
        </w:rPr>
        <w:t>清单；</w:t>
      </w:r>
    </w:p>
    <w:p w14:paraId="3D74F9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7E81FD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D1AF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3CAD8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D4EFF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5CB3B6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67447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C4CD1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E7A35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444A8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993CA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F82BB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A340F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85369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39C660">
      <w:pPr>
        <w:snapToGrid w:val="0"/>
        <w:spacing w:line="360" w:lineRule="auto"/>
        <w:ind w:left="420" w:leftChars="200" w:firstLine="4200" w:firstLineChars="1750"/>
        <w:rPr>
          <w:rFonts w:ascii="宋体" w:hAnsi="宋体" w:cs="宋体"/>
          <w:color w:val="auto"/>
          <w:kern w:val="0"/>
          <w:sz w:val="24"/>
          <w:highlight w:val="none"/>
          <w:u w:val="single"/>
        </w:rPr>
      </w:pPr>
    </w:p>
    <w:p w14:paraId="3825A1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1B6DB9">
      <w:pPr>
        <w:snapToGrid w:val="0"/>
        <w:spacing w:line="360" w:lineRule="auto"/>
        <w:jc w:val="center"/>
        <w:rPr>
          <w:rFonts w:ascii="宋体" w:hAnsi="宋体" w:cs="宋体"/>
          <w:b/>
          <w:color w:val="auto"/>
          <w:kern w:val="0"/>
          <w:sz w:val="32"/>
          <w:szCs w:val="32"/>
          <w:highlight w:val="none"/>
        </w:rPr>
      </w:pPr>
    </w:p>
    <w:p w14:paraId="1498DC26">
      <w:pPr>
        <w:snapToGrid w:val="0"/>
        <w:spacing w:line="360" w:lineRule="auto"/>
        <w:rPr>
          <w:rFonts w:ascii="宋体" w:hAnsi="宋体" w:cs="宋体"/>
          <w:color w:val="auto"/>
          <w:sz w:val="24"/>
          <w:highlight w:val="none"/>
        </w:rPr>
      </w:pPr>
    </w:p>
    <w:p w14:paraId="2B80CDB1">
      <w:pPr>
        <w:jc w:val="center"/>
        <w:rPr>
          <w:rFonts w:ascii="宋体" w:hAnsi="宋体" w:cs="宋体"/>
          <w:b/>
          <w:color w:val="auto"/>
          <w:kern w:val="0"/>
          <w:sz w:val="32"/>
          <w:szCs w:val="32"/>
          <w:highlight w:val="none"/>
        </w:rPr>
      </w:pPr>
    </w:p>
    <w:p w14:paraId="227A23EF">
      <w:pPr>
        <w:jc w:val="center"/>
        <w:rPr>
          <w:rFonts w:ascii="宋体" w:hAnsi="宋体" w:cs="宋体"/>
          <w:b/>
          <w:color w:val="auto"/>
          <w:kern w:val="0"/>
          <w:sz w:val="32"/>
          <w:szCs w:val="32"/>
          <w:highlight w:val="none"/>
        </w:rPr>
      </w:pPr>
    </w:p>
    <w:p w14:paraId="5FF042B8">
      <w:pPr>
        <w:jc w:val="center"/>
        <w:rPr>
          <w:rFonts w:ascii="宋体" w:hAnsi="宋体" w:cs="宋体"/>
          <w:b/>
          <w:color w:val="auto"/>
          <w:kern w:val="0"/>
          <w:sz w:val="32"/>
          <w:szCs w:val="32"/>
          <w:highlight w:val="none"/>
        </w:rPr>
      </w:pPr>
    </w:p>
    <w:p w14:paraId="6EF509FE">
      <w:pPr>
        <w:jc w:val="center"/>
        <w:rPr>
          <w:rFonts w:ascii="宋体" w:hAnsi="宋体" w:cs="宋体"/>
          <w:b/>
          <w:color w:val="auto"/>
          <w:kern w:val="0"/>
          <w:sz w:val="32"/>
          <w:szCs w:val="32"/>
          <w:highlight w:val="none"/>
        </w:rPr>
      </w:pPr>
    </w:p>
    <w:p w14:paraId="5D53EBA5">
      <w:pPr>
        <w:jc w:val="center"/>
        <w:rPr>
          <w:rFonts w:ascii="宋体" w:hAnsi="宋体" w:cs="宋体"/>
          <w:b/>
          <w:color w:val="auto"/>
          <w:kern w:val="0"/>
          <w:sz w:val="32"/>
          <w:szCs w:val="32"/>
          <w:highlight w:val="none"/>
        </w:rPr>
      </w:pPr>
    </w:p>
    <w:p w14:paraId="072C0868">
      <w:pPr>
        <w:jc w:val="center"/>
        <w:rPr>
          <w:rFonts w:ascii="宋体" w:hAnsi="宋体" w:cs="宋体"/>
          <w:b/>
          <w:color w:val="auto"/>
          <w:kern w:val="0"/>
          <w:sz w:val="32"/>
          <w:szCs w:val="32"/>
          <w:highlight w:val="none"/>
        </w:rPr>
      </w:pPr>
    </w:p>
    <w:p w14:paraId="3EDD820A">
      <w:pPr>
        <w:jc w:val="center"/>
        <w:rPr>
          <w:rFonts w:ascii="宋体" w:hAnsi="宋体" w:cs="宋体"/>
          <w:b/>
          <w:color w:val="auto"/>
          <w:kern w:val="0"/>
          <w:sz w:val="32"/>
          <w:szCs w:val="32"/>
          <w:highlight w:val="none"/>
        </w:rPr>
      </w:pPr>
    </w:p>
    <w:p w14:paraId="2BEF49F7">
      <w:pPr>
        <w:jc w:val="center"/>
        <w:rPr>
          <w:rFonts w:ascii="宋体" w:hAnsi="宋体" w:cs="宋体"/>
          <w:b/>
          <w:color w:val="auto"/>
          <w:kern w:val="0"/>
          <w:sz w:val="32"/>
          <w:szCs w:val="32"/>
          <w:highlight w:val="none"/>
        </w:rPr>
      </w:pPr>
    </w:p>
    <w:p w14:paraId="1C50D2AA">
      <w:pPr>
        <w:jc w:val="center"/>
        <w:rPr>
          <w:rFonts w:ascii="宋体" w:hAnsi="宋体" w:cs="宋体"/>
          <w:b/>
          <w:color w:val="auto"/>
          <w:kern w:val="0"/>
          <w:sz w:val="32"/>
          <w:szCs w:val="32"/>
          <w:highlight w:val="none"/>
        </w:rPr>
      </w:pPr>
    </w:p>
    <w:p w14:paraId="167D7760">
      <w:pPr>
        <w:jc w:val="center"/>
        <w:rPr>
          <w:rFonts w:ascii="宋体" w:hAnsi="宋体" w:cs="宋体"/>
          <w:b/>
          <w:color w:val="auto"/>
          <w:kern w:val="0"/>
          <w:sz w:val="32"/>
          <w:szCs w:val="32"/>
          <w:highlight w:val="none"/>
        </w:rPr>
      </w:pPr>
    </w:p>
    <w:p w14:paraId="3A81615A">
      <w:pPr>
        <w:jc w:val="center"/>
        <w:rPr>
          <w:rFonts w:ascii="宋体" w:hAnsi="宋体" w:cs="宋体"/>
          <w:b/>
          <w:color w:val="auto"/>
          <w:kern w:val="0"/>
          <w:sz w:val="32"/>
          <w:szCs w:val="32"/>
          <w:highlight w:val="none"/>
        </w:rPr>
      </w:pPr>
    </w:p>
    <w:p w14:paraId="76257448">
      <w:pPr>
        <w:jc w:val="center"/>
        <w:rPr>
          <w:rFonts w:ascii="宋体" w:hAnsi="宋体" w:cs="宋体"/>
          <w:b/>
          <w:color w:val="auto"/>
          <w:kern w:val="0"/>
          <w:sz w:val="32"/>
          <w:szCs w:val="32"/>
          <w:highlight w:val="none"/>
        </w:rPr>
      </w:pPr>
    </w:p>
    <w:p w14:paraId="55BECCFD">
      <w:pPr>
        <w:jc w:val="center"/>
        <w:rPr>
          <w:rFonts w:ascii="宋体" w:hAnsi="宋体" w:cs="宋体"/>
          <w:b/>
          <w:color w:val="auto"/>
          <w:kern w:val="0"/>
          <w:sz w:val="32"/>
          <w:szCs w:val="32"/>
          <w:highlight w:val="none"/>
        </w:rPr>
      </w:pPr>
    </w:p>
    <w:p w14:paraId="1D821470">
      <w:pPr>
        <w:jc w:val="center"/>
        <w:rPr>
          <w:rFonts w:ascii="宋体" w:hAnsi="宋体" w:cs="宋体"/>
          <w:b/>
          <w:color w:val="auto"/>
          <w:kern w:val="0"/>
          <w:sz w:val="32"/>
          <w:szCs w:val="32"/>
          <w:highlight w:val="none"/>
        </w:rPr>
      </w:pPr>
    </w:p>
    <w:p w14:paraId="594AB833">
      <w:pPr>
        <w:jc w:val="center"/>
        <w:rPr>
          <w:rFonts w:ascii="宋体" w:hAnsi="宋体" w:cs="宋体"/>
          <w:b/>
          <w:color w:val="auto"/>
          <w:kern w:val="0"/>
          <w:sz w:val="32"/>
          <w:szCs w:val="32"/>
          <w:highlight w:val="none"/>
        </w:rPr>
      </w:pPr>
    </w:p>
    <w:p w14:paraId="54BF10FC">
      <w:pPr>
        <w:jc w:val="center"/>
        <w:rPr>
          <w:rFonts w:ascii="宋体" w:hAnsi="宋体" w:cs="宋体"/>
          <w:b/>
          <w:color w:val="auto"/>
          <w:kern w:val="0"/>
          <w:sz w:val="32"/>
          <w:szCs w:val="32"/>
          <w:highlight w:val="none"/>
        </w:rPr>
      </w:pPr>
    </w:p>
    <w:p w14:paraId="2DE7CF88">
      <w:pPr>
        <w:jc w:val="center"/>
        <w:rPr>
          <w:rFonts w:ascii="宋体" w:hAnsi="宋体" w:cs="宋体"/>
          <w:b/>
          <w:color w:val="auto"/>
          <w:kern w:val="0"/>
          <w:sz w:val="32"/>
          <w:szCs w:val="32"/>
          <w:highlight w:val="none"/>
        </w:rPr>
      </w:pPr>
    </w:p>
    <w:p w14:paraId="1D85E0A6">
      <w:pPr>
        <w:jc w:val="center"/>
        <w:rPr>
          <w:rFonts w:ascii="宋体" w:hAnsi="宋体" w:cs="宋体"/>
          <w:b/>
          <w:color w:val="auto"/>
          <w:kern w:val="0"/>
          <w:sz w:val="32"/>
          <w:szCs w:val="32"/>
          <w:highlight w:val="none"/>
        </w:rPr>
      </w:pPr>
    </w:p>
    <w:p w14:paraId="0D1731AB">
      <w:pPr>
        <w:jc w:val="center"/>
        <w:rPr>
          <w:rFonts w:ascii="宋体" w:hAnsi="宋体" w:cs="宋体"/>
          <w:b/>
          <w:color w:val="auto"/>
          <w:kern w:val="0"/>
          <w:sz w:val="32"/>
          <w:szCs w:val="32"/>
          <w:highlight w:val="none"/>
        </w:rPr>
      </w:pPr>
    </w:p>
    <w:p w14:paraId="1F59F12F">
      <w:pPr>
        <w:jc w:val="center"/>
        <w:rPr>
          <w:rFonts w:ascii="宋体" w:hAnsi="宋体" w:cs="宋体"/>
          <w:b/>
          <w:color w:val="auto"/>
          <w:kern w:val="0"/>
          <w:sz w:val="32"/>
          <w:szCs w:val="32"/>
          <w:highlight w:val="none"/>
        </w:rPr>
      </w:pPr>
    </w:p>
    <w:p w14:paraId="3E2677E0">
      <w:pPr>
        <w:pStyle w:val="2"/>
        <w:rPr>
          <w:color w:val="auto"/>
          <w:highlight w:val="none"/>
          <w:lang w:val="en-US"/>
        </w:rPr>
      </w:pPr>
    </w:p>
    <w:p w14:paraId="6B6C3C7C">
      <w:pPr>
        <w:jc w:val="center"/>
        <w:rPr>
          <w:rFonts w:ascii="宋体" w:hAnsi="宋体" w:cs="宋体"/>
          <w:b/>
          <w:color w:val="auto"/>
          <w:kern w:val="0"/>
          <w:sz w:val="32"/>
          <w:szCs w:val="32"/>
          <w:highlight w:val="none"/>
        </w:rPr>
      </w:pPr>
    </w:p>
    <w:p w14:paraId="6B92B2F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D568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80505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4912D8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E64BC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C31C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D311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EE429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F362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8346F7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6F4DA5">
      <w:pPr>
        <w:snapToGrid w:val="0"/>
        <w:spacing w:line="360" w:lineRule="auto"/>
        <w:rPr>
          <w:rFonts w:ascii="宋体" w:hAnsi="宋体" w:cs="宋体"/>
          <w:color w:val="auto"/>
          <w:sz w:val="24"/>
          <w:highlight w:val="none"/>
        </w:rPr>
      </w:pPr>
    </w:p>
    <w:p w14:paraId="7D33C1B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FE9C4F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90832F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94CB5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E3C04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85EEF93">
      <w:pPr>
        <w:jc w:val="center"/>
        <w:rPr>
          <w:rFonts w:ascii="宋体" w:hAnsi="宋体" w:cs="宋体"/>
          <w:b/>
          <w:color w:val="auto"/>
          <w:kern w:val="0"/>
          <w:sz w:val="32"/>
          <w:szCs w:val="32"/>
          <w:highlight w:val="none"/>
        </w:rPr>
      </w:pPr>
    </w:p>
    <w:p w14:paraId="205CD345">
      <w:pPr>
        <w:rPr>
          <w:rFonts w:ascii="宋体" w:hAnsi="宋体" w:cs="宋体"/>
          <w:color w:val="auto"/>
          <w:highlight w:val="none"/>
        </w:rPr>
      </w:pPr>
    </w:p>
    <w:p w14:paraId="712C91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405D7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15837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5657B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CECDE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1C38915">
      <w:pPr>
        <w:autoSpaceDE w:val="0"/>
        <w:autoSpaceDN w:val="0"/>
        <w:spacing w:line="360" w:lineRule="auto"/>
        <w:jc w:val="center"/>
        <w:rPr>
          <w:rFonts w:ascii="宋体" w:hAnsi="宋体" w:cs="宋体"/>
          <w:b/>
          <w:color w:val="auto"/>
          <w:kern w:val="0"/>
          <w:sz w:val="32"/>
          <w:szCs w:val="32"/>
          <w:highlight w:val="none"/>
          <w:lang w:val="zh-CN"/>
        </w:rPr>
      </w:pPr>
    </w:p>
    <w:p w14:paraId="439A405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19A8C1">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64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AF3080">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C3E5D51">
            <w:pPr>
              <w:pStyle w:val="148"/>
              <w:adjustRightInd w:val="0"/>
              <w:spacing w:line="360" w:lineRule="auto"/>
              <w:rPr>
                <w:rFonts w:hAnsi="宋体" w:cs="宋体"/>
                <w:bCs/>
                <w:color w:val="auto"/>
                <w:sz w:val="24"/>
                <w:highlight w:val="none"/>
              </w:rPr>
            </w:pPr>
          </w:p>
        </w:tc>
      </w:tr>
    </w:tbl>
    <w:p w14:paraId="2214203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B4388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7C7C10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9FF3411">
      <w:pPr>
        <w:jc w:val="center"/>
        <w:rPr>
          <w:rFonts w:ascii="宋体" w:hAnsi="宋体" w:cs="宋体"/>
          <w:b/>
          <w:color w:val="auto"/>
          <w:kern w:val="0"/>
          <w:sz w:val="32"/>
          <w:szCs w:val="32"/>
          <w:highlight w:val="none"/>
        </w:rPr>
      </w:pPr>
    </w:p>
    <w:p w14:paraId="630C5786">
      <w:pPr>
        <w:jc w:val="center"/>
        <w:rPr>
          <w:rFonts w:ascii="宋体" w:hAnsi="宋体" w:cs="宋体"/>
          <w:b/>
          <w:color w:val="auto"/>
          <w:kern w:val="0"/>
          <w:sz w:val="32"/>
          <w:szCs w:val="32"/>
          <w:highlight w:val="none"/>
        </w:rPr>
      </w:pPr>
    </w:p>
    <w:p w14:paraId="27C2893E">
      <w:pPr>
        <w:jc w:val="center"/>
        <w:rPr>
          <w:rFonts w:ascii="宋体" w:hAnsi="宋体" w:cs="宋体"/>
          <w:b/>
          <w:color w:val="auto"/>
          <w:kern w:val="0"/>
          <w:sz w:val="32"/>
          <w:szCs w:val="32"/>
          <w:highlight w:val="none"/>
        </w:rPr>
      </w:pPr>
    </w:p>
    <w:p w14:paraId="716A2BD3">
      <w:pPr>
        <w:jc w:val="center"/>
        <w:rPr>
          <w:rFonts w:ascii="宋体" w:hAnsi="宋体" w:cs="宋体"/>
          <w:b/>
          <w:color w:val="auto"/>
          <w:kern w:val="0"/>
          <w:sz w:val="32"/>
          <w:szCs w:val="32"/>
          <w:highlight w:val="none"/>
        </w:rPr>
      </w:pPr>
    </w:p>
    <w:p w14:paraId="2D2AEB62">
      <w:pPr>
        <w:jc w:val="center"/>
        <w:rPr>
          <w:rFonts w:ascii="宋体" w:hAnsi="宋体" w:cs="宋体"/>
          <w:b/>
          <w:color w:val="auto"/>
          <w:kern w:val="0"/>
          <w:sz w:val="32"/>
          <w:szCs w:val="32"/>
          <w:highlight w:val="none"/>
        </w:rPr>
      </w:pPr>
    </w:p>
    <w:p w14:paraId="6B990166">
      <w:pPr>
        <w:jc w:val="center"/>
        <w:rPr>
          <w:rFonts w:ascii="宋体" w:hAnsi="宋体" w:cs="宋体"/>
          <w:b/>
          <w:color w:val="auto"/>
          <w:kern w:val="0"/>
          <w:sz w:val="32"/>
          <w:szCs w:val="32"/>
          <w:highlight w:val="none"/>
        </w:rPr>
      </w:pPr>
    </w:p>
    <w:p w14:paraId="70D67CE6">
      <w:pPr>
        <w:jc w:val="center"/>
        <w:rPr>
          <w:rFonts w:ascii="宋体" w:hAnsi="宋体" w:cs="宋体"/>
          <w:b/>
          <w:color w:val="auto"/>
          <w:kern w:val="0"/>
          <w:sz w:val="32"/>
          <w:szCs w:val="32"/>
          <w:highlight w:val="none"/>
        </w:rPr>
      </w:pPr>
    </w:p>
    <w:p w14:paraId="72146115">
      <w:pPr>
        <w:jc w:val="center"/>
        <w:rPr>
          <w:rFonts w:ascii="宋体" w:hAnsi="宋体" w:cs="宋体"/>
          <w:b/>
          <w:color w:val="auto"/>
          <w:kern w:val="0"/>
          <w:sz w:val="32"/>
          <w:szCs w:val="32"/>
          <w:highlight w:val="none"/>
        </w:rPr>
      </w:pPr>
    </w:p>
    <w:p w14:paraId="469852FA">
      <w:pPr>
        <w:jc w:val="center"/>
        <w:rPr>
          <w:rFonts w:ascii="宋体" w:hAnsi="宋体" w:cs="宋体"/>
          <w:b/>
          <w:color w:val="auto"/>
          <w:kern w:val="0"/>
          <w:sz w:val="32"/>
          <w:szCs w:val="32"/>
          <w:highlight w:val="none"/>
        </w:rPr>
      </w:pPr>
    </w:p>
    <w:p w14:paraId="67E68D7C">
      <w:pPr>
        <w:jc w:val="center"/>
        <w:rPr>
          <w:rFonts w:ascii="宋体" w:hAnsi="宋体" w:cs="宋体"/>
          <w:b/>
          <w:color w:val="auto"/>
          <w:kern w:val="0"/>
          <w:sz w:val="32"/>
          <w:szCs w:val="32"/>
          <w:highlight w:val="none"/>
        </w:rPr>
      </w:pPr>
    </w:p>
    <w:p w14:paraId="1317479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CE0E01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946B67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DB59DAC">
      <w:pPr>
        <w:snapToGrid w:val="0"/>
        <w:spacing w:line="360" w:lineRule="auto"/>
        <w:rPr>
          <w:rFonts w:ascii="宋体" w:hAnsi="宋体" w:cs="宋体"/>
          <w:color w:val="auto"/>
          <w:kern w:val="0"/>
          <w:sz w:val="24"/>
          <w:highlight w:val="none"/>
        </w:rPr>
      </w:pPr>
    </w:p>
    <w:p w14:paraId="6DF408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8065C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0FE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7F38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92EF58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4577E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0858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0DAEB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38E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3683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02491E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02AD6DD">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5AA0C33">
            <w:pPr>
              <w:rPr>
                <w:rFonts w:ascii="宋体" w:hAnsi="宋体" w:cs="宋体"/>
                <w:color w:val="auto"/>
                <w:sz w:val="24"/>
                <w:highlight w:val="none"/>
              </w:rPr>
            </w:pPr>
          </w:p>
          <w:p w14:paraId="410178FA">
            <w:pPr>
              <w:rPr>
                <w:rFonts w:ascii="宋体" w:hAnsi="宋体" w:cs="宋体"/>
                <w:color w:val="auto"/>
                <w:sz w:val="24"/>
                <w:highlight w:val="none"/>
              </w:rPr>
            </w:pPr>
            <w:r>
              <w:rPr>
                <w:rFonts w:hint="eastAsia" w:ascii="宋体" w:hAnsi="宋体" w:cs="宋体"/>
                <w:color w:val="auto"/>
                <w:sz w:val="24"/>
                <w:highlight w:val="none"/>
              </w:rPr>
              <w:t>见投标文件</w:t>
            </w:r>
          </w:p>
          <w:p w14:paraId="748FF72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23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FF15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1C09EA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CC3456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0D77F7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F48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A188B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ED9205C">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A85F018">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AB12D5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D5F7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83E5D5">
      <w:pPr>
        <w:jc w:val="center"/>
        <w:rPr>
          <w:rFonts w:ascii="宋体" w:hAnsi="宋体" w:cs="宋体"/>
          <w:b/>
          <w:color w:val="auto"/>
          <w:kern w:val="0"/>
          <w:sz w:val="32"/>
          <w:szCs w:val="32"/>
          <w:highlight w:val="none"/>
        </w:rPr>
      </w:pPr>
    </w:p>
    <w:p w14:paraId="5A4DCA1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6EE1EB8">
      <w:pPr>
        <w:jc w:val="center"/>
        <w:rPr>
          <w:rFonts w:ascii="宋体" w:hAnsi="宋体" w:cs="宋体"/>
          <w:b/>
          <w:color w:val="auto"/>
          <w:kern w:val="0"/>
          <w:sz w:val="32"/>
          <w:szCs w:val="32"/>
          <w:highlight w:val="none"/>
        </w:rPr>
      </w:pPr>
    </w:p>
    <w:p w14:paraId="6FD6D836">
      <w:pPr>
        <w:jc w:val="center"/>
        <w:rPr>
          <w:rFonts w:ascii="宋体" w:hAnsi="宋体" w:cs="宋体"/>
          <w:b/>
          <w:color w:val="auto"/>
          <w:kern w:val="0"/>
          <w:sz w:val="32"/>
          <w:szCs w:val="32"/>
          <w:highlight w:val="none"/>
        </w:rPr>
      </w:pPr>
    </w:p>
    <w:p w14:paraId="33524203">
      <w:pPr>
        <w:jc w:val="center"/>
        <w:rPr>
          <w:rFonts w:ascii="宋体" w:hAnsi="宋体" w:cs="宋体"/>
          <w:b/>
          <w:color w:val="auto"/>
          <w:kern w:val="0"/>
          <w:sz w:val="32"/>
          <w:szCs w:val="32"/>
          <w:highlight w:val="none"/>
        </w:rPr>
      </w:pPr>
    </w:p>
    <w:p w14:paraId="6FBF4D3C">
      <w:pPr>
        <w:jc w:val="center"/>
        <w:rPr>
          <w:rFonts w:ascii="宋体" w:hAnsi="宋体" w:cs="宋体"/>
          <w:b/>
          <w:color w:val="auto"/>
          <w:kern w:val="0"/>
          <w:sz w:val="32"/>
          <w:szCs w:val="32"/>
          <w:highlight w:val="none"/>
        </w:rPr>
      </w:pPr>
    </w:p>
    <w:p w14:paraId="5A2BC989">
      <w:pPr>
        <w:jc w:val="center"/>
        <w:rPr>
          <w:rFonts w:ascii="宋体" w:hAnsi="宋体" w:cs="宋体"/>
          <w:b/>
          <w:color w:val="auto"/>
          <w:kern w:val="0"/>
          <w:sz w:val="32"/>
          <w:szCs w:val="32"/>
          <w:highlight w:val="none"/>
        </w:rPr>
      </w:pPr>
    </w:p>
    <w:p w14:paraId="4A18B631">
      <w:pPr>
        <w:jc w:val="center"/>
        <w:rPr>
          <w:rFonts w:ascii="宋体" w:hAnsi="宋体" w:cs="宋体"/>
          <w:b/>
          <w:color w:val="auto"/>
          <w:kern w:val="0"/>
          <w:sz w:val="32"/>
          <w:szCs w:val="32"/>
          <w:highlight w:val="none"/>
        </w:rPr>
      </w:pPr>
    </w:p>
    <w:p w14:paraId="0BF563AB">
      <w:pPr>
        <w:jc w:val="center"/>
        <w:rPr>
          <w:rFonts w:ascii="宋体" w:hAnsi="宋体" w:cs="宋体"/>
          <w:b/>
          <w:color w:val="auto"/>
          <w:kern w:val="0"/>
          <w:sz w:val="32"/>
          <w:szCs w:val="32"/>
          <w:highlight w:val="none"/>
        </w:rPr>
      </w:pPr>
    </w:p>
    <w:p w14:paraId="4B9DD62C">
      <w:pPr>
        <w:jc w:val="center"/>
        <w:rPr>
          <w:rFonts w:ascii="宋体" w:hAnsi="宋体" w:cs="宋体"/>
          <w:b/>
          <w:color w:val="auto"/>
          <w:kern w:val="0"/>
          <w:sz w:val="32"/>
          <w:szCs w:val="32"/>
          <w:highlight w:val="none"/>
        </w:rPr>
      </w:pPr>
    </w:p>
    <w:p w14:paraId="5BABCA33">
      <w:pPr>
        <w:jc w:val="center"/>
        <w:rPr>
          <w:rFonts w:ascii="宋体" w:hAnsi="宋体" w:cs="宋体"/>
          <w:b/>
          <w:color w:val="auto"/>
          <w:kern w:val="0"/>
          <w:sz w:val="32"/>
          <w:szCs w:val="32"/>
          <w:highlight w:val="none"/>
        </w:rPr>
      </w:pPr>
    </w:p>
    <w:p w14:paraId="074F841F">
      <w:pPr>
        <w:jc w:val="center"/>
        <w:rPr>
          <w:rFonts w:ascii="宋体" w:hAnsi="宋体" w:cs="宋体"/>
          <w:b/>
          <w:color w:val="auto"/>
          <w:kern w:val="0"/>
          <w:sz w:val="32"/>
          <w:szCs w:val="32"/>
          <w:highlight w:val="none"/>
        </w:rPr>
      </w:pPr>
    </w:p>
    <w:p w14:paraId="7D411CE8">
      <w:pPr>
        <w:jc w:val="center"/>
        <w:rPr>
          <w:rFonts w:ascii="宋体" w:hAnsi="宋体" w:cs="宋体"/>
          <w:b/>
          <w:color w:val="auto"/>
          <w:kern w:val="0"/>
          <w:sz w:val="32"/>
          <w:szCs w:val="32"/>
          <w:highlight w:val="none"/>
        </w:rPr>
      </w:pPr>
    </w:p>
    <w:p w14:paraId="7DD98A42">
      <w:pPr>
        <w:jc w:val="center"/>
        <w:rPr>
          <w:rFonts w:ascii="宋体" w:hAnsi="宋体" w:cs="宋体"/>
          <w:b/>
          <w:color w:val="auto"/>
          <w:kern w:val="0"/>
          <w:sz w:val="32"/>
          <w:szCs w:val="32"/>
          <w:highlight w:val="none"/>
        </w:rPr>
      </w:pPr>
    </w:p>
    <w:p w14:paraId="208BDC7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36F24B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5029F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1EEFCC2">
      <w:pPr>
        <w:jc w:val="center"/>
        <w:rPr>
          <w:rFonts w:ascii="宋体" w:hAnsi="宋体" w:cs="宋体"/>
          <w:b/>
          <w:color w:val="auto"/>
          <w:kern w:val="0"/>
          <w:sz w:val="32"/>
          <w:szCs w:val="32"/>
          <w:highlight w:val="none"/>
        </w:rPr>
      </w:pPr>
    </w:p>
    <w:p w14:paraId="3D2F3DDE">
      <w:pPr>
        <w:jc w:val="center"/>
        <w:rPr>
          <w:rFonts w:ascii="宋体" w:hAnsi="宋体" w:cs="宋体"/>
          <w:b/>
          <w:color w:val="auto"/>
          <w:kern w:val="0"/>
          <w:sz w:val="32"/>
          <w:szCs w:val="32"/>
          <w:highlight w:val="none"/>
        </w:rPr>
      </w:pPr>
    </w:p>
    <w:p w14:paraId="15705DD1">
      <w:pPr>
        <w:jc w:val="center"/>
        <w:rPr>
          <w:rFonts w:ascii="宋体" w:hAnsi="宋体" w:cs="宋体"/>
          <w:b/>
          <w:color w:val="auto"/>
          <w:kern w:val="0"/>
          <w:sz w:val="32"/>
          <w:szCs w:val="32"/>
          <w:highlight w:val="none"/>
        </w:rPr>
      </w:pPr>
    </w:p>
    <w:p w14:paraId="52D8A80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人员配置</w:t>
      </w:r>
      <w:r>
        <w:rPr>
          <w:rFonts w:hint="eastAsia" w:ascii="宋体" w:hAnsi="宋体" w:cs="宋体"/>
          <w:b/>
          <w:color w:val="auto"/>
          <w:kern w:val="0"/>
          <w:sz w:val="32"/>
          <w:szCs w:val="32"/>
          <w:highlight w:val="none"/>
        </w:rPr>
        <w:t>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622"/>
        <w:gridCol w:w="2038"/>
        <w:gridCol w:w="2318"/>
      </w:tblGrid>
      <w:tr w14:paraId="264A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3BA207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622" w:type="dxa"/>
            <w:noWrap w:val="0"/>
            <w:vAlign w:val="top"/>
          </w:tcPr>
          <w:p w14:paraId="2A6345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岗位名称</w:t>
            </w:r>
          </w:p>
        </w:tc>
        <w:tc>
          <w:tcPr>
            <w:tcW w:w="2038" w:type="dxa"/>
            <w:noWrap w:val="0"/>
            <w:vAlign w:val="top"/>
          </w:tcPr>
          <w:p w14:paraId="371DEC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配置人员数量</w:t>
            </w:r>
          </w:p>
        </w:tc>
        <w:tc>
          <w:tcPr>
            <w:tcW w:w="2318" w:type="dxa"/>
            <w:noWrap w:val="0"/>
            <w:vAlign w:val="top"/>
          </w:tcPr>
          <w:p w14:paraId="5C351B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DBB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08" w:type="dxa"/>
            <w:noWrap w:val="0"/>
            <w:vAlign w:val="top"/>
          </w:tcPr>
          <w:p w14:paraId="2C1C91B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3622" w:type="dxa"/>
            <w:noWrap w:val="0"/>
            <w:vAlign w:val="top"/>
          </w:tcPr>
          <w:p w14:paraId="1826150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物业服务经理</w:t>
            </w:r>
          </w:p>
        </w:tc>
        <w:tc>
          <w:tcPr>
            <w:tcW w:w="2038" w:type="dxa"/>
            <w:noWrap w:val="0"/>
            <w:vAlign w:val="top"/>
          </w:tcPr>
          <w:p w14:paraId="60E98B9F">
            <w:pPr>
              <w:snapToGrid w:val="0"/>
              <w:spacing w:line="360" w:lineRule="auto"/>
              <w:jc w:val="center"/>
              <w:rPr>
                <w:rFonts w:ascii="宋体" w:hAnsi="宋体" w:cs="宋体"/>
                <w:b/>
                <w:color w:val="auto"/>
                <w:sz w:val="24"/>
                <w:highlight w:val="none"/>
              </w:rPr>
            </w:pPr>
          </w:p>
        </w:tc>
        <w:tc>
          <w:tcPr>
            <w:tcW w:w="2318" w:type="dxa"/>
            <w:noWrap w:val="0"/>
            <w:vAlign w:val="top"/>
          </w:tcPr>
          <w:p w14:paraId="7CED19FE">
            <w:pPr>
              <w:snapToGrid w:val="0"/>
              <w:spacing w:line="360" w:lineRule="auto"/>
              <w:jc w:val="center"/>
              <w:rPr>
                <w:rFonts w:ascii="宋体" w:hAnsi="宋体" w:cs="宋体"/>
                <w:b/>
                <w:color w:val="auto"/>
                <w:sz w:val="24"/>
                <w:highlight w:val="none"/>
              </w:rPr>
            </w:pPr>
          </w:p>
        </w:tc>
      </w:tr>
      <w:tr w14:paraId="5C66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071665A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3622" w:type="dxa"/>
            <w:noWrap w:val="0"/>
            <w:vAlign w:val="top"/>
          </w:tcPr>
          <w:p w14:paraId="775EAF3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安保人员（含消控人员）</w:t>
            </w:r>
          </w:p>
        </w:tc>
        <w:tc>
          <w:tcPr>
            <w:tcW w:w="2038" w:type="dxa"/>
            <w:noWrap w:val="0"/>
            <w:vAlign w:val="top"/>
          </w:tcPr>
          <w:p w14:paraId="1B0834F6">
            <w:pPr>
              <w:snapToGrid w:val="0"/>
              <w:spacing w:line="360" w:lineRule="auto"/>
              <w:jc w:val="center"/>
              <w:rPr>
                <w:rFonts w:ascii="宋体" w:hAnsi="宋体" w:cs="宋体"/>
                <w:b/>
                <w:color w:val="auto"/>
                <w:sz w:val="24"/>
                <w:highlight w:val="none"/>
              </w:rPr>
            </w:pPr>
          </w:p>
        </w:tc>
        <w:tc>
          <w:tcPr>
            <w:tcW w:w="2318" w:type="dxa"/>
            <w:noWrap w:val="0"/>
            <w:vAlign w:val="top"/>
          </w:tcPr>
          <w:p w14:paraId="565AA6CA">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color w:val="auto"/>
                <w:sz w:val="24"/>
                <w:highlight w:val="none"/>
                <w:lang w:eastAsia="zh-CN"/>
              </w:rPr>
              <w:t>其中：消控人员</w:t>
            </w:r>
            <w:r>
              <w:rPr>
                <w:rFonts w:hint="eastAsia" w:ascii="宋体" w:hAnsi="宋体" w:eastAsia="宋体" w:cs="宋体"/>
                <w:color w:val="auto"/>
                <w:sz w:val="24"/>
                <w:highlight w:val="none"/>
                <w:lang w:val="en-US" w:eastAsia="zh-CN"/>
              </w:rPr>
              <w:t xml:space="preserve">  人</w:t>
            </w:r>
          </w:p>
        </w:tc>
      </w:tr>
      <w:tr w14:paraId="6185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539F46A3">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3622" w:type="dxa"/>
            <w:noWrap w:val="0"/>
            <w:vAlign w:val="top"/>
          </w:tcPr>
          <w:p w14:paraId="60312C9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环卫保洁人员</w:t>
            </w:r>
          </w:p>
        </w:tc>
        <w:tc>
          <w:tcPr>
            <w:tcW w:w="2038" w:type="dxa"/>
            <w:noWrap w:val="0"/>
            <w:vAlign w:val="top"/>
          </w:tcPr>
          <w:p w14:paraId="5F0F3116">
            <w:pPr>
              <w:snapToGrid w:val="0"/>
              <w:spacing w:line="360" w:lineRule="auto"/>
              <w:jc w:val="center"/>
              <w:rPr>
                <w:rFonts w:ascii="宋体" w:hAnsi="宋体" w:cs="宋体"/>
                <w:b/>
                <w:color w:val="auto"/>
                <w:sz w:val="24"/>
                <w:highlight w:val="none"/>
              </w:rPr>
            </w:pPr>
          </w:p>
        </w:tc>
        <w:tc>
          <w:tcPr>
            <w:tcW w:w="2318" w:type="dxa"/>
            <w:noWrap w:val="0"/>
            <w:vAlign w:val="top"/>
          </w:tcPr>
          <w:p w14:paraId="4D98EC78">
            <w:pPr>
              <w:snapToGrid w:val="0"/>
              <w:spacing w:line="360" w:lineRule="auto"/>
              <w:jc w:val="center"/>
              <w:rPr>
                <w:rFonts w:ascii="宋体" w:hAnsi="宋体" w:cs="宋体"/>
                <w:b/>
                <w:color w:val="auto"/>
                <w:sz w:val="24"/>
                <w:highlight w:val="none"/>
              </w:rPr>
            </w:pPr>
          </w:p>
        </w:tc>
      </w:tr>
      <w:tr w14:paraId="776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5237D4E0">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3622" w:type="dxa"/>
            <w:noWrap w:val="0"/>
            <w:vAlign w:val="top"/>
          </w:tcPr>
          <w:p w14:paraId="1702F90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维保人员</w:t>
            </w:r>
          </w:p>
        </w:tc>
        <w:tc>
          <w:tcPr>
            <w:tcW w:w="2038" w:type="dxa"/>
            <w:noWrap w:val="0"/>
            <w:vAlign w:val="top"/>
          </w:tcPr>
          <w:p w14:paraId="660A50ED">
            <w:pPr>
              <w:snapToGrid w:val="0"/>
              <w:spacing w:line="360" w:lineRule="auto"/>
              <w:jc w:val="center"/>
              <w:rPr>
                <w:rFonts w:ascii="宋体" w:hAnsi="宋体" w:cs="宋体"/>
                <w:b/>
                <w:color w:val="auto"/>
                <w:sz w:val="24"/>
                <w:highlight w:val="none"/>
              </w:rPr>
            </w:pPr>
          </w:p>
        </w:tc>
        <w:tc>
          <w:tcPr>
            <w:tcW w:w="2318" w:type="dxa"/>
            <w:noWrap w:val="0"/>
            <w:vAlign w:val="top"/>
          </w:tcPr>
          <w:p w14:paraId="13163E90">
            <w:pPr>
              <w:snapToGrid w:val="0"/>
              <w:spacing w:line="360" w:lineRule="auto"/>
              <w:jc w:val="center"/>
              <w:rPr>
                <w:rFonts w:ascii="宋体" w:hAnsi="宋体" w:cs="宋体"/>
                <w:b/>
                <w:color w:val="auto"/>
                <w:sz w:val="24"/>
                <w:highlight w:val="none"/>
              </w:rPr>
            </w:pPr>
          </w:p>
        </w:tc>
      </w:tr>
      <w:tr w14:paraId="6B72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1016E2B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3622" w:type="dxa"/>
            <w:noWrap w:val="0"/>
            <w:vAlign w:val="top"/>
          </w:tcPr>
          <w:p w14:paraId="27C0B18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会议服务人员</w:t>
            </w:r>
          </w:p>
        </w:tc>
        <w:tc>
          <w:tcPr>
            <w:tcW w:w="2038" w:type="dxa"/>
            <w:noWrap w:val="0"/>
            <w:vAlign w:val="top"/>
          </w:tcPr>
          <w:p w14:paraId="37D4B07F">
            <w:pPr>
              <w:snapToGrid w:val="0"/>
              <w:spacing w:line="360" w:lineRule="auto"/>
              <w:jc w:val="center"/>
              <w:rPr>
                <w:rFonts w:ascii="宋体" w:hAnsi="宋体" w:cs="宋体"/>
                <w:b/>
                <w:color w:val="auto"/>
                <w:sz w:val="24"/>
                <w:highlight w:val="none"/>
              </w:rPr>
            </w:pPr>
          </w:p>
        </w:tc>
        <w:tc>
          <w:tcPr>
            <w:tcW w:w="2318" w:type="dxa"/>
            <w:noWrap w:val="0"/>
            <w:vAlign w:val="top"/>
          </w:tcPr>
          <w:p w14:paraId="273E1809">
            <w:pPr>
              <w:snapToGrid w:val="0"/>
              <w:spacing w:line="360" w:lineRule="auto"/>
              <w:jc w:val="center"/>
              <w:rPr>
                <w:rFonts w:ascii="宋体" w:hAnsi="宋体" w:cs="宋体"/>
                <w:b/>
                <w:color w:val="auto"/>
                <w:sz w:val="24"/>
                <w:highlight w:val="none"/>
              </w:rPr>
            </w:pPr>
          </w:p>
        </w:tc>
      </w:tr>
      <w:tr w14:paraId="4ABF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gridSpan w:val="2"/>
            <w:noWrap w:val="0"/>
            <w:vAlign w:val="top"/>
          </w:tcPr>
          <w:p w14:paraId="4D291F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人员总数</w:t>
            </w:r>
          </w:p>
        </w:tc>
        <w:tc>
          <w:tcPr>
            <w:tcW w:w="2038" w:type="dxa"/>
            <w:noWrap w:val="0"/>
            <w:vAlign w:val="top"/>
          </w:tcPr>
          <w:p w14:paraId="63E921C5">
            <w:pPr>
              <w:snapToGrid w:val="0"/>
              <w:spacing w:line="360" w:lineRule="auto"/>
              <w:jc w:val="center"/>
              <w:rPr>
                <w:rFonts w:ascii="宋体" w:hAnsi="宋体" w:cs="宋体"/>
                <w:b/>
                <w:color w:val="auto"/>
                <w:sz w:val="24"/>
                <w:highlight w:val="none"/>
              </w:rPr>
            </w:pPr>
          </w:p>
        </w:tc>
        <w:tc>
          <w:tcPr>
            <w:tcW w:w="2318" w:type="dxa"/>
            <w:noWrap w:val="0"/>
            <w:vAlign w:val="top"/>
          </w:tcPr>
          <w:p w14:paraId="7A6D87FD">
            <w:pPr>
              <w:snapToGrid w:val="0"/>
              <w:spacing w:line="360" w:lineRule="auto"/>
              <w:jc w:val="center"/>
              <w:rPr>
                <w:rFonts w:ascii="宋体" w:hAnsi="宋体" w:cs="宋体"/>
                <w:b/>
                <w:color w:val="auto"/>
                <w:sz w:val="24"/>
                <w:highlight w:val="none"/>
              </w:rPr>
            </w:pPr>
          </w:p>
        </w:tc>
      </w:tr>
    </w:tbl>
    <w:p w14:paraId="6285D15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A2EAE0">
      <w:pPr>
        <w:jc w:val="center"/>
        <w:rPr>
          <w:rFonts w:ascii="宋体" w:hAnsi="宋体" w:cs="宋体"/>
          <w:b/>
          <w:color w:val="auto"/>
          <w:kern w:val="0"/>
          <w:sz w:val="32"/>
          <w:szCs w:val="32"/>
          <w:highlight w:val="none"/>
        </w:rPr>
      </w:pPr>
    </w:p>
    <w:p w14:paraId="25457AF1">
      <w:pPr>
        <w:jc w:val="center"/>
        <w:rPr>
          <w:rFonts w:ascii="宋体" w:hAnsi="宋体" w:cs="宋体"/>
          <w:b/>
          <w:color w:val="auto"/>
          <w:kern w:val="0"/>
          <w:sz w:val="32"/>
          <w:szCs w:val="32"/>
          <w:highlight w:val="none"/>
        </w:rPr>
      </w:pPr>
    </w:p>
    <w:p w14:paraId="07E6B70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734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72A56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C1FDB5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FD445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41F1F1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A3F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6E41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C1256BC">
            <w:pPr>
              <w:jc w:val="center"/>
              <w:rPr>
                <w:rFonts w:ascii="宋体" w:hAnsi="宋体" w:cs="宋体"/>
                <w:b/>
                <w:color w:val="auto"/>
                <w:kern w:val="0"/>
                <w:sz w:val="32"/>
                <w:szCs w:val="32"/>
                <w:highlight w:val="none"/>
              </w:rPr>
            </w:pPr>
          </w:p>
        </w:tc>
        <w:tc>
          <w:tcPr>
            <w:tcW w:w="3546" w:type="dxa"/>
          </w:tcPr>
          <w:p w14:paraId="14887217">
            <w:pPr>
              <w:jc w:val="center"/>
              <w:rPr>
                <w:rFonts w:ascii="宋体" w:hAnsi="宋体" w:cs="宋体"/>
                <w:b/>
                <w:color w:val="auto"/>
                <w:kern w:val="0"/>
                <w:sz w:val="32"/>
                <w:szCs w:val="32"/>
                <w:highlight w:val="none"/>
              </w:rPr>
            </w:pPr>
          </w:p>
        </w:tc>
        <w:tc>
          <w:tcPr>
            <w:tcW w:w="1276" w:type="dxa"/>
          </w:tcPr>
          <w:p w14:paraId="3686B863">
            <w:pPr>
              <w:jc w:val="center"/>
              <w:rPr>
                <w:rFonts w:ascii="宋体" w:hAnsi="宋体" w:cs="宋体"/>
                <w:b/>
                <w:color w:val="auto"/>
                <w:kern w:val="0"/>
                <w:sz w:val="32"/>
                <w:szCs w:val="32"/>
                <w:highlight w:val="none"/>
              </w:rPr>
            </w:pPr>
          </w:p>
        </w:tc>
      </w:tr>
      <w:tr w14:paraId="7CA7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F3957E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72994BB">
            <w:pPr>
              <w:jc w:val="center"/>
              <w:rPr>
                <w:rFonts w:ascii="宋体" w:hAnsi="宋体" w:cs="宋体"/>
                <w:b/>
                <w:color w:val="auto"/>
                <w:kern w:val="0"/>
                <w:sz w:val="32"/>
                <w:szCs w:val="32"/>
                <w:highlight w:val="none"/>
              </w:rPr>
            </w:pPr>
          </w:p>
        </w:tc>
        <w:tc>
          <w:tcPr>
            <w:tcW w:w="3546" w:type="dxa"/>
          </w:tcPr>
          <w:p w14:paraId="5C50DBB8">
            <w:pPr>
              <w:jc w:val="center"/>
              <w:rPr>
                <w:rFonts w:ascii="宋体" w:hAnsi="宋体" w:cs="宋体"/>
                <w:b/>
                <w:color w:val="auto"/>
                <w:kern w:val="0"/>
                <w:sz w:val="32"/>
                <w:szCs w:val="32"/>
                <w:highlight w:val="none"/>
              </w:rPr>
            </w:pPr>
          </w:p>
        </w:tc>
        <w:tc>
          <w:tcPr>
            <w:tcW w:w="1276" w:type="dxa"/>
          </w:tcPr>
          <w:p w14:paraId="1013B224">
            <w:pPr>
              <w:jc w:val="center"/>
              <w:rPr>
                <w:rFonts w:ascii="宋体" w:hAnsi="宋体" w:cs="宋体"/>
                <w:b/>
                <w:color w:val="auto"/>
                <w:kern w:val="0"/>
                <w:sz w:val="32"/>
                <w:szCs w:val="32"/>
                <w:highlight w:val="none"/>
              </w:rPr>
            </w:pPr>
          </w:p>
        </w:tc>
      </w:tr>
      <w:tr w14:paraId="6500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2E9A33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F3EAC07">
            <w:pPr>
              <w:jc w:val="center"/>
              <w:rPr>
                <w:rFonts w:ascii="宋体" w:hAnsi="宋体" w:cs="宋体"/>
                <w:b/>
                <w:color w:val="auto"/>
                <w:kern w:val="0"/>
                <w:sz w:val="32"/>
                <w:szCs w:val="32"/>
                <w:highlight w:val="none"/>
              </w:rPr>
            </w:pPr>
          </w:p>
        </w:tc>
        <w:tc>
          <w:tcPr>
            <w:tcW w:w="3546" w:type="dxa"/>
          </w:tcPr>
          <w:p w14:paraId="6159CA54">
            <w:pPr>
              <w:jc w:val="center"/>
              <w:rPr>
                <w:rFonts w:ascii="宋体" w:hAnsi="宋体" w:cs="宋体"/>
                <w:b/>
                <w:color w:val="auto"/>
                <w:kern w:val="0"/>
                <w:sz w:val="32"/>
                <w:szCs w:val="32"/>
                <w:highlight w:val="none"/>
              </w:rPr>
            </w:pPr>
          </w:p>
        </w:tc>
        <w:tc>
          <w:tcPr>
            <w:tcW w:w="1276" w:type="dxa"/>
          </w:tcPr>
          <w:p w14:paraId="2C27C46A">
            <w:pPr>
              <w:jc w:val="center"/>
              <w:rPr>
                <w:rFonts w:ascii="宋体" w:hAnsi="宋体" w:cs="宋体"/>
                <w:b/>
                <w:color w:val="auto"/>
                <w:kern w:val="0"/>
                <w:sz w:val="32"/>
                <w:szCs w:val="32"/>
                <w:highlight w:val="none"/>
              </w:rPr>
            </w:pPr>
          </w:p>
        </w:tc>
      </w:tr>
    </w:tbl>
    <w:p w14:paraId="164C80F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DF0FA2">
      <w:pPr>
        <w:jc w:val="center"/>
        <w:rPr>
          <w:rFonts w:ascii="宋体" w:hAnsi="宋体" w:cs="宋体"/>
          <w:b/>
          <w:color w:val="auto"/>
          <w:kern w:val="0"/>
          <w:sz w:val="32"/>
          <w:szCs w:val="32"/>
          <w:highlight w:val="none"/>
        </w:rPr>
      </w:pPr>
    </w:p>
    <w:p w14:paraId="6F4630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388EB8">
      <w:pPr>
        <w:ind w:firstLine="1911" w:firstLineChars="595"/>
        <w:rPr>
          <w:rFonts w:ascii="宋体" w:hAnsi="宋体" w:cs="宋体"/>
          <w:b/>
          <w:bCs/>
          <w:color w:val="auto"/>
          <w:sz w:val="32"/>
          <w:szCs w:val="32"/>
          <w:highlight w:val="none"/>
        </w:rPr>
      </w:pPr>
    </w:p>
    <w:p w14:paraId="0048EAE2">
      <w:pPr>
        <w:ind w:firstLine="1911" w:firstLineChars="595"/>
        <w:rPr>
          <w:rFonts w:ascii="宋体" w:hAnsi="宋体" w:cs="宋体"/>
          <w:b/>
          <w:bCs/>
          <w:color w:val="auto"/>
          <w:sz w:val="32"/>
          <w:szCs w:val="32"/>
          <w:highlight w:val="none"/>
        </w:rPr>
      </w:pPr>
    </w:p>
    <w:p w14:paraId="5EBAAA87">
      <w:pPr>
        <w:ind w:firstLine="1911" w:firstLineChars="595"/>
        <w:rPr>
          <w:rFonts w:ascii="宋体" w:hAnsi="宋体" w:cs="宋体"/>
          <w:b/>
          <w:bCs/>
          <w:color w:val="auto"/>
          <w:sz w:val="32"/>
          <w:szCs w:val="32"/>
          <w:highlight w:val="none"/>
        </w:rPr>
      </w:pPr>
    </w:p>
    <w:p w14:paraId="4F2F2F4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1BF88C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0232A7">
      <w:pPr>
        <w:snapToGrid w:val="0"/>
        <w:spacing w:line="360" w:lineRule="auto"/>
        <w:rPr>
          <w:rFonts w:ascii="宋体" w:hAnsi="宋体" w:cs="宋体"/>
          <w:color w:val="auto"/>
          <w:sz w:val="24"/>
          <w:highlight w:val="none"/>
        </w:rPr>
      </w:pPr>
    </w:p>
    <w:p w14:paraId="7DBA87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F302A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A6A9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218DC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9199A1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E6FA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6F29E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02BE2C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BB442C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039ABA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7997B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B6EA19D">
      <w:pPr>
        <w:autoSpaceDE w:val="0"/>
        <w:autoSpaceDN w:val="0"/>
        <w:spacing w:line="360" w:lineRule="auto"/>
        <w:ind w:left="2"/>
        <w:jc w:val="left"/>
        <w:rPr>
          <w:rFonts w:ascii="宋体" w:hAnsi="宋体" w:cs="宋体"/>
          <w:color w:val="auto"/>
          <w:kern w:val="0"/>
          <w:sz w:val="24"/>
          <w:highlight w:val="none"/>
          <w:lang w:val="zh-CN"/>
        </w:rPr>
      </w:pPr>
    </w:p>
    <w:p w14:paraId="696CC128">
      <w:pPr>
        <w:autoSpaceDE w:val="0"/>
        <w:autoSpaceDN w:val="0"/>
        <w:spacing w:line="360" w:lineRule="auto"/>
        <w:ind w:left="2"/>
        <w:jc w:val="left"/>
        <w:rPr>
          <w:rFonts w:ascii="宋体" w:hAnsi="宋体" w:cs="宋体"/>
          <w:color w:val="auto"/>
          <w:kern w:val="0"/>
          <w:sz w:val="24"/>
          <w:highlight w:val="none"/>
          <w:lang w:val="zh-CN"/>
        </w:rPr>
      </w:pPr>
    </w:p>
    <w:p w14:paraId="03618568">
      <w:pPr>
        <w:autoSpaceDE w:val="0"/>
        <w:autoSpaceDN w:val="0"/>
        <w:spacing w:line="360" w:lineRule="auto"/>
        <w:ind w:left="2"/>
        <w:jc w:val="left"/>
        <w:rPr>
          <w:rFonts w:ascii="宋体" w:hAnsi="宋体" w:cs="宋体"/>
          <w:color w:val="auto"/>
          <w:kern w:val="0"/>
          <w:sz w:val="24"/>
          <w:highlight w:val="none"/>
          <w:lang w:val="zh-CN"/>
        </w:rPr>
      </w:pPr>
    </w:p>
    <w:p w14:paraId="241D124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3CB9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452F8BD">
      <w:pPr>
        <w:spacing w:line="360" w:lineRule="auto"/>
        <w:jc w:val="center"/>
        <w:rPr>
          <w:rFonts w:ascii="宋体" w:hAnsi="宋体" w:cs="宋体"/>
          <w:b/>
          <w:bCs/>
          <w:color w:val="auto"/>
          <w:sz w:val="24"/>
          <w:highlight w:val="none"/>
        </w:rPr>
      </w:pPr>
    </w:p>
    <w:p w14:paraId="25C9FF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0CF07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F252BA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B0054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16BB85">
      <w:pPr>
        <w:spacing w:line="360" w:lineRule="auto"/>
        <w:jc w:val="center"/>
        <w:outlineLvl w:val="0"/>
        <w:rPr>
          <w:rFonts w:ascii="宋体" w:hAnsi="宋体" w:cs="宋体"/>
          <w:b/>
          <w:color w:val="auto"/>
          <w:kern w:val="0"/>
          <w:sz w:val="36"/>
          <w:szCs w:val="36"/>
          <w:highlight w:val="none"/>
        </w:rPr>
      </w:pPr>
    </w:p>
    <w:p w14:paraId="3D08E2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6AC92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D0DA17D">
      <w:pPr>
        <w:snapToGrid w:val="0"/>
        <w:spacing w:line="360" w:lineRule="auto"/>
        <w:rPr>
          <w:rFonts w:ascii="宋体" w:hAnsi="宋体" w:cs="宋体"/>
          <w:color w:val="auto"/>
          <w:sz w:val="24"/>
          <w:highlight w:val="none"/>
        </w:rPr>
      </w:pPr>
    </w:p>
    <w:p w14:paraId="5E2F81C9">
      <w:pPr>
        <w:snapToGrid w:val="0"/>
        <w:spacing w:line="360" w:lineRule="auto"/>
        <w:ind w:right="480"/>
        <w:jc w:val="center"/>
        <w:rPr>
          <w:rFonts w:ascii="宋体" w:hAnsi="宋体" w:cs="宋体"/>
          <w:b/>
          <w:color w:val="auto"/>
          <w:kern w:val="0"/>
          <w:sz w:val="32"/>
          <w:szCs w:val="32"/>
          <w:highlight w:val="none"/>
        </w:rPr>
      </w:pPr>
    </w:p>
    <w:p w14:paraId="7978C8A4">
      <w:pPr>
        <w:snapToGrid w:val="0"/>
        <w:spacing w:line="360" w:lineRule="auto"/>
        <w:ind w:right="480"/>
        <w:jc w:val="center"/>
        <w:rPr>
          <w:rFonts w:ascii="宋体" w:hAnsi="宋体" w:cs="宋体"/>
          <w:b/>
          <w:color w:val="auto"/>
          <w:kern w:val="0"/>
          <w:sz w:val="32"/>
          <w:szCs w:val="32"/>
          <w:highlight w:val="none"/>
        </w:rPr>
      </w:pPr>
    </w:p>
    <w:p w14:paraId="0569605F">
      <w:pPr>
        <w:snapToGrid w:val="0"/>
        <w:spacing w:line="360" w:lineRule="auto"/>
        <w:ind w:right="480"/>
        <w:jc w:val="center"/>
        <w:rPr>
          <w:rFonts w:ascii="宋体" w:hAnsi="宋体" w:cs="宋体"/>
          <w:b/>
          <w:color w:val="auto"/>
          <w:kern w:val="0"/>
          <w:sz w:val="32"/>
          <w:szCs w:val="32"/>
          <w:highlight w:val="none"/>
        </w:rPr>
      </w:pPr>
    </w:p>
    <w:p w14:paraId="343D1D03">
      <w:pPr>
        <w:snapToGrid w:val="0"/>
        <w:spacing w:line="360" w:lineRule="auto"/>
        <w:ind w:right="480"/>
        <w:jc w:val="center"/>
        <w:rPr>
          <w:rFonts w:ascii="宋体" w:hAnsi="宋体" w:cs="宋体"/>
          <w:b/>
          <w:color w:val="auto"/>
          <w:kern w:val="0"/>
          <w:sz w:val="32"/>
          <w:szCs w:val="32"/>
          <w:highlight w:val="none"/>
        </w:rPr>
      </w:pPr>
    </w:p>
    <w:p w14:paraId="4B2466B9">
      <w:pPr>
        <w:snapToGrid w:val="0"/>
        <w:spacing w:line="360" w:lineRule="auto"/>
        <w:ind w:right="480"/>
        <w:jc w:val="center"/>
        <w:rPr>
          <w:rFonts w:ascii="宋体" w:hAnsi="宋体" w:cs="宋体"/>
          <w:b/>
          <w:color w:val="auto"/>
          <w:kern w:val="0"/>
          <w:sz w:val="32"/>
          <w:szCs w:val="32"/>
          <w:highlight w:val="none"/>
        </w:rPr>
      </w:pPr>
    </w:p>
    <w:p w14:paraId="49F35B84">
      <w:pPr>
        <w:snapToGrid w:val="0"/>
        <w:spacing w:line="360" w:lineRule="auto"/>
        <w:ind w:right="480"/>
        <w:jc w:val="center"/>
        <w:rPr>
          <w:rFonts w:ascii="宋体" w:hAnsi="宋体" w:cs="宋体"/>
          <w:b/>
          <w:color w:val="auto"/>
          <w:kern w:val="0"/>
          <w:sz w:val="32"/>
          <w:szCs w:val="32"/>
          <w:highlight w:val="none"/>
        </w:rPr>
      </w:pPr>
    </w:p>
    <w:p w14:paraId="4EA06F86">
      <w:pPr>
        <w:snapToGrid w:val="0"/>
        <w:spacing w:line="360" w:lineRule="auto"/>
        <w:ind w:right="480"/>
        <w:jc w:val="center"/>
        <w:rPr>
          <w:rFonts w:ascii="宋体" w:hAnsi="宋体" w:cs="宋体"/>
          <w:b/>
          <w:color w:val="auto"/>
          <w:kern w:val="0"/>
          <w:sz w:val="32"/>
          <w:szCs w:val="32"/>
          <w:highlight w:val="none"/>
        </w:rPr>
      </w:pPr>
    </w:p>
    <w:p w14:paraId="08CB79BC">
      <w:pPr>
        <w:snapToGrid w:val="0"/>
        <w:spacing w:line="360" w:lineRule="auto"/>
        <w:ind w:right="480"/>
        <w:jc w:val="center"/>
        <w:rPr>
          <w:rFonts w:ascii="宋体" w:hAnsi="宋体" w:cs="宋体"/>
          <w:b/>
          <w:color w:val="auto"/>
          <w:kern w:val="0"/>
          <w:sz w:val="32"/>
          <w:szCs w:val="32"/>
          <w:highlight w:val="none"/>
        </w:rPr>
      </w:pPr>
    </w:p>
    <w:p w14:paraId="25339115">
      <w:pPr>
        <w:snapToGrid w:val="0"/>
        <w:spacing w:line="360" w:lineRule="auto"/>
        <w:ind w:right="480"/>
        <w:jc w:val="center"/>
        <w:rPr>
          <w:rFonts w:ascii="宋体" w:hAnsi="宋体" w:cs="宋体"/>
          <w:b/>
          <w:color w:val="auto"/>
          <w:kern w:val="0"/>
          <w:sz w:val="32"/>
          <w:szCs w:val="32"/>
          <w:highlight w:val="none"/>
        </w:rPr>
      </w:pPr>
    </w:p>
    <w:p w14:paraId="048495EC">
      <w:pPr>
        <w:snapToGrid w:val="0"/>
        <w:spacing w:line="360" w:lineRule="auto"/>
        <w:ind w:right="480"/>
        <w:jc w:val="center"/>
        <w:rPr>
          <w:rFonts w:ascii="宋体" w:hAnsi="宋体" w:cs="宋体"/>
          <w:b/>
          <w:color w:val="auto"/>
          <w:kern w:val="0"/>
          <w:sz w:val="32"/>
          <w:szCs w:val="32"/>
          <w:highlight w:val="none"/>
        </w:rPr>
      </w:pPr>
    </w:p>
    <w:p w14:paraId="702F0E9A">
      <w:pPr>
        <w:snapToGrid w:val="0"/>
        <w:spacing w:line="360" w:lineRule="auto"/>
        <w:ind w:right="480"/>
        <w:jc w:val="center"/>
        <w:rPr>
          <w:rFonts w:ascii="宋体" w:hAnsi="宋体" w:cs="宋体"/>
          <w:b/>
          <w:color w:val="auto"/>
          <w:kern w:val="0"/>
          <w:sz w:val="32"/>
          <w:szCs w:val="32"/>
          <w:highlight w:val="none"/>
        </w:rPr>
      </w:pPr>
    </w:p>
    <w:p w14:paraId="792909FC">
      <w:pPr>
        <w:snapToGrid w:val="0"/>
        <w:spacing w:line="360" w:lineRule="auto"/>
        <w:ind w:right="480"/>
        <w:jc w:val="center"/>
        <w:rPr>
          <w:rFonts w:ascii="宋体" w:hAnsi="宋体" w:cs="宋体"/>
          <w:b/>
          <w:color w:val="auto"/>
          <w:kern w:val="0"/>
          <w:sz w:val="32"/>
          <w:szCs w:val="32"/>
          <w:highlight w:val="none"/>
        </w:rPr>
      </w:pPr>
    </w:p>
    <w:p w14:paraId="30DF1657">
      <w:pPr>
        <w:snapToGrid w:val="0"/>
        <w:spacing w:line="360" w:lineRule="auto"/>
        <w:ind w:right="480"/>
        <w:jc w:val="center"/>
        <w:rPr>
          <w:rFonts w:ascii="宋体" w:hAnsi="宋体" w:cs="宋体"/>
          <w:b/>
          <w:color w:val="auto"/>
          <w:kern w:val="0"/>
          <w:sz w:val="32"/>
          <w:szCs w:val="32"/>
          <w:highlight w:val="none"/>
        </w:rPr>
      </w:pPr>
    </w:p>
    <w:p w14:paraId="355224C5">
      <w:pPr>
        <w:snapToGrid w:val="0"/>
        <w:spacing w:line="360" w:lineRule="auto"/>
        <w:ind w:right="480"/>
        <w:jc w:val="center"/>
        <w:rPr>
          <w:rFonts w:ascii="宋体" w:hAnsi="宋体" w:cs="宋体"/>
          <w:b/>
          <w:color w:val="auto"/>
          <w:kern w:val="0"/>
          <w:sz w:val="32"/>
          <w:szCs w:val="32"/>
          <w:highlight w:val="none"/>
        </w:rPr>
      </w:pPr>
    </w:p>
    <w:p w14:paraId="44C93175">
      <w:pPr>
        <w:snapToGrid w:val="0"/>
        <w:spacing w:line="360" w:lineRule="auto"/>
        <w:ind w:right="480"/>
        <w:jc w:val="center"/>
        <w:rPr>
          <w:rFonts w:ascii="宋体" w:hAnsi="宋体" w:cs="宋体"/>
          <w:b/>
          <w:color w:val="auto"/>
          <w:kern w:val="0"/>
          <w:sz w:val="32"/>
          <w:szCs w:val="32"/>
          <w:highlight w:val="none"/>
        </w:rPr>
      </w:pPr>
    </w:p>
    <w:p w14:paraId="31E2EB6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1DD55E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DAC2B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杭州市综合行政执法局</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DCE391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9AAB05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6EA3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BD2E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FA1F1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55BB7D2">
            <w:pPr>
              <w:spacing w:line="360" w:lineRule="auto"/>
              <w:jc w:val="center"/>
              <w:rPr>
                <w:rFonts w:ascii="宋体" w:hAnsi="宋体" w:cs="宋体"/>
                <w:b/>
                <w:color w:val="auto"/>
                <w:sz w:val="24"/>
                <w:highlight w:val="none"/>
              </w:rPr>
            </w:pPr>
          </w:p>
          <w:p w14:paraId="18C838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4855C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0F489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776583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3D8C920">
            <w:pPr>
              <w:spacing w:line="360" w:lineRule="auto"/>
              <w:jc w:val="center"/>
              <w:rPr>
                <w:rFonts w:ascii="宋体" w:hAnsi="宋体" w:cs="宋体"/>
                <w:b/>
                <w:color w:val="auto"/>
                <w:sz w:val="24"/>
                <w:highlight w:val="none"/>
              </w:rPr>
            </w:pPr>
          </w:p>
          <w:p w14:paraId="3FB294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F6F0B8">
            <w:pPr>
              <w:spacing w:line="360" w:lineRule="auto"/>
              <w:jc w:val="center"/>
              <w:rPr>
                <w:rFonts w:ascii="宋体" w:hAnsi="宋体" w:cs="宋体"/>
                <w:b/>
                <w:color w:val="auto"/>
                <w:sz w:val="24"/>
                <w:highlight w:val="none"/>
              </w:rPr>
            </w:pPr>
          </w:p>
        </w:tc>
      </w:tr>
      <w:tr w14:paraId="445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66EBC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F8417D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物业管理服务</w:t>
            </w:r>
          </w:p>
        </w:tc>
        <w:tc>
          <w:tcPr>
            <w:tcW w:w="2268" w:type="dxa"/>
            <w:vAlign w:val="center"/>
          </w:tcPr>
          <w:p w14:paraId="38DCF07E">
            <w:pPr>
              <w:snapToGrid w:val="0"/>
              <w:spacing w:line="360" w:lineRule="auto"/>
              <w:jc w:val="center"/>
              <w:rPr>
                <w:rFonts w:ascii="宋体" w:hAnsi="宋体" w:cs="宋体"/>
                <w:color w:val="auto"/>
                <w:sz w:val="24"/>
                <w:highlight w:val="none"/>
              </w:rPr>
            </w:pPr>
          </w:p>
        </w:tc>
        <w:tc>
          <w:tcPr>
            <w:tcW w:w="2410" w:type="dxa"/>
            <w:vAlign w:val="center"/>
          </w:tcPr>
          <w:p w14:paraId="42A0BE88">
            <w:pPr>
              <w:snapToGrid w:val="0"/>
              <w:spacing w:line="360" w:lineRule="auto"/>
              <w:jc w:val="center"/>
              <w:rPr>
                <w:rFonts w:ascii="宋体" w:hAnsi="宋体" w:cs="宋体"/>
                <w:color w:val="auto"/>
                <w:sz w:val="24"/>
                <w:highlight w:val="none"/>
              </w:rPr>
            </w:pPr>
          </w:p>
        </w:tc>
        <w:tc>
          <w:tcPr>
            <w:tcW w:w="2268" w:type="dxa"/>
            <w:vAlign w:val="center"/>
          </w:tcPr>
          <w:p w14:paraId="4B957F4B">
            <w:pPr>
              <w:snapToGrid w:val="0"/>
              <w:spacing w:line="360" w:lineRule="auto"/>
              <w:jc w:val="center"/>
              <w:rPr>
                <w:rFonts w:ascii="宋体" w:hAnsi="宋体" w:cs="宋体"/>
                <w:color w:val="auto"/>
                <w:sz w:val="24"/>
                <w:highlight w:val="none"/>
              </w:rPr>
            </w:pPr>
          </w:p>
        </w:tc>
        <w:tc>
          <w:tcPr>
            <w:tcW w:w="4253" w:type="dxa"/>
            <w:vAlign w:val="center"/>
          </w:tcPr>
          <w:p w14:paraId="6E86DC07">
            <w:pPr>
              <w:spacing w:line="360" w:lineRule="auto"/>
              <w:jc w:val="center"/>
              <w:rPr>
                <w:rFonts w:ascii="宋体" w:hAnsi="宋体" w:cs="宋体"/>
                <w:color w:val="auto"/>
                <w:sz w:val="24"/>
                <w:highlight w:val="none"/>
              </w:rPr>
            </w:pPr>
          </w:p>
        </w:tc>
        <w:tc>
          <w:tcPr>
            <w:tcW w:w="2126" w:type="dxa"/>
            <w:vAlign w:val="center"/>
          </w:tcPr>
          <w:p w14:paraId="263E78CC">
            <w:pPr>
              <w:spacing w:line="360" w:lineRule="auto"/>
              <w:jc w:val="center"/>
              <w:rPr>
                <w:rFonts w:ascii="宋体" w:hAnsi="宋体" w:cs="宋体"/>
                <w:color w:val="auto"/>
                <w:sz w:val="24"/>
                <w:highlight w:val="none"/>
              </w:rPr>
            </w:pPr>
          </w:p>
        </w:tc>
      </w:tr>
      <w:tr w14:paraId="03B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91F50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025F334C">
            <w:pPr>
              <w:spacing w:line="360" w:lineRule="auto"/>
              <w:jc w:val="center"/>
              <w:rPr>
                <w:rFonts w:ascii="宋体" w:hAnsi="宋体" w:cs="宋体"/>
                <w:color w:val="auto"/>
                <w:sz w:val="24"/>
                <w:highlight w:val="none"/>
              </w:rPr>
            </w:pPr>
          </w:p>
        </w:tc>
      </w:tr>
      <w:tr w14:paraId="65C4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7E04A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653B66A3">
            <w:pPr>
              <w:spacing w:line="360" w:lineRule="auto"/>
              <w:jc w:val="center"/>
              <w:rPr>
                <w:rFonts w:ascii="宋体" w:hAnsi="宋体" w:cs="宋体"/>
                <w:color w:val="auto"/>
                <w:sz w:val="24"/>
                <w:highlight w:val="none"/>
              </w:rPr>
            </w:pPr>
          </w:p>
        </w:tc>
      </w:tr>
    </w:tbl>
    <w:p w14:paraId="66666E5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820CC4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748C0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EB11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44636D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AD76873">
      <w:pPr>
        <w:spacing w:line="360" w:lineRule="auto"/>
        <w:ind w:firstLine="482" w:firstLineChars="200"/>
        <w:rPr>
          <w:rFonts w:ascii="宋体" w:hAnsi="宋体" w:cs="宋体"/>
          <w:b/>
          <w:color w:val="auto"/>
          <w:sz w:val="24"/>
          <w:highlight w:val="none"/>
        </w:rPr>
      </w:pPr>
    </w:p>
    <w:p w14:paraId="504ED344">
      <w:pPr>
        <w:spacing w:line="360" w:lineRule="auto"/>
        <w:ind w:firstLine="482" w:firstLineChars="200"/>
        <w:rPr>
          <w:rFonts w:ascii="宋体" w:hAnsi="宋体" w:cs="宋体"/>
          <w:b/>
          <w:color w:val="auto"/>
          <w:kern w:val="0"/>
          <w:sz w:val="24"/>
          <w:highlight w:val="none"/>
        </w:rPr>
      </w:pPr>
    </w:p>
    <w:p w14:paraId="5006DFD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17C809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9CFD599">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E2DE515">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908A34A">
      <w:pPr>
        <w:spacing w:line="360" w:lineRule="auto"/>
        <w:ind w:firstLine="482" w:firstLineChars="200"/>
        <w:rPr>
          <w:rFonts w:ascii="宋体" w:hAnsi="宋体" w:cs="宋体"/>
          <w:b/>
          <w:color w:val="auto"/>
          <w:sz w:val="24"/>
          <w:highlight w:val="none"/>
        </w:rPr>
      </w:pPr>
    </w:p>
    <w:p w14:paraId="63EB7318">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2732F74F">
      <w:pPr>
        <w:spacing w:line="360" w:lineRule="auto"/>
        <w:ind w:right="420" w:firstLine="3614" w:firstLineChars="1000"/>
        <w:rPr>
          <w:rFonts w:ascii="宋体" w:hAnsi="宋体" w:cs="宋体"/>
          <w:b/>
          <w:color w:val="auto"/>
          <w:kern w:val="0"/>
          <w:sz w:val="36"/>
          <w:szCs w:val="36"/>
          <w:highlight w:val="none"/>
        </w:rPr>
      </w:pPr>
    </w:p>
    <w:p w14:paraId="627A3A50">
      <w:pPr>
        <w:spacing w:line="360" w:lineRule="auto"/>
        <w:ind w:right="420" w:firstLine="3614" w:firstLineChars="1000"/>
        <w:rPr>
          <w:rFonts w:ascii="宋体" w:hAnsi="宋体" w:cs="宋体"/>
          <w:b/>
          <w:color w:val="auto"/>
          <w:kern w:val="0"/>
          <w:sz w:val="36"/>
          <w:szCs w:val="36"/>
          <w:highlight w:val="none"/>
        </w:rPr>
      </w:pPr>
    </w:p>
    <w:p w14:paraId="187DCB13">
      <w:pPr>
        <w:spacing w:line="360" w:lineRule="auto"/>
        <w:ind w:right="420" w:firstLine="3614" w:firstLineChars="1000"/>
        <w:rPr>
          <w:rFonts w:ascii="宋体" w:hAnsi="宋体" w:cs="宋体"/>
          <w:b/>
          <w:color w:val="auto"/>
          <w:kern w:val="0"/>
          <w:sz w:val="36"/>
          <w:szCs w:val="36"/>
          <w:highlight w:val="none"/>
        </w:rPr>
      </w:pPr>
    </w:p>
    <w:p w14:paraId="6453D9C0">
      <w:pPr>
        <w:spacing w:line="360" w:lineRule="auto"/>
        <w:ind w:right="420" w:firstLine="3614" w:firstLineChars="1000"/>
        <w:rPr>
          <w:rFonts w:ascii="宋体" w:hAnsi="宋体" w:cs="宋体"/>
          <w:b/>
          <w:color w:val="auto"/>
          <w:kern w:val="0"/>
          <w:sz w:val="36"/>
          <w:szCs w:val="36"/>
          <w:highlight w:val="none"/>
        </w:rPr>
      </w:pPr>
    </w:p>
    <w:p w14:paraId="2541DA32">
      <w:pPr>
        <w:spacing w:line="360" w:lineRule="auto"/>
        <w:ind w:right="420" w:firstLine="3614" w:firstLineChars="1000"/>
        <w:rPr>
          <w:rFonts w:ascii="宋体" w:hAnsi="宋体" w:cs="宋体"/>
          <w:b/>
          <w:color w:val="auto"/>
          <w:kern w:val="0"/>
          <w:sz w:val="36"/>
          <w:szCs w:val="36"/>
          <w:highlight w:val="none"/>
        </w:rPr>
      </w:pPr>
    </w:p>
    <w:p w14:paraId="575766EC">
      <w:pPr>
        <w:spacing w:line="360" w:lineRule="auto"/>
        <w:ind w:right="420" w:firstLine="3614" w:firstLineChars="1000"/>
        <w:rPr>
          <w:rFonts w:ascii="宋体" w:hAnsi="宋体" w:cs="宋体"/>
          <w:b/>
          <w:color w:val="auto"/>
          <w:kern w:val="0"/>
          <w:sz w:val="36"/>
          <w:szCs w:val="36"/>
          <w:highlight w:val="none"/>
        </w:rPr>
      </w:pPr>
    </w:p>
    <w:p w14:paraId="70B070D7">
      <w:pPr>
        <w:spacing w:line="360" w:lineRule="auto"/>
        <w:ind w:right="420" w:firstLine="3614" w:firstLineChars="1000"/>
        <w:rPr>
          <w:rFonts w:ascii="宋体" w:hAnsi="宋体" w:cs="宋体"/>
          <w:b/>
          <w:color w:val="auto"/>
          <w:kern w:val="0"/>
          <w:sz w:val="36"/>
          <w:szCs w:val="36"/>
          <w:highlight w:val="none"/>
        </w:rPr>
      </w:pPr>
    </w:p>
    <w:p w14:paraId="11C723C1">
      <w:pPr>
        <w:spacing w:line="360" w:lineRule="auto"/>
        <w:ind w:right="420" w:firstLine="3614" w:firstLineChars="1000"/>
        <w:rPr>
          <w:rFonts w:ascii="宋体" w:hAnsi="宋体" w:cs="宋体"/>
          <w:b/>
          <w:color w:val="auto"/>
          <w:kern w:val="0"/>
          <w:sz w:val="36"/>
          <w:szCs w:val="36"/>
          <w:highlight w:val="none"/>
        </w:rPr>
      </w:pPr>
    </w:p>
    <w:p w14:paraId="5510107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E52404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AE5F460">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152EAFF4">
      <w:pPr>
        <w:spacing w:line="360" w:lineRule="auto"/>
        <w:rPr>
          <w:rFonts w:ascii="宋体" w:hAnsi="宋体" w:cs="宋体"/>
          <w:b/>
          <w:color w:val="auto"/>
          <w:spacing w:val="6"/>
          <w:sz w:val="30"/>
          <w:szCs w:val="30"/>
          <w:highlight w:val="none"/>
        </w:rPr>
      </w:pPr>
    </w:p>
    <w:p w14:paraId="40C02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杭州市综合行政执法局</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杭州市综合行政执法局2025年-2027年物业服务采购项目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CA55B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A0E9986">
      <w:pPr>
        <w:spacing w:line="360" w:lineRule="auto"/>
        <w:ind w:firstLine="480" w:firstLineChars="200"/>
        <w:rPr>
          <w:rFonts w:ascii="宋体" w:hAnsi="宋体" w:cs="宋体"/>
          <w:color w:val="auto"/>
          <w:sz w:val="24"/>
          <w:highlight w:val="none"/>
        </w:rPr>
      </w:pPr>
    </w:p>
    <w:p w14:paraId="74A07A32">
      <w:pPr>
        <w:spacing w:line="360" w:lineRule="auto"/>
        <w:ind w:firstLine="480" w:firstLineChars="200"/>
        <w:rPr>
          <w:rFonts w:ascii="宋体" w:hAnsi="宋体" w:cs="宋体"/>
          <w:color w:val="auto"/>
          <w:sz w:val="24"/>
          <w:highlight w:val="none"/>
        </w:rPr>
      </w:pPr>
    </w:p>
    <w:p w14:paraId="5F957AA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4A6E52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63B1677">
      <w:pPr>
        <w:spacing w:line="360" w:lineRule="auto"/>
        <w:ind w:firstLine="480" w:firstLineChars="200"/>
        <w:rPr>
          <w:rFonts w:ascii="宋体" w:hAnsi="宋体" w:cs="宋体"/>
          <w:color w:val="auto"/>
          <w:sz w:val="24"/>
          <w:highlight w:val="none"/>
        </w:rPr>
      </w:pPr>
    </w:p>
    <w:p w14:paraId="57FD8ACF">
      <w:pPr>
        <w:spacing w:line="360" w:lineRule="auto"/>
        <w:ind w:firstLine="420" w:firstLineChars="200"/>
        <w:rPr>
          <w:rFonts w:ascii="宋体" w:hAnsi="宋体" w:cs="宋体"/>
          <w:color w:val="auto"/>
          <w:highlight w:val="none"/>
        </w:rPr>
      </w:pPr>
    </w:p>
    <w:p w14:paraId="61CE1124">
      <w:pPr>
        <w:spacing w:line="360" w:lineRule="auto"/>
        <w:ind w:firstLine="420" w:firstLineChars="200"/>
        <w:rPr>
          <w:rFonts w:ascii="宋体" w:hAnsi="宋体" w:cs="宋体"/>
          <w:color w:val="auto"/>
          <w:highlight w:val="none"/>
        </w:rPr>
      </w:pPr>
    </w:p>
    <w:p w14:paraId="49365150">
      <w:pPr>
        <w:spacing w:line="360" w:lineRule="auto"/>
        <w:ind w:firstLine="420" w:firstLineChars="200"/>
        <w:rPr>
          <w:rFonts w:ascii="宋体" w:hAnsi="宋体" w:cs="宋体"/>
          <w:color w:val="auto"/>
          <w:highlight w:val="none"/>
        </w:rPr>
      </w:pPr>
    </w:p>
    <w:p w14:paraId="047CD29A">
      <w:pPr>
        <w:spacing w:line="360" w:lineRule="auto"/>
        <w:ind w:firstLine="420" w:firstLineChars="200"/>
        <w:rPr>
          <w:rFonts w:ascii="宋体" w:hAnsi="宋体" w:cs="宋体"/>
          <w:color w:val="auto"/>
          <w:highlight w:val="none"/>
        </w:rPr>
      </w:pPr>
    </w:p>
    <w:p w14:paraId="0FBB7C73">
      <w:pPr>
        <w:spacing w:line="360" w:lineRule="auto"/>
        <w:rPr>
          <w:rFonts w:ascii="宋体" w:hAnsi="宋体" w:cs="宋体"/>
          <w:b/>
          <w:color w:val="auto"/>
          <w:sz w:val="24"/>
          <w:highlight w:val="none"/>
        </w:rPr>
      </w:pPr>
    </w:p>
    <w:p w14:paraId="0F8DD77E">
      <w:pPr>
        <w:spacing w:line="360" w:lineRule="auto"/>
        <w:rPr>
          <w:rFonts w:ascii="宋体" w:hAnsi="宋体" w:cs="宋体"/>
          <w:b/>
          <w:color w:val="auto"/>
          <w:sz w:val="24"/>
          <w:highlight w:val="none"/>
        </w:rPr>
      </w:pPr>
    </w:p>
    <w:p w14:paraId="0E7803A4">
      <w:pPr>
        <w:spacing w:line="360" w:lineRule="auto"/>
        <w:rPr>
          <w:rFonts w:ascii="宋体" w:hAnsi="宋体" w:cs="宋体"/>
          <w:b/>
          <w:color w:val="auto"/>
          <w:sz w:val="24"/>
          <w:highlight w:val="none"/>
        </w:rPr>
      </w:pPr>
    </w:p>
    <w:p w14:paraId="06493E92">
      <w:pPr>
        <w:spacing w:line="360" w:lineRule="auto"/>
        <w:rPr>
          <w:rFonts w:ascii="宋体" w:hAnsi="宋体" w:cs="宋体"/>
          <w:b/>
          <w:color w:val="auto"/>
          <w:sz w:val="24"/>
          <w:highlight w:val="none"/>
        </w:rPr>
      </w:pPr>
    </w:p>
    <w:p w14:paraId="50D20DC3">
      <w:pPr>
        <w:spacing w:line="360" w:lineRule="auto"/>
        <w:rPr>
          <w:rFonts w:ascii="宋体" w:hAnsi="宋体" w:cs="宋体"/>
          <w:b/>
          <w:color w:val="auto"/>
          <w:sz w:val="24"/>
          <w:highlight w:val="none"/>
        </w:rPr>
      </w:pPr>
    </w:p>
    <w:p w14:paraId="0B2A2C83">
      <w:pPr>
        <w:spacing w:line="360" w:lineRule="auto"/>
        <w:rPr>
          <w:rFonts w:ascii="宋体" w:hAnsi="宋体" w:cs="宋体"/>
          <w:b/>
          <w:color w:val="auto"/>
          <w:sz w:val="24"/>
          <w:highlight w:val="none"/>
        </w:rPr>
      </w:pPr>
    </w:p>
    <w:p w14:paraId="6AD06543">
      <w:pPr>
        <w:spacing w:line="360" w:lineRule="auto"/>
        <w:rPr>
          <w:rFonts w:ascii="宋体" w:hAnsi="宋体" w:cs="宋体"/>
          <w:b/>
          <w:color w:val="auto"/>
          <w:sz w:val="24"/>
          <w:highlight w:val="none"/>
        </w:rPr>
      </w:pPr>
    </w:p>
    <w:p w14:paraId="7C7F589C">
      <w:pPr>
        <w:spacing w:line="360" w:lineRule="auto"/>
        <w:rPr>
          <w:rFonts w:ascii="宋体" w:hAnsi="宋体" w:cs="宋体"/>
          <w:b/>
          <w:color w:val="auto"/>
          <w:sz w:val="24"/>
          <w:highlight w:val="none"/>
        </w:rPr>
      </w:pPr>
    </w:p>
    <w:p w14:paraId="05F483DD">
      <w:pPr>
        <w:spacing w:line="360" w:lineRule="auto"/>
        <w:rPr>
          <w:rFonts w:ascii="宋体" w:hAnsi="宋体" w:cs="宋体"/>
          <w:b/>
          <w:color w:val="auto"/>
          <w:sz w:val="24"/>
          <w:highlight w:val="none"/>
        </w:rPr>
      </w:pPr>
    </w:p>
    <w:p w14:paraId="723F61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76832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8FF245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65A1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CA1DE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D27D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C256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BD0D0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234D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C37A0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AE17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F59D1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19BDD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340ED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A07F6C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4DD14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A0FD4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346F4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B64CE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4433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A519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E67B2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72A1AC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2DABC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E968F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569E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A385C2">
      <w:pPr>
        <w:spacing w:line="360" w:lineRule="auto"/>
        <w:jc w:val="center"/>
        <w:rPr>
          <w:rFonts w:ascii="宋体" w:hAnsi="宋体" w:cs="宋体"/>
          <w:b/>
          <w:bCs/>
          <w:color w:val="auto"/>
          <w:sz w:val="24"/>
          <w:highlight w:val="none"/>
        </w:rPr>
      </w:pPr>
    </w:p>
    <w:p w14:paraId="13AEBB75">
      <w:pPr>
        <w:spacing w:line="360" w:lineRule="auto"/>
        <w:rPr>
          <w:rFonts w:ascii="宋体" w:hAnsi="宋体" w:cs="宋体"/>
          <w:b/>
          <w:color w:val="auto"/>
          <w:sz w:val="24"/>
          <w:highlight w:val="none"/>
        </w:rPr>
      </w:pPr>
    </w:p>
    <w:p w14:paraId="2480B9EA">
      <w:pPr>
        <w:spacing w:line="360" w:lineRule="auto"/>
        <w:rPr>
          <w:rFonts w:ascii="宋体" w:hAnsi="宋体" w:cs="宋体"/>
          <w:b/>
          <w:color w:val="auto"/>
          <w:sz w:val="24"/>
          <w:highlight w:val="none"/>
        </w:rPr>
      </w:pPr>
    </w:p>
    <w:p w14:paraId="7E946B98">
      <w:pPr>
        <w:spacing w:line="360" w:lineRule="auto"/>
        <w:rPr>
          <w:rFonts w:ascii="宋体" w:hAnsi="宋体" w:cs="宋体"/>
          <w:b/>
          <w:color w:val="auto"/>
          <w:sz w:val="24"/>
          <w:highlight w:val="none"/>
        </w:rPr>
      </w:pPr>
    </w:p>
    <w:p w14:paraId="5E68EE5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F4E49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203B1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0F459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8DFF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0D3E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27EC3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D2D66E">
      <w:pPr>
        <w:widowControl/>
        <w:spacing w:line="360" w:lineRule="auto"/>
        <w:ind w:firstLine="600" w:firstLineChars="200"/>
        <w:jc w:val="left"/>
        <w:rPr>
          <w:rFonts w:ascii="宋体" w:hAnsi="宋体" w:cs="宋体"/>
          <w:color w:val="auto"/>
          <w:sz w:val="30"/>
          <w:szCs w:val="30"/>
          <w:highlight w:val="none"/>
        </w:rPr>
      </w:pPr>
    </w:p>
    <w:p w14:paraId="1B81FC48">
      <w:pPr>
        <w:spacing w:line="360" w:lineRule="auto"/>
        <w:jc w:val="center"/>
        <w:rPr>
          <w:rFonts w:ascii="宋体" w:hAnsi="宋体" w:cs="宋体"/>
          <w:b/>
          <w:color w:val="auto"/>
          <w:spacing w:val="6"/>
          <w:sz w:val="32"/>
          <w:szCs w:val="32"/>
          <w:highlight w:val="none"/>
        </w:rPr>
      </w:pPr>
    </w:p>
    <w:p w14:paraId="476EF9F9">
      <w:pPr>
        <w:spacing w:line="360" w:lineRule="auto"/>
        <w:jc w:val="center"/>
        <w:rPr>
          <w:rFonts w:ascii="宋体" w:hAnsi="宋体" w:cs="宋体"/>
          <w:b/>
          <w:color w:val="auto"/>
          <w:spacing w:val="6"/>
          <w:sz w:val="32"/>
          <w:szCs w:val="32"/>
          <w:highlight w:val="none"/>
        </w:rPr>
      </w:pPr>
    </w:p>
    <w:p w14:paraId="6DBD9505">
      <w:pPr>
        <w:spacing w:line="360" w:lineRule="auto"/>
        <w:jc w:val="center"/>
        <w:rPr>
          <w:rFonts w:ascii="宋体" w:hAnsi="宋体" w:cs="宋体"/>
          <w:b/>
          <w:color w:val="auto"/>
          <w:spacing w:val="6"/>
          <w:sz w:val="32"/>
          <w:szCs w:val="32"/>
          <w:highlight w:val="none"/>
        </w:rPr>
      </w:pPr>
    </w:p>
    <w:p w14:paraId="435454CD">
      <w:pPr>
        <w:spacing w:line="360" w:lineRule="auto"/>
        <w:jc w:val="center"/>
        <w:rPr>
          <w:rFonts w:ascii="宋体" w:hAnsi="宋体" w:cs="宋体"/>
          <w:b/>
          <w:color w:val="auto"/>
          <w:spacing w:val="6"/>
          <w:sz w:val="32"/>
          <w:szCs w:val="32"/>
          <w:highlight w:val="none"/>
        </w:rPr>
      </w:pPr>
    </w:p>
    <w:p w14:paraId="37D39410">
      <w:pPr>
        <w:spacing w:line="360" w:lineRule="auto"/>
        <w:jc w:val="center"/>
        <w:rPr>
          <w:rFonts w:ascii="宋体" w:hAnsi="宋体" w:cs="宋体"/>
          <w:b/>
          <w:color w:val="auto"/>
          <w:spacing w:val="6"/>
          <w:sz w:val="32"/>
          <w:szCs w:val="32"/>
          <w:highlight w:val="none"/>
        </w:rPr>
      </w:pPr>
    </w:p>
    <w:p w14:paraId="7F94458B">
      <w:pPr>
        <w:spacing w:line="360" w:lineRule="auto"/>
        <w:jc w:val="center"/>
        <w:rPr>
          <w:rFonts w:ascii="宋体" w:hAnsi="宋体" w:cs="宋体"/>
          <w:b/>
          <w:color w:val="auto"/>
          <w:spacing w:val="6"/>
          <w:sz w:val="32"/>
          <w:szCs w:val="32"/>
          <w:highlight w:val="none"/>
        </w:rPr>
      </w:pPr>
    </w:p>
    <w:p w14:paraId="40EB135A">
      <w:pPr>
        <w:spacing w:line="360" w:lineRule="auto"/>
        <w:jc w:val="center"/>
        <w:rPr>
          <w:rFonts w:ascii="宋体" w:hAnsi="宋体" w:cs="宋体"/>
          <w:b/>
          <w:color w:val="auto"/>
          <w:spacing w:val="6"/>
          <w:sz w:val="32"/>
          <w:szCs w:val="32"/>
          <w:highlight w:val="none"/>
        </w:rPr>
      </w:pPr>
    </w:p>
    <w:p w14:paraId="612D9263">
      <w:pPr>
        <w:spacing w:line="360" w:lineRule="auto"/>
        <w:jc w:val="center"/>
        <w:rPr>
          <w:rFonts w:ascii="宋体" w:hAnsi="宋体" w:cs="宋体"/>
          <w:b/>
          <w:color w:val="auto"/>
          <w:spacing w:val="6"/>
          <w:sz w:val="32"/>
          <w:szCs w:val="32"/>
          <w:highlight w:val="none"/>
        </w:rPr>
      </w:pPr>
    </w:p>
    <w:p w14:paraId="74605E91">
      <w:pPr>
        <w:spacing w:line="360" w:lineRule="auto"/>
        <w:jc w:val="center"/>
        <w:rPr>
          <w:rFonts w:ascii="宋体" w:hAnsi="宋体" w:cs="宋体"/>
          <w:b/>
          <w:color w:val="auto"/>
          <w:spacing w:val="6"/>
          <w:sz w:val="32"/>
          <w:szCs w:val="32"/>
          <w:highlight w:val="none"/>
        </w:rPr>
      </w:pPr>
    </w:p>
    <w:p w14:paraId="63D73AB6">
      <w:pPr>
        <w:spacing w:line="360" w:lineRule="auto"/>
        <w:jc w:val="center"/>
        <w:rPr>
          <w:rFonts w:ascii="宋体" w:hAnsi="宋体" w:cs="宋体"/>
          <w:b/>
          <w:color w:val="auto"/>
          <w:spacing w:val="6"/>
          <w:sz w:val="32"/>
          <w:szCs w:val="32"/>
          <w:highlight w:val="none"/>
        </w:rPr>
      </w:pPr>
    </w:p>
    <w:p w14:paraId="4821F77D">
      <w:pPr>
        <w:spacing w:line="360" w:lineRule="auto"/>
        <w:jc w:val="center"/>
        <w:rPr>
          <w:rFonts w:ascii="宋体" w:hAnsi="宋体" w:cs="宋体"/>
          <w:b/>
          <w:color w:val="auto"/>
          <w:spacing w:val="6"/>
          <w:sz w:val="32"/>
          <w:szCs w:val="32"/>
          <w:highlight w:val="none"/>
        </w:rPr>
      </w:pPr>
    </w:p>
    <w:p w14:paraId="1570009B">
      <w:pPr>
        <w:spacing w:line="360" w:lineRule="auto"/>
        <w:jc w:val="center"/>
        <w:rPr>
          <w:rFonts w:ascii="宋体" w:hAnsi="宋体" w:cs="宋体"/>
          <w:b/>
          <w:color w:val="auto"/>
          <w:spacing w:val="6"/>
          <w:sz w:val="32"/>
          <w:szCs w:val="32"/>
          <w:highlight w:val="none"/>
        </w:rPr>
      </w:pPr>
    </w:p>
    <w:p w14:paraId="545E80E0">
      <w:pPr>
        <w:spacing w:line="360" w:lineRule="auto"/>
        <w:jc w:val="left"/>
        <w:rPr>
          <w:rFonts w:ascii="宋体" w:hAnsi="宋体" w:cs="宋体"/>
          <w:b/>
          <w:color w:val="auto"/>
          <w:spacing w:val="6"/>
          <w:sz w:val="32"/>
          <w:szCs w:val="32"/>
          <w:highlight w:val="none"/>
        </w:rPr>
      </w:pPr>
    </w:p>
    <w:p w14:paraId="31C9E0CE">
      <w:pPr>
        <w:spacing w:line="360" w:lineRule="auto"/>
        <w:jc w:val="left"/>
        <w:rPr>
          <w:rFonts w:ascii="宋体" w:hAnsi="宋体" w:cs="宋体"/>
          <w:b/>
          <w:color w:val="auto"/>
          <w:spacing w:val="6"/>
          <w:sz w:val="32"/>
          <w:szCs w:val="32"/>
          <w:highlight w:val="none"/>
        </w:rPr>
      </w:pPr>
    </w:p>
    <w:p w14:paraId="734BA3F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4A10F98">
      <w:pPr>
        <w:spacing w:line="360" w:lineRule="auto"/>
        <w:jc w:val="center"/>
        <w:rPr>
          <w:rFonts w:ascii="宋体" w:hAnsi="宋体" w:cs="宋体"/>
          <w:b/>
          <w:color w:val="auto"/>
          <w:sz w:val="24"/>
          <w:highlight w:val="none"/>
        </w:rPr>
      </w:pPr>
    </w:p>
    <w:p w14:paraId="3298301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0FE8D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1983A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56B43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3ECB7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14756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FBF4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1905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19C2A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EFEF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CEBC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FFE58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BBE8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D6E4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C319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EB86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3805C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4240F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8D759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EF29A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40D6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EBD08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DDFB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372B55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69314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3F36E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AFC2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2D2C2E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91D8C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2BB86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72A0C6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6435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77A17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88356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CFBC2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714AD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98F1B3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F740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18FE3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2EC5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D39BB6">
      <w:pPr>
        <w:spacing w:line="360" w:lineRule="auto"/>
        <w:rPr>
          <w:rFonts w:ascii="宋体" w:hAnsi="宋体" w:cs="宋体"/>
          <w:b/>
          <w:color w:val="auto"/>
          <w:sz w:val="24"/>
          <w:highlight w:val="none"/>
        </w:rPr>
      </w:pPr>
    </w:p>
    <w:p w14:paraId="126579CF">
      <w:pPr>
        <w:spacing w:line="360" w:lineRule="auto"/>
        <w:rPr>
          <w:rFonts w:ascii="宋体" w:hAnsi="宋体" w:cs="宋体"/>
          <w:b/>
          <w:color w:val="auto"/>
          <w:sz w:val="24"/>
          <w:highlight w:val="none"/>
        </w:rPr>
      </w:pPr>
    </w:p>
    <w:p w14:paraId="28AAD22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9BFDC6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6BEDC9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4DAE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EB7D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BAD85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5C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062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F310C47">
      <w:pPr>
        <w:spacing w:line="360" w:lineRule="auto"/>
        <w:rPr>
          <w:rFonts w:ascii="宋体" w:hAnsi="宋体" w:cs="宋体"/>
          <w:b/>
          <w:color w:val="auto"/>
          <w:sz w:val="24"/>
          <w:highlight w:val="none"/>
        </w:rPr>
      </w:pPr>
    </w:p>
    <w:p w14:paraId="4F7BD974">
      <w:pPr>
        <w:autoSpaceDE w:val="0"/>
        <w:autoSpaceDN w:val="0"/>
        <w:jc w:val="center"/>
        <w:rPr>
          <w:rFonts w:ascii="宋体" w:hAnsi="宋体" w:cs="宋体"/>
          <w:b/>
          <w:color w:val="auto"/>
          <w:spacing w:val="6"/>
          <w:sz w:val="32"/>
          <w:szCs w:val="32"/>
          <w:highlight w:val="none"/>
        </w:rPr>
      </w:pPr>
    </w:p>
    <w:p w14:paraId="16B3548F">
      <w:pPr>
        <w:autoSpaceDE w:val="0"/>
        <w:autoSpaceDN w:val="0"/>
        <w:jc w:val="center"/>
        <w:rPr>
          <w:rFonts w:ascii="宋体" w:hAnsi="宋体" w:cs="宋体"/>
          <w:b/>
          <w:color w:val="auto"/>
          <w:spacing w:val="6"/>
          <w:sz w:val="32"/>
          <w:szCs w:val="32"/>
          <w:highlight w:val="none"/>
        </w:rPr>
      </w:pPr>
    </w:p>
    <w:p w14:paraId="54F3F6F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9D3E578">
      <w:pPr>
        <w:spacing w:line="360" w:lineRule="auto"/>
        <w:rPr>
          <w:rFonts w:ascii="宋体" w:hAnsi="宋体" w:cs="宋体"/>
          <w:color w:val="auto"/>
          <w:sz w:val="24"/>
          <w:highlight w:val="none"/>
          <w:u w:val="single"/>
        </w:rPr>
      </w:pPr>
    </w:p>
    <w:p w14:paraId="3B9C0AEB">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杭州市综合行政执法局</w:t>
      </w:r>
      <w:r>
        <w:rPr>
          <w:rFonts w:hint="eastAsia" w:ascii="宋体" w:hAnsi="宋体" w:cs="宋体"/>
          <w:color w:val="auto"/>
          <w:sz w:val="24"/>
          <w:highlight w:val="none"/>
          <w:u w:val="single"/>
        </w:rPr>
        <w:t>、杭州市公共资源交易中心：</w:t>
      </w:r>
    </w:p>
    <w:p w14:paraId="00CEBFF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BED9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361CBE0">
      <w:pPr>
        <w:spacing w:line="360" w:lineRule="auto"/>
        <w:ind w:firstLine="494"/>
        <w:rPr>
          <w:rFonts w:ascii="宋体" w:hAnsi="宋体" w:cs="宋体"/>
          <w:color w:val="auto"/>
          <w:sz w:val="24"/>
          <w:highlight w:val="none"/>
        </w:rPr>
      </w:pPr>
    </w:p>
    <w:p w14:paraId="26BE0268">
      <w:pPr>
        <w:spacing w:line="360" w:lineRule="auto"/>
        <w:ind w:firstLine="494"/>
        <w:rPr>
          <w:rFonts w:ascii="宋体" w:hAnsi="宋体" w:cs="宋体"/>
          <w:color w:val="auto"/>
          <w:sz w:val="24"/>
          <w:highlight w:val="none"/>
        </w:rPr>
      </w:pPr>
    </w:p>
    <w:p w14:paraId="4AB1D940">
      <w:pPr>
        <w:spacing w:line="360" w:lineRule="auto"/>
        <w:ind w:firstLine="494"/>
        <w:rPr>
          <w:rFonts w:ascii="宋体" w:hAnsi="宋体" w:cs="宋体"/>
          <w:color w:val="auto"/>
          <w:sz w:val="24"/>
          <w:highlight w:val="none"/>
        </w:rPr>
      </w:pPr>
    </w:p>
    <w:p w14:paraId="4097AA0E">
      <w:pPr>
        <w:spacing w:line="360" w:lineRule="auto"/>
        <w:ind w:firstLine="494"/>
        <w:rPr>
          <w:rFonts w:ascii="宋体" w:hAnsi="宋体" w:cs="宋体"/>
          <w:color w:val="auto"/>
          <w:sz w:val="24"/>
          <w:highlight w:val="none"/>
        </w:rPr>
      </w:pPr>
    </w:p>
    <w:p w14:paraId="049FAB9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709F5E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554CE3">
      <w:pPr>
        <w:rPr>
          <w:rFonts w:ascii="宋体" w:hAnsi="宋体" w:cs="宋体"/>
          <w:color w:val="auto"/>
          <w:sz w:val="24"/>
          <w:highlight w:val="none"/>
        </w:rPr>
      </w:pPr>
      <w:r>
        <w:rPr>
          <w:rFonts w:hint="eastAsia" w:ascii="宋体" w:hAnsi="宋体" w:cs="宋体"/>
          <w:b/>
          <w:bCs/>
          <w:color w:val="auto"/>
          <w:sz w:val="24"/>
          <w:highlight w:val="none"/>
        </w:rPr>
        <w:t>附：</w:t>
      </w:r>
    </w:p>
    <w:p w14:paraId="394B6DA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5A460BE">
      <w:pPr>
        <w:autoSpaceDE w:val="0"/>
        <w:autoSpaceDN w:val="0"/>
        <w:jc w:val="center"/>
        <w:rPr>
          <w:rFonts w:ascii="宋体" w:hAnsi="宋体" w:cs="宋体"/>
          <w:b/>
          <w:color w:val="auto"/>
          <w:spacing w:val="6"/>
          <w:sz w:val="32"/>
          <w:szCs w:val="32"/>
          <w:highlight w:val="none"/>
        </w:rPr>
      </w:pPr>
    </w:p>
    <w:p w14:paraId="6560EFA0">
      <w:pPr>
        <w:autoSpaceDE w:val="0"/>
        <w:autoSpaceDN w:val="0"/>
        <w:jc w:val="center"/>
        <w:rPr>
          <w:rFonts w:ascii="宋体" w:hAnsi="宋体" w:cs="宋体"/>
          <w:b/>
          <w:color w:val="auto"/>
          <w:spacing w:val="6"/>
          <w:sz w:val="32"/>
          <w:szCs w:val="32"/>
          <w:highlight w:val="none"/>
        </w:rPr>
      </w:pPr>
    </w:p>
    <w:p w14:paraId="2D5F83FA">
      <w:pPr>
        <w:autoSpaceDE w:val="0"/>
        <w:autoSpaceDN w:val="0"/>
        <w:jc w:val="center"/>
        <w:rPr>
          <w:rFonts w:ascii="宋体" w:hAnsi="宋体" w:cs="宋体"/>
          <w:b/>
          <w:color w:val="auto"/>
          <w:spacing w:val="6"/>
          <w:sz w:val="32"/>
          <w:szCs w:val="32"/>
          <w:highlight w:val="none"/>
        </w:rPr>
      </w:pPr>
    </w:p>
    <w:p w14:paraId="798A8D39">
      <w:pPr>
        <w:autoSpaceDE w:val="0"/>
        <w:autoSpaceDN w:val="0"/>
        <w:jc w:val="center"/>
        <w:rPr>
          <w:rFonts w:ascii="宋体" w:hAnsi="宋体" w:cs="宋体"/>
          <w:b/>
          <w:color w:val="auto"/>
          <w:spacing w:val="6"/>
          <w:sz w:val="32"/>
          <w:szCs w:val="32"/>
          <w:highlight w:val="none"/>
        </w:rPr>
      </w:pPr>
    </w:p>
    <w:p w14:paraId="1AD88A55">
      <w:pPr>
        <w:autoSpaceDE w:val="0"/>
        <w:autoSpaceDN w:val="0"/>
        <w:jc w:val="center"/>
        <w:rPr>
          <w:rFonts w:ascii="宋体" w:hAnsi="宋体" w:cs="宋体"/>
          <w:b/>
          <w:color w:val="auto"/>
          <w:spacing w:val="6"/>
          <w:sz w:val="32"/>
          <w:szCs w:val="32"/>
          <w:highlight w:val="none"/>
        </w:rPr>
      </w:pPr>
    </w:p>
    <w:p w14:paraId="75AC1BB4">
      <w:pPr>
        <w:autoSpaceDE w:val="0"/>
        <w:autoSpaceDN w:val="0"/>
        <w:jc w:val="center"/>
        <w:rPr>
          <w:rFonts w:ascii="宋体" w:hAnsi="宋体" w:cs="宋体"/>
          <w:b/>
          <w:color w:val="auto"/>
          <w:spacing w:val="6"/>
          <w:sz w:val="32"/>
          <w:szCs w:val="32"/>
          <w:highlight w:val="none"/>
        </w:rPr>
      </w:pPr>
    </w:p>
    <w:p w14:paraId="183D181E">
      <w:pPr>
        <w:autoSpaceDE w:val="0"/>
        <w:autoSpaceDN w:val="0"/>
        <w:jc w:val="center"/>
        <w:rPr>
          <w:rFonts w:ascii="宋体" w:hAnsi="宋体" w:cs="宋体"/>
          <w:b/>
          <w:color w:val="auto"/>
          <w:spacing w:val="6"/>
          <w:sz w:val="32"/>
          <w:szCs w:val="32"/>
          <w:highlight w:val="none"/>
        </w:rPr>
      </w:pPr>
    </w:p>
    <w:p w14:paraId="535AF37A">
      <w:pPr>
        <w:autoSpaceDE w:val="0"/>
        <w:autoSpaceDN w:val="0"/>
        <w:jc w:val="center"/>
        <w:rPr>
          <w:rFonts w:ascii="宋体" w:hAnsi="宋体" w:cs="宋体"/>
          <w:b/>
          <w:color w:val="auto"/>
          <w:spacing w:val="6"/>
          <w:sz w:val="32"/>
          <w:szCs w:val="32"/>
          <w:highlight w:val="none"/>
        </w:rPr>
      </w:pPr>
    </w:p>
    <w:p w14:paraId="5CD40EFC">
      <w:pPr>
        <w:autoSpaceDE w:val="0"/>
        <w:autoSpaceDN w:val="0"/>
        <w:jc w:val="center"/>
        <w:rPr>
          <w:rFonts w:ascii="宋体" w:hAnsi="宋体" w:cs="宋体"/>
          <w:b/>
          <w:color w:val="auto"/>
          <w:spacing w:val="6"/>
          <w:sz w:val="32"/>
          <w:szCs w:val="32"/>
          <w:highlight w:val="none"/>
        </w:rPr>
      </w:pPr>
    </w:p>
    <w:p w14:paraId="5DA5F463">
      <w:pPr>
        <w:autoSpaceDE w:val="0"/>
        <w:autoSpaceDN w:val="0"/>
        <w:jc w:val="center"/>
        <w:rPr>
          <w:rFonts w:ascii="宋体" w:hAnsi="宋体" w:cs="宋体"/>
          <w:b/>
          <w:color w:val="auto"/>
          <w:spacing w:val="6"/>
          <w:sz w:val="32"/>
          <w:szCs w:val="32"/>
          <w:highlight w:val="none"/>
        </w:rPr>
      </w:pPr>
    </w:p>
    <w:p w14:paraId="7DE0518E">
      <w:pPr>
        <w:autoSpaceDE w:val="0"/>
        <w:autoSpaceDN w:val="0"/>
        <w:jc w:val="center"/>
        <w:rPr>
          <w:rFonts w:ascii="宋体" w:hAnsi="宋体" w:cs="宋体"/>
          <w:b/>
          <w:color w:val="auto"/>
          <w:spacing w:val="6"/>
          <w:sz w:val="32"/>
          <w:szCs w:val="32"/>
          <w:highlight w:val="none"/>
        </w:rPr>
      </w:pPr>
    </w:p>
    <w:p w14:paraId="59BB065F">
      <w:pPr>
        <w:autoSpaceDE w:val="0"/>
        <w:autoSpaceDN w:val="0"/>
        <w:jc w:val="center"/>
        <w:rPr>
          <w:rFonts w:ascii="宋体" w:hAnsi="宋体" w:cs="宋体"/>
          <w:b/>
          <w:color w:val="auto"/>
          <w:spacing w:val="6"/>
          <w:sz w:val="32"/>
          <w:szCs w:val="32"/>
          <w:highlight w:val="none"/>
        </w:rPr>
      </w:pPr>
    </w:p>
    <w:p w14:paraId="6CB9079E">
      <w:pPr>
        <w:autoSpaceDE w:val="0"/>
        <w:autoSpaceDN w:val="0"/>
        <w:jc w:val="center"/>
        <w:rPr>
          <w:rFonts w:ascii="宋体" w:hAnsi="宋体" w:cs="宋体"/>
          <w:b/>
          <w:color w:val="auto"/>
          <w:spacing w:val="6"/>
          <w:sz w:val="32"/>
          <w:szCs w:val="32"/>
          <w:highlight w:val="none"/>
        </w:rPr>
      </w:pPr>
    </w:p>
    <w:p w14:paraId="01C3B1F7">
      <w:pPr>
        <w:autoSpaceDE w:val="0"/>
        <w:autoSpaceDN w:val="0"/>
        <w:jc w:val="center"/>
        <w:rPr>
          <w:rFonts w:ascii="宋体" w:hAnsi="宋体" w:cs="宋体"/>
          <w:b/>
          <w:color w:val="auto"/>
          <w:spacing w:val="6"/>
          <w:sz w:val="32"/>
          <w:szCs w:val="32"/>
          <w:highlight w:val="none"/>
        </w:rPr>
      </w:pPr>
    </w:p>
    <w:p w14:paraId="1E4A0A1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FF59F3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8A771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51482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380A7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07F47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1699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43A48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50C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BF02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744A70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07A7DFF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612440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C8FD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1B8C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AAA5D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774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21016F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5785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6DCD2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605EB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412DD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16679">
      <w:pPr>
        <w:autoSpaceDE w:val="0"/>
        <w:autoSpaceDN w:val="0"/>
        <w:jc w:val="center"/>
        <w:rPr>
          <w:rFonts w:ascii="宋体" w:hAnsi="宋体" w:cs="宋体"/>
          <w:b/>
          <w:color w:val="auto"/>
          <w:spacing w:val="6"/>
          <w:sz w:val="32"/>
          <w:szCs w:val="32"/>
          <w:highlight w:val="none"/>
        </w:rPr>
      </w:pPr>
    </w:p>
    <w:p w14:paraId="45DD2ABB">
      <w:pPr>
        <w:autoSpaceDE w:val="0"/>
        <w:autoSpaceDN w:val="0"/>
        <w:jc w:val="center"/>
        <w:rPr>
          <w:rFonts w:ascii="宋体" w:hAnsi="宋体" w:cs="宋体"/>
          <w:b/>
          <w:color w:val="auto"/>
          <w:spacing w:val="6"/>
          <w:sz w:val="32"/>
          <w:szCs w:val="32"/>
          <w:highlight w:val="none"/>
        </w:rPr>
      </w:pPr>
    </w:p>
    <w:p w14:paraId="5656C62F">
      <w:pPr>
        <w:autoSpaceDE w:val="0"/>
        <w:autoSpaceDN w:val="0"/>
        <w:jc w:val="center"/>
        <w:rPr>
          <w:rFonts w:ascii="宋体" w:hAnsi="宋体" w:cs="宋体"/>
          <w:b/>
          <w:color w:val="auto"/>
          <w:spacing w:val="6"/>
          <w:sz w:val="32"/>
          <w:szCs w:val="32"/>
          <w:highlight w:val="none"/>
        </w:rPr>
      </w:pPr>
    </w:p>
    <w:p w14:paraId="0A589F62">
      <w:pPr>
        <w:autoSpaceDE w:val="0"/>
        <w:autoSpaceDN w:val="0"/>
        <w:jc w:val="center"/>
        <w:rPr>
          <w:rFonts w:ascii="宋体" w:hAnsi="宋体" w:cs="宋体"/>
          <w:b/>
          <w:color w:val="auto"/>
          <w:spacing w:val="6"/>
          <w:sz w:val="32"/>
          <w:szCs w:val="32"/>
          <w:highlight w:val="none"/>
        </w:rPr>
      </w:pPr>
    </w:p>
    <w:p w14:paraId="6EA98544">
      <w:pPr>
        <w:autoSpaceDE w:val="0"/>
        <w:autoSpaceDN w:val="0"/>
        <w:jc w:val="center"/>
        <w:rPr>
          <w:rFonts w:ascii="宋体" w:hAnsi="宋体" w:cs="宋体"/>
          <w:b/>
          <w:color w:val="auto"/>
          <w:spacing w:val="6"/>
          <w:sz w:val="32"/>
          <w:szCs w:val="32"/>
          <w:highlight w:val="none"/>
        </w:rPr>
      </w:pPr>
    </w:p>
    <w:p w14:paraId="460B58FC">
      <w:pPr>
        <w:autoSpaceDE w:val="0"/>
        <w:autoSpaceDN w:val="0"/>
        <w:jc w:val="center"/>
        <w:rPr>
          <w:rFonts w:ascii="宋体" w:hAnsi="宋体" w:cs="宋体"/>
          <w:b/>
          <w:color w:val="auto"/>
          <w:spacing w:val="6"/>
          <w:sz w:val="32"/>
          <w:szCs w:val="32"/>
          <w:highlight w:val="none"/>
        </w:rPr>
      </w:pPr>
    </w:p>
    <w:p w14:paraId="5864E96B">
      <w:pPr>
        <w:autoSpaceDE w:val="0"/>
        <w:autoSpaceDN w:val="0"/>
        <w:jc w:val="center"/>
        <w:rPr>
          <w:rFonts w:ascii="宋体" w:hAnsi="宋体" w:cs="宋体"/>
          <w:b/>
          <w:color w:val="auto"/>
          <w:spacing w:val="6"/>
          <w:sz w:val="32"/>
          <w:szCs w:val="32"/>
          <w:highlight w:val="none"/>
        </w:rPr>
      </w:pPr>
    </w:p>
    <w:p w14:paraId="1ACB6C0A">
      <w:pPr>
        <w:autoSpaceDE w:val="0"/>
        <w:autoSpaceDN w:val="0"/>
        <w:jc w:val="center"/>
        <w:rPr>
          <w:rFonts w:ascii="宋体" w:hAnsi="宋体" w:cs="宋体"/>
          <w:b/>
          <w:color w:val="auto"/>
          <w:spacing w:val="6"/>
          <w:sz w:val="32"/>
          <w:szCs w:val="32"/>
          <w:highlight w:val="none"/>
        </w:rPr>
      </w:pPr>
    </w:p>
    <w:p w14:paraId="3A160AFF">
      <w:pPr>
        <w:autoSpaceDE w:val="0"/>
        <w:autoSpaceDN w:val="0"/>
        <w:jc w:val="center"/>
        <w:rPr>
          <w:rFonts w:ascii="宋体" w:hAnsi="宋体" w:cs="宋体"/>
          <w:b/>
          <w:color w:val="auto"/>
          <w:spacing w:val="6"/>
          <w:sz w:val="32"/>
          <w:szCs w:val="32"/>
          <w:highlight w:val="none"/>
        </w:rPr>
      </w:pPr>
    </w:p>
    <w:p w14:paraId="4F0B71CD">
      <w:pPr>
        <w:autoSpaceDE w:val="0"/>
        <w:autoSpaceDN w:val="0"/>
        <w:jc w:val="center"/>
        <w:rPr>
          <w:rFonts w:ascii="宋体" w:hAnsi="宋体" w:cs="宋体"/>
          <w:b/>
          <w:color w:val="auto"/>
          <w:spacing w:val="6"/>
          <w:sz w:val="32"/>
          <w:szCs w:val="32"/>
          <w:highlight w:val="none"/>
        </w:rPr>
      </w:pPr>
    </w:p>
    <w:p w14:paraId="503F8506">
      <w:pPr>
        <w:autoSpaceDE w:val="0"/>
        <w:autoSpaceDN w:val="0"/>
        <w:jc w:val="center"/>
        <w:rPr>
          <w:rFonts w:ascii="宋体" w:hAnsi="宋体" w:cs="宋体"/>
          <w:b/>
          <w:color w:val="auto"/>
          <w:spacing w:val="6"/>
          <w:sz w:val="32"/>
          <w:szCs w:val="32"/>
          <w:highlight w:val="none"/>
        </w:rPr>
      </w:pPr>
    </w:p>
    <w:p w14:paraId="1FE86528">
      <w:pPr>
        <w:autoSpaceDE w:val="0"/>
        <w:autoSpaceDN w:val="0"/>
        <w:jc w:val="center"/>
        <w:rPr>
          <w:rFonts w:ascii="宋体" w:hAnsi="宋体" w:cs="宋体"/>
          <w:b/>
          <w:color w:val="auto"/>
          <w:spacing w:val="6"/>
          <w:sz w:val="32"/>
          <w:szCs w:val="32"/>
          <w:highlight w:val="none"/>
        </w:rPr>
      </w:pPr>
    </w:p>
    <w:p w14:paraId="5C72A20A">
      <w:pPr>
        <w:autoSpaceDE w:val="0"/>
        <w:autoSpaceDN w:val="0"/>
        <w:jc w:val="center"/>
        <w:rPr>
          <w:rFonts w:ascii="宋体" w:hAnsi="宋体" w:cs="宋体"/>
          <w:b/>
          <w:color w:val="auto"/>
          <w:spacing w:val="6"/>
          <w:sz w:val="32"/>
          <w:szCs w:val="32"/>
          <w:highlight w:val="none"/>
        </w:rPr>
      </w:pPr>
    </w:p>
    <w:p w14:paraId="36012242">
      <w:pPr>
        <w:autoSpaceDE w:val="0"/>
        <w:autoSpaceDN w:val="0"/>
        <w:jc w:val="center"/>
        <w:rPr>
          <w:rFonts w:ascii="宋体" w:hAnsi="宋体" w:cs="宋体"/>
          <w:b/>
          <w:color w:val="auto"/>
          <w:spacing w:val="6"/>
          <w:sz w:val="32"/>
          <w:szCs w:val="32"/>
          <w:highlight w:val="none"/>
        </w:rPr>
      </w:pPr>
    </w:p>
    <w:p w14:paraId="69FC7B7B">
      <w:pPr>
        <w:autoSpaceDE w:val="0"/>
        <w:autoSpaceDN w:val="0"/>
        <w:jc w:val="center"/>
        <w:rPr>
          <w:rFonts w:ascii="宋体" w:hAnsi="宋体" w:cs="宋体"/>
          <w:b/>
          <w:color w:val="auto"/>
          <w:spacing w:val="6"/>
          <w:sz w:val="32"/>
          <w:szCs w:val="32"/>
          <w:highlight w:val="none"/>
        </w:rPr>
      </w:pPr>
    </w:p>
    <w:p w14:paraId="5E011AB1">
      <w:pPr>
        <w:autoSpaceDE w:val="0"/>
        <w:autoSpaceDN w:val="0"/>
        <w:jc w:val="center"/>
        <w:rPr>
          <w:rFonts w:ascii="宋体" w:hAnsi="宋体" w:cs="宋体"/>
          <w:b/>
          <w:color w:val="auto"/>
          <w:spacing w:val="6"/>
          <w:sz w:val="32"/>
          <w:szCs w:val="32"/>
          <w:highlight w:val="none"/>
        </w:rPr>
      </w:pPr>
    </w:p>
    <w:p w14:paraId="02B125B3">
      <w:pPr>
        <w:autoSpaceDE w:val="0"/>
        <w:autoSpaceDN w:val="0"/>
        <w:jc w:val="center"/>
        <w:rPr>
          <w:rFonts w:ascii="宋体" w:hAnsi="宋体" w:cs="宋体"/>
          <w:b/>
          <w:color w:val="auto"/>
          <w:spacing w:val="6"/>
          <w:sz w:val="32"/>
          <w:szCs w:val="32"/>
          <w:highlight w:val="none"/>
        </w:rPr>
      </w:pPr>
    </w:p>
    <w:p w14:paraId="1CE11DB3">
      <w:pPr>
        <w:autoSpaceDE w:val="0"/>
        <w:autoSpaceDN w:val="0"/>
        <w:jc w:val="center"/>
        <w:rPr>
          <w:rFonts w:ascii="宋体" w:hAnsi="宋体" w:cs="宋体"/>
          <w:b/>
          <w:color w:val="auto"/>
          <w:spacing w:val="6"/>
          <w:sz w:val="32"/>
          <w:szCs w:val="32"/>
          <w:highlight w:val="none"/>
        </w:rPr>
      </w:pPr>
    </w:p>
    <w:p w14:paraId="0983B97F">
      <w:pPr>
        <w:autoSpaceDE w:val="0"/>
        <w:autoSpaceDN w:val="0"/>
        <w:jc w:val="center"/>
        <w:rPr>
          <w:rFonts w:ascii="宋体" w:hAnsi="宋体" w:cs="宋体"/>
          <w:b/>
          <w:color w:val="auto"/>
          <w:spacing w:val="6"/>
          <w:sz w:val="32"/>
          <w:szCs w:val="32"/>
          <w:highlight w:val="none"/>
        </w:rPr>
      </w:pPr>
    </w:p>
    <w:p w14:paraId="0D8554FA">
      <w:pPr>
        <w:autoSpaceDE w:val="0"/>
        <w:autoSpaceDN w:val="0"/>
        <w:jc w:val="center"/>
        <w:rPr>
          <w:rFonts w:ascii="宋体" w:hAnsi="宋体" w:cs="宋体"/>
          <w:b/>
          <w:color w:val="auto"/>
          <w:spacing w:val="6"/>
          <w:sz w:val="32"/>
          <w:szCs w:val="32"/>
          <w:highlight w:val="none"/>
        </w:rPr>
      </w:pPr>
    </w:p>
    <w:p w14:paraId="4BC08E8A">
      <w:pPr>
        <w:autoSpaceDE w:val="0"/>
        <w:autoSpaceDN w:val="0"/>
        <w:jc w:val="center"/>
        <w:rPr>
          <w:rFonts w:ascii="宋体" w:hAnsi="宋体" w:cs="宋体"/>
          <w:b/>
          <w:color w:val="auto"/>
          <w:spacing w:val="6"/>
          <w:sz w:val="32"/>
          <w:szCs w:val="32"/>
          <w:highlight w:val="none"/>
        </w:rPr>
      </w:pPr>
    </w:p>
    <w:p w14:paraId="37C3F8DB">
      <w:pPr>
        <w:autoSpaceDE w:val="0"/>
        <w:autoSpaceDN w:val="0"/>
        <w:jc w:val="center"/>
        <w:rPr>
          <w:rFonts w:ascii="宋体" w:hAnsi="宋体" w:cs="宋体"/>
          <w:b/>
          <w:color w:val="auto"/>
          <w:spacing w:val="6"/>
          <w:sz w:val="32"/>
          <w:szCs w:val="32"/>
          <w:highlight w:val="none"/>
        </w:rPr>
      </w:pPr>
    </w:p>
    <w:p w14:paraId="0BD9D8B1">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77F80E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7253CA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53BF1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杭州市综合行政执法局2025年-2027年物业服务采购项目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HZZFCG-2024-269（1）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F7E5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D2762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1E6E467">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FBA6513">
      <w:pPr>
        <w:rPr>
          <w:color w:val="auto"/>
          <w:highlight w:val="none"/>
        </w:rPr>
      </w:pPr>
      <w:r>
        <w:rPr>
          <w:rFonts w:hint="eastAsia"/>
          <w:color w:val="auto"/>
          <w:highlight w:val="none"/>
          <w:lang w:val="zh-CN"/>
        </w:rPr>
        <w:t xml:space="preserve"> </w:t>
      </w:r>
    </w:p>
    <w:p w14:paraId="32F8E0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A1A1C7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ACB381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282C1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E057EA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B3385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DF27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5DAB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8095BC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895A2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B96E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CDFB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83511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E06B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7C8F2F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768CA4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F4EB85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1D122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FFB8A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CD59AF">
      <w:pPr>
        <w:autoSpaceDE w:val="0"/>
        <w:autoSpaceDN w:val="0"/>
        <w:jc w:val="center"/>
        <w:rPr>
          <w:rFonts w:ascii="宋体" w:hAnsi="宋体" w:cs="宋体"/>
          <w:b/>
          <w:color w:val="auto"/>
          <w:spacing w:val="6"/>
          <w:sz w:val="32"/>
          <w:szCs w:val="32"/>
          <w:highlight w:val="none"/>
        </w:rPr>
      </w:pPr>
    </w:p>
    <w:p w14:paraId="5B978C2C">
      <w:pPr>
        <w:autoSpaceDE w:val="0"/>
        <w:autoSpaceDN w:val="0"/>
        <w:jc w:val="center"/>
        <w:rPr>
          <w:rFonts w:ascii="宋体" w:hAnsi="宋体" w:cs="宋体"/>
          <w:b/>
          <w:color w:val="auto"/>
          <w:spacing w:val="6"/>
          <w:sz w:val="32"/>
          <w:szCs w:val="32"/>
          <w:highlight w:val="none"/>
        </w:rPr>
      </w:pPr>
    </w:p>
    <w:p w14:paraId="108E64D9">
      <w:pPr>
        <w:autoSpaceDE w:val="0"/>
        <w:autoSpaceDN w:val="0"/>
        <w:jc w:val="center"/>
        <w:rPr>
          <w:rFonts w:ascii="宋体" w:hAnsi="宋体" w:cs="宋体"/>
          <w:b/>
          <w:color w:val="auto"/>
          <w:spacing w:val="6"/>
          <w:sz w:val="32"/>
          <w:szCs w:val="32"/>
          <w:highlight w:val="none"/>
        </w:rPr>
      </w:pPr>
    </w:p>
    <w:p w14:paraId="18EC6A06">
      <w:pPr>
        <w:autoSpaceDE w:val="0"/>
        <w:autoSpaceDN w:val="0"/>
        <w:jc w:val="center"/>
        <w:rPr>
          <w:rFonts w:ascii="宋体" w:hAnsi="宋体" w:cs="宋体"/>
          <w:b/>
          <w:color w:val="auto"/>
          <w:spacing w:val="6"/>
          <w:sz w:val="32"/>
          <w:szCs w:val="32"/>
          <w:highlight w:val="none"/>
        </w:rPr>
      </w:pPr>
    </w:p>
    <w:p w14:paraId="2427AA36">
      <w:pPr>
        <w:autoSpaceDE w:val="0"/>
        <w:autoSpaceDN w:val="0"/>
        <w:jc w:val="center"/>
        <w:rPr>
          <w:rFonts w:ascii="宋体" w:hAnsi="宋体" w:cs="宋体"/>
          <w:b/>
          <w:color w:val="auto"/>
          <w:spacing w:val="6"/>
          <w:sz w:val="32"/>
          <w:szCs w:val="32"/>
          <w:highlight w:val="none"/>
        </w:rPr>
      </w:pPr>
    </w:p>
    <w:p w14:paraId="1896A1D5">
      <w:pPr>
        <w:autoSpaceDE w:val="0"/>
        <w:autoSpaceDN w:val="0"/>
        <w:jc w:val="center"/>
        <w:rPr>
          <w:rFonts w:ascii="宋体" w:hAnsi="宋体" w:cs="宋体"/>
          <w:b/>
          <w:color w:val="auto"/>
          <w:spacing w:val="6"/>
          <w:sz w:val="32"/>
          <w:szCs w:val="32"/>
          <w:highlight w:val="none"/>
        </w:rPr>
      </w:pPr>
    </w:p>
    <w:p w14:paraId="7B4AD52A">
      <w:pPr>
        <w:autoSpaceDE w:val="0"/>
        <w:autoSpaceDN w:val="0"/>
        <w:jc w:val="center"/>
        <w:rPr>
          <w:rFonts w:ascii="宋体" w:hAnsi="宋体" w:cs="宋体"/>
          <w:b/>
          <w:color w:val="auto"/>
          <w:spacing w:val="6"/>
          <w:sz w:val="32"/>
          <w:szCs w:val="32"/>
          <w:highlight w:val="none"/>
        </w:rPr>
      </w:pPr>
    </w:p>
    <w:p w14:paraId="478D528C">
      <w:pPr>
        <w:autoSpaceDE w:val="0"/>
        <w:autoSpaceDN w:val="0"/>
        <w:jc w:val="center"/>
        <w:rPr>
          <w:rFonts w:ascii="宋体" w:hAnsi="宋体" w:cs="宋体"/>
          <w:b/>
          <w:color w:val="auto"/>
          <w:spacing w:val="6"/>
          <w:sz w:val="32"/>
          <w:szCs w:val="32"/>
          <w:highlight w:val="none"/>
        </w:rPr>
      </w:pPr>
    </w:p>
    <w:p w14:paraId="575B6004">
      <w:pPr>
        <w:autoSpaceDE w:val="0"/>
        <w:autoSpaceDN w:val="0"/>
        <w:jc w:val="center"/>
        <w:rPr>
          <w:rFonts w:ascii="宋体" w:hAnsi="宋体" w:cs="宋体"/>
          <w:b/>
          <w:color w:val="auto"/>
          <w:spacing w:val="6"/>
          <w:sz w:val="32"/>
          <w:szCs w:val="32"/>
          <w:highlight w:val="none"/>
        </w:rPr>
      </w:pPr>
    </w:p>
    <w:p w14:paraId="6E526D2F">
      <w:pPr>
        <w:autoSpaceDE w:val="0"/>
        <w:autoSpaceDN w:val="0"/>
        <w:jc w:val="center"/>
        <w:rPr>
          <w:rFonts w:ascii="宋体" w:hAnsi="宋体" w:cs="宋体"/>
          <w:b/>
          <w:color w:val="auto"/>
          <w:spacing w:val="6"/>
          <w:sz w:val="32"/>
          <w:szCs w:val="32"/>
          <w:highlight w:val="none"/>
        </w:rPr>
      </w:pPr>
    </w:p>
    <w:p w14:paraId="5D4EC51D">
      <w:pPr>
        <w:autoSpaceDE w:val="0"/>
        <w:autoSpaceDN w:val="0"/>
        <w:jc w:val="center"/>
        <w:rPr>
          <w:rFonts w:ascii="宋体" w:hAnsi="宋体" w:cs="宋体"/>
          <w:b/>
          <w:color w:val="auto"/>
          <w:spacing w:val="6"/>
          <w:sz w:val="32"/>
          <w:szCs w:val="32"/>
          <w:highlight w:val="none"/>
        </w:rPr>
      </w:pPr>
    </w:p>
    <w:p w14:paraId="1C32F113">
      <w:pPr>
        <w:autoSpaceDE w:val="0"/>
        <w:autoSpaceDN w:val="0"/>
        <w:jc w:val="center"/>
        <w:rPr>
          <w:rFonts w:ascii="宋体" w:hAnsi="宋体" w:cs="宋体"/>
          <w:b/>
          <w:color w:val="auto"/>
          <w:spacing w:val="6"/>
          <w:sz w:val="32"/>
          <w:szCs w:val="32"/>
          <w:highlight w:val="none"/>
        </w:rPr>
      </w:pPr>
    </w:p>
    <w:p w14:paraId="50E1E24A">
      <w:pPr>
        <w:autoSpaceDE w:val="0"/>
        <w:autoSpaceDN w:val="0"/>
        <w:jc w:val="center"/>
        <w:rPr>
          <w:rFonts w:ascii="宋体" w:hAnsi="宋体" w:cs="宋体"/>
          <w:b/>
          <w:color w:val="auto"/>
          <w:spacing w:val="6"/>
          <w:sz w:val="32"/>
          <w:szCs w:val="32"/>
          <w:highlight w:val="none"/>
        </w:rPr>
      </w:pPr>
    </w:p>
    <w:p w14:paraId="650F311F">
      <w:pPr>
        <w:autoSpaceDE w:val="0"/>
        <w:autoSpaceDN w:val="0"/>
        <w:jc w:val="center"/>
        <w:rPr>
          <w:rFonts w:ascii="宋体" w:hAnsi="宋体" w:cs="宋体"/>
          <w:b/>
          <w:color w:val="auto"/>
          <w:spacing w:val="6"/>
          <w:sz w:val="32"/>
          <w:szCs w:val="32"/>
          <w:highlight w:val="none"/>
        </w:rPr>
      </w:pPr>
    </w:p>
    <w:p w14:paraId="6A77A246">
      <w:pPr>
        <w:autoSpaceDE w:val="0"/>
        <w:autoSpaceDN w:val="0"/>
        <w:jc w:val="center"/>
        <w:rPr>
          <w:rFonts w:ascii="宋体" w:hAnsi="宋体" w:cs="宋体"/>
          <w:b/>
          <w:color w:val="auto"/>
          <w:spacing w:val="6"/>
          <w:sz w:val="32"/>
          <w:szCs w:val="32"/>
          <w:highlight w:val="none"/>
        </w:rPr>
      </w:pPr>
    </w:p>
    <w:p w14:paraId="592A326F">
      <w:pPr>
        <w:autoSpaceDE w:val="0"/>
        <w:autoSpaceDN w:val="0"/>
        <w:jc w:val="center"/>
        <w:rPr>
          <w:rFonts w:ascii="宋体" w:hAnsi="宋体" w:cs="宋体"/>
          <w:b/>
          <w:color w:val="auto"/>
          <w:spacing w:val="6"/>
          <w:sz w:val="32"/>
          <w:szCs w:val="32"/>
          <w:highlight w:val="none"/>
        </w:rPr>
      </w:pPr>
    </w:p>
    <w:p w14:paraId="2A599902">
      <w:pPr>
        <w:autoSpaceDE w:val="0"/>
        <w:autoSpaceDN w:val="0"/>
        <w:jc w:val="center"/>
        <w:rPr>
          <w:rFonts w:ascii="宋体" w:hAnsi="宋体" w:cs="宋体"/>
          <w:b/>
          <w:color w:val="auto"/>
          <w:spacing w:val="6"/>
          <w:sz w:val="32"/>
          <w:szCs w:val="32"/>
          <w:highlight w:val="none"/>
        </w:rPr>
      </w:pPr>
    </w:p>
    <w:p w14:paraId="38551DAF">
      <w:pPr>
        <w:autoSpaceDE w:val="0"/>
        <w:autoSpaceDN w:val="0"/>
        <w:jc w:val="center"/>
        <w:rPr>
          <w:rFonts w:ascii="宋体" w:hAnsi="宋体" w:cs="宋体"/>
          <w:b/>
          <w:color w:val="auto"/>
          <w:spacing w:val="6"/>
          <w:sz w:val="32"/>
          <w:szCs w:val="32"/>
          <w:highlight w:val="none"/>
        </w:rPr>
      </w:pPr>
    </w:p>
    <w:p w14:paraId="65923A1E">
      <w:pPr>
        <w:autoSpaceDE w:val="0"/>
        <w:autoSpaceDN w:val="0"/>
        <w:jc w:val="center"/>
        <w:rPr>
          <w:rFonts w:ascii="宋体" w:hAnsi="宋体" w:cs="宋体"/>
          <w:b/>
          <w:color w:val="auto"/>
          <w:spacing w:val="6"/>
          <w:sz w:val="32"/>
          <w:szCs w:val="32"/>
          <w:highlight w:val="none"/>
        </w:rPr>
      </w:pPr>
    </w:p>
    <w:p w14:paraId="30948667">
      <w:pPr>
        <w:autoSpaceDE w:val="0"/>
        <w:autoSpaceDN w:val="0"/>
        <w:jc w:val="center"/>
        <w:rPr>
          <w:rFonts w:ascii="宋体" w:hAnsi="宋体" w:cs="宋体"/>
          <w:b/>
          <w:color w:val="auto"/>
          <w:spacing w:val="6"/>
          <w:sz w:val="32"/>
          <w:szCs w:val="32"/>
          <w:highlight w:val="none"/>
        </w:rPr>
      </w:pPr>
    </w:p>
    <w:p w14:paraId="48495761">
      <w:pPr>
        <w:autoSpaceDE w:val="0"/>
        <w:autoSpaceDN w:val="0"/>
        <w:jc w:val="center"/>
        <w:rPr>
          <w:rFonts w:ascii="宋体" w:hAnsi="宋体" w:cs="宋体"/>
          <w:b/>
          <w:color w:val="auto"/>
          <w:spacing w:val="6"/>
          <w:sz w:val="32"/>
          <w:szCs w:val="32"/>
          <w:highlight w:val="none"/>
        </w:rPr>
      </w:pPr>
    </w:p>
    <w:p w14:paraId="6A18B7B1">
      <w:pPr>
        <w:autoSpaceDE w:val="0"/>
        <w:autoSpaceDN w:val="0"/>
        <w:jc w:val="center"/>
        <w:rPr>
          <w:rFonts w:ascii="宋体" w:hAnsi="宋体" w:cs="宋体"/>
          <w:b/>
          <w:color w:val="auto"/>
          <w:spacing w:val="6"/>
          <w:sz w:val="32"/>
          <w:szCs w:val="32"/>
          <w:highlight w:val="none"/>
        </w:rPr>
      </w:pPr>
    </w:p>
    <w:p w14:paraId="35C078BF">
      <w:pPr>
        <w:autoSpaceDE w:val="0"/>
        <w:autoSpaceDN w:val="0"/>
        <w:jc w:val="center"/>
        <w:rPr>
          <w:rFonts w:ascii="宋体" w:hAnsi="宋体" w:cs="宋体"/>
          <w:b/>
          <w:color w:val="auto"/>
          <w:spacing w:val="6"/>
          <w:sz w:val="32"/>
          <w:szCs w:val="32"/>
          <w:highlight w:val="none"/>
        </w:rPr>
      </w:pPr>
    </w:p>
    <w:p w14:paraId="5F7C2D52">
      <w:pPr>
        <w:autoSpaceDE w:val="0"/>
        <w:autoSpaceDN w:val="0"/>
        <w:jc w:val="center"/>
        <w:rPr>
          <w:rFonts w:ascii="宋体" w:hAnsi="宋体" w:cs="宋体"/>
          <w:b/>
          <w:color w:val="auto"/>
          <w:spacing w:val="6"/>
          <w:sz w:val="32"/>
          <w:szCs w:val="32"/>
          <w:highlight w:val="none"/>
        </w:rPr>
      </w:pPr>
    </w:p>
    <w:p w14:paraId="5B9431F5">
      <w:pPr>
        <w:autoSpaceDE w:val="0"/>
        <w:autoSpaceDN w:val="0"/>
        <w:jc w:val="center"/>
        <w:rPr>
          <w:rFonts w:ascii="宋体" w:hAnsi="宋体" w:cs="宋体"/>
          <w:b/>
          <w:color w:val="auto"/>
          <w:spacing w:val="6"/>
          <w:sz w:val="32"/>
          <w:szCs w:val="32"/>
          <w:highlight w:val="none"/>
        </w:rPr>
      </w:pPr>
    </w:p>
    <w:p w14:paraId="0D448666">
      <w:pPr>
        <w:autoSpaceDE w:val="0"/>
        <w:autoSpaceDN w:val="0"/>
        <w:jc w:val="center"/>
        <w:rPr>
          <w:rFonts w:ascii="宋体" w:hAnsi="宋体" w:cs="宋体"/>
          <w:b/>
          <w:color w:val="auto"/>
          <w:spacing w:val="6"/>
          <w:sz w:val="32"/>
          <w:szCs w:val="32"/>
          <w:highlight w:val="none"/>
        </w:rPr>
      </w:pPr>
    </w:p>
    <w:p w14:paraId="449FC757">
      <w:pPr>
        <w:autoSpaceDE w:val="0"/>
        <w:autoSpaceDN w:val="0"/>
        <w:jc w:val="center"/>
        <w:rPr>
          <w:rFonts w:ascii="宋体" w:hAnsi="宋体" w:cs="宋体"/>
          <w:b/>
          <w:color w:val="auto"/>
          <w:spacing w:val="6"/>
          <w:sz w:val="32"/>
          <w:szCs w:val="32"/>
          <w:highlight w:val="none"/>
        </w:rPr>
      </w:pPr>
    </w:p>
    <w:p w14:paraId="299C3C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B2D6470">
      <w:pPr>
        <w:spacing w:line="360" w:lineRule="auto"/>
        <w:jc w:val="center"/>
        <w:rPr>
          <w:rFonts w:ascii="宋体" w:hAnsi="宋体" w:cs="宋体"/>
          <w:color w:val="auto"/>
          <w:sz w:val="24"/>
          <w:highlight w:val="none"/>
          <w:u w:val="single"/>
        </w:rPr>
      </w:pPr>
    </w:p>
    <w:p w14:paraId="197E1EB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1C1EC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杭州市综合行政执法局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杭州市综合行政执法局2025年-2027年物业服务采购项目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747C2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物业</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B756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60787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28EFA7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246BAD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1EF0F1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8D747A3">
      <w:pPr>
        <w:spacing w:line="360" w:lineRule="auto"/>
        <w:ind w:right="420"/>
        <w:rPr>
          <w:rFonts w:ascii="宋体" w:hAnsi="宋体" w:cs="宋体"/>
          <w:color w:val="auto"/>
          <w:sz w:val="24"/>
          <w:highlight w:val="none"/>
        </w:rPr>
      </w:pPr>
    </w:p>
    <w:p w14:paraId="010A84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269CEB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4BAF77">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9F486A">
      <w:pPr>
        <w:pStyle w:val="2"/>
        <w:rPr>
          <w:rFonts w:ascii="宋体" w:hAnsi="宋体" w:eastAsia="宋体" w:cs="宋体"/>
          <w:color w:val="auto"/>
          <w:highlight w:val="none"/>
          <w:lang w:val="en-US"/>
        </w:rPr>
      </w:pPr>
    </w:p>
    <w:p w14:paraId="119BC9BE">
      <w:pPr>
        <w:spacing w:line="360" w:lineRule="auto"/>
        <w:ind w:right="420"/>
        <w:rPr>
          <w:rFonts w:ascii="宋体" w:hAnsi="宋体" w:cs="宋体"/>
          <w:color w:val="auto"/>
          <w:highlight w:val="none"/>
        </w:rPr>
      </w:pPr>
    </w:p>
    <w:p w14:paraId="6FB18DAD">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新魏"/>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华文新魏"/>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72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602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9759">
    <w:pPr>
      <w:pStyle w:val="41"/>
      <w:framePr w:wrap="around" w:vAnchor="text" w:hAnchor="margin" w:xAlign="right" w:y="1"/>
      <w:rPr>
        <w:rStyle w:val="72"/>
      </w:rPr>
    </w:pPr>
    <w:r>
      <w:fldChar w:fldCharType="begin"/>
    </w:r>
    <w:r>
      <w:rPr>
        <w:rStyle w:val="72"/>
      </w:rPr>
      <w:instrText xml:space="preserve">PAGE  </w:instrText>
    </w:r>
    <w:r>
      <w:fldChar w:fldCharType="end"/>
    </w:r>
  </w:p>
  <w:p w14:paraId="23DA75F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B4A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36110187"/>
    <w:bookmarkStart w:id="415" w:name="_Toc131845147"/>
    <w:bookmarkStart w:id="416" w:name="_Toc91899912"/>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A00E5">
    <w:pPr>
      <w:pStyle w:val="41"/>
      <w:framePr w:wrap="around" w:vAnchor="text" w:hAnchor="margin" w:xAlign="right" w:y="1"/>
      <w:rPr>
        <w:rStyle w:val="72"/>
      </w:rPr>
    </w:pPr>
    <w:r>
      <w:fldChar w:fldCharType="begin"/>
    </w:r>
    <w:r>
      <w:rPr>
        <w:rStyle w:val="72"/>
      </w:rPr>
      <w:instrText xml:space="preserve">PAGE  </w:instrText>
    </w:r>
    <w:r>
      <w:fldChar w:fldCharType="end"/>
    </w:r>
  </w:p>
  <w:p w14:paraId="1CBCB7F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77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9E4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FE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42AC8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0413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17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7EC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AC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9A44">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895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C96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D27A">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1BA4">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9B90">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C47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1A66">
    <w:pPr>
      <w:pStyle w:val="42"/>
      <w:jc w:val="right"/>
      <w:rPr>
        <w:rFonts w:ascii="仿宋_GB2312" w:eastAsia="仿宋_GB2312"/>
        <w:b/>
        <w:i/>
        <w:u w:val="single"/>
      </w:rPr>
    </w:pPr>
    <w:r>
      <w:rPr>
        <w:rFonts w:hint="eastAsia"/>
      </w:rPr>
      <w:t xml:space="preserve">                                  </w:t>
    </w:r>
    <w:r>
      <w:t>杭州市政府采购公开招标文件</w:t>
    </w:r>
  </w:p>
  <w:p w14:paraId="0819AC6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82D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949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47F93"/>
    <w:multiLevelType w:val="singleLevel"/>
    <w:tmpl w:val="65547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6EBC"/>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78"/>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27D26"/>
    <w:rsid w:val="01236AFB"/>
    <w:rsid w:val="018C33F1"/>
    <w:rsid w:val="019F7441"/>
    <w:rsid w:val="01A324E9"/>
    <w:rsid w:val="01B14C06"/>
    <w:rsid w:val="01B37585"/>
    <w:rsid w:val="01CA5BE2"/>
    <w:rsid w:val="01D55165"/>
    <w:rsid w:val="01DF6BF8"/>
    <w:rsid w:val="01EC2C57"/>
    <w:rsid w:val="01FD7E4B"/>
    <w:rsid w:val="02025461"/>
    <w:rsid w:val="020B6A0C"/>
    <w:rsid w:val="025F0711"/>
    <w:rsid w:val="026B2E25"/>
    <w:rsid w:val="02794AFC"/>
    <w:rsid w:val="02824D4D"/>
    <w:rsid w:val="02C95F7F"/>
    <w:rsid w:val="02DC4B10"/>
    <w:rsid w:val="02DD76CE"/>
    <w:rsid w:val="02F36323"/>
    <w:rsid w:val="02F5619C"/>
    <w:rsid w:val="0326446A"/>
    <w:rsid w:val="032D5555"/>
    <w:rsid w:val="036634D2"/>
    <w:rsid w:val="03773C2D"/>
    <w:rsid w:val="03AC7D7B"/>
    <w:rsid w:val="03DD35E4"/>
    <w:rsid w:val="0402799B"/>
    <w:rsid w:val="04076900"/>
    <w:rsid w:val="041A5A3B"/>
    <w:rsid w:val="042311BA"/>
    <w:rsid w:val="042B157A"/>
    <w:rsid w:val="04455AD9"/>
    <w:rsid w:val="048F763B"/>
    <w:rsid w:val="049F330E"/>
    <w:rsid w:val="04AA775C"/>
    <w:rsid w:val="04AF1889"/>
    <w:rsid w:val="04BC5D9C"/>
    <w:rsid w:val="04CB2483"/>
    <w:rsid w:val="04F66F48"/>
    <w:rsid w:val="04F96FF0"/>
    <w:rsid w:val="051E5080"/>
    <w:rsid w:val="05251E14"/>
    <w:rsid w:val="05A16594"/>
    <w:rsid w:val="05A7762D"/>
    <w:rsid w:val="05D47115"/>
    <w:rsid w:val="05EA4B8A"/>
    <w:rsid w:val="060E5941"/>
    <w:rsid w:val="06110FAF"/>
    <w:rsid w:val="06493CA7"/>
    <w:rsid w:val="065A6178"/>
    <w:rsid w:val="066F1CF3"/>
    <w:rsid w:val="06930BB8"/>
    <w:rsid w:val="071719AF"/>
    <w:rsid w:val="07202AF6"/>
    <w:rsid w:val="07245D42"/>
    <w:rsid w:val="07264C62"/>
    <w:rsid w:val="0779354C"/>
    <w:rsid w:val="07793ED0"/>
    <w:rsid w:val="08061376"/>
    <w:rsid w:val="080A5070"/>
    <w:rsid w:val="08147C9D"/>
    <w:rsid w:val="08381BDD"/>
    <w:rsid w:val="08433D85"/>
    <w:rsid w:val="08452D77"/>
    <w:rsid w:val="086401F8"/>
    <w:rsid w:val="086E3851"/>
    <w:rsid w:val="08751CAA"/>
    <w:rsid w:val="08793FA4"/>
    <w:rsid w:val="087E4C40"/>
    <w:rsid w:val="08A871D0"/>
    <w:rsid w:val="08BA0844"/>
    <w:rsid w:val="08D66AD6"/>
    <w:rsid w:val="08DA33A3"/>
    <w:rsid w:val="08E458C1"/>
    <w:rsid w:val="08E80F13"/>
    <w:rsid w:val="08EB6C4F"/>
    <w:rsid w:val="09057A46"/>
    <w:rsid w:val="092B34F0"/>
    <w:rsid w:val="092E4D8E"/>
    <w:rsid w:val="09335624"/>
    <w:rsid w:val="093F343F"/>
    <w:rsid w:val="0944690F"/>
    <w:rsid w:val="09535675"/>
    <w:rsid w:val="095F057D"/>
    <w:rsid w:val="096114AF"/>
    <w:rsid w:val="09616F12"/>
    <w:rsid w:val="09642282"/>
    <w:rsid w:val="09733572"/>
    <w:rsid w:val="09772C16"/>
    <w:rsid w:val="098353B5"/>
    <w:rsid w:val="09A92330"/>
    <w:rsid w:val="09B06B87"/>
    <w:rsid w:val="09C13146"/>
    <w:rsid w:val="09C82C33"/>
    <w:rsid w:val="09E04166"/>
    <w:rsid w:val="0A1C0718"/>
    <w:rsid w:val="0A3E7710"/>
    <w:rsid w:val="0A5B7E63"/>
    <w:rsid w:val="0A5E16A3"/>
    <w:rsid w:val="0AA374A5"/>
    <w:rsid w:val="0AAB7649"/>
    <w:rsid w:val="0ABC5606"/>
    <w:rsid w:val="0B30404E"/>
    <w:rsid w:val="0B381EF4"/>
    <w:rsid w:val="0B416FFB"/>
    <w:rsid w:val="0B4C6C14"/>
    <w:rsid w:val="0B547599"/>
    <w:rsid w:val="0B631A88"/>
    <w:rsid w:val="0B683D45"/>
    <w:rsid w:val="0B776EC0"/>
    <w:rsid w:val="0B7F3F11"/>
    <w:rsid w:val="0B884417"/>
    <w:rsid w:val="0BF6188C"/>
    <w:rsid w:val="0BF73C91"/>
    <w:rsid w:val="0C170175"/>
    <w:rsid w:val="0C193AD3"/>
    <w:rsid w:val="0C1E7B2F"/>
    <w:rsid w:val="0C3C5A14"/>
    <w:rsid w:val="0C571A41"/>
    <w:rsid w:val="0C5C1171"/>
    <w:rsid w:val="0C5E1CBC"/>
    <w:rsid w:val="0C615B50"/>
    <w:rsid w:val="0C6F7B97"/>
    <w:rsid w:val="0C8445DA"/>
    <w:rsid w:val="0C87121B"/>
    <w:rsid w:val="0C8C0CE3"/>
    <w:rsid w:val="0CAC0DEC"/>
    <w:rsid w:val="0CBA4E1D"/>
    <w:rsid w:val="0CC007F7"/>
    <w:rsid w:val="0CC617AC"/>
    <w:rsid w:val="0CE618DF"/>
    <w:rsid w:val="0CFE707A"/>
    <w:rsid w:val="0D063BDA"/>
    <w:rsid w:val="0D08375F"/>
    <w:rsid w:val="0D097FEC"/>
    <w:rsid w:val="0D0E5602"/>
    <w:rsid w:val="0D184CFB"/>
    <w:rsid w:val="0D2E7A52"/>
    <w:rsid w:val="0D3861DB"/>
    <w:rsid w:val="0D3A1F53"/>
    <w:rsid w:val="0D4A7419"/>
    <w:rsid w:val="0D5D5C42"/>
    <w:rsid w:val="0D827401"/>
    <w:rsid w:val="0D84094E"/>
    <w:rsid w:val="0D8A00E9"/>
    <w:rsid w:val="0D8D589E"/>
    <w:rsid w:val="0DA01C73"/>
    <w:rsid w:val="0DD63300"/>
    <w:rsid w:val="0DDC125D"/>
    <w:rsid w:val="0DF50604"/>
    <w:rsid w:val="0DF702FE"/>
    <w:rsid w:val="0E060E51"/>
    <w:rsid w:val="0E4137B5"/>
    <w:rsid w:val="0E5604B2"/>
    <w:rsid w:val="0E5E4367"/>
    <w:rsid w:val="0E6D5D79"/>
    <w:rsid w:val="0E9D0089"/>
    <w:rsid w:val="0EB803EE"/>
    <w:rsid w:val="0ECB20BE"/>
    <w:rsid w:val="0ED62150"/>
    <w:rsid w:val="0EEC1973"/>
    <w:rsid w:val="0EF94D4B"/>
    <w:rsid w:val="0F0E1587"/>
    <w:rsid w:val="0F4958DC"/>
    <w:rsid w:val="0F515DF7"/>
    <w:rsid w:val="0F596BA8"/>
    <w:rsid w:val="0F6248D2"/>
    <w:rsid w:val="0F693536"/>
    <w:rsid w:val="0F7B0511"/>
    <w:rsid w:val="0F7B76D9"/>
    <w:rsid w:val="0F816ACD"/>
    <w:rsid w:val="0F931DEF"/>
    <w:rsid w:val="0F9832DB"/>
    <w:rsid w:val="0FA67D74"/>
    <w:rsid w:val="0FA77648"/>
    <w:rsid w:val="0FB0003A"/>
    <w:rsid w:val="0FB56209"/>
    <w:rsid w:val="0FBF3FD2"/>
    <w:rsid w:val="0FBF7FF3"/>
    <w:rsid w:val="10646583"/>
    <w:rsid w:val="107D4B15"/>
    <w:rsid w:val="108A3C80"/>
    <w:rsid w:val="10C26171"/>
    <w:rsid w:val="10F33360"/>
    <w:rsid w:val="10FC16EA"/>
    <w:rsid w:val="110F1D40"/>
    <w:rsid w:val="11196324"/>
    <w:rsid w:val="11266F33"/>
    <w:rsid w:val="118963A1"/>
    <w:rsid w:val="11C6522A"/>
    <w:rsid w:val="11E104CC"/>
    <w:rsid w:val="11E20309"/>
    <w:rsid w:val="11F8062F"/>
    <w:rsid w:val="12255233"/>
    <w:rsid w:val="12530213"/>
    <w:rsid w:val="12751C80"/>
    <w:rsid w:val="127723A9"/>
    <w:rsid w:val="12862074"/>
    <w:rsid w:val="12883966"/>
    <w:rsid w:val="129E45B4"/>
    <w:rsid w:val="12D81596"/>
    <w:rsid w:val="12F11F28"/>
    <w:rsid w:val="13072A44"/>
    <w:rsid w:val="131E2317"/>
    <w:rsid w:val="13200C1E"/>
    <w:rsid w:val="135F4BE2"/>
    <w:rsid w:val="137B1518"/>
    <w:rsid w:val="139B1A0A"/>
    <w:rsid w:val="139D25C7"/>
    <w:rsid w:val="139E0D62"/>
    <w:rsid w:val="13AA7707"/>
    <w:rsid w:val="13B81E24"/>
    <w:rsid w:val="13BF3CE4"/>
    <w:rsid w:val="14096B23"/>
    <w:rsid w:val="141008D8"/>
    <w:rsid w:val="14125FE6"/>
    <w:rsid w:val="143D67CD"/>
    <w:rsid w:val="146D271E"/>
    <w:rsid w:val="1481490C"/>
    <w:rsid w:val="149503B7"/>
    <w:rsid w:val="14982588"/>
    <w:rsid w:val="149A5AD9"/>
    <w:rsid w:val="14A7619D"/>
    <w:rsid w:val="14BA7E1E"/>
    <w:rsid w:val="150536C3"/>
    <w:rsid w:val="150C1963"/>
    <w:rsid w:val="151447A0"/>
    <w:rsid w:val="15267261"/>
    <w:rsid w:val="154A11A2"/>
    <w:rsid w:val="154A6454"/>
    <w:rsid w:val="157601E9"/>
    <w:rsid w:val="15762120"/>
    <w:rsid w:val="15D373E9"/>
    <w:rsid w:val="16013F56"/>
    <w:rsid w:val="161C0D90"/>
    <w:rsid w:val="161C2B3E"/>
    <w:rsid w:val="165247B2"/>
    <w:rsid w:val="167A7865"/>
    <w:rsid w:val="1695469E"/>
    <w:rsid w:val="16A3500D"/>
    <w:rsid w:val="16A8729C"/>
    <w:rsid w:val="16B33777"/>
    <w:rsid w:val="16BC70A7"/>
    <w:rsid w:val="16C6339E"/>
    <w:rsid w:val="16D2125F"/>
    <w:rsid w:val="16F45869"/>
    <w:rsid w:val="172F2D79"/>
    <w:rsid w:val="17557BEF"/>
    <w:rsid w:val="17681DB3"/>
    <w:rsid w:val="17AA4179"/>
    <w:rsid w:val="17C23271"/>
    <w:rsid w:val="17D349C1"/>
    <w:rsid w:val="182D6E15"/>
    <w:rsid w:val="1830729E"/>
    <w:rsid w:val="18493992"/>
    <w:rsid w:val="1870062C"/>
    <w:rsid w:val="18786026"/>
    <w:rsid w:val="187D53EA"/>
    <w:rsid w:val="18817102"/>
    <w:rsid w:val="18830A15"/>
    <w:rsid w:val="18852B28"/>
    <w:rsid w:val="188B5321"/>
    <w:rsid w:val="189D5A8C"/>
    <w:rsid w:val="18A961DF"/>
    <w:rsid w:val="18E42F4B"/>
    <w:rsid w:val="19087490"/>
    <w:rsid w:val="19932372"/>
    <w:rsid w:val="19A20DD5"/>
    <w:rsid w:val="19AE03F1"/>
    <w:rsid w:val="19BB08C0"/>
    <w:rsid w:val="19E82D37"/>
    <w:rsid w:val="1A071A03"/>
    <w:rsid w:val="1A1F16AE"/>
    <w:rsid w:val="1A277D03"/>
    <w:rsid w:val="1A366198"/>
    <w:rsid w:val="1A3B5C77"/>
    <w:rsid w:val="1A420699"/>
    <w:rsid w:val="1A530AF8"/>
    <w:rsid w:val="1A984BAD"/>
    <w:rsid w:val="1A9C424D"/>
    <w:rsid w:val="1AB8220E"/>
    <w:rsid w:val="1ABA46D4"/>
    <w:rsid w:val="1ACC4407"/>
    <w:rsid w:val="1AD5150D"/>
    <w:rsid w:val="1AD559B1"/>
    <w:rsid w:val="1AE4166C"/>
    <w:rsid w:val="1AF06CFB"/>
    <w:rsid w:val="1AF11B8D"/>
    <w:rsid w:val="1B087B35"/>
    <w:rsid w:val="1B11359C"/>
    <w:rsid w:val="1B2304CB"/>
    <w:rsid w:val="1B2A271F"/>
    <w:rsid w:val="1B356450"/>
    <w:rsid w:val="1B530544"/>
    <w:rsid w:val="1B713184"/>
    <w:rsid w:val="1BA209CF"/>
    <w:rsid w:val="1BA57132"/>
    <w:rsid w:val="1BB4777D"/>
    <w:rsid w:val="1BD75AB8"/>
    <w:rsid w:val="1BD96C46"/>
    <w:rsid w:val="1C0459C2"/>
    <w:rsid w:val="1C1B3B4A"/>
    <w:rsid w:val="1C387FA6"/>
    <w:rsid w:val="1C4A1A87"/>
    <w:rsid w:val="1C4E1577"/>
    <w:rsid w:val="1C88086E"/>
    <w:rsid w:val="1D1F2F14"/>
    <w:rsid w:val="1D266CE1"/>
    <w:rsid w:val="1D3963AF"/>
    <w:rsid w:val="1D5C7CC4"/>
    <w:rsid w:val="1D6A673C"/>
    <w:rsid w:val="1D9247AE"/>
    <w:rsid w:val="1DB567EC"/>
    <w:rsid w:val="1DC92DDB"/>
    <w:rsid w:val="1DF51A98"/>
    <w:rsid w:val="1E075E82"/>
    <w:rsid w:val="1E2F53D8"/>
    <w:rsid w:val="1E3D060F"/>
    <w:rsid w:val="1E3F7D2E"/>
    <w:rsid w:val="1E4134E4"/>
    <w:rsid w:val="1E5062B3"/>
    <w:rsid w:val="1E523514"/>
    <w:rsid w:val="1E714A66"/>
    <w:rsid w:val="1E802593"/>
    <w:rsid w:val="1E8A3948"/>
    <w:rsid w:val="1E8B6156"/>
    <w:rsid w:val="1EA703CC"/>
    <w:rsid w:val="1EB31B66"/>
    <w:rsid w:val="1EB7330C"/>
    <w:rsid w:val="1ED02718"/>
    <w:rsid w:val="1EE461C3"/>
    <w:rsid w:val="1F0A0FF3"/>
    <w:rsid w:val="1F1C1B35"/>
    <w:rsid w:val="1F334A54"/>
    <w:rsid w:val="1F5771FF"/>
    <w:rsid w:val="1F833C2E"/>
    <w:rsid w:val="1FA85442"/>
    <w:rsid w:val="1FBB33C8"/>
    <w:rsid w:val="1FD55B0C"/>
    <w:rsid w:val="1FDA015E"/>
    <w:rsid w:val="1FE868A9"/>
    <w:rsid w:val="20034907"/>
    <w:rsid w:val="20173E4B"/>
    <w:rsid w:val="204E48BC"/>
    <w:rsid w:val="206E043A"/>
    <w:rsid w:val="20743577"/>
    <w:rsid w:val="208921B3"/>
    <w:rsid w:val="20973DEB"/>
    <w:rsid w:val="20AA6F98"/>
    <w:rsid w:val="20B26522"/>
    <w:rsid w:val="20B41BC5"/>
    <w:rsid w:val="20B44310"/>
    <w:rsid w:val="211116EB"/>
    <w:rsid w:val="21420783"/>
    <w:rsid w:val="216133FC"/>
    <w:rsid w:val="218F690E"/>
    <w:rsid w:val="21B5B083"/>
    <w:rsid w:val="21D56769"/>
    <w:rsid w:val="21E52EF3"/>
    <w:rsid w:val="21FB5D7B"/>
    <w:rsid w:val="21FC1A76"/>
    <w:rsid w:val="22015E94"/>
    <w:rsid w:val="220B1C3D"/>
    <w:rsid w:val="221072CF"/>
    <w:rsid w:val="221B2723"/>
    <w:rsid w:val="221D1D20"/>
    <w:rsid w:val="22334A87"/>
    <w:rsid w:val="2277734E"/>
    <w:rsid w:val="22835CF3"/>
    <w:rsid w:val="22BE6801"/>
    <w:rsid w:val="22D87DED"/>
    <w:rsid w:val="22F8366E"/>
    <w:rsid w:val="22FF181D"/>
    <w:rsid w:val="23103A2A"/>
    <w:rsid w:val="233500BF"/>
    <w:rsid w:val="23377FF7"/>
    <w:rsid w:val="2366364A"/>
    <w:rsid w:val="236B425F"/>
    <w:rsid w:val="23836192"/>
    <w:rsid w:val="23901F29"/>
    <w:rsid w:val="239C0061"/>
    <w:rsid w:val="23B908A4"/>
    <w:rsid w:val="23B95E70"/>
    <w:rsid w:val="23E95BEF"/>
    <w:rsid w:val="23F073B8"/>
    <w:rsid w:val="23FD0064"/>
    <w:rsid w:val="243948BB"/>
    <w:rsid w:val="244020ED"/>
    <w:rsid w:val="245375B0"/>
    <w:rsid w:val="24642C0A"/>
    <w:rsid w:val="24AF7273"/>
    <w:rsid w:val="24B22173"/>
    <w:rsid w:val="24B95AD9"/>
    <w:rsid w:val="24BE24DA"/>
    <w:rsid w:val="24CF5825"/>
    <w:rsid w:val="24D663E6"/>
    <w:rsid w:val="24D77F2B"/>
    <w:rsid w:val="24EC7B7F"/>
    <w:rsid w:val="25284930"/>
    <w:rsid w:val="257A5782"/>
    <w:rsid w:val="258B00E2"/>
    <w:rsid w:val="258B383C"/>
    <w:rsid w:val="25A917A6"/>
    <w:rsid w:val="25BE27CC"/>
    <w:rsid w:val="25F74A5C"/>
    <w:rsid w:val="25F80D4B"/>
    <w:rsid w:val="262670C1"/>
    <w:rsid w:val="2628662C"/>
    <w:rsid w:val="262A2531"/>
    <w:rsid w:val="262D45DE"/>
    <w:rsid w:val="263C0AC6"/>
    <w:rsid w:val="26871DC8"/>
    <w:rsid w:val="26A53EF9"/>
    <w:rsid w:val="26A94201"/>
    <w:rsid w:val="26AC274F"/>
    <w:rsid w:val="27044A29"/>
    <w:rsid w:val="271D34C8"/>
    <w:rsid w:val="271E5FEA"/>
    <w:rsid w:val="273D2914"/>
    <w:rsid w:val="276142BF"/>
    <w:rsid w:val="27675BE3"/>
    <w:rsid w:val="2769195B"/>
    <w:rsid w:val="27783712"/>
    <w:rsid w:val="27907362"/>
    <w:rsid w:val="27CE5C62"/>
    <w:rsid w:val="281D38D4"/>
    <w:rsid w:val="28333E1D"/>
    <w:rsid w:val="28454BD6"/>
    <w:rsid w:val="28455253"/>
    <w:rsid w:val="28551971"/>
    <w:rsid w:val="285B1C53"/>
    <w:rsid w:val="289F7086"/>
    <w:rsid w:val="28C32028"/>
    <w:rsid w:val="28CC490F"/>
    <w:rsid w:val="28DE40AA"/>
    <w:rsid w:val="29345E77"/>
    <w:rsid w:val="294C65AD"/>
    <w:rsid w:val="29657F00"/>
    <w:rsid w:val="29806583"/>
    <w:rsid w:val="2985360D"/>
    <w:rsid w:val="298B3C4C"/>
    <w:rsid w:val="29DF4A6F"/>
    <w:rsid w:val="29E654E5"/>
    <w:rsid w:val="29F26D24"/>
    <w:rsid w:val="2A092F82"/>
    <w:rsid w:val="2A15033F"/>
    <w:rsid w:val="2A1662C1"/>
    <w:rsid w:val="2A1831C5"/>
    <w:rsid w:val="2A1C7367"/>
    <w:rsid w:val="2A2815FA"/>
    <w:rsid w:val="2A391AB9"/>
    <w:rsid w:val="2A6D6092"/>
    <w:rsid w:val="2A7D76B4"/>
    <w:rsid w:val="2AED3710"/>
    <w:rsid w:val="2B0C0F7B"/>
    <w:rsid w:val="2B3109E2"/>
    <w:rsid w:val="2B3E4EAD"/>
    <w:rsid w:val="2B437463"/>
    <w:rsid w:val="2B6D12EE"/>
    <w:rsid w:val="2B7807EE"/>
    <w:rsid w:val="2BA50BF7"/>
    <w:rsid w:val="2BBF00EC"/>
    <w:rsid w:val="2BC37CFD"/>
    <w:rsid w:val="2BD5237F"/>
    <w:rsid w:val="2BE536CE"/>
    <w:rsid w:val="2BE758D9"/>
    <w:rsid w:val="2C09049E"/>
    <w:rsid w:val="2C0A653C"/>
    <w:rsid w:val="2C136339"/>
    <w:rsid w:val="2C191F85"/>
    <w:rsid w:val="2CCB451E"/>
    <w:rsid w:val="2CE82D6F"/>
    <w:rsid w:val="2D012636"/>
    <w:rsid w:val="2D087520"/>
    <w:rsid w:val="2D343236"/>
    <w:rsid w:val="2D3E73E6"/>
    <w:rsid w:val="2D4A18E7"/>
    <w:rsid w:val="2D6A3D37"/>
    <w:rsid w:val="2D9214E0"/>
    <w:rsid w:val="2DCF6290"/>
    <w:rsid w:val="2DD15014"/>
    <w:rsid w:val="2DF72DE4"/>
    <w:rsid w:val="2E0220AF"/>
    <w:rsid w:val="2E0979F4"/>
    <w:rsid w:val="2E4B082A"/>
    <w:rsid w:val="2E5336C9"/>
    <w:rsid w:val="2E5D4E86"/>
    <w:rsid w:val="2E5D790B"/>
    <w:rsid w:val="2E953665"/>
    <w:rsid w:val="2E9A3C18"/>
    <w:rsid w:val="2EAE40F8"/>
    <w:rsid w:val="2EBB0FEE"/>
    <w:rsid w:val="2EC63002"/>
    <w:rsid w:val="2ECE02F6"/>
    <w:rsid w:val="2EFA65C8"/>
    <w:rsid w:val="2F0A6B38"/>
    <w:rsid w:val="2F590507"/>
    <w:rsid w:val="2F6969EA"/>
    <w:rsid w:val="2F6F7D2B"/>
    <w:rsid w:val="2F9037FD"/>
    <w:rsid w:val="2F946CCB"/>
    <w:rsid w:val="2FD25781"/>
    <w:rsid w:val="2FDC745C"/>
    <w:rsid w:val="2FFD7934"/>
    <w:rsid w:val="302C79CA"/>
    <w:rsid w:val="305B205D"/>
    <w:rsid w:val="30654C8A"/>
    <w:rsid w:val="30733ACD"/>
    <w:rsid w:val="308C3862"/>
    <w:rsid w:val="309379D8"/>
    <w:rsid w:val="30963095"/>
    <w:rsid w:val="30A270F7"/>
    <w:rsid w:val="30D51E0F"/>
    <w:rsid w:val="30DF1478"/>
    <w:rsid w:val="30EC586F"/>
    <w:rsid w:val="318850D4"/>
    <w:rsid w:val="319C6071"/>
    <w:rsid w:val="31AC537E"/>
    <w:rsid w:val="31BE037D"/>
    <w:rsid w:val="31E3679B"/>
    <w:rsid w:val="31E732FD"/>
    <w:rsid w:val="320504D2"/>
    <w:rsid w:val="320B5297"/>
    <w:rsid w:val="323A4620"/>
    <w:rsid w:val="32517576"/>
    <w:rsid w:val="327827C9"/>
    <w:rsid w:val="32BA12BD"/>
    <w:rsid w:val="32BE5C2C"/>
    <w:rsid w:val="32D54349"/>
    <w:rsid w:val="32FB6478"/>
    <w:rsid w:val="330D3AE3"/>
    <w:rsid w:val="33263B3F"/>
    <w:rsid w:val="33587748"/>
    <w:rsid w:val="336456CD"/>
    <w:rsid w:val="336963EB"/>
    <w:rsid w:val="33816EEB"/>
    <w:rsid w:val="33884F17"/>
    <w:rsid w:val="33CA19D4"/>
    <w:rsid w:val="33D95773"/>
    <w:rsid w:val="33E83C08"/>
    <w:rsid w:val="33EB55CD"/>
    <w:rsid w:val="33EC4C02"/>
    <w:rsid w:val="340D2360"/>
    <w:rsid w:val="3410665D"/>
    <w:rsid w:val="34211214"/>
    <w:rsid w:val="342E63AB"/>
    <w:rsid w:val="34563267"/>
    <w:rsid w:val="348778C5"/>
    <w:rsid w:val="34950E68"/>
    <w:rsid w:val="34986E94"/>
    <w:rsid w:val="34AF62C9"/>
    <w:rsid w:val="34CB4388"/>
    <w:rsid w:val="34D128EE"/>
    <w:rsid w:val="34F82570"/>
    <w:rsid w:val="34FA6E12"/>
    <w:rsid w:val="35026F4B"/>
    <w:rsid w:val="351849C1"/>
    <w:rsid w:val="353F3CFB"/>
    <w:rsid w:val="354632DC"/>
    <w:rsid w:val="354D7158"/>
    <w:rsid w:val="354E03E2"/>
    <w:rsid w:val="35693A10"/>
    <w:rsid w:val="356D0868"/>
    <w:rsid w:val="35780FBB"/>
    <w:rsid w:val="358D5588"/>
    <w:rsid w:val="358F4C83"/>
    <w:rsid w:val="35DB6CDC"/>
    <w:rsid w:val="363A3B40"/>
    <w:rsid w:val="36527A5E"/>
    <w:rsid w:val="365302AE"/>
    <w:rsid w:val="36607A0A"/>
    <w:rsid w:val="366E227C"/>
    <w:rsid w:val="366F2E0D"/>
    <w:rsid w:val="367B6A5C"/>
    <w:rsid w:val="36A74ADA"/>
    <w:rsid w:val="36AD60D5"/>
    <w:rsid w:val="36B224F9"/>
    <w:rsid w:val="36EC0CC9"/>
    <w:rsid w:val="373F410B"/>
    <w:rsid w:val="3756486D"/>
    <w:rsid w:val="379540A7"/>
    <w:rsid w:val="37B53145"/>
    <w:rsid w:val="37DF5322"/>
    <w:rsid w:val="37EB1F18"/>
    <w:rsid w:val="37EE7094"/>
    <w:rsid w:val="380B25BB"/>
    <w:rsid w:val="38296C89"/>
    <w:rsid w:val="383002EB"/>
    <w:rsid w:val="38443DFC"/>
    <w:rsid w:val="38586797"/>
    <w:rsid w:val="388543DA"/>
    <w:rsid w:val="38BC0149"/>
    <w:rsid w:val="38D87D1C"/>
    <w:rsid w:val="390A4620"/>
    <w:rsid w:val="39463BE4"/>
    <w:rsid w:val="39636459"/>
    <w:rsid w:val="396B7F6C"/>
    <w:rsid w:val="39861EF9"/>
    <w:rsid w:val="39B417A9"/>
    <w:rsid w:val="39C66799"/>
    <w:rsid w:val="39CE564E"/>
    <w:rsid w:val="39FC5695"/>
    <w:rsid w:val="3A006D8E"/>
    <w:rsid w:val="3A0F6392"/>
    <w:rsid w:val="3A1A0893"/>
    <w:rsid w:val="3A3651E5"/>
    <w:rsid w:val="3A744481"/>
    <w:rsid w:val="3A850402"/>
    <w:rsid w:val="3A8C7BEF"/>
    <w:rsid w:val="3A906246"/>
    <w:rsid w:val="3A946897"/>
    <w:rsid w:val="3AF70BD4"/>
    <w:rsid w:val="3B23141D"/>
    <w:rsid w:val="3B2349B7"/>
    <w:rsid w:val="3B457B92"/>
    <w:rsid w:val="3B616CFF"/>
    <w:rsid w:val="3B6259F6"/>
    <w:rsid w:val="3B976654"/>
    <w:rsid w:val="3BC01EFC"/>
    <w:rsid w:val="3BCA786A"/>
    <w:rsid w:val="3BD31E2F"/>
    <w:rsid w:val="3BD553B9"/>
    <w:rsid w:val="3BF15831"/>
    <w:rsid w:val="3C105946"/>
    <w:rsid w:val="3C131A3E"/>
    <w:rsid w:val="3C386434"/>
    <w:rsid w:val="3C3C0F95"/>
    <w:rsid w:val="3C471448"/>
    <w:rsid w:val="3C4F6F1A"/>
    <w:rsid w:val="3C5462DE"/>
    <w:rsid w:val="3C5F759A"/>
    <w:rsid w:val="3C6C525A"/>
    <w:rsid w:val="3C964B49"/>
    <w:rsid w:val="3CAC611A"/>
    <w:rsid w:val="3CCE23CB"/>
    <w:rsid w:val="3CD17D17"/>
    <w:rsid w:val="3CDB255C"/>
    <w:rsid w:val="3CDE029E"/>
    <w:rsid w:val="3CE07B72"/>
    <w:rsid w:val="3D35635B"/>
    <w:rsid w:val="3D3C7F39"/>
    <w:rsid w:val="3D440F09"/>
    <w:rsid w:val="3D4504A0"/>
    <w:rsid w:val="3D453E79"/>
    <w:rsid w:val="3D8734BB"/>
    <w:rsid w:val="3D9A11D4"/>
    <w:rsid w:val="3DA16D89"/>
    <w:rsid w:val="3DA364BE"/>
    <w:rsid w:val="3DE041CB"/>
    <w:rsid w:val="3E0D48F6"/>
    <w:rsid w:val="3E1868B4"/>
    <w:rsid w:val="3E377251"/>
    <w:rsid w:val="3E40589B"/>
    <w:rsid w:val="3E42664B"/>
    <w:rsid w:val="3E5A7334"/>
    <w:rsid w:val="3E7B5D6B"/>
    <w:rsid w:val="3E843E66"/>
    <w:rsid w:val="3E8D5AD7"/>
    <w:rsid w:val="3E8F51FE"/>
    <w:rsid w:val="3E926F87"/>
    <w:rsid w:val="3E9A59DE"/>
    <w:rsid w:val="3E9A6446"/>
    <w:rsid w:val="3EA031FF"/>
    <w:rsid w:val="3EAF4836"/>
    <w:rsid w:val="3EC33DFA"/>
    <w:rsid w:val="3EE576C2"/>
    <w:rsid w:val="3F060E16"/>
    <w:rsid w:val="3F1D1096"/>
    <w:rsid w:val="3F2F0234"/>
    <w:rsid w:val="3F6363FE"/>
    <w:rsid w:val="3F756B8F"/>
    <w:rsid w:val="3F76656C"/>
    <w:rsid w:val="3F95482B"/>
    <w:rsid w:val="4019356B"/>
    <w:rsid w:val="40416B7A"/>
    <w:rsid w:val="40592157"/>
    <w:rsid w:val="40610FCA"/>
    <w:rsid w:val="406E1CAE"/>
    <w:rsid w:val="40786313"/>
    <w:rsid w:val="409072AC"/>
    <w:rsid w:val="40A0133A"/>
    <w:rsid w:val="40C31A53"/>
    <w:rsid w:val="40CF23D7"/>
    <w:rsid w:val="40F5154D"/>
    <w:rsid w:val="40FF545D"/>
    <w:rsid w:val="410067C8"/>
    <w:rsid w:val="412169AB"/>
    <w:rsid w:val="41594397"/>
    <w:rsid w:val="418F0D2A"/>
    <w:rsid w:val="41931657"/>
    <w:rsid w:val="41D01505"/>
    <w:rsid w:val="42417305"/>
    <w:rsid w:val="42474939"/>
    <w:rsid w:val="424C3C57"/>
    <w:rsid w:val="42611755"/>
    <w:rsid w:val="42613FF3"/>
    <w:rsid w:val="42660D96"/>
    <w:rsid w:val="42772D26"/>
    <w:rsid w:val="428667D2"/>
    <w:rsid w:val="428D254A"/>
    <w:rsid w:val="4290203A"/>
    <w:rsid w:val="42BA70B7"/>
    <w:rsid w:val="42CA554C"/>
    <w:rsid w:val="42CD1CE0"/>
    <w:rsid w:val="42CE66BF"/>
    <w:rsid w:val="42D909B0"/>
    <w:rsid w:val="42DA1507"/>
    <w:rsid w:val="42E1381E"/>
    <w:rsid w:val="42ED6459"/>
    <w:rsid w:val="42FE58DD"/>
    <w:rsid w:val="43174B3D"/>
    <w:rsid w:val="431E13F4"/>
    <w:rsid w:val="434B790E"/>
    <w:rsid w:val="4360274F"/>
    <w:rsid w:val="43884ABF"/>
    <w:rsid w:val="43977AB6"/>
    <w:rsid w:val="43A3342B"/>
    <w:rsid w:val="43C77C27"/>
    <w:rsid w:val="43DE09EE"/>
    <w:rsid w:val="43F6411F"/>
    <w:rsid w:val="44002FAD"/>
    <w:rsid w:val="44323EF7"/>
    <w:rsid w:val="443469F5"/>
    <w:rsid w:val="449101DD"/>
    <w:rsid w:val="44A771C7"/>
    <w:rsid w:val="44AD0C81"/>
    <w:rsid w:val="44B26298"/>
    <w:rsid w:val="44DE1391"/>
    <w:rsid w:val="451B225C"/>
    <w:rsid w:val="452410C9"/>
    <w:rsid w:val="452627E2"/>
    <w:rsid w:val="45317DFB"/>
    <w:rsid w:val="4550160D"/>
    <w:rsid w:val="456D3CE4"/>
    <w:rsid w:val="4579042C"/>
    <w:rsid w:val="457F0571"/>
    <w:rsid w:val="45851176"/>
    <w:rsid w:val="45C63B94"/>
    <w:rsid w:val="45C67B21"/>
    <w:rsid w:val="460E7DA5"/>
    <w:rsid w:val="462A20A5"/>
    <w:rsid w:val="46422483"/>
    <w:rsid w:val="4659254A"/>
    <w:rsid w:val="465A0995"/>
    <w:rsid w:val="465B0637"/>
    <w:rsid w:val="465E3F0D"/>
    <w:rsid w:val="466A16E6"/>
    <w:rsid w:val="46893F2B"/>
    <w:rsid w:val="46A61E2C"/>
    <w:rsid w:val="46C4686E"/>
    <w:rsid w:val="46C91677"/>
    <w:rsid w:val="47064679"/>
    <w:rsid w:val="477B778F"/>
    <w:rsid w:val="478203EC"/>
    <w:rsid w:val="47971775"/>
    <w:rsid w:val="47AB6FCE"/>
    <w:rsid w:val="47B025FA"/>
    <w:rsid w:val="47C702AC"/>
    <w:rsid w:val="47C85DD2"/>
    <w:rsid w:val="47EB5AE5"/>
    <w:rsid w:val="4800556C"/>
    <w:rsid w:val="4809698F"/>
    <w:rsid w:val="4811697D"/>
    <w:rsid w:val="48192168"/>
    <w:rsid w:val="48376AB4"/>
    <w:rsid w:val="487A3E25"/>
    <w:rsid w:val="488B5503"/>
    <w:rsid w:val="48937E21"/>
    <w:rsid w:val="489A0361"/>
    <w:rsid w:val="489B34E7"/>
    <w:rsid w:val="48B94FF3"/>
    <w:rsid w:val="48C7685D"/>
    <w:rsid w:val="48CE7418"/>
    <w:rsid w:val="48DB38E3"/>
    <w:rsid w:val="48E37AAB"/>
    <w:rsid w:val="48FD4B4C"/>
    <w:rsid w:val="49050C83"/>
    <w:rsid w:val="490A68E0"/>
    <w:rsid w:val="491055FE"/>
    <w:rsid w:val="49117305"/>
    <w:rsid w:val="491D214E"/>
    <w:rsid w:val="492D05E3"/>
    <w:rsid w:val="4941408E"/>
    <w:rsid w:val="494C73DB"/>
    <w:rsid w:val="495F5B3E"/>
    <w:rsid w:val="496D4E83"/>
    <w:rsid w:val="496F77D7"/>
    <w:rsid w:val="49757894"/>
    <w:rsid w:val="497654FD"/>
    <w:rsid w:val="49927773"/>
    <w:rsid w:val="49935F6C"/>
    <w:rsid w:val="49B64211"/>
    <w:rsid w:val="49F6167F"/>
    <w:rsid w:val="49FE3D2D"/>
    <w:rsid w:val="4A064FA0"/>
    <w:rsid w:val="4A16615C"/>
    <w:rsid w:val="4A4424D7"/>
    <w:rsid w:val="4A9A1CA8"/>
    <w:rsid w:val="4AAE7501"/>
    <w:rsid w:val="4AB16FF2"/>
    <w:rsid w:val="4AB82D0F"/>
    <w:rsid w:val="4AEB7664"/>
    <w:rsid w:val="4AFC3DC2"/>
    <w:rsid w:val="4AFC64BF"/>
    <w:rsid w:val="4AFD7C19"/>
    <w:rsid w:val="4B0567D1"/>
    <w:rsid w:val="4B236AAE"/>
    <w:rsid w:val="4B412124"/>
    <w:rsid w:val="4B644064"/>
    <w:rsid w:val="4B707271"/>
    <w:rsid w:val="4B885FA4"/>
    <w:rsid w:val="4B9739F7"/>
    <w:rsid w:val="4BEE2503"/>
    <w:rsid w:val="4C0E0BAD"/>
    <w:rsid w:val="4C245A30"/>
    <w:rsid w:val="4C327CBE"/>
    <w:rsid w:val="4C5A46A1"/>
    <w:rsid w:val="4C675BBA"/>
    <w:rsid w:val="4C8524E4"/>
    <w:rsid w:val="4C8F5111"/>
    <w:rsid w:val="4C9D15DC"/>
    <w:rsid w:val="4CB42DC9"/>
    <w:rsid w:val="4CB6685F"/>
    <w:rsid w:val="4CC367FE"/>
    <w:rsid w:val="4CC748AA"/>
    <w:rsid w:val="4CD07C03"/>
    <w:rsid w:val="4D077F3C"/>
    <w:rsid w:val="4D123355"/>
    <w:rsid w:val="4D2A3B31"/>
    <w:rsid w:val="4D312C52"/>
    <w:rsid w:val="4D706CF0"/>
    <w:rsid w:val="4D905305"/>
    <w:rsid w:val="4D964A72"/>
    <w:rsid w:val="4D9C1254"/>
    <w:rsid w:val="4DD76D6F"/>
    <w:rsid w:val="4E102281"/>
    <w:rsid w:val="4E140B6A"/>
    <w:rsid w:val="4E793892"/>
    <w:rsid w:val="4E800872"/>
    <w:rsid w:val="4EC569ED"/>
    <w:rsid w:val="4ECC264C"/>
    <w:rsid w:val="4ECC43FA"/>
    <w:rsid w:val="4ED50EA1"/>
    <w:rsid w:val="4ED52B9C"/>
    <w:rsid w:val="4ED80FF1"/>
    <w:rsid w:val="4EEC050C"/>
    <w:rsid w:val="4EF61477"/>
    <w:rsid w:val="4F104EC3"/>
    <w:rsid w:val="4F1D07B2"/>
    <w:rsid w:val="4F47354A"/>
    <w:rsid w:val="4F4C72E9"/>
    <w:rsid w:val="4F7B197C"/>
    <w:rsid w:val="4F911C54"/>
    <w:rsid w:val="4FA72771"/>
    <w:rsid w:val="4FE15C83"/>
    <w:rsid w:val="4FE625E0"/>
    <w:rsid w:val="5021480F"/>
    <w:rsid w:val="502B33A2"/>
    <w:rsid w:val="50795EBC"/>
    <w:rsid w:val="507C1E50"/>
    <w:rsid w:val="50962ECB"/>
    <w:rsid w:val="50A42E38"/>
    <w:rsid w:val="50A4577F"/>
    <w:rsid w:val="50AC6291"/>
    <w:rsid w:val="50B040E7"/>
    <w:rsid w:val="50B73D1F"/>
    <w:rsid w:val="50BD5BC9"/>
    <w:rsid w:val="50C11EEE"/>
    <w:rsid w:val="50C80BF1"/>
    <w:rsid w:val="50E772C9"/>
    <w:rsid w:val="50E97CFC"/>
    <w:rsid w:val="50FA4028"/>
    <w:rsid w:val="51024103"/>
    <w:rsid w:val="510D65B7"/>
    <w:rsid w:val="511157AB"/>
    <w:rsid w:val="5142540C"/>
    <w:rsid w:val="51473C5A"/>
    <w:rsid w:val="51516E38"/>
    <w:rsid w:val="51577584"/>
    <w:rsid w:val="5182713F"/>
    <w:rsid w:val="518832C8"/>
    <w:rsid w:val="51984A67"/>
    <w:rsid w:val="519D3C50"/>
    <w:rsid w:val="51A0432A"/>
    <w:rsid w:val="51A86090"/>
    <w:rsid w:val="51B51175"/>
    <w:rsid w:val="51B7396D"/>
    <w:rsid w:val="51C07B1A"/>
    <w:rsid w:val="52140592"/>
    <w:rsid w:val="522E4CC3"/>
    <w:rsid w:val="5244713B"/>
    <w:rsid w:val="52615633"/>
    <w:rsid w:val="526F4DE4"/>
    <w:rsid w:val="52977FD4"/>
    <w:rsid w:val="52A25790"/>
    <w:rsid w:val="52A96B6F"/>
    <w:rsid w:val="52B45975"/>
    <w:rsid w:val="52B92EE7"/>
    <w:rsid w:val="52D94AA4"/>
    <w:rsid w:val="52EA3A62"/>
    <w:rsid w:val="52F50BB8"/>
    <w:rsid w:val="53097272"/>
    <w:rsid w:val="532F6D06"/>
    <w:rsid w:val="533B1B4E"/>
    <w:rsid w:val="53544462"/>
    <w:rsid w:val="53864205"/>
    <w:rsid w:val="5397158E"/>
    <w:rsid w:val="53D53D51"/>
    <w:rsid w:val="54013861"/>
    <w:rsid w:val="543D36A4"/>
    <w:rsid w:val="543D5452"/>
    <w:rsid w:val="54482775"/>
    <w:rsid w:val="54487265"/>
    <w:rsid w:val="544D6070"/>
    <w:rsid w:val="54605E1E"/>
    <w:rsid w:val="54741D03"/>
    <w:rsid w:val="54B3506A"/>
    <w:rsid w:val="54CA0D16"/>
    <w:rsid w:val="54D1276A"/>
    <w:rsid w:val="54D44008"/>
    <w:rsid w:val="54DB791C"/>
    <w:rsid w:val="54DC110F"/>
    <w:rsid w:val="54DD4057"/>
    <w:rsid w:val="54E7490F"/>
    <w:rsid w:val="550764A4"/>
    <w:rsid w:val="550B2BF6"/>
    <w:rsid w:val="5512068D"/>
    <w:rsid w:val="55180399"/>
    <w:rsid w:val="55214EB5"/>
    <w:rsid w:val="55364EFD"/>
    <w:rsid w:val="554967A4"/>
    <w:rsid w:val="555D4828"/>
    <w:rsid w:val="557A4C8B"/>
    <w:rsid w:val="55871CF5"/>
    <w:rsid w:val="558931E1"/>
    <w:rsid w:val="558C043F"/>
    <w:rsid w:val="55923347"/>
    <w:rsid w:val="55925180"/>
    <w:rsid w:val="55983B1B"/>
    <w:rsid w:val="559D264C"/>
    <w:rsid w:val="55A8376B"/>
    <w:rsid w:val="55B00AB8"/>
    <w:rsid w:val="55B856D8"/>
    <w:rsid w:val="55D32512"/>
    <w:rsid w:val="55DC29B6"/>
    <w:rsid w:val="55DD4241"/>
    <w:rsid w:val="55E95892"/>
    <w:rsid w:val="55F85AD5"/>
    <w:rsid w:val="566B6D1E"/>
    <w:rsid w:val="56BE6D1E"/>
    <w:rsid w:val="56E61DD1"/>
    <w:rsid w:val="57032A2C"/>
    <w:rsid w:val="570F5219"/>
    <w:rsid w:val="57364B06"/>
    <w:rsid w:val="575925A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23D4"/>
    <w:rsid w:val="58450D5F"/>
    <w:rsid w:val="58482120"/>
    <w:rsid w:val="585D60C3"/>
    <w:rsid w:val="5879186B"/>
    <w:rsid w:val="58801DB1"/>
    <w:rsid w:val="58917D2F"/>
    <w:rsid w:val="5894085C"/>
    <w:rsid w:val="58AE4F0C"/>
    <w:rsid w:val="58B85899"/>
    <w:rsid w:val="58E363A9"/>
    <w:rsid w:val="594B0611"/>
    <w:rsid w:val="595E1678"/>
    <w:rsid w:val="596D5BD4"/>
    <w:rsid w:val="597E3DD8"/>
    <w:rsid w:val="59B30690"/>
    <w:rsid w:val="59C363FA"/>
    <w:rsid w:val="59C503C4"/>
    <w:rsid w:val="59F80043"/>
    <w:rsid w:val="5A09252F"/>
    <w:rsid w:val="5A0B2778"/>
    <w:rsid w:val="5A2A7C7B"/>
    <w:rsid w:val="5A3E2560"/>
    <w:rsid w:val="5A5D3B6E"/>
    <w:rsid w:val="5A637A76"/>
    <w:rsid w:val="5A6D33BA"/>
    <w:rsid w:val="5A792B1F"/>
    <w:rsid w:val="5A874767"/>
    <w:rsid w:val="5AA85BE2"/>
    <w:rsid w:val="5AAD6F28"/>
    <w:rsid w:val="5AB81CD6"/>
    <w:rsid w:val="5AD63A24"/>
    <w:rsid w:val="5AD85ED5"/>
    <w:rsid w:val="5AEE56F8"/>
    <w:rsid w:val="5AF84F63"/>
    <w:rsid w:val="5B2E1A1D"/>
    <w:rsid w:val="5B6B0AF7"/>
    <w:rsid w:val="5B6C2BA5"/>
    <w:rsid w:val="5B843A1C"/>
    <w:rsid w:val="5B873E3F"/>
    <w:rsid w:val="5C02690E"/>
    <w:rsid w:val="5C064929"/>
    <w:rsid w:val="5C196DA7"/>
    <w:rsid w:val="5C2A048C"/>
    <w:rsid w:val="5C335AB8"/>
    <w:rsid w:val="5C585E94"/>
    <w:rsid w:val="5C80234E"/>
    <w:rsid w:val="5C8A680C"/>
    <w:rsid w:val="5CAB38A1"/>
    <w:rsid w:val="5CBB785C"/>
    <w:rsid w:val="5D0C4701"/>
    <w:rsid w:val="5D0F0395"/>
    <w:rsid w:val="5D213B63"/>
    <w:rsid w:val="5D221076"/>
    <w:rsid w:val="5D397964"/>
    <w:rsid w:val="5D5A391C"/>
    <w:rsid w:val="5D5F10C0"/>
    <w:rsid w:val="5D72616D"/>
    <w:rsid w:val="5D7A7717"/>
    <w:rsid w:val="5D891B7B"/>
    <w:rsid w:val="5D9C768D"/>
    <w:rsid w:val="5DA30A1C"/>
    <w:rsid w:val="5DAB5B22"/>
    <w:rsid w:val="5DAD38EE"/>
    <w:rsid w:val="5DB70023"/>
    <w:rsid w:val="5DCB3ACF"/>
    <w:rsid w:val="5E006862"/>
    <w:rsid w:val="5E0207B9"/>
    <w:rsid w:val="5E021BE6"/>
    <w:rsid w:val="5E1834A1"/>
    <w:rsid w:val="5E261785"/>
    <w:rsid w:val="5E453881"/>
    <w:rsid w:val="5E4A7017"/>
    <w:rsid w:val="5E552BBA"/>
    <w:rsid w:val="5E611C10"/>
    <w:rsid w:val="5E7A0F3F"/>
    <w:rsid w:val="5E824908"/>
    <w:rsid w:val="5EFC7377"/>
    <w:rsid w:val="5F06174D"/>
    <w:rsid w:val="5F100333"/>
    <w:rsid w:val="5F3A3602"/>
    <w:rsid w:val="5F45733B"/>
    <w:rsid w:val="5F5244A8"/>
    <w:rsid w:val="5F6277C6"/>
    <w:rsid w:val="5F6D0B1D"/>
    <w:rsid w:val="5F710167"/>
    <w:rsid w:val="5F7206A6"/>
    <w:rsid w:val="5F7936EE"/>
    <w:rsid w:val="5F8D0B82"/>
    <w:rsid w:val="5FBC5DC5"/>
    <w:rsid w:val="5FCC5339"/>
    <w:rsid w:val="5FDC0215"/>
    <w:rsid w:val="5FE116CE"/>
    <w:rsid w:val="5FE34A5B"/>
    <w:rsid w:val="5FFE1E36"/>
    <w:rsid w:val="60067040"/>
    <w:rsid w:val="60232584"/>
    <w:rsid w:val="607330CE"/>
    <w:rsid w:val="60825176"/>
    <w:rsid w:val="608E59B3"/>
    <w:rsid w:val="609F2AC4"/>
    <w:rsid w:val="60B151FE"/>
    <w:rsid w:val="60B44CEE"/>
    <w:rsid w:val="60FA2EE8"/>
    <w:rsid w:val="61054A27"/>
    <w:rsid w:val="610A52BC"/>
    <w:rsid w:val="611834CF"/>
    <w:rsid w:val="611D2366"/>
    <w:rsid w:val="61421856"/>
    <w:rsid w:val="614B7400"/>
    <w:rsid w:val="615227C4"/>
    <w:rsid w:val="61654E3F"/>
    <w:rsid w:val="6182292A"/>
    <w:rsid w:val="619743F4"/>
    <w:rsid w:val="619D39D4"/>
    <w:rsid w:val="619F7F92"/>
    <w:rsid w:val="61C13B66"/>
    <w:rsid w:val="61C210E3"/>
    <w:rsid w:val="61D2367E"/>
    <w:rsid w:val="61DB4C28"/>
    <w:rsid w:val="61F94C26"/>
    <w:rsid w:val="62000E56"/>
    <w:rsid w:val="620D6DAC"/>
    <w:rsid w:val="624F3E49"/>
    <w:rsid w:val="62632286"/>
    <w:rsid w:val="627D7A8D"/>
    <w:rsid w:val="62885958"/>
    <w:rsid w:val="62917095"/>
    <w:rsid w:val="62A20EC5"/>
    <w:rsid w:val="62AE5E99"/>
    <w:rsid w:val="62E21FE6"/>
    <w:rsid w:val="62F40B65"/>
    <w:rsid w:val="62FC2CFE"/>
    <w:rsid w:val="63024505"/>
    <w:rsid w:val="631B2246"/>
    <w:rsid w:val="635600A5"/>
    <w:rsid w:val="635B1DB5"/>
    <w:rsid w:val="63711FED"/>
    <w:rsid w:val="637D586B"/>
    <w:rsid w:val="63880DDC"/>
    <w:rsid w:val="638D1F52"/>
    <w:rsid w:val="638D750D"/>
    <w:rsid w:val="63AC6CC0"/>
    <w:rsid w:val="63DE27AE"/>
    <w:rsid w:val="63F75454"/>
    <w:rsid w:val="63FA510E"/>
    <w:rsid w:val="64055776"/>
    <w:rsid w:val="640D3093"/>
    <w:rsid w:val="64195594"/>
    <w:rsid w:val="64240056"/>
    <w:rsid w:val="643E143A"/>
    <w:rsid w:val="64491666"/>
    <w:rsid w:val="648B6EEF"/>
    <w:rsid w:val="64C158BF"/>
    <w:rsid w:val="64CE2EAA"/>
    <w:rsid w:val="64D12312"/>
    <w:rsid w:val="651144BD"/>
    <w:rsid w:val="653C3090"/>
    <w:rsid w:val="655D5954"/>
    <w:rsid w:val="65854376"/>
    <w:rsid w:val="658767BE"/>
    <w:rsid w:val="65892531"/>
    <w:rsid w:val="65C459D3"/>
    <w:rsid w:val="65F8742B"/>
    <w:rsid w:val="66195831"/>
    <w:rsid w:val="662E75B1"/>
    <w:rsid w:val="663012BB"/>
    <w:rsid w:val="66342C2E"/>
    <w:rsid w:val="663E784C"/>
    <w:rsid w:val="668B6A45"/>
    <w:rsid w:val="66DB485A"/>
    <w:rsid w:val="66F347C2"/>
    <w:rsid w:val="670E1469"/>
    <w:rsid w:val="672F3F24"/>
    <w:rsid w:val="673E055F"/>
    <w:rsid w:val="6747066A"/>
    <w:rsid w:val="67551CE3"/>
    <w:rsid w:val="67717495"/>
    <w:rsid w:val="67A22552"/>
    <w:rsid w:val="67B22DCC"/>
    <w:rsid w:val="67BE71AA"/>
    <w:rsid w:val="67D90273"/>
    <w:rsid w:val="67DE5875"/>
    <w:rsid w:val="67E55852"/>
    <w:rsid w:val="67EB1AB4"/>
    <w:rsid w:val="67FA1285"/>
    <w:rsid w:val="68352BB8"/>
    <w:rsid w:val="68541290"/>
    <w:rsid w:val="68551F4F"/>
    <w:rsid w:val="687C10C9"/>
    <w:rsid w:val="68840C16"/>
    <w:rsid w:val="68876EFB"/>
    <w:rsid w:val="68884654"/>
    <w:rsid w:val="689F444F"/>
    <w:rsid w:val="68B96DBB"/>
    <w:rsid w:val="68CA2805"/>
    <w:rsid w:val="68E1689C"/>
    <w:rsid w:val="68E937A3"/>
    <w:rsid w:val="69074555"/>
    <w:rsid w:val="691C7D63"/>
    <w:rsid w:val="693E15D3"/>
    <w:rsid w:val="694A1939"/>
    <w:rsid w:val="695B4640"/>
    <w:rsid w:val="69627681"/>
    <w:rsid w:val="6977531D"/>
    <w:rsid w:val="69951B60"/>
    <w:rsid w:val="69B30239"/>
    <w:rsid w:val="69CC2BFF"/>
    <w:rsid w:val="69DB32EB"/>
    <w:rsid w:val="69FD55B8"/>
    <w:rsid w:val="6A0B1C62"/>
    <w:rsid w:val="6A2406C8"/>
    <w:rsid w:val="6ADE0BD1"/>
    <w:rsid w:val="6AE96859"/>
    <w:rsid w:val="6AEA5EDC"/>
    <w:rsid w:val="6B0A3E88"/>
    <w:rsid w:val="6B147746"/>
    <w:rsid w:val="6B24787C"/>
    <w:rsid w:val="6B2A0087"/>
    <w:rsid w:val="6B573233"/>
    <w:rsid w:val="6B5B6274"/>
    <w:rsid w:val="6B935D53"/>
    <w:rsid w:val="6BA240C1"/>
    <w:rsid w:val="6BF90264"/>
    <w:rsid w:val="6C196F71"/>
    <w:rsid w:val="6C225202"/>
    <w:rsid w:val="6C226FCB"/>
    <w:rsid w:val="6C31226F"/>
    <w:rsid w:val="6C552F0B"/>
    <w:rsid w:val="6C8C67B7"/>
    <w:rsid w:val="6C9D744C"/>
    <w:rsid w:val="6D167928"/>
    <w:rsid w:val="6D203E37"/>
    <w:rsid w:val="6D26299B"/>
    <w:rsid w:val="6D4772EC"/>
    <w:rsid w:val="6D9078AF"/>
    <w:rsid w:val="6D980DB8"/>
    <w:rsid w:val="6DAA3FEF"/>
    <w:rsid w:val="6DC0172B"/>
    <w:rsid w:val="6DCB690C"/>
    <w:rsid w:val="6DD41A5B"/>
    <w:rsid w:val="6DF43C2E"/>
    <w:rsid w:val="6DF51CA3"/>
    <w:rsid w:val="6E3F209B"/>
    <w:rsid w:val="6E8335BD"/>
    <w:rsid w:val="6E8E12EF"/>
    <w:rsid w:val="6E972936"/>
    <w:rsid w:val="6E9F2B3A"/>
    <w:rsid w:val="6ED446C5"/>
    <w:rsid w:val="6EF72976"/>
    <w:rsid w:val="6F0B01CF"/>
    <w:rsid w:val="6F196D90"/>
    <w:rsid w:val="6F2A7D94"/>
    <w:rsid w:val="6F4D6A39"/>
    <w:rsid w:val="6F6232DA"/>
    <w:rsid w:val="6F8331F1"/>
    <w:rsid w:val="6FAE1A09"/>
    <w:rsid w:val="6FB86358"/>
    <w:rsid w:val="6FD75BF8"/>
    <w:rsid w:val="7003534A"/>
    <w:rsid w:val="70090BB2"/>
    <w:rsid w:val="707723D0"/>
    <w:rsid w:val="707D6A8A"/>
    <w:rsid w:val="7089584F"/>
    <w:rsid w:val="70904E30"/>
    <w:rsid w:val="70DF7B65"/>
    <w:rsid w:val="70F5661B"/>
    <w:rsid w:val="71235CA4"/>
    <w:rsid w:val="71360107"/>
    <w:rsid w:val="713B688E"/>
    <w:rsid w:val="71431EA2"/>
    <w:rsid w:val="716A4C05"/>
    <w:rsid w:val="719E532A"/>
    <w:rsid w:val="71C805F9"/>
    <w:rsid w:val="71CB1E97"/>
    <w:rsid w:val="71CD5C10"/>
    <w:rsid w:val="71D43752"/>
    <w:rsid w:val="71F15DA2"/>
    <w:rsid w:val="71F1796A"/>
    <w:rsid w:val="72154626"/>
    <w:rsid w:val="72262B5D"/>
    <w:rsid w:val="72283FF7"/>
    <w:rsid w:val="722E7212"/>
    <w:rsid w:val="723A0474"/>
    <w:rsid w:val="725923E4"/>
    <w:rsid w:val="7265409A"/>
    <w:rsid w:val="72693B8A"/>
    <w:rsid w:val="726E5CBB"/>
    <w:rsid w:val="72864BF7"/>
    <w:rsid w:val="729023FC"/>
    <w:rsid w:val="72AC1CC9"/>
    <w:rsid w:val="72BA2638"/>
    <w:rsid w:val="72E651DB"/>
    <w:rsid w:val="73385580"/>
    <w:rsid w:val="73817968"/>
    <w:rsid w:val="73C0646E"/>
    <w:rsid w:val="742222F5"/>
    <w:rsid w:val="743326A2"/>
    <w:rsid w:val="744040C3"/>
    <w:rsid w:val="74476126"/>
    <w:rsid w:val="74706664"/>
    <w:rsid w:val="747F3682"/>
    <w:rsid w:val="749C4185"/>
    <w:rsid w:val="74B135C7"/>
    <w:rsid w:val="74BB61F3"/>
    <w:rsid w:val="74D13C69"/>
    <w:rsid w:val="74E7348C"/>
    <w:rsid w:val="74EC2851"/>
    <w:rsid w:val="74F33BDF"/>
    <w:rsid w:val="75067759"/>
    <w:rsid w:val="75272525"/>
    <w:rsid w:val="752E6DCD"/>
    <w:rsid w:val="75353E32"/>
    <w:rsid w:val="754E0E15"/>
    <w:rsid w:val="7551380D"/>
    <w:rsid w:val="75600BE5"/>
    <w:rsid w:val="7564475C"/>
    <w:rsid w:val="75722D56"/>
    <w:rsid w:val="7583797F"/>
    <w:rsid w:val="75D20F1D"/>
    <w:rsid w:val="75DA2C18"/>
    <w:rsid w:val="75F54412"/>
    <w:rsid w:val="76191423"/>
    <w:rsid w:val="761D08E0"/>
    <w:rsid w:val="765D347C"/>
    <w:rsid w:val="76826699"/>
    <w:rsid w:val="76AE6010"/>
    <w:rsid w:val="76C87133"/>
    <w:rsid w:val="76CD08D5"/>
    <w:rsid w:val="76DB4B92"/>
    <w:rsid w:val="76F01BD6"/>
    <w:rsid w:val="77052AA4"/>
    <w:rsid w:val="77136511"/>
    <w:rsid w:val="77340A39"/>
    <w:rsid w:val="77351FD0"/>
    <w:rsid w:val="77472422"/>
    <w:rsid w:val="77495D38"/>
    <w:rsid w:val="777F31F2"/>
    <w:rsid w:val="77C16217"/>
    <w:rsid w:val="77D1700D"/>
    <w:rsid w:val="77EC04CC"/>
    <w:rsid w:val="783E7867"/>
    <w:rsid w:val="7840713B"/>
    <w:rsid w:val="785B3F75"/>
    <w:rsid w:val="785E5813"/>
    <w:rsid w:val="78623556"/>
    <w:rsid w:val="78767001"/>
    <w:rsid w:val="78775729"/>
    <w:rsid w:val="78A42DB0"/>
    <w:rsid w:val="78A656AB"/>
    <w:rsid w:val="78B2245C"/>
    <w:rsid w:val="78BB6E67"/>
    <w:rsid w:val="78CF4963"/>
    <w:rsid w:val="78DC4E9F"/>
    <w:rsid w:val="78E172CC"/>
    <w:rsid w:val="78EA1D1F"/>
    <w:rsid w:val="7904172F"/>
    <w:rsid w:val="790F7E27"/>
    <w:rsid w:val="792A231A"/>
    <w:rsid w:val="79316829"/>
    <w:rsid w:val="793A6280"/>
    <w:rsid w:val="797E66A9"/>
    <w:rsid w:val="798518A4"/>
    <w:rsid w:val="79856DD0"/>
    <w:rsid w:val="79A77E07"/>
    <w:rsid w:val="79A97383"/>
    <w:rsid w:val="79BC6C95"/>
    <w:rsid w:val="79C8388C"/>
    <w:rsid w:val="79E27E8B"/>
    <w:rsid w:val="79F850CE"/>
    <w:rsid w:val="79FA5CDF"/>
    <w:rsid w:val="79FD443C"/>
    <w:rsid w:val="7A081EDB"/>
    <w:rsid w:val="7A0F14BB"/>
    <w:rsid w:val="7A1D1975"/>
    <w:rsid w:val="7A1F7224"/>
    <w:rsid w:val="7A340FB7"/>
    <w:rsid w:val="7A3E5150"/>
    <w:rsid w:val="7A4670D6"/>
    <w:rsid w:val="7A5213A8"/>
    <w:rsid w:val="7A534B63"/>
    <w:rsid w:val="7A552C46"/>
    <w:rsid w:val="7A615382"/>
    <w:rsid w:val="7A67303B"/>
    <w:rsid w:val="7AAB1D04"/>
    <w:rsid w:val="7ABA4368"/>
    <w:rsid w:val="7AD05746"/>
    <w:rsid w:val="7AFE5C00"/>
    <w:rsid w:val="7B257FFD"/>
    <w:rsid w:val="7B343476"/>
    <w:rsid w:val="7B4231CA"/>
    <w:rsid w:val="7B5A2978"/>
    <w:rsid w:val="7B5A7E4C"/>
    <w:rsid w:val="7B5B0730"/>
    <w:rsid w:val="7B667AF9"/>
    <w:rsid w:val="7B7468F8"/>
    <w:rsid w:val="7B7B492E"/>
    <w:rsid w:val="7BE6624C"/>
    <w:rsid w:val="7BE95D3C"/>
    <w:rsid w:val="7BEE0103"/>
    <w:rsid w:val="7C0A0FE4"/>
    <w:rsid w:val="7C1170DE"/>
    <w:rsid w:val="7C254906"/>
    <w:rsid w:val="7C2B3C5E"/>
    <w:rsid w:val="7C590818"/>
    <w:rsid w:val="7C5C4760"/>
    <w:rsid w:val="7C683105"/>
    <w:rsid w:val="7C7C10F6"/>
    <w:rsid w:val="7C853BEA"/>
    <w:rsid w:val="7C881368"/>
    <w:rsid w:val="7CBB3234"/>
    <w:rsid w:val="7CE27788"/>
    <w:rsid w:val="7CF14EA8"/>
    <w:rsid w:val="7D0C32F1"/>
    <w:rsid w:val="7D0F408D"/>
    <w:rsid w:val="7D491C6C"/>
    <w:rsid w:val="7D4A45B8"/>
    <w:rsid w:val="7D526C05"/>
    <w:rsid w:val="7D5429C0"/>
    <w:rsid w:val="7D605B8A"/>
    <w:rsid w:val="7D6E6D43"/>
    <w:rsid w:val="7D7D2BE0"/>
    <w:rsid w:val="7DB57A34"/>
    <w:rsid w:val="7DC223A1"/>
    <w:rsid w:val="7DE60973"/>
    <w:rsid w:val="7DEF0916"/>
    <w:rsid w:val="7E1E5218"/>
    <w:rsid w:val="7E4731C0"/>
    <w:rsid w:val="7E527BC8"/>
    <w:rsid w:val="7E6E430C"/>
    <w:rsid w:val="7E786F03"/>
    <w:rsid w:val="7E9A4E1F"/>
    <w:rsid w:val="7EA47CF8"/>
    <w:rsid w:val="7EA7723A"/>
    <w:rsid w:val="7EC10115"/>
    <w:rsid w:val="7EC849B3"/>
    <w:rsid w:val="7ED52645"/>
    <w:rsid w:val="7EF56FBB"/>
    <w:rsid w:val="7F0768EB"/>
    <w:rsid w:val="7F143BEC"/>
    <w:rsid w:val="7F343772"/>
    <w:rsid w:val="7F6A1B99"/>
    <w:rsid w:val="7F715AF2"/>
    <w:rsid w:val="7F7FC6B8"/>
    <w:rsid w:val="7F8738A2"/>
    <w:rsid w:val="7F886E69"/>
    <w:rsid w:val="7FB36445"/>
    <w:rsid w:val="7FC71EF0"/>
    <w:rsid w:val="7FFE0F09"/>
    <w:rsid w:val="BB7FA927"/>
    <w:rsid w:val="BC3D7B58"/>
    <w:rsid w:val="D1F254D9"/>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样式 标题 1 + 四号 加粗"/>
    <w:basedOn w:val="3"/>
    <w:qFormat/>
    <w:uiPriority w:val="0"/>
    <w:rPr>
      <w:rFonts w:eastAsia="黑体"/>
      <w:lang w:eastAsia="en-US"/>
    </w:rPr>
  </w:style>
  <w:style w:type="paragraph" w:customStyle="1" w:styleId="965">
    <w:name w:val="正文_0_0"/>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4675</Words>
  <Characters>5163</Characters>
  <Lines>282</Lines>
  <Paragraphs>79</Paragraphs>
  <TotalTime>11</TotalTime>
  <ScaleCrop>false</ScaleCrop>
  <LinksUpToDate>false</LinksUpToDate>
  <CharactersWithSpaces>5497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WPS_1661847895</cp:lastModifiedBy>
  <cp:lastPrinted>2021-12-28T11:06:00Z</cp:lastPrinted>
  <dcterms:modified xsi:type="dcterms:W3CDTF">2025-02-19T02:04:19Z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