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9BE24">
      <w:pPr>
        <w:spacing w:line="360" w:lineRule="auto"/>
        <w:jc w:val="center"/>
        <w:rPr>
          <w:rFonts w:ascii="宋体" w:hAnsi="宋体" w:cs="宋体"/>
          <w:b/>
          <w:sz w:val="24"/>
          <w:highlight w:val="none"/>
        </w:rPr>
      </w:pPr>
    </w:p>
    <w:p w14:paraId="46F49ACF">
      <w:pPr>
        <w:spacing w:line="360" w:lineRule="auto"/>
        <w:jc w:val="center"/>
        <w:rPr>
          <w:rFonts w:ascii="宋体" w:hAnsi="宋体" w:cs="宋体"/>
          <w:b/>
          <w:sz w:val="24"/>
          <w:highlight w:val="none"/>
        </w:rPr>
      </w:pPr>
    </w:p>
    <w:p w14:paraId="34E1FC80">
      <w:pPr>
        <w:rPr>
          <w:highlight w:val="none"/>
        </w:rPr>
      </w:pPr>
    </w:p>
    <w:p w14:paraId="08D503EC">
      <w:pPr>
        <w:adjustRightInd/>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lang w:eastAsia="zh-CN"/>
        </w:rPr>
        <w:t xml:space="preserve">杭州市临平区人民法院职工疗休养项目 </w:t>
      </w:r>
    </w:p>
    <w:p w14:paraId="568413F1">
      <w:pPr>
        <w:adjustRightInd/>
        <w:spacing w:line="360" w:lineRule="auto"/>
        <w:jc w:val="center"/>
        <w:rPr>
          <w:rFonts w:hint="eastAsia" w:ascii="仿宋" w:hAnsi="仿宋" w:eastAsia="仿宋" w:cs="仿宋"/>
          <w:sz w:val="48"/>
          <w:szCs w:val="48"/>
          <w:highlight w:val="none"/>
        </w:rPr>
      </w:pPr>
    </w:p>
    <w:p w14:paraId="72EC0CCA">
      <w:pPr>
        <w:adjustRightInd/>
        <w:spacing w:line="360" w:lineRule="auto"/>
        <w:jc w:val="center"/>
        <w:rPr>
          <w:rFonts w:hint="eastAsia" w:ascii="仿宋" w:hAnsi="仿宋" w:eastAsia="仿宋" w:cs="仿宋"/>
          <w:sz w:val="48"/>
          <w:szCs w:val="48"/>
          <w:highlight w:val="none"/>
        </w:rPr>
      </w:pPr>
    </w:p>
    <w:p w14:paraId="10C3271A">
      <w:pPr>
        <w:adjustRightInd/>
        <w:spacing w:line="360" w:lineRule="auto"/>
        <w:jc w:val="center"/>
        <w:rPr>
          <w:rFonts w:hint="eastAsia" w:ascii="微软雅黑" w:hAnsi="微软雅黑" w:eastAsia="微软雅黑" w:cs="微软雅黑"/>
          <w:sz w:val="84"/>
          <w:szCs w:val="84"/>
          <w:highlight w:val="none"/>
        </w:rPr>
      </w:pPr>
      <w:r>
        <w:rPr>
          <w:rFonts w:hint="eastAsia" w:ascii="微软雅黑" w:hAnsi="微软雅黑" w:eastAsia="微软雅黑" w:cs="微软雅黑"/>
          <w:sz w:val="84"/>
          <w:szCs w:val="84"/>
          <w:highlight w:val="none"/>
        </w:rPr>
        <w:t>招</w:t>
      </w:r>
      <w:r>
        <w:rPr>
          <w:rFonts w:hint="eastAsia" w:ascii="微软雅黑" w:hAnsi="微软雅黑" w:eastAsia="微软雅黑" w:cs="微软雅黑"/>
          <w:sz w:val="84"/>
          <w:szCs w:val="84"/>
          <w:highlight w:val="none"/>
          <w:lang w:val="en-US" w:eastAsia="zh-CN"/>
        </w:rPr>
        <w:t xml:space="preserve">  </w:t>
      </w:r>
      <w:r>
        <w:rPr>
          <w:rFonts w:hint="eastAsia" w:ascii="微软雅黑" w:hAnsi="微软雅黑" w:eastAsia="微软雅黑" w:cs="微软雅黑"/>
          <w:sz w:val="84"/>
          <w:szCs w:val="84"/>
          <w:highlight w:val="none"/>
        </w:rPr>
        <w:t>标</w:t>
      </w:r>
      <w:r>
        <w:rPr>
          <w:rFonts w:hint="eastAsia" w:ascii="微软雅黑" w:hAnsi="微软雅黑" w:eastAsia="微软雅黑" w:cs="微软雅黑"/>
          <w:sz w:val="84"/>
          <w:szCs w:val="84"/>
          <w:highlight w:val="none"/>
          <w:lang w:val="en-US" w:eastAsia="zh-CN"/>
        </w:rPr>
        <w:t xml:space="preserve">  </w:t>
      </w:r>
      <w:r>
        <w:rPr>
          <w:rFonts w:hint="eastAsia" w:ascii="微软雅黑" w:hAnsi="微软雅黑" w:eastAsia="微软雅黑" w:cs="微软雅黑"/>
          <w:sz w:val="84"/>
          <w:szCs w:val="84"/>
          <w:highlight w:val="none"/>
        </w:rPr>
        <w:t>文</w:t>
      </w:r>
      <w:r>
        <w:rPr>
          <w:rFonts w:hint="eastAsia" w:ascii="微软雅黑" w:hAnsi="微软雅黑" w:eastAsia="微软雅黑" w:cs="微软雅黑"/>
          <w:sz w:val="84"/>
          <w:szCs w:val="84"/>
          <w:highlight w:val="none"/>
          <w:lang w:val="en-US" w:eastAsia="zh-CN"/>
        </w:rPr>
        <w:t xml:space="preserve">  </w:t>
      </w:r>
      <w:r>
        <w:rPr>
          <w:rFonts w:hint="eastAsia" w:ascii="微软雅黑" w:hAnsi="微软雅黑" w:eastAsia="微软雅黑" w:cs="微软雅黑"/>
          <w:sz w:val="84"/>
          <w:szCs w:val="84"/>
          <w:highlight w:val="none"/>
        </w:rPr>
        <w:t xml:space="preserve">件 </w:t>
      </w:r>
    </w:p>
    <w:p w14:paraId="768CEF6D">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14:paraId="7DEC0381">
      <w:pPr>
        <w:snapToGrid w:val="0"/>
        <w:spacing w:line="360" w:lineRule="auto"/>
        <w:jc w:val="center"/>
        <w:rPr>
          <w:rFonts w:hint="eastAsia" w:ascii="仿宋" w:hAnsi="仿宋" w:eastAsia="仿宋" w:cs="仿宋"/>
          <w:sz w:val="44"/>
          <w:szCs w:val="44"/>
          <w:highlight w:val="none"/>
          <w:lang w:val="en-US"/>
        </w:rPr>
      </w:pPr>
      <w:r>
        <w:rPr>
          <w:rFonts w:hint="eastAsia" w:ascii="仿宋" w:hAnsi="仿宋" w:eastAsia="仿宋" w:cs="仿宋"/>
          <w:sz w:val="44"/>
          <w:szCs w:val="44"/>
          <w:highlight w:val="none"/>
        </w:rPr>
        <w:t>编号:</w:t>
      </w:r>
      <w:r>
        <w:rPr>
          <w:rFonts w:hint="eastAsia" w:ascii="仿宋" w:hAnsi="仿宋" w:eastAsia="仿宋" w:cs="仿宋"/>
          <w:sz w:val="44"/>
          <w:szCs w:val="44"/>
          <w:highlight w:val="none"/>
          <w:lang w:eastAsia="zh-CN"/>
        </w:rPr>
        <w:t>YHZFCG2025-043</w:t>
      </w:r>
    </w:p>
    <w:p w14:paraId="67063D32">
      <w:pPr>
        <w:adjustRightInd/>
        <w:spacing w:line="360" w:lineRule="auto"/>
        <w:rPr>
          <w:rFonts w:hint="eastAsia" w:ascii="仿宋" w:hAnsi="仿宋" w:eastAsia="仿宋" w:cs="仿宋"/>
          <w:sz w:val="28"/>
          <w:szCs w:val="20"/>
          <w:highlight w:val="none"/>
        </w:rPr>
      </w:pPr>
    </w:p>
    <w:p w14:paraId="75C22EFE">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4956B53A">
      <w:pPr>
        <w:spacing w:line="360" w:lineRule="auto"/>
        <w:jc w:val="center"/>
        <w:rPr>
          <w:rFonts w:hint="eastAsia" w:ascii="仿宋" w:hAnsi="仿宋" w:eastAsia="仿宋" w:cs="仿宋"/>
          <w:sz w:val="24"/>
          <w:highlight w:val="none"/>
        </w:rPr>
      </w:pPr>
    </w:p>
    <w:p w14:paraId="06BD712D">
      <w:pPr>
        <w:spacing w:line="360" w:lineRule="auto"/>
        <w:jc w:val="center"/>
        <w:rPr>
          <w:rFonts w:hint="eastAsia" w:ascii="仿宋" w:hAnsi="仿宋" w:eastAsia="仿宋" w:cs="仿宋"/>
          <w:sz w:val="24"/>
          <w:highlight w:val="none"/>
        </w:rPr>
      </w:pPr>
    </w:p>
    <w:p w14:paraId="42D19E66">
      <w:pPr>
        <w:spacing w:line="360" w:lineRule="auto"/>
        <w:rPr>
          <w:rFonts w:hint="eastAsia" w:ascii="仿宋" w:hAnsi="仿宋" w:eastAsia="仿宋" w:cs="仿宋"/>
          <w:sz w:val="36"/>
          <w:szCs w:val="36"/>
          <w:highlight w:val="none"/>
        </w:rPr>
      </w:pPr>
    </w:p>
    <w:p w14:paraId="602E1DB5">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采购人：杭州市临平区人民法院</w:t>
      </w:r>
    </w:p>
    <w:p w14:paraId="3516E812">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14:paraId="05DF99A6">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二〇二五 年 二 月 二十五 日</w:t>
      </w:r>
    </w:p>
    <w:p w14:paraId="43D39493">
      <w:pPr>
        <w:spacing w:line="360" w:lineRule="auto"/>
        <w:jc w:val="center"/>
        <w:rPr>
          <w:rFonts w:hint="eastAsia" w:ascii="仿宋" w:hAnsi="仿宋" w:eastAsia="仿宋" w:cs="仿宋"/>
          <w:sz w:val="24"/>
          <w:highlight w:val="none"/>
        </w:rPr>
      </w:pPr>
      <w:bookmarkStart w:id="0" w:name="_Hlt67893495"/>
      <w:bookmarkEnd w:id="0"/>
    </w:p>
    <w:p w14:paraId="226A7E2F">
      <w:pPr>
        <w:pStyle w:val="323"/>
        <w:rPr>
          <w:highlight w:val="none"/>
        </w:rPr>
      </w:pPr>
    </w:p>
    <w:p w14:paraId="63FF0B0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A8BEE09">
      <w:pPr>
        <w:spacing w:line="360" w:lineRule="auto"/>
        <w:rPr>
          <w:rFonts w:ascii="宋体" w:hAnsi="宋体" w:cs="宋体"/>
          <w:sz w:val="32"/>
          <w:szCs w:val="32"/>
          <w:highlight w:val="none"/>
        </w:rPr>
      </w:pPr>
    </w:p>
    <w:p w14:paraId="3679C961">
      <w:pPr>
        <w:spacing w:line="360" w:lineRule="auto"/>
        <w:rPr>
          <w:rFonts w:ascii="宋体" w:hAnsi="宋体" w:cs="宋体"/>
          <w:sz w:val="32"/>
          <w:szCs w:val="32"/>
          <w:highlight w:val="none"/>
        </w:rPr>
      </w:pPr>
    </w:p>
    <w:p w14:paraId="7B567AB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4B59388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35D1C8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22D813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1F2013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2926CE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9A3B7E4">
      <w:pPr>
        <w:spacing w:line="360" w:lineRule="auto"/>
        <w:ind w:firstLine="549" w:firstLineChars="229"/>
        <w:rPr>
          <w:rFonts w:ascii="宋体" w:hAnsi="宋体" w:cs="宋体"/>
          <w:sz w:val="24"/>
          <w:highlight w:val="none"/>
        </w:rPr>
      </w:pPr>
      <w:bookmarkStart w:id="1" w:name="_Hlt91233176"/>
      <w:bookmarkEnd w:id="1"/>
      <w:bookmarkStart w:id="2" w:name="_Toc91899869"/>
    </w:p>
    <w:p w14:paraId="358D6C6D">
      <w:pPr>
        <w:spacing w:line="360" w:lineRule="auto"/>
        <w:ind w:firstLine="549" w:firstLineChars="229"/>
        <w:rPr>
          <w:rFonts w:ascii="宋体" w:hAnsi="宋体" w:cs="宋体"/>
          <w:sz w:val="24"/>
          <w:highlight w:val="none"/>
        </w:rPr>
      </w:pPr>
    </w:p>
    <w:p w14:paraId="5202A21D">
      <w:pPr>
        <w:spacing w:line="360" w:lineRule="auto"/>
        <w:ind w:firstLine="549" w:firstLineChars="229"/>
        <w:rPr>
          <w:rFonts w:ascii="宋体" w:hAnsi="宋体" w:cs="宋体"/>
          <w:sz w:val="24"/>
          <w:highlight w:val="none"/>
        </w:rPr>
      </w:pPr>
    </w:p>
    <w:p w14:paraId="64099DFF">
      <w:pPr>
        <w:spacing w:line="360" w:lineRule="auto"/>
        <w:ind w:firstLine="549" w:firstLineChars="229"/>
        <w:rPr>
          <w:rFonts w:ascii="宋体" w:hAnsi="宋体" w:cs="宋体"/>
          <w:sz w:val="24"/>
          <w:highlight w:val="none"/>
        </w:rPr>
      </w:pPr>
    </w:p>
    <w:p w14:paraId="3B19C22E">
      <w:pPr>
        <w:spacing w:line="360" w:lineRule="auto"/>
        <w:ind w:firstLine="549" w:firstLineChars="229"/>
        <w:rPr>
          <w:rFonts w:ascii="宋体" w:hAnsi="宋体" w:cs="宋体"/>
          <w:sz w:val="24"/>
          <w:highlight w:val="none"/>
        </w:rPr>
      </w:pPr>
    </w:p>
    <w:p w14:paraId="61D153FB">
      <w:pPr>
        <w:spacing w:line="360" w:lineRule="auto"/>
        <w:ind w:firstLine="549" w:firstLineChars="229"/>
        <w:rPr>
          <w:rFonts w:ascii="宋体" w:hAnsi="宋体" w:cs="宋体"/>
          <w:sz w:val="24"/>
          <w:highlight w:val="none"/>
        </w:rPr>
      </w:pPr>
    </w:p>
    <w:p w14:paraId="179A38E3">
      <w:pPr>
        <w:spacing w:line="360" w:lineRule="auto"/>
        <w:ind w:firstLine="549" w:firstLineChars="229"/>
        <w:rPr>
          <w:rFonts w:ascii="宋体" w:hAnsi="宋体" w:cs="宋体"/>
          <w:sz w:val="24"/>
          <w:highlight w:val="none"/>
        </w:rPr>
      </w:pPr>
    </w:p>
    <w:p w14:paraId="73C68702">
      <w:pPr>
        <w:spacing w:line="360" w:lineRule="auto"/>
        <w:ind w:firstLine="549" w:firstLineChars="229"/>
        <w:rPr>
          <w:rFonts w:ascii="宋体" w:hAnsi="宋体" w:cs="宋体"/>
          <w:sz w:val="24"/>
          <w:highlight w:val="none"/>
        </w:rPr>
      </w:pPr>
    </w:p>
    <w:p w14:paraId="53D47030">
      <w:pPr>
        <w:spacing w:line="360" w:lineRule="auto"/>
        <w:ind w:firstLine="549" w:firstLineChars="229"/>
        <w:rPr>
          <w:rFonts w:ascii="宋体" w:hAnsi="宋体" w:cs="宋体"/>
          <w:sz w:val="24"/>
          <w:highlight w:val="none"/>
        </w:rPr>
      </w:pPr>
    </w:p>
    <w:p w14:paraId="247A8271">
      <w:pPr>
        <w:spacing w:line="360" w:lineRule="auto"/>
        <w:ind w:firstLine="549" w:firstLineChars="229"/>
        <w:rPr>
          <w:rFonts w:ascii="宋体" w:hAnsi="宋体" w:cs="宋体"/>
          <w:sz w:val="24"/>
          <w:highlight w:val="none"/>
        </w:rPr>
      </w:pPr>
    </w:p>
    <w:p w14:paraId="6570C9D0">
      <w:pPr>
        <w:spacing w:line="360" w:lineRule="auto"/>
        <w:ind w:firstLine="549" w:firstLineChars="229"/>
        <w:rPr>
          <w:rFonts w:ascii="宋体" w:hAnsi="宋体" w:cs="宋体"/>
          <w:sz w:val="24"/>
          <w:highlight w:val="none"/>
        </w:rPr>
      </w:pPr>
    </w:p>
    <w:p w14:paraId="5DFD2358">
      <w:pPr>
        <w:spacing w:line="360" w:lineRule="auto"/>
        <w:ind w:firstLine="549" w:firstLineChars="229"/>
        <w:rPr>
          <w:rFonts w:ascii="宋体" w:hAnsi="宋体" w:cs="宋体"/>
          <w:sz w:val="24"/>
          <w:highlight w:val="none"/>
        </w:rPr>
      </w:pPr>
    </w:p>
    <w:p w14:paraId="5EA7A936">
      <w:pPr>
        <w:spacing w:line="360" w:lineRule="auto"/>
        <w:ind w:firstLine="549" w:firstLineChars="229"/>
        <w:rPr>
          <w:rFonts w:ascii="宋体" w:hAnsi="宋体" w:cs="宋体"/>
          <w:sz w:val="24"/>
          <w:highlight w:val="none"/>
        </w:rPr>
      </w:pPr>
    </w:p>
    <w:p w14:paraId="1B48775E">
      <w:pPr>
        <w:spacing w:line="360" w:lineRule="auto"/>
        <w:rPr>
          <w:rFonts w:ascii="宋体" w:hAnsi="宋体" w:cs="宋体"/>
          <w:sz w:val="24"/>
          <w:highlight w:val="none"/>
        </w:rPr>
      </w:pPr>
    </w:p>
    <w:p w14:paraId="74DD5076">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98E08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6B57D2B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eastAsia="zh-CN"/>
        </w:rPr>
        <w:t xml:space="preserve">杭州市临平区人民法院职工疗休养项目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招标项目的潜在投标人应在政采云平台（</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"https://www.zcygov.cn/）获取（下载）招标文件，并于202%20年%20月%20日%20点%20分00秒"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kern w:val="2"/>
          <w:sz w:val="24"/>
          <w:szCs w:val="24"/>
          <w:highlight w:val="none"/>
        </w:rPr>
        <w:t>https://www.zcygov.cn/）获取（下载）招标文件，并于</w:t>
      </w:r>
      <w:r>
        <w:rPr>
          <w:rFonts w:hint="eastAsia" w:ascii="宋体" w:hAnsi="宋体" w:cs="宋体"/>
          <w:color w:val="000000"/>
          <w:kern w:val="2"/>
          <w:sz w:val="24"/>
          <w:szCs w:val="24"/>
          <w:highlight w:val="none"/>
          <w:lang w:eastAsia="zh-CN"/>
        </w:rPr>
        <w:t>2025年</w:t>
      </w:r>
      <w:r>
        <w:rPr>
          <w:rFonts w:hint="eastAsia" w:ascii="宋体" w:hAnsi="宋体" w:cs="宋体"/>
          <w:color w:val="000000"/>
          <w:kern w:val="2"/>
          <w:sz w:val="24"/>
          <w:szCs w:val="24"/>
          <w:highlight w:val="none"/>
          <w:lang w:val="en-US" w:eastAsia="zh-CN"/>
        </w:rPr>
        <w:t>03</w:t>
      </w:r>
      <w:r>
        <w:rPr>
          <w:rFonts w:hint="eastAsia" w:ascii="宋体" w:hAnsi="宋体" w:cs="宋体"/>
          <w:color w:val="000000"/>
          <w:kern w:val="2"/>
          <w:sz w:val="24"/>
          <w:szCs w:val="24"/>
          <w:highlight w:val="none"/>
          <w:lang w:eastAsia="zh-CN"/>
        </w:rPr>
        <w:t>月</w:t>
      </w:r>
      <w:r>
        <w:rPr>
          <w:rFonts w:hint="eastAsia" w:ascii="宋体" w:hAnsi="宋体" w:cs="宋体"/>
          <w:color w:val="000000"/>
          <w:kern w:val="2"/>
          <w:sz w:val="24"/>
          <w:szCs w:val="24"/>
          <w:highlight w:val="none"/>
          <w:lang w:val="en-US" w:eastAsia="zh-CN"/>
        </w:rPr>
        <w:t>18</w:t>
      </w:r>
      <w:r>
        <w:rPr>
          <w:rFonts w:hint="eastAsia" w:ascii="宋体" w:hAnsi="宋体" w:cs="宋体"/>
          <w:color w:val="000000"/>
          <w:kern w:val="2"/>
          <w:sz w:val="24"/>
          <w:szCs w:val="24"/>
          <w:highlight w:val="none"/>
          <w:lang w:eastAsia="zh-CN"/>
        </w:rPr>
        <w:t>日09点30分</w:t>
      </w:r>
      <w:r>
        <w:rPr>
          <w:rFonts w:hint="eastAsia" w:ascii="宋体" w:hAnsi="宋体" w:eastAsia="宋体" w:cs="宋体"/>
          <w:bCs w:val="0"/>
          <w:color w:val="000000"/>
          <w:kern w:val="2"/>
          <w:sz w:val="24"/>
          <w:szCs w:val="24"/>
          <w:highlight w:val="none"/>
        </w:rPr>
        <w:t>00秒</w:t>
      </w:r>
      <w:r>
        <w:rPr>
          <w:rFonts w:hint="eastAsia" w:ascii="宋体" w:hAnsi="宋体" w:eastAsia="宋体" w:cs="宋体"/>
          <w:bCs w:val="0"/>
          <w:color w:val="000000"/>
          <w:kern w:val="2"/>
          <w:sz w:val="24"/>
          <w:szCs w:val="24"/>
          <w:highlight w:val="none"/>
        </w:rPr>
        <w:fldChar w:fldCharType="end"/>
      </w:r>
      <w:r>
        <w:rPr>
          <w:rFonts w:hint="eastAsia" w:ascii="宋体" w:hAnsi="宋体" w:eastAsia="宋体" w:cs="宋体"/>
          <w:bCs w:val="0"/>
          <w:color w:val="000000"/>
          <w:sz w:val="24"/>
          <w:highlight w:val="none"/>
        </w:rPr>
        <w:t>（北京时间）前</w:t>
      </w:r>
      <w:r>
        <w:rPr>
          <w:rFonts w:hint="eastAsia" w:ascii="宋体" w:hAnsi="宋体" w:eastAsia="宋体" w:cs="宋体"/>
          <w:color w:val="000000"/>
          <w:sz w:val="24"/>
          <w:highlight w:val="none"/>
        </w:rPr>
        <w:t>递交（上传）投标文件。</w:t>
      </w:r>
    </w:p>
    <w:p w14:paraId="680B9192">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一、项目基本情况                                            </w:t>
      </w:r>
    </w:p>
    <w:p w14:paraId="0795B83D">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项目编号：</w:t>
      </w:r>
      <w:r>
        <w:rPr>
          <w:rFonts w:hint="eastAsia" w:ascii="宋体" w:hAnsi="宋体" w:cs="宋体"/>
          <w:color w:val="000000"/>
          <w:sz w:val="24"/>
          <w:highlight w:val="none"/>
          <w:lang w:eastAsia="zh-CN"/>
        </w:rPr>
        <w:t>YHZFCG2025-043</w:t>
      </w:r>
    </w:p>
    <w:p w14:paraId="3BB98060">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项目名称：</w:t>
      </w:r>
      <w:r>
        <w:rPr>
          <w:rFonts w:hint="eastAsia" w:ascii="宋体" w:hAnsi="宋体" w:cs="宋体"/>
          <w:color w:val="000000"/>
          <w:sz w:val="24"/>
          <w:highlight w:val="none"/>
          <w:lang w:eastAsia="zh-CN"/>
        </w:rPr>
        <w:t xml:space="preserve">杭州市临平区人民法院职工疗休养项目 </w:t>
      </w:r>
    </w:p>
    <w:p w14:paraId="0379179F">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预算金额（元）：</w:t>
      </w:r>
      <w:r>
        <w:rPr>
          <w:rFonts w:hint="eastAsia" w:ascii="宋体" w:hAnsi="宋体" w:cs="宋体"/>
          <w:color w:val="000000"/>
          <w:sz w:val="24"/>
          <w:highlight w:val="none"/>
          <w:lang w:val="en-US" w:eastAsia="zh-CN"/>
        </w:rPr>
        <w:t>702000</w:t>
      </w:r>
      <w:r>
        <w:rPr>
          <w:rFonts w:hint="eastAsia" w:ascii="宋体" w:hAnsi="宋体" w:eastAsia="宋体" w:cs="宋体"/>
          <w:color w:val="000000"/>
          <w:sz w:val="24"/>
          <w:highlight w:val="none"/>
          <w:lang w:val="en-US" w:eastAsia="zh-CN"/>
        </w:rPr>
        <w:t>.00</w:t>
      </w:r>
    </w:p>
    <w:p w14:paraId="074F2406">
      <w:pPr>
        <w:spacing w:line="360" w:lineRule="auto"/>
        <w:ind w:firstLine="48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最高限价（元）：</w:t>
      </w:r>
      <w:r>
        <w:rPr>
          <w:rFonts w:hint="eastAsia" w:ascii="宋体" w:hAnsi="宋体" w:cs="宋体"/>
          <w:color w:val="000000"/>
          <w:sz w:val="24"/>
          <w:highlight w:val="none"/>
          <w:lang w:val="en-US" w:eastAsia="zh-CN"/>
        </w:rPr>
        <w:t>702000</w:t>
      </w:r>
      <w:r>
        <w:rPr>
          <w:rFonts w:hint="eastAsia" w:ascii="宋体" w:hAnsi="宋体" w:eastAsia="宋体" w:cs="宋体"/>
          <w:color w:val="000000"/>
          <w:sz w:val="24"/>
          <w:highlight w:val="none"/>
          <w:lang w:val="en-US" w:eastAsia="zh-CN"/>
        </w:rPr>
        <w:t>.00</w:t>
      </w:r>
      <w:r>
        <w:rPr>
          <w:rFonts w:hint="eastAsia" w:ascii="宋体" w:hAnsi="宋体" w:eastAsia="宋体" w:cs="宋体"/>
          <w:color w:val="000000"/>
          <w:sz w:val="24"/>
          <w:highlight w:val="none"/>
        </w:rPr>
        <w:t xml:space="preserve"> </w:t>
      </w:r>
    </w:p>
    <w:p w14:paraId="20BFA15E">
      <w:pPr>
        <w:pStyle w:val="5"/>
        <w:spacing w:line="360" w:lineRule="auto"/>
        <w:ind w:firstLine="480"/>
        <w:rPr>
          <w:rFonts w:hint="eastAsia" w:ascii="宋体" w:hAnsi="宋体" w:eastAsia="宋体" w:cs="宋体"/>
          <w:bCs/>
          <w:color w:val="000000"/>
          <w:kern w:val="2"/>
          <w:sz w:val="24"/>
          <w:szCs w:val="24"/>
          <w:highlight w:val="none"/>
        </w:rPr>
      </w:pPr>
      <w:r>
        <w:rPr>
          <w:rFonts w:hint="eastAsia" w:ascii="宋体" w:hAnsi="宋体" w:eastAsia="宋体" w:cs="宋体"/>
          <w:b/>
          <w:color w:val="000000"/>
          <w:sz w:val="24"/>
          <w:highlight w:val="none"/>
        </w:rPr>
        <w:t>采购需求：</w:t>
      </w:r>
      <w:r>
        <w:rPr>
          <w:rFonts w:hint="eastAsia" w:hAnsi="宋体" w:cs="宋体"/>
          <w:color w:val="000000"/>
          <w:sz w:val="24"/>
          <w:highlight w:val="none"/>
          <w:lang w:eastAsia="zh-CN"/>
        </w:rPr>
        <w:t xml:space="preserve">杭州市临平区人民法院职工疗休养项目 </w:t>
      </w:r>
      <w:r>
        <w:rPr>
          <w:rFonts w:hint="eastAsia" w:ascii="宋体" w:hAnsi="宋体" w:eastAsia="宋体" w:cs="宋体"/>
          <w:bCs/>
          <w:color w:val="000000"/>
          <w:kern w:val="2"/>
          <w:sz w:val="24"/>
          <w:szCs w:val="24"/>
          <w:highlight w:val="none"/>
        </w:rPr>
        <w:t>。</w:t>
      </w:r>
      <w:r>
        <w:rPr>
          <w:rFonts w:hint="eastAsia" w:ascii="宋体" w:hAnsi="宋体" w:eastAsia="宋体" w:cs="宋体"/>
          <w:color w:val="000000"/>
          <w:kern w:val="2"/>
          <w:sz w:val="24"/>
          <w:szCs w:val="24"/>
          <w:highlight w:val="none"/>
        </w:rPr>
        <w:t>具体以招标文件第三部分采购需求为准，供应商可点击本公告下方“浏览采购文件”查看采购需求。</w:t>
      </w:r>
    </w:p>
    <w:p w14:paraId="697C0AAA">
      <w:pPr>
        <w:pStyle w:val="88"/>
        <w:ind w:firstLine="482"/>
        <w:outlineLvl w:val="2"/>
        <w:rPr>
          <w:rFonts w:hint="eastAsia" w:ascii="宋体" w:hAnsi="宋体" w:eastAsia="宋体" w:cs="宋体"/>
          <w:color w:val="000000"/>
          <w:highlight w:val="none"/>
        </w:rPr>
      </w:pPr>
      <w:r>
        <w:rPr>
          <w:rFonts w:hint="eastAsia" w:ascii="宋体" w:hAnsi="宋体" w:eastAsia="宋体" w:cs="宋体"/>
          <w:b/>
          <w:color w:val="000000"/>
          <w:highlight w:val="none"/>
        </w:rPr>
        <w:t>合同履约期限：</w:t>
      </w:r>
      <w:r>
        <w:rPr>
          <w:rFonts w:hint="eastAsia" w:ascii="宋体" w:hAnsi="宋体" w:cs="宋体"/>
          <w:color w:val="000000"/>
          <w:highlight w:val="none"/>
          <w:lang w:val="en-US" w:eastAsia="zh-CN"/>
        </w:rPr>
        <w:t>详见采购需求</w:t>
      </w:r>
      <w:r>
        <w:rPr>
          <w:rFonts w:hint="eastAsia" w:ascii="宋体" w:hAnsi="宋体" w:eastAsia="宋体" w:cs="宋体"/>
          <w:color w:val="000000"/>
          <w:highlight w:val="none"/>
          <w:lang w:val="en-US" w:eastAsia="zh-CN"/>
        </w:rPr>
        <w:t>。</w:t>
      </w:r>
    </w:p>
    <w:p w14:paraId="04BC6181">
      <w:pPr>
        <w:pStyle w:val="5"/>
        <w:spacing w:line="360" w:lineRule="auto"/>
        <w:ind w:firstLine="480"/>
        <w:rPr>
          <w:rFonts w:hint="eastAsia" w:ascii="宋体" w:hAnsi="宋体" w:eastAsia="宋体" w:cs="宋体"/>
          <w:b/>
          <w:color w:val="000000"/>
          <w:highlight w:val="none"/>
        </w:rPr>
      </w:pPr>
      <w:r>
        <w:rPr>
          <w:rFonts w:hint="eastAsia" w:ascii="宋体" w:hAnsi="宋体" w:eastAsia="宋体" w:cs="宋体"/>
          <w:b/>
          <w:color w:val="000000"/>
          <w:sz w:val="24"/>
          <w:highlight w:val="none"/>
        </w:rPr>
        <w:t>本项目接受联合体投标</w:t>
      </w:r>
      <w:r>
        <w:rPr>
          <w:rFonts w:hint="eastAsia" w:hAnsi="宋体" w:cs="宋体"/>
          <w:b/>
          <w:color w:val="000000"/>
          <w:sz w:val="24"/>
          <w:highlight w:val="none"/>
          <w:lang w:eastAsia="zh-CN"/>
        </w:rPr>
        <w:t>：</w:t>
      </w:r>
      <w:r>
        <w:rPr>
          <w:rFonts w:hint="eastAsia" w:ascii="MS Gothic" w:hAnsi="MS Gothic" w:eastAsia="宋体" w:cs="宋体"/>
          <w:snapToGrid w:val="0"/>
          <w:color w:val="000000"/>
          <w:kern w:val="0"/>
          <w:sz w:val="24"/>
          <w:szCs w:val="20"/>
          <w:highlight w:val="none"/>
          <w:lang w:val="en-US" w:eastAsia="zh-CN" w:bidi="ar-SA"/>
        </w:rPr>
        <w:sym w:font="Wingdings" w:char="00FE"/>
      </w:r>
      <w:r>
        <w:rPr>
          <w:rFonts w:hint="eastAsia" w:ascii="宋体" w:hAnsi="宋体" w:eastAsia="宋体" w:cs="宋体"/>
          <w:b/>
          <w:color w:val="000000"/>
          <w:sz w:val="24"/>
          <w:highlight w:val="none"/>
        </w:rPr>
        <w:t>是；</w:t>
      </w:r>
      <w:r>
        <w:rPr>
          <w:rFonts w:hint="eastAsia" w:ascii="宋体" w:hAnsi="宋体" w:eastAsia="宋体" w:cs="宋体"/>
          <w:b/>
          <w:color w:val="000000"/>
          <w:sz w:val="24"/>
          <w:highlight w:val="none"/>
        </w:rPr>
        <w:sym w:font="Wingdings" w:char="00A8"/>
      </w:r>
      <w:r>
        <w:rPr>
          <w:rFonts w:hint="eastAsia" w:ascii="宋体" w:hAnsi="宋体" w:eastAsia="宋体" w:cs="宋体"/>
          <w:b/>
          <w:color w:val="000000"/>
          <w:sz w:val="24"/>
          <w:highlight w:val="none"/>
        </w:rPr>
        <w:t>否</w:t>
      </w:r>
      <w:r>
        <w:rPr>
          <w:rFonts w:hint="eastAsia" w:ascii="宋体" w:hAnsi="宋体" w:eastAsia="宋体" w:cs="宋体"/>
          <w:color w:val="000000"/>
          <w:kern w:val="0"/>
          <w:sz w:val="24"/>
          <w:highlight w:val="none"/>
        </w:rPr>
        <w:t>。</w:t>
      </w:r>
    </w:p>
    <w:p w14:paraId="2FBFEB52">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二、申请人的资格要求：</w:t>
      </w:r>
    </w:p>
    <w:p w14:paraId="37A12900">
      <w:pPr>
        <w:spacing w:line="360" w:lineRule="auto"/>
        <w:ind w:firstLine="48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1E675B">
      <w:pPr>
        <w:spacing w:line="360" w:lineRule="auto"/>
        <w:rPr>
          <w:rFonts w:ascii="宋体" w:hAnsi="宋体" w:cs="宋体"/>
          <w:snapToGrid w:val="0"/>
          <w:kern w:val="28"/>
          <w:sz w:val="24"/>
          <w:szCs w:val="20"/>
          <w:highlight w:val="none"/>
        </w:rPr>
      </w:pPr>
      <w:r>
        <w:rPr>
          <w:rFonts w:hint="eastAsia" w:ascii="宋体" w:hAnsi="宋体" w:eastAsia="宋体" w:cs="宋体"/>
          <w:snapToGrid w:val="0"/>
          <w:color w:val="000000"/>
          <w:kern w:val="28"/>
          <w:sz w:val="24"/>
          <w:szCs w:val="20"/>
          <w:highlight w:val="none"/>
        </w:rPr>
        <w:t xml:space="preserve">    2.</w:t>
      </w:r>
      <w:r>
        <w:rPr>
          <w:rFonts w:hint="eastAsia" w:ascii="宋体" w:hAnsi="宋体" w:eastAsia="宋体" w:cs="宋体"/>
          <w:color w:val="000000"/>
          <w:highlight w:val="none"/>
        </w:rPr>
        <w:t xml:space="preserve"> </w:t>
      </w:r>
      <w:r>
        <w:rPr>
          <w:rFonts w:hint="eastAsia" w:ascii="宋体" w:hAnsi="宋体" w:eastAsia="宋体" w:cs="宋体"/>
          <w:snapToGrid w:val="0"/>
          <w:color w:val="000000"/>
          <w:kern w:val="28"/>
          <w:sz w:val="24"/>
          <w:szCs w:val="20"/>
          <w:highlight w:val="none"/>
        </w:rPr>
        <w:t>以联合体形式投标的，提供联合协议(本项目不接受联合体投</w:t>
      </w:r>
      <w:r>
        <w:rPr>
          <w:rFonts w:hint="eastAsia" w:ascii="宋体" w:hAnsi="宋体" w:cs="宋体"/>
          <w:snapToGrid w:val="0"/>
          <w:kern w:val="28"/>
          <w:sz w:val="24"/>
          <w:szCs w:val="20"/>
          <w:highlight w:val="none"/>
        </w:rPr>
        <w:t>标或者投标人不以联合体形式投标的，则不需要提供) ；</w:t>
      </w:r>
    </w:p>
    <w:p w14:paraId="703BAE8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558DC8BC">
      <w:pPr>
        <w:spacing w:line="360" w:lineRule="auto"/>
        <w:ind w:firstLine="480" w:firstLineChars="200"/>
        <w:rPr>
          <w:rFonts w:ascii="宋体" w:hAnsi="宋体" w:cs="宋体"/>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w:t>
      </w:r>
    </w:p>
    <w:p w14:paraId="0EAB1760">
      <w:pPr>
        <w:spacing w:line="360" w:lineRule="auto"/>
        <w:ind w:firstLine="480" w:firstLineChars="200"/>
        <w:rPr>
          <w:rFonts w:ascii="宋体" w:hAnsi="宋体" w:cs="宋体"/>
          <w:color w:val="000000"/>
          <w:sz w:val="24"/>
          <w:highlight w:val="none"/>
        </w:rPr>
      </w:pPr>
      <w:r>
        <w:rPr>
          <w:rFonts w:hint="eastAsia" w:ascii="Wingdings" w:hAnsi="Wingdings" w:eastAsia="MS Gothic" w:cs="宋体"/>
          <w:color w:val="000000"/>
          <w:kern w:val="0"/>
          <w:sz w:val="24"/>
          <w:szCs w:val="24"/>
          <w:highlight w:val="none"/>
          <w:lang w:val="en-US" w:eastAsia="zh-CN" w:bidi="ar-SA"/>
        </w:rPr>
        <w:t>þ</w:t>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13A9BED6">
      <w:pPr>
        <w:spacing w:line="360" w:lineRule="auto"/>
        <w:ind w:firstLine="897" w:firstLineChars="374"/>
        <w:rPr>
          <w:rFonts w:ascii="宋体" w:hAnsi="宋体" w:cs="宋体"/>
          <w:color w:val="000000"/>
          <w:sz w:val="24"/>
          <w:highlight w:val="none"/>
        </w:rPr>
      </w:pPr>
      <w:r>
        <w:rPr>
          <w:rFonts w:hint="eastAsia" w:ascii="Wingdings" w:hAnsi="Wingdings" w:eastAsia="MS Gothic" w:cs="宋体"/>
          <w:color w:val="000000"/>
          <w:kern w:val="0"/>
          <w:sz w:val="24"/>
          <w:szCs w:val="24"/>
          <w:highlight w:val="none"/>
          <w:lang w:val="en-US" w:eastAsia="zh-CN" w:bidi="ar-SA"/>
        </w:rPr>
        <w:t>þ</w:t>
      </w:r>
      <w:r>
        <w:rPr>
          <w:rFonts w:hint="eastAsia" w:ascii="宋体" w:hAnsi="宋体" w:cs="宋体"/>
          <w:color w:val="000000"/>
          <w:sz w:val="24"/>
          <w:highlight w:val="none"/>
        </w:rPr>
        <w:t>服务全部由符合政策要求的中小企业承接，提供中小企业声明函；</w:t>
      </w:r>
    </w:p>
    <w:p w14:paraId="11E185BB">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服务全部由符合政策要求的小微企业承接，提供中小企业声明函；</w:t>
      </w:r>
    </w:p>
    <w:p w14:paraId="01A0D195">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14:paraId="0A5D822C">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w:t>
      </w:r>
      <w:r>
        <w:rPr>
          <w:rFonts w:hint="eastAsia" w:ascii="宋体" w:hAnsi="宋体" w:cs="宋体"/>
          <w:color w:val="000000"/>
          <w:sz w:val="24"/>
          <w:highlight w:val="none"/>
          <w:lang w:eastAsia="zh-CN"/>
        </w:rPr>
        <w:t>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0DCF8ECC">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eastAsia="宋体" w:cs="宋体"/>
          <w:b/>
          <w:bCs/>
          <w:sz w:val="24"/>
          <w:highlight w:val="none"/>
        </w:rPr>
        <w:t>依法持有《旅行社业务经营许可证》</w:t>
      </w:r>
      <w:r>
        <w:rPr>
          <w:rFonts w:hint="eastAsia" w:ascii="宋体" w:hAnsi="宋体" w:cs="宋体"/>
          <w:color w:val="000000"/>
          <w:sz w:val="24"/>
          <w:highlight w:val="none"/>
        </w:rPr>
        <w:t>；</w:t>
      </w:r>
    </w:p>
    <w:p w14:paraId="76374BFA">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59B04E">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7D1414E9">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kern w:val="2"/>
          <w:sz w:val="24"/>
          <w:szCs w:val="24"/>
          <w:highlight w:val="none"/>
          <w:u w:val="single"/>
          <w:lang w:val="en-US" w:eastAsia="zh-CN"/>
        </w:rPr>
        <w:t>03</w:t>
      </w:r>
      <w:r>
        <w:rPr>
          <w:rFonts w:hint="eastAsia" w:ascii="宋体" w:hAnsi="宋体" w:cs="宋体"/>
          <w:color w:val="auto"/>
          <w:kern w:val="2"/>
          <w:sz w:val="24"/>
          <w:szCs w:val="24"/>
          <w:highlight w:val="none"/>
          <w:u w:val="single"/>
          <w:lang w:eastAsia="zh-CN"/>
        </w:rPr>
        <w:t>月</w:t>
      </w:r>
      <w:r>
        <w:rPr>
          <w:rFonts w:hint="eastAsia" w:ascii="宋体" w:hAnsi="宋体" w:cs="宋体"/>
          <w:color w:val="auto"/>
          <w:kern w:val="2"/>
          <w:sz w:val="24"/>
          <w:szCs w:val="24"/>
          <w:highlight w:val="none"/>
          <w:u w:val="single"/>
          <w:lang w:val="en-US" w:eastAsia="zh-CN"/>
        </w:rPr>
        <w:t>18</w:t>
      </w:r>
      <w:r>
        <w:rPr>
          <w:rFonts w:hint="eastAsia" w:ascii="宋体" w:hAnsi="宋体" w:cs="宋体"/>
          <w:color w:val="auto"/>
          <w:kern w:val="2"/>
          <w:sz w:val="24"/>
          <w:szCs w:val="24"/>
          <w:highlight w:val="none"/>
          <w:u w:val="single"/>
          <w:lang w:eastAsia="zh-CN"/>
        </w:rPr>
        <w:t>日</w:t>
      </w:r>
      <w:r>
        <w:rPr>
          <w:rFonts w:hint="eastAsia" w:ascii="宋体" w:hAnsi="宋体" w:cs="宋体"/>
          <w:color w:val="auto"/>
          <w:sz w:val="24"/>
          <w:highlight w:val="none"/>
        </w:rPr>
        <w:t>，每天上</w:t>
      </w:r>
      <w:r>
        <w:rPr>
          <w:rFonts w:hint="eastAsia" w:ascii="宋体" w:hAnsi="宋体" w:cs="宋体"/>
          <w:sz w:val="24"/>
          <w:highlight w:val="none"/>
        </w:rPr>
        <w:t>午00:00至12:00 ，下午12:00至23:59（北京时间，线上获取法定节假日均可，线下获取文件法定节假日除外）</w:t>
      </w:r>
    </w:p>
    <w:p w14:paraId="53A3462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CD9CF0B">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14273B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E6EDB5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69C6144">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sz w:val="24"/>
          <w:highlight w:val="none"/>
        </w:rPr>
        <w:t>提交投标文件截止时间：</w:t>
      </w:r>
      <w:r>
        <w:rPr>
          <w:rFonts w:hint="eastAsia" w:ascii="宋体" w:hAnsi="宋体" w:cs="宋体"/>
          <w:color w:val="FF0000"/>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lang w:eastAsia="zh-CN"/>
        </w:rPr>
        <w:t>日09点30分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w:t>
      </w:r>
    </w:p>
    <w:p w14:paraId="2B86F423">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投标地点（网址）：政采云平台（https://www.zcygov.cn/）线上投标响应</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w:t>
      </w:r>
    </w:p>
    <w:p w14:paraId="32924CCD">
      <w:pP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lang w:eastAsia="zh-CN"/>
        </w:rPr>
        <w:t>日09点30分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p>
    <w:p w14:paraId="4C736E46">
      <w:pPr>
        <w:pStyle w:val="3"/>
        <w:tabs>
          <w:tab w:val="left" w:pos="706"/>
          <w:tab w:val="clear" w:pos="432"/>
        </w:tabs>
        <w:snapToGrid w:val="0"/>
        <w:ind w:left="0" w:firstLine="482" w:firstLineChars="200"/>
        <w:rPr>
          <w:rFonts w:hint="eastAsia"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rPr>
        <w:t>网址</w:t>
      </w:r>
      <w:r>
        <w:rPr>
          <w:rFonts w:hint="eastAsia" w:ascii="宋体" w:hAnsi="宋体" w:eastAsia="宋体" w:cs="宋体"/>
          <w:sz w:val="24"/>
          <w:highlight w:val="none"/>
          <w:lang w:val="en-US"/>
        </w:rPr>
        <w:t>）：</w:t>
      </w:r>
      <w:r>
        <w:rPr>
          <w:rFonts w:hint="eastAsia" w:ascii="宋体" w:hAnsi="宋体" w:eastAsia="宋体" w:cs="宋体"/>
          <w:sz w:val="24"/>
          <w:highlight w:val="none"/>
        </w:rPr>
        <w:t>登陆政采云平台</w:t>
      </w:r>
      <w:r>
        <w:rPr>
          <w:rFonts w:hint="eastAsia" w:ascii="宋体" w:hAnsi="宋体" w:eastAsia="宋体" w:cs="宋体"/>
          <w:sz w:val="24"/>
          <w:highlight w:val="none"/>
          <w:lang w:val="en-US"/>
        </w:rPr>
        <w:t>（https://www.zcygov.cn/）</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399AF933">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9FBE0DB">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E7990B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D82B33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056F95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D2BA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9CE5E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0FC04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9CB7567">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14:paraId="60F6EF1F">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w:t>
      </w:r>
      <w:r>
        <w:rPr>
          <w:rFonts w:hint="eastAsia" w:ascii="宋体" w:hAnsi="宋体" w:cs="宋体"/>
          <w:color w:val="000000"/>
          <w:sz w:val="24"/>
          <w:highlight w:val="none"/>
          <w:lang w:val="en-US" w:eastAsia="zh-CN"/>
        </w:rPr>
        <w:t>杭州市临平区人民法院</w:t>
      </w:r>
      <w:r>
        <w:rPr>
          <w:rFonts w:hint="eastAsia" w:ascii="宋体" w:hAnsi="宋体" w:cs="宋体"/>
          <w:color w:val="000000"/>
          <w:sz w:val="24"/>
          <w:highlight w:val="none"/>
        </w:rPr>
        <w:t xml:space="preserve"> </w:t>
      </w:r>
    </w:p>
    <w:p w14:paraId="2FEC9F99">
      <w:pPr>
        <w:spacing w:line="360" w:lineRule="auto"/>
        <w:rPr>
          <w:rFonts w:ascii="宋体" w:hAnsi="宋体" w:cs="宋体"/>
          <w:color w:val="0000FF"/>
          <w:sz w:val="24"/>
          <w:highlight w:val="none"/>
        </w:rPr>
      </w:pPr>
      <w:r>
        <w:rPr>
          <w:rFonts w:hint="eastAsia" w:ascii="宋体" w:hAnsi="宋体" w:cs="宋体"/>
          <w:color w:val="000000"/>
          <w:sz w:val="24"/>
          <w:highlight w:val="none"/>
        </w:rPr>
        <w:t xml:space="preserve">    地    址：</w:t>
      </w:r>
      <w:r>
        <w:rPr>
          <w:rFonts w:hint="eastAsia" w:ascii="宋体" w:hAnsi="宋体" w:cs="宋体"/>
          <w:color w:val="000000"/>
          <w:sz w:val="24"/>
          <w:highlight w:val="none"/>
          <w:lang w:val="en-US" w:eastAsia="zh-CN"/>
        </w:rPr>
        <w:t>杭州市临平区世纪大道西158号。</w:t>
      </w:r>
      <w:r>
        <w:rPr>
          <w:rFonts w:hint="eastAsia" w:ascii="宋体" w:hAnsi="宋体" w:cs="宋体"/>
          <w:color w:val="000000"/>
          <w:sz w:val="24"/>
          <w:highlight w:val="none"/>
        </w:rPr>
        <w:t xml:space="preserve">   </w:t>
      </w:r>
      <w:r>
        <w:rPr>
          <w:rFonts w:hint="eastAsia" w:ascii="宋体" w:hAnsi="宋体" w:cs="宋体"/>
          <w:color w:val="0000FF"/>
          <w:sz w:val="24"/>
          <w:highlight w:val="none"/>
        </w:rPr>
        <w:t xml:space="preserve">   </w:t>
      </w:r>
    </w:p>
    <w:p w14:paraId="52C3DD0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赵春莉</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0571-86245418 </w:t>
      </w:r>
    </w:p>
    <w:p w14:paraId="5AA1FC3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虞燕芬</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0571-86245421</w:t>
      </w:r>
    </w:p>
    <w:p w14:paraId="0934DCB6">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41B8B0D5">
      <w:pPr>
        <w:spacing w:line="360" w:lineRule="auto"/>
        <w:ind w:firstLine="480"/>
        <w:rPr>
          <w:rFonts w:ascii="宋体" w:hAnsi="宋体" w:cs="宋体"/>
          <w:sz w:val="24"/>
          <w:highlight w:val="none"/>
        </w:rPr>
      </w:pPr>
      <w:r>
        <w:rPr>
          <w:rFonts w:hint="eastAsia" w:ascii="宋体" w:hAnsi="宋体" w:cs="宋体"/>
          <w:sz w:val="24"/>
          <w:highlight w:val="none"/>
        </w:rPr>
        <w:t>名    称：耀华建设管理有限公司</w:t>
      </w:r>
    </w:p>
    <w:p w14:paraId="7D4AA9C4">
      <w:pPr>
        <w:spacing w:line="360" w:lineRule="auto"/>
        <w:ind w:firstLine="480"/>
        <w:rPr>
          <w:rFonts w:ascii="宋体" w:hAnsi="宋体" w:cs="宋体"/>
          <w:sz w:val="24"/>
          <w:highlight w:val="none"/>
        </w:rPr>
      </w:pPr>
      <w:r>
        <w:rPr>
          <w:rFonts w:hint="eastAsia" w:ascii="宋体" w:hAnsi="宋体" w:cs="宋体"/>
          <w:sz w:val="24"/>
          <w:highlight w:val="none"/>
        </w:rPr>
        <w:t>地    址：杭州市临平区南苑街道华元欢乐城-华元大厦20层2022办公室</w:t>
      </w:r>
      <w:r>
        <w:rPr>
          <w:rFonts w:hint="eastAsia" w:ascii="宋体" w:hAnsi="宋体" w:cs="宋体"/>
          <w:sz w:val="24"/>
          <w:highlight w:val="none"/>
          <w:lang w:eastAsia="zh-CN"/>
        </w:rPr>
        <w:t>。</w:t>
      </w:r>
    </w:p>
    <w:p w14:paraId="41A05049">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刘瑶</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项目联系方式（询问）：0571-86320706</w:t>
      </w:r>
    </w:p>
    <w:p w14:paraId="11417D44">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质疑联系人</w:t>
      </w:r>
      <w:r>
        <w:rPr>
          <w:rFonts w:hint="eastAsia" w:ascii="宋体" w:hAnsi="宋体" w:eastAsia="宋体" w:cs="宋体"/>
          <w:sz w:val="24"/>
          <w:highlight w:val="none"/>
        </w:rPr>
        <w:t>：单成燕</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w:t>
      </w:r>
      <w:r>
        <w:rPr>
          <w:rFonts w:hint="eastAsia" w:ascii="宋体" w:hAnsi="宋体" w:eastAsia="宋体" w:cs="宋体"/>
          <w:sz w:val="24"/>
          <w:highlight w:val="none"/>
        </w:rPr>
        <w:t xml:space="preserve">：0571-86320727 </w:t>
      </w:r>
    </w:p>
    <w:p w14:paraId="55DC36A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3E7E2A14">
      <w:pPr>
        <w:spacing w:line="360" w:lineRule="auto"/>
        <w:rPr>
          <w:rFonts w:hint="eastAsia" w:ascii="宋体" w:hAnsi="宋体" w:eastAsia="宋体" w:cs="宋体"/>
          <w:color w:val="auto"/>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杭州市临平区财政局</w:t>
      </w:r>
      <w:r>
        <w:rPr>
          <w:rFonts w:hint="eastAsia" w:ascii="宋体" w:hAnsi="宋体" w:eastAsia="宋体" w:cs="宋体"/>
          <w:color w:val="auto"/>
          <w:sz w:val="24"/>
          <w:highlight w:val="none"/>
        </w:rPr>
        <w:t xml:space="preserve">、浙江省政府采购行政裁决服务中心(杭州) </w:t>
      </w:r>
    </w:p>
    <w:p w14:paraId="2817C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 (快递仅限ems或顺丰)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085B5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    </w:t>
      </w:r>
    </w:p>
    <w:p w14:paraId="1DEB6868">
      <w:pPr>
        <w:spacing w:line="360" w:lineRule="auto"/>
        <w:ind w:firstLine="480"/>
        <w:rPr>
          <w:rFonts w:hint="eastAsia" w:ascii="宋体" w:hAnsi="宋体" w:cs="宋体"/>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0571-87227671,0571-87800218</w:t>
      </w:r>
      <w:r>
        <w:rPr>
          <w:rFonts w:hint="eastAsia" w:ascii="宋体" w:hAnsi="宋体" w:eastAsia="宋体" w:cs="宋体"/>
          <w:color w:val="auto"/>
          <w:sz w:val="24"/>
          <w:highlight w:val="none"/>
        </w:rPr>
        <w:t xml:space="preserve">   </w:t>
      </w:r>
      <w:r>
        <w:rPr>
          <w:rFonts w:hint="eastAsia" w:ascii="宋体" w:hAnsi="宋体" w:cs="宋体"/>
          <w:sz w:val="24"/>
          <w:highlight w:val="none"/>
        </w:rPr>
        <w:t xml:space="preserve">    </w:t>
      </w:r>
    </w:p>
    <w:p w14:paraId="35DA08A3">
      <w:pPr>
        <w:spacing w:line="360" w:lineRule="auto"/>
        <w:ind w:firstLine="480"/>
        <w:rPr>
          <w:rFonts w:hint="eastAsia" w:ascii="宋体" w:hAnsi="宋体" w:cs="宋体"/>
          <w:sz w:val="24"/>
          <w:highlight w:val="none"/>
        </w:rPr>
      </w:pPr>
    </w:p>
    <w:p w14:paraId="62959314">
      <w:pPr>
        <w:spacing w:line="360" w:lineRule="auto"/>
        <w:ind w:firstLine="480"/>
        <w:rPr>
          <w:rFonts w:hint="eastAsia" w:ascii="宋体" w:hAnsi="宋体" w:cs="宋体"/>
          <w:sz w:val="24"/>
          <w:highlight w:val="none"/>
        </w:rPr>
      </w:pPr>
    </w:p>
    <w:p w14:paraId="3FA1E843">
      <w:pPr>
        <w:widowControl w:val="0"/>
        <w:wordWrap/>
        <w:adjustRightInd w:val="0"/>
        <w:snapToGrid/>
        <w:spacing w:line="240" w:lineRule="auto"/>
        <w:ind w:firstLine="48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95763</w:t>
      </w:r>
      <w:r>
        <w:rPr>
          <w:rFonts w:hint="eastAsia" w:ascii="宋体" w:hAnsi="宋体" w:cs="宋体"/>
          <w:sz w:val="24"/>
          <w:highlight w:val="none"/>
        </w:rPr>
        <w:t>获取热线服务帮助。</w:t>
      </w:r>
    </w:p>
    <w:p w14:paraId="65940F85">
      <w:pPr>
        <w:widowControl w:val="0"/>
        <w:wordWrap/>
        <w:adjustRightInd w:val="0"/>
        <w:snapToGrid/>
        <w:spacing w:line="24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442FF2A3">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732A7DD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5C9430E3">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28D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E46DAB">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29171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876B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3451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2EEC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57470B">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DB09C">
            <w:pPr>
              <w:spacing w:line="360" w:lineRule="auto"/>
              <w:ind w:firstLine="241" w:firstLineChars="100"/>
              <w:jc w:val="both"/>
              <w:rPr>
                <w:rFonts w:ascii="宋体" w:hAnsi="宋体" w:cs="宋体"/>
                <w:sz w:val="24"/>
                <w:highlight w:val="none"/>
              </w:rPr>
            </w:pPr>
            <w:r>
              <w:rPr>
                <w:rFonts w:hint="eastAsia" w:ascii="宋体" w:hAnsi="宋体" w:cs="宋体"/>
                <w:b/>
                <w:bCs/>
                <w:sz w:val="24"/>
                <w:highlight w:val="none"/>
              </w:rPr>
              <w:t>服务类</w:t>
            </w:r>
            <w:r>
              <w:rPr>
                <w:rFonts w:hint="eastAsia" w:ascii="宋体" w:hAnsi="宋体" w:cs="宋体"/>
                <w:b/>
                <w:bCs/>
                <w:sz w:val="24"/>
                <w:highlight w:val="none"/>
                <w:lang w:val="en-US" w:eastAsia="zh-CN"/>
              </w:rPr>
              <w:t>；</w:t>
            </w:r>
          </w:p>
        </w:tc>
      </w:tr>
      <w:tr w14:paraId="3385B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10E537">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4CA46A">
            <w:pPr>
              <w:snapToGrid w:val="0"/>
              <w:spacing w:line="264"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992B886">
            <w:pPr>
              <w:numPr>
                <w:ilvl w:val="0"/>
                <w:numId w:val="1"/>
              </w:numPr>
              <w:snapToGrid w:val="0"/>
              <w:spacing w:line="264"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标的：</w:t>
            </w:r>
            <w:r>
              <w:rPr>
                <w:rFonts w:hint="eastAsia" w:ascii="宋体" w:hAnsi="宋体" w:cs="宋体"/>
                <w:color w:val="000000"/>
                <w:kern w:val="0"/>
                <w:sz w:val="24"/>
                <w:highlight w:val="none"/>
                <w:u w:val="single"/>
                <w:lang w:eastAsia="zh-CN"/>
              </w:rPr>
              <w:t xml:space="preserve">杭州市临平区人民法院职工疗休养项目 </w:t>
            </w:r>
          </w:p>
          <w:p w14:paraId="54FD13F2">
            <w:pPr>
              <w:numPr>
                <w:ilvl w:val="0"/>
                <w:numId w:val="0"/>
              </w:numPr>
              <w:snapToGrid w:val="0"/>
              <w:spacing w:line="264" w:lineRule="auto"/>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 xml:space="preserve"> 租赁和商务服务业 </w:t>
            </w:r>
            <w:r>
              <w:rPr>
                <w:rFonts w:hint="eastAsia" w:ascii="宋体" w:hAnsi="宋体" w:cs="宋体"/>
                <w:color w:val="000000"/>
                <w:kern w:val="0"/>
                <w:sz w:val="24"/>
                <w:highlight w:val="none"/>
              </w:rPr>
              <w:t>行业；</w:t>
            </w:r>
          </w:p>
          <w:p w14:paraId="237724A2">
            <w:pPr>
              <w:pStyle w:val="617"/>
              <w:widowControl w:val="0"/>
              <w:tabs>
                <w:tab w:val="left" w:pos="1070"/>
              </w:tabs>
              <w:wordWrap/>
              <w:snapToGrid/>
              <w:spacing w:line="264" w:lineRule="auto"/>
              <w:ind w:right="52"/>
              <w:jc w:val="left"/>
              <w:textAlignment w:val="auto"/>
              <w:rPr>
                <w:rFonts w:hint="eastAsia" w:ascii="宋体" w:hAnsi="宋体" w:cs="宋体"/>
                <w:b/>
                <w:bCs/>
                <w:color w:val="000000"/>
                <w:sz w:val="24"/>
                <w:highlight w:val="none"/>
                <w:shd w:val="clear" w:color="auto" w:fill="FFFFFF"/>
                <w:lang w:val="zh-CN" w:bidi="zh-CN"/>
              </w:rPr>
            </w:pPr>
            <w:r>
              <w:rPr>
                <w:rFonts w:ascii="Calibri" w:hAnsi="Calibri" w:eastAsia="宋体" w:cs="Times New Roman"/>
                <w:color w:val="000000"/>
                <w:kern w:val="0"/>
                <w:sz w:val="24"/>
                <w:szCs w:val="22"/>
                <w:highlight w:val="none"/>
                <w:lang w:val="en-US" w:eastAsia="en-US" w:bidi="ar-SA"/>
              </w:rPr>
              <w:pict>
                <v:shape id="图片 41" o:spid="_x0000_s1026" o:spt="75" type="#_x0000_t75" style="position:absolute;left:0pt;margin-left:-0.4pt;margin-top:50.15pt;height:38.8pt;width:300.3pt;mso-position-vertical-relative:page;mso-wrap-distance-left:0pt;mso-wrap-distance-right:0pt;z-index:-251655168;mso-width-relative:page;mso-height-relative:page;" fillcolor="#FFFFFF" filled="f" o:preferrelative="t" stroked="f" coordsize="21600,21600" wrapcoords="0 0 0 20876 21471 20876 21471 0 0 0">
                  <v:path/>
                  <v:fill on="f" color2="#FFFFFF" focussize="0,0"/>
                  <v:stroke on="f"/>
                  <v:imagedata r:id="rId22" gain="65536f" blacklevel="0f" gamma="0" o:title=""/>
                  <o:lock v:ext="edit" position="f" selection="f" grouping="f" rotation="f" cropping="f" text="f" aspectratio="t"/>
                  <w10:wrap type="tight"/>
                </v:shape>
              </w:pict>
            </w:r>
            <w:r>
              <w:rPr>
                <w:rFonts w:hint="eastAsia" w:ascii="宋体" w:hAnsi="宋体" w:cs="宋体"/>
                <w:b/>
                <w:bCs/>
                <w:color w:val="000000"/>
                <w:sz w:val="24"/>
                <w:highlight w:val="none"/>
                <w:shd w:val="clear" w:color="auto" w:fill="FFFFFF"/>
                <w:lang w:val="zh-CN" w:bidi="zh-CN"/>
              </w:rPr>
              <w:t>　　</w:t>
            </w:r>
          </w:p>
          <w:p w14:paraId="6952ADDA">
            <w:pPr>
              <w:widowControl w:val="0"/>
              <w:numPr>
                <w:ilvl w:val="0"/>
                <w:numId w:val="0"/>
              </w:numPr>
              <w:wordWrap/>
              <w:adjustRightInd w:val="0"/>
              <w:snapToGrid w:val="0"/>
              <w:spacing w:line="264" w:lineRule="auto"/>
              <w:ind w:firstLine="0" w:firstLineChars="0"/>
              <w:textAlignment w:val="auto"/>
              <w:rPr>
                <w:rFonts w:hint="eastAsia" w:ascii="宋体" w:hAnsi="宋体" w:eastAsia="宋体" w:cs="宋体"/>
                <w:b/>
                <w:bCs/>
                <w:color w:val="000000"/>
                <w:kern w:val="0"/>
                <w:sz w:val="21"/>
                <w:szCs w:val="21"/>
                <w:highlight w:val="none"/>
                <w:u w:val="single"/>
                <w:lang w:val="zh-CN" w:eastAsia="zh-CN"/>
              </w:rPr>
            </w:pPr>
            <w:r>
              <w:rPr>
                <w:rFonts w:ascii="Calibri" w:hAnsi="Calibri" w:eastAsia="宋体" w:cs="Times New Roman"/>
                <w:kern w:val="2"/>
                <w:sz w:val="21"/>
                <w:szCs w:val="22"/>
                <w:highlight w:val="none"/>
                <w:lang w:val="zh-CN" w:eastAsia="zh-CN" w:bidi="zh-CN"/>
              </w:rPr>
              <w:pict>
                <v:shape id="图片 2" o:spid="_x0000_s1027" o:spt="75" type="#_x0000_t75" style="position:absolute;left:0pt;margin-left:2.35pt;margin-top:-4.65pt;height:34.75pt;width:296.1pt;mso-wrap-distance-bottom:0pt;mso-wrap-distance-top:0pt;z-index:251663360;mso-width-relative:page;mso-height-relative:page;" fillcolor="#FFFFFF" filled="f" o:preferrelative="t" stroked="f" coordsize="21600,21600">
                  <v:path/>
                  <v:fill on="f" color2="#FFFFFF" focussize="0,0"/>
                  <v:stroke on="f"/>
                  <v:imagedata r:id="rId23" gain="65536f" blacklevel="0f" gamma="0" o:title=""/>
                  <o:lock v:ext="edit" position="f" selection="f" grouping="f" rotation="f" cropping="f" text="f" aspectratio="t"/>
                  <w10:wrap type="topAndBottom"/>
                </v:shape>
              </w:pict>
            </w:r>
          </w:p>
          <w:p w14:paraId="261A477B">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cs="宋体"/>
                <w:b/>
                <w:bCs/>
                <w:color w:val="000000"/>
                <w:sz w:val="24"/>
                <w:highlight w:val="none"/>
                <w:shd w:val="clear" w:color="auto" w:fill="FFFFFF"/>
                <w:lang w:val="zh-CN" w:bidi="zh-CN"/>
              </w:rPr>
              <w:t xml:space="preserve">说明： </w:t>
            </w:r>
          </w:p>
          <w:p w14:paraId="5592607D">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1.大型、中型和小型企业须同时满足所列指标的下限，否则下划一档；微型企业只须满足所列指标中的一项即可。 　　</w:t>
            </w:r>
          </w:p>
          <w:p w14:paraId="4FF8583B">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2.附表中各行业的范围以《国民经济行业分类》（GB/T4754-2017）为准。</w:t>
            </w:r>
          </w:p>
          <w:p w14:paraId="4BA79C15">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3.企业划分指标以现行统计制度为准。</w:t>
            </w:r>
          </w:p>
          <w:p w14:paraId="2057608F">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1）从业人员，是指期末从业人员数，没有期末从业人员数的，采用全年平均人员数代替。</w:t>
            </w:r>
          </w:p>
          <w:p w14:paraId="184066C6">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1CAFE52">
            <w:pPr>
              <w:pStyle w:val="617"/>
              <w:widowControl w:val="0"/>
              <w:tabs>
                <w:tab w:val="left" w:pos="1070"/>
              </w:tabs>
              <w:wordWrap/>
              <w:snapToGrid/>
              <w:spacing w:line="264" w:lineRule="auto"/>
              <w:ind w:right="52" w:firstLine="211" w:firstLineChars="100"/>
              <w:jc w:val="left"/>
              <w:textAlignment w:val="auto"/>
              <w:rPr>
                <w:rFonts w:hint="eastAsia" w:ascii="宋体" w:hAnsi="宋体" w:eastAsia="宋体" w:cs="宋体"/>
                <w:b/>
                <w:bCs/>
                <w:color w:val="000000"/>
                <w:kern w:val="0"/>
                <w:sz w:val="21"/>
                <w:szCs w:val="21"/>
                <w:highlight w:val="none"/>
                <w:u w:val="single"/>
                <w:lang w:val="zh-CN" w:eastAsia="zh-CN"/>
              </w:rPr>
            </w:pPr>
            <w:r>
              <w:rPr>
                <w:rFonts w:hint="eastAsia" w:ascii="宋体" w:hAnsi="宋体" w:eastAsia="宋体" w:cs="宋体"/>
                <w:b/>
                <w:bCs/>
                <w:color w:val="000000"/>
                <w:kern w:val="0"/>
                <w:sz w:val="21"/>
                <w:szCs w:val="21"/>
                <w:highlight w:val="none"/>
                <w:u w:val="single"/>
                <w:lang w:val="zh-CN" w:eastAsia="zh-CN"/>
              </w:rPr>
              <w:t>3）资产总额，采用资产总计代替。</w:t>
            </w:r>
          </w:p>
          <w:p w14:paraId="2AF60912">
            <w:pPr>
              <w:pStyle w:val="617"/>
              <w:widowControl w:val="0"/>
              <w:tabs>
                <w:tab w:val="left" w:pos="1070"/>
              </w:tabs>
              <w:wordWrap/>
              <w:snapToGrid/>
              <w:spacing w:line="264" w:lineRule="auto"/>
              <w:ind w:right="52" w:firstLine="240" w:firstLineChars="1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根据《政府采购促进中小企业发展管理办法》（财库﹝2020﹞46 号）要求，本次采购为</w:t>
            </w:r>
            <w:r>
              <w:rPr>
                <w:rFonts w:hint="eastAsia" w:ascii="仿宋" w:hAnsi="仿宋" w:eastAsia="仿宋" w:cs="仿宋"/>
                <w:b/>
                <w:bCs/>
                <w:color w:val="000000"/>
                <w:sz w:val="24"/>
                <w:szCs w:val="24"/>
                <w:highlight w:val="none"/>
                <w:u w:val="single"/>
                <w:lang w:eastAsia="zh-CN"/>
              </w:rPr>
              <w:t>专门面向</w:t>
            </w:r>
            <w:r>
              <w:rPr>
                <w:rFonts w:hint="eastAsia" w:ascii="仿宋" w:hAnsi="仿宋" w:eastAsia="仿宋" w:cs="仿宋"/>
                <w:b/>
                <w:bCs/>
                <w:color w:val="000000"/>
                <w:sz w:val="24"/>
                <w:szCs w:val="24"/>
                <w:highlight w:val="none"/>
                <w:u w:val="single"/>
                <w:lang w:val="en-US" w:eastAsia="zh-CN"/>
              </w:rPr>
              <w:t>中</w:t>
            </w:r>
            <w:r>
              <w:rPr>
                <w:rFonts w:hint="eastAsia" w:ascii="仿宋" w:hAnsi="仿宋" w:eastAsia="仿宋" w:cs="仿宋"/>
                <w:b/>
                <w:bCs/>
                <w:color w:val="000000"/>
                <w:sz w:val="24"/>
                <w:szCs w:val="24"/>
                <w:highlight w:val="none"/>
                <w:u w:val="single"/>
                <w:lang w:eastAsia="zh-CN"/>
              </w:rPr>
              <w:t>小企业预留采购份额的采购项目</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对小型和微型企业的投标报价不予扣除评审。</w:t>
            </w:r>
          </w:p>
          <w:p w14:paraId="2D6EC73C">
            <w:pPr>
              <w:pStyle w:val="617"/>
              <w:widowControl w:val="0"/>
              <w:tabs>
                <w:tab w:val="left" w:pos="1070"/>
              </w:tabs>
              <w:wordWrap/>
              <w:snapToGrid/>
              <w:spacing w:line="264" w:lineRule="auto"/>
              <w:ind w:right="52" w:firstLine="236" w:firstLineChars="100"/>
              <w:textAlignment w:val="auto"/>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lang w:eastAsia="zh-CN"/>
              </w:rPr>
              <w:t>)符合小微企业划分标准的个体工商户，视同小微企业</w:t>
            </w:r>
            <w:r>
              <w:rPr>
                <w:rFonts w:hint="eastAsia" w:ascii="仿宋" w:hAnsi="仿宋" w:eastAsia="仿宋" w:cs="仿宋"/>
                <w:spacing w:val="-13"/>
                <w:sz w:val="24"/>
                <w:szCs w:val="24"/>
                <w:highlight w:val="none"/>
                <w:lang w:eastAsia="zh-CN"/>
              </w:rPr>
              <w:t>。</w:t>
            </w:r>
          </w:p>
          <w:p w14:paraId="0423665C">
            <w:pPr>
              <w:pStyle w:val="617"/>
              <w:widowControl w:val="0"/>
              <w:tabs>
                <w:tab w:val="left" w:pos="1070"/>
              </w:tabs>
              <w:wordWrap/>
              <w:snapToGrid/>
              <w:spacing w:line="264" w:lineRule="auto"/>
              <w:ind w:right="52" w:firstLine="238" w:firstLineChars="1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rPr>
              <w:t xml:space="preserve">)监狱企业和残疾人福利性单位视同小型、微型企业， </w:t>
            </w:r>
            <w:r>
              <w:rPr>
                <w:rFonts w:hint="eastAsia" w:ascii="仿宋" w:hAnsi="仿宋" w:eastAsia="仿宋" w:cs="仿宋"/>
                <w:sz w:val="24"/>
                <w:szCs w:val="24"/>
                <w:highlight w:val="none"/>
              </w:rPr>
              <w:t>按《财政部 司法部关于政府采购支持监狱企业发展有关问题的通知》(财库〔2014〕68 号)、《财政部 民政部  中国残</w:t>
            </w:r>
            <w:r>
              <w:rPr>
                <w:rFonts w:hint="eastAsia" w:ascii="仿宋" w:hAnsi="仿宋" w:eastAsia="仿宋" w:cs="仿宋"/>
                <w:spacing w:val="-2"/>
                <w:sz w:val="24"/>
                <w:szCs w:val="24"/>
                <w:highlight w:val="none"/>
              </w:rPr>
              <w:t>疾人联合会关于促进残疾人就业政府采购政策的通知》</w:t>
            </w:r>
            <w:r>
              <w:rPr>
                <w:rFonts w:hint="eastAsia" w:ascii="仿宋" w:hAnsi="仿宋" w:eastAsia="仿宋" w:cs="仿宋"/>
                <w:sz w:val="24"/>
                <w:szCs w:val="24"/>
                <w:highlight w:val="none"/>
              </w:rPr>
              <w:t>（财库〔2017〕141 号）的规定执行。</w:t>
            </w:r>
          </w:p>
        </w:tc>
      </w:tr>
      <w:tr w14:paraId="720C0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09D950">
            <w:pPr>
              <w:snapToGrid w:val="0"/>
              <w:spacing w:line="360" w:lineRule="auto"/>
              <w:jc w:val="center"/>
              <w:rPr>
                <w:rFonts w:ascii="宋体" w:hAnsi="宋体" w:cs="宋体"/>
                <w:sz w:val="24"/>
                <w:highlight w:val="none"/>
              </w:rPr>
            </w:pPr>
          </w:p>
          <w:p w14:paraId="367009DA">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8838F1">
            <w:pPr>
              <w:snapToGrid w:val="0"/>
              <w:spacing w:line="480" w:lineRule="auto"/>
              <w:jc w:val="center"/>
              <w:rPr>
                <w:rFonts w:hint="eastAsia" w:ascii="宋体" w:hAnsi="宋体" w:eastAsia="宋体" w:cs="宋体"/>
                <w:b/>
                <w:color w:val="000000"/>
                <w:sz w:val="24"/>
                <w:highlight w:val="none"/>
                <w:lang w:eastAsia="zh-CN"/>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3DBBF">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r>
              <w:rPr>
                <w:rFonts w:hint="eastAsia" w:ascii="宋体" w:hAnsi="宋体" w:cs="宋体"/>
                <w:b/>
                <w:color w:val="000000"/>
                <w:sz w:val="24"/>
                <w:highlight w:val="none"/>
                <w:lang w:eastAsia="zh-CN"/>
              </w:rPr>
              <w:t>（服务项目不采用）</w:t>
            </w:r>
          </w:p>
          <w:p w14:paraId="371BE5AF">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3B4A2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141B1C">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D2CAAD">
            <w:pPr>
              <w:snapToGrid w:val="0"/>
              <w:spacing w:line="48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34EE1">
            <w:pPr>
              <w:spacing w:line="360" w:lineRule="auto"/>
              <w:rPr>
                <w:rFonts w:hint="eastAsia" w:ascii="宋体" w:hAnsi="宋体" w:cs="宋体"/>
                <w:color w:val="000000"/>
                <w:sz w:val="24"/>
                <w:highlight w:val="none"/>
              </w:rPr>
            </w:pPr>
            <w:r>
              <w:rPr>
                <w:rFonts w:ascii="MS Gothic" w:hAnsi="MS Gothic" w:eastAsia="宋体" w:cs="宋体"/>
                <w:color w:val="000000"/>
                <w:kern w:val="0"/>
                <w:sz w:val="24"/>
                <w:szCs w:val="24"/>
                <w:highlight w:val="none"/>
                <w:lang w:val="en-US" w:eastAsia="zh-CN" w:bidi="ar-SA"/>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p>
          <w:p w14:paraId="0F0742D6">
            <w:pPr>
              <w:spacing w:line="360" w:lineRule="auto"/>
              <w:rPr>
                <w:rFonts w:ascii="宋体" w:hAnsi="宋体" w:cs="宋体"/>
                <w:color w:val="000000"/>
                <w:sz w:val="24"/>
                <w:highlight w:val="none"/>
              </w:rPr>
            </w:pPr>
            <w:r>
              <w:rPr>
                <w:rFonts w:hint="eastAsia" w:ascii="Wingdings" w:hAnsi="Wingdings" w:eastAsia="宋体" w:cs="宋体"/>
                <w:color w:val="000000"/>
                <w:kern w:val="0"/>
                <w:sz w:val="24"/>
                <w:szCs w:val="24"/>
                <w:highlight w:val="none"/>
                <w:lang w:val="en-US" w:eastAsia="zh-CN" w:bidi="ar-SA"/>
              </w:rPr>
              <w:t>þ</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tc>
      </w:tr>
      <w:tr w14:paraId="68E6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79576">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D30D85">
            <w:pPr>
              <w:snapToGrid w:val="0"/>
              <w:spacing w:line="48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AB045A">
            <w:pPr>
              <w:spacing w:line="360" w:lineRule="auto"/>
              <w:rPr>
                <w:rFonts w:ascii="宋体" w:hAnsi="宋体" w:cs="宋体"/>
                <w:color w:val="000000"/>
                <w:sz w:val="24"/>
                <w:highlight w:val="none"/>
              </w:rPr>
            </w:pPr>
            <w:r>
              <w:rPr>
                <w:rFonts w:hint="eastAsia" w:ascii="Wingdings" w:hAnsi="Wingdings" w:eastAsia="MS Gothic" w:cs="宋体"/>
                <w:color w:val="000000"/>
                <w:kern w:val="0"/>
                <w:sz w:val="24"/>
                <w:szCs w:val="24"/>
                <w:highlight w:val="none"/>
                <w:lang w:val="en-US" w:eastAsia="zh-CN" w:bidi="ar-SA"/>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r>
              <w:rPr>
                <w:rFonts w:hint="eastAsia" w:ascii="宋体" w:hAnsi="宋体" w:cs="宋体"/>
                <w:color w:val="000000"/>
                <w:sz w:val="24"/>
                <w:highlight w:val="none"/>
                <w:lang w:eastAsia="zh-CN"/>
              </w:rPr>
              <w:t>，自行勘察</w:t>
            </w:r>
            <w:r>
              <w:rPr>
                <w:rFonts w:hint="eastAsia" w:ascii="宋体" w:hAnsi="宋体" w:cs="宋体"/>
                <w:color w:val="000000"/>
                <w:sz w:val="24"/>
                <w:highlight w:val="none"/>
              </w:rPr>
              <w:t>。</w:t>
            </w:r>
          </w:p>
          <w:p w14:paraId="330A45F2">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14:paraId="5C90D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65DE9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79B992">
            <w:pPr>
              <w:snapToGrid w:val="0"/>
              <w:spacing w:line="48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D6FC3">
            <w:pPr>
              <w:spacing w:line="360" w:lineRule="auto"/>
              <w:rPr>
                <w:rFonts w:ascii="宋体" w:hAnsi="宋体" w:cs="宋体"/>
                <w:color w:val="000000"/>
                <w:sz w:val="24"/>
                <w:highlight w:val="none"/>
              </w:rPr>
            </w:pPr>
            <w:r>
              <w:rPr>
                <w:rFonts w:hint="eastAsia" w:ascii="Wingdings" w:hAnsi="Wingdings" w:eastAsia="MS Gothic" w:cs="宋体"/>
                <w:color w:val="000000"/>
                <w:kern w:val="0"/>
                <w:sz w:val="24"/>
                <w:szCs w:val="24"/>
                <w:highlight w:val="none"/>
                <w:lang w:val="en-US" w:eastAsia="zh-CN" w:bidi="ar-SA"/>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2F71BE3B">
            <w:pPr>
              <w:spacing w:line="360" w:lineRule="auto"/>
              <w:rPr>
                <w:rFonts w:ascii="宋体" w:hAnsi="宋体" w:cs="宋体"/>
                <w:b/>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B要求提供，</w:t>
            </w:r>
          </w:p>
        </w:tc>
      </w:tr>
      <w:tr w14:paraId="7C8B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785FC5">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29ED97E">
            <w:pPr>
              <w:snapToGrid w:val="0"/>
              <w:spacing w:line="48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5E859">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不组织。</w:t>
            </w:r>
          </w:p>
          <w:p w14:paraId="2E3A5831">
            <w:pPr>
              <w:snapToGrid/>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2E047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right w:val="single" w:color="auto" w:sz="4" w:space="0"/>
            </w:tcBorders>
            <w:vAlign w:val="center"/>
          </w:tcPr>
          <w:p w14:paraId="7FF0D038">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E47ED9D">
            <w:pPr>
              <w:snapToGrid w:val="0"/>
              <w:spacing w:line="48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8A0CCF3">
            <w:pPr>
              <w:spacing w:line="48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8BF653A">
            <w:pPr>
              <w:spacing w:line="48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8092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left w:val="single" w:color="auto" w:sz="4" w:space="0"/>
              <w:bottom w:val="single" w:color="auto" w:sz="4" w:space="0"/>
              <w:right w:val="single" w:color="auto" w:sz="4" w:space="0"/>
            </w:tcBorders>
            <w:vAlign w:val="center"/>
          </w:tcPr>
          <w:p w14:paraId="7019693B">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330EAC">
            <w:pPr>
              <w:snapToGrid w:val="0"/>
              <w:spacing w:line="48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DC6956">
            <w:pPr>
              <w:spacing w:line="48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419B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66C3C9">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D996EB">
            <w:pPr>
              <w:snapToGrid w:val="0"/>
              <w:spacing w:line="48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5022B5">
            <w:pPr>
              <w:snapToGrid w:val="0"/>
              <w:spacing w:line="48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511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E2AECD">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AEBDE">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1901B41">
            <w:pPr>
              <w:snapToGrid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70B8E93D">
            <w:pPr>
              <w:snapToGrid w:val="0"/>
              <w:spacing w:line="360" w:lineRule="auto"/>
              <w:ind w:firstLine="482" w:firstLineChars="20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7D1A89C">
            <w:pPr>
              <w:snapToGrid w:val="0"/>
              <w:spacing w:line="360" w:lineRule="auto"/>
              <w:ind w:firstLine="482" w:firstLineChars="2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F79DFD8">
            <w:pPr>
              <w:snapToGrid w:val="0"/>
              <w:spacing w:line="360" w:lineRule="auto"/>
              <w:ind w:firstLine="482" w:firstLineChars="200"/>
              <w:jc w:val="left"/>
              <w:rPr>
                <w:rFonts w:hint="eastAsia" w:ascii="宋体" w:hAnsi="宋体" w:eastAsia="宋体" w:cs="宋体"/>
                <w:b/>
                <w:kern w:val="0"/>
                <w:sz w:val="24"/>
                <w:highlight w:val="none"/>
                <w:lang w:val="en-US" w:eastAsia="zh-CN"/>
              </w:rPr>
            </w:pPr>
            <w:r>
              <w:rPr>
                <w:rFonts w:hint="eastAsia" w:ascii="宋体" w:hAnsi="宋体" w:cs="宋体"/>
                <w:b/>
                <w:kern w:val="0"/>
                <w:sz w:val="24"/>
                <w:highlight w:val="none"/>
                <w:lang w:val="zh-CN"/>
              </w:rPr>
              <w:t>投标报价超过招标文件中规定的预算金额或者最高单价限价的；</w:t>
            </w:r>
          </w:p>
          <w:p w14:paraId="7D54E9BD">
            <w:pPr>
              <w:snapToGrid w:val="0"/>
              <w:spacing w:line="360" w:lineRule="auto"/>
              <w:ind w:firstLine="482" w:firstLineChars="200"/>
              <w:jc w:val="left"/>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292F30E1">
            <w:pPr>
              <w:snapToGrid w:val="0"/>
              <w:spacing w:line="360" w:lineRule="auto"/>
              <w:rPr>
                <w:rFonts w:hint="eastAsia" w:ascii="宋体" w:hAnsi="宋体" w:cs="宋体"/>
                <w:kern w:val="0"/>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7A0D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right w:val="single" w:color="000000" w:sz="2" w:space="0"/>
            </w:tcBorders>
            <w:vAlign w:val="center"/>
          </w:tcPr>
          <w:p w14:paraId="2717D44B">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1BCCE318">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12996A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F8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7DF00F">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DC22AC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951317">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密封包装后（建议顺丰邮寄形式）投标截止时间前递交、一份（邮寄地址：杭州市临平区南苑街道</w:t>
            </w:r>
            <w:r>
              <w:rPr>
                <w:rFonts w:hint="eastAsia" w:hAnsi="宋体" w:cs="宋体"/>
                <w:kern w:val="28"/>
                <w:sz w:val="24"/>
                <w:szCs w:val="24"/>
                <w:highlight w:val="none"/>
                <w:u w:val="single"/>
                <w:lang w:val="en-US" w:eastAsia="zh-CN"/>
              </w:rPr>
              <w:t>迎宾路与望梅路交汇处</w:t>
            </w:r>
            <w:r>
              <w:rPr>
                <w:rFonts w:hint="eastAsia" w:hAnsi="宋体" w:cs="宋体"/>
                <w:kern w:val="28"/>
                <w:sz w:val="24"/>
                <w:szCs w:val="24"/>
                <w:highlight w:val="none"/>
                <w:u w:val="single"/>
              </w:rPr>
              <w:t>华元欢乐城-华元大厦20层2022办公</w:t>
            </w:r>
            <w:r>
              <w:rPr>
                <w:rFonts w:hint="eastAsia" w:hAnsi="宋体" w:cs="宋体"/>
                <w:kern w:val="28"/>
                <w:sz w:val="24"/>
                <w:szCs w:val="24"/>
                <w:highlight w:val="none"/>
                <w:u w:val="single"/>
                <w:lang w:val="en-US" w:eastAsia="zh-CN"/>
              </w:rPr>
              <w:t>室</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刘瑶</w:t>
            </w:r>
            <w:r>
              <w:rPr>
                <w:rFonts w:hint="eastAsia" w:hAnsi="宋体" w:cs="宋体"/>
                <w:sz w:val="24"/>
                <w:highlight w:val="none"/>
                <w:u w:val="single"/>
              </w:rPr>
              <w:t>收，</w:t>
            </w:r>
            <w:r>
              <w:rPr>
                <w:rFonts w:hint="eastAsia" w:hAnsi="宋体" w:cs="宋体"/>
                <w:sz w:val="24"/>
                <w:highlight w:val="none"/>
                <w:u w:val="single"/>
                <w:lang w:val="en-US" w:eastAsia="zh-CN"/>
              </w:rPr>
              <w:t>13857413671</w:t>
            </w:r>
            <w:r>
              <w:rPr>
                <w:rFonts w:hint="eastAsia" w:hAnsi="宋体" w:cs="宋体"/>
                <w:color w:val="FF0000"/>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30F5E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9BD8118">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CAB8122">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14:paraId="402B91E3">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0FD0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07C1FD7">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D5584E2">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A7900F1">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781D5930">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2CEE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1CC7D8">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4D405C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07C48D18">
            <w:pPr>
              <w:spacing w:line="360" w:lineRule="auto"/>
              <w:ind w:firstLine="0" w:firstLineChars="0"/>
              <w:rPr>
                <w:rFonts w:hint="eastAsia" w:ascii="宋体" w:hAnsi="宋体" w:eastAsia="宋体" w:cs="宋体"/>
                <w:kern w:val="0"/>
                <w:sz w:val="24"/>
                <w:highlight w:val="none"/>
              </w:rPr>
            </w:pPr>
            <w:r>
              <w:rPr>
                <w:rFonts w:hint="eastAsia" w:ascii="宋体" w:hAnsi="宋体" w:eastAsia="宋体" w:cs="宋体"/>
                <w:b/>
                <w:bCs/>
                <w:color w:val="auto"/>
                <w:kern w:val="2"/>
                <w:sz w:val="24"/>
                <w:szCs w:val="24"/>
                <w:highlight w:val="none"/>
                <w:lang w:val="en-US" w:eastAsia="zh-CN" w:bidi="ar-SA"/>
              </w:rPr>
              <w:pict>
                <v:shape id="图片 16" o:spid="_x0000_s1028" o:spt="75" type="#_x0000_t75" style="position:absolute;left:0pt;margin-left:9.3pt;margin-top:115.5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24"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w:t>
            </w:r>
            <w:r>
              <w:rPr>
                <w:rFonts w:hint="eastAsia" w:ascii="宋体" w:hAnsi="宋体" w:cs="宋体"/>
                <w:b/>
                <w:bCs/>
                <w:color w:val="auto"/>
                <w:sz w:val="24"/>
                <w:szCs w:val="24"/>
                <w:highlight w:val="none"/>
                <w:lang w:val="en-US" w:eastAsia="zh-CN"/>
              </w:rPr>
              <w:t>八折，</w:t>
            </w:r>
            <w:r>
              <w:rPr>
                <w:rFonts w:hint="eastAsia" w:ascii="宋体" w:hAnsi="宋体" w:eastAsia="宋体" w:cs="宋体"/>
                <w:b/>
                <w:bCs/>
                <w:color w:val="auto"/>
                <w:sz w:val="24"/>
                <w:szCs w:val="24"/>
                <w:highlight w:val="none"/>
                <w:lang w:val="en-US" w:eastAsia="zh-CN"/>
              </w:rPr>
              <w:t>以预算金额为收费基数进行计取。</w:t>
            </w:r>
          </w:p>
        </w:tc>
      </w:tr>
      <w:tr w14:paraId="4BCC5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B4726">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9D1B418">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39FF3641">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B6B4C29">
      <w:pPr>
        <w:snapToGrid w:val="0"/>
        <w:spacing w:line="360" w:lineRule="auto"/>
        <w:jc w:val="center"/>
        <w:rPr>
          <w:rFonts w:ascii="宋体" w:hAnsi="宋体" w:cs="宋体"/>
          <w:b/>
          <w:sz w:val="32"/>
          <w:szCs w:val="20"/>
          <w:highlight w:val="none"/>
        </w:rPr>
      </w:pPr>
    </w:p>
    <w:bookmarkEnd w:id="10"/>
    <w:p w14:paraId="194E674E">
      <w:pPr>
        <w:rPr>
          <w:rFonts w:hint="eastAsia"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p>
    <w:p w14:paraId="4D08D0B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4F2D406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82F7329">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F3676DE">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5675E96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A3F177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2063CA1A">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095E657">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163841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2DA2CC">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6C265D7F">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C0CB7A7">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D0D1063">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14C47ED">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1804AED4">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1B8D191">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A7D48A6">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BAAC0B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3620AA7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B76BA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14065BB">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417BF1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6CED05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0305043F">
      <w:pPr>
        <w:pStyle w:val="3"/>
        <w:ind w:left="0" w:leftChars="0" w:firstLine="48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本项目为专门面向中小企业采购项目，对于</w:t>
      </w:r>
      <w:r>
        <w:rPr>
          <w:rFonts w:hint="eastAsia" w:ascii="宋体" w:hAnsi="宋体" w:eastAsia="宋体" w:cs="宋体"/>
          <w:sz w:val="24"/>
          <w:szCs w:val="24"/>
          <w:highlight w:val="none"/>
        </w:rPr>
        <w:t>小型和微型企业的投标报价</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予</w:t>
      </w:r>
      <w:r>
        <w:rPr>
          <w:rFonts w:hint="eastAsia" w:ascii="宋体" w:hAnsi="宋体" w:eastAsia="宋体" w:cs="宋体"/>
          <w:sz w:val="24"/>
          <w:szCs w:val="24"/>
          <w:highlight w:val="none"/>
          <w:lang w:eastAsia="zh-CN"/>
        </w:rPr>
        <w:t>扣除评审。</w:t>
      </w:r>
    </w:p>
    <w:p w14:paraId="39508F14">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B4CDFB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CE071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55B6A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167AA1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9B7FC41">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4F0563B8">
      <w:pPr>
        <w:pStyle w:val="3"/>
        <w:adjustRightInd w:val="0"/>
        <w:snapToGrid w:val="0"/>
        <w:ind w:left="0"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15C669">
      <w:pPr>
        <w:pStyle w:val="3"/>
        <w:snapToGrid w:val="0"/>
        <w:ind w:left="0" w:firstLine="0" w:firstLineChars="0"/>
        <w:rPr>
          <w:rFonts w:ascii="宋体" w:hAnsi="宋体" w:cs="宋体"/>
          <w:sz w:val="24"/>
          <w:highlight w:val="none"/>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14:paraId="2FABC65D">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7355AC0">
      <w:pPr>
        <w:snapToGrid w:val="0"/>
        <w:spacing w:line="360" w:lineRule="auto"/>
        <w:ind w:firstLine="480" w:firstLineChars="200"/>
        <w:rPr>
          <w:rFonts w:hint="eastAsia" w:ascii="宋体" w:hAnsi="宋体" w:eastAsia="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eastAsia="宋体" w:cs="宋体"/>
          <w:b/>
          <w:sz w:val="24"/>
          <w:highlight w:val="none"/>
        </w:rPr>
        <w:t>、补偿救济</w:t>
      </w:r>
    </w:p>
    <w:p w14:paraId="637570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C250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3040356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DE09A9">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FCBFC21">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DCCEB78">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478CA30">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72CEC82">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C233611">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D7B028F">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405C6B1">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98775E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2576F8B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1CB03C4">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03AA225">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78A87472">
      <w:pPr>
        <w:pStyle w:val="575"/>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F5E6350">
      <w:pPr>
        <w:pStyle w:val="575"/>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1ECFA8E5">
      <w:pPr>
        <w:pStyle w:val="575"/>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92DFC8E">
      <w:pPr>
        <w:pStyle w:val="575"/>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2838B89">
      <w:pPr>
        <w:pStyle w:val="575"/>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68C0A7E">
      <w:pPr>
        <w:pStyle w:val="575"/>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8E9932C">
      <w:pPr>
        <w:pStyle w:val="575"/>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984E3E0">
      <w:pPr>
        <w:pStyle w:val="575"/>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CE6FA37">
      <w:pPr>
        <w:pStyle w:val="575"/>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1AE4E41C">
      <w:pPr>
        <w:pStyle w:val="575"/>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7725A6E6">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4.4.5</w:t>
      </w:r>
      <w:r>
        <w:rPr>
          <w:rFonts w:hint="eastAsia" w:ascii="宋体" w:hAnsi="宋体" w:eastAsia="宋体" w:cs="宋体"/>
          <w:sz w:val="24"/>
          <w:highlight w:val="none"/>
          <w:lang w:eastAsia="zh-CN"/>
        </w:rPr>
        <w:t>杭州市临平区</w:t>
      </w:r>
      <w:r>
        <w:rPr>
          <w:rFonts w:hint="eastAsia" w:ascii="宋体" w:hAnsi="宋体" w:eastAsia="宋体" w:cs="宋体"/>
          <w:sz w:val="24"/>
          <w:highlight w:val="none"/>
        </w:rPr>
        <w:t>政府采购项目投诉材料可寄送</w:t>
      </w:r>
      <w:r>
        <w:rPr>
          <w:rFonts w:hint="eastAsia" w:ascii="宋体" w:hAnsi="宋体" w:eastAsia="宋体" w:cs="宋体"/>
          <w:sz w:val="24"/>
          <w:highlight w:val="none"/>
          <w:lang w:eastAsia="zh-CN"/>
        </w:rPr>
        <w:t>杭州市上城区清泰街549号城建综合大楼11楼</w:t>
      </w:r>
      <w:r>
        <w:rPr>
          <w:rFonts w:hint="eastAsia" w:ascii="宋体" w:hAnsi="宋体" w:eastAsia="宋体" w:cs="宋体"/>
          <w:sz w:val="24"/>
          <w:highlight w:val="none"/>
        </w:rPr>
        <w:t xml:space="preserve"> (快递仅限ems或顺丰)。收件人：朱女士、王女士，电话：</w:t>
      </w:r>
      <w:r>
        <w:rPr>
          <w:rFonts w:hint="eastAsia" w:ascii="宋体" w:hAnsi="宋体" w:eastAsia="宋体" w:cs="宋体"/>
          <w:sz w:val="24"/>
          <w:highlight w:val="none"/>
          <w:lang w:eastAsia="zh-CN"/>
        </w:rPr>
        <w:t>0571-87227671,0571-87800218</w:t>
      </w:r>
      <w:r>
        <w:rPr>
          <w:rFonts w:hint="eastAsia" w:ascii="宋体" w:hAnsi="宋体" w:eastAsia="宋体" w:cs="宋体"/>
          <w:sz w:val="24"/>
          <w:highlight w:val="none"/>
        </w:rPr>
        <w:t>。</w:t>
      </w:r>
    </w:p>
    <w:p w14:paraId="2DA42A6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14:paraId="6CBC7490">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26ADB3C2">
      <w:pPr>
        <w:pStyle w:val="575"/>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323D4D46">
      <w:pPr>
        <w:pStyle w:val="88"/>
        <w:snapToGrid w:val="0"/>
        <w:spacing w:before="0"/>
        <w:ind w:firstLine="360"/>
        <w:rPr>
          <w:rFonts w:ascii="宋体" w:hAnsi="宋体" w:cs="宋体"/>
          <w:sz w:val="18"/>
          <w:szCs w:val="18"/>
          <w:highlight w:val="none"/>
        </w:rPr>
      </w:pPr>
    </w:p>
    <w:p w14:paraId="78F16FB2">
      <w:pPr>
        <w:pStyle w:val="88"/>
        <w:snapToGrid w:val="0"/>
        <w:spacing w:before="0"/>
        <w:ind w:firstLine="360"/>
        <w:rPr>
          <w:rFonts w:ascii="宋体" w:hAnsi="宋体" w:cs="宋体"/>
          <w:sz w:val="18"/>
          <w:szCs w:val="18"/>
          <w:highlight w:val="none"/>
        </w:rPr>
      </w:pPr>
    </w:p>
    <w:p w14:paraId="5F404402">
      <w:pPr>
        <w:pStyle w:val="88"/>
        <w:snapToGrid w:val="0"/>
        <w:spacing w:before="0"/>
        <w:ind w:firstLine="360"/>
        <w:rPr>
          <w:rFonts w:ascii="宋体" w:hAnsi="宋体" w:cs="宋体"/>
          <w:sz w:val="18"/>
          <w:szCs w:val="18"/>
          <w:highlight w:val="none"/>
        </w:rPr>
      </w:pPr>
    </w:p>
    <w:p w14:paraId="60D0BA8A">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5BAF9F6">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0C253C3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1FA41980">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30508B20">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2B2C55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A3E43B2">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FDBF7F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70ABFD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097EB9F">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34B516A">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A92105E">
      <w:pPr>
        <w:pStyle w:val="8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5F6B6309">
      <w:pPr>
        <w:pStyle w:val="88"/>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FBCCB0">
      <w:pPr>
        <w:pStyle w:val="23"/>
        <w:rPr>
          <w:rFonts w:hAnsi="宋体" w:cs="宋体"/>
          <w:sz w:val="18"/>
          <w:szCs w:val="18"/>
          <w:highlight w:val="none"/>
          <w:lang w:val="en-US"/>
        </w:rPr>
      </w:pPr>
      <w:r>
        <w:rPr>
          <w:rFonts w:hint="eastAsia" w:hAnsi="宋体" w:cs="宋体"/>
          <w:szCs w:val="24"/>
          <w:highlight w:val="none"/>
          <w:lang w:val="en-US"/>
        </w:rPr>
        <w:t xml:space="preserve">    </w:t>
      </w:r>
    </w:p>
    <w:p w14:paraId="23D7586B">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42E43FBA">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5D67376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2B5F69A">
      <w:pPr>
        <w:pStyle w:val="33"/>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3A448EA0">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DC71150">
      <w:pPr>
        <w:pStyle w:val="33"/>
        <w:numPr>
          <w:ilvl w:val="0"/>
          <w:numId w:val="2"/>
        </w:numPr>
        <w:spacing w:line="360" w:lineRule="auto"/>
        <w:rPr>
          <w:rFonts w:hAnsi="宋体" w:cs="宋体"/>
          <w:b/>
          <w:szCs w:val="24"/>
          <w:highlight w:val="none"/>
        </w:rPr>
      </w:pPr>
      <w:r>
        <w:rPr>
          <w:rFonts w:hint="eastAsia" w:hAnsi="宋体" w:cs="宋体"/>
          <w:b/>
          <w:kern w:val="28"/>
          <w:sz w:val="24"/>
          <w:szCs w:val="24"/>
          <w:highlight w:val="none"/>
        </w:rPr>
        <w:t>投标保证金</w:t>
      </w:r>
    </w:p>
    <w:p w14:paraId="5758E95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CA14031">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51785F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287E417">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36656C1C">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sz w:val="24"/>
          <w:highlight w:val="none"/>
        </w:rPr>
        <w:t>1.1资格文件</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包括不限于）</w:t>
      </w:r>
      <w:r>
        <w:rPr>
          <w:rFonts w:hint="eastAsia" w:ascii="宋体" w:hAnsi="宋体" w:eastAsia="宋体" w:cs="宋体"/>
          <w:b/>
          <w:bCs/>
          <w:sz w:val="24"/>
          <w:highlight w:val="none"/>
        </w:rPr>
        <w:t>：</w:t>
      </w:r>
    </w:p>
    <w:p w14:paraId="4F9A81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11.1.</w:t>
      </w:r>
      <w:r>
        <w:rPr>
          <w:rFonts w:hint="eastAsia" w:ascii="宋体" w:hAnsi="宋体" w:eastAsia="宋体" w:cs="宋体"/>
          <w:color w:val="auto"/>
          <w:sz w:val="24"/>
          <w:highlight w:val="none"/>
        </w:rPr>
        <w:t>1符合参加政府采购活动应当具备的一般条件的承诺函；</w:t>
      </w:r>
    </w:p>
    <w:p w14:paraId="635E94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4"/>
          <w:highlight w:val="none"/>
        </w:rPr>
        <w:t>联合协议（如果有)；</w:t>
      </w:r>
    </w:p>
    <w:p w14:paraId="38152165">
      <w:pPr>
        <w:snapToGrid w:val="0"/>
        <w:spacing w:line="360" w:lineRule="auto"/>
        <w:ind w:firstLine="960" w:firstLineChars="4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投标时提供中小企业申明函（格式后附），否则其投标文件作无效投标处理。</w:t>
      </w:r>
    </w:p>
    <w:p w14:paraId="6536830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eastAsia="宋体" w:cs="宋体"/>
          <w:b/>
          <w:bCs/>
          <w:sz w:val="24"/>
          <w:highlight w:val="none"/>
        </w:rPr>
        <w:t>依法持有《旅行社业务经营许可证》</w:t>
      </w:r>
      <w:r>
        <w:rPr>
          <w:rFonts w:hint="eastAsia" w:ascii="宋体" w:hAnsi="宋体" w:eastAsia="宋体" w:cs="宋体"/>
          <w:color w:val="auto"/>
          <w:sz w:val="24"/>
          <w:highlight w:val="none"/>
        </w:rPr>
        <w:t>。</w:t>
      </w:r>
    </w:p>
    <w:p w14:paraId="4568FDBB">
      <w:pPr>
        <w:snapToGrid w:val="0"/>
        <w:spacing w:line="360" w:lineRule="auto"/>
        <w:ind w:firstLine="723" w:firstLineChars="300"/>
        <w:rPr>
          <w:rFonts w:hint="eastAsia" w:ascii="宋体" w:hAnsi="宋体" w:eastAsia="宋体" w:cs="宋体"/>
          <w:sz w:val="24"/>
          <w:highlight w:val="none"/>
        </w:rPr>
      </w:pPr>
      <w:r>
        <w:rPr>
          <w:rFonts w:hint="eastAsia" w:ascii="宋体" w:hAnsi="宋体" w:eastAsia="宋体" w:cs="宋体"/>
          <w:b/>
          <w:bCs/>
          <w:color w:val="000000"/>
          <w:sz w:val="24"/>
          <w:highlight w:val="none"/>
        </w:rPr>
        <w:t>注：上述资格条件审查材料</w:t>
      </w:r>
      <w:r>
        <w:rPr>
          <w:rFonts w:hint="eastAsia" w:ascii="宋体" w:hAnsi="宋体" w:eastAsia="宋体" w:cs="宋体"/>
          <w:b/>
          <w:bCs/>
          <w:color w:val="000000"/>
          <w:sz w:val="24"/>
          <w:highlight w:val="none"/>
          <w:lang w:val="en-US" w:eastAsia="zh-CN"/>
        </w:rPr>
        <w:t>未响应提供</w:t>
      </w:r>
      <w:r>
        <w:rPr>
          <w:rFonts w:hint="eastAsia" w:ascii="宋体" w:hAnsi="宋体" w:eastAsia="宋体" w:cs="宋体"/>
          <w:b/>
          <w:bCs/>
          <w:color w:val="000000"/>
          <w:sz w:val="24"/>
          <w:highlight w:val="none"/>
        </w:rPr>
        <w:t>的，视为资格审查不通过。上述内容部分格式及内容详见“</w:t>
      </w:r>
      <w:r>
        <w:rPr>
          <w:rFonts w:hint="eastAsia" w:ascii="宋体" w:hAnsi="宋体" w:eastAsia="宋体" w:cs="宋体"/>
          <w:sz w:val="24"/>
          <w:highlight w:val="none"/>
        </w:rPr>
        <w:t>第六部分  应提交的有关格式范例”。</w:t>
      </w:r>
    </w:p>
    <w:p w14:paraId="7491C2F7">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包括不限于）</w:t>
      </w:r>
      <w:r>
        <w:rPr>
          <w:rFonts w:hint="eastAsia" w:ascii="宋体" w:hAnsi="宋体" w:eastAsia="宋体" w:cs="宋体"/>
          <w:b/>
          <w:bCs/>
          <w:sz w:val="24"/>
          <w:highlight w:val="none"/>
        </w:rPr>
        <w:t>：</w:t>
      </w:r>
    </w:p>
    <w:p w14:paraId="5C5C645B">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3F873DF7">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11.2.2授权委托书或法定代表人（单位负责人、自然人本人）身份证明；</w:t>
      </w:r>
    </w:p>
    <w:p w14:paraId="4A09C00A">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符合性审查资料；</w:t>
      </w:r>
    </w:p>
    <w:p w14:paraId="1901A8CD">
      <w:pPr>
        <w:snapToGrid w:val="0"/>
        <w:spacing w:line="360" w:lineRule="auto"/>
        <w:ind w:left="420" w:leftChars="20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11.2.</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评标标准相应的商务技术资料；（按招标文件第四部分评标办法前附表中“投标文件中评标标准相应的商务技术资料目录”提供资料）</w:t>
      </w:r>
    </w:p>
    <w:p w14:paraId="762413C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5</w:t>
      </w:r>
      <w:r>
        <w:rPr>
          <w:rFonts w:hint="eastAsia" w:ascii="宋体" w:hAnsi="宋体" w:cs="宋体"/>
          <w:sz w:val="24"/>
          <w:highlight w:val="none"/>
          <w:lang w:eastAsia="zh-CN"/>
        </w:rPr>
        <w:t>路线安排方案</w:t>
      </w:r>
      <w:r>
        <w:rPr>
          <w:rFonts w:hint="eastAsia" w:ascii="宋体" w:hAnsi="宋体" w:eastAsia="宋体" w:cs="宋体"/>
          <w:sz w:val="24"/>
          <w:highlight w:val="none"/>
        </w:rPr>
        <w:t>；</w:t>
      </w:r>
    </w:p>
    <w:p w14:paraId="7CC4C94A">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商务技术偏离表；</w:t>
      </w:r>
    </w:p>
    <w:p w14:paraId="1E9F7436">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p>
    <w:p w14:paraId="0A04222E">
      <w:pPr>
        <w:snapToGrid w:val="0"/>
        <w:spacing w:line="360" w:lineRule="auto"/>
        <w:ind w:firstLine="960" w:firstLineChars="4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11.2.8政府采购活动现场确认声明书；</w:t>
      </w:r>
    </w:p>
    <w:p w14:paraId="69F2BC14">
      <w:pPr>
        <w:snapToGrid w:val="0"/>
        <w:spacing w:line="360" w:lineRule="auto"/>
        <w:ind w:firstLine="723" w:firstLineChars="300"/>
        <w:rPr>
          <w:rFonts w:hint="eastAsia" w:ascii="宋体" w:hAnsi="宋体" w:eastAsia="宋体" w:cs="宋体"/>
          <w:sz w:val="24"/>
          <w:highlight w:val="none"/>
        </w:rPr>
      </w:pPr>
      <w:r>
        <w:rPr>
          <w:rFonts w:hint="eastAsia" w:ascii="宋体" w:hAnsi="宋体" w:eastAsia="宋体" w:cs="宋体"/>
          <w:b/>
          <w:bCs/>
          <w:color w:val="000000"/>
          <w:sz w:val="24"/>
          <w:highlight w:val="none"/>
        </w:rPr>
        <w:t>注：上述内容部分格式及内容详见“</w:t>
      </w:r>
      <w:r>
        <w:rPr>
          <w:rFonts w:hint="eastAsia" w:ascii="宋体" w:hAnsi="宋体" w:eastAsia="宋体" w:cs="宋体"/>
          <w:sz w:val="24"/>
          <w:highlight w:val="none"/>
        </w:rPr>
        <w:t>第六部分  应提交的有关格式范例”。</w:t>
      </w:r>
    </w:p>
    <w:p w14:paraId="2D3C3E36">
      <w:pPr>
        <w:snapToGrid w:val="0"/>
        <w:spacing w:line="360" w:lineRule="auto"/>
        <w:ind w:left="0" w:leftChars="0"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sz w:val="24"/>
          <w:szCs w:val="24"/>
          <w:highlight w:val="none"/>
        </w:rPr>
        <w:t>报价文件</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包括不限于）</w:t>
      </w:r>
      <w:r>
        <w:rPr>
          <w:rFonts w:hint="eastAsia" w:ascii="宋体" w:hAnsi="宋体" w:eastAsia="宋体" w:cs="宋体"/>
          <w:b/>
          <w:bCs/>
          <w:sz w:val="24"/>
          <w:highlight w:val="none"/>
        </w:rPr>
        <w:t>：</w:t>
      </w:r>
    </w:p>
    <w:p w14:paraId="3FEA76A8">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11.3.1开标一览表（报价表）；</w:t>
      </w:r>
      <w:r>
        <w:rPr>
          <w:rFonts w:hint="eastAsia" w:ascii="宋体" w:hAnsi="宋体" w:eastAsia="宋体" w:cs="宋体"/>
          <w:b/>
          <w:bCs/>
          <w:color w:val="000000"/>
          <w:sz w:val="24"/>
          <w:highlight w:val="none"/>
        </w:rPr>
        <w:t>格式及内容详见“</w:t>
      </w:r>
      <w:r>
        <w:rPr>
          <w:rFonts w:hint="eastAsia" w:ascii="宋体" w:hAnsi="宋体" w:eastAsia="宋体" w:cs="宋体"/>
          <w:sz w:val="24"/>
          <w:highlight w:val="none"/>
        </w:rPr>
        <w:t>第六部分  应提交的有关格式范例”。</w:t>
      </w:r>
    </w:p>
    <w:p w14:paraId="73378418">
      <w:pPr>
        <w:spacing w:line="360" w:lineRule="auto"/>
        <w:ind w:firstLine="723" w:firstLineChars="300"/>
        <w:rPr>
          <w:rFonts w:ascii="宋体" w:hAnsi="宋体" w:cs="宋体"/>
          <w:b/>
          <w:sz w:val="24"/>
          <w:highlight w:val="none"/>
        </w:rPr>
      </w:pPr>
      <w:r>
        <w:rPr>
          <w:rFonts w:hint="eastAsia" w:ascii="宋体" w:hAnsi="宋体" w:cs="宋体"/>
          <w:b/>
          <w:sz w:val="24"/>
          <w:highlight w:val="none"/>
          <w:lang w:val="en-US" w:eastAsia="zh-CN"/>
        </w:rPr>
        <w:t>注：</w:t>
      </w:r>
      <w:r>
        <w:rPr>
          <w:rFonts w:hint="eastAsia" w:ascii="宋体" w:hAnsi="宋体" w:cs="宋体"/>
          <w:b/>
          <w:sz w:val="24"/>
          <w:highlight w:val="none"/>
        </w:rPr>
        <w:t>投标文件含有采购人不能接受的附加条件的，投标无效；</w:t>
      </w:r>
    </w:p>
    <w:p w14:paraId="22F862AD">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11070014">
      <w:pPr>
        <w:pStyle w:val="8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223CB9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D8989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68052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E2E9F32">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2E978AAD">
      <w:pPr>
        <w:pStyle w:val="8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E2149ED">
      <w:pPr>
        <w:pStyle w:val="8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8CAEA5B">
      <w:pPr>
        <w:pStyle w:val="8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D2F6F8F">
      <w:pPr>
        <w:pStyle w:val="8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FA5BC7D">
      <w:pPr>
        <w:pStyle w:val="8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2EFF9C">
      <w:pPr>
        <w:pStyle w:val="8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2B97004">
      <w:pPr>
        <w:pStyle w:val="88"/>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8554768">
      <w:pPr>
        <w:pStyle w:val="33"/>
        <w:numPr>
          <w:ilvl w:val="0"/>
          <w:numId w:val="0"/>
        </w:numPr>
        <w:spacing w:line="360" w:lineRule="auto"/>
        <w:rPr>
          <w:rFonts w:hAnsi="宋体" w:cs="宋体"/>
          <w:b/>
          <w:sz w:val="24"/>
          <w:szCs w:val="24"/>
          <w:highlight w:val="none"/>
        </w:rPr>
      </w:pPr>
      <w:r>
        <w:rPr>
          <w:rFonts w:hint="eastAsia" w:hAnsi="宋体" w:cs="宋体"/>
          <w:b/>
          <w:sz w:val="24"/>
          <w:szCs w:val="24"/>
          <w:highlight w:val="none"/>
        </w:rPr>
        <w:t>15.备份投标文件</w:t>
      </w:r>
    </w:p>
    <w:p w14:paraId="2DBFEA58">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3FEBFB86">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w:t>
      </w:r>
      <w:r>
        <w:rPr>
          <w:rFonts w:hint="eastAsia" w:hAnsi="宋体" w:cs="宋体"/>
          <w:sz w:val="24"/>
          <w:highlight w:val="none"/>
        </w:rPr>
        <w:t>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42D7DD4">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4ABE71D">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353FFE1">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34466A1">
      <w:pPr>
        <w:pStyle w:val="88"/>
        <w:spacing w:before="0"/>
        <w:ind w:firstLine="0" w:firstLineChars="0"/>
        <w:rPr>
          <w:rFonts w:ascii="宋体" w:hAnsi="宋体" w:cs="宋体"/>
          <w:b/>
          <w:szCs w:val="24"/>
          <w:highlight w:val="none"/>
        </w:rPr>
      </w:pPr>
      <w:r>
        <w:rPr>
          <w:rFonts w:hint="eastAsia" w:ascii="宋体" w:hAnsi="宋体" w:cs="宋体"/>
          <w:b/>
          <w:szCs w:val="24"/>
          <w:highlight w:val="none"/>
        </w:rPr>
        <w:t>16.</w:t>
      </w:r>
      <w:r>
        <w:rPr>
          <w:rFonts w:hint="eastAsia" w:ascii="宋体" w:hAnsi="宋体" w:cs="宋体"/>
          <w:b/>
          <w:szCs w:val="24"/>
          <w:highlight w:val="none"/>
          <w:lang w:val="en-US" w:eastAsia="zh-CN"/>
        </w:rPr>
        <w:t xml:space="preserve"> </w:t>
      </w:r>
      <w:r>
        <w:rPr>
          <w:rFonts w:hint="eastAsia" w:ascii="宋体" w:hAnsi="宋体" w:cs="宋体"/>
          <w:b/>
          <w:szCs w:val="24"/>
          <w:highlight w:val="none"/>
        </w:rPr>
        <w:t>投标文件的无效处理</w:t>
      </w:r>
    </w:p>
    <w:p w14:paraId="114C0982">
      <w:pPr>
        <w:pStyle w:val="25"/>
        <w:spacing w:line="360" w:lineRule="auto"/>
        <w:ind w:firstLine="360" w:firstLineChars="150"/>
        <w:rPr>
          <w:rFonts w:hint="eastAsia" w:cs="宋体"/>
          <w:szCs w:val="21"/>
        </w:rPr>
      </w:pPr>
      <w:r>
        <w:rPr>
          <w:rFonts w:hint="eastAsia" w:cs="宋体"/>
          <w:szCs w:val="21"/>
          <w:lang w:val="en-US" w:eastAsia="zh-CN"/>
        </w:rPr>
        <w:t>16.1</w:t>
      </w:r>
      <w:r>
        <w:rPr>
          <w:rFonts w:hint="eastAsia" w:cs="宋体"/>
          <w:szCs w:val="21"/>
        </w:rPr>
        <w:t>有招标文件第四部分</w:t>
      </w:r>
      <w:r>
        <w:rPr>
          <w:rFonts w:cs="宋体"/>
          <w:szCs w:val="21"/>
        </w:rPr>
        <w:t>4.2规定</w:t>
      </w:r>
      <w:r>
        <w:rPr>
          <w:rFonts w:hint="eastAsia" w:cs="宋体"/>
          <w:szCs w:val="21"/>
        </w:rPr>
        <w:t>的情形之一的，投标无效：</w:t>
      </w:r>
    </w:p>
    <w:p w14:paraId="2E71AB63">
      <w:pPr>
        <w:spacing w:line="360" w:lineRule="auto"/>
        <w:ind w:firstLine="420" w:firstLineChars="200"/>
        <w:rPr>
          <w:rFonts w:hint="eastAsia"/>
        </w:rPr>
      </w:pPr>
      <w:r>
        <w:rPr>
          <w:rFonts w:hint="eastAsia"/>
        </w:rPr>
        <w:t>16.2串通投标认定</w:t>
      </w:r>
    </w:p>
    <w:p w14:paraId="1E744255">
      <w:pPr>
        <w:spacing w:line="360" w:lineRule="auto"/>
        <w:ind w:firstLine="420" w:firstLineChars="200"/>
        <w:rPr>
          <w:rFonts w:hint="eastAsia" w:eastAsia="宋体"/>
          <w:lang w:eastAsia="zh-CN"/>
        </w:rPr>
      </w:pPr>
      <w:r>
        <w:rPr>
          <w:rFonts w:hint="eastAsia"/>
        </w:rPr>
        <w:t>有下列情形之一的，视为投标人串通投标，其投标无效</w:t>
      </w:r>
      <w:r>
        <w:rPr>
          <w:rFonts w:hint="eastAsia"/>
          <w:lang w:eastAsia="zh-CN"/>
        </w:rPr>
        <w:t>：</w:t>
      </w:r>
    </w:p>
    <w:p w14:paraId="2BE60CC3">
      <w:pPr>
        <w:numPr>
          <w:ilvl w:val="0"/>
          <w:numId w:val="4"/>
        </w:numPr>
        <w:spacing w:line="360" w:lineRule="auto"/>
        <w:ind w:firstLine="420" w:firstLineChars="200"/>
        <w:rPr>
          <w:rFonts w:hint="eastAsia"/>
        </w:rPr>
      </w:pPr>
      <w:r>
        <w:rPr>
          <w:rFonts w:hint="eastAsia"/>
        </w:rPr>
        <w:t>不同投标人的投标文件由同一单位或者个人编制或同- IP 地址上传</w:t>
      </w:r>
      <w:r>
        <w:rPr>
          <w:rFonts w:hint="eastAsia"/>
          <w:lang w:eastAsia="zh-CN"/>
        </w:rPr>
        <w:t>；</w:t>
      </w:r>
    </w:p>
    <w:p w14:paraId="2ACDB404">
      <w:pPr>
        <w:numPr>
          <w:ilvl w:val="0"/>
          <w:numId w:val="4"/>
        </w:numPr>
        <w:spacing w:line="360" w:lineRule="auto"/>
        <w:ind w:firstLine="420" w:firstLineChars="200"/>
        <w:rPr>
          <w:rFonts w:hint="eastAsia"/>
        </w:rPr>
      </w:pPr>
      <w:r>
        <w:rPr>
          <w:rFonts w:hint="eastAsia"/>
        </w:rPr>
        <w:t>不同投标人委托同一单位或者个人办理投标事宜</w:t>
      </w:r>
      <w:r>
        <w:rPr>
          <w:rFonts w:hint="eastAsia"/>
          <w:lang w:eastAsia="zh-CN"/>
        </w:rPr>
        <w:t>；</w:t>
      </w:r>
    </w:p>
    <w:p w14:paraId="2593D10A">
      <w:pPr>
        <w:numPr>
          <w:ilvl w:val="0"/>
          <w:numId w:val="4"/>
        </w:numPr>
        <w:spacing w:line="360" w:lineRule="auto"/>
        <w:ind w:firstLine="420" w:firstLineChars="200"/>
        <w:rPr>
          <w:rFonts w:hint="eastAsia"/>
        </w:rPr>
      </w:pPr>
      <w:r>
        <w:rPr>
          <w:rFonts w:hint="eastAsia"/>
        </w:rPr>
        <w:t>不同投标人的投标文件载明的项目管理成员或者联系人员为同一人</w:t>
      </w:r>
      <w:r>
        <w:rPr>
          <w:rFonts w:hint="eastAsia"/>
          <w:lang w:eastAsia="zh-CN"/>
        </w:rPr>
        <w:t>；</w:t>
      </w:r>
    </w:p>
    <w:p w14:paraId="47150FE1">
      <w:pPr>
        <w:numPr>
          <w:ilvl w:val="0"/>
          <w:numId w:val="4"/>
        </w:numPr>
        <w:spacing w:line="360" w:lineRule="auto"/>
        <w:ind w:firstLine="420" w:firstLineChars="200"/>
      </w:pPr>
      <w:r>
        <w:rPr>
          <w:rFonts w:hint="eastAsia"/>
        </w:rPr>
        <w:t>不同投标人的投标文件异常一致或者投标报价呈规律性差异</w:t>
      </w:r>
      <w:r>
        <w:rPr>
          <w:rFonts w:hint="eastAsia"/>
          <w:lang w:eastAsia="zh-CN"/>
        </w:rPr>
        <w:t>；</w:t>
      </w:r>
    </w:p>
    <w:p w14:paraId="5086F610">
      <w:pPr>
        <w:numPr>
          <w:ilvl w:val="0"/>
          <w:numId w:val="4"/>
        </w:numPr>
        <w:spacing w:line="360" w:lineRule="auto"/>
        <w:ind w:firstLine="420" w:firstLineChars="200"/>
        <w:rPr>
          <w:rFonts w:hint="default"/>
          <w:lang w:val="en-US"/>
        </w:rPr>
      </w:pPr>
      <w:r>
        <w:rPr>
          <w:rFonts w:hint="eastAsia"/>
        </w:rPr>
        <w:t>不同投标人的投标文件相互混装</w:t>
      </w:r>
      <w:r>
        <w:rPr>
          <w:rFonts w:hint="eastAsia"/>
          <w:lang w:eastAsia="zh-CN"/>
        </w:rPr>
        <w:t>；、</w:t>
      </w:r>
    </w:p>
    <w:p w14:paraId="2CBEB98B">
      <w:pPr>
        <w:numPr>
          <w:ilvl w:val="0"/>
          <w:numId w:val="4"/>
        </w:numPr>
        <w:spacing w:line="360" w:lineRule="auto"/>
        <w:ind w:firstLine="420" w:firstLineChars="200"/>
        <w:rPr>
          <w:rFonts w:hint="default"/>
          <w:lang w:val="en-US"/>
        </w:rPr>
      </w:pPr>
      <w:r>
        <w:rPr>
          <w:rFonts w:hint="eastAsia" w:ascii="Times New Roman" w:hAnsi="Times New Roman" w:eastAsia="宋体" w:cs="Times New Roman"/>
          <w:kern w:val="2"/>
          <w:sz w:val="21"/>
          <w:szCs w:val="24"/>
          <w:lang w:val="en-US" w:eastAsia="zh-CN" w:bidi="ar"/>
        </w:rPr>
        <w:t>与同一个采购包（标段）的供应商存在下列情形之一且无法合理解释的，其投标（响应）文件无效：</w:t>
      </w:r>
      <w:r>
        <w:rPr>
          <w:rFonts w:hint="eastAsia" w:ascii="Times New Roman" w:hAnsi="Times New Roman" w:eastAsia="宋体" w:cs="Times New Roman"/>
          <w:kern w:val="2"/>
          <w:sz w:val="21"/>
          <w:szCs w:val="24"/>
          <w:lang w:val="en-US" w:eastAsia="zh" w:bidi="ar"/>
        </w:rPr>
        <w:t>1.</w:t>
      </w:r>
      <w:r>
        <w:rPr>
          <w:rFonts w:hint="eastAsia" w:ascii="Times New Roman" w:hAnsi="Times New Roman" w:eastAsia="宋体" w:cs="Times New Roman"/>
          <w:kern w:val="2"/>
          <w:sz w:val="21"/>
          <w:szCs w:val="24"/>
          <w:lang w:val="en-US" w:eastAsia="zh-CN" w:bidi="ar"/>
        </w:rPr>
        <w:t>不同供应商的电子投标（响应）文件上传计算机的网卡MAC地址或硬盘序列号等硬件信息相同的；</w:t>
      </w:r>
      <w:r>
        <w:rPr>
          <w:rFonts w:hint="eastAsia" w:ascii="Times New Roman" w:hAnsi="Times New Roman" w:eastAsia="宋体" w:cs="Times New Roman"/>
          <w:kern w:val="2"/>
          <w:sz w:val="21"/>
          <w:szCs w:val="24"/>
          <w:lang w:val="en-US" w:eastAsia="zh" w:bidi="ar"/>
        </w:rPr>
        <w:t>2.</w:t>
      </w:r>
      <w:r>
        <w:rPr>
          <w:rFonts w:hint="eastAsia" w:ascii="Times New Roman" w:hAnsi="Times New Roman" w:eastAsia="宋体" w:cs="Times New Roman"/>
          <w:kern w:val="2"/>
          <w:sz w:val="21"/>
          <w:szCs w:val="24"/>
          <w:lang w:val="en-US" w:eastAsia="zh-CN" w:bidi="ar"/>
        </w:rPr>
        <w:t>上传的电子投标（响应）文件若出现使用本项目其他投标（响应）供应商的数字证书加密的，或者加盖本项目其他投标（响应）供应商的电子印章的；</w:t>
      </w:r>
      <w:r>
        <w:rPr>
          <w:rFonts w:hint="eastAsia" w:ascii="Times New Roman" w:hAnsi="Times New Roman" w:eastAsia="宋体" w:cs="Times New Roman"/>
          <w:kern w:val="2"/>
          <w:sz w:val="21"/>
          <w:szCs w:val="24"/>
          <w:lang w:val="en-US" w:eastAsia="zh" w:bidi="ar"/>
        </w:rPr>
        <w:t>3.</w:t>
      </w:r>
      <w:r>
        <w:rPr>
          <w:rFonts w:hint="eastAsia" w:ascii="Times New Roman" w:hAnsi="Times New Roman" w:eastAsia="宋体" w:cs="Times New Roman"/>
          <w:kern w:val="2"/>
          <w:sz w:val="21"/>
          <w:szCs w:val="24"/>
          <w:lang w:val="en-US" w:eastAsia="zh-CN" w:bidi="ar"/>
        </w:rPr>
        <w:t>不同供应商的投标（响应）文件的内容存在</w:t>
      </w:r>
      <w:r>
        <w:rPr>
          <w:rFonts w:hint="eastAsia" w:ascii="Times New Roman" w:hAnsi="Times New Roman" w:eastAsia="宋体" w:cs="Times New Roman"/>
          <w:kern w:val="2"/>
          <w:sz w:val="21"/>
          <w:szCs w:val="24"/>
          <w:lang w:val="en-US" w:eastAsia="zh" w:bidi="ar"/>
        </w:rPr>
        <w:t>3</w:t>
      </w:r>
      <w:r>
        <w:rPr>
          <w:rFonts w:hint="eastAsia" w:ascii="Times New Roman" w:hAnsi="Times New Roman" w:eastAsia="宋体" w:cs="Times New Roman"/>
          <w:kern w:val="2"/>
          <w:sz w:val="21"/>
          <w:szCs w:val="24"/>
          <w:lang w:val="en-US" w:eastAsia="zh-CN" w:bidi="ar"/>
        </w:rPr>
        <w:t>处（含）以上错误一致的；4</w:t>
      </w:r>
      <w:r>
        <w:rPr>
          <w:rFonts w:hint="eastAsia" w:ascii="Times New Roman" w:hAnsi="Times New Roman" w:eastAsia="宋体" w:cs="Times New Roman"/>
          <w:kern w:val="2"/>
          <w:sz w:val="21"/>
          <w:szCs w:val="24"/>
          <w:lang w:val="en-US" w:eastAsia="zh" w:bidi="ar"/>
        </w:rPr>
        <w:t>.</w:t>
      </w:r>
      <w:r>
        <w:rPr>
          <w:rFonts w:hint="eastAsia" w:ascii="Times New Roman" w:hAnsi="Times New Roman" w:eastAsia="宋体" w:cs="Times New Roman"/>
          <w:kern w:val="2"/>
          <w:sz w:val="21"/>
          <w:szCs w:val="24"/>
          <w:lang w:val="en-US" w:eastAsia="zh-CN" w:bidi="ar"/>
        </w:rPr>
        <w:t>不同供应商联系人为同一人或不同联系人的联系电话一致的。</w:t>
      </w:r>
    </w:p>
    <w:p w14:paraId="00B06B96">
      <w:pPr>
        <w:pStyle w:val="8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362BF9D3">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B334CA">
      <w:pPr>
        <w:pStyle w:val="8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A7DB04D">
      <w:pPr>
        <w:pStyle w:val="88"/>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829D8FE">
      <w:pPr>
        <w:pStyle w:val="88"/>
        <w:spacing w:before="0"/>
        <w:ind w:firstLine="643"/>
        <w:rPr>
          <w:rFonts w:ascii="宋体" w:hAnsi="宋体" w:cs="宋体"/>
          <w:b/>
          <w:sz w:val="32"/>
          <w:highlight w:val="none"/>
        </w:rPr>
      </w:pPr>
    </w:p>
    <w:p w14:paraId="5FFE72D1">
      <w:pPr>
        <w:pStyle w:val="8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81891CD">
      <w:pPr>
        <w:pStyle w:val="243"/>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6AC089AB">
      <w:pPr>
        <w:pStyle w:val="243"/>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7EB0355">
      <w:pPr>
        <w:pStyle w:val="243"/>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57DD445">
      <w:pPr>
        <w:pStyle w:val="243"/>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AD1B61D">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490BF2F1">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6023CA29">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36185AFC">
      <w:pPr>
        <w:pStyle w:val="88"/>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0DA5F72">
      <w:pPr>
        <w:pStyle w:val="8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01B25353">
      <w:pPr>
        <w:pStyle w:val="8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619CE00E">
      <w:pPr>
        <w:pStyle w:val="88"/>
        <w:spacing w:before="0"/>
        <w:ind w:firstLine="0" w:firstLineChars="0"/>
        <w:rPr>
          <w:rFonts w:ascii="宋体" w:hAnsi="宋体" w:cs="宋体"/>
          <w:b/>
          <w:szCs w:val="24"/>
          <w:highlight w:val="none"/>
        </w:rPr>
      </w:pPr>
      <w:r>
        <w:rPr>
          <w:rFonts w:hint="eastAsia" w:ascii="宋体" w:hAnsi="宋体" w:cs="宋体"/>
          <w:b/>
          <w:szCs w:val="24"/>
          <w:highlight w:val="none"/>
        </w:rPr>
        <w:t>20</w:t>
      </w:r>
      <w:r>
        <w:rPr>
          <w:rFonts w:hint="eastAsia" w:ascii="宋体" w:hAnsi="宋体" w:cs="宋体"/>
          <w:b/>
          <w:szCs w:val="24"/>
          <w:highlight w:val="none"/>
          <w:lang w:val="en-US" w:eastAsia="zh-CN"/>
        </w:rPr>
        <w:t xml:space="preserve">. </w:t>
      </w:r>
      <w:r>
        <w:rPr>
          <w:rFonts w:hint="eastAsia" w:ascii="宋体" w:hAnsi="宋体" w:cs="宋体"/>
          <w:b/>
          <w:szCs w:val="24"/>
          <w:highlight w:val="none"/>
        </w:rPr>
        <w:t>信用信息查询</w:t>
      </w:r>
    </w:p>
    <w:p w14:paraId="05B335F0">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01492BEE">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D92C469">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E51E65">
      <w:pPr>
        <w:pStyle w:val="8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28E18F9">
      <w:pPr>
        <w:pStyle w:val="88"/>
        <w:spacing w:before="0"/>
        <w:ind w:firstLine="0" w:firstLineChars="0"/>
        <w:rPr>
          <w:rFonts w:ascii="宋体" w:hAnsi="宋体" w:cs="宋体"/>
          <w:kern w:val="0"/>
          <w:szCs w:val="24"/>
          <w:highlight w:val="none"/>
        </w:rPr>
      </w:pPr>
    </w:p>
    <w:p w14:paraId="0317F0D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45827D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04693A7">
      <w:pPr>
        <w:spacing w:line="360" w:lineRule="auto"/>
        <w:rPr>
          <w:rFonts w:ascii="宋体" w:hAnsi="宋体" w:cs="宋体"/>
          <w:b/>
          <w:sz w:val="24"/>
          <w:highlight w:val="none"/>
        </w:rPr>
      </w:pPr>
    </w:p>
    <w:p w14:paraId="11B9033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15DCF0DC">
      <w:pPr>
        <w:pStyle w:val="25"/>
        <w:spacing w:line="360" w:lineRule="auto"/>
        <w:ind w:left="479" w:hanging="479" w:hangingChars="199"/>
        <w:rPr>
          <w:rFonts w:cs="宋体"/>
          <w:b/>
          <w:highlight w:val="none"/>
        </w:rPr>
      </w:pPr>
      <w:r>
        <w:rPr>
          <w:rFonts w:hint="eastAsia" w:cs="宋体"/>
          <w:b/>
          <w:highlight w:val="none"/>
        </w:rPr>
        <w:t>22. 确定中标供应商</w:t>
      </w:r>
    </w:p>
    <w:p w14:paraId="0CF11B88">
      <w:pPr>
        <w:pStyle w:val="88"/>
        <w:adjustRightInd w:val="0"/>
        <w:snapToGrid w:val="0"/>
        <w:spacing w:before="0"/>
        <w:ind w:firstLine="480"/>
        <w:rPr>
          <w:rFonts w:hint="eastAsia"/>
          <w:sz w:val="32"/>
          <w:szCs w:val="32"/>
          <w:highlight w:val="yellow"/>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08B5926">
      <w:pPr>
        <w:pStyle w:val="88"/>
        <w:snapToGrid w:val="0"/>
        <w:spacing w:before="0"/>
        <w:ind w:firstLine="0" w:firstLineChars="0"/>
        <w:rPr>
          <w:rFonts w:hint="eastAsia" w:ascii="宋体" w:hAnsi="宋体" w:cs="宋体"/>
          <w:b/>
          <w:szCs w:val="24"/>
          <w:highlight w:val="none"/>
        </w:rPr>
      </w:pPr>
    </w:p>
    <w:p w14:paraId="039F6BE8">
      <w:pPr>
        <w:pStyle w:val="8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636FE8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496E24C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14D12C06">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172EAFB7">
      <w:pPr>
        <w:pStyle w:val="88"/>
        <w:adjustRightInd w:val="0"/>
        <w:snapToGrid w:val="0"/>
        <w:spacing w:before="0"/>
        <w:ind w:firstLine="482" w:firstLineChars="200"/>
        <w:rPr>
          <w:rStyle w:val="78"/>
        </w:rPr>
      </w:pPr>
      <w:r>
        <w:rPr>
          <w:rFonts w:hint="eastAsia" w:ascii="宋体" w:hAnsi="宋体" w:cs="宋体"/>
          <w:b/>
          <w:szCs w:val="24"/>
          <w:lang w:val="en-US" w:eastAsia="zh-CN"/>
        </w:rPr>
        <w:t>23.4</w:t>
      </w:r>
      <w:r>
        <w:rPr>
          <w:rFonts w:hint="eastAsia" w:ascii="宋体" w:hAnsi="宋体" w:cs="宋体"/>
          <w:b w:val="0"/>
          <w:bCs/>
          <w:szCs w:val="24"/>
        </w:rPr>
        <w:t>由于</w:t>
      </w:r>
      <w:r>
        <w:rPr>
          <w:rFonts w:hint="eastAsia" w:ascii="宋体" w:hAnsi="宋体" w:cs="宋体"/>
          <w:bCs/>
          <w:szCs w:val="24"/>
        </w:rPr>
        <w:t>中标、成交供应商原因导致重新采购的，应当承担支付代理费和专家评审费等费用在内的赔偿责任。</w:t>
      </w:r>
    </w:p>
    <w:p w14:paraId="7F5036BE">
      <w:pPr>
        <w:pStyle w:val="88"/>
        <w:adjustRightInd w:val="0"/>
        <w:snapToGrid w:val="0"/>
        <w:spacing w:before="0"/>
        <w:ind w:firstLine="630" w:firstLineChars="300"/>
        <w:rPr>
          <w:rStyle w:val="78"/>
          <w:rFonts w:hint="eastAsia" w:eastAsia="宋体"/>
          <w:lang w:val="en-US" w:eastAsia="zh-CN"/>
        </w:rPr>
      </w:pPr>
    </w:p>
    <w:p w14:paraId="23476C03">
      <w:pPr>
        <w:pStyle w:val="79"/>
        <w:rPr>
          <w:rFonts w:hint="eastAsia"/>
          <w:lang w:eastAsia="zh-CN"/>
        </w:rPr>
      </w:pPr>
    </w:p>
    <w:p w14:paraId="4BF4F1F5">
      <w:pPr>
        <w:snapToGrid w:val="0"/>
        <w:spacing w:line="360" w:lineRule="auto"/>
        <w:ind w:left="120" w:leftChars="57" w:firstLine="482" w:firstLineChars="150"/>
        <w:jc w:val="center"/>
        <w:rPr>
          <w:rFonts w:ascii="宋体" w:hAnsi="宋体" w:cs="宋体"/>
          <w:b/>
          <w:sz w:val="32"/>
          <w:highlight w:val="none"/>
        </w:rPr>
      </w:pPr>
    </w:p>
    <w:p w14:paraId="5392E9D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60D5EDA">
      <w:pPr>
        <w:pStyle w:val="25"/>
        <w:spacing w:line="360" w:lineRule="auto"/>
        <w:ind w:left="479" w:hanging="479" w:hangingChars="199"/>
        <w:rPr>
          <w:rFonts w:cs="宋体"/>
          <w:b/>
          <w:bCs w:val="0"/>
          <w:highlight w:val="none"/>
        </w:rPr>
      </w:pPr>
      <w:r>
        <w:rPr>
          <w:rFonts w:hint="eastAsia" w:cs="宋体"/>
          <w:b/>
          <w:bCs w:val="0"/>
          <w:highlight w:val="none"/>
        </w:rPr>
        <w:t>24. 合同主要条款详见第五部分拟签订的合同文本。</w:t>
      </w:r>
    </w:p>
    <w:p w14:paraId="5DDAF849">
      <w:pPr>
        <w:pStyle w:val="25"/>
        <w:spacing w:line="360" w:lineRule="auto"/>
        <w:ind w:left="479" w:hanging="479" w:hangingChars="199"/>
        <w:rPr>
          <w:rFonts w:cs="宋体"/>
          <w:b/>
          <w:highlight w:val="none"/>
        </w:rPr>
      </w:pPr>
      <w:r>
        <w:rPr>
          <w:rFonts w:hint="eastAsia" w:cs="宋体"/>
          <w:b/>
          <w:highlight w:val="none"/>
        </w:rPr>
        <w:t>25. 合同的签订</w:t>
      </w:r>
    </w:p>
    <w:p w14:paraId="418DC85B">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BEE9B">
      <w:pPr>
        <w:pStyle w:val="8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16E1B3D">
      <w:pPr>
        <w:pStyle w:val="8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F7459B9">
      <w:pPr>
        <w:pStyle w:val="8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31ADF2B">
      <w:pPr>
        <w:pStyle w:val="88"/>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E448394">
      <w:pPr>
        <w:pStyle w:val="25"/>
        <w:spacing w:line="360" w:lineRule="auto"/>
        <w:ind w:left="479" w:hanging="479" w:hangingChars="199"/>
        <w:rPr>
          <w:rFonts w:cs="宋体"/>
          <w:b/>
          <w:highlight w:val="none"/>
        </w:rPr>
      </w:pPr>
      <w:r>
        <w:rPr>
          <w:rFonts w:hint="eastAsia" w:cs="宋体"/>
          <w:b/>
          <w:highlight w:val="none"/>
        </w:rPr>
        <w:t>26. 履约保证金</w:t>
      </w:r>
    </w:p>
    <w:p w14:paraId="1FAA41C8">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71AB2215">
      <w:pPr>
        <w:pStyle w:val="3"/>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732CD7">
      <w:pPr>
        <w:snapToGrid w:val="0"/>
        <w:spacing w:line="360" w:lineRule="auto"/>
        <w:ind w:firstLine="3357" w:firstLineChars="1045"/>
        <w:rPr>
          <w:rFonts w:ascii="宋体" w:hAnsi="宋体" w:cs="宋体"/>
          <w:b/>
          <w:sz w:val="32"/>
          <w:highlight w:val="none"/>
        </w:rPr>
      </w:pPr>
    </w:p>
    <w:p w14:paraId="29D96D93">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5F44F636">
      <w:pPr>
        <w:pStyle w:val="88"/>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4D028BA0">
      <w:pPr>
        <w:pStyle w:val="88"/>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3CCC27ED">
      <w:pPr>
        <w:pStyle w:val="88"/>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2B43261">
      <w:pPr>
        <w:pStyle w:val="88"/>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3F64E780">
      <w:pPr>
        <w:pStyle w:val="88"/>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5AC5BDCE">
      <w:pPr>
        <w:pStyle w:val="88"/>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1E0F95B3">
      <w:pPr>
        <w:pStyle w:val="88"/>
        <w:snapToGrid w:val="0"/>
        <w:spacing w:before="0"/>
        <w:ind w:firstLine="0" w:firstLineChars="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0E6F68">
      <w:pPr>
        <w:tabs>
          <w:tab w:val="left" w:pos="0"/>
        </w:tabs>
        <w:spacing w:line="360" w:lineRule="auto"/>
        <w:ind w:firstLine="480"/>
        <w:rPr>
          <w:rFonts w:ascii="宋体" w:hAnsi="宋体" w:cs="宋体"/>
          <w:sz w:val="24"/>
          <w:highlight w:val="none"/>
        </w:rPr>
      </w:pPr>
    </w:p>
    <w:p w14:paraId="3FEE96F9">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7582502">
      <w:pPr>
        <w:pStyle w:val="25"/>
        <w:spacing w:line="360" w:lineRule="auto"/>
        <w:ind w:firstLine="0" w:firstLineChars="0"/>
        <w:rPr>
          <w:rFonts w:cs="宋体"/>
          <w:b/>
          <w:highlight w:val="none"/>
        </w:rPr>
      </w:pPr>
      <w:r>
        <w:rPr>
          <w:rFonts w:hint="eastAsia" w:cs="宋体"/>
          <w:b/>
          <w:highlight w:val="none"/>
        </w:rPr>
        <w:t>29.验收</w:t>
      </w:r>
    </w:p>
    <w:p w14:paraId="1F582E36">
      <w:pPr>
        <w:tabs>
          <w:tab w:val="left" w:pos="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highlight w:val="none"/>
        </w:rPr>
        <w:t>29.1</w:t>
      </w:r>
      <w:r>
        <w:rPr>
          <w:rFonts w:hint="eastAsia" w:ascii="宋体" w:hAnsi="宋体" w:cs="宋体"/>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89611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5AFF47F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5E5086">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497178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74707468"/>
      <w:bookmarkEnd w:id="15"/>
      <w:bookmarkStart w:id="16" w:name="_Hlt75236290"/>
      <w:bookmarkEnd w:id="16"/>
      <w:bookmarkStart w:id="17" w:name="_Hlt68072998"/>
      <w:bookmarkEnd w:id="17"/>
      <w:bookmarkStart w:id="18" w:name="_Hlt75236101"/>
      <w:bookmarkEnd w:id="18"/>
      <w:bookmarkStart w:id="19" w:name="_Hlt74714665"/>
      <w:bookmarkEnd w:id="19"/>
      <w:bookmarkStart w:id="20" w:name="_Hlt74730295"/>
      <w:bookmarkEnd w:id="20"/>
      <w:bookmarkStart w:id="21" w:name="_Hlt68073093"/>
      <w:bookmarkEnd w:id="21"/>
      <w:bookmarkStart w:id="22" w:name="_Hlt75236011"/>
      <w:bookmarkEnd w:id="22"/>
      <w:bookmarkStart w:id="23" w:name="_Hlt68072990"/>
      <w:bookmarkEnd w:id="23"/>
      <w:bookmarkStart w:id="24" w:name="_Hlt74729768"/>
      <w:bookmarkEnd w:id="24"/>
      <w:bookmarkStart w:id="25" w:name="_Hlt68057669"/>
      <w:bookmarkEnd w:id="25"/>
      <w:bookmarkStart w:id="26" w:name="_Hlt68403820"/>
      <w:bookmarkEnd w:id="26"/>
    </w:p>
    <w:bookmarkEnd w:id="11"/>
    <w:bookmarkEnd w:id="12"/>
    <w:p w14:paraId="0B52CFF3">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B85E40C">
      <w:pPr>
        <w:spacing w:line="360" w:lineRule="auto"/>
        <w:ind w:firstLine="482" w:firstLineChars="200"/>
        <w:rPr>
          <w:rFonts w:hint="eastAsia" w:ascii="宋体" w:hAnsi="宋体" w:cs="宋体"/>
          <w:b/>
          <w:bCs/>
          <w:sz w:val="24"/>
          <w:highlight w:val="none"/>
          <w:lang w:eastAsia="zh-CN"/>
        </w:rPr>
      </w:pPr>
    </w:p>
    <w:p w14:paraId="4C887853">
      <w:pPr>
        <w:spacing w:line="360" w:lineRule="auto"/>
        <w:ind w:firstLine="482" w:firstLineChars="200"/>
        <w:rPr>
          <w:rFonts w:ascii="宋体" w:hAnsi="宋体" w:cs="宋体"/>
          <w:b/>
          <w:bCs/>
          <w:color w:val="auto"/>
          <w:sz w:val="24"/>
          <w:szCs w:val="24"/>
        </w:rPr>
      </w:pPr>
      <w:r>
        <w:rPr>
          <w:rFonts w:hint="eastAsia" w:ascii="宋体" w:hAnsi="宋体" w:cs="宋体"/>
          <w:b/>
          <w:bCs/>
          <w:sz w:val="24"/>
          <w:highlight w:val="none"/>
          <w:lang w:eastAsia="zh-CN"/>
        </w:rPr>
        <w:t>一、</w:t>
      </w:r>
      <w:r>
        <w:rPr>
          <w:rFonts w:hint="eastAsia" w:ascii="宋体" w:hAnsi="宋体" w:cs="宋体"/>
          <w:b/>
          <w:bCs/>
          <w:color w:val="auto"/>
          <w:sz w:val="24"/>
          <w:szCs w:val="24"/>
        </w:rPr>
        <w:t>项目概况</w:t>
      </w:r>
    </w:p>
    <w:p w14:paraId="6A0E3E5A">
      <w:pPr>
        <w:widowControl w:val="0"/>
        <w:wordWrap/>
        <w:autoSpaceDE w:val="0"/>
        <w:autoSpaceDN w:val="0"/>
        <w:snapToGrid w:val="0"/>
        <w:spacing w:before="0" w:beforeAutospacing="0" w:after="0" w:afterAutospacing="0" w:line="360" w:lineRule="auto"/>
        <w:ind w:left="0" w:leftChars="0" w:right="0" w:firstLine="480" w:firstLineChars="200"/>
        <w:textAlignment w:val="auto"/>
        <w:rPr>
          <w:rFonts w:hint="eastAsia" w:ascii="宋体" w:hAnsi="宋体" w:eastAsia="宋体" w:cs="宋体"/>
          <w:b w:val="0"/>
          <w:bCs w:val="0"/>
          <w:color w:val="auto"/>
          <w:kern w:val="0"/>
          <w:sz w:val="24"/>
          <w:highlight w:val="none"/>
          <w:shd w:val="clear" w:color="auto" w:fill="auto"/>
        </w:rPr>
      </w:pPr>
      <w:r>
        <w:rPr>
          <w:rFonts w:hint="eastAsia" w:ascii="宋体" w:hAnsi="宋体" w:eastAsia="宋体" w:cs="宋体"/>
          <w:b w:val="0"/>
          <w:bCs w:val="0"/>
          <w:color w:val="auto"/>
          <w:kern w:val="0"/>
          <w:sz w:val="24"/>
          <w:highlight w:val="none"/>
          <w:shd w:val="clear" w:color="auto" w:fill="auto"/>
          <w:lang w:eastAsia="zh-CN"/>
        </w:rPr>
        <w:t>杭州市临平区人民法院</w:t>
      </w:r>
      <w:r>
        <w:rPr>
          <w:rFonts w:hint="eastAsia" w:ascii="宋体" w:hAnsi="宋体" w:eastAsia="宋体" w:cs="宋体"/>
          <w:i w:val="0"/>
          <w:iCs w:val="0"/>
          <w:caps w:val="0"/>
          <w:color w:val="auto"/>
          <w:spacing w:val="0"/>
          <w:kern w:val="0"/>
          <w:sz w:val="24"/>
          <w:szCs w:val="24"/>
          <w:highlight w:val="none"/>
          <w:shd w:val="clear" w:color="auto" w:fill="auto"/>
        </w:rPr>
        <w:t>计划分批组织开展2025年疗休养活动，总人数约</w:t>
      </w:r>
      <w:r>
        <w:rPr>
          <w:rFonts w:hint="eastAsia" w:ascii="宋体" w:hAnsi="宋体" w:cs="宋体"/>
          <w:i w:val="0"/>
          <w:iCs w:val="0"/>
          <w:caps w:val="0"/>
          <w:color w:val="auto"/>
          <w:spacing w:val="0"/>
          <w:kern w:val="0"/>
          <w:sz w:val="24"/>
          <w:szCs w:val="24"/>
          <w:highlight w:val="none"/>
          <w:shd w:val="clear" w:color="auto" w:fill="auto"/>
          <w:lang w:eastAsia="zh-CN"/>
        </w:rPr>
        <w:t>234人，</w:t>
      </w:r>
      <w:r>
        <w:rPr>
          <w:rFonts w:hint="eastAsia" w:ascii="宋体" w:hAnsi="宋体" w:cs="宋体"/>
          <w:i w:val="0"/>
          <w:iCs w:val="0"/>
          <w:caps w:val="0"/>
          <w:color w:val="auto"/>
          <w:spacing w:val="0"/>
          <w:kern w:val="0"/>
          <w:sz w:val="24"/>
          <w:szCs w:val="24"/>
          <w:highlight w:val="none"/>
          <w:shd w:val="clear" w:color="auto" w:fill="auto"/>
          <w:lang w:val="en-US" w:eastAsia="zh-CN"/>
        </w:rPr>
        <w:t>以实际出发人数为准，</w:t>
      </w:r>
      <w:r>
        <w:rPr>
          <w:rFonts w:hint="eastAsia" w:ascii="宋体" w:hAnsi="宋体" w:eastAsia="宋体" w:cs="宋体"/>
          <w:color w:val="auto"/>
          <w:kern w:val="0"/>
          <w:sz w:val="24"/>
          <w:szCs w:val="24"/>
          <w:highlight w:val="none"/>
          <w:shd w:val="clear" w:color="auto" w:fill="auto"/>
          <w:lang w:val="en-US" w:eastAsia="zh-CN"/>
        </w:rPr>
        <w:t>疗休养总共为</w:t>
      </w:r>
      <w:r>
        <w:rPr>
          <w:rFonts w:hint="eastAsia" w:ascii="宋体" w:hAnsi="宋体" w:eastAsia="宋体" w:cs="宋体"/>
          <w:b w:val="0"/>
          <w:bCs w:val="0"/>
          <w:color w:val="auto"/>
          <w:kern w:val="0"/>
          <w:sz w:val="24"/>
          <w:highlight w:val="none"/>
          <w:shd w:val="clear" w:color="auto" w:fill="auto"/>
          <w:lang w:val="en-US" w:eastAsia="zh-CN"/>
        </w:rPr>
        <w:t>七条线路，其中省内</w:t>
      </w:r>
      <w:r>
        <w:rPr>
          <w:rFonts w:hint="eastAsia" w:ascii="宋体" w:hAnsi="宋体" w:eastAsia="宋体" w:cs="宋体"/>
          <w:b w:val="0"/>
          <w:bCs w:val="0"/>
          <w:color w:val="auto"/>
          <w:kern w:val="0"/>
          <w:sz w:val="24"/>
          <w:highlight w:val="none"/>
          <w:shd w:val="clear" w:color="auto" w:fill="auto"/>
          <w:lang w:eastAsia="zh-CN"/>
        </w:rPr>
        <w:t>疗休养</w:t>
      </w:r>
      <w:r>
        <w:rPr>
          <w:rFonts w:hint="eastAsia" w:ascii="宋体" w:hAnsi="宋体" w:eastAsia="宋体" w:cs="宋体"/>
          <w:b w:val="0"/>
          <w:bCs w:val="0"/>
          <w:color w:val="auto"/>
          <w:kern w:val="0"/>
          <w:sz w:val="24"/>
          <w:highlight w:val="none"/>
          <w:shd w:val="clear" w:color="auto" w:fill="auto"/>
          <w:lang w:val="en-US" w:eastAsia="zh-CN"/>
        </w:rPr>
        <w:t>线路4条，省外</w:t>
      </w:r>
      <w:r>
        <w:rPr>
          <w:rFonts w:hint="eastAsia" w:ascii="宋体" w:hAnsi="宋体" w:eastAsia="宋体" w:cs="宋体"/>
          <w:b w:val="0"/>
          <w:bCs w:val="0"/>
          <w:color w:val="auto"/>
          <w:kern w:val="0"/>
          <w:sz w:val="24"/>
          <w:highlight w:val="none"/>
          <w:shd w:val="clear" w:color="auto" w:fill="auto"/>
          <w:lang w:eastAsia="zh-CN"/>
        </w:rPr>
        <w:t>疗休养</w:t>
      </w:r>
      <w:r>
        <w:rPr>
          <w:rFonts w:hint="eastAsia" w:ascii="宋体" w:hAnsi="宋体" w:eastAsia="宋体" w:cs="宋体"/>
          <w:b w:val="0"/>
          <w:bCs w:val="0"/>
          <w:color w:val="auto"/>
          <w:kern w:val="0"/>
          <w:sz w:val="24"/>
          <w:highlight w:val="none"/>
          <w:shd w:val="clear" w:color="auto" w:fill="auto"/>
          <w:lang w:val="en-US" w:eastAsia="zh-CN"/>
        </w:rPr>
        <w:t>线路3条</w:t>
      </w:r>
      <w:r>
        <w:rPr>
          <w:rFonts w:hint="eastAsia" w:ascii="宋体" w:hAnsi="宋体" w:cs="宋体"/>
          <w:b w:val="0"/>
          <w:bCs w:val="0"/>
          <w:color w:val="auto"/>
          <w:kern w:val="0"/>
          <w:sz w:val="24"/>
          <w:highlight w:val="none"/>
          <w:shd w:val="clear" w:color="auto" w:fill="auto"/>
          <w:lang w:val="en-US" w:eastAsia="zh-CN"/>
        </w:rPr>
        <w:t>，</w:t>
      </w:r>
      <w:r>
        <w:rPr>
          <w:rFonts w:hint="eastAsia" w:ascii="宋体" w:hAnsi="宋体" w:cs="宋体"/>
          <w:i w:val="0"/>
          <w:iCs w:val="0"/>
          <w:caps w:val="0"/>
          <w:color w:val="auto"/>
          <w:spacing w:val="0"/>
          <w:kern w:val="0"/>
          <w:sz w:val="24"/>
          <w:szCs w:val="24"/>
          <w:highlight w:val="none"/>
          <w:shd w:val="clear" w:color="auto" w:fill="auto"/>
          <w:lang w:val="en-US" w:eastAsia="zh-CN"/>
        </w:rPr>
        <w:t>内容</w:t>
      </w:r>
      <w:r>
        <w:rPr>
          <w:rFonts w:hint="eastAsia" w:ascii="宋体" w:hAnsi="宋体" w:eastAsia="宋体" w:cs="宋体"/>
          <w:color w:val="auto"/>
          <w:kern w:val="0"/>
          <w:sz w:val="24"/>
          <w:szCs w:val="24"/>
          <w:highlight w:val="none"/>
          <w:shd w:val="clear" w:color="auto" w:fill="auto"/>
        </w:rPr>
        <w:t>包括食、宿、行等活动的具体安排，注重疗与休相结合。</w:t>
      </w:r>
    </w:p>
    <w:p w14:paraId="356DCD1F">
      <w:pPr>
        <w:autoSpaceDE w:val="0"/>
        <w:autoSpaceDN w:val="0"/>
        <w:snapToGrid w:val="0"/>
        <w:spacing w:line="360" w:lineRule="auto"/>
        <w:ind w:firstLine="482" w:firstLineChars="200"/>
        <w:rPr>
          <w:rFonts w:hint="eastAsia" w:ascii="新宋体" w:hAnsi="新宋体" w:eastAsia="新宋体" w:cs="新宋体"/>
          <w:b/>
          <w:bCs/>
          <w:sz w:val="24"/>
          <w:highlight w:val="none"/>
          <w:lang w:eastAsia="zh-CN"/>
        </w:rPr>
      </w:pPr>
      <w:r>
        <w:rPr>
          <w:rFonts w:hint="eastAsia" w:ascii="宋体" w:hAnsi="宋体" w:cs="宋体"/>
          <w:b/>
          <w:bCs/>
          <w:kern w:val="0"/>
          <w:sz w:val="24"/>
          <w:szCs w:val="22"/>
          <w:highlight w:val="none"/>
          <w:lang w:val="en-US" w:eastAsia="zh-CN"/>
        </w:rPr>
        <w:t>二、</w:t>
      </w:r>
      <w:r>
        <w:rPr>
          <w:rFonts w:hint="eastAsia" w:ascii="宋体" w:hAnsi="宋体" w:cs="宋体"/>
          <w:b/>
          <w:bCs/>
          <w:color w:val="auto"/>
          <w:sz w:val="24"/>
          <w:szCs w:val="24"/>
        </w:rPr>
        <w:t>疗休养线路</w:t>
      </w:r>
      <w:r>
        <w:rPr>
          <w:rFonts w:hint="eastAsia" w:ascii="宋体" w:hAnsi="宋体" w:cs="宋体"/>
          <w:b/>
          <w:bCs/>
          <w:color w:val="auto"/>
          <w:sz w:val="24"/>
          <w:szCs w:val="24"/>
          <w:lang w:val="en-US" w:eastAsia="zh-CN"/>
        </w:rPr>
        <w:t>要求</w:t>
      </w:r>
    </w:p>
    <w:tbl>
      <w:tblPr>
        <w:tblStyle w:val="62"/>
        <w:tblpPr w:leftFromText="180" w:rightFromText="180" w:vertAnchor="text" w:horzAnchor="page" w:tblpX="1022" w:tblpY="246"/>
        <w:tblOverlap w:val="never"/>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940"/>
        <w:gridCol w:w="2595"/>
        <w:gridCol w:w="975"/>
        <w:gridCol w:w="1245"/>
      </w:tblGrid>
      <w:tr w14:paraId="145E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66" w:type="dxa"/>
            <w:noWrap w:val="0"/>
            <w:vAlign w:val="center"/>
          </w:tcPr>
          <w:p w14:paraId="6FA7A47C">
            <w:pPr>
              <w:widowControl/>
              <w:spacing w:line="360" w:lineRule="auto"/>
              <w:jc w:val="center"/>
              <w:textAlignment w:val="center"/>
              <w:rPr>
                <w:rFonts w:hint="eastAsia" w:ascii="Calibri" w:hAnsi="Calibri" w:cs="Times New Roman"/>
                <w:b/>
                <w:bCs/>
                <w:color w:val="auto"/>
                <w:kern w:val="2"/>
                <w:sz w:val="21"/>
                <w:szCs w:val="22"/>
                <w:highlight w:val="none"/>
              </w:rPr>
            </w:pPr>
            <w:r>
              <w:rPr>
                <w:rFonts w:hint="eastAsia" w:ascii="宋体" w:hAnsi="宋体" w:cs="宋体"/>
                <w:b/>
                <w:bCs/>
                <w:color w:val="auto"/>
                <w:kern w:val="0"/>
                <w:sz w:val="24"/>
                <w:szCs w:val="24"/>
                <w:highlight w:val="none"/>
              </w:rPr>
              <w:t>线路</w:t>
            </w:r>
          </w:p>
        </w:tc>
        <w:tc>
          <w:tcPr>
            <w:tcW w:w="2940" w:type="dxa"/>
            <w:noWrap w:val="0"/>
            <w:vAlign w:val="center"/>
          </w:tcPr>
          <w:p w14:paraId="7AF290DD">
            <w:pPr>
              <w:widowControl/>
              <w:wordWrap/>
              <w:adjustRightInd/>
              <w:snapToGrid w:val="0"/>
              <w:spacing w:before="0" w:beforeAutospacing="0" w:after="0" w:afterAutospacing="0" w:line="360" w:lineRule="auto"/>
              <w:ind w:left="0" w:right="0"/>
              <w:jc w:val="center"/>
              <w:textAlignment w:val="auto"/>
              <w:rPr>
                <w:rFonts w:hint="eastAsia" w:ascii="Calibri" w:hAnsi="Calibri" w:cs="Times New Roman"/>
                <w:b/>
                <w:bCs/>
                <w:color w:val="auto"/>
                <w:kern w:val="2"/>
                <w:sz w:val="21"/>
                <w:szCs w:val="22"/>
                <w:highlight w:val="none"/>
              </w:rPr>
            </w:pPr>
            <w:r>
              <w:rPr>
                <w:rFonts w:hint="eastAsia" w:ascii="Calibri" w:hAnsi="Calibri" w:cs="Times New Roman"/>
                <w:b/>
                <w:bCs/>
                <w:color w:val="auto"/>
                <w:kern w:val="2"/>
                <w:sz w:val="21"/>
                <w:szCs w:val="22"/>
                <w:highlight w:val="none"/>
              </w:rPr>
              <w:t>线路内容</w:t>
            </w:r>
          </w:p>
        </w:tc>
        <w:tc>
          <w:tcPr>
            <w:tcW w:w="2595" w:type="dxa"/>
            <w:noWrap w:val="0"/>
            <w:vAlign w:val="center"/>
          </w:tcPr>
          <w:p w14:paraId="4362A820">
            <w:pPr>
              <w:widowControl/>
              <w:wordWrap/>
              <w:adjustRightInd/>
              <w:snapToGrid w:val="0"/>
              <w:spacing w:before="0" w:beforeAutospacing="0" w:after="0" w:afterAutospacing="0" w:line="360" w:lineRule="auto"/>
              <w:ind w:left="0" w:right="0"/>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最高限价综合单价</w:t>
            </w:r>
          </w:p>
          <w:p w14:paraId="037C2E2C">
            <w:pPr>
              <w:widowControl/>
              <w:wordWrap/>
              <w:adjustRightInd/>
              <w:snapToGrid w:val="0"/>
              <w:spacing w:before="0" w:beforeAutospacing="0" w:after="0" w:afterAutospacing="0" w:line="360" w:lineRule="auto"/>
              <w:ind w:left="0" w:right="0"/>
              <w:jc w:val="center"/>
              <w:textAlignment w:val="auto"/>
              <w:rPr>
                <w:rFonts w:hint="eastAsia" w:ascii="Calibri" w:hAnsi="Calibri" w:eastAsia="宋体" w:cs="Times New Roman"/>
                <w:b/>
                <w:bCs/>
                <w:color w:val="auto"/>
                <w:kern w:val="2"/>
                <w:sz w:val="21"/>
                <w:szCs w:val="22"/>
                <w:highlight w:val="none"/>
                <w:lang w:val="en-US" w:eastAsia="zh-CN"/>
              </w:rPr>
            </w:pPr>
            <w:r>
              <w:rPr>
                <w:rFonts w:hint="eastAsia" w:ascii="宋体" w:hAnsi="宋体" w:cs="宋体"/>
                <w:b/>
                <w:bCs/>
                <w:color w:val="auto"/>
                <w:kern w:val="0"/>
                <w:sz w:val="24"/>
                <w:szCs w:val="24"/>
                <w:highlight w:val="none"/>
              </w:rPr>
              <w:t>（元/人）</w:t>
            </w:r>
          </w:p>
        </w:tc>
        <w:tc>
          <w:tcPr>
            <w:tcW w:w="975" w:type="dxa"/>
            <w:noWrap w:val="0"/>
            <w:vAlign w:val="center"/>
          </w:tcPr>
          <w:p w14:paraId="495DAEBC">
            <w:pPr>
              <w:widowControl/>
              <w:wordWrap/>
              <w:adjustRightInd/>
              <w:snapToGrid w:val="0"/>
              <w:spacing w:before="0" w:beforeAutospacing="0" w:after="0" w:afterAutospacing="0" w:line="360" w:lineRule="auto"/>
              <w:ind w:left="0" w:right="0"/>
              <w:jc w:val="center"/>
              <w:textAlignment w:val="auto"/>
              <w:rPr>
                <w:rFonts w:hint="eastAsia" w:ascii="Calibri" w:hAnsi="Calibri" w:cs="Times New Roman"/>
                <w:b/>
                <w:bCs/>
                <w:color w:val="auto"/>
                <w:kern w:val="2"/>
                <w:sz w:val="21"/>
                <w:szCs w:val="22"/>
                <w:highlight w:val="none"/>
              </w:rPr>
            </w:pPr>
            <w:r>
              <w:rPr>
                <w:rFonts w:hint="eastAsia" w:ascii="Calibri" w:hAnsi="Calibri" w:cs="Times New Roman"/>
                <w:b/>
                <w:bCs/>
                <w:color w:val="auto"/>
                <w:kern w:val="2"/>
                <w:sz w:val="21"/>
                <w:szCs w:val="22"/>
                <w:highlight w:val="none"/>
                <w:lang w:val="en-US" w:eastAsia="zh-CN"/>
              </w:rPr>
              <w:t xml:space="preserve">总预算价（万元）            </w:t>
            </w:r>
          </w:p>
        </w:tc>
        <w:tc>
          <w:tcPr>
            <w:tcW w:w="1245" w:type="dxa"/>
            <w:noWrap w:val="0"/>
            <w:vAlign w:val="center"/>
          </w:tcPr>
          <w:p w14:paraId="75DA0776">
            <w:pPr>
              <w:widowControl/>
              <w:wordWrap/>
              <w:adjustRightInd/>
              <w:snapToGrid w:val="0"/>
              <w:spacing w:before="0" w:beforeAutospacing="0" w:after="0" w:afterAutospacing="0" w:line="360" w:lineRule="auto"/>
              <w:ind w:left="0" w:leftChars="0" w:right="0"/>
              <w:jc w:val="center"/>
              <w:textAlignment w:val="auto"/>
              <w:rPr>
                <w:rFonts w:hint="eastAsia" w:ascii="Calibri" w:hAnsi="Calibri" w:eastAsia="宋体" w:cs="Times New Roman"/>
                <w:b/>
                <w:bCs/>
                <w:color w:val="auto"/>
                <w:kern w:val="2"/>
                <w:sz w:val="21"/>
                <w:szCs w:val="22"/>
                <w:highlight w:val="none"/>
                <w:lang w:val="en-US" w:eastAsia="zh-CN" w:bidi="ar-SA"/>
              </w:rPr>
            </w:pPr>
            <w:r>
              <w:rPr>
                <w:rFonts w:hint="eastAsia" w:ascii="Calibri" w:hAnsi="Calibri" w:cs="Times New Roman"/>
                <w:b/>
                <w:bCs/>
                <w:color w:val="auto"/>
                <w:kern w:val="2"/>
                <w:sz w:val="21"/>
                <w:szCs w:val="22"/>
                <w:highlight w:val="none"/>
              </w:rPr>
              <w:t>预计批次人数</w:t>
            </w:r>
          </w:p>
        </w:tc>
      </w:tr>
      <w:tr w14:paraId="20A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6" w:type="dxa"/>
            <w:noWrap w:val="0"/>
            <w:vAlign w:val="center"/>
          </w:tcPr>
          <w:p w14:paraId="1C6AB709">
            <w:pPr>
              <w:widowControl/>
              <w:spacing w:line="360" w:lineRule="auto"/>
              <w:jc w:val="center"/>
              <w:textAlignment w:val="center"/>
              <w:rPr>
                <w:rFonts w:hint="eastAsia" w:ascii="宋体" w:hAnsi="宋体" w:cs="宋体"/>
                <w:color w:val="auto"/>
                <w:kern w:val="0"/>
                <w:sz w:val="24"/>
                <w:szCs w:val="22"/>
                <w:highlight w:val="none"/>
              </w:rPr>
            </w:pPr>
            <w:r>
              <w:rPr>
                <w:rFonts w:hint="eastAsia" w:ascii="宋体" w:hAnsi="宋体" w:cs="宋体"/>
                <w:color w:val="auto"/>
                <w:sz w:val="24"/>
                <w:szCs w:val="24"/>
                <w:highlight w:val="none"/>
              </w:rPr>
              <w:t>线路1</w:t>
            </w:r>
          </w:p>
        </w:tc>
        <w:tc>
          <w:tcPr>
            <w:tcW w:w="2940" w:type="dxa"/>
            <w:noWrap w:val="0"/>
            <w:vAlign w:val="center"/>
          </w:tcPr>
          <w:p w14:paraId="18DE9FEC">
            <w:pPr>
              <w:widowControl/>
              <w:wordWrap/>
              <w:adjustRightInd/>
              <w:snapToGrid w:val="0"/>
              <w:spacing w:before="0" w:beforeAutospacing="0" w:after="0" w:afterAutospacing="0" w:line="360" w:lineRule="auto"/>
              <w:ind w:left="0" w:leftChars="0" w:right="0"/>
              <w:jc w:val="center"/>
              <w:textAlignment w:val="auto"/>
              <w:rPr>
                <w:rFonts w:hint="eastAsia" w:ascii="Calibri" w:hAnsi="Calibri" w:eastAsia="宋体"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衢州、千岛湖疗休养五日</w:t>
            </w:r>
          </w:p>
        </w:tc>
        <w:tc>
          <w:tcPr>
            <w:tcW w:w="2595" w:type="dxa"/>
            <w:noWrap w:val="0"/>
            <w:vAlign w:val="center"/>
          </w:tcPr>
          <w:p w14:paraId="5EAFC982">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w:t>
            </w:r>
          </w:p>
        </w:tc>
        <w:tc>
          <w:tcPr>
            <w:tcW w:w="975" w:type="dxa"/>
            <w:vMerge w:val="restart"/>
            <w:noWrap w:val="0"/>
            <w:vAlign w:val="center"/>
          </w:tcPr>
          <w:p w14:paraId="0A64D161">
            <w:pPr>
              <w:spacing w:before="0" w:beforeAutospacing="0" w:after="0" w:afterAutospacing="0" w:line="360" w:lineRule="auto"/>
              <w:ind w:left="0" w:right="0"/>
              <w:jc w:val="center"/>
            </w:pPr>
            <w:r>
              <w:rPr>
                <w:rFonts w:hint="eastAsia" w:ascii="宋体" w:hAnsi="宋体" w:cs="宋体"/>
                <w:color w:val="auto"/>
                <w:kern w:val="0"/>
                <w:sz w:val="24"/>
                <w:szCs w:val="22"/>
                <w:highlight w:val="none"/>
                <w:lang w:val="en-US" w:eastAsia="zh-CN"/>
              </w:rPr>
              <w:t>70.2</w:t>
            </w:r>
          </w:p>
          <w:p w14:paraId="798BF73B">
            <w:pPr>
              <w:spacing w:before="0" w:beforeAutospacing="0" w:after="0" w:afterAutospacing="0" w:line="360" w:lineRule="auto"/>
              <w:ind w:left="0" w:right="0"/>
              <w:jc w:val="center"/>
            </w:pPr>
          </w:p>
          <w:p w14:paraId="00D9D180">
            <w:pPr>
              <w:spacing w:before="0" w:beforeAutospacing="0" w:after="0" w:afterAutospacing="0" w:line="360" w:lineRule="auto"/>
              <w:ind w:left="0" w:right="0"/>
              <w:jc w:val="center"/>
            </w:pPr>
          </w:p>
          <w:p w14:paraId="06670115">
            <w:pPr>
              <w:spacing w:before="0" w:beforeAutospacing="0" w:after="0" w:afterAutospacing="0" w:line="360" w:lineRule="auto"/>
              <w:ind w:left="0" w:right="0"/>
              <w:jc w:val="center"/>
            </w:pPr>
          </w:p>
          <w:p w14:paraId="06927553">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p>
        </w:tc>
        <w:tc>
          <w:tcPr>
            <w:tcW w:w="1245" w:type="dxa"/>
            <w:noWrap w:val="0"/>
            <w:vAlign w:val="center"/>
          </w:tcPr>
          <w:p w14:paraId="32DEA5D2">
            <w:pPr>
              <w:widowControl/>
              <w:wordWrap/>
              <w:adjustRightInd/>
              <w:snapToGrid w:val="0"/>
              <w:spacing w:before="0" w:beforeAutospacing="0" w:after="0" w:afterAutospacing="0" w:line="360" w:lineRule="auto"/>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40人</w:t>
            </w:r>
          </w:p>
        </w:tc>
      </w:tr>
      <w:tr w14:paraId="752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6" w:type="dxa"/>
            <w:noWrap w:val="0"/>
            <w:vAlign w:val="center"/>
          </w:tcPr>
          <w:p w14:paraId="6936AF67">
            <w:pPr>
              <w:widowControl/>
              <w:spacing w:line="360" w:lineRule="auto"/>
              <w:jc w:val="center"/>
              <w:textAlignment w:val="center"/>
              <w:rPr>
                <w:rFonts w:hint="eastAsia" w:ascii="宋体" w:hAnsi="宋体" w:cs="宋体"/>
                <w:color w:val="auto"/>
                <w:kern w:val="0"/>
                <w:sz w:val="24"/>
                <w:szCs w:val="22"/>
                <w:highlight w:val="none"/>
              </w:rPr>
            </w:pPr>
            <w:r>
              <w:rPr>
                <w:rFonts w:hint="eastAsia" w:ascii="宋体" w:hAnsi="宋体" w:cs="宋体"/>
                <w:color w:val="auto"/>
                <w:sz w:val="24"/>
                <w:szCs w:val="24"/>
                <w:highlight w:val="none"/>
              </w:rPr>
              <w:t>线路2</w:t>
            </w:r>
          </w:p>
        </w:tc>
        <w:tc>
          <w:tcPr>
            <w:tcW w:w="2940" w:type="dxa"/>
            <w:noWrap w:val="0"/>
            <w:vAlign w:val="center"/>
          </w:tcPr>
          <w:p w14:paraId="32015383">
            <w:pPr>
              <w:widowControl/>
              <w:wordWrap/>
              <w:adjustRightInd/>
              <w:snapToGrid w:val="0"/>
              <w:spacing w:before="0" w:beforeAutospacing="0" w:after="0" w:afterAutospacing="0" w:line="360" w:lineRule="auto"/>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舟山、宁波疗休养五日</w:t>
            </w:r>
          </w:p>
        </w:tc>
        <w:tc>
          <w:tcPr>
            <w:tcW w:w="2595" w:type="dxa"/>
            <w:noWrap w:val="0"/>
            <w:vAlign w:val="center"/>
          </w:tcPr>
          <w:p w14:paraId="71BCA434">
            <w:pPr>
              <w:widowControl/>
              <w:wordWrap/>
              <w:adjustRightInd/>
              <w:snapToGrid w:val="0"/>
              <w:spacing w:before="0" w:beforeAutospacing="0" w:after="0" w:afterAutospacing="0" w:line="360" w:lineRule="auto"/>
              <w:ind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w:t>
            </w:r>
          </w:p>
        </w:tc>
        <w:tc>
          <w:tcPr>
            <w:tcW w:w="975" w:type="dxa"/>
            <w:vMerge w:val="continue"/>
            <w:noWrap w:val="0"/>
            <w:vAlign w:val="center"/>
          </w:tcPr>
          <w:p w14:paraId="21BCB037">
            <w:pPr>
              <w:widowControl/>
              <w:wordWrap/>
              <w:adjustRightInd/>
              <w:snapToGrid w:val="0"/>
              <w:spacing w:before="0" w:beforeAutospacing="0" w:after="0" w:afterAutospacing="0" w:line="360" w:lineRule="auto"/>
              <w:ind w:left="0" w:leftChars="0" w:right="0" w:firstLine="420" w:firstLineChars="200"/>
              <w:jc w:val="center"/>
              <w:textAlignment w:val="auto"/>
              <w:rPr>
                <w:rFonts w:hint="default" w:ascii="Calibri" w:hAnsi="Calibri" w:eastAsia="宋体" w:cs="Times New Roman"/>
                <w:color w:val="auto"/>
                <w:kern w:val="2"/>
                <w:sz w:val="21"/>
                <w:szCs w:val="22"/>
                <w:highlight w:val="none"/>
                <w:lang w:val="en-US" w:eastAsia="zh-CN" w:bidi="ar-SA"/>
              </w:rPr>
            </w:pPr>
          </w:p>
        </w:tc>
        <w:tc>
          <w:tcPr>
            <w:tcW w:w="1245" w:type="dxa"/>
            <w:noWrap w:val="0"/>
            <w:vAlign w:val="center"/>
          </w:tcPr>
          <w:p w14:paraId="3C321A4D">
            <w:pPr>
              <w:widowControl/>
              <w:wordWrap/>
              <w:adjustRightInd/>
              <w:snapToGrid w:val="0"/>
              <w:spacing w:before="0" w:beforeAutospacing="0" w:after="0" w:afterAutospacing="0" w:line="360" w:lineRule="auto"/>
              <w:ind w:left="0" w:leftChars="0" w:right="0" w:firstLine="0" w:firstLineChars="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45人</w:t>
            </w:r>
          </w:p>
        </w:tc>
      </w:tr>
      <w:tr w14:paraId="699A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66" w:type="dxa"/>
            <w:noWrap w:val="0"/>
            <w:vAlign w:val="center"/>
          </w:tcPr>
          <w:p w14:paraId="59D13C5B">
            <w:pPr>
              <w:widowControl/>
              <w:spacing w:line="360" w:lineRule="auto"/>
              <w:jc w:val="center"/>
              <w:textAlignment w:val="center"/>
              <w:rPr>
                <w:rFonts w:hint="eastAsia"/>
              </w:rPr>
            </w:pPr>
            <w:r>
              <w:rPr>
                <w:rFonts w:hint="eastAsia" w:ascii="宋体" w:hAnsi="宋体" w:cs="宋体"/>
                <w:color w:val="auto"/>
                <w:sz w:val="24"/>
                <w:szCs w:val="24"/>
                <w:highlight w:val="none"/>
              </w:rPr>
              <w:t>线路3</w:t>
            </w:r>
          </w:p>
        </w:tc>
        <w:tc>
          <w:tcPr>
            <w:tcW w:w="2940" w:type="dxa"/>
            <w:noWrap w:val="0"/>
            <w:vAlign w:val="center"/>
          </w:tcPr>
          <w:p w14:paraId="4CB432E7">
            <w:pPr>
              <w:widowControl/>
              <w:wordWrap/>
              <w:adjustRightInd/>
              <w:snapToGrid w:val="0"/>
              <w:spacing w:before="0" w:beforeAutospacing="0" w:after="0" w:afterAutospacing="0" w:line="360" w:lineRule="auto"/>
              <w:ind w:left="0" w:leftChars="0" w:right="0"/>
              <w:jc w:val="center"/>
              <w:textAlignment w:val="auto"/>
              <w:rPr>
                <w:rFonts w:hint="eastAsia"/>
                <w:lang w:val="en-US" w:eastAsia="zh-CN"/>
              </w:rPr>
            </w:pPr>
            <w:r>
              <w:rPr>
                <w:rFonts w:hint="eastAsia"/>
                <w:lang w:val="en-US" w:eastAsia="zh-CN"/>
              </w:rPr>
              <w:t>温州、洞头疗休养五日</w:t>
            </w:r>
          </w:p>
        </w:tc>
        <w:tc>
          <w:tcPr>
            <w:tcW w:w="2595" w:type="dxa"/>
            <w:noWrap w:val="0"/>
            <w:vAlign w:val="center"/>
          </w:tcPr>
          <w:p w14:paraId="26B0BEDB">
            <w:pPr>
              <w:widowControl/>
              <w:wordWrap/>
              <w:adjustRightInd/>
              <w:snapToGrid w:val="0"/>
              <w:spacing w:before="0" w:beforeAutospacing="0" w:after="0" w:afterAutospacing="0" w:line="360" w:lineRule="auto"/>
              <w:ind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w:t>
            </w:r>
          </w:p>
        </w:tc>
        <w:tc>
          <w:tcPr>
            <w:tcW w:w="975" w:type="dxa"/>
            <w:vMerge w:val="continue"/>
            <w:noWrap w:val="0"/>
            <w:vAlign w:val="center"/>
          </w:tcPr>
          <w:p w14:paraId="3DA22F07">
            <w:pPr>
              <w:widowControl/>
              <w:wordWrap/>
              <w:adjustRightInd/>
              <w:snapToGrid w:val="0"/>
              <w:spacing w:before="0" w:beforeAutospacing="0" w:after="0" w:afterAutospacing="0" w:line="360" w:lineRule="auto"/>
              <w:ind w:left="0" w:leftChars="0" w:right="0" w:firstLine="420" w:firstLineChars="200"/>
              <w:jc w:val="center"/>
              <w:textAlignment w:val="auto"/>
              <w:rPr>
                <w:rFonts w:hint="default" w:ascii="Calibri" w:hAnsi="Calibri" w:eastAsia="宋体" w:cs="Times New Roman"/>
                <w:color w:val="auto"/>
                <w:kern w:val="2"/>
                <w:sz w:val="21"/>
                <w:szCs w:val="22"/>
                <w:highlight w:val="none"/>
                <w:lang w:val="en-US" w:eastAsia="zh-CN" w:bidi="ar-SA"/>
              </w:rPr>
            </w:pPr>
          </w:p>
        </w:tc>
        <w:tc>
          <w:tcPr>
            <w:tcW w:w="1245" w:type="dxa"/>
            <w:noWrap w:val="0"/>
            <w:vAlign w:val="center"/>
          </w:tcPr>
          <w:p w14:paraId="27F0D61E">
            <w:pPr>
              <w:widowControl/>
              <w:wordWrap/>
              <w:adjustRightInd/>
              <w:snapToGrid w:val="0"/>
              <w:spacing w:before="0" w:beforeAutospacing="0" w:after="0" w:afterAutospacing="0" w:line="360" w:lineRule="auto"/>
              <w:ind w:left="0" w:leftChars="0" w:right="0" w:firstLine="0" w:firstLineChars="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45人</w:t>
            </w:r>
          </w:p>
        </w:tc>
      </w:tr>
      <w:tr w14:paraId="4A5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6" w:type="dxa"/>
            <w:noWrap w:val="0"/>
            <w:vAlign w:val="center"/>
          </w:tcPr>
          <w:p w14:paraId="73DFDD53">
            <w:pPr>
              <w:widowControl/>
              <w:spacing w:line="360" w:lineRule="auto"/>
              <w:jc w:val="center"/>
              <w:textAlignment w:val="center"/>
              <w:rPr>
                <w:rFonts w:hint="eastAsia" w:ascii="等线" w:hAnsi="等线" w:eastAsia="宋体" w:cs="Times New Roman"/>
                <w:b w:val="0"/>
                <w:bCs w:val="0"/>
                <w:kern w:val="2"/>
                <w:sz w:val="21"/>
                <w:szCs w:val="24"/>
                <w:lang w:val="en-US" w:eastAsia="zh-CN" w:bidi="ar-SA"/>
              </w:rPr>
            </w:pPr>
            <w:r>
              <w:rPr>
                <w:rFonts w:hint="eastAsia" w:ascii="宋体" w:hAnsi="宋体" w:cs="宋体"/>
                <w:color w:val="auto"/>
                <w:sz w:val="24"/>
                <w:szCs w:val="24"/>
                <w:highlight w:val="none"/>
              </w:rPr>
              <w:t>线路4</w:t>
            </w:r>
          </w:p>
        </w:tc>
        <w:tc>
          <w:tcPr>
            <w:tcW w:w="2940" w:type="dxa"/>
            <w:noWrap w:val="0"/>
            <w:vAlign w:val="center"/>
          </w:tcPr>
          <w:p w14:paraId="2C87E14E">
            <w:pPr>
              <w:pStyle w:val="3"/>
              <w:jc w:val="center"/>
              <w:rPr>
                <w:rFonts w:hint="eastAsia" w:ascii="等线" w:hAnsi="等线" w:eastAsia="宋体" w:cs="Times New Roman"/>
                <w:b w:val="0"/>
                <w:bCs w:val="0"/>
                <w:kern w:val="2"/>
                <w:sz w:val="21"/>
                <w:szCs w:val="24"/>
                <w:lang w:val="en-US" w:eastAsia="zh-CN" w:bidi="ar-SA"/>
              </w:rPr>
            </w:pPr>
            <w:r>
              <w:rPr>
                <w:rFonts w:hint="eastAsia" w:ascii="等线" w:hAnsi="等线" w:eastAsia="宋体" w:cs="Times New Roman"/>
                <w:b w:val="0"/>
                <w:bCs w:val="0"/>
                <w:kern w:val="2"/>
                <w:sz w:val="21"/>
                <w:szCs w:val="24"/>
                <w:lang w:val="en-US" w:eastAsia="zh-CN" w:bidi="ar-SA"/>
              </w:rPr>
              <w:t>台州、仙居疗休养五日</w:t>
            </w:r>
          </w:p>
        </w:tc>
        <w:tc>
          <w:tcPr>
            <w:tcW w:w="2595" w:type="dxa"/>
            <w:noWrap w:val="0"/>
            <w:vAlign w:val="center"/>
          </w:tcPr>
          <w:p w14:paraId="09156651">
            <w:pPr>
              <w:widowControl/>
              <w:wordWrap/>
              <w:adjustRightInd/>
              <w:snapToGrid w:val="0"/>
              <w:spacing w:before="0" w:beforeAutospacing="0" w:after="0" w:afterAutospacing="0" w:line="360" w:lineRule="auto"/>
              <w:ind w:right="0"/>
              <w:jc w:val="center"/>
              <w:textAlignment w:val="auto"/>
              <w:rPr>
                <w:rFonts w:hint="eastAsia" w:ascii="等线" w:hAnsi="等线" w:eastAsia="宋体" w:cs="Times New Roman"/>
                <w:b w:val="0"/>
                <w:bCs w:val="0"/>
                <w:kern w:val="2"/>
                <w:sz w:val="21"/>
                <w:szCs w:val="24"/>
                <w:lang w:val="en-US" w:eastAsia="zh-CN" w:bidi="ar-SA"/>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w:t>
            </w:r>
          </w:p>
        </w:tc>
        <w:tc>
          <w:tcPr>
            <w:tcW w:w="975" w:type="dxa"/>
            <w:vMerge w:val="continue"/>
            <w:noWrap w:val="0"/>
            <w:vAlign w:val="center"/>
          </w:tcPr>
          <w:p w14:paraId="26EB9F52">
            <w:pPr>
              <w:widowControl/>
              <w:wordWrap/>
              <w:adjustRightInd/>
              <w:snapToGrid w:val="0"/>
              <w:spacing w:before="0" w:beforeAutospacing="0" w:after="0" w:afterAutospacing="0" w:line="360" w:lineRule="auto"/>
              <w:ind w:left="0" w:leftChars="0" w:right="0" w:firstLine="420" w:firstLineChars="200"/>
              <w:jc w:val="center"/>
              <w:textAlignment w:val="auto"/>
              <w:rPr>
                <w:rFonts w:hint="default" w:ascii="Calibri" w:hAnsi="Calibri" w:eastAsia="宋体" w:cs="Times New Roman"/>
                <w:color w:val="auto"/>
                <w:kern w:val="2"/>
                <w:sz w:val="21"/>
                <w:szCs w:val="22"/>
                <w:highlight w:val="none"/>
                <w:lang w:val="en-US" w:eastAsia="zh-CN" w:bidi="ar-SA"/>
              </w:rPr>
            </w:pPr>
          </w:p>
        </w:tc>
        <w:tc>
          <w:tcPr>
            <w:tcW w:w="1245" w:type="dxa"/>
            <w:noWrap w:val="0"/>
            <w:vAlign w:val="center"/>
          </w:tcPr>
          <w:p w14:paraId="5EF45D70">
            <w:pPr>
              <w:widowControl/>
              <w:wordWrap/>
              <w:adjustRightInd/>
              <w:snapToGrid w:val="0"/>
              <w:spacing w:before="0" w:beforeAutospacing="0" w:after="0" w:afterAutospacing="0" w:line="360" w:lineRule="auto"/>
              <w:ind w:left="0" w:leftChars="0" w:right="0" w:firstLine="0" w:firstLineChars="0"/>
              <w:jc w:val="center"/>
              <w:textAlignment w:val="auto"/>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44人</w:t>
            </w:r>
          </w:p>
        </w:tc>
      </w:tr>
      <w:tr w14:paraId="6C48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66" w:type="dxa"/>
            <w:noWrap w:val="0"/>
            <w:vAlign w:val="center"/>
          </w:tcPr>
          <w:p w14:paraId="1152E34B">
            <w:pPr>
              <w:widowControl/>
              <w:spacing w:line="360" w:lineRule="auto"/>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线路5</w:t>
            </w:r>
          </w:p>
        </w:tc>
        <w:tc>
          <w:tcPr>
            <w:tcW w:w="2940" w:type="dxa"/>
            <w:noWrap w:val="0"/>
            <w:vAlign w:val="center"/>
          </w:tcPr>
          <w:p w14:paraId="26E564E2">
            <w:pPr>
              <w:widowControl/>
              <w:wordWrap/>
              <w:adjustRightInd/>
              <w:snapToGrid w:val="0"/>
              <w:spacing w:before="0" w:beforeAutospacing="0" w:after="0" w:afterAutospacing="0" w:line="360" w:lineRule="auto"/>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新疆阿克苏休养六日</w:t>
            </w:r>
          </w:p>
        </w:tc>
        <w:tc>
          <w:tcPr>
            <w:tcW w:w="2595" w:type="dxa"/>
            <w:noWrap w:val="0"/>
            <w:vAlign w:val="center"/>
          </w:tcPr>
          <w:p w14:paraId="729E9120">
            <w:pPr>
              <w:widowControl/>
              <w:wordWrap/>
              <w:adjustRightInd/>
              <w:snapToGrid w:val="0"/>
              <w:spacing w:before="0" w:beforeAutospacing="0" w:after="0" w:afterAutospacing="0" w:line="360" w:lineRule="auto"/>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000元/人</w:t>
            </w:r>
            <w:r>
              <w:rPr>
                <w:rFonts w:hint="eastAsia" w:cs="宋体"/>
                <w:color w:val="000000"/>
                <w:kern w:val="0"/>
                <w:sz w:val="21"/>
                <w:szCs w:val="21"/>
                <w:highlight w:val="none"/>
                <w:u w:val="none" w:color="000000"/>
                <w:lang w:eastAsia="zh-CN"/>
              </w:rPr>
              <w:t>（不含大交通）</w:t>
            </w:r>
          </w:p>
        </w:tc>
        <w:tc>
          <w:tcPr>
            <w:tcW w:w="975" w:type="dxa"/>
            <w:vMerge w:val="continue"/>
            <w:noWrap w:val="0"/>
            <w:vAlign w:val="center"/>
          </w:tcPr>
          <w:p w14:paraId="267CF0B7">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p>
        </w:tc>
        <w:tc>
          <w:tcPr>
            <w:tcW w:w="1245" w:type="dxa"/>
            <w:noWrap w:val="0"/>
            <w:vAlign w:val="center"/>
          </w:tcPr>
          <w:p w14:paraId="7474126A">
            <w:pPr>
              <w:widowControl/>
              <w:wordWrap/>
              <w:adjustRightInd/>
              <w:snapToGrid w:val="0"/>
              <w:spacing w:before="0" w:beforeAutospacing="0" w:after="0" w:afterAutospacing="0" w:line="360" w:lineRule="auto"/>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r>
      <w:tr w14:paraId="1915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66" w:type="dxa"/>
            <w:noWrap w:val="0"/>
            <w:vAlign w:val="center"/>
          </w:tcPr>
          <w:p w14:paraId="4E1A4136">
            <w:pPr>
              <w:widowControl/>
              <w:spacing w:line="360" w:lineRule="auto"/>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6</w:t>
            </w:r>
          </w:p>
        </w:tc>
        <w:tc>
          <w:tcPr>
            <w:tcW w:w="2940" w:type="dxa"/>
            <w:noWrap w:val="0"/>
            <w:vAlign w:val="center"/>
          </w:tcPr>
          <w:p w14:paraId="74E835D3">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吉林长春疗休养五日</w:t>
            </w:r>
          </w:p>
        </w:tc>
        <w:tc>
          <w:tcPr>
            <w:tcW w:w="2595" w:type="dxa"/>
            <w:noWrap w:val="0"/>
            <w:vAlign w:val="center"/>
          </w:tcPr>
          <w:p w14:paraId="340F1D4D">
            <w:pPr>
              <w:widowControl/>
              <w:wordWrap/>
              <w:adjustRightInd/>
              <w:snapToGrid w:val="0"/>
              <w:spacing w:before="0" w:beforeAutospacing="0" w:after="0" w:afterAutospacing="0" w:line="360" w:lineRule="auto"/>
              <w:ind w:left="0" w:leftChars="0"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3</w:t>
            </w:r>
            <w:r>
              <w:rPr>
                <w:rFonts w:hint="eastAsia" w:ascii="宋体" w:hAnsi="宋体" w:cs="宋体"/>
                <w:color w:val="auto"/>
                <w:kern w:val="0"/>
                <w:sz w:val="24"/>
                <w:szCs w:val="22"/>
                <w:highlight w:val="none"/>
              </w:rPr>
              <w:t>000元/人</w:t>
            </w:r>
            <w:r>
              <w:rPr>
                <w:rFonts w:hint="eastAsia" w:cs="宋体"/>
                <w:color w:val="000000"/>
                <w:kern w:val="0"/>
                <w:sz w:val="21"/>
                <w:szCs w:val="21"/>
                <w:highlight w:val="none"/>
                <w:u w:val="none" w:color="000000"/>
                <w:lang w:eastAsia="zh-CN"/>
              </w:rPr>
              <w:t>（不含大交通）</w:t>
            </w:r>
          </w:p>
        </w:tc>
        <w:tc>
          <w:tcPr>
            <w:tcW w:w="975" w:type="dxa"/>
            <w:vMerge w:val="continue"/>
            <w:noWrap w:val="0"/>
            <w:vAlign w:val="center"/>
          </w:tcPr>
          <w:p w14:paraId="0BE1A194">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p>
        </w:tc>
        <w:tc>
          <w:tcPr>
            <w:tcW w:w="1245" w:type="dxa"/>
            <w:noWrap w:val="0"/>
            <w:vAlign w:val="center"/>
          </w:tcPr>
          <w:p w14:paraId="3B454B57">
            <w:pPr>
              <w:widowControl/>
              <w:wordWrap/>
              <w:adjustRightInd/>
              <w:snapToGrid w:val="0"/>
              <w:spacing w:before="0" w:beforeAutospacing="0" w:after="0" w:afterAutospacing="0" w:line="360" w:lineRule="auto"/>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r>
      <w:tr w14:paraId="05A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66" w:type="dxa"/>
            <w:noWrap w:val="0"/>
            <w:vAlign w:val="center"/>
          </w:tcPr>
          <w:p w14:paraId="4E35E8CF">
            <w:pPr>
              <w:widowControl/>
              <w:spacing w:line="360" w:lineRule="auto"/>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w:t>
            </w:r>
            <w:r>
              <w:rPr>
                <w:rFonts w:hint="eastAsia" w:ascii="宋体" w:hAnsi="宋体" w:eastAsia="宋体" w:cs="宋体"/>
                <w:b w:val="0"/>
                <w:bCs w:val="0"/>
                <w:color w:val="auto"/>
                <w:kern w:val="2"/>
                <w:sz w:val="24"/>
                <w:szCs w:val="24"/>
                <w:highlight w:val="none"/>
                <w:lang w:val="en-US" w:eastAsia="zh-CN"/>
              </w:rPr>
              <w:t>7</w:t>
            </w:r>
          </w:p>
        </w:tc>
        <w:tc>
          <w:tcPr>
            <w:tcW w:w="2940" w:type="dxa"/>
            <w:noWrap w:val="0"/>
            <w:vAlign w:val="center"/>
          </w:tcPr>
          <w:p w14:paraId="0A3969F4">
            <w:pPr>
              <w:widowControl/>
              <w:wordWrap/>
              <w:adjustRightInd/>
              <w:snapToGrid w:val="0"/>
              <w:spacing w:before="0" w:beforeAutospacing="0" w:after="0" w:afterAutospacing="0" w:line="360" w:lineRule="auto"/>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青海德令哈疗休养六日</w:t>
            </w:r>
          </w:p>
        </w:tc>
        <w:tc>
          <w:tcPr>
            <w:tcW w:w="2595" w:type="dxa"/>
            <w:noWrap w:val="0"/>
            <w:vAlign w:val="center"/>
          </w:tcPr>
          <w:p w14:paraId="260C55E0">
            <w:pPr>
              <w:widowControl/>
              <w:wordWrap/>
              <w:adjustRightInd/>
              <w:snapToGrid w:val="0"/>
              <w:spacing w:before="0" w:beforeAutospacing="0" w:after="0" w:afterAutospacing="0" w:line="360" w:lineRule="auto"/>
              <w:ind w:left="0" w:leftChars="0"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30</w:t>
            </w:r>
            <w:r>
              <w:rPr>
                <w:rFonts w:hint="eastAsia" w:ascii="宋体" w:hAnsi="宋体" w:cs="宋体"/>
                <w:color w:val="auto"/>
                <w:kern w:val="0"/>
                <w:sz w:val="24"/>
                <w:szCs w:val="22"/>
                <w:highlight w:val="none"/>
              </w:rPr>
              <w:t>00元/人</w:t>
            </w:r>
            <w:r>
              <w:rPr>
                <w:rFonts w:hint="eastAsia" w:cs="宋体"/>
                <w:color w:val="000000"/>
                <w:kern w:val="0"/>
                <w:sz w:val="21"/>
                <w:szCs w:val="21"/>
                <w:highlight w:val="none"/>
                <w:u w:val="none" w:color="000000"/>
                <w:lang w:eastAsia="zh-CN"/>
              </w:rPr>
              <w:t>（不含大交通）</w:t>
            </w:r>
          </w:p>
        </w:tc>
        <w:tc>
          <w:tcPr>
            <w:tcW w:w="975" w:type="dxa"/>
            <w:vMerge w:val="continue"/>
            <w:noWrap w:val="0"/>
            <w:vAlign w:val="center"/>
          </w:tcPr>
          <w:p w14:paraId="591E662B">
            <w:pPr>
              <w:widowControl/>
              <w:wordWrap/>
              <w:adjustRightInd/>
              <w:snapToGrid w:val="0"/>
              <w:spacing w:before="0" w:beforeAutospacing="0" w:after="0" w:afterAutospacing="0" w:line="360" w:lineRule="auto"/>
              <w:ind w:left="0" w:leftChars="0" w:right="0"/>
              <w:jc w:val="center"/>
              <w:textAlignment w:val="auto"/>
              <w:rPr>
                <w:rFonts w:hint="default" w:ascii="Calibri" w:hAnsi="Calibri" w:cs="Times New Roman"/>
                <w:color w:val="auto"/>
                <w:kern w:val="2"/>
                <w:sz w:val="21"/>
                <w:szCs w:val="22"/>
                <w:highlight w:val="none"/>
                <w:lang w:val="en-US" w:eastAsia="zh-CN"/>
              </w:rPr>
            </w:pPr>
          </w:p>
        </w:tc>
        <w:tc>
          <w:tcPr>
            <w:tcW w:w="1245" w:type="dxa"/>
            <w:noWrap w:val="0"/>
            <w:vAlign w:val="center"/>
          </w:tcPr>
          <w:p w14:paraId="222C574E">
            <w:pPr>
              <w:widowControl/>
              <w:wordWrap/>
              <w:adjustRightInd/>
              <w:snapToGrid w:val="0"/>
              <w:spacing w:before="0" w:beforeAutospacing="0" w:after="0" w:afterAutospacing="0" w:line="360" w:lineRule="auto"/>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r>
    </w:tbl>
    <w:p w14:paraId="0B6A14A0">
      <w:pPr>
        <w:spacing w:beforeLines="0" w:line="360" w:lineRule="auto"/>
        <w:ind w:firstLine="0" w:firstLine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注1、区级以上政府重大活动或单位工作需求影响，采购人有权调整线路，供应商必须无条件服从。</w:t>
      </w:r>
    </w:p>
    <w:p w14:paraId="0A620278">
      <w:pPr>
        <w:spacing w:beforeLines="0"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rPr>
        <w:t>以上线路投标单位可进一步进行优化，行程安排可根据实际情况进行调整。每</w:t>
      </w:r>
      <w:r>
        <w:rPr>
          <w:rFonts w:hint="eastAsia" w:ascii="宋体" w:hAnsi="宋体" w:eastAsia="宋体" w:cs="宋体"/>
          <w:b/>
          <w:bCs/>
          <w:color w:val="auto"/>
          <w:sz w:val="24"/>
          <w:szCs w:val="24"/>
          <w:lang w:val="en-US"/>
        </w:rPr>
        <w:t>条线路均要为出行者购买</w:t>
      </w:r>
      <w:r>
        <w:rPr>
          <w:rFonts w:hint="eastAsia" w:ascii="宋体" w:hAnsi="宋体" w:eastAsia="宋体" w:cs="宋体"/>
          <w:b/>
          <w:bCs/>
          <w:color w:val="auto"/>
          <w:sz w:val="24"/>
          <w:szCs w:val="24"/>
        </w:rPr>
        <w:t>人身意外伤害保险</w:t>
      </w:r>
      <w:r>
        <w:rPr>
          <w:rStyle w:val="78"/>
          <w:rFonts w:hint="eastAsia" w:ascii="宋体" w:hAnsi="宋体" w:eastAsia="宋体" w:cs="宋体"/>
          <w:b/>
          <w:bCs/>
          <w:color w:val="auto"/>
          <w:sz w:val="24"/>
          <w:szCs w:val="24"/>
        </w:rPr>
        <w:t>（</w:t>
      </w:r>
      <w:r>
        <w:rPr>
          <w:rStyle w:val="78"/>
          <w:rFonts w:hint="eastAsia" w:ascii="宋体" w:hAnsi="宋体" w:eastAsia="宋体" w:cs="宋体"/>
          <w:b/>
          <w:bCs/>
          <w:color w:val="auto"/>
          <w:sz w:val="24"/>
          <w:szCs w:val="24"/>
          <w:lang w:val="en-US" w:eastAsia="zh-CN"/>
        </w:rPr>
        <w:t>费用包含于投标综合报价中</w:t>
      </w:r>
      <w:r>
        <w:rPr>
          <w:rStyle w:val="78"/>
          <w:rFonts w:hint="eastAsia" w:ascii="宋体" w:hAnsi="宋体" w:eastAsia="宋体" w:cs="宋体"/>
          <w:b/>
          <w:bCs/>
          <w:color w:val="auto"/>
          <w:sz w:val="24"/>
          <w:szCs w:val="24"/>
        </w:rPr>
        <w:t>）</w:t>
      </w:r>
      <w:r>
        <w:rPr>
          <w:rStyle w:val="78"/>
          <w:rFonts w:hint="eastAsia" w:ascii="宋体" w:hAnsi="宋体" w:eastAsia="宋体" w:cs="宋体"/>
          <w:b/>
          <w:bCs/>
          <w:color w:val="auto"/>
          <w:sz w:val="24"/>
          <w:szCs w:val="24"/>
          <w:lang w:eastAsia="zh-CN"/>
        </w:rPr>
        <w:t>。</w:t>
      </w:r>
    </w:p>
    <w:p w14:paraId="68EB1CB2">
      <w:pPr>
        <w:widowControl/>
        <w:snapToGrid w:val="0"/>
        <w:spacing w:line="336" w:lineRule="auto"/>
        <w:ind w:firstLine="482" w:firstLineChars="200"/>
        <w:jc w:val="lef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二、</w:t>
      </w:r>
      <w:r>
        <w:rPr>
          <w:rFonts w:hint="eastAsia" w:ascii="宋体" w:hAnsi="宋体" w:eastAsia="宋体" w:cs="宋体"/>
          <w:b/>
          <w:bCs/>
          <w:color w:val="000000"/>
          <w:sz w:val="24"/>
          <w:szCs w:val="24"/>
          <w:highlight w:val="none"/>
        </w:rPr>
        <w:t>行程安排</w:t>
      </w:r>
    </w:p>
    <w:p w14:paraId="05E823E0">
      <w:pPr>
        <w:spacing w:line="336"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（一）时间、地点、人数</w:t>
      </w:r>
      <w:r>
        <w:rPr>
          <w:rFonts w:hint="eastAsia" w:ascii="宋体" w:hAnsi="宋体" w:eastAsia="宋体" w:cs="宋体"/>
          <w:b/>
          <w:color w:val="000000"/>
          <w:kern w:val="0"/>
          <w:sz w:val="24"/>
          <w:szCs w:val="24"/>
          <w:highlight w:val="none"/>
        </w:rPr>
        <w:tab/>
      </w:r>
    </w:p>
    <w:p w14:paraId="449E60B6">
      <w:pPr>
        <w:spacing w:line="336" w:lineRule="auto"/>
        <w:ind w:firstLine="482" w:firstLineChars="200"/>
        <w:rPr>
          <w:rFonts w:hint="eastAsia" w:ascii="宋体" w:hAnsi="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rPr>
        <w:t>拟安排于</w:t>
      </w:r>
      <w:r>
        <w:rPr>
          <w:rFonts w:hint="eastAsia" w:ascii="宋体" w:hAnsi="宋体" w:cs="宋体"/>
          <w:b/>
          <w:color w:val="000000"/>
          <w:kern w:val="0"/>
          <w:sz w:val="24"/>
          <w:szCs w:val="24"/>
          <w:highlight w:val="none"/>
          <w:lang w:eastAsia="zh-CN"/>
        </w:rPr>
        <w:t>2025年</w:t>
      </w:r>
      <w:r>
        <w:rPr>
          <w:rFonts w:hint="eastAsia" w:ascii="宋体" w:hAnsi="宋体" w:cs="宋体"/>
          <w:b/>
          <w:color w:val="000000"/>
          <w:kern w:val="0"/>
          <w:sz w:val="24"/>
          <w:szCs w:val="24"/>
          <w:highlight w:val="none"/>
          <w:lang w:val="en-US" w:eastAsia="zh-CN"/>
        </w:rPr>
        <w:t>3</w:t>
      </w:r>
      <w:r>
        <w:rPr>
          <w:rFonts w:hint="eastAsia" w:ascii="宋体" w:hAnsi="宋体" w:eastAsia="宋体" w:cs="宋体"/>
          <w:b/>
          <w:color w:val="000000"/>
          <w:kern w:val="0"/>
          <w:sz w:val="24"/>
          <w:szCs w:val="24"/>
          <w:highlight w:val="none"/>
          <w:lang w:val="en-US" w:eastAsia="zh-CN"/>
        </w:rPr>
        <w:t>月</w:t>
      </w:r>
      <w:r>
        <w:rPr>
          <w:rFonts w:hint="eastAsia" w:ascii="宋体" w:hAnsi="宋体" w:cs="宋体"/>
          <w:b/>
          <w:color w:val="000000"/>
          <w:kern w:val="0"/>
          <w:sz w:val="24"/>
          <w:szCs w:val="24"/>
          <w:highlight w:val="none"/>
          <w:lang w:val="en-US" w:eastAsia="zh-CN"/>
        </w:rPr>
        <w:t>-12</w:t>
      </w:r>
      <w:r>
        <w:rPr>
          <w:rFonts w:hint="eastAsia" w:ascii="宋体" w:hAnsi="宋体" w:eastAsia="宋体" w:cs="宋体"/>
          <w:b/>
          <w:color w:val="000000"/>
          <w:kern w:val="0"/>
          <w:sz w:val="24"/>
          <w:szCs w:val="24"/>
          <w:highlight w:val="none"/>
          <w:lang w:val="en-US" w:eastAsia="zh-CN"/>
        </w:rPr>
        <w:t>底前出行</w:t>
      </w:r>
      <w:r>
        <w:rPr>
          <w:rFonts w:hint="eastAsia" w:ascii="宋体" w:hAnsi="宋体" w:eastAsia="宋体" w:cs="宋体"/>
          <w:b/>
          <w:bCs w:val="0"/>
          <w:color w:val="000000"/>
          <w:kern w:val="0"/>
          <w:sz w:val="24"/>
          <w:szCs w:val="24"/>
          <w:highlight w:val="none"/>
          <w:lang w:val="en-US" w:eastAsia="zh-CN"/>
        </w:rPr>
        <w:t>（</w:t>
      </w:r>
      <w:r>
        <w:rPr>
          <w:rFonts w:hint="eastAsia" w:ascii="宋体" w:hAnsi="宋体" w:eastAsia="宋体" w:cs="宋体"/>
          <w:b/>
          <w:bCs w:val="0"/>
          <w:color w:val="000000"/>
          <w:sz w:val="24"/>
          <w:szCs w:val="24"/>
          <w:highlight w:val="none"/>
        </w:rPr>
        <w:t>具体批次和出发时间由采购人视情况而定</w:t>
      </w:r>
      <w:r>
        <w:rPr>
          <w:rFonts w:hint="eastAsia" w:ascii="宋体" w:hAnsi="宋体" w:eastAsia="宋体" w:cs="宋体"/>
          <w:b/>
          <w:bCs w:val="0"/>
          <w:color w:val="000000"/>
          <w:kern w:val="0"/>
          <w:sz w:val="24"/>
          <w:szCs w:val="24"/>
          <w:highlight w:val="none"/>
          <w:lang w:val="en-US" w:eastAsia="zh-CN"/>
        </w:rPr>
        <w:t>）</w:t>
      </w:r>
      <w:r>
        <w:rPr>
          <w:rFonts w:hint="eastAsia" w:ascii="宋体" w:hAnsi="宋体" w:eastAsia="宋体" w:cs="宋体"/>
          <w:b/>
          <w:bCs w:val="0"/>
          <w:color w:val="000000"/>
          <w:kern w:val="0"/>
          <w:sz w:val="24"/>
          <w:szCs w:val="24"/>
          <w:highlight w:val="none"/>
        </w:rPr>
        <w:t>，</w:t>
      </w:r>
      <w:r>
        <w:rPr>
          <w:rFonts w:hint="eastAsia" w:ascii="宋体" w:hAnsi="宋体" w:eastAsia="宋体" w:cs="宋体"/>
          <w:b/>
          <w:color w:val="000000"/>
          <w:kern w:val="0"/>
          <w:sz w:val="24"/>
          <w:szCs w:val="24"/>
          <w:highlight w:val="none"/>
        </w:rPr>
        <w:t>出行地点为</w:t>
      </w:r>
      <w:r>
        <w:rPr>
          <w:rFonts w:hint="eastAsia" w:ascii="宋体" w:hAnsi="宋体" w:eastAsia="宋体" w:cs="宋体"/>
          <w:b/>
          <w:bCs/>
          <w:color w:val="000000"/>
          <w:sz w:val="24"/>
          <w:szCs w:val="24"/>
          <w:highlight w:val="none"/>
          <w:lang w:eastAsia="zh-CN"/>
        </w:rPr>
        <w:t>杭州市临平区人民法院</w:t>
      </w:r>
      <w:r>
        <w:rPr>
          <w:rFonts w:hint="eastAsia" w:ascii="宋体" w:hAnsi="宋体" w:cs="宋体"/>
          <w:b/>
          <w:color w:val="000000"/>
          <w:kern w:val="0"/>
          <w:sz w:val="24"/>
          <w:szCs w:val="24"/>
          <w:highlight w:val="none"/>
          <w:lang w:eastAsia="zh-CN"/>
        </w:rPr>
        <w:t>。</w:t>
      </w:r>
    </w:p>
    <w:p w14:paraId="1F958AD8">
      <w:pPr>
        <w:spacing w:line="336"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color w:val="000000"/>
          <w:sz w:val="24"/>
          <w:szCs w:val="24"/>
          <w:highlight w:val="none"/>
        </w:rPr>
        <w:t>二）行程线路拟安排</w:t>
      </w:r>
    </w:p>
    <w:p w14:paraId="687104B8">
      <w:pPr>
        <w:tabs>
          <w:tab w:val="left" w:pos="0"/>
        </w:tabs>
        <w:spacing w:line="336"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1、第一天至第五天</w:t>
      </w:r>
      <w:r>
        <w:rPr>
          <w:rFonts w:hint="eastAsia" w:ascii="宋体" w:hAnsi="宋体" w:cs="宋体"/>
          <w:color w:val="000000"/>
          <w:kern w:val="0"/>
          <w:sz w:val="24"/>
          <w:szCs w:val="24"/>
          <w:highlight w:val="none"/>
          <w:lang w:val="en-US" w:eastAsia="zh-CN"/>
        </w:rPr>
        <w:t>（</w:t>
      </w:r>
      <w:r>
        <w:rPr>
          <w:rFonts w:hint="eastAsia" w:ascii="宋体" w:hAnsi="宋体" w:cs="宋体"/>
          <w:color w:val="auto"/>
          <w:kern w:val="0"/>
          <w:sz w:val="24"/>
          <w:szCs w:val="22"/>
          <w:highlight w:val="none"/>
        </w:rPr>
        <w:t>线路</w:t>
      </w:r>
      <w:r>
        <w:rPr>
          <w:rFonts w:hint="eastAsia" w:ascii="宋体" w:hAnsi="宋体" w:cs="宋体"/>
          <w:color w:val="auto"/>
          <w:kern w:val="0"/>
          <w:sz w:val="24"/>
          <w:szCs w:val="22"/>
          <w:highlight w:val="none"/>
          <w:lang w:val="en-US" w:eastAsia="zh-CN"/>
        </w:rPr>
        <w:t>5、线路7为六日）</w:t>
      </w:r>
      <w:r>
        <w:rPr>
          <w:rFonts w:hint="eastAsia" w:ascii="宋体" w:hAnsi="宋体" w:eastAsia="宋体" w:cs="宋体"/>
          <w:color w:val="000000"/>
          <w:kern w:val="0"/>
          <w:sz w:val="24"/>
          <w:szCs w:val="24"/>
          <w:highlight w:val="none"/>
        </w:rPr>
        <w:t>：组织人员活动、参观游览，行程安排符合人员疗养，在确保安全的前提下力求做到动静结合，贴近需求。</w:t>
      </w:r>
      <w:r>
        <w:rPr>
          <w:rFonts w:hint="eastAsia" w:ascii="宋体" w:hAnsi="宋体" w:cs="宋体"/>
          <w:color w:val="000000"/>
          <w:kern w:val="0"/>
          <w:sz w:val="24"/>
          <w:szCs w:val="24"/>
          <w:highlight w:val="none"/>
          <w:lang w:val="en-US" w:eastAsia="zh-CN"/>
        </w:rPr>
        <w:t>最后一天</w:t>
      </w:r>
      <w:r>
        <w:rPr>
          <w:rFonts w:hint="eastAsia" w:ascii="宋体" w:hAnsi="宋体" w:eastAsia="宋体" w:cs="宋体"/>
          <w:color w:val="000000"/>
          <w:kern w:val="0"/>
          <w:sz w:val="24"/>
          <w:szCs w:val="24"/>
          <w:highlight w:val="none"/>
        </w:rPr>
        <w:t>发放满意度调查表，返回</w:t>
      </w:r>
      <w:r>
        <w:rPr>
          <w:rFonts w:hint="eastAsia" w:ascii="宋体" w:hAnsi="宋体" w:eastAsia="宋体" w:cs="宋体"/>
          <w:color w:val="000000"/>
          <w:kern w:val="0"/>
          <w:sz w:val="24"/>
          <w:szCs w:val="24"/>
          <w:highlight w:val="none"/>
          <w:lang w:eastAsia="zh-CN"/>
        </w:rPr>
        <w:t>出发地</w:t>
      </w:r>
      <w:r>
        <w:rPr>
          <w:rFonts w:hint="eastAsia" w:ascii="宋体" w:hAnsi="宋体" w:eastAsia="宋体" w:cs="宋体"/>
          <w:color w:val="000000"/>
          <w:kern w:val="0"/>
          <w:sz w:val="24"/>
          <w:szCs w:val="24"/>
          <w:highlight w:val="none"/>
        </w:rPr>
        <w:t>。</w:t>
      </w:r>
    </w:p>
    <w:p w14:paraId="4633BC19">
      <w:pPr>
        <w:widowControl/>
        <w:tabs>
          <w:tab w:val="left" w:pos="0"/>
        </w:tabs>
        <w:wordWrap/>
        <w:adjustRightInd/>
        <w:snapToGrid/>
        <w:spacing w:line="336" w:lineRule="auto"/>
        <w:ind w:left="0" w:leftChars="0" w:right="0" w:firstLine="0" w:firstLine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2、要求：行程安排及景区参观路线可根据天气等实际情况征得采购方同意后调整。</w:t>
      </w:r>
    </w:p>
    <w:p w14:paraId="162998B8">
      <w:pPr>
        <w:widowControl/>
        <w:tabs>
          <w:tab w:val="left" w:pos="0"/>
        </w:tabs>
        <w:wordWrap/>
        <w:adjustRightInd/>
        <w:snapToGrid/>
        <w:spacing w:line="336" w:lineRule="auto"/>
        <w:ind w:left="0" w:leftChars="0" w:right="0" w:firstLine="0" w:firstLineChars="0"/>
        <w:jc w:val="left"/>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3、线路要求：</w:t>
      </w:r>
      <w:r>
        <w:rPr>
          <w:rFonts w:hint="eastAsia" w:ascii="宋体" w:hAnsi="宋体"/>
          <w:color w:val="auto"/>
          <w:sz w:val="24"/>
          <w:highlight w:val="none"/>
        </w:rPr>
        <w:t>投标单位须按采购需求提供</w:t>
      </w:r>
      <w:r>
        <w:rPr>
          <w:rFonts w:hint="eastAsia" w:ascii="宋体" w:hAnsi="宋体"/>
          <w:b/>
          <w:bCs/>
          <w:color w:val="auto"/>
          <w:sz w:val="24"/>
          <w:highlight w:val="none"/>
        </w:rPr>
        <w:t>1条</w:t>
      </w:r>
      <w:r>
        <w:rPr>
          <w:rFonts w:hint="eastAsia" w:ascii="宋体" w:hAnsi="宋体"/>
          <w:b/>
          <w:bCs/>
          <w:color w:val="auto"/>
          <w:sz w:val="24"/>
          <w:highlight w:val="none"/>
          <w:lang w:val="en-US" w:eastAsia="zh-CN"/>
        </w:rPr>
        <w:t>线路方案</w:t>
      </w:r>
      <w:r>
        <w:rPr>
          <w:rFonts w:hint="eastAsia" w:ascii="宋体" w:hAnsi="宋体"/>
          <w:color w:val="auto"/>
          <w:sz w:val="24"/>
          <w:highlight w:val="none"/>
        </w:rPr>
        <w:t>，同时此方案不作为采购人最终选定方案。最终方案</w:t>
      </w:r>
      <w:r>
        <w:rPr>
          <w:rFonts w:hint="eastAsia" w:ascii="宋体" w:hAnsi="宋体" w:cs="宋体"/>
          <w:b/>
          <w:bCs/>
          <w:color w:val="auto"/>
          <w:kern w:val="0"/>
          <w:sz w:val="24"/>
          <w:highlight w:val="none"/>
        </w:rPr>
        <w:t>中标单位</w:t>
      </w:r>
      <w:r>
        <w:rPr>
          <w:rFonts w:hint="eastAsia" w:ascii="宋体" w:hAnsi="宋体"/>
          <w:color w:val="auto"/>
          <w:sz w:val="24"/>
          <w:highlight w:val="none"/>
        </w:rPr>
        <w:t>须</w:t>
      </w:r>
      <w:r>
        <w:rPr>
          <w:rFonts w:hint="eastAsia" w:ascii="宋体" w:hAnsi="宋体" w:cs="宋体"/>
          <w:b/>
          <w:bCs/>
          <w:color w:val="auto"/>
          <w:kern w:val="0"/>
          <w:sz w:val="24"/>
          <w:highlight w:val="none"/>
        </w:rPr>
        <w:t>与采购人沟通后再确认的为准。</w:t>
      </w:r>
    </w:p>
    <w:p w14:paraId="7EBACB36">
      <w:pPr>
        <w:tabs>
          <w:tab w:val="left" w:pos="0"/>
        </w:tabs>
        <w:spacing w:line="336"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4、制定协助旅游的服务方案及旅游出行前的说明。</w:t>
      </w:r>
    </w:p>
    <w:p w14:paraId="79B4C0B7">
      <w:pPr>
        <w:tabs>
          <w:tab w:val="left" w:pos="0"/>
        </w:tabs>
        <w:spacing w:line="336"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（三）行程基本要求</w:t>
      </w:r>
    </w:p>
    <w:p w14:paraId="68B404A2">
      <w:pPr>
        <w:widowControl w:val="0"/>
        <w:tabs>
          <w:tab w:val="left" w:pos="0"/>
        </w:tabs>
        <w:wordWrap/>
        <w:adjustRightInd/>
        <w:snapToGrid/>
        <w:spacing w:line="360" w:lineRule="auto"/>
        <w:ind w:right="0" w:firstLine="480" w:firstLineChars="200"/>
        <w:textAlignment w:val="auto"/>
        <w:outlineLvl w:val="9"/>
        <w:rPr>
          <w:rFonts w:ascii="宋体" w:hAnsi="宋体"/>
          <w:color w:val="auto"/>
          <w:kern w:val="0"/>
          <w:sz w:val="24"/>
          <w:highlight w:val="none"/>
        </w:rPr>
      </w:pPr>
      <w:r>
        <w:rPr>
          <w:rFonts w:hint="eastAsia" w:ascii="宋体" w:hAnsi="宋体"/>
          <w:color w:val="auto"/>
          <w:kern w:val="0"/>
          <w:sz w:val="24"/>
          <w:highlight w:val="none"/>
        </w:rPr>
        <w:t>1、交通：</w:t>
      </w:r>
      <w:r>
        <w:rPr>
          <w:rFonts w:hint="eastAsia" w:ascii="宋体" w:hAnsi="宋体"/>
          <w:color w:val="auto"/>
          <w:kern w:val="0"/>
          <w:sz w:val="24"/>
          <w:highlight w:val="none"/>
          <w:lang w:val="en-US" w:eastAsia="zh-CN"/>
        </w:rPr>
        <w:t>全</w:t>
      </w:r>
      <w:r>
        <w:rPr>
          <w:rFonts w:hint="eastAsia" w:ascii="宋体" w:hAnsi="宋体" w:cs="宋体"/>
          <w:color w:val="auto"/>
          <w:kern w:val="0"/>
          <w:sz w:val="24"/>
          <w:highlight w:val="none"/>
        </w:rPr>
        <w:t>程空调旅游车。要求车况好，车位充足，空调效果好，司机</w:t>
      </w:r>
      <w:r>
        <w:rPr>
          <w:rFonts w:hint="eastAsia" w:ascii="等线" w:eastAsia="宋体" w:cs="Times New Roman"/>
          <w:b w:val="0"/>
          <w:bCs w:val="0"/>
          <w:color w:val="auto"/>
          <w:kern w:val="2"/>
          <w:sz w:val="24"/>
          <w:szCs w:val="24"/>
          <w:highlight w:val="none"/>
          <w:lang w:val="en-US" w:eastAsia="zh-CN" w:bidi="ar-SA"/>
        </w:rPr>
        <w:t>五年内无不良记录，</w:t>
      </w:r>
      <w:r>
        <w:rPr>
          <w:rFonts w:hint="eastAsia" w:ascii="宋体" w:hAnsi="宋体" w:cs="宋体"/>
          <w:color w:val="auto"/>
          <w:kern w:val="0"/>
          <w:sz w:val="24"/>
          <w:highlight w:val="none"/>
        </w:rPr>
        <w:t>服务态度好、技术好，确保行程安全。要求</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年内新车，座位按照</w:t>
      </w:r>
      <w:r>
        <w:rPr>
          <w:rFonts w:hint="eastAsia" w:cs="宋体"/>
          <w:color w:val="auto"/>
          <w:kern w:val="0"/>
          <w:sz w:val="24"/>
          <w:highlight w:val="none"/>
          <w:lang w:val="en-US" w:eastAsia="zh-CN"/>
        </w:rPr>
        <w:t>实际出团</w:t>
      </w:r>
      <w:r>
        <w:rPr>
          <w:rFonts w:hint="eastAsia" w:ascii="宋体" w:hAnsi="宋体" w:cs="宋体"/>
          <w:color w:val="auto"/>
          <w:kern w:val="0"/>
          <w:sz w:val="24"/>
          <w:highlight w:val="none"/>
        </w:rPr>
        <w:t>人数1：1.2比例配备。每车至少配备1名导游。</w:t>
      </w:r>
    </w:p>
    <w:p w14:paraId="1FD4FD30">
      <w:pPr>
        <w:tabs>
          <w:tab w:val="left" w:pos="0"/>
        </w:tabs>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2、住宿：</w:t>
      </w:r>
      <w:r>
        <w:rPr>
          <w:rFonts w:hint="eastAsia" w:ascii="宋体" w:hAnsi="宋体" w:eastAsia="宋体" w:cs="宋体"/>
          <w:b w:val="0"/>
          <w:bCs w:val="0"/>
          <w:color w:val="auto"/>
          <w:kern w:val="2"/>
          <w:sz w:val="24"/>
          <w:szCs w:val="24"/>
          <w:highlight w:val="none"/>
          <w:lang w:val="en-US" w:eastAsia="zh-CN" w:bidi="ar-SA"/>
        </w:rPr>
        <w:t>四星及以上双标或口碑好的民宿，要求尽可能在同一楼层且不安排一楼或窗户朝向路边等喧闹环境的房间。房间要求干净整洁，设施齐全且能正常使用（淋浴房沐浴喷头有手持可以活动的喷头），24 小时供应热水。同一</w:t>
      </w:r>
      <w:r>
        <w:rPr>
          <w:rFonts w:hint="eastAsia" w:ascii="宋体" w:hAnsi="宋体" w:cs="宋体"/>
          <w:b w:val="0"/>
          <w:bCs w:val="0"/>
          <w:color w:val="auto"/>
          <w:kern w:val="2"/>
          <w:sz w:val="24"/>
          <w:szCs w:val="24"/>
          <w:highlight w:val="none"/>
          <w:lang w:val="en-US" w:eastAsia="zh-CN" w:bidi="ar-SA"/>
        </w:rPr>
        <w:t>标项</w:t>
      </w:r>
      <w:r>
        <w:rPr>
          <w:rFonts w:hint="eastAsia" w:ascii="宋体" w:hAnsi="宋体" w:eastAsia="宋体" w:cs="宋体"/>
          <w:b w:val="0"/>
          <w:bCs w:val="0"/>
          <w:color w:val="auto"/>
          <w:kern w:val="2"/>
          <w:sz w:val="24"/>
          <w:szCs w:val="24"/>
          <w:highlight w:val="none"/>
          <w:lang w:val="en-US" w:eastAsia="zh-CN" w:bidi="ar-SA"/>
        </w:rPr>
        <w:t>（地点）原则上住在同一家酒店，中标人最终</w:t>
      </w:r>
      <w:r>
        <w:rPr>
          <w:rFonts w:hint="eastAsia" w:ascii="宋体" w:hAnsi="宋体" w:cs="宋体"/>
          <w:b w:val="0"/>
          <w:bCs w:val="0"/>
          <w:color w:val="auto"/>
          <w:kern w:val="2"/>
          <w:sz w:val="24"/>
          <w:szCs w:val="24"/>
          <w:highlight w:val="none"/>
          <w:lang w:val="en-US" w:eastAsia="zh-CN" w:bidi="ar-SA"/>
        </w:rPr>
        <w:t>标项</w:t>
      </w:r>
      <w:r>
        <w:rPr>
          <w:rFonts w:hint="eastAsia" w:ascii="宋体" w:hAnsi="宋体" w:eastAsia="宋体" w:cs="宋体"/>
          <w:b w:val="0"/>
          <w:bCs w:val="0"/>
          <w:color w:val="auto"/>
          <w:kern w:val="2"/>
          <w:sz w:val="24"/>
          <w:szCs w:val="24"/>
          <w:highlight w:val="none"/>
          <w:lang w:val="en-US" w:eastAsia="zh-CN" w:bidi="ar-SA"/>
        </w:rPr>
        <w:t>方案中需列出酒店名称或具体的地点、价格。</w:t>
      </w:r>
    </w:p>
    <w:p w14:paraId="1F5D39F4">
      <w:pPr>
        <w:tabs>
          <w:tab w:val="left" w:pos="0"/>
        </w:tabs>
        <w:spacing w:line="360" w:lineRule="auto"/>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3、门票：行程所含景点门票。</w:t>
      </w:r>
    </w:p>
    <w:p w14:paraId="7EB2CA25">
      <w:pPr>
        <w:tabs>
          <w:tab w:val="left" w:pos="0"/>
        </w:tabs>
        <w:spacing w:line="360" w:lineRule="auto"/>
        <w:ind w:left="0" w:leftChars="0"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4、用餐：住宿含早。中、晚餐全部桌餐，正</w:t>
      </w:r>
      <w:r>
        <w:rPr>
          <w:rFonts w:hint="eastAsia" w:ascii="宋体" w:hAnsi="宋体" w:cs="宋体"/>
          <w:color w:val="auto"/>
          <w:sz w:val="24"/>
          <w:highlight w:val="none"/>
        </w:rPr>
        <w:t>餐</w:t>
      </w:r>
      <w:r>
        <w:rPr>
          <w:rFonts w:hint="eastAsia" w:ascii="宋体" w:hAnsi="宋体" w:cs="宋体"/>
          <w:color w:val="auto"/>
          <w:sz w:val="24"/>
          <w:highlight w:val="none"/>
          <w:lang w:eastAsia="zh-CN"/>
        </w:rPr>
        <w:t>省外</w:t>
      </w:r>
      <w:r>
        <w:rPr>
          <w:rFonts w:hint="eastAsia" w:ascii="宋体" w:hAnsi="宋体" w:cs="宋体"/>
          <w:color w:val="auto"/>
          <w:sz w:val="24"/>
          <w:highlight w:val="none"/>
        </w:rPr>
        <w:t>不少于</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元</w:t>
      </w:r>
      <w:r>
        <w:rPr>
          <w:rFonts w:hint="eastAsia" w:ascii="宋体" w:hAnsi="宋体" w:cs="宋体"/>
          <w:color w:val="auto"/>
          <w:kern w:val="2"/>
          <w:sz w:val="24"/>
          <w:highlight w:val="none"/>
        </w:rPr>
        <w:t>/人</w:t>
      </w:r>
      <w:r>
        <w:rPr>
          <w:rFonts w:hint="eastAsia" w:ascii="宋体" w:hAnsi="宋体" w:cs="宋体"/>
          <w:color w:val="auto"/>
          <w:kern w:val="2"/>
          <w:sz w:val="24"/>
          <w:highlight w:val="none"/>
          <w:lang w:eastAsia="zh-CN"/>
        </w:rPr>
        <w:t>、省内不少于</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元</w:t>
      </w:r>
      <w:r>
        <w:rPr>
          <w:rFonts w:hint="eastAsia" w:ascii="宋体" w:hAnsi="宋体" w:cs="宋体"/>
          <w:color w:val="auto"/>
          <w:kern w:val="2"/>
          <w:sz w:val="24"/>
          <w:highlight w:val="none"/>
        </w:rPr>
        <w:t xml:space="preserve">/人/餐标准，食物要求新鲜、安全，适合口味。要求每餐菜品多样，不雷同。餐厅交通便利，环境较好。 </w:t>
      </w:r>
    </w:p>
    <w:p w14:paraId="4B0EF043">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2"/>
          <w:sz w:val="24"/>
          <w:highlight w:val="none"/>
        </w:rPr>
        <w:t>5、导游：当地优秀资质公司，有导游资格的</w:t>
      </w:r>
      <w:r>
        <w:rPr>
          <w:rFonts w:hint="eastAsia" w:ascii="宋体" w:hAnsi="宋体" w:cs="宋体"/>
          <w:color w:val="auto"/>
          <w:kern w:val="0"/>
          <w:sz w:val="24"/>
          <w:highlight w:val="none"/>
        </w:rPr>
        <w:t xml:space="preserve">专业导游讲解服务，全程陪同。    </w:t>
      </w:r>
    </w:p>
    <w:p w14:paraId="10ED98E4">
      <w:pPr>
        <w:tabs>
          <w:tab w:val="left" w:pos="0"/>
        </w:tabs>
        <w:spacing w:line="360" w:lineRule="auto"/>
        <w:ind w:left="239" w:leftChars="114"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6、用车：全程空调旅游车。要求车况好，车位充足，空调效果好，司机服务态度好、技术好，确保行程安全。要求</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年内新车，座</w:t>
      </w:r>
      <w:bookmarkStart w:id="447" w:name="_GoBack"/>
      <w:bookmarkEnd w:id="447"/>
      <w:r>
        <w:rPr>
          <w:rFonts w:hint="eastAsia" w:ascii="宋体" w:hAnsi="宋体" w:cs="宋体"/>
          <w:color w:val="auto"/>
          <w:kern w:val="0"/>
          <w:sz w:val="24"/>
          <w:highlight w:val="none"/>
        </w:rPr>
        <w:t>位37座以上，按照人数1：1.2比例配备。每车至少配备1名导游</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rPr>
        <w:t>每日行程结束后对车辆进行</w:t>
      </w:r>
      <w:r>
        <w:rPr>
          <w:rFonts w:hint="eastAsia" w:ascii="宋体" w:hAnsi="宋体" w:cs="宋体"/>
          <w:b/>
          <w:bCs/>
          <w:color w:val="auto"/>
          <w:kern w:val="0"/>
          <w:sz w:val="24"/>
          <w:highlight w:val="none"/>
          <w:lang w:eastAsia="zh-CN"/>
        </w:rPr>
        <w:t>清洁消毒</w:t>
      </w:r>
      <w:r>
        <w:rPr>
          <w:rFonts w:hint="eastAsia" w:ascii="宋体" w:hAnsi="宋体" w:cs="宋体"/>
          <w:color w:val="auto"/>
          <w:kern w:val="0"/>
          <w:sz w:val="24"/>
          <w:highlight w:val="none"/>
        </w:rPr>
        <w:t>。</w:t>
      </w:r>
    </w:p>
    <w:p w14:paraId="0974502F">
      <w:pPr>
        <w:tabs>
          <w:tab w:val="left" w:pos="0"/>
        </w:tabs>
        <w:spacing w:line="360" w:lineRule="auto"/>
        <w:ind w:left="239" w:leftChars="114"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7、保险：旅行社责任险</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00万元，旅游意外伤害险</w:t>
      </w:r>
      <w:r>
        <w:rPr>
          <w:rFonts w:hint="eastAsia" w:ascii="宋体" w:hAnsi="宋体" w:cs="宋体"/>
          <w:color w:val="auto"/>
          <w:kern w:val="0"/>
          <w:sz w:val="24"/>
          <w:highlight w:val="none"/>
          <w:lang w:val="en-US" w:eastAsia="zh-CN"/>
        </w:rPr>
        <w:t>100</w:t>
      </w:r>
      <w:r>
        <w:rPr>
          <w:rFonts w:hint="eastAsia" w:ascii="宋体" w:hAnsi="宋体" w:cs="宋体"/>
          <w:color w:val="auto"/>
          <w:kern w:val="0"/>
          <w:sz w:val="24"/>
          <w:highlight w:val="none"/>
        </w:rPr>
        <w:t>万元/人，旅游意外伤害医疗险5万元/人。</w:t>
      </w:r>
    </w:p>
    <w:p w14:paraId="403A909D">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8、购物：全程不进购物点。</w:t>
      </w:r>
    </w:p>
    <w:p w14:paraId="222E813E">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9、无自费的景点或活动，无商业广告及各类产品推销和介绍。</w:t>
      </w:r>
    </w:p>
    <w:p w14:paraId="429E3E6A">
      <w:pPr>
        <w:tabs>
          <w:tab w:val="left" w:pos="0"/>
        </w:tabs>
        <w:spacing w:line="360" w:lineRule="auto"/>
        <w:ind w:left="239" w:leftChars="114"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10、制定应急预案，发放《行程安排表》和《注意事项》、《满意度调查表》。如遇意外突</w:t>
      </w:r>
      <w:r>
        <w:rPr>
          <w:rFonts w:hint="eastAsia" w:ascii="宋体" w:hAnsi="宋体" w:eastAsia="宋体" w:cs="宋体"/>
          <w:color w:val="auto"/>
          <w:kern w:val="0"/>
          <w:sz w:val="24"/>
          <w:szCs w:val="24"/>
          <w:highlight w:val="none"/>
        </w:rPr>
        <w:t>发事件要及时妥善处理，并做好善后处理工作。</w:t>
      </w:r>
    </w:p>
    <w:p w14:paraId="4CE43D05">
      <w:pPr>
        <w:tabs>
          <w:tab w:val="left" w:pos="0"/>
        </w:tabs>
        <w:spacing w:line="360" w:lineRule="auto"/>
        <w:ind w:left="239" w:leftChars="114"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11、每批每人配发帽子一顶、行李包一个、雨伞一把（知名一线品牌）、矿泉水不少于二瓶/天/人，每批次准备旅行常备药品一份，</w:t>
      </w:r>
      <w:r>
        <w:rPr>
          <w:rFonts w:hint="eastAsia" w:ascii="宋体" w:hAnsi="宋体" w:eastAsia="宋体" w:cs="宋体"/>
          <w:color w:val="auto"/>
          <w:sz w:val="24"/>
          <w:szCs w:val="24"/>
          <w:highlight w:val="none"/>
        </w:rPr>
        <w:t>如遇职工在疗休养期间过生日的，赠送生日蛋糕一份/人。</w:t>
      </w:r>
    </w:p>
    <w:p w14:paraId="4769E5BF">
      <w:pPr>
        <w:tabs>
          <w:tab w:val="left" w:pos="0"/>
        </w:tabs>
        <w:spacing w:line="360" w:lineRule="auto"/>
        <w:ind w:left="239" w:leftChars="114" w:firstLine="240" w:firstLineChars="100"/>
        <w:rPr>
          <w:lang w:val="en-US"/>
        </w:rPr>
      </w:pPr>
      <w:r>
        <w:rPr>
          <w:rFonts w:hint="eastAsia" w:ascii="宋体" w:hAnsi="宋体" w:eastAsia="宋体" w:cs="宋体"/>
          <w:color w:val="auto"/>
          <w:kern w:val="0"/>
          <w:sz w:val="24"/>
          <w:szCs w:val="24"/>
          <w:highlight w:val="none"/>
        </w:rPr>
        <w:t>12、参加疗休养人员名单和个人信息不得外泄。</w:t>
      </w:r>
    </w:p>
    <w:p w14:paraId="357761A3">
      <w:pPr>
        <w:tabs>
          <w:tab w:val="left" w:pos="0"/>
        </w:tabs>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cs="宋体"/>
          <w:sz w:val="24"/>
          <w:highlight w:val="none"/>
          <w:lang w:val="en-US" w:eastAsia="zh-CN"/>
        </w:rPr>
        <w:t xml:space="preserve">    </w:t>
      </w:r>
      <w:r>
        <w:rPr>
          <w:rFonts w:hint="eastAsia" w:ascii="宋体" w:hAnsi="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行程中的相关安全事宜（住宿、交通、饮食等）全部由中标人负责，如出现任何安全事故，则由中标人承担相关经济赔偿与法律义务。</w:t>
      </w:r>
    </w:p>
    <w:p w14:paraId="7E9C0CF4">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中标供应商的方案应获得招标人的认可，招标人保留对中标供应商的某一线路指定其他方案的权利，组团时间按招标人计划实施，具体出团及返回时间根据供应商编制并获得招标人认可的方案为准。</w:t>
      </w:r>
    </w:p>
    <w:p w14:paraId="752518AD">
      <w:pPr>
        <w:widowControl w:val="0"/>
        <w:numPr>
          <w:ilvl w:val="0"/>
          <w:numId w:val="0"/>
        </w:numPr>
        <w:tabs>
          <w:tab w:val="left" w:pos="284"/>
          <w:tab w:val="left" w:pos="425"/>
        </w:tabs>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14:paraId="3FFEB6FF">
      <w:pPr>
        <w:pStyle w:val="25"/>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r>
        <w:rPr>
          <w:rFonts w:hint="eastAsia"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出行人数存在不确定性，最终费用按实际出发人数，按实结算。</w:t>
      </w:r>
    </w:p>
    <w:p w14:paraId="2E099A1F">
      <w:pPr>
        <w:adjustRightInd w:val="0"/>
        <w:spacing w:line="336" w:lineRule="auto"/>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三、其他需求</w:t>
      </w:r>
    </w:p>
    <w:p w14:paraId="77D60CEE">
      <w:pPr>
        <w:adjustRightInd w:val="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中标人不得以人数不足、行业要求及其他相关的不成团要求而不发团，中标后各标项中标单位及时与采购单位沟通相关细节及线路的优化事项。</w:t>
      </w:r>
    </w:p>
    <w:p w14:paraId="411E9EFE">
      <w:pPr>
        <w:adjustRightInd w:val="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本项目需执行的国家相关标准、行业标准、地方标准或者其他标准、规范。</w:t>
      </w:r>
      <w:r>
        <w:rPr>
          <w:rFonts w:hint="eastAsia" w:ascii="宋体" w:hAnsi="宋体" w:eastAsia="宋体" w:cs="宋体"/>
          <w:color w:val="000000"/>
          <w:kern w:val="0"/>
          <w:sz w:val="24"/>
          <w:szCs w:val="24"/>
          <w:highlight w:val="none"/>
        </w:rPr>
        <w:t>通过满意度测评和中标人提供总结报告的方式进行验收。</w:t>
      </w:r>
    </w:p>
    <w:p w14:paraId="79018DFE">
      <w:pPr>
        <w:adjustRightInd w:val="0"/>
        <w:snapToGrid w:val="0"/>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本项目服务期间如遇新政策调整工会疗休养标准的，双方协商按新政策执行。</w:t>
      </w:r>
    </w:p>
    <w:p w14:paraId="2576D8BE">
      <w:pPr>
        <w:pStyle w:val="25"/>
        <w:adjustRightInd w:val="0"/>
        <w:snapToGrid w:val="0"/>
        <w:spacing w:line="336" w:lineRule="auto"/>
        <w:ind w:firstLine="0" w:firstLineChars="0"/>
        <w:rPr>
          <w:rFonts w:hint="eastAsia" w:ascii="宋体" w:hAnsi="宋体" w:eastAsia="宋体" w:cs="宋体"/>
          <w:b/>
          <w:bCs/>
          <w:color w:val="000000"/>
          <w:sz w:val="24"/>
          <w:szCs w:val="24"/>
          <w:highlight w:val="none"/>
          <w:lang w:val="en-US" w:eastAsia="zh-CN"/>
        </w:rPr>
      </w:pPr>
      <w:bookmarkStart w:id="28" w:name="_Toc20030"/>
      <w:bookmarkStart w:id="29" w:name="_Toc2781"/>
      <w:r>
        <w:rPr>
          <w:rFonts w:hint="eastAsia" w:ascii="宋体" w:hAnsi="宋体" w:eastAsia="宋体" w:cs="宋体"/>
          <w:b/>
          <w:bCs/>
          <w:color w:val="000000"/>
          <w:sz w:val="24"/>
          <w:szCs w:val="24"/>
          <w:highlight w:val="none"/>
          <w:lang w:val="en-US" w:eastAsia="zh-CN"/>
        </w:rPr>
        <w:t>四、服务期要求</w:t>
      </w:r>
    </w:p>
    <w:bookmarkEnd w:id="28"/>
    <w:bookmarkEnd w:id="29"/>
    <w:p w14:paraId="3B2DA5B0">
      <w:pPr>
        <w:pStyle w:val="169"/>
        <w:snapToGrid w:val="0"/>
        <w:spacing w:line="336" w:lineRule="auto"/>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自合同签订生效之日起至</w:t>
      </w:r>
      <w:r>
        <w:rPr>
          <w:rFonts w:hint="eastAsia" w:ascii="宋体" w:hAnsi="宋体" w:cs="宋体"/>
          <w:bCs/>
          <w:color w:val="000000"/>
          <w:sz w:val="24"/>
          <w:szCs w:val="24"/>
          <w:highlight w:val="none"/>
          <w:lang w:eastAsia="zh-CN"/>
        </w:rPr>
        <w:t>2025年</w:t>
      </w:r>
      <w:r>
        <w:rPr>
          <w:rFonts w:hint="eastAsia" w:ascii="宋体" w:hAnsi="宋体" w:eastAsia="宋体" w:cs="宋体"/>
          <w:bCs/>
          <w:color w:val="000000"/>
          <w:sz w:val="24"/>
          <w:szCs w:val="24"/>
          <w:highlight w:val="none"/>
          <w:lang w:eastAsia="zh-CN"/>
        </w:rPr>
        <w:t>12月31日止。</w:t>
      </w:r>
    </w:p>
    <w:p w14:paraId="73A49B5C">
      <w:pPr>
        <w:adjustRightInd w:val="0"/>
        <w:snapToGrid w:val="0"/>
        <w:spacing w:line="336" w:lineRule="auto"/>
        <w:rPr>
          <w:rFonts w:hint="eastAsia" w:ascii="宋体" w:hAnsi="宋体" w:eastAsia="宋体" w:cs="宋体"/>
          <w:color w:val="000000"/>
          <w:sz w:val="24"/>
          <w:szCs w:val="24"/>
          <w:highlight w:val="none"/>
          <w:lang w:bidi="zh-CN"/>
        </w:rPr>
      </w:pPr>
      <w:r>
        <w:rPr>
          <w:rFonts w:hint="eastAsia" w:ascii="宋体" w:hAnsi="宋体" w:eastAsia="宋体" w:cs="宋体"/>
          <w:b/>
          <w:bCs/>
          <w:color w:val="000000"/>
          <w:sz w:val="24"/>
          <w:szCs w:val="24"/>
          <w:highlight w:val="none"/>
        </w:rPr>
        <w:t>五、付款方式</w:t>
      </w:r>
    </w:p>
    <w:p w14:paraId="1BCD7CA9">
      <w:pPr>
        <w:adjustRightInd w:val="0"/>
        <w:snapToGrid w:val="0"/>
        <w:spacing w:line="336"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本项目</w:t>
      </w:r>
      <w:r>
        <w:rPr>
          <w:rFonts w:hint="eastAsia" w:ascii="宋体" w:hAnsi="宋体" w:cs="宋体"/>
          <w:bCs/>
          <w:color w:val="000000"/>
          <w:sz w:val="24"/>
          <w:highlight w:val="none"/>
        </w:rPr>
        <w:t>合同预付款比例为合同金额的</w:t>
      </w:r>
      <w:r>
        <w:rPr>
          <w:rFonts w:hint="eastAsia" w:ascii="宋体" w:hAnsi="宋体" w:cs="宋体"/>
          <w:bCs/>
          <w:color w:val="000000"/>
          <w:sz w:val="24"/>
          <w:highlight w:val="none"/>
          <w:lang w:eastAsia="zh-CN"/>
        </w:rPr>
        <w:t>5</w:t>
      </w:r>
      <w:r>
        <w:rPr>
          <w:rFonts w:hint="eastAsia" w:ascii="宋体" w:hAnsi="宋体" w:cs="宋体"/>
          <w:bCs/>
          <w:color w:val="000000"/>
          <w:sz w:val="24"/>
          <w:highlight w:val="none"/>
        </w:rPr>
        <w:t>0％；项目分年安排预算的，预付款比例为项目年度计划支付资金额的</w:t>
      </w:r>
      <w:r>
        <w:rPr>
          <w:rFonts w:hint="eastAsia" w:ascii="宋体" w:hAnsi="宋体" w:cs="宋体"/>
          <w:bCs/>
          <w:color w:val="000000"/>
          <w:sz w:val="24"/>
          <w:highlight w:val="none"/>
          <w:lang w:eastAsia="zh-CN"/>
        </w:rPr>
        <w:t>5</w:t>
      </w:r>
      <w:r>
        <w:rPr>
          <w:rFonts w:hint="eastAsia" w:ascii="宋体" w:hAnsi="宋体" w:cs="宋体"/>
          <w:bCs/>
          <w:color w:val="000000"/>
          <w:sz w:val="24"/>
          <w:highlight w:val="none"/>
        </w:rPr>
        <w:t>0％</w:t>
      </w:r>
      <w:r>
        <w:rPr>
          <w:rFonts w:hint="eastAsia" w:ascii="宋体" w:hAnsi="宋体" w:cs="宋体"/>
          <w:bCs/>
          <w:color w:val="000000"/>
          <w:sz w:val="24"/>
          <w:highlight w:val="none"/>
          <w:lang w:eastAsia="zh-CN"/>
        </w:rPr>
        <w:t>。</w:t>
      </w:r>
    </w:p>
    <w:p w14:paraId="2838916A">
      <w:pPr>
        <w:adjustRightInd w:val="0"/>
        <w:snapToGrid w:val="0"/>
        <w:spacing w:line="336"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采购单位应在合同正式生效后，按批次支付</w:t>
      </w:r>
      <w:r>
        <w:rPr>
          <w:rFonts w:hint="eastAsia" w:ascii="宋体" w:hAnsi="宋体" w:cs="宋体"/>
          <w:bCs/>
          <w:color w:val="000000"/>
          <w:sz w:val="24"/>
          <w:szCs w:val="24"/>
          <w:highlight w:val="none"/>
          <w:lang w:eastAsia="zh-CN"/>
        </w:rPr>
        <w:t>（扣除预付款）</w:t>
      </w:r>
      <w:r>
        <w:rPr>
          <w:rFonts w:hint="eastAsia" w:ascii="宋体" w:hAnsi="宋体" w:eastAsia="宋体" w:cs="宋体"/>
          <w:bCs/>
          <w:color w:val="000000"/>
          <w:sz w:val="24"/>
          <w:szCs w:val="24"/>
          <w:highlight w:val="none"/>
        </w:rPr>
        <w:t>。各批次疗休养行程结束后，中标人按实际产生费用提供结算函（附本结算批次的线路、人数、总价等统计情况），经采购人确认</w:t>
      </w:r>
      <w:r>
        <w:rPr>
          <w:rFonts w:hint="eastAsia" w:ascii="宋体" w:hAnsi="宋体" w:cs="宋体"/>
          <w:bCs/>
          <w:color w:val="000000"/>
          <w:sz w:val="24"/>
          <w:szCs w:val="24"/>
          <w:highlight w:val="none"/>
          <w:lang w:eastAsia="zh-CN"/>
        </w:rPr>
        <w:t>后</w:t>
      </w:r>
      <w:r>
        <w:rPr>
          <w:rFonts w:hint="eastAsia" w:ascii="宋体" w:hAnsi="宋体" w:eastAsia="宋体" w:cs="宋体"/>
          <w:bCs/>
          <w:color w:val="000000"/>
          <w:sz w:val="24"/>
          <w:szCs w:val="24"/>
          <w:highlight w:val="none"/>
        </w:rPr>
        <w:t>一次性</w:t>
      </w:r>
      <w:r>
        <w:rPr>
          <w:rFonts w:hint="eastAsia" w:ascii="宋体" w:hAnsi="宋体" w:cs="宋体"/>
          <w:bCs/>
          <w:color w:val="000000"/>
          <w:sz w:val="24"/>
          <w:szCs w:val="24"/>
          <w:highlight w:val="none"/>
          <w:lang w:eastAsia="zh-CN"/>
        </w:rPr>
        <w:t>支付剩余款项，</w:t>
      </w:r>
      <w:r>
        <w:rPr>
          <w:rFonts w:hint="eastAsia" w:ascii="宋体" w:hAnsi="宋体" w:eastAsia="宋体" w:cs="宋体"/>
          <w:bCs/>
          <w:color w:val="000000"/>
          <w:sz w:val="24"/>
          <w:szCs w:val="24"/>
          <w:highlight w:val="none"/>
        </w:rPr>
        <w:t>并开具增值税普通发票</w:t>
      </w:r>
      <w:r>
        <w:rPr>
          <w:rFonts w:hint="eastAsia" w:ascii="宋体" w:hAnsi="宋体" w:cs="宋体"/>
          <w:bCs/>
          <w:color w:val="000000"/>
          <w:sz w:val="24"/>
          <w:szCs w:val="24"/>
          <w:highlight w:val="none"/>
          <w:lang w:eastAsia="zh-CN"/>
        </w:rPr>
        <w:t>。</w:t>
      </w:r>
    </w:p>
    <w:p w14:paraId="1C9DC287">
      <w:pPr>
        <w:pStyle w:val="82"/>
        <w:rPr>
          <w:rFonts w:hint="eastAsia"/>
        </w:rPr>
      </w:pPr>
    </w:p>
    <w:p w14:paraId="4097C7A8">
      <w:pPr>
        <w:adjustRightInd w:val="0"/>
        <w:snapToGrid w:val="0"/>
        <w:spacing w:line="336" w:lineRule="auto"/>
        <w:ind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六、其他内容</w:t>
      </w:r>
    </w:p>
    <w:p w14:paraId="58E05D40">
      <w:pPr>
        <w:pStyle w:val="23"/>
        <w:spacing w:line="360" w:lineRule="auto"/>
        <w:ind w:firstLine="480"/>
        <w:rPr>
          <w:rFonts w:ascii="宋体" w:hAnsi="宋体" w:cs="宋体"/>
          <w:color w:val="auto"/>
          <w:sz w:val="24"/>
          <w:szCs w:val="24"/>
        </w:rPr>
      </w:pPr>
      <w:r>
        <w:rPr>
          <w:rFonts w:hint="eastAsia" w:ascii="宋体" w:hAnsi="宋体" w:cs="宋体"/>
          <w:color w:val="auto"/>
          <w:sz w:val="24"/>
          <w:szCs w:val="24"/>
        </w:rPr>
        <w:t>1、其他按采购人相关要求及政策规范执行。</w:t>
      </w:r>
    </w:p>
    <w:p w14:paraId="07E214A5">
      <w:pPr>
        <w:pStyle w:val="23"/>
        <w:spacing w:line="360" w:lineRule="auto"/>
        <w:ind w:firstLine="480"/>
        <w:rPr>
          <w:rFonts w:ascii="宋体" w:hAnsi="宋体" w:cs="宋体"/>
          <w:color w:val="auto"/>
          <w:sz w:val="24"/>
          <w:szCs w:val="24"/>
        </w:rPr>
      </w:pPr>
      <w:r>
        <w:rPr>
          <w:rFonts w:hint="eastAsia" w:ascii="宋体" w:hAnsi="宋体" w:cs="宋体"/>
          <w:color w:val="auto"/>
          <w:sz w:val="24"/>
          <w:szCs w:val="24"/>
        </w:rPr>
        <w:t>2、另中标单位将根据拟出行人数配备相应的</w:t>
      </w:r>
      <w:r>
        <w:rPr>
          <w:rFonts w:hint="eastAsia" w:hAnsi="宋体" w:cs="宋体"/>
          <w:color w:val="auto"/>
          <w:sz w:val="24"/>
          <w:szCs w:val="24"/>
          <w:lang w:val="en-US" w:eastAsia="zh-CN"/>
        </w:rPr>
        <w:t>日常</w:t>
      </w:r>
      <w:r>
        <w:rPr>
          <w:rFonts w:hint="eastAsia" w:ascii="宋体" w:hAnsi="宋体" w:cs="宋体"/>
          <w:color w:val="auto"/>
          <w:sz w:val="24"/>
          <w:szCs w:val="24"/>
        </w:rPr>
        <w:t>物资（口罩每人每天至少一只、酒精湿巾、免洗洗手液等所需品）。</w:t>
      </w:r>
    </w:p>
    <w:p w14:paraId="1EF465E1">
      <w:pPr>
        <w:pStyle w:val="23"/>
        <w:spacing w:line="336" w:lineRule="auto"/>
        <w:ind w:firstLine="480"/>
        <w:rPr>
          <w:rFonts w:ascii="宋体" w:hAnsi="宋体" w:cs="宋体"/>
          <w:b/>
          <w:sz w:val="36"/>
          <w:szCs w:val="36"/>
          <w:highlight w:val="none"/>
        </w:rPr>
      </w:pPr>
      <w:r>
        <w:rPr>
          <w:rFonts w:hint="eastAsia" w:ascii="宋体" w:hAnsi="宋体" w:cs="宋体"/>
          <w:b/>
          <w:sz w:val="24"/>
          <w:highlight w:val="none"/>
        </w:rPr>
        <w:br w:type="page"/>
      </w:r>
      <w:r>
        <w:rPr>
          <w:rFonts w:hint="eastAsia" w:hAnsi="宋体" w:cs="宋体"/>
          <w:b/>
          <w:sz w:val="24"/>
          <w:highlight w:val="none"/>
          <w:lang w:val="en-US" w:eastAsia="zh-CN"/>
        </w:rPr>
        <w:t xml:space="preserve">                   </w:t>
      </w:r>
      <w:r>
        <w:rPr>
          <w:rFonts w:hint="eastAsia" w:ascii="宋体" w:hAnsi="宋体" w:cs="宋体"/>
          <w:b/>
          <w:sz w:val="36"/>
          <w:szCs w:val="36"/>
          <w:highlight w:val="none"/>
        </w:rPr>
        <w:t xml:space="preserve">第四部分   </w:t>
      </w:r>
      <w:bookmarkStart w:id="30" w:name="_Toc184310332"/>
      <w:bookmarkEnd w:id="30"/>
      <w:bookmarkStart w:id="31" w:name="_Toc184314480"/>
      <w:bookmarkEnd w:id="31"/>
      <w:bookmarkStart w:id="32" w:name="_Toc184312088"/>
      <w:bookmarkEnd w:id="32"/>
      <w:bookmarkStart w:id="33" w:name="_Toc184308052"/>
      <w:bookmarkEnd w:id="33"/>
      <w:bookmarkStart w:id="34" w:name="_Toc184308077"/>
      <w:bookmarkEnd w:id="34"/>
      <w:bookmarkStart w:id="35" w:name="_Toc184313257"/>
      <w:bookmarkEnd w:id="35"/>
      <w:bookmarkStart w:id="36" w:name="_Toc184313290"/>
      <w:bookmarkEnd w:id="36"/>
      <w:bookmarkStart w:id="37" w:name="_Toc184308091"/>
      <w:bookmarkEnd w:id="37"/>
      <w:bookmarkStart w:id="38" w:name="_Toc184312125"/>
      <w:bookmarkEnd w:id="38"/>
      <w:bookmarkStart w:id="39" w:name="_Toc184308040"/>
      <w:bookmarkEnd w:id="39"/>
      <w:bookmarkStart w:id="40" w:name="_Toc184312127"/>
      <w:bookmarkEnd w:id="40"/>
      <w:bookmarkStart w:id="41" w:name="_Toc184314471"/>
      <w:bookmarkEnd w:id="41"/>
      <w:bookmarkStart w:id="42" w:name="_Toc184312134"/>
      <w:bookmarkEnd w:id="42"/>
      <w:bookmarkStart w:id="43" w:name="_Toc184314456"/>
      <w:bookmarkEnd w:id="43"/>
      <w:bookmarkStart w:id="44" w:name="_Toc184310300"/>
      <w:bookmarkEnd w:id="44"/>
      <w:bookmarkStart w:id="45" w:name="_Toc184313277"/>
      <w:bookmarkEnd w:id="45"/>
      <w:bookmarkStart w:id="46" w:name="_Toc184313309"/>
      <w:bookmarkEnd w:id="46"/>
      <w:bookmarkStart w:id="47" w:name="_Toc184310293"/>
      <w:bookmarkEnd w:id="47"/>
      <w:bookmarkStart w:id="48" w:name="_Toc184308049"/>
      <w:bookmarkEnd w:id="48"/>
      <w:bookmarkStart w:id="49" w:name="_Toc184308080"/>
      <w:bookmarkEnd w:id="49"/>
      <w:bookmarkStart w:id="50" w:name="_Toc184313275"/>
      <w:bookmarkEnd w:id="50"/>
      <w:bookmarkStart w:id="51" w:name="_Toc184312096"/>
      <w:bookmarkEnd w:id="51"/>
      <w:bookmarkStart w:id="52" w:name="_Toc184310294"/>
      <w:bookmarkEnd w:id="52"/>
      <w:bookmarkStart w:id="53" w:name="_Toc184312084"/>
      <w:bookmarkEnd w:id="53"/>
      <w:bookmarkStart w:id="54" w:name="_Toc184312132"/>
      <w:bookmarkEnd w:id="54"/>
      <w:bookmarkStart w:id="55" w:name="_Toc184312090"/>
      <w:bookmarkEnd w:id="55"/>
      <w:bookmarkStart w:id="56" w:name="_Toc184314416"/>
      <w:bookmarkEnd w:id="56"/>
      <w:bookmarkStart w:id="57" w:name="_Toc184310312"/>
      <w:bookmarkEnd w:id="57"/>
      <w:bookmarkStart w:id="58" w:name="_Toc184313304"/>
      <w:bookmarkEnd w:id="58"/>
      <w:bookmarkStart w:id="59" w:name="_Toc184313266"/>
      <w:bookmarkEnd w:id="59"/>
      <w:bookmarkStart w:id="60" w:name="_Toc184312098"/>
      <w:bookmarkEnd w:id="60"/>
      <w:bookmarkStart w:id="61" w:name="_Toc184314462"/>
      <w:bookmarkEnd w:id="61"/>
      <w:bookmarkStart w:id="62" w:name="_Toc184310321"/>
      <w:bookmarkEnd w:id="62"/>
      <w:bookmarkStart w:id="63" w:name="_Toc184314436"/>
      <w:bookmarkEnd w:id="63"/>
      <w:bookmarkStart w:id="64" w:name="_Toc184312133"/>
      <w:bookmarkEnd w:id="64"/>
      <w:bookmarkStart w:id="65" w:name="_Toc184312108"/>
      <w:bookmarkEnd w:id="65"/>
      <w:bookmarkStart w:id="66" w:name="_Toc184308048"/>
      <w:bookmarkEnd w:id="66"/>
      <w:bookmarkStart w:id="67" w:name="_Toc184312122"/>
      <w:bookmarkEnd w:id="67"/>
      <w:bookmarkStart w:id="68" w:name="_Toc184310342"/>
      <w:bookmarkEnd w:id="68"/>
      <w:bookmarkStart w:id="69" w:name="_Toc184313293"/>
      <w:bookmarkEnd w:id="69"/>
      <w:bookmarkStart w:id="70" w:name="_Toc184312107"/>
      <w:bookmarkEnd w:id="70"/>
      <w:bookmarkStart w:id="71" w:name="_Toc184312087"/>
      <w:bookmarkEnd w:id="71"/>
      <w:bookmarkStart w:id="72" w:name="_Toc184312089"/>
      <w:bookmarkEnd w:id="72"/>
      <w:bookmarkStart w:id="73" w:name="_Toc184314410"/>
      <w:bookmarkEnd w:id="73"/>
      <w:bookmarkStart w:id="74" w:name="_Toc184313261"/>
      <w:bookmarkEnd w:id="74"/>
      <w:bookmarkStart w:id="75" w:name="_Toc184308060"/>
      <w:bookmarkEnd w:id="75"/>
      <w:bookmarkStart w:id="76" w:name="_Toc184312076"/>
      <w:bookmarkEnd w:id="76"/>
      <w:bookmarkStart w:id="77" w:name="_Toc184310292"/>
      <w:bookmarkEnd w:id="77"/>
      <w:bookmarkStart w:id="78" w:name="_Toc184308103"/>
      <w:bookmarkEnd w:id="78"/>
      <w:bookmarkStart w:id="79" w:name="_Toc184308067"/>
      <w:bookmarkEnd w:id="79"/>
      <w:bookmarkStart w:id="80" w:name="_Toc184308086"/>
      <w:bookmarkEnd w:id="80"/>
      <w:bookmarkStart w:id="81" w:name="_Toc184312080"/>
      <w:bookmarkEnd w:id="81"/>
      <w:bookmarkStart w:id="82" w:name="_Toc184312111"/>
      <w:bookmarkEnd w:id="82"/>
      <w:bookmarkStart w:id="83" w:name="_Toc184308082"/>
      <w:bookmarkEnd w:id="83"/>
      <w:bookmarkStart w:id="84" w:name="_Toc184314422"/>
      <w:bookmarkEnd w:id="84"/>
      <w:bookmarkStart w:id="85" w:name="_Toc184313284"/>
      <w:bookmarkEnd w:id="85"/>
      <w:bookmarkStart w:id="86" w:name="_Toc184310323"/>
      <w:bookmarkEnd w:id="86"/>
      <w:bookmarkStart w:id="87" w:name="_Toc184314427"/>
      <w:bookmarkEnd w:id="87"/>
      <w:bookmarkStart w:id="88" w:name="_Toc184312082"/>
      <w:bookmarkEnd w:id="88"/>
      <w:bookmarkStart w:id="89" w:name="_Toc184314430"/>
      <w:bookmarkEnd w:id="89"/>
      <w:bookmarkStart w:id="90" w:name="_Toc184313246"/>
      <w:bookmarkEnd w:id="90"/>
      <w:bookmarkStart w:id="91" w:name="_Toc184314446"/>
      <w:bookmarkEnd w:id="91"/>
      <w:bookmarkStart w:id="92" w:name="_Toc184310339"/>
      <w:bookmarkEnd w:id="92"/>
      <w:bookmarkStart w:id="93" w:name="_Toc184310329"/>
      <w:bookmarkEnd w:id="93"/>
      <w:bookmarkStart w:id="94" w:name="_Toc184308085"/>
      <w:bookmarkEnd w:id="94"/>
      <w:bookmarkStart w:id="95" w:name="_Toc184312092"/>
      <w:bookmarkEnd w:id="95"/>
      <w:bookmarkStart w:id="96" w:name="_Toc184310272"/>
      <w:bookmarkEnd w:id="96"/>
      <w:bookmarkStart w:id="97" w:name="_Toc184313268"/>
      <w:bookmarkEnd w:id="97"/>
      <w:bookmarkStart w:id="98" w:name="_Toc184314476"/>
      <w:bookmarkEnd w:id="98"/>
      <w:bookmarkStart w:id="99" w:name="_Toc184313288"/>
      <w:bookmarkEnd w:id="99"/>
      <w:bookmarkStart w:id="100" w:name="_Toc184313292"/>
      <w:bookmarkEnd w:id="100"/>
      <w:bookmarkStart w:id="101" w:name="_Toc184308090"/>
      <w:bookmarkEnd w:id="101"/>
      <w:bookmarkStart w:id="102" w:name="_Toc184308037"/>
      <w:bookmarkEnd w:id="102"/>
      <w:bookmarkStart w:id="103" w:name="_Toc184314420"/>
      <w:bookmarkEnd w:id="103"/>
      <w:bookmarkStart w:id="104" w:name="_Toc184313282"/>
      <w:bookmarkEnd w:id="104"/>
      <w:bookmarkStart w:id="105" w:name="_Toc184314432"/>
      <w:bookmarkEnd w:id="105"/>
      <w:bookmarkStart w:id="106" w:name="_Toc184310297"/>
      <w:bookmarkEnd w:id="106"/>
      <w:bookmarkStart w:id="107" w:name="_Toc184312104"/>
      <w:bookmarkEnd w:id="107"/>
      <w:bookmarkStart w:id="108" w:name="_Toc184313248"/>
      <w:bookmarkEnd w:id="108"/>
      <w:bookmarkStart w:id="109" w:name="_Toc184308036"/>
      <w:bookmarkEnd w:id="109"/>
      <w:bookmarkStart w:id="110" w:name="_Toc184313281"/>
      <w:bookmarkEnd w:id="110"/>
      <w:bookmarkStart w:id="111" w:name="_Toc184314428"/>
      <w:bookmarkEnd w:id="111"/>
      <w:bookmarkStart w:id="112" w:name="_Toc184308042"/>
      <w:bookmarkEnd w:id="112"/>
      <w:bookmarkStart w:id="113" w:name="_Toc184314470"/>
      <w:bookmarkEnd w:id="113"/>
      <w:bookmarkStart w:id="114" w:name="_Toc184308065"/>
      <w:bookmarkEnd w:id="114"/>
      <w:bookmarkStart w:id="115" w:name="_Toc184314459"/>
      <w:bookmarkEnd w:id="115"/>
      <w:bookmarkStart w:id="116" w:name="_Toc184312106"/>
      <w:bookmarkEnd w:id="116"/>
      <w:bookmarkStart w:id="117" w:name="_Toc184313276"/>
      <w:bookmarkEnd w:id="117"/>
      <w:bookmarkStart w:id="118" w:name="_Toc184308100"/>
      <w:bookmarkEnd w:id="118"/>
      <w:bookmarkStart w:id="119" w:name="_Toc184313286"/>
      <w:bookmarkEnd w:id="119"/>
      <w:bookmarkStart w:id="120" w:name="_Toc184310282"/>
      <w:bookmarkEnd w:id="120"/>
      <w:bookmarkStart w:id="121" w:name="_Toc184308055"/>
      <w:bookmarkEnd w:id="121"/>
      <w:bookmarkStart w:id="122" w:name="_Toc184312120"/>
      <w:bookmarkEnd w:id="122"/>
      <w:bookmarkStart w:id="123" w:name="_Toc184310299"/>
      <w:bookmarkEnd w:id="123"/>
      <w:bookmarkStart w:id="124" w:name="_Toc184314453"/>
      <w:bookmarkEnd w:id="124"/>
      <w:bookmarkStart w:id="125" w:name="_Toc184313247"/>
      <w:bookmarkEnd w:id="125"/>
      <w:bookmarkStart w:id="126" w:name="_Toc184313243"/>
      <w:bookmarkEnd w:id="126"/>
      <w:bookmarkStart w:id="127" w:name="_Toc184314455"/>
      <w:bookmarkEnd w:id="127"/>
      <w:bookmarkStart w:id="128" w:name="_Toc184308064"/>
      <w:bookmarkEnd w:id="128"/>
      <w:bookmarkStart w:id="129" w:name="_Toc184313302"/>
      <w:bookmarkEnd w:id="129"/>
      <w:bookmarkStart w:id="130" w:name="_Toc184312137"/>
      <w:bookmarkEnd w:id="130"/>
      <w:bookmarkStart w:id="131" w:name="_Toc184310288"/>
      <w:bookmarkEnd w:id="131"/>
      <w:bookmarkStart w:id="132" w:name="_Toc184312068"/>
      <w:bookmarkEnd w:id="132"/>
      <w:bookmarkStart w:id="133" w:name="_Toc184314447"/>
      <w:bookmarkEnd w:id="133"/>
      <w:bookmarkStart w:id="134" w:name="_Toc184310322"/>
      <w:bookmarkEnd w:id="134"/>
      <w:bookmarkStart w:id="135" w:name="_Toc184312083"/>
      <w:bookmarkEnd w:id="135"/>
      <w:bookmarkStart w:id="136" w:name="_Toc184310306"/>
      <w:bookmarkEnd w:id="136"/>
      <w:bookmarkStart w:id="137" w:name="_Toc184312078"/>
      <w:bookmarkEnd w:id="137"/>
      <w:bookmarkStart w:id="138" w:name="_Toc184314479"/>
      <w:bookmarkEnd w:id="138"/>
      <w:bookmarkStart w:id="139" w:name="_Toc184308098"/>
      <w:bookmarkEnd w:id="139"/>
      <w:bookmarkStart w:id="140" w:name="_Toc184310284"/>
      <w:bookmarkEnd w:id="140"/>
      <w:bookmarkStart w:id="141" w:name="_Toc184313254"/>
      <w:bookmarkEnd w:id="141"/>
      <w:bookmarkStart w:id="142" w:name="_Toc184312069"/>
      <w:bookmarkEnd w:id="142"/>
      <w:bookmarkStart w:id="143" w:name="_Toc184312072"/>
      <w:bookmarkEnd w:id="143"/>
      <w:bookmarkStart w:id="144" w:name="_Toc184308047"/>
      <w:bookmarkEnd w:id="144"/>
      <w:bookmarkStart w:id="145" w:name="_Toc184308089"/>
      <w:bookmarkEnd w:id="145"/>
      <w:bookmarkStart w:id="146" w:name="_Toc184312110"/>
      <w:bookmarkEnd w:id="146"/>
      <w:bookmarkStart w:id="147" w:name="_Toc184313255"/>
      <w:bookmarkEnd w:id="147"/>
      <w:bookmarkStart w:id="148" w:name="_Toc184310344"/>
      <w:bookmarkEnd w:id="148"/>
      <w:bookmarkStart w:id="149" w:name="_Toc184313265"/>
      <w:bookmarkEnd w:id="149"/>
      <w:bookmarkStart w:id="150" w:name="_Toc184310336"/>
      <w:bookmarkEnd w:id="150"/>
      <w:bookmarkStart w:id="151" w:name="_Toc184310333"/>
      <w:bookmarkEnd w:id="151"/>
      <w:bookmarkStart w:id="152" w:name="_Toc184312074"/>
      <w:bookmarkEnd w:id="152"/>
      <w:bookmarkStart w:id="153" w:name="_Toc184310289"/>
      <w:bookmarkEnd w:id="153"/>
      <w:bookmarkStart w:id="154" w:name="_Toc184312135"/>
      <w:bookmarkEnd w:id="154"/>
      <w:bookmarkStart w:id="155" w:name="_Toc184310279"/>
      <w:bookmarkEnd w:id="155"/>
      <w:bookmarkStart w:id="156" w:name="_Toc184310280"/>
      <w:bookmarkEnd w:id="156"/>
      <w:bookmarkStart w:id="157" w:name="_Toc184313272"/>
      <w:bookmarkEnd w:id="157"/>
      <w:bookmarkStart w:id="158" w:name="_Toc184308104"/>
      <w:bookmarkEnd w:id="158"/>
      <w:bookmarkStart w:id="159" w:name="_Toc184308050"/>
      <w:bookmarkEnd w:id="159"/>
      <w:bookmarkStart w:id="160" w:name="_Toc184312128"/>
      <w:bookmarkEnd w:id="160"/>
      <w:bookmarkStart w:id="161" w:name="_Toc184313280"/>
      <w:bookmarkEnd w:id="161"/>
      <w:bookmarkStart w:id="162" w:name="_Toc184308075"/>
      <w:bookmarkEnd w:id="162"/>
      <w:bookmarkStart w:id="163" w:name="_Toc184314482"/>
      <w:bookmarkEnd w:id="163"/>
      <w:bookmarkStart w:id="164" w:name="_Toc184314475"/>
      <w:bookmarkEnd w:id="164"/>
      <w:bookmarkStart w:id="165" w:name="_Toc184313294"/>
      <w:bookmarkEnd w:id="165"/>
      <w:bookmarkStart w:id="166" w:name="_Toc184308096"/>
      <w:bookmarkEnd w:id="166"/>
      <w:bookmarkStart w:id="167" w:name="_Toc184314442"/>
      <w:bookmarkEnd w:id="167"/>
      <w:bookmarkStart w:id="168" w:name="_Toc184312130"/>
      <w:bookmarkEnd w:id="168"/>
      <w:bookmarkStart w:id="169" w:name="_Toc184312081"/>
      <w:bookmarkEnd w:id="169"/>
      <w:bookmarkStart w:id="170" w:name="_Toc184313299"/>
      <w:bookmarkEnd w:id="170"/>
      <w:bookmarkStart w:id="171" w:name="_Toc184314469"/>
      <w:bookmarkEnd w:id="171"/>
      <w:bookmarkStart w:id="172" w:name="_Toc184310301"/>
      <w:bookmarkEnd w:id="172"/>
      <w:bookmarkStart w:id="173" w:name="_Toc184312109"/>
      <w:bookmarkEnd w:id="173"/>
      <w:bookmarkStart w:id="174" w:name="_Toc184313263"/>
      <w:bookmarkEnd w:id="174"/>
      <w:bookmarkStart w:id="175" w:name="_Toc184308083"/>
      <w:bookmarkEnd w:id="175"/>
      <w:bookmarkStart w:id="176" w:name="_Toc184313305"/>
      <w:bookmarkEnd w:id="176"/>
      <w:bookmarkStart w:id="177" w:name="_Toc184308063"/>
      <w:bookmarkEnd w:id="177"/>
      <w:bookmarkStart w:id="178" w:name="_Toc184314457"/>
      <w:bookmarkEnd w:id="178"/>
      <w:bookmarkStart w:id="179" w:name="_Toc184313269"/>
      <w:bookmarkEnd w:id="179"/>
      <w:bookmarkStart w:id="180" w:name="_Toc184310317"/>
      <w:bookmarkEnd w:id="180"/>
      <w:bookmarkStart w:id="181" w:name="_Toc184312101"/>
      <w:bookmarkEnd w:id="181"/>
      <w:bookmarkStart w:id="182" w:name="_Toc184310286"/>
      <w:bookmarkEnd w:id="182"/>
      <w:bookmarkStart w:id="183" w:name="_Toc184308093"/>
      <w:bookmarkEnd w:id="183"/>
      <w:bookmarkStart w:id="184" w:name="_Toc184310302"/>
      <w:bookmarkEnd w:id="184"/>
      <w:bookmarkStart w:id="185" w:name="_Toc184314464"/>
      <w:bookmarkEnd w:id="185"/>
      <w:bookmarkStart w:id="186" w:name="_Toc184312116"/>
      <w:bookmarkEnd w:id="186"/>
      <w:bookmarkStart w:id="187" w:name="_Toc184312105"/>
      <w:bookmarkEnd w:id="187"/>
      <w:bookmarkStart w:id="188" w:name="_Toc184312086"/>
      <w:bookmarkEnd w:id="188"/>
      <w:bookmarkStart w:id="189" w:name="_Toc184312131"/>
      <w:bookmarkEnd w:id="189"/>
      <w:bookmarkStart w:id="190" w:name="_Toc184310325"/>
      <w:bookmarkEnd w:id="190"/>
      <w:bookmarkStart w:id="191" w:name="_Toc184310341"/>
      <w:bookmarkEnd w:id="191"/>
      <w:bookmarkStart w:id="192" w:name="_Toc184310311"/>
      <w:bookmarkEnd w:id="192"/>
      <w:bookmarkStart w:id="193" w:name="_Toc184308072"/>
      <w:bookmarkEnd w:id="193"/>
      <w:bookmarkStart w:id="194" w:name="_Toc184312091"/>
      <w:bookmarkEnd w:id="194"/>
      <w:bookmarkStart w:id="195" w:name="_Toc184314425"/>
      <w:bookmarkEnd w:id="195"/>
      <w:bookmarkStart w:id="196" w:name="_Toc184313285"/>
      <w:bookmarkEnd w:id="196"/>
      <w:bookmarkStart w:id="197" w:name="_Toc184308079"/>
      <w:bookmarkEnd w:id="197"/>
      <w:bookmarkStart w:id="198" w:name="_Toc184313310"/>
      <w:bookmarkEnd w:id="198"/>
      <w:bookmarkStart w:id="199" w:name="_Toc184312121"/>
      <w:bookmarkEnd w:id="199"/>
      <w:bookmarkStart w:id="200" w:name="_Toc184313264"/>
      <w:bookmarkEnd w:id="200"/>
      <w:bookmarkStart w:id="201" w:name="_Toc184312102"/>
      <w:bookmarkEnd w:id="201"/>
      <w:bookmarkStart w:id="202" w:name="_Toc184314461"/>
      <w:bookmarkEnd w:id="202"/>
      <w:bookmarkStart w:id="203" w:name="_Toc184313240"/>
      <w:bookmarkEnd w:id="203"/>
      <w:bookmarkStart w:id="204" w:name="_Toc184313274"/>
      <w:bookmarkEnd w:id="204"/>
      <w:bookmarkStart w:id="205" w:name="_Toc184314439"/>
      <w:bookmarkEnd w:id="205"/>
      <w:bookmarkStart w:id="206" w:name="_Toc184310287"/>
      <w:bookmarkEnd w:id="206"/>
      <w:bookmarkStart w:id="207" w:name="_Toc184310335"/>
      <w:bookmarkEnd w:id="207"/>
      <w:bookmarkStart w:id="208" w:name="_Toc184313260"/>
      <w:bookmarkEnd w:id="208"/>
      <w:bookmarkStart w:id="209" w:name="_Toc184314441"/>
      <w:bookmarkEnd w:id="209"/>
      <w:bookmarkStart w:id="210" w:name="_Toc184310296"/>
      <w:bookmarkEnd w:id="210"/>
      <w:bookmarkStart w:id="211" w:name="_Toc184314445"/>
      <w:bookmarkEnd w:id="211"/>
      <w:bookmarkStart w:id="212" w:name="_Toc184310273"/>
      <w:bookmarkEnd w:id="212"/>
      <w:bookmarkStart w:id="213" w:name="_Toc184314443"/>
      <w:bookmarkEnd w:id="213"/>
      <w:bookmarkStart w:id="214" w:name="_Toc184313296"/>
      <w:bookmarkEnd w:id="214"/>
      <w:bookmarkStart w:id="215" w:name="_Toc184308061"/>
      <w:bookmarkEnd w:id="215"/>
      <w:bookmarkStart w:id="216" w:name="_Toc184310305"/>
      <w:bookmarkEnd w:id="216"/>
      <w:bookmarkStart w:id="217" w:name="_Toc184312138"/>
      <w:bookmarkEnd w:id="217"/>
      <w:bookmarkStart w:id="218" w:name="_Toc184310320"/>
      <w:bookmarkEnd w:id="218"/>
      <w:bookmarkStart w:id="219" w:name="_Toc184312099"/>
      <w:bookmarkEnd w:id="219"/>
      <w:bookmarkStart w:id="220" w:name="_Toc184308038"/>
      <w:bookmarkEnd w:id="220"/>
      <w:bookmarkStart w:id="221" w:name="_Toc184308039"/>
      <w:bookmarkEnd w:id="221"/>
      <w:bookmarkStart w:id="222" w:name="_Toc184310310"/>
      <w:bookmarkEnd w:id="222"/>
      <w:bookmarkStart w:id="223" w:name="_Toc184314417"/>
      <w:bookmarkEnd w:id="223"/>
      <w:bookmarkStart w:id="224" w:name="_Toc184314478"/>
      <w:bookmarkEnd w:id="224"/>
      <w:bookmarkStart w:id="225" w:name="_Toc184308099"/>
      <w:bookmarkEnd w:id="225"/>
      <w:bookmarkStart w:id="226" w:name="_Toc184312079"/>
      <w:bookmarkEnd w:id="226"/>
      <w:bookmarkStart w:id="227" w:name="_Toc184313306"/>
      <w:bookmarkEnd w:id="227"/>
      <w:bookmarkStart w:id="228" w:name="_Toc184314415"/>
      <w:bookmarkEnd w:id="228"/>
      <w:bookmarkStart w:id="229" w:name="_Toc184308105"/>
      <w:bookmarkEnd w:id="229"/>
      <w:bookmarkStart w:id="230" w:name="_Toc184312071"/>
      <w:bookmarkEnd w:id="230"/>
      <w:bookmarkStart w:id="231" w:name="_Toc184313245"/>
      <w:bookmarkEnd w:id="231"/>
      <w:bookmarkStart w:id="232" w:name="_Toc184313259"/>
      <w:bookmarkEnd w:id="232"/>
      <w:bookmarkStart w:id="233" w:name="_Toc184313242"/>
      <w:bookmarkEnd w:id="233"/>
      <w:bookmarkStart w:id="234" w:name="_Toc184314467"/>
      <w:bookmarkEnd w:id="234"/>
      <w:bookmarkStart w:id="235" w:name="_Toc184314438"/>
      <w:bookmarkEnd w:id="235"/>
      <w:bookmarkStart w:id="236" w:name="_Toc184308108"/>
      <w:bookmarkEnd w:id="236"/>
      <w:bookmarkStart w:id="237" w:name="_Toc184313271"/>
      <w:bookmarkEnd w:id="237"/>
      <w:bookmarkStart w:id="238" w:name="_Toc184310276"/>
      <w:bookmarkEnd w:id="238"/>
      <w:bookmarkStart w:id="239" w:name="_Toc184308076"/>
      <w:bookmarkEnd w:id="239"/>
      <w:bookmarkStart w:id="240" w:name="_Toc184308054"/>
      <w:bookmarkEnd w:id="240"/>
      <w:bookmarkStart w:id="241" w:name="_Toc184313278"/>
      <w:bookmarkEnd w:id="241"/>
      <w:bookmarkStart w:id="242" w:name="_Toc184308041"/>
      <w:bookmarkEnd w:id="242"/>
      <w:bookmarkStart w:id="243" w:name="_Toc184308070"/>
      <w:bookmarkEnd w:id="243"/>
      <w:bookmarkStart w:id="244" w:name="_Toc184310314"/>
      <w:bookmarkEnd w:id="244"/>
      <w:bookmarkStart w:id="245" w:name="_Toc184310334"/>
      <w:bookmarkEnd w:id="245"/>
      <w:bookmarkStart w:id="246" w:name="_Toc184313289"/>
      <w:bookmarkEnd w:id="246"/>
      <w:bookmarkStart w:id="247" w:name="_Toc184308081"/>
      <w:bookmarkEnd w:id="247"/>
      <w:bookmarkStart w:id="248" w:name="_Toc184314419"/>
      <w:bookmarkEnd w:id="248"/>
      <w:bookmarkStart w:id="249" w:name="_Toc184314458"/>
      <w:bookmarkEnd w:id="249"/>
      <w:bookmarkStart w:id="250" w:name="_Toc184314452"/>
      <w:bookmarkEnd w:id="250"/>
      <w:bookmarkStart w:id="251" w:name="_Toc184312117"/>
      <w:bookmarkEnd w:id="251"/>
      <w:bookmarkStart w:id="252" w:name="_Toc184314413"/>
      <w:bookmarkEnd w:id="252"/>
      <w:bookmarkStart w:id="253" w:name="_Toc184308056"/>
      <w:bookmarkEnd w:id="253"/>
      <w:bookmarkStart w:id="254" w:name="_Toc184314450"/>
      <w:bookmarkEnd w:id="254"/>
      <w:bookmarkStart w:id="255" w:name="_Toc184313239"/>
      <w:bookmarkEnd w:id="255"/>
      <w:bookmarkStart w:id="256" w:name="_Toc184312129"/>
      <w:bookmarkEnd w:id="256"/>
      <w:bookmarkStart w:id="257" w:name="_Toc184313297"/>
      <w:bookmarkEnd w:id="257"/>
      <w:bookmarkStart w:id="258" w:name="_Toc184313270"/>
      <w:bookmarkEnd w:id="258"/>
      <w:bookmarkStart w:id="259" w:name="_Toc184313250"/>
      <w:bookmarkEnd w:id="259"/>
      <w:bookmarkStart w:id="260" w:name="_Toc184312097"/>
      <w:bookmarkEnd w:id="260"/>
      <w:bookmarkStart w:id="261" w:name="_Toc184308078"/>
      <w:bookmarkEnd w:id="261"/>
      <w:bookmarkStart w:id="262" w:name="_Toc184310331"/>
      <w:bookmarkEnd w:id="262"/>
      <w:bookmarkStart w:id="263" w:name="_Toc184310309"/>
      <w:bookmarkEnd w:id="263"/>
      <w:bookmarkStart w:id="264" w:name="_Toc184308068"/>
      <w:bookmarkEnd w:id="264"/>
      <w:bookmarkStart w:id="265" w:name="_Toc184314418"/>
      <w:bookmarkEnd w:id="265"/>
      <w:bookmarkStart w:id="266" w:name="_Toc184314412"/>
      <w:bookmarkEnd w:id="266"/>
      <w:bookmarkStart w:id="267" w:name="_Toc184308074"/>
      <w:bookmarkEnd w:id="267"/>
      <w:bookmarkStart w:id="268" w:name="_Toc184310291"/>
      <w:bookmarkEnd w:id="268"/>
      <w:bookmarkStart w:id="269" w:name="_Toc184310338"/>
      <w:bookmarkEnd w:id="269"/>
      <w:bookmarkStart w:id="270" w:name="_Toc184308088"/>
      <w:bookmarkEnd w:id="270"/>
      <w:bookmarkStart w:id="271" w:name="_Toc184312070"/>
      <w:bookmarkEnd w:id="271"/>
      <w:bookmarkStart w:id="272" w:name="_Toc184312077"/>
      <w:bookmarkEnd w:id="272"/>
      <w:bookmarkStart w:id="273" w:name="_Toc184308097"/>
      <w:bookmarkEnd w:id="273"/>
      <w:bookmarkStart w:id="274" w:name="_Toc184310340"/>
      <w:bookmarkEnd w:id="274"/>
      <w:bookmarkStart w:id="275" w:name="_Toc184310330"/>
      <w:bookmarkEnd w:id="275"/>
      <w:bookmarkStart w:id="276" w:name="_Toc184308087"/>
      <w:bookmarkEnd w:id="276"/>
      <w:bookmarkStart w:id="277" w:name="_Toc184312075"/>
      <w:bookmarkEnd w:id="277"/>
      <w:bookmarkStart w:id="278" w:name="_Toc184313291"/>
      <w:bookmarkEnd w:id="278"/>
      <w:bookmarkStart w:id="279" w:name="_Toc184308043"/>
      <w:bookmarkEnd w:id="279"/>
      <w:bookmarkStart w:id="280" w:name="_Toc184314473"/>
      <w:bookmarkEnd w:id="280"/>
      <w:bookmarkStart w:id="281" w:name="_Toc184308051"/>
      <w:bookmarkEnd w:id="281"/>
      <w:bookmarkStart w:id="282" w:name="_Toc184310275"/>
      <w:bookmarkEnd w:id="282"/>
      <w:bookmarkStart w:id="283" w:name="_Toc184310278"/>
      <w:bookmarkEnd w:id="283"/>
      <w:bookmarkStart w:id="284" w:name="_Toc184314444"/>
      <w:bookmarkEnd w:id="284"/>
      <w:bookmarkStart w:id="285" w:name="_Toc184310290"/>
      <w:bookmarkEnd w:id="285"/>
      <w:bookmarkStart w:id="286" w:name="_Toc184312126"/>
      <w:bookmarkEnd w:id="286"/>
      <w:bookmarkStart w:id="287" w:name="_Toc184308102"/>
      <w:bookmarkEnd w:id="287"/>
      <w:bookmarkStart w:id="288" w:name="_Toc184314426"/>
      <w:bookmarkEnd w:id="288"/>
      <w:bookmarkStart w:id="289" w:name="_Toc184313252"/>
      <w:bookmarkEnd w:id="289"/>
      <w:bookmarkStart w:id="290" w:name="_Toc184313303"/>
      <w:bookmarkEnd w:id="290"/>
      <w:bookmarkStart w:id="291" w:name="_Toc184310274"/>
      <w:bookmarkEnd w:id="291"/>
      <w:bookmarkStart w:id="292" w:name="_Toc184313307"/>
      <w:bookmarkEnd w:id="292"/>
      <w:bookmarkStart w:id="293" w:name="_Toc184312118"/>
      <w:bookmarkEnd w:id="293"/>
      <w:bookmarkStart w:id="294" w:name="_Toc184308069"/>
      <w:bookmarkEnd w:id="294"/>
      <w:bookmarkStart w:id="295" w:name="_Toc184308045"/>
      <w:bookmarkEnd w:id="295"/>
      <w:bookmarkStart w:id="296" w:name="_Toc184308073"/>
      <w:bookmarkEnd w:id="296"/>
      <w:bookmarkStart w:id="297" w:name="_Toc184313308"/>
      <w:bookmarkEnd w:id="297"/>
      <w:bookmarkStart w:id="298" w:name="_Toc184310319"/>
      <w:bookmarkEnd w:id="298"/>
      <w:bookmarkStart w:id="299" w:name="_Toc184314474"/>
      <w:bookmarkEnd w:id="299"/>
      <w:bookmarkStart w:id="300" w:name="_Toc184314434"/>
      <w:bookmarkEnd w:id="300"/>
      <w:bookmarkStart w:id="301" w:name="_Toc184313244"/>
      <w:bookmarkEnd w:id="301"/>
      <w:bookmarkStart w:id="302" w:name="_Toc184308092"/>
      <w:bookmarkEnd w:id="302"/>
      <w:bookmarkStart w:id="303" w:name="_Toc184310326"/>
      <w:bookmarkEnd w:id="303"/>
      <w:bookmarkStart w:id="304" w:name="_Toc184312100"/>
      <w:bookmarkEnd w:id="304"/>
      <w:bookmarkStart w:id="305" w:name="_Toc184314437"/>
      <w:bookmarkEnd w:id="305"/>
      <w:bookmarkStart w:id="306" w:name="_Toc184313238"/>
      <w:bookmarkEnd w:id="306"/>
      <w:bookmarkStart w:id="307" w:name="_Toc184314449"/>
      <w:bookmarkEnd w:id="307"/>
      <w:bookmarkStart w:id="308" w:name="_Toc184314466"/>
      <w:bookmarkEnd w:id="308"/>
      <w:bookmarkStart w:id="309" w:name="_Toc184314424"/>
      <w:bookmarkEnd w:id="309"/>
      <w:bookmarkStart w:id="310" w:name="_Toc184310324"/>
      <w:bookmarkEnd w:id="310"/>
      <w:bookmarkStart w:id="311" w:name="_Toc184310327"/>
      <w:bookmarkEnd w:id="311"/>
      <w:bookmarkStart w:id="312" w:name="_Toc184313300"/>
      <w:bookmarkEnd w:id="312"/>
      <w:bookmarkStart w:id="313" w:name="_Toc184308058"/>
      <w:bookmarkEnd w:id="313"/>
      <w:bookmarkStart w:id="314" w:name="_Toc184310277"/>
      <w:bookmarkEnd w:id="314"/>
      <w:bookmarkStart w:id="315" w:name="_Toc184312103"/>
      <w:bookmarkEnd w:id="315"/>
      <w:bookmarkStart w:id="316" w:name="_Toc184308094"/>
      <w:bookmarkEnd w:id="316"/>
      <w:bookmarkStart w:id="317" w:name="_Toc184312067"/>
      <w:bookmarkEnd w:id="317"/>
      <w:bookmarkStart w:id="318" w:name="_Toc184308066"/>
      <w:bookmarkEnd w:id="318"/>
      <w:bookmarkStart w:id="319" w:name="_Toc184310308"/>
      <w:bookmarkEnd w:id="319"/>
      <w:bookmarkStart w:id="320" w:name="_Toc184313258"/>
      <w:bookmarkEnd w:id="320"/>
      <w:bookmarkStart w:id="321" w:name="_Toc184310298"/>
      <w:bookmarkEnd w:id="321"/>
      <w:bookmarkStart w:id="322" w:name="_Toc184314411"/>
      <w:bookmarkEnd w:id="322"/>
      <w:bookmarkStart w:id="323" w:name="_Toc184312123"/>
      <w:bookmarkEnd w:id="323"/>
      <w:bookmarkStart w:id="324" w:name="_Toc184314414"/>
      <w:bookmarkEnd w:id="324"/>
      <w:bookmarkStart w:id="325" w:name="_Toc184310313"/>
      <w:bookmarkEnd w:id="325"/>
      <w:bookmarkStart w:id="326" w:name="_Toc184308106"/>
      <w:bookmarkEnd w:id="326"/>
      <w:bookmarkStart w:id="327" w:name="_Toc184312112"/>
      <w:bookmarkEnd w:id="327"/>
      <w:bookmarkStart w:id="328" w:name="_Toc184314423"/>
      <w:bookmarkEnd w:id="328"/>
      <w:bookmarkStart w:id="329" w:name="_Toc184310295"/>
      <w:bookmarkEnd w:id="329"/>
      <w:bookmarkStart w:id="330" w:name="_Toc184313241"/>
      <w:bookmarkEnd w:id="330"/>
      <w:bookmarkStart w:id="331" w:name="_Toc184313279"/>
      <w:bookmarkEnd w:id="331"/>
      <w:bookmarkStart w:id="332" w:name="_Toc184310318"/>
      <w:bookmarkEnd w:id="332"/>
      <w:bookmarkStart w:id="333" w:name="_Toc184310337"/>
      <w:bookmarkEnd w:id="333"/>
      <w:bookmarkStart w:id="334" w:name="_Toc184308071"/>
      <w:bookmarkEnd w:id="334"/>
      <w:bookmarkStart w:id="335" w:name="_Toc184310281"/>
      <w:bookmarkEnd w:id="335"/>
      <w:bookmarkStart w:id="336" w:name="_Toc184310304"/>
      <w:bookmarkEnd w:id="336"/>
      <w:bookmarkStart w:id="337" w:name="_Toc184313273"/>
      <w:bookmarkEnd w:id="337"/>
      <w:bookmarkStart w:id="338" w:name="_Toc184308101"/>
      <w:bookmarkEnd w:id="338"/>
      <w:bookmarkStart w:id="339" w:name="_Toc184313251"/>
      <w:bookmarkEnd w:id="339"/>
      <w:bookmarkStart w:id="340" w:name="_Toc184308062"/>
      <w:bookmarkEnd w:id="340"/>
      <w:bookmarkStart w:id="341" w:name="_Toc184313253"/>
      <w:bookmarkEnd w:id="341"/>
      <w:bookmarkStart w:id="342" w:name="_Toc184310328"/>
      <w:bookmarkEnd w:id="342"/>
      <w:bookmarkStart w:id="343" w:name="_Toc184313301"/>
      <w:bookmarkEnd w:id="343"/>
      <w:bookmarkStart w:id="344" w:name="_Toc184314440"/>
      <w:bookmarkEnd w:id="344"/>
      <w:bookmarkStart w:id="345" w:name="_Toc184310307"/>
      <w:bookmarkEnd w:id="345"/>
      <w:bookmarkStart w:id="346" w:name="_Toc184313283"/>
      <w:bookmarkEnd w:id="346"/>
      <w:bookmarkStart w:id="347" w:name="_Toc184313256"/>
      <w:bookmarkEnd w:id="347"/>
      <w:bookmarkStart w:id="348" w:name="_Toc184312124"/>
      <w:bookmarkEnd w:id="348"/>
      <w:bookmarkStart w:id="349" w:name="_Toc184308095"/>
      <w:bookmarkEnd w:id="349"/>
      <w:bookmarkStart w:id="350" w:name="_Toc184312085"/>
      <w:bookmarkEnd w:id="350"/>
      <w:bookmarkStart w:id="351" w:name="_Toc184314463"/>
      <w:bookmarkEnd w:id="351"/>
      <w:bookmarkStart w:id="352" w:name="_Toc184313267"/>
      <w:bookmarkEnd w:id="352"/>
      <w:bookmarkStart w:id="353" w:name="_Toc184314460"/>
      <w:bookmarkEnd w:id="353"/>
      <w:bookmarkStart w:id="354" w:name="_Toc184310343"/>
      <w:bookmarkEnd w:id="354"/>
      <w:bookmarkStart w:id="355" w:name="_Toc184312115"/>
      <w:bookmarkEnd w:id="355"/>
      <w:bookmarkStart w:id="356" w:name="_Toc184314448"/>
      <w:bookmarkEnd w:id="356"/>
      <w:bookmarkStart w:id="357" w:name="_Toc184310316"/>
      <w:bookmarkEnd w:id="357"/>
      <w:bookmarkStart w:id="358" w:name="_Toc184314421"/>
      <w:bookmarkEnd w:id="358"/>
      <w:bookmarkStart w:id="359" w:name="_Toc184308044"/>
      <w:bookmarkEnd w:id="359"/>
      <w:bookmarkStart w:id="360" w:name="_Toc184314454"/>
      <w:bookmarkEnd w:id="360"/>
      <w:bookmarkStart w:id="361" w:name="_Toc184313295"/>
      <w:bookmarkEnd w:id="361"/>
      <w:bookmarkStart w:id="362" w:name="_Toc184310315"/>
      <w:bookmarkEnd w:id="362"/>
      <w:bookmarkStart w:id="363" w:name="_Toc184310283"/>
      <w:bookmarkEnd w:id="363"/>
      <w:bookmarkStart w:id="364" w:name="_Toc184312139"/>
      <w:bookmarkEnd w:id="364"/>
      <w:bookmarkStart w:id="365" w:name="_Toc184308107"/>
      <w:bookmarkEnd w:id="365"/>
      <w:bookmarkStart w:id="366" w:name="_Toc184312094"/>
      <w:bookmarkEnd w:id="366"/>
      <w:bookmarkStart w:id="367" w:name="_Toc184314431"/>
      <w:bookmarkEnd w:id="367"/>
      <w:bookmarkStart w:id="368" w:name="_Toc184314451"/>
      <w:bookmarkEnd w:id="368"/>
      <w:bookmarkStart w:id="369" w:name="_Toc184314465"/>
      <w:bookmarkEnd w:id="369"/>
      <w:bookmarkStart w:id="370" w:name="_Toc184314468"/>
      <w:bookmarkEnd w:id="370"/>
      <w:bookmarkStart w:id="371" w:name="_Toc184308046"/>
      <w:bookmarkEnd w:id="371"/>
      <w:bookmarkStart w:id="372" w:name="_Toc184308053"/>
      <w:bookmarkEnd w:id="372"/>
      <w:bookmarkStart w:id="373" w:name="_Toc184314481"/>
      <w:bookmarkEnd w:id="373"/>
      <w:bookmarkStart w:id="374" w:name="_Toc184312073"/>
      <w:bookmarkEnd w:id="374"/>
      <w:bookmarkStart w:id="375" w:name="_Toc184308059"/>
      <w:bookmarkEnd w:id="375"/>
      <w:bookmarkStart w:id="376" w:name="_Toc184314435"/>
      <w:bookmarkEnd w:id="376"/>
      <w:bookmarkStart w:id="377" w:name="_Toc184313298"/>
      <w:bookmarkEnd w:id="377"/>
      <w:bookmarkStart w:id="378" w:name="_Toc184312136"/>
      <w:bookmarkEnd w:id="378"/>
      <w:bookmarkStart w:id="379" w:name="_Toc184310303"/>
      <w:bookmarkEnd w:id="379"/>
      <w:bookmarkStart w:id="380" w:name="_Toc184313262"/>
      <w:bookmarkEnd w:id="380"/>
      <w:bookmarkStart w:id="381" w:name="_Toc184314429"/>
      <w:bookmarkEnd w:id="381"/>
      <w:bookmarkStart w:id="382" w:name="_Toc184314477"/>
      <w:bookmarkEnd w:id="382"/>
      <w:bookmarkStart w:id="383" w:name="_Toc184312095"/>
      <w:bookmarkEnd w:id="383"/>
      <w:bookmarkStart w:id="384" w:name="_Toc184313249"/>
      <w:bookmarkEnd w:id="384"/>
      <w:bookmarkStart w:id="385" w:name="_Toc184314433"/>
      <w:bookmarkEnd w:id="385"/>
      <w:bookmarkStart w:id="386" w:name="_Toc184314472"/>
      <w:bookmarkEnd w:id="386"/>
      <w:bookmarkStart w:id="387" w:name="_Toc184312113"/>
      <w:bookmarkEnd w:id="387"/>
      <w:bookmarkStart w:id="388" w:name="_Toc184310285"/>
      <w:bookmarkEnd w:id="388"/>
      <w:bookmarkStart w:id="389" w:name="_Toc184308084"/>
      <w:bookmarkEnd w:id="389"/>
      <w:bookmarkStart w:id="390" w:name="_Toc184312119"/>
      <w:bookmarkEnd w:id="390"/>
      <w:bookmarkStart w:id="391" w:name="_Toc184313287"/>
      <w:bookmarkEnd w:id="391"/>
      <w:bookmarkStart w:id="392" w:name="_Toc184312093"/>
      <w:bookmarkEnd w:id="392"/>
      <w:bookmarkStart w:id="393" w:name="_Toc184308057"/>
      <w:bookmarkEnd w:id="393"/>
      <w:bookmarkStart w:id="394" w:name="_Toc184312114"/>
      <w:bookmarkEnd w:id="394"/>
      <w:r>
        <w:rPr>
          <w:rFonts w:hint="eastAsia" w:ascii="宋体" w:hAnsi="宋体" w:cs="宋体"/>
          <w:b/>
          <w:sz w:val="36"/>
          <w:szCs w:val="36"/>
          <w:highlight w:val="none"/>
        </w:rPr>
        <w:t>评标办法</w:t>
      </w:r>
    </w:p>
    <w:p w14:paraId="6986E1E5">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p w14:paraId="1F6249CA">
      <w:pPr>
        <w:pStyle w:val="88"/>
        <w:spacing w:before="0"/>
        <w:ind w:firstLine="602" w:firstLineChars="250"/>
        <w:rPr>
          <w:rFonts w:hint="eastAsia" w:ascii="宋体" w:hAnsi="宋体" w:eastAsia="宋体" w:cs="宋体"/>
          <w:szCs w:val="24"/>
          <w:highlight w:val="none"/>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316FF59">
      <w:pPr>
        <w:pStyle w:val="88"/>
        <w:ind w:left="0" w:leftChars="0" w:firstLine="482" w:firstLineChars="200"/>
        <w:rPr>
          <w:rFonts w:hint="eastAsia" w:ascii="宋体" w:hAnsi="宋体" w:cs="宋体"/>
          <w:highlight w:val="none"/>
        </w:rPr>
      </w:pPr>
      <w:r>
        <w:rPr>
          <w:rFonts w:hint="eastAsia" w:ascii="宋体" w:hAnsi="宋体" w:eastAsia="宋体" w:cs="宋体"/>
          <w:b/>
          <w:bCs w:val="0"/>
          <w:color w:val="000000"/>
          <w:szCs w:val="24"/>
          <w:highlight w:val="none"/>
          <w:lang w:val="en-US" w:eastAsia="zh-CN"/>
        </w:rPr>
        <w:t>1、</w:t>
      </w:r>
      <w:r>
        <w:rPr>
          <w:rFonts w:hint="eastAsia" w:ascii="宋体" w:hAnsi="宋体" w:eastAsia="宋体" w:cs="宋体"/>
          <w:b/>
          <w:bCs w:val="0"/>
          <w:color w:val="000000"/>
          <w:szCs w:val="24"/>
          <w:highlight w:val="none"/>
        </w:rPr>
        <w:t>商务技术</w:t>
      </w:r>
      <w:r>
        <w:rPr>
          <w:rFonts w:hint="eastAsia" w:ascii="宋体" w:hAnsi="宋体" w:eastAsia="宋体" w:cs="宋体"/>
          <w:b/>
          <w:bCs w:val="0"/>
          <w:color w:val="000000"/>
          <w:szCs w:val="24"/>
          <w:highlight w:val="none"/>
          <w:lang w:val="en-US" w:eastAsia="zh-CN"/>
        </w:rPr>
        <w:t>评分细则：</w:t>
      </w:r>
    </w:p>
    <w:tbl>
      <w:tblPr>
        <w:tblStyle w:val="63"/>
        <w:tblW w:w="903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15"/>
        <w:gridCol w:w="5267"/>
        <w:gridCol w:w="780"/>
        <w:gridCol w:w="1010"/>
      </w:tblGrid>
      <w:tr w14:paraId="3A31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DCC354F">
            <w:pPr>
              <w:widowControl w:val="0"/>
              <w:wordWrap/>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82" w:type="dxa"/>
            <w:gridSpan w:val="2"/>
            <w:vAlign w:val="center"/>
          </w:tcPr>
          <w:p w14:paraId="656415E4">
            <w:pPr>
              <w:widowControl w:val="0"/>
              <w:wordWrap/>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780" w:type="dxa"/>
            <w:vAlign w:val="center"/>
          </w:tcPr>
          <w:p w14:paraId="5DB5BADB">
            <w:pPr>
              <w:widowControl w:val="0"/>
              <w:wordWrap/>
              <w:adjustRightInd w:val="0"/>
              <w:snapToGrid w:val="0"/>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权重</w:t>
            </w:r>
            <w:r>
              <w:rPr>
                <w:rFonts w:hint="eastAsia" w:ascii="宋体" w:hAnsi="宋体" w:cs="宋体"/>
                <w:b/>
                <w:bCs/>
                <w:color w:val="auto"/>
                <w:sz w:val="21"/>
                <w:szCs w:val="21"/>
                <w:highlight w:val="none"/>
                <w:lang w:val="en-US" w:eastAsia="zh-CN"/>
              </w:rPr>
              <w:t>/分值</w:t>
            </w:r>
          </w:p>
        </w:tc>
        <w:tc>
          <w:tcPr>
            <w:tcW w:w="1010" w:type="dxa"/>
            <w:vAlign w:val="center"/>
          </w:tcPr>
          <w:p w14:paraId="04DC19B0">
            <w:pPr>
              <w:widowControl w:val="0"/>
              <w:wordWrap/>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6A15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14:paraId="30009F5D">
            <w:pPr>
              <w:wordWrap/>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5" w:type="dxa"/>
            <w:vMerge w:val="restart"/>
            <w:vAlign w:val="center"/>
          </w:tcPr>
          <w:p w14:paraId="1E6FE511">
            <w:pPr>
              <w:wordWrap/>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000000"/>
                <w:kern w:val="2"/>
                <w:sz w:val="24"/>
                <w:szCs w:val="24"/>
                <w:highlight w:val="none"/>
                <w:lang w:eastAsia="zh-CN"/>
              </w:rPr>
              <w:t>管理能力</w:t>
            </w:r>
          </w:p>
        </w:tc>
        <w:tc>
          <w:tcPr>
            <w:tcW w:w="5267" w:type="dxa"/>
            <w:vAlign w:val="top"/>
          </w:tcPr>
          <w:p w14:paraId="373284B4">
            <w:pPr>
              <w:pStyle w:val="88"/>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（1）投标人建立健全各项岗位职责，经营管理制度，执行有力且合理的，根据内容进行打分；</w:t>
            </w:r>
          </w:p>
          <w:p w14:paraId="4C4894AF">
            <w:pPr>
              <w:pStyle w:val="88"/>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岗位职责、管理制度内容详细、明确的</w:t>
            </w:r>
            <w:r>
              <w:rPr>
                <w:rFonts w:hint="eastAsia" w:ascii="宋体" w:hAnsi="宋体" w:cs="宋体"/>
                <w:color w:val="000000"/>
                <w:szCs w:val="24"/>
                <w:highlight w:val="none"/>
                <w:lang w:val="en-US" w:eastAsia="zh-CN"/>
              </w:rPr>
              <w:t>3</w:t>
            </w:r>
            <w:r>
              <w:rPr>
                <w:rFonts w:hint="eastAsia" w:ascii="宋体" w:hAnsi="宋体" w:eastAsia="宋体" w:cs="宋体"/>
                <w:color w:val="000000"/>
                <w:szCs w:val="24"/>
                <w:highlight w:val="none"/>
                <w:lang w:val="en-US" w:eastAsia="zh-CN"/>
              </w:rPr>
              <w:t>分</w:t>
            </w:r>
            <w:r>
              <w:rPr>
                <w:rFonts w:hint="eastAsia" w:ascii="宋体" w:hAnsi="宋体" w:cs="宋体"/>
                <w:color w:val="000000"/>
                <w:szCs w:val="24"/>
                <w:highlight w:val="none"/>
                <w:lang w:val="en-US" w:eastAsia="zh-CN"/>
              </w:rPr>
              <w:t>；</w:t>
            </w:r>
          </w:p>
          <w:p w14:paraId="054FB6D7">
            <w:pPr>
              <w:pStyle w:val="88"/>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岗位职责、管理制度内容较完整的得</w:t>
            </w:r>
            <w:r>
              <w:rPr>
                <w:rFonts w:hint="eastAsia" w:ascii="宋体" w:hAnsi="宋体" w:cs="宋体"/>
                <w:color w:val="000000"/>
                <w:szCs w:val="24"/>
                <w:highlight w:val="none"/>
                <w:lang w:val="en-US" w:eastAsia="zh-CN"/>
              </w:rPr>
              <w:t>2</w:t>
            </w:r>
            <w:r>
              <w:rPr>
                <w:rFonts w:hint="eastAsia" w:ascii="宋体" w:hAnsi="宋体" w:eastAsia="宋体" w:cs="宋体"/>
                <w:color w:val="000000"/>
                <w:szCs w:val="24"/>
                <w:highlight w:val="none"/>
                <w:lang w:val="en-US" w:eastAsia="zh-CN"/>
              </w:rPr>
              <w:t>分</w:t>
            </w:r>
            <w:r>
              <w:rPr>
                <w:rFonts w:hint="eastAsia" w:ascii="宋体" w:hAnsi="宋体" w:cs="宋体"/>
                <w:color w:val="000000"/>
                <w:szCs w:val="24"/>
                <w:highlight w:val="none"/>
                <w:lang w:val="en-US" w:eastAsia="zh-CN"/>
              </w:rPr>
              <w:t>；</w:t>
            </w:r>
          </w:p>
          <w:p w14:paraId="191941C5">
            <w:pPr>
              <w:pStyle w:val="88"/>
              <w:numPr>
                <w:ilvl w:val="0"/>
                <w:numId w:val="0"/>
              </w:numPr>
              <w:wordWrap/>
              <w:adjustRightInd/>
              <w:snapToGrid/>
              <w:spacing w:before="0" w:line="312" w:lineRule="auto"/>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岗位职责、管理制度内容一般的得</w:t>
            </w:r>
            <w:r>
              <w:rPr>
                <w:rFonts w:hint="eastAsia" w:ascii="宋体" w:hAnsi="宋体" w:cs="宋体"/>
                <w:color w:val="000000"/>
                <w:szCs w:val="24"/>
                <w:highlight w:val="none"/>
                <w:lang w:val="en-US" w:eastAsia="zh-CN"/>
              </w:rPr>
              <w:t>1</w:t>
            </w:r>
            <w:r>
              <w:rPr>
                <w:rFonts w:hint="eastAsia" w:ascii="宋体" w:hAnsi="宋体" w:eastAsia="宋体" w:cs="宋体"/>
                <w:color w:val="000000"/>
                <w:szCs w:val="24"/>
                <w:highlight w:val="none"/>
                <w:lang w:val="en-US" w:eastAsia="zh-CN"/>
              </w:rPr>
              <w:t>分</w:t>
            </w:r>
            <w:r>
              <w:rPr>
                <w:rFonts w:hint="eastAsia" w:ascii="宋体" w:hAnsi="宋体" w:cs="宋体"/>
                <w:color w:val="000000"/>
                <w:szCs w:val="24"/>
                <w:highlight w:val="none"/>
                <w:lang w:val="en-US" w:eastAsia="zh-CN"/>
              </w:rPr>
              <w:t>；</w:t>
            </w:r>
          </w:p>
          <w:p w14:paraId="736F5126">
            <w:pPr>
              <w:pStyle w:val="88"/>
              <w:numPr>
                <w:ilvl w:val="0"/>
                <w:numId w:val="0"/>
              </w:numPr>
              <w:wordWrap/>
              <w:adjustRightInd/>
              <w:snapToGrid/>
              <w:spacing w:before="0" w:line="312"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064953A6">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3</w:t>
            </w:r>
          </w:p>
        </w:tc>
        <w:tc>
          <w:tcPr>
            <w:tcW w:w="1010" w:type="dxa"/>
            <w:vAlign w:val="center"/>
          </w:tcPr>
          <w:p w14:paraId="6691C94D">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14:paraId="4DFA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14:paraId="64DEA5A7">
            <w:pPr>
              <w:wordWrap/>
              <w:snapToGrid w:val="0"/>
              <w:spacing w:line="360" w:lineRule="auto"/>
              <w:jc w:val="center"/>
              <w:textAlignment w:val="auto"/>
              <w:rPr>
                <w:rFonts w:hint="eastAsia" w:ascii="宋体" w:hAnsi="宋体" w:cs="宋体"/>
                <w:color w:val="auto"/>
                <w:sz w:val="24"/>
                <w:szCs w:val="24"/>
                <w:highlight w:val="none"/>
              </w:rPr>
            </w:pPr>
          </w:p>
        </w:tc>
        <w:tc>
          <w:tcPr>
            <w:tcW w:w="1215" w:type="dxa"/>
            <w:vMerge w:val="continue"/>
            <w:vAlign w:val="top"/>
          </w:tcPr>
          <w:p w14:paraId="5185B257">
            <w:pPr>
              <w:wordWrap/>
              <w:snapToGrid w:val="0"/>
              <w:spacing w:line="360" w:lineRule="auto"/>
              <w:jc w:val="center"/>
              <w:textAlignment w:val="auto"/>
              <w:rPr>
                <w:rFonts w:hint="eastAsia" w:ascii="宋体" w:hAnsi="宋体" w:cs="宋体"/>
                <w:color w:val="auto"/>
                <w:sz w:val="24"/>
                <w:szCs w:val="24"/>
                <w:highlight w:val="none"/>
              </w:rPr>
            </w:pPr>
          </w:p>
        </w:tc>
        <w:tc>
          <w:tcPr>
            <w:tcW w:w="5267" w:type="dxa"/>
            <w:vAlign w:val="top"/>
          </w:tcPr>
          <w:p w14:paraId="39E71BCC">
            <w:pPr>
              <w:numPr>
                <w:ilvl w:val="0"/>
                <w:numId w:val="0"/>
              </w:numPr>
              <w:wordWrap/>
              <w:adjustRightInd/>
              <w:snapToGrid/>
              <w:spacing w:line="312" w:lineRule="auto"/>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投标人设置内部管理制度，能够按照规章开展工作，重大事项决策等符合章程规定且程序规范，</w:t>
            </w:r>
            <w:r>
              <w:rPr>
                <w:rFonts w:hint="eastAsia" w:ascii="宋体" w:hAnsi="宋体" w:eastAsia="宋体" w:cs="宋体"/>
                <w:color w:val="000000"/>
                <w:sz w:val="24"/>
                <w:highlight w:val="none"/>
                <w:lang w:eastAsia="zh-CN"/>
              </w:rPr>
              <w:t>建立合同</w:t>
            </w:r>
            <w:r>
              <w:rPr>
                <w:rFonts w:hint="eastAsia" w:ascii="宋体" w:hAnsi="宋体" w:eastAsia="宋体" w:cs="宋体"/>
                <w:color w:val="000000"/>
                <w:sz w:val="24"/>
                <w:highlight w:val="none"/>
              </w:rPr>
              <w:t>管理、档案管理等制度，根据投标内容进行打分</w:t>
            </w:r>
            <w:r>
              <w:rPr>
                <w:rFonts w:hint="eastAsia" w:ascii="宋体" w:hAnsi="宋体" w:eastAsia="宋体" w:cs="宋体"/>
                <w:color w:val="000000"/>
                <w:sz w:val="24"/>
                <w:highlight w:val="none"/>
                <w:lang w:eastAsia="zh-CN"/>
              </w:rPr>
              <w:t>；</w:t>
            </w:r>
          </w:p>
          <w:p w14:paraId="328DB24A">
            <w:pPr>
              <w:numPr>
                <w:ilvl w:val="0"/>
                <w:numId w:val="0"/>
              </w:numPr>
              <w:wordWrap/>
              <w:adjustRightInd/>
              <w:snapToGrid/>
              <w:spacing w:line="312" w:lineRule="auto"/>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内部管理制度明确，规章流程规范得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w:t>
            </w:r>
          </w:p>
          <w:p w14:paraId="5EC85207">
            <w:pPr>
              <w:numPr>
                <w:ilvl w:val="0"/>
                <w:numId w:val="0"/>
              </w:numPr>
              <w:wordWrap/>
              <w:adjustRightInd/>
              <w:snapToGrid/>
              <w:spacing w:line="312" w:lineRule="auto"/>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内部管理制度明确，规章流程</w:t>
            </w:r>
            <w:r>
              <w:rPr>
                <w:rFonts w:hint="eastAsia" w:ascii="宋体" w:hAnsi="宋体" w:eastAsia="宋体" w:cs="宋体"/>
                <w:color w:val="000000"/>
                <w:sz w:val="24"/>
                <w:highlight w:val="none"/>
                <w:lang w:val="en-US" w:eastAsia="zh-CN"/>
              </w:rPr>
              <w:t>内容较完整</w:t>
            </w:r>
            <w:r>
              <w:rPr>
                <w:rFonts w:hint="eastAsia" w:ascii="宋体" w:hAnsi="宋体" w:eastAsia="宋体" w:cs="宋体"/>
                <w:color w:val="000000"/>
                <w:sz w:val="24"/>
                <w:highlight w:val="none"/>
                <w:lang w:eastAsia="zh-CN"/>
              </w:rPr>
              <w:t>得</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w:t>
            </w:r>
          </w:p>
          <w:p w14:paraId="608686E7">
            <w:pPr>
              <w:numPr>
                <w:ilvl w:val="0"/>
                <w:numId w:val="0"/>
              </w:numPr>
              <w:wordWrap/>
              <w:adjustRightInd/>
              <w:snapToGrid/>
              <w:spacing w:line="312" w:lineRule="auto"/>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内部管理制度一般，规章流程一般得</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w:t>
            </w:r>
          </w:p>
          <w:p w14:paraId="4F7A7AE0">
            <w:pPr>
              <w:numPr>
                <w:ilvl w:val="0"/>
                <w:numId w:val="0"/>
              </w:numPr>
              <w:wordWrap/>
              <w:adjustRightInd/>
              <w:snapToGrid/>
              <w:spacing w:line="312"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2DE0B44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3</w:t>
            </w:r>
          </w:p>
        </w:tc>
        <w:tc>
          <w:tcPr>
            <w:tcW w:w="1010" w:type="dxa"/>
            <w:vAlign w:val="center"/>
          </w:tcPr>
          <w:p w14:paraId="72705237">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14:paraId="5189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restart"/>
            <w:vAlign w:val="center"/>
          </w:tcPr>
          <w:p w14:paraId="1878E3F2">
            <w:pPr>
              <w:wordWrap/>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5" w:type="dxa"/>
            <w:vMerge w:val="restart"/>
            <w:vAlign w:val="center"/>
          </w:tcPr>
          <w:p w14:paraId="6ED3F5D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安全措施</w:t>
            </w:r>
          </w:p>
        </w:tc>
        <w:tc>
          <w:tcPr>
            <w:tcW w:w="5267" w:type="dxa"/>
            <w:vAlign w:val="top"/>
          </w:tcPr>
          <w:p w14:paraId="32A3568A">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Cs w:val="24"/>
                <w:highlight w:val="none"/>
                <w:lang w:val="en-US" w:eastAsia="zh-CN"/>
              </w:rPr>
              <w:t>（1）</w:t>
            </w:r>
            <w:r>
              <w:rPr>
                <w:rFonts w:hint="eastAsia" w:ascii="宋体" w:hAnsi="宋体" w:eastAsia="宋体" w:cs="宋体"/>
                <w:color w:val="000000"/>
                <w:kern w:val="2"/>
                <w:sz w:val="24"/>
                <w:szCs w:val="24"/>
                <w:highlight w:val="none"/>
              </w:rPr>
              <w:t>安全管理体系：组织机构、应急预案（包括防控应急预案）等</w:t>
            </w:r>
            <w:r>
              <w:rPr>
                <w:rFonts w:hint="eastAsia" w:ascii="宋体" w:hAnsi="宋体" w:eastAsia="宋体" w:cs="宋体"/>
                <w:color w:val="000000"/>
                <w:kern w:val="2"/>
                <w:sz w:val="24"/>
                <w:szCs w:val="24"/>
                <w:highlight w:val="none"/>
                <w:lang w:eastAsia="zh-CN"/>
              </w:rPr>
              <w:t>进行打分</w:t>
            </w:r>
            <w:r>
              <w:rPr>
                <w:rFonts w:hint="eastAsia" w:ascii="宋体" w:hAnsi="宋体" w:cs="宋体"/>
                <w:color w:val="000000"/>
                <w:kern w:val="2"/>
                <w:sz w:val="24"/>
                <w:szCs w:val="24"/>
                <w:highlight w:val="none"/>
                <w:lang w:eastAsia="zh-CN"/>
              </w:rPr>
              <w:t>；</w:t>
            </w:r>
          </w:p>
          <w:p w14:paraId="7BFBFA66">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机构组织安排合理、应急预案明确得</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5FC55A1E">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机构组织安排合理、应急预案</w:t>
            </w:r>
            <w:r>
              <w:rPr>
                <w:rFonts w:hint="eastAsia" w:ascii="宋体" w:hAnsi="宋体" w:eastAsia="宋体" w:cs="宋体"/>
                <w:color w:val="000000"/>
                <w:kern w:val="2"/>
                <w:sz w:val="24"/>
                <w:szCs w:val="24"/>
                <w:highlight w:val="none"/>
                <w:lang w:val="en-US" w:eastAsia="zh-CN"/>
              </w:rPr>
              <w:t>内容较完整</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1C09A885">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机构组织安排一般、应急预案一般得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585C7C54">
            <w:pPr>
              <w:pStyle w:val="88"/>
              <w:numPr>
                <w:ilvl w:val="0"/>
                <w:numId w:val="0"/>
              </w:numPr>
              <w:wordWrap/>
              <w:adjustRightInd/>
              <w:snapToGrid/>
              <w:spacing w:before="0" w:line="360" w:lineRule="auto"/>
              <w:ind w:firstLine="0" w:firstLineChars="0"/>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697C25A6">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3</w:t>
            </w:r>
          </w:p>
        </w:tc>
        <w:tc>
          <w:tcPr>
            <w:tcW w:w="1010" w:type="dxa"/>
            <w:vAlign w:val="center"/>
          </w:tcPr>
          <w:p w14:paraId="36D0E9AB">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14:paraId="6F32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vAlign w:val="center"/>
          </w:tcPr>
          <w:p w14:paraId="0A0D0568">
            <w:pPr>
              <w:wordWrap/>
              <w:spacing w:line="360" w:lineRule="auto"/>
              <w:jc w:val="center"/>
              <w:textAlignment w:val="auto"/>
              <w:rPr>
                <w:rFonts w:hint="eastAsia" w:ascii="宋体" w:hAnsi="宋体" w:cs="宋体"/>
                <w:sz w:val="24"/>
                <w:highlight w:val="none"/>
              </w:rPr>
            </w:pPr>
          </w:p>
        </w:tc>
        <w:tc>
          <w:tcPr>
            <w:tcW w:w="1215" w:type="dxa"/>
            <w:vMerge w:val="continue"/>
            <w:vAlign w:val="center"/>
          </w:tcPr>
          <w:p w14:paraId="5AE75CC3">
            <w:pPr>
              <w:wordWrap/>
              <w:spacing w:line="360" w:lineRule="auto"/>
              <w:jc w:val="center"/>
              <w:textAlignment w:val="auto"/>
              <w:rPr>
                <w:rFonts w:hint="eastAsia" w:ascii="宋体" w:hAnsi="宋体" w:cs="宋体"/>
                <w:sz w:val="24"/>
                <w:highlight w:val="none"/>
              </w:rPr>
            </w:pPr>
          </w:p>
        </w:tc>
        <w:tc>
          <w:tcPr>
            <w:tcW w:w="5267" w:type="dxa"/>
            <w:vAlign w:val="top"/>
          </w:tcPr>
          <w:p w14:paraId="02BC59D0">
            <w:pPr>
              <w:pStyle w:val="88"/>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投标单位主要负责人具有安全生产管理责任人培训合格证且已参加202</w:t>
            </w:r>
            <w:r>
              <w:rPr>
                <w:rFonts w:hint="eastAsia" w:ascii="宋体" w:hAnsi="宋体" w:cs="宋体"/>
                <w:color w:val="000000"/>
                <w:kern w:val="2"/>
                <w:sz w:val="24"/>
                <w:szCs w:val="24"/>
                <w:highlight w:val="none"/>
                <w:lang w:val="en-US" w:eastAsia="zh-CN"/>
              </w:rPr>
              <w:t>2-2024</w:t>
            </w:r>
            <w:r>
              <w:rPr>
                <w:rFonts w:hint="eastAsia" w:ascii="宋体" w:hAnsi="宋体" w:eastAsia="宋体" w:cs="宋体"/>
                <w:color w:val="000000"/>
                <w:kern w:val="2"/>
                <w:sz w:val="24"/>
                <w:szCs w:val="24"/>
                <w:highlight w:val="none"/>
              </w:rPr>
              <w:t>年培训的，得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分。另具有单位安全生产管理员培训合格证且已参加202</w:t>
            </w: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-2024</w:t>
            </w:r>
            <w:r>
              <w:rPr>
                <w:rFonts w:hint="eastAsia" w:ascii="宋体" w:hAnsi="宋体" w:eastAsia="宋体" w:cs="宋体"/>
                <w:color w:val="000000"/>
                <w:kern w:val="2"/>
                <w:sz w:val="24"/>
                <w:szCs w:val="24"/>
                <w:highlight w:val="none"/>
              </w:rPr>
              <w:t>年培训的，每人得1分，最高不得超过</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cs="宋体"/>
                <w:color w:val="000000"/>
                <w:kern w:val="2"/>
                <w:sz w:val="24"/>
                <w:szCs w:val="24"/>
                <w:highlight w:val="none"/>
                <w:lang w:eastAsia="zh-CN"/>
              </w:rPr>
              <w:t>；</w:t>
            </w:r>
          </w:p>
          <w:p w14:paraId="7EBE38A8">
            <w:pPr>
              <w:pStyle w:val="88"/>
              <w:wordWrap/>
              <w:adjustRightInd/>
              <w:snapToGrid/>
              <w:spacing w:before="0" w:line="360" w:lineRule="auto"/>
              <w:ind w:firstLine="0" w:firstLineChars="0"/>
              <w:jc w:val="left"/>
              <w:textAlignment w:val="auto"/>
              <w:rPr>
                <w:rFonts w:hint="eastAsia" w:ascii="宋体" w:hAnsi="宋体" w:eastAsia="宋体" w:cs="宋体"/>
                <w:kern w:val="2"/>
                <w:sz w:val="24"/>
                <w:szCs w:val="20"/>
                <w:highlight w:val="none"/>
                <w:lang w:val="en-US" w:eastAsia="zh-CN" w:bidi="ar-SA"/>
              </w:rPr>
            </w:pPr>
            <w:r>
              <w:rPr>
                <w:rFonts w:hint="eastAsia" w:ascii="宋体" w:hAnsi="宋体" w:eastAsia="宋体" w:cs="宋体"/>
                <w:b/>
                <w:bCs/>
                <w:color w:val="000000"/>
                <w:kern w:val="2"/>
                <w:sz w:val="24"/>
                <w:szCs w:val="24"/>
                <w:highlight w:val="none"/>
              </w:rPr>
              <w:t>（</w:t>
            </w:r>
            <w:r>
              <w:rPr>
                <w:rFonts w:hint="eastAsia" w:ascii="宋体" w:hAnsi="宋体" w:eastAsia="宋体" w:cs="宋体"/>
                <w:b/>
                <w:bCs/>
                <w:color w:val="000000"/>
                <w:kern w:val="2"/>
                <w:sz w:val="24"/>
                <w:szCs w:val="24"/>
                <w:highlight w:val="none"/>
                <w:lang w:eastAsia="zh-CN"/>
              </w:rPr>
              <w:t>须</w:t>
            </w:r>
            <w:r>
              <w:rPr>
                <w:rFonts w:hint="eastAsia" w:ascii="宋体" w:hAnsi="宋体" w:eastAsia="宋体" w:cs="宋体"/>
                <w:b/>
                <w:bCs/>
                <w:color w:val="000000"/>
                <w:kern w:val="2"/>
                <w:sz w:val="24"/>
                <w:szCs w:val="24"/>
                <w:highlight w:val="none"/>
              </w:rPr>
              <w:t>提供相</w:t>
            </w:r>
            <w:r>
              <w:rPr>
                <w:rFonts w:hint="eastAsia" w:ascii="宋体" w:hAnsi="宋体" w:eastAsia="宋体" w:cs="宋体"/>
                <w:b/>
                <w:bCs/>
                <w:color w:val="000000"/>
                <w:kern w:val="2"/>
                <w:sz w:val="24"/>
                <w:szCs w:val="24"/>
                <w:highlight w:val="none"/>
                <w:lang w:eastAsia="zh-CN"/>
              </w:rPr>
              <w:t>培训人员</w:t>
            </w:r>
            <w:r>
              <w:rPr>
                <w:rFonts w:hint="eastAsia" w:ascii="宋体" w:hAnsi="宋体" w:eastAsia="宋体" w:cs="宋体"/>
                <w:b/>
                <w:bCs/>
                <w:color w:val="000000"/>
                <w:kern w:val="2"/>
                <w:sz w:val="24"/>
                <w:szCs w:val="24"/>
                <w:highlight w:val="none"/>
              </w:rPr>
              <w:t>证书、劳动合同及社保缴纳证明材料，否则不得分）。</w:t>
            </w:r>
          </w:p>
        </w:tc>
        <w:tc>
          <w:tcPr>
            <w:tcW w:w="780" w:type="dxa"/>
            <w:vAlign w:val="center"/>
          </w:tcPr>
          <w:p w14:paraId="23AC435D">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p>
        </w:tc>
        <w:tc>
          <w:tcPr>
            <w:tcW w:w="1010" w:type="dxa"/>
            <w:vAlign w:val="center"/>
          </w:tcPr>
          <w:p w14:paraId="34D3C77A">
            <w:pPr>
              <w:wordWrap/>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客观分</w:t>
            </w:r>
          </w:p>
        </w:tc>
      </w:tr>
      <w:tr w14:paraId="1527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9" w:type="dxa"/>
            <w:vMerge w:val="restart"/>
            <w:vAlign w:val="center"/>
          </w:tcPr>
          <w:p w14:paraId="6B8FA045">
            <w:pPr>
              <w:wordWrap/>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5" w:type="dxa"/>
            <w:vMerge w:val="restart"/>
            <w:vAlign w:val="center"/>
          </w:tcPr>
          <w:p w14:paraId="53308898">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rPr>
            </w:pPr>
          </w:p>
          <w:p w14:paraId="78804CD3">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售后</w:t>
            </w:r>
            <w:r>
              <w:rPr>
                <w:rFonts w:hint="eastAsia" w:ascii="宋体" w:hAnsi="宋体" w:cs="宋体"/>
                <w:color w:val="000000"/>
                <w:kern w:val="2"/>
                <w:sz w:val="24"/>
                <w:szCs w:val="24"/>
                <w:highlight w:val="none"/>
                <w:lang w:eastAsia="zh-CN"/>
              </w:rPr>
              <w:t>及</w:t>
            </w:r>
            <w:r>
              <w:rPr>
                <w:rFonts w:hint="eastAsia" w:ascii="宋体" w:hAnsi="宋体" w:eastAsia="宋体" w:cs="宋体"/>
                <w:color w:val="000000"/>
                <w:kern w:val="2"/>
                <w:sz w:val="24"/>
                <w:szCs w:val="24"/>
                <w:highlight w:val="none"/>
                <w:lang w:eastAsia="zh-CN"/>
              </w:rPr>
              <w:t>服务</w:t>
            </w:r>
            <w:r>
              <w:rPr>
                <w:rFonts w:hint="eastAsia" w:ascii="宋体" w:hAnsi="宋体" w:cs="宋体"/>
                <w:color w:val="000000"/>
                <w:kern w:val="2"/>
                <w:sz w:val="24"/>
                <w:szCs w:val="24"/>
                <w:highlight w:val="none"/>
                <w:lang w:eastAsia="zh-CN"/>
              </w:rPr>
              <w:t>响应</w:t>
            </w:r>
          </w:p>
          <w:p w14:paraId="0BC06F06">
            <w:pPr>
              <w:wordWrap/>
              <w:snapToGrid/>
              <w:spacing w:line="360" w:lineRule="auto"/>
              <w:jc w:val="center"/>
              <w:textAlignment w:val="auto"/>
              <w:rPr>
                <w:rFonts w:hint="eastAsia" w:ascii="宋体" w:hAnsi="宋体" w:eastAsia="宋体" w:cs="宋体"/>
                <w:color w:val="auto"/>
                <w:sz w:val="24"/>
                <w:szCs w:val="24"/>
                <w:highlight w:val="none"/>
              </w:rPr>
            </w:pPr>
          </w:p>
        </w:tc>
        <w:tc>
          <w:tcPr>
            <w:tcW w:w="5267" w:type="dxa"/>
            <w:vAlign w:val="top"/>
          </w:tcPr>
          <w:p w14:paraId="0BE75F1D">
            <w:pPr>
              <w:pStyle w:val="88"/>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投标单位提供本地售后服务机构情况，本地化服务能力、技术支持能力的情况，能提供快速的售后服务响应等</w:t>
            </w:r>
            <w:r>
              <w:rPr>
                <w:rFonts w:hint="eastAsia" w:ascii="宋体" w:hAnsi="宋体" w:eastAsia="宋体" w:cs="宋体"/>
                <w:color w:val="000000"/>
                <w:kern w:val="2"/>
                <w:sz w:val="24"/>
                <w:szCs w:val="24"/>
                <w:highlight w:val="none"/>
                <w:lang w:eastAsia="zh-CN"/>
              </w:rPr>
              <w:t>进行打分</w:t>
            </w:r>
            <w:r>
              <w:rPr>
                <w:rFonts w:hint="eastAsia" w:ascii="宋体" w:hAnsi="宋体" w:cs="宋体"/>
                <w:color w:val="000000"/>
                <w:sz w:val="24"/>
                <w:szCs w:val="24"/>
                <w:highlight w:val="none"/>
                <w:lang w:eastAsia="zh-CN"/>
              </w:rPr>
              <w:t>；</w:t>
            </w:r>
          </w:p>
          <w:p w14:paraId="525C2AF7">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u w:val="none" w:color="000000"/>
                <w:lang w:val="en-US" w:eastAsia="zh-CN" w:bidi="ar-SA"/>
              </w:rPr>
              <w:t>本地化服务能力强、</w:t>
            </w:r>
            <w:r>
              <w:rPr>
                <w:rFonts w:hint="eastAsia" w:ascii="宋体" w:hAnsi="宋体" w:eastAsia="宋体" w:cs="宋体"/>
                <w:color w:val="000000"/>
                <w:kern w:val="2"/>
                <w:sz w:val="24"/>
                <w:szCs w:val="24"/>
                <w:highlight w:val="none"/>
                <w:lang w:eastAsia="zh-CN"/>
              </w:rPr>
              <w:t>响应及时得</w:t>
            </w:r>
            <w:r>
              <w:rPr>
                <w:rFonts w:hint="eastAsia" w:ascii="宋体" w:hAnsi="宋体" w:eastAsia="宋体" w:cs="宋体"/>
                <w:color w:val="000000"/>
                <w:kern w:val="2"/>
                <w:sz w:val="24"/>
                <w:szCs w:val="24"/>
                <w:highlight w:val="none"/>
                <w:lang w:val="en-US" w:eastAsia="zh-CN"/>
              </w:rPr>
              <w:t>3分</w:t>
            </w:r>
            <w:r>
              <w:rPr>
                <w:rFonts w:hint="eastAsia" w:ascii="宋体" w:hAnsi="宋体" w:cs="宋体"/>
                <w:color w:val="000000"/>
                <w:kern w:val="2"/>
                <w:sz w:val="24"/>
                <w:szCs w:val="24"/>
                <w:highlight w:val="none"/>
                <w:lang w:val="en-US" w:eastAsia="zh-CN"/>
              </w:rPr>
              <w:t>；</w:t>
            </w:r>
          </w:p>
          <w:p w14:paraId="4AB0CCE0">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u w:val="none" w:color="000000"/>
                <w:lang w:val="en-US" w:eastAsia="zh-CN" w:bidi="ar-SA"/>
              </w:rPr>
              <w:t>本地化服务能力强、</w:t>
            </w:r>
            <w:r>
              <w:rPr>
                <w:rFonts w:hint="eastAsia" w:ascii="宋体" w:hAnsi="宋体" w:eastAsia="宋体" w:cs="宋体"/>
                <w:color w:val="000000"/>
                <w:kern w:val="2"/>
                <w:sz w:val="24"/>
                <w:szCs w:val="24"/>
                <w:highlight w:val="none"/>
                <w:lang w:eastAsia="zh-CN"/>
              </w:rPr>
              <w:t>响应</w:t>
            </w:r>
            <w:r>
              <w:rPr>
                <w:rFonts w:hint="eastAsia" w:ascii="宋体" w:hAnsi="宋体" w:eastAsia="宋体" w:cs="宋体"/>
                <w:color w:val="000000"/>
                <w:kern w:val="2"/>
                <w:sz w:val="24"/>
                <w:szCs w:val="24"/>
                <w:highlight w:val="none"/>
                <w:lang w:val="en-US" w:eastAsia="zh-CN"/>
              </w:rPr>
              <w:t>方案内容较完整得2分</w:t>
            </w:r>
            <w:r>
              <w:rPr>
                <w:rFonts w:hint="eastAsia" w:ascii="宋体" w:hAnsi="宋体" w:cs="宋体"/>
                <w:color w:val="000000"/>
                <w:kern w:val="2"/>
                <w:sz w:val="24"/>
                <w:szCs w:val="24"/>
                <w:highlight w:val="none"/>
                <w:lang w:val="en-US" w:eastAsia="zh-CN"/>
              </w:rPr>
              <w:t>；</w:t>
            </w:r>
          </w:p>
          <w:p w14:paraId="74F1D0F8">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u w:val="none" w:color="000000"/>
                <w:lang w:val="en-US" w:eastAsia="zh-CN" w:bidi="ar-SA"/>
              </w:rPr>
              <w:t>本地化服务能力</w:t>
            </w:r>
            <w:r>
              <w:rPr>
                <w:rFonts w:hint="eastAsia" w:ascii="宋体" w:hAnsi="宋体" w:cs="宋体"/>
                <w:color w:val="000000"/>
                <w:kern w:val="2"/>
                <w:sz w:val="24"/>
                <w:szCs w:val="24"/>
                <w:highlight w:val="none"/>
                <w:u w:val="none" w:color="000000"/>
                <w:lang w:val="en-US" w:eastAsia="zh-CN" w:bidi="ar-SA"/>
              </w:rPr>
              <w:t>一般</w:t>
            </w:r>
            <w:r>
              <w:rPr>
                <w:rFonts w:hint="eastAsia" w:ascii="宋体" w:hAnsi="宋体" w:eastAsia="宋体" w:cs="宋体"/>
                <w:color w:val="000000"/>
                <w:kern w:val="2"/>
                <w:sz w:val="24"/>
                <w:szCs w:val="24"/>
                <w:highlight w:val="none"/>
                <w:u w:val="none" w:color="000000"/>
                <w:lang w:val="en-US" w:eastAsia="zh-CN" w:bidi="ar-SA"/>
              </w:rPr>
              <w:t>、</w:t>
            </w:r>
            <w:r>
              <w:rPr>
                <w:rFonts w:hint="eastAsia" w:ascii="宋体" w:hAnsi="宋体" w:eastAsia="宋体" w:cs="宋体"/>
                <w:color w:val="000000"/>
                <w:kern w:val="2"/>
                <w:sz w:val="24"/>
                <w:szCs w:val="24"/>
                <w:highlight w:val="none"/>
                <w:lang w:eastAsia="zh-CN"/>
              </w:rPr>
              <w:t>响应一般得</w:t>
            </w:r>
            <w:r>
              <w:rPr>
                <w:rFonts w:hint="eastAsia" w:ascii="宋体" w:hAnsi="宋体" w:eastAsia="宋体" w:cs="宋体"/>
                <w:color w:val="000000"/>
                <w:kern w:val="2"/>
                <w:sz w:val="24"/>
                <w:szCs w:val="24"/>
                <w:highlight w:val="none"/>
                <w:lang w:val="en-US" w:eastAsia="zh-CN"/>
              </w:rPr>
              <w:t>1分</w:t>
            </w:r>
            <w:r>
              <w:rPr>
                <w:rFonts w:hint="eastAsia" w:ascii="宋体" w:hAnsi="宋体" w:cs="宋体"/>
                <w:color w:val="000000"/>
                <w:kern w:val="2"/>
                <w:sz w:val="24"/>
                <w:szCs w:val="24"/>
                <w:highlight w:val="none"/>
                <w:lang w:val="en-US" w:eastAsia="zh-CN"/>
              </w:rPr>
              <w:t>；</w:t>
            </w:r>
          </w:p>
          <w:p w14:paraId="484B31B9">
            <w:pPr>
              <w:pStyle w:val="88"/>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324A8A52">
            <w:pPr>
              <w:pStyle w:val="88"/>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3</w:t>
            </w:r>
          </w:p>
        </w:tc>
        <w:tc>
          <w:tcPr>
            <w:tcW w:w="1010" w:type="dxa"/>
            <w:vAlign w:val="center"/>
          </w:tcPr>
          <w:p w14:paraId="6CCD2352">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14:paraId="5726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59" w:type="dxa"/>
            <w:vMerge w:val="continue"/>
            <w:vAlign w:val="center"/>
          </w:tcPr>
          <w:p w14:paraId="1A043A38">
            <w:pPr>
              <w:pStyle w:val="24"/>
              <w:ind w:firstLine="480" w:firstLineChars="200"/>
              <w:jc w:val="left"/>
              <w:rPr>
                <w:rFonts w:hint="eastAsia" w:ascii="宋体" w:hAnsi="宋体" w:cs="宋体"/>
                <w:bCs/>
                <w:color w:val="auto"/>
                <w:sz w:val="24"/>
                <w:szCs w:val="24"/>
                <w:highlight w:val="none"/>
                <w:lang w:val="en-US"/>
              </w:rPr>
            </w:pPr>
          </w:p>
        </w:tc>
        <w:tc>
          <w:tcPr>
            <w:tcW w:w="1215" w:type="dxa"/>
            <w:vMerge w:val="continue"/>
            <w:vAlign w:val="top"/>
          </w:tcPr>
          <w:p w14:paraId="65221C76">
            <w:pPr>
              <w:pStyle w:val="24"/>
              <w:ind w:firstLine="480" w:firstLineChars="200"/>
              <w:jc w:val="left"/>
              <w:rPr>
                <w:rFonts w:hint="eastAsia" w:ascii="宋体" w:hAnsi="宋体" w:cs="宋体"/>
                <w:bCs/>
                <w:color w:val="auto"/>
                <w:sz w:val="24"/>
                <w:szCs w:val="24"/>
                <w:highlight w:val="none"/>
                <w:lang w:val="en-US"/>
              </w:rPr>
            </w:pPr>
          </w:p>
        </w:tc>
        <w:tc>
          <w:tcPr>
            <w:tcW w:w="5267" w:type="dxa"/>
            <w:vAlign w:val="top"/>
          </w:tcPr>
          <w:p w14:paraId="567617BF">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eastAsia="宋体" w:cs="宋体"/>
                <w:color w:val="000000"/>
                <w:kern w:val="2"/>
                <w:sz w:val="24"/>
                <w:szCs w:val="24"/>
                <w:highlight w:val="none"/>
                <w:lang w:eastAsia="zh-CN"/>
              </w:rPr>
              <w:t>工会疗养服务各方面</w:t>
            </w:r>
            <w:r>
              <w:rPr>
                <w:rFonts w:hint="eastAsia" w:ascii="宋体" w:hAnsi="宋体" w:eastAsia="宋体" w:cs="宋体"/>
                <w:color w:val="000000"/>
                <w:kern w:val="2"/>
                <w:sz w:val="24"/>
                <w:szCs w:val="24"/>
                <w:highlight w:val="none"/>
              </w:rPr>
              <w:t>响应时间、响应方式方法</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cs="宋体"/>
                <w:color w:val="000000"/>
                <w:kern w:val="2"/>
                <w:sz w:val="24"/>
                <w:szCs w:val="24"/>
                <w:highlight w:val="none"/>
                <w:lang w:eastAsia="zh-CN"/>
              </w:rPr>
              <w:t>；</w:t>
            </w:r>
          </w:p>
          <w:p w14:paraId="4A9401D8">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响应时间明确、响应方式合理得</w:t>
            </w:r>
            <w:r>
              <w:rPr>
                <w:rFonts w:hint="eastAsia" w:ascii="宋体" w:hAnsi="宋体" w:eastAsia="宋体" w:cs="宋体"/>
                <w:color w:val="000000"/>
                <w:kern w:val="2"/>
                <w:sz w:val="24"/>
                <w:szCs w:val="24"/>
                <w:highlight w:val="none"/>
                <w:lang w:val="en-US" w:eastAsia="zh-CN"/>
              </w:rPr>
              <w:t>3分</w:t>
            </w:r>
            <w:r>
              <w:rPr>
                <w:rFonts w:hint="eastAsia" w:ascii="宋体" w:hAnsi="宋体" w:cs="宋体"/>
                <w:color w:val="000000"/>
                <w:kern w:val="2"/>
                <w:sz w:val="24"/>
                <w:szCs w:val="24"/>
                <w:highlight w:val="none"/>
                <w:lang w:val="en-US" w:eastAsia="zh-CN"/>
              </w:rPr>
              <w:t>；</w:t>
            </w:r>
          </w:p>
          <w:p w14:paraId="4755CA0D">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响应时间明确、响应方式</w:t>
            </w:r>
            <w:r>
              <w:rPr>
                <w:rFonts w:hint="eastAsia" w:ascii="宋体" w:hAnsi="宋体" w:eastAsia="宋体" w:cs="宋体"/>
                <w:color w:val="000000"/>
                <w:kern w:val="2"/>
                <w:sz w:val="24"/>
                <w:szCs w:val="24"/>
                <w:highlight w:val="none"/>
                <w:lang w:val="en-US" w:eastAsia="zh-CN"/>
              </w:rPr>
              <w:t>较</w:t>
            </w:r>
            <w:r>
              <w:rPr>
                <w:rFonts w:hint="eastAsia" w:ascii="宋体" w:hAnsi="宋体" w:eastAsia="宋体" w:cs="宋体"/>
                <w:color w:val="000000"/>
                <w:kern w:val="2"/>
                <w:sz w:val="24"/>
                <w:szCs w:val="24"/>
                <w:highlight w:val="none"/>
                <w:lang w:eastAsia="zh-CN"/>
              </w:rPr>
              <w:t>合理得</w:t>
            </w:r>
            <w:r>
              <w:rPr>
                <w:rFonts w:hint="eastAsia" w:ascii="宋体" w:hAnsi="宋体" w:eastAsia="宋体" w:cs="宋体"/>
                <w:color w:val="000000"/>
                <w:kern w:val="2"/>
                <w:sz w:val="24"/>
                <w:szCs w:val="24"/>
                <w:highlight w:val="none"/>
                <w:lang w:val="en-US" w:eastAsia="zh-CN"/>
              </w:rPr>
              <w:t>2分</w:t>
            </w:r>
            <w:r>
              <w:rPr>
                <w:rFonts w:hint="eastAsia" w:ascii="宋体" w:hAnsi="宋体" w:cs="宋体"/>
                <w:color w:val="000000"/>
                <w:kern w:val="2"/>
                <w:sz w:val="24"/>
                <w:szCs w:val="24"/>
                <w:highlight w:val="none"/>
                <w:lang w:val="en-US" w:eastAsia="zh-CN"/>
              </w:rPr>
              <w:t>；</w:t>
            </w:r>
          </w:p>
          <w:p w14:paraId="12B05CD5">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响应时间一般、响应方式</w:t>
            </w:r>
            <w:r>
              <w:rPr>
                <w:rFonts w:hint="eastAsia" w:ascii="宋体" w:hAnsi="宋体" w:cs="宋体"/>
                <w:color w:val="000000"/>
                <w:kern w:val="2"/>
                <w:sz w:val="24"/>
                <w:szCs w:val="24"/>
                <w:highlight w:val="none"/>
                <w:lang w:eastAsia="zh-CN"/>
              </w:rPr>
              <w:t>方法不足的</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0691F627">
            <w:pPr>
              <w:pStyle w:val="88"/>
              <w:widowControl w:val="0"/>
              <w:numPr>
                <w:ilvl w:val="0"/>
                <w:numId w:val="0"/>
              </w:numPr>
              <w:wordWrap/>
              <w:adjustRightInd/>
              <w:snapToGrid/>
              <w:spacing w:before="0" w:line="360" w:lineRule="auto"/>
              <w:ind w:left="0" w:leftChars="0" w:firstLine="0" w:firstLineChars="0"/>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4B0F63BD">
            <w:pPr>
              <w:pStyle w:val="88"/>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3</w:t>
            </w:r>
          </w:p>
        </w:tc>
        <w:tc>
          <w:tcPr>
            <w:tcW w:w="1010" w:type="dxa"/>
            <w:vAlign w:val="center"/>
          </w:tcPr>
          <w:p w14:paraId="3D360743">
            <w:pPr>
              <w:pStyle w:val="24"/>
              <w:ind w:firstLine="0" w:firstLineChars="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14:paraId="5E67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9" w:type="dxa"/>
            <w:vMerge w:val="continue"/>
            <w:vAlign w:val="center"/>
          </w:tcPr>
          <w:p w14:paraId="11644CA8">
            <w:pPr>
              <w:wordWrap/>
              <w:snapToGrid w:val="0"/>
              <w:spacing w:line="360" w:lineRule="auto"/>
              <w:jc w:val="center"/>
              <w:textAlignment w:val="auto"/>
              <w:rPr>
                <w:rFonts w:hint="eastAsia" w:ascii="宋体" w:hAnsi="宋体" w:cs="宋体"/>
                <w:color w:val="auto"/>
                <w:sz w:val="24"/>
                <w:szCs w:val="24"/>
                <w:highlight w:val="none"/>
              </w:rPr>
            </w:pPr>
          </w:p>
        </w:tc>
        <w:tc>
          <w:tcPr>
            <w:tcW w:w="1215" w:type="dxa"/>
            <w:vMerge w:val="continue"/>
            <w:vAlign w:val="top"/>
          </w:tcPr>
          <w:p w14:paraId="0E7A83E7">
            <w:pPr>
              <w:wordWrap/>
              <w:snapToGrid w:val="0"/>
              <w:spacing w:line="360" w:lineRule="auto"/>
              <w:jc w:val="center"/>
              <w:textAlignment w:val="auto"/>
              <w:rPr>
                <w:rFonts w:hint="eastAsia" w:ascii="宋体" w:hAnsi="宋体" w:cs="宋体"/>
                <w:color w:val="auto"/>
                <w:sz w:val="24"/>
                <w:szCs w:val="24"/>
                <w:highlight w:val="none"/>
              </w:rPr>
            </w:pPr>
          </w:p>
        </w:tc>
        <w:tc>
          <w:tcPr>
            <w:tcW w:w="5267" w:type="dxa"/>
            <w:vAlign w:val="center"/>
          </w:tcPr>
          <w:p w14:paraId="1801461E">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日常投诉处理详细方案</w:t>
            </w:r>
            <w:r>
              <w:rPr>
                <w:rFonts w:hint="eastAsia" w:ascii="宋体" w:hAnsi="宋体" w:eastAsia="宋体" w:cs="宋体"/>
                <w:color w:val="000000"/>
                <w:kern w:val="2"/>
                <w:sz w:val="24"/>
                <w:szCs w:val="24"/>
                <w:highlight w:val="none"/>
                <w:lang w:eastAsia="zh-CN"/>
              </w:rPr>
              <w:t>合理性</w:t>
            </w:r>
            <w:r>
              <w:rPr>
                <w:rFonts w:hint="eastAsia" w:ascii="宋体" w:hAnsi="宋体" w:eastAsia="宋体" w:cs="宋体"/>
                <w:color w:val="000000"/>
                <w:kern w:val="2"/>
                <w:sz w:val="24"/>
                <w:szCs w:val="24"/>
                <w:highlight w:val="none"/>
              </w:rPr>
              <w:t>进行打分</w:t>
            </w:r>
            <w:r>
              <w:rPr>
                <w:rFonts w:hint="eastAsia" w:ascii="宋体" w:hAnsi="宋体" w:cs="宋体"/>
                <w:color w:val="000000"/>
                <w:kern w:val="2"/>
                <w:sz w:val="24"/>
                <w:szCs w:val="24"/>
                <w:highlight w:val="none"/>
                <w:lang w:eastAsia="zh-CN"/>
              </w:rPr>
              <w:t>；</w:t>
            </w:r>
          </w:p>
          <w:p w14:paraId="1996CC0A">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合理内容详尽</w:t>
            </w:r>
            <w:r>
              <w:rPr>
                <w:rFonts w:hint="eastAsia" w:ascii="宋体" w:hAnsi="宋体" w:cs="宋体"/>
                <w:color w:val="000000"/>
                <w:kern w:val="2"/>
                <w:sz w:val="24"/>
                <w:szCs w:val="24"/>
                <w:highlight w:val="none"/>
                <w:lang w:eastAsia="zh-CN"/>
              </w:rPr>
              <w:t>的</w:t>
            </w:r>
            <w:r>
              <w:rPr>
                <w:rFonts w:hint="eastAsia" w:ascii="宋体" w:hAnsi="宋体" w:eastAsia="宋体" w:cs="宋体"/>
                <w:color w:val="000000"/>
                <w:kern w:val="2"/>
                <w:sz w:val="24"/>
                <w:szCs w:val="24"/>
                <w:highlight w:val="none"/>
                <w:lang w:eastAsia="zh-CN"/>
              </w:rPr>
              <w:t>得</w:t>
            </w:r>
            <w:r>
              <w:rPr>
                <w:rFonts w:hint="eastAsia" w:ascii="宋体" w:hAnsi="宋体" w:eastAsia="宋体" w:cs="宋体"/>
                <w:color w:val="000000"/>
                <w:kern w:val="2"/>
                <w:sz w:val="24"/>
                <w:szCs w:val="24"/>
                <w:highlight w:val="none"/>
                <w:lang w:val="en-US" w:eastAsia="zh-CN"/>
              </w:rPr>
              <w:t>3分</w:t>
            </w:r>
            <w:r>
              <w:rPr>
                <w:rFonts w:hint="eastAsia" w:ascii="宋体" w:hAnsi="宋体" w:cs="宋体"/>
                <w:color w:val="000000"/>
                <w:kern w:val="2"/>
                <w:sz w:val="24"/>
                <w:szCs w:val="24"/>
                <w:highlight w:val="none"/>
                <w:lang w:val="en-US" w:eastAsia="zh-CN"/>
              </w:rPr>
              <w:t>；</w:t>
            </w:r>
          </w:p>
          <w:p w14:paraId="3B120DE1">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合理内容</w:t>
            </w:r>
            <w:r>
              <w:rPr>
                <w:rFonts w:hint="eastAsia" w:ascii="宋体" w:hAnsi="宋体" w:eastAsia="宋体" w:cs="宋体"/>
                <w:color w:val="000000"/>
                <w:kern w:val="2"/>
                <w:sz w:val="24"/>
                <w:szCs w:val="24"/>
                <w:highlight w:val="none"/>
                <w:lang w:val="en-US" w:eastAsia="zh-CN"/>
              </w:rPr>
              <w:t>较完整</w:t>
            </w:r>
            <w:r>
              <w:rPr>
                <w:rFonts w:hint="eastAsia" w:ascii="宋体" w:hAnsi="宋体" w:cs="宋体"/>
                <w:color w:val="000000"/>
                <w:kern w:val="2"/>
                <w:sz w:val="24"/>
                <w:szCs w:val="24"/>
                <w:highlight w:val="none"/>
                <w:lang w:eastAsia="zh-CN"/>
              </w:rPr>
              <w:t>的</w:t>
            </w:r>
            <w:r>
              <w:rPr>
                <w:rFonts w:hint="eastAsia" w:ascii="宋体" w:hAnsi="宋体" w:eastAsia="宋体" w:cs="宋体"/>
                <w:color w:val="000000"/>
                <w:kern w:val="2"/>
                <w:sz w:val="24"/>
                <w:szCs w:val="24"/>
                <w:highlight w:val="none"/>
                <w:lang w:eastAsia="zh-CN"/>
              </w:rPr>
              <w:t>得</w:t>
            </w:r>
            <w:r>
              <w:rPr>
                <w:rFonts w:hint="eastAsia" w:ascii="宋体" w:hAnsi="宋体" w:eastAsia="宋体" w:cs="宋体"/>
                <w:color w:val="000000"/>
                <w:kern w:val="2"/>
                <w:sz w:val="24"/>
                <w:szCs w:val="24"/>
                <w:highlight w:val="none"/>
                <w:lang w:val="en-US" w:eastAsia="zh-CN"/>
              </w:rPr>
              <w:t>2分</w:t>
            </w:r>
            <w:r>
              <w:rPr>
                <w:rFonts w:hint="eastAsia" w:ascii="宋体" w:hAnsi="宋体" w:cs="宋体"/>
                <w:color w:val="000000"/>
                <w:kern w:val="2"/>
                <w:sz w:val="24"/>
                <w:szCs w:val="24"/>
                <w:highlight w:val="none"/>
                <w:lang w:val="en-US" w:eastAsia="zh-CN"/>
              </w:rPr>
              <w:t>；</w:t>
            </w:r>
          </w:p>
          <w:p w14:paraId="509D778E">
            <w:pPr>
              <w:pStyle w:val="88"/>
              <w:numPr>
                <w:ilvl w:val="0"/>
                <w:numId w:val="0"/>
              </w:numPr>
              <w:wordWrap/>
              <w:adjustRightInd/>
              <w:snapToGrid/>
              <w:spacing w:before="0" w:line="360" w:lineRule="auto"/>
              <w:ind w:left="0" w:leftChars="0" w:firstLine="0" w:firstLineChars="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投诉处理方案</w:t>
            </w:r>
            <w:r>
              <w:rPr>
                <w:rFonts w:hint="eastAsia" w:ascii="宋体" w:hAnsi="宋体" w:eastAsia="宋体" w:cs="宋体"/>
                <w:color w:val="000000"/>
                <w:kern w:val="2"/>
                <w:sz w:val="24"/>
                <w:szCs w:val="24"/>
                <w:highlight w:val="none"/>
                <w:lang w:eastAsia="zh-CN"/>
              </w:rPr>
              <w:t>合理</w:t>
            </w:r>
            <w:r>
              <w:rPr>
                <w:rFonts w:hint="eastAsia" w:ascii="宋体" w:hAnsi="宋体" w:eastAsia="宋体" w:cs="宋体"/>
                <w:color w:val="000000"/>
                <w:kern w:val="2"/>
                <w:sz w:val="24"/>
                <w:szCs w:val="24"/>
                <w:highlight w:val="none"/>
                <w:lang w:val="en-US" w:eastAsia="zh-CN"/>
              </w:rPr>
              <w:t>内容一般得</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分</w:t>
            </w:r>
            <w:r>
              <w:rPr>
                <w:rFonts w:hint="eastAsia" w:ascii="宋体" w:hAnsi="宋体" w:cs="宋体"/>
                <w:color w:val="000000"/>
                <w:kern w:val="2"/>
                <w:sz w:val="24"/>
                <w:szCs w:val="24"/>
                <w:highlight w:val="none"/>
                <w:lang w:val="en-US" w:eastAsia="zh-CN"/>
              </w:rPr>
              <w:t>；</w:t>
            </w:r>
          </w:p>
          <w:p w14:paraId="761E9ABF">
            <w:pPr>
              <w:pStyle w:val="88"/>
              <w:numPr>
                <w:ilvl w:val="0"/>
                <w:numId w:val="0"/>
              </w:numPr>
              <w:wordWrap/>
              <w:adjustRightInd/>
              <w:snapToGrid/>
              <w:spacing w:before="0" w:line="360" w:lineRule="auto"/>
              <w:ind w:left="0" w:leftChars="0" w:firstLine="0" w:firstLineChars="0"/>
              <w:jc w:val="both"/>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4C93ECEB">
            <w:pPr>
              <w:pStyle w:val="88"/>
              <w:wordWrap/>
              <w:adjustRightInd/>
              <w:snapToGrid/>
              <w:spacing w:before="0" w:line="360" w:lineRule="auto"/>
              <w:ind w:left="360" w:leftChars="0" w:hanging="360" w:hangingChars="150"/>
              <w:jc w:val="center"/>
              <w:textAlignment w:val="auto"/>
              <w:rPr>
                <w:rFonts w:hint="eastAsia"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lang w:val="en-US" w:eastAsia="zh-CN"/>
              </w:rPr>
              <w:t>3</w:t>
            </w:r>
          </w:p>
        </w:tc>
        <w:tc>
          <w:tcPr>
            <w:tcW w:w="1010" w:type="dxa"/>
            <w:vAlign w:val="center"/>
          </w:tcPr>
          <w:p w14:paraId="28237A15">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hAnsi="宋体" w:cs="宋体"/>
                <w:bCs/>
                <w:color w:val="auto"/>
                <w:sz w:val="21"/>
                <w:szCs w:val="21"/>
                <w:highlight w:val="none"/>
                <w:lang w:val="en-US" w:eastAsia="zh-CN"/>
              </w:rPr>
              <w:t>主观</w:t>
            </w:r>
            <w:r>
              <w:rPr>
                <w:rFonts w:hint="eastAsia" w:ascii="宋体" w:hAnsi="宋体" w:eastAsia="宋体" w:cs="宋体"/>
                <w:bCs/>
                <w:color w:val="auto"/>
                <w:sz w:val="21"/>
                <w:szCs w:val="21"/>
                <w:highlight w:val="none"/>
                <w:lang w:val="en-US" w:eastAsia="zh-CN"/>
              </w:rPr>
              <w:t>分</w:t>
            </w:r>
          </w:p>
        </w:tc>
      </w:tr>
      <w:tr w14:paraId="06E9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559C9D7">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15" w:type="dxa"/>
            <w:vAlign w:val="center"/>
          </w:tcPr>
          <w:p w14:paraId="36D12A0A">
            <w:pPr>
              <w:pStyle w:val="88"/>
              <w:wordWrap/>
              <w:adjustRightInd/>
              <w:snapToGrid/>
              <w:spacing w:before="0" w:line="360" w:lineRule="auto"/>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流程及质量保证</w:t>
            </w:r>
          </w:p>
        </w:tc>
        <w:tc>
          <w:tcPr>
            <w:tcW w:w="5267" w:type="dxa"/>
            <w:vAlign w:val="center"/>
          </w:tcPr>
          <w:p w14:paraId="622D945E">
            <w:pPr>
              <w:pStyle w:val="88"/>
              <w:wordWrap/>
              <w:adjustRightInd/>
              <w:snapToGrid/>
              <w:spacing w:before="0" w:line="360" w:lineRule="auto"/>
              <w:ind w:firstLine="0" w:firstLineChars="0"/>
              <w:jc w:val="both"/>
              <w:textAlignment w:val="auto"/>
              <w:rPr>
                <w:rFonts w:hint="eastAsia" w:ascii="宋体" w:hAnsi="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投标单位组织接待业务</w:t>
            </w:r>
            <w:r>
              <w:rPr>
                <w:rFonts w:hint="eastAsia" w:ascii="宋体" w:hAnsi="宋体" w:cs="宋体"/>
                <w:color w:val="000000"/>
                <w:kern w:val="2"/>
                <w:sz w:val="24"/>
                <w:szCs w:val="24"/>
                <w:highlight w:val="none"/>
                <w:lang w:eastAsia="zh-CN"/>
              </w:rPr>
              <w:t>流程清晰</w:t>
            </w:r>
            <w:r>
              <w:rPr>
                <w:rFonts w:hint="eastAsia" w:ascii="宋体" w:hAnsi="宋体" w:eastAsia="宋体" w:cs="宋体"/>
                <w:color w:val="000000"/>
                <w:kern w:val="2"/>
                <w:sz w:val="24"/>
                <w:szCs w:val="24"/>
                <w:highlight w:val="none"/>
              </w:rPr>
              <w:t>，质量</w:t>
            </w:r>
            <w:r>
              <w:rPr>
                <w:rFonts w:hint="eastAsia" w:ascii="宋体" w:hAnsi="宋体" w:cs="宋体"/>
                <w:color w:val="000000"/>
                <w:kern w:val="2"/>
                <w:sz w:val="24"/>
                <w:szCs w:val="24"/>
                <w:highlight w:val="none"/>
                <w:lang w:eastAsia="zh-CN"/>
              </w:rPr>
              <w:t>保证</w:t>
            </w:r>
            <w:r>
              <w:rPr>
                <w:rFonts w:hint="eastAsia" w:ascii="宋体" w:hAnsi="宋体" w:eastAsia="宋体" w:cs="宋体"/>
                <w:color w:val="000000"/>
                <w:kern w:val="2"/>
                <w:sz w:val="24"/>
                <w:szCs w:val="24"/>
                <w:highlight w:val="none"/>
                <w:lang w:eastAsia="zh-CN"/>
              </w:rPr>
              <w:t>内容</w:t>
            </w:r>
            <w:r>
              <w:rPr>
                <w:rFonts w:hint="eastAsia" w:ascii="宋体" w:hAnsi="宋体" w:cs="宋体"/>
                <w:color w:val="000000"/>
                <w:kern w:val="2"/>
                <w:sz w:val="24"/>
                <w:szCs w:val="24"/>
                <w:highlight w:val="none"/>
                <w:lang w:eastAsia="zh-CN"/>
              </w:rPr>
              <w:t>可行性和合理性进行打分；</w:t>
            </w:r>
          </w:p>
          <w:p w14:paraId="295D884D">
            <w:pPr>
              <w:pStyle w:val="88"/>
              <w:wordWrap/>
              <w:adjustRightInd/>
              <w:snapToGrid/>
              <w:spacing w:before="0" w:line="360" w:lineRule="auto"/>
              <w:ind w:firstLine="0" w:firstLineChars="0"/>
              <w:jc w:val="both"/>
              <w:textAlignment w:val="auto"/>
              <w:rPr>
                <w:rFonts w:hint="eastAsia" w:ascii="宋体" w:hAnsi="宋体" w:cs="宋体"/>
                <w:bCs/>
                <w:sz w:val="24"/>
              </w:rPr>
            </w:pPr>
            <w:r>
              <w:rPr>
                <w:rFonts w:hint="eastAsia" w:ascii="宋体" w:hAnsi="宋体" w:cs="宋体"/>
                <w:bCs/>
                <w:sz w:val="24"/>
              </w:rPr>
              <w:t>内容优秀，科学合理、可实施性强的得</w:t>
            </w:r>
            <w:r>
              <w:rPr>
                <w:rFonts w:hint="eastAsia" w:ascii="宋体" w:hAnsi="宋体" w:cs="宋体"/>
                <w:bCs/>
                <w:sz w:val="24"/>
                <w:lang w:val="en-US" w:eastAsia="zh-CN"/>
              </w:rPr>
              <w:t>4</w:t>
            </w:r>
            <w:r>
              <w:rPr>
                <w:rFonts w:hint="eastAsia" w:ascii="宋体" w:hAnsi="宋体" w:cs="宋体"/>
                <w:bCs/>
                <w:sz w:val="24"/>
              </w:rPr>
              <w:t>分</w:t>
            </w:r>
            <w:r>
              <w:rPr>
                <w:rFonts w:hint="eastAsia" w:ascii="宋体" w:hAnsi="宋体" w:cs="宋体"/>
                <w:bCs/>
                <w:sz w:val="24"/>
                <w:lang w:eastAsia="zh-CN"/>
              </w:rPr>
              <w:t>；</w:t>
            </w:r>
          </w:p>
          <w:p w14:paraId="37606403">
            <w:pPr>
              <w:pStyle w:val="88"/>
              <w:wordWrap/>
              <w:adjustRightInd/>
              <w:snapToGrid/>
              <w:spacing w:before="0" w:line="360" w:lineRule="auto"/>
              <w:ind w:firstLine="0" w:firstLineChars="0"/>
              <w:jc w:val="both"/>
              <w:textAlignment w:val="auto"/>
              <w:rPr>
                <w:rFonts w:hint="eastAsia" w:ascii="宋体" w:hAnsi="宋体" w:cs="宋体"/>
                <w:bCs/>
                <w:sz w:val="24"/>
                <w:lang w:eastAsia="zh-CN"/>
              </w:rPr>
            </w:pPr>
            <w:r>
              <w:rPr>
                <w:rFonts w:hint="eastAsia" w:ascii="宋体" w:hAnsi="宋体" w:cs="宋体"/>
                <w:bCs/>
                <w:sz w:val="24"/>
              </w:rPr>
              <w:t>内容的科学性、合理性、针对性一般的得</w:t>
            </w:r>
            <w:r>
              <w:rPr>
                <w:rFonts w:hint="eastAsia" w:ascii="宋体" w:hAnsi="宋体" w:cs="宋体"/>
                <w:bCs/>
                <w:sz w:val="24"/>
                <w:lang w:val="en-US" w:eastAsia="zh-CN"/>
              </w:rPr>
              <w:t>2</w:t>
            </w:r>
            <w:r>
              <w:rPr>
                <w:rFonts w:hint="eastAsia" w:ascii="宋体" w:hAnsi="宋体" w:cs="宋体"/>
                <w:bCs/>
                <w:sz w:val="24"/>
              </w:rPr>
              <w:t>分</w:t>
            </w:r>
            <w:r>
              <w:rPr>
                <w:rFonts w:hint="eastAsia" w:ascii="宋体" w:hAnsi="宋体" w:cs="宋体"/>
                <w:bCs/>
                <w:sz w:val="24"/>
                <w:lang w:eastAsia="zh-CN"/>
              </w:rPr>
              <w:t>；</w:t>
            </w:r>
          </w:p>
          <w:p w14:paraId="2AD9A30B">
            <w:pPr>
              <w:pStyle w:val="88"/>
              <w:wordWrap/>
              <w:adjustRightInd/>
              <w:snapToGrid/>
              <w:spacing w:before="0" w:line="360" w:lineRule="auto"/>
              <w:ind w:firstLine="0" w:firstLineChars="0"/>
              <w:jc w:val="both"/>
              <w:textAlignment w:val="auto"/>
              <w:rPr>
                <w:rFonts w:hint="eastAsia" w:ascii="宋体" w:hAnsi="宋体" w:cs="宋体"/>
                <w:bCs/>
                <w:sz w:val="24"/>
              </w:rPr>
            </w:pPr>
            <w:r>
              <w:rPr>
                <w:rFonts w:hint="eastAsia" w:ascii="宋体" w:hAnsi="宋体" w:cs="宋体"/>
                <w:bCs/>
                <w:sz w:val="24"/>
              </w:rPr>
              <w:t>内容基本提及的得1分</w:t>
            </w:r>
            <w:r>
              <w:rPr>
                <w:rFonts w:hint="eastAsia" w:ascii="宋体" w:hAnsi="宋体" w:cs="宋体"/>
                <w:bCs/>
                <w:sz w:val="24"/>
                <w:lang w:eastAsia="zh-CN"/>
              </w:rPr>
              <w:t>；</w:t>
            </w:r>
          </w:p>
          <w:p w14:paraId="00172C49">
            <w:pPr>
              <w:pStyle w:val="88"/>
              <w:wordWrap/>
              <w:adjustRightInd/>
              <w:snapToGrid/>
              <w:spacing w:before="0" w:line="360" w:lineRule="auto"/>
              <w:ind w:firstLine="0" w:firstLineChars="0"/>
              <w:jc w:val="both"/>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1F5D41C4">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p>
        </w:tc>
        <w:tc>
          <w:tcPr>
            <w:tcW w:w="1010" w:type="dxa"/>
            <w:vAlign w:val="center"/>
          </w:tcPr>
          <w:p w14:paraId="635C120C">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w:t>
            </w:r>
            <w:r>
              <w:rPr>
                <w:rFonts w:hint="eastAsia" w:ascii="宋体" w:hAnsi="宋体" w:eastAsia="宋体" w:cs="宋体"/>
                <w:color w:val="auto"/>
                <w:szCs w:val="21"/>
                <w:highlight w:val="none"/>
                <w:lang w:val="en-US" w:eastAsia="zh-CN"/>
              </w:rPr>
              <w:t>分</w:t>
            </w:r>
          </w:p>
        </w:tc>
      </w:tr>
      <w:tr w14:paraId="7D43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restart"/>
            <w:vAlign w:val="center"/>
          </w:tcPr>
          <w:p w14:paraId="11238573">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15" w:type="dxa"/>
            <w:vMerge w:val="restart"/>
            <w:vAlign w:val="center"/>
          </w:tcPr>
          <w:p w14:paraId="703984B8">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zh-CN"/>
              </w:rPr>
            </w:pPr>
          </w:p>
          <w:p w14:paraId="64D542A9">
            <w:pPr>
              <w:pStyle w:val="88"/>
              <w:wordWrap/>
              <w:adjustRightInd/>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000000"/>
                <w:kern w:val="2"/>
                <w:sz w:val="24"/>
                <w:szCs w:val="24"/>
                <w:highlight w:val="none"/>
                <w:lang w:val="zh-CN"/>
              </w:rPr>
              <w:t>疗休养策划方案</w:t>
            </w:r>
          </w:p>
        </w:tc>
        <w:tc>
          <w:tcPr>
            <w:tcW w:w="5267" w:type="dxa"/>
            <w:vAlign w:val="top"/>
          </w:tcPr>
          <w:p w14:paraId="2C45287A">
            <w:pPr>
              <w:numPr>
                <w:ilvl w:val="-1"/>
                <w:numId w:val="0"/>
              </w:numPr>
              <w:spacing w:line="360" w:lineRule="auto"/>
              <w:rPr>
                <w:rFonts w:hint="default"/>
                <w:sz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7条</w:t>
            </w:r>
            <w:r>
              <w:rPr>
                <w:rFonts w:hint="eastAsia" w:ascii="宋体" w:hAnsi="宋体" w:eastAsia="宋体" w:cs="宋体"/>
                <w:color w:val="000000"/>
                <w:sz w:val="24"/>
                <w:szCs w:val="24"/>
                <w:highlight w:val="none"/>
                <w:lang w:val="zh-CN"/>
              </w:rPr>
              <w:t>线路必须提供</w:t>
            </w:r>
            <w:r>
              <w:rPr>
                <w:rFonts w:hint="eastAsia" w:ascii="宋体" w:hAnsi="宋体" w:eastAsia="宋体" w:cs="宋体"/>
                <w:color w:val="000000"/>
                <w:sz w:val="24"/>
                <w:szCs w:val="24"/>
                <w:highlight w:val="none"/>
              </w:rPr>
              <w:t>详细的行程单</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标明各景点特色</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根据各条线路安排进行打分；</w:t>
            </w:r>
          </w:p>
          <w:p w14:paraId="6E6750A1">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每条</w:t>
            </w:r>
            <w:r>
              <w:rPr>
                <w:rFonts w:hint="eastAsia" w:ascii="宋体" w:hAnsi="宋体" w:eastAsia="宋体" w:cs="宋体"/>
                <w:color w:val="000000"/>
                <w:sz w:val="24"/>
                <w:szCs w:val="24"/>
                <w:highlight w:val="none"/>
                <w:lang w:val="en-US" w:eastAsia="zh-CN"/>
              </w:rPr>
              <w:t>路线安排详细，标明各景点特色好得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4F5D77CC">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每条</w:t>
            </w:r>
            <w:r>
              <w:rPr>
                <w:rFonts w:hint="eastAsia" w:ascii="宋体" w:hAnsi="宋体" w:eastAsia="宋体" w:cs="宋体"/>
                <w:color w:val="000000"/>
                <w:sz w:val="24"/>
                <w:szCs w:val="24"/>
                <w:highlight w:val="none"/>
                <w:lang w:val="en-US" w:eastAsia="zh-CN"/>
              </w:rPr>
              <w:t>路线安排一般，标明各景点特色一般得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p>
          <w:p w14:paraId="68C1AB79">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每条</w:t>
            </w:r>
            <w:r>
              <w:rPr>
                <w:rFonts w:hint="eastAsia" w:ascii="宋体" w:hAnsi="宋体" w:eastAsia="宋体" w:cs="宋体"/>
                <w:color w:val="000000"/>
                <w:sz w:val="24"/>
                <w:szCs w:val="24"/>
                <w:highlight w:val="none"/>
                <w:lang w:val="en-US" w:eastAsia="zh-CN"/>
              </w:rPr>
              <w:t>路线安排较差，标明各景点特色较差</w:t>
            </w:r>
            <w:r>
              <w:rPr>
                <w:rFonts w:hint="eastAsia" w:ascii="宋体" w:hAnsi="宋体" w:cs="宋体"/>
                <w:color w:val="000000"/>
                <w:sz w:val="24"/>
                <w:szCs w:val="24"/>
                <w:highlight w:val="none"/>
                <w:lang w:val="en-US" w:eastAsia="zh-CN"/>
              </w:rPr>
              <w:t>的</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lang w:val="en-US" w:eastAsia="zh-CN"/>
              </w:rPr>
              <w:t>分；</w:t>
            </w:r>
          </w:p>
          <w:p w14:paraId="1F0514DD">
            <w:pPr>
              <w:numPr>
                <w:ilvl w:val="0"/>
                <w:numId w:val="0"/>
              </w:numPr>
              <w:wordWrap/>
              <w:adjustRightInd/>
              <w:snapToGrid/>
              <w:spacing w:line="360" w:lineRule="auto"/>
              <w:ind w:left="0" w:leftChars="0" w:firstLine="0" w:firstLineChars="0"/>
              <w:jc w:val="left"/>
              <w:textAlignment w:val="auto"/>
              <w:rPr>
                <w:rFonts w:hint="eastAsia" w:ascii="宋体" w:hAnsi="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未提供或不合理的不得分。</w:t>
            </w:r>
          </w:p>
          <w:p w14:paraId="78BF6962">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本项最高得14分。</w:t>
            </w:r>
          </w:p>
        </w:tc>
        <w:tc>
          <w:tcPr>
            <w:tcW w:w="780" w:type="dxa"/>
            <w:vAlign w:val="center"/>
          </w:tcPr>
          <w:p w14:paraId="667441BD">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14</w:t>
            </w:r>
          </w:p>
        </w:tc>
        <w:tc>
          <w:tcPr>
            <w:tcW w:w="1010" w:type="dxa"/>
            <w:vAlign w:val="center"/>
          </w:tcPr>
          <w:p w14:paraId="7847237C">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14:paraId="165A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14:paraId="583DC47C">
            <w:pPr>
              <w:wordWrap/>
              <w:adjustRightInd/>
              <w:snapToGrid/>
              <w:spacing w:line="360" w:lineRule="auto"/>
              <w:ind w:left="0" w:leftChars="0" w:firstLine="0" w:firstLineChars="0"/>
              <w:jc w:val="left"/>
              <w:textAlignment w:val="auto"/>
              <w:rPr>
                <w:rFonts w:hint="eastAsia" w:ascii="宋体" w:hAnsi="宋体" w:cs="宋体"/>
                <w:sz w:val="24"/>
                <w:highlight w:val="none"/>
              </w:rPr>
            </w:pPr>
          </w:p>
        </w:tc>
        <w:tc>
          <w:tcPr>
            <w:tcW w:w="1215" w:type="dxa"/>
            <w:vMerge w:val="continue"/>
            <w:vAlign w:val="top"/>
          </w:tcPr>
          <w:p w14:paraId="56E10132">
            <w:pPr>
              <w:wordWrap/>
              <w:adjustRightInd/>
              <w:snapToGrid/>
              <w:spacing w:line="360" w:lineRule="auto"/>
              <w:ind w:left="0" w:leftChars="0" w:firstLine="0" w:firstLineChars="0"/>
              <w:jc w:val="left"/>
              <w:textAlignment w:val="auto"/>
              <w:rPr>
                <w:rFonts w:hint="eastAsia" w:ascii="宋体" w:hAnsi="宋体" w:cs="宋体"/>
                <w:sz w:val="24"/>
                <w:highlight w:val="none"/>
              </w:rPr>
            </w:pPr>
          </w:p>
        </w:tc>
        <w:tc>
          <w:tcPr>
            <w:tcW w:w="5267" w:type="dxa"/>
            <w:vAlign w:val="top"/>
          </w:tcPr>
          <w:p w14:paraId="30D9E243">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针对本项目</w:t>
            </w:r>
            <w:r>
              <w:rPr>
                <w:rFonts w:hint="eastAsia" w:ascii="宋体" w:hAnsi="宋体" w:eastAsia="宋体" w:cs="宋体"/>
                <w:color w:val="000000"/>
                <w:sz w:val="24"/>
                <w:szCs w:val="24"/>
                <w:highlight w:val="none"/>
                <w:lang w:val="zh-CN"/>
              </w:rPr>
              <w:t>线路安排</w:t>
            </w:r>
            <w:r>
              <w:rPr>
                <w:rFonts w:hint="eastAsia" w:ascii="宋体" w:hAnsi="宋体" w:eastAsia="宋体" w:cs="宋体"/>
                <w:color w:val="000000"/>
                <w:sz w:val="24"/>
                <w:szCs w:val="24"/>
                <w:highlight w:val="none"/>
              </w:rPr>
              <w:t>（包括景点安排）游玩时间，景点与宾馆之间的车程时间</w:t>
            </w:r>
            <w:r>
              <w:rPr>
                <w:rFonts w:hint="eastAsia" w:ascii="宋体" w:hAnsi="宋体" w:eastAsia="宋体" w:cs="宋体"/>
                <w:color w:val="000000"/>
                <w:sz w:val="24"/>
                <w:szCs w:val="24"/>
                <w:highlight w:val="none"/>
                <w:lang w:eastAsia="zh-CN"/>
              </w:rPr>
              <w:t>合理性情况打分；</w:t>
            </w:r>
          </w:p>
          <w:p w14:paraId="30BB7F87">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每条</w:t>
            </w:r>
            <w:r>
              <w:rPr>
                <w:rFonts w:hint="eastAsia" w:ascii="宋体" w:hAnsi="宋体" w:eastAsia="宋体" w:cs="宋体"/>
                <w:color w:val="000000"/>
                <w:sz w:val="24"/>
                <w:szCs w:val="24"/>
                <w:highlight w:val="none"/>
                <w:lang w:eastAsia="zh-CN"/>
              </w:rPr>
              <w:t>路线游玩时间安排合理，景点与</w:t>
            </w:r>
            <w:r>
              <w:rPr>
                <w:rFonts w:hint="eastAsia" w:ascii="宋体" w:hAnsi="宋体" w:cs="宋体"/>
                <w:color w:val="000000"/>
                <w:sz w:val="24"/>
                <w:szCs w:val="24"/>
                <w:highlight w:val="none"/>
                <w:lang w:val="en-US" w:eastAsia="zh-CN"/>
              </w:rPr>
              <w:t>住宿酒店</w:t>
            </w:r>
            <w:r>
              <w:rPr>
                <w:rFonts w:hint="eastAsia" w:ascii="宋体" w:hAnsi="宋体" w:eastAsia="宋体" w:cs="宋体"/>
                <w:color w:val="000000"/>
                <w:sz w:val="24"/>
                <w:szCs w:val="24"/>
                <w:highlight w:val="none"/>
                <w:lang w:eastAsia="zh-CN"/>
              </w:rPr>
              <w:t>之</w:t>
            </w:r>
            <w:r>
              <w:rPr>
                <w:rFonts w:hint="eastAsia" w:ascii="宋体" w:hAnsi="宋体" w:cs="宋体"/>
                <w:color w:val="000000"/>
                <w:sz w:val="24"/>
                <w:szCs w:val="24"/>
                <w:highlight w:val="none"/>
                <w:lang w:val="en-US" w:eastAsia="zh-CN"/>
              </w:rPr>
              <w:t>间</w:t>
            </w:r>
            <w:r>
              <w:rPr>
                <w:rFonts w:hint="eastAsia" w:ascii="宋体" w:hAnsi="宋体" w:eastAsia="宋体" w:cs="宋体"/>
                <w:color w:val="000000"/>
                <w:sz w:val="24"/>
                <w:szCs w:val="24"/>
                <w:highlight w:val="none"/>
                <w:lang w:eastAsia="zh-CN"/>
              </w:rPr>
              <w:t>车程安排合理得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w:t>
            </w:r>
          </w:p>
          <w:p w14:paraId="4E1775BA">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部分</w:t>
            </w:r>
            <w:r>
              <w:rPr>
                <w:rFonts w:hint="eastAsia" w:ascii="宋体" w:hAnsi="宋体" w:eastAsia="宋体" w:cs="宋体"/>
                <w:color w:val="000000"/>
                <w:sz w:val="24"/>
                <w:szCs w:val="24"/>
                <w:highlight w:val="none"/>
                <w:lang w:eastAsia="zh-CN"/>
              </w:rPr>
              <w:t>路线游玩时间安排</w:t>
            </w:r>
            <w:r>
              <w:rPr>
                <w:rFonts w:hint="eastAsia" w:ascii="宋体" w:hAnsi="宋体" w:cs="宋体"/>
                <w:color w:val="000000"/>
                <w:sz w:val="24"/>
                <w:szCs w:val="24"/>
                <w:highlight w:val="none"/>
                <w:lang w:val="en-US" w:eastAsia="zh-CN"/>
              </w:rPr>
              <w:t>合理</w:t>
            </w:r>
            <w:r>
              <w:rPr>
                <w:rFonts w:hint="eastAsia" w:ascii="宋体" w:hAnsi="宋体" w:eastAsia="宋体" w:cs="宋体"/>
                <w:color w:val="000000"/>
                <w:sz w:val="24"/>
                <w:szCs w:val="24"/>
                <w:highlight w:val="none"/>
                <w:lang w:eastAsia="zh-CN"/>
              </w:rPr>
              <w:t>，景点与</w:t>
            </w:r>
            <w:r>
              <w:rPr>
                <w:rFonts w:hint="eastAsia" w:ascii="宋体" w:hAnsi="宋体" w:cs="宋体"/>
                <w:color w:val="000000"/>
                <w:sz w:val="24"/>
                <w:szCs w:val="24"/>
                <w:highlight w:val="none"/>
                <w:lang w:val="en-US" w:eastAsia="zh-CN"/>
              </w:rPr>
              <w:t>住宿酒店</w:t>
            </w:r>
            <w:r>
              <w:rPr>
                <w:rFonts w:hint="eastAsia" w:ascii="宋体" w:hAnsi="宋体" w:eastAsia="宋体" w:cs="宋体"/>
                <w:color w:val="000000"/>
                <w:sz w:val="24"/>
                <w:szCs w:val="24"/>
                <w:highlight w:val="none"/>
                <w:lang w:eastAsia="zh-CN"/>
              </w:rPr>
              <w:t>之</w:t>
            </w:r>
            <w:r>
              <w:rPr>
                <w:rFonts w:hint="eastAsia" w:ascii="宋体" w:hAnsi="宋体" w:cs="宋体"/>
                <w:color w:val="000000"/>
                <w:sz w:val="24"/>
                <w:szCs w:val="24"/>
                <w:highlight w:val="none"/>
                <w:lang w:val="en-US" w:eastAsia="zh-CN"/>
              </w:rPr>
              <w:t>间</w:t>
            </w:r>
            <w:r>
              <w:rPr>
                <w:rFonts w:hint="eastAsia" w:ascii="宋体" w:hAnsi="宋体" w:eastAsia="宋体" w:cs="宋体"/>
                <w:color w:val="000000"/>
                <w:sz w:val="24"/>
                <w:szCs w:val="24"/>
                <w:highlight w:val="none"/>
                <w:lang w:eastAsia="zh-CN"/>
              </w:rPr>
              <w:t>车程安排</w:t>
            </w:r>
            <w:r>
              <w:rPr>
                <w:rFonts w:hint="eastAsia" w:ascii="宋体" w:hAnsi="宋体" w:cs="宋体"/>
                <w:color w:val="000000"/>
                <w:sz w:val="24"/>
                <w:szCs w:val="24"/>
                <w:highlight w:val="none"/>
                <w:lang w:val="en-US" w:eastAsia="zh-CN"/>
              </w:rPr>
              <w:t>合理的</w:t>
            </w:r>
            <w:r>
              <w:rPr>
                <w:rFonts w:hint="eastAsia" w:ascii="宋体" w:hAnsi="宋体" w:eastAsia="宋体" w:cs="宋体"/>
                <w:color w:val="000000"/>
                <w:sz w:val="24"/>
                <w:szCs w:val="24"/>
                <w:highlight w:val="none"/>
                <w:lang w:eastAsia="zh-CN"/>
              </w:rPr>
              <w:t>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580415BC">
            <w:pPr>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部分</w:t>
            </w:r>
            <w:r>
              <w:rPr>
                <w:rFonts w:hint="eastAsia" w:ascii="宋体" w:hAnsi="宋体" w:eastAsia="宋体" w:cs="宋体"/>
                <w:color w:val="000000"/>
                <w:sz w:val="24"/>
                <w:szCs w:val="24"/>
                <w:highlight w:val="none"/>
                <w:lang w:eastAsia="zh-CN"/>
              </w:rPr>
              <w:t>路线游玩时间安排较差，景点与</w:t>
            </w:r>
            <w:r>
              <w:rPr>
                <w:rFonts w:hint="eastAsia" w:ascii="宋体" w:hAnsi="宋体" w:cs="宋体"/>
                <w:color w:val="000000"/>
                <w:sz w:val="24"/>
                <w:szCs w:val="24"/>
                <w:highlight w:val="none"/>
                <w:lang w:val="en-US" w:eastAsia="zh-CN"/>
              </w:rPr>
              <w:t>住宿酒店</w:t>
            </w:r>
            <w:r>
              <w:rPr>
                <w:rFonts w:hint="eastAsia" w:ascii="宋体" w:hAnsi="宋体" w:eastAsia="宋体" w:cs="宋体"/>
                <w:color w:val="000000"/>
                <w:sz w:val="24"/>
                <w:szCs w:val="24"/>
                <w:highlight w:val="none"/>
                <w:lang w:eastAsia="zh-CN"/>
              </w:rPr>
              <w:t>之</w:t>
            </w:r>
            <w:r>
              <w:rPr>
                <w:rFonts w:hint="eastAsia" w:ascii="宋体" w:hAnsi="宋体" w:cs="宋体"/>
                <w:color w:val="000000"/>
                <w:sz w:val="24"/>
                <w:szCs w:val="24"/>
                <w:highlight w:val="none"/>
                <w:lang w:val="en-US" w:eastAsia="zh-CN"/>
              </w:rPr>
              <w:t>间</w:t>
            </w:r>
            <w:r>
              <w:rPr>
                <w:rFonts w:hint="eastAsia" w:ascii="宋体" w:hAnsi="宋体" w:eastAsia="宋体" w:cs="宋体"/>
                <w:color w:val="000000"/>
                <w:sz w:val="24"/>
                <w:szCs w:val="24"/>
                <w:highlight w:val="none"/>
                <w:lang w:eastAsia="zh-CN"/>
              </w:rPr>
              <w:t>车程安排较差</w:t>
            </w:r>
            <w:r>
              <w:rPr>
                <w:rFonts w:hint="eastAsia" w:ascii="宋体" w:hAnsi="宋体" w:cs="宋体"/>
                <w:color w:val="000000"/>
                <w:sz w:val="24"/>
                <w:szCs w:val="24"/>
                <w:highlight w:val="none"/>
                <w:lang w:eastAsia="zh-CN"/>
              </w:rPr>
              <w:t>的得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p>
          <w:p w14:paraId="36389EC8">
            <w:pPr>
              <w:numPr>
                <w:ilvl w:val="0"/>
                <w:numId w:val="0"/>
              </w:numPr>
              <w:wordWrap/>
              <w:adjustRightInd/>
              <w:snapToGrid/>
              <w:spacing w:line="360" w:lineRule="auto"/>
              <w:ind w:left="0" w:leftChars="0" w:firstLine="0" w:firstLineChars="0"/>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50190207">
            <w:pPr>
              <w:wordWrap/>
              <w:adjustRightInd/>
              <w:snapToGrid/>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cs="宋体"/>
                <w:color w:val="000000"/>
                <w:kern w:val="2"/>
                <w:sz w:val="24"/>
                <w:szCs w:val="24"/>
                <w:highlight w:val="none"/>
                <w:lang w:val="en-US" w:eastAsia="zh-CN"/>
              </w:rPr>
              <w:t>4</w:t>
            </w:r>
          </w:p>
        </w:tc>
        <w:tc>
          <w:tcPr>
            <w:tcW w:w="1010" w:type="dxa"/>
            <w:vAlign w:val="center"/>
          </w:tcPr>
          <w:p w14:paraId="68A8538F">
            <w:pPr>
              <w:wordWrap/>
              <w:adjustRightInd/>
              <w:snapToGrid/>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14:paraId="0394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6DF461F7">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15" w:type="dxa"/>
            <w:vMerge w:val="continue"/>
            <w:vAlign w:val="center"/>
          </w:tcPr>
          <w:p w14:paraId="370BECB8">
            <w:pPr>
              <w:pStyle w:val="88"/>
              <w:wordWrap/>
              <w:spacing w:before="0" w:line="360" w:lineRule="auto"/>
              <w:ind w:firstLine="0" w:firstLineChars="0"/>
              <w:jc w:val="center"/>
              <w:textAlignment w:val="auto"/>
              <w:rPr>
                <w:rFonts w:hint="eastAsia" w:ascii="宋体" w:hAnsi="宋体" w:eastAsia="宋体" w:cs="宋体"/>
                <w:bCs/>
                <w:color w:val="auto"/>
                <w:sz w:val="24"/>
                <w:szCs w:val="24"/>
                <w:highlight w:val="none"/>
              </w:rPr>
            </w:pPr>
          </w:p>
        </w:tc>
        <w:tc>
          <w:tcPr>
            <w:tcW w:w="5267" w:type="dxa"/>
            <w:vAlign w:val="center"/>
          </w:tcPr>
          <w:p w14:paraId="7C168D2D">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酒店住宿安排打分</w:t>
            </w:r>
            <w:r>
              <w:rPr>
                <w:rFonts w:hint="eastAsia" w:ascii="宋体" w:hAnsi="宋体" w:eastAsia="宋体" w:cs="宋体"/>
                <w:color w:val="000000"/>
                <w:sz w:val="24"/>
                <w:szCs w:val="24"/>
                <w:highlight w:val="none"/>
                <w:lang w:eastAsia="zh-CN"/>
              </w:rPr>
              <w:t>，根据酒店的建筑、装潢、设施、服务项目等方面的情况进行综合评定。</w:t>
            </w:r>
          </w:p>
          <w:p w14:paraId="5B2006A0">
            <w:pPr>
              <w:pStyle w:val="88"/>
              <w:numPr>
                <w:ilvl w:val="0"/>
                <w:numId w:val="0"/>
              </w:numPr>
              <w:wordWrap/>
              <w:adjustRightInd/>
              <w:snapToGrid/>
              <w:spacing w:before="0" w:line="360" w:lineRule="auto"/>
              <w:ind w:firstLine="0" w:firstLineChars="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从</w:t>
            </w:r>
            <w:r>
              <w:rPr>
                <w:rFonts w:hint="eastAsia" w:ascii="宋体" w:hAnsi="宋体" w:eastAsia="宋体" w:cs="宋体"/>
                <w:color w:val="000000"/>
                <w:sz w:val="24"/>
                <w:szCs w:val="24"/>
                <w:highlight w:val="none"/>
                <w:lang w:eastAsia="zh-CN"/>
              </w:rPr>
              <w:t>酒店的装修</w:t>
            </w:r>
            <w:r>
              <w:rPr>
                <w:rFonts w:hint="eastAsia" w:ascii="宋体" w:hAnsi="宋体" w:cs="宋体"/>
                <w:color w:val="000000"/>
                <w:sz w:val="24"/>
                <w:szCs w:val="24"/>
                <w:highlight w:val="none"/>
                <w:lang w:val="en-US" w:eastAsia="zh-CN"/>
              </w:rPr>
              <w:t>考究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住宿环境</w:t>
            </w:r>
            <w:r>
              <w:rPr>
                <w:rFonts w:hint="eastAsia" w:ascii="宋体" w:hAnsi="宋体" w:cs="宋体"/>
                <w:color w:val="000000"/>
                <w:sz w:val="24"/>
                <w:szCs w:val="24"/>
                <w:highlight w:val="none"/>
                <w:lang w:val="en-US" w:eastAsia="zh-CN"/>
              </w:rPr>
              <w:t>优雅</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服务设施</w:t>
            </w:r>
            <w:r>
              <w:rPr>
                <w:rFonts w:hint="eastAsia" w:ascii="宋体" w:hAnsi="宋体" w:cs="宋体"/>
                <w:color w:val="000000"/>
                <w:sz w:val="24"/>
                <w:szCs w:val="24"/>
                <w:highlight w:val="none"/>
                <w:lang w:val="en-US" w:eastAsia="zh-CN"/>
              </w:rPr>
              <w:t>完善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服务质量较高、价格相对较高的得4分；</w:t>
            </w:r>
          </w:p>
          <w:p w14:paraId="4085DF56">
            <w:pPr>
              <w:pStyle w:val="88"/>
              <w:numPr>
                <w:ilvl w:val="0"/>
                <w:numId w:val="0"/>
              </w:numPr>
              <w:wordWrap/>
              <w:adjustRightInd/>
              <w:snapToGrid/>
              <w:spacing w:before="0" w:line="360" w:lineRule="auto"/>
              <w:ind w:firstLine="0" w:firstLineChars="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部分符合的得2分；</w:t>
            </w:r>
          </w:p>
          <w:p w14:paraId="1D9CFCAD">
            <w:pPr>
              <w:pStyle w:val="88"/>
              <w:numPr>
                <w:ilvl w:val="0"/>
                <w:numId w:val="0"/>
              </w:numPr>
              <w:wordWrap/>
              <w:adjustRightInd/>
              <w:snapToGrid/>
              <w:spacing w:before="0" w:line="360" w:lineRule="auto"/>
              <w:ind w:firstLine="0" w:firstLineChars="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符合性较差的得1分；</w:t>
            </w:r>
          </w:p>
          <w:p w14:paraId="1398BA47">
            <w:pPr>
              <w:pStyle w:val="88"/>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其他不得分。</w:t>
            </w:r>
          </w:p>
        </w:tc>
        <w:tc>
          <w:tcPr>
            <w:tcW w:w="780" w:type="dxa"/>
            <w:vAlign w:val="center"/>
          </w:tcPr>
          <w:p w14:paraId="27B99DEB">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p>
        </w:tc>
        <w:tc>
          <w:tcPr>
            <w:tcW w:w="1010" w:type="dxa"/>
            <w:vAlign w:val="center"/>
          </w:tcPr>
          <w:p w14:paraId="7A24D4A3">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14:paraId="7D71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0BE2F2D2">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15" w:type="dxa"/>
            <w:vMerge w:val="continue"/>
            <w:vAlign w:val="center"/>
          </w:tcPr>
          <w:p w14:paraId="45F8697C">
            <w:pPr>
              <w:pStyle w:val="88"/>
              <w:wordWrap/>
              <w:spacing w:before="0" w:line="360" w:lineRule="auto"/>
              <w:ind w:firstLine="0" w:firstLineChars="0"/>
              <w:jc w:val="center"/>
              <w:textAlignment w:val="auto"/>
              <w:rPr>
                <w:rFonts w:hint="eastAsia" w:ascii="宋体" w:hAnsi="宋体" w:eastAsia="宋体" w:cs="宋体"/>
                <w:bCs/>
                <w:color w:val="auto"/>
                <w:sz w:val="24"/>
                <w:szCs w:val="24"/>
                <w:highlight w:val="none"/>
              </w:rPr>
            </w:pPr>
          </w:p>
        </w:tc>
        <w:tc>
          <w:tcPr>
            <w:tcW w:w="5267" w:type="dxa"/>
            <w:vAlign w:val="center"/>
          </w:tcPr>
          <w:p w14:paraId="3302A6B9">
            <w:pPr>
              <w:pStyle w:val="82"/>
              <w:widowControl w:val="0"/>
              <w:numPr>
                <w:ilvl w:val="0"/>
                <w:numId w:val="0"/>
              </w:numPr>
              <w:jc w:val="both"/>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zh-CN" w:eastAsia="zh-CN"/>
              </w:rPr>
              <w:t>）</w:t>
            </w:r>
            <w:r>
              <w:rPr>
                <w:rFonts w:hint="eastAsia" w:ascii="宋体" w:hAnsi="宋体" w:eastAsia="宋体" w:cs="宋体"/>
                <w:color w:val="000000"/>
                <w:sz w:val="24"/>
                <w:highlight w:val="none"/>
                <w:lang w:val="zh-CN"/>
              </w:rPr>
              <w:t>就餐</w:t>
            </w:r>
            <w:r>
              <w:rPr>
                <w:rFonts w:hint="eastAsia" w:ascii="宋体" w:hAnsi="宋体" w:eastAsia="宋体" w:cs="宋体"/>
                <w:color w:val="000000"/>
                <w:sz w:val="24"/>
                <w:highlight w:val="none"/>
                <w:lang w:val="zh-CN" w:eastAsia="zh-CN"/>
              </w:rPr>
              <w:t>环境</w:t>
            </w:r>
            <w:r>
              <w:rPr>
                <w:rFonts w:hint="eastAsia" w:ascii="宋体" w:hAnsi="宋体" w:eastAsia="宋体" w:cs="宋体"/>
                <w:color w:val="000000"/>
                <w:sz w:val="24"/>
                <w:highlight w:val="none"/>
                <w:lang w:val="zh-CN"/>
              </w:rPr>
              <w:t>及餐标整体安排合理性打分</w:t>
            </w:r>
            <w:r>
              <w:rPr>
                <w:rFonts w:hint="eastAsia" w:ascii="宋体" w:hAnsi="宋体" w:eastAsia="宋体" w:cs="宋体"/>
                <w:color w:val="000000"/>
                <w:sz w:val="24"/>
                <w:highlight w:val="none"/>
                <w:lang w:val="zh-CN" w:eastAsia="zh-CN"/>
              </w:rPr>
              <w:t>。</w:t>
            </w:r>
          </w:p>
          <w:p w14:paraId="755994DA">
            <w:pPr>
              <w:pStyle w:val="82"/>
              <w:widowControl w:val="0"/>
              <w:numPr>
                <w:ilvl w:val="0"/>
                <w:numId w:val="0"/>
              </w:numPr>
              <w:spacing w:line="360" w:lineRule="auto"/>
              <w:jc w:val="both"/>
              <w:rPr>
                <w:rFonts w:hint="eastAsia"/>
                <w:highlight w:val="none"/>
                <w:lang w:val="en-US" w:eastAsia="zh-CN"/>
              </w:rPr>
            </w:pPr>
            <w:r>
              <w:rPr>
                <w:rFonts w:hint="eastAsia"/>
                <w:highlight w:val="none"/>
                <w:lang w:val="en-US" w:eastAsia="zh-CN"/>
              </w:rPr>
              <w:t>安排就餐环境优美或餐标优于采购需求得4分；</w:t>
            </w:r>
          </w:p>
          <w:p w14:paraId="1F35046E">
            <w:pPr>
              <w:pStyle w:val="82"/>
              <w:widowControl w:val="0"/>
              <w:numPr>
                <w:ilvl w:val="0"/>
                <w:numId w:val="0"/>
              </w:numPr>
              <w:spacing w:line="360" w:lineRule="auto"/>
              <w:jc w:val="both"/>
              <w:rPr>
                <w:rFonts w:hint="eastAsia"/>
                <w:highlight w:val="none"/>
                <w:lang w:val="en-US" w:eastAsia="zh-CN"/>
              </w:rPr>
            </w:pPr>
            <w:r>
              <w:rPr>
                <w:rFonts w:hint="eastAsia"/>
                <w:highlight w:val="none"/>
                <w:lang w:val="en-US" w:eastAsia="zh-CN"/>
              </w:rPr>
              <w:t>安排就餐环境一般或餐标满足采购需求得2分；</w:t>
            </w:r>
          </w:p>
          <w:p w14:paraId="2FE8C669">
            <w:pPr>
              <w:pStyle w:val="82"/>
              <w:widowControl w:val="0"/>
              <w:numPr>
                <w:ilvl w:val="0"/>
                <w:numId w:val="0"/>
              </w:numPr>
              <w:spacing w:line="360" w:lineRule="auto"/>
              <w:jc w:val="both"/>
              <w:rPr>
                <w:rFonts w:hint="eastAsia"/>
                <w:highlight w:val="none"/>
                <w:lang w:val="en-US" w:eastAsia="zh-CN"/>
              </w:rPr>
            </w:pPr>
            <w:r>
              <w:rPr>
                <w:rFonts w:hint="eastAsia"/>
                <w:highlight w:val="none"/>
                <w:lang w:val="en-US" w:eastAsia="zh-CN"/>
              </w:rPr>
              <w:t>安排就餐环境较差或餐标低于采购需求得1分；</w:t>
            </w:r>
          </w:p>
          <w:p w14:paraId="57A87AFA">
            <w:pPr>
              <w:pStyle w:val="82"/>
              <w:widowControl w:val="0"/>
              <w:numPr>
                <w:ilvl w:val="0"/>
                <w:numId w:val="0"/>
              </w:numPr>
              <w:spacing w:line="360" w:lineRule="auto"/>
              <w:jc w:val="both"/>
              <w:rPr>
                <w:rFonts w:hint="default"/>
                <w:highlight w:val="none"/>
                <w:lang w:val="en-US" w:eastAsia="zh-CN"/>
              </w:rPr>
            </w:pPr>
            <w:r>
              <w:rPr>
                <w:rFonts w:hint="eastAsia" w:ascii="宋体" w:hAnsi="宋体" w:cs="宋体"/>
                <w:color w:val="000000" w:themeColor="text1"/>
                <w:sz w:val="24"/>
                <w:highlight w:val="none"/>
                <w:lang w:val="en-US" w:eastAsia="zh-CN"/>
              </w:rPr>
              <w:t>未提供或不合理的不得分。</w:t>
            </w:r>
          </w:p>
        </w:tc>
        <w:tc>
          <w:tcPr>
            <w:tcW w:w="780" w:type="dxa"/>
            <w:vAlign w:val="center"/>
          </w:tcPr>
          <w:p w14:paraId="37A54323">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p>
        </w:tc>
        <w:tc>
          <w:tcPr>
            <w:tcW w:w="1010" w:type="dxa"/>
            <w:vAlign w:val="center"/>
          </w:tcPr>
          <w:p w14:paraId="4C30FDDF">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14:paraId="1B32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198B3B32">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15" w:type="dxa"/>
            <w:vMerge w:val="continue"/>
            <w:vAlign w:val="center"/>
          </w:tcPr>
          <w:p w14:paraId="18EB9A98">
            <w:pPr>
              <w:pStyle w:val="88"/>
              <w:wordWrap/>
              <w:spacing w:before="0" w:line="360" w:lineRule="auto"/>
              <w:ind w:firstLine="0" w:firstLineChars="0"/>
              <w:jc w:val="center"/>
              <w:textAlignment w:val="auto"/>
              <w:rPr>
                <w:rFonts w:hint="eastAsia" w:ascii="宋体" w:hAnsi="宋体" w:eastAsia="宋体" w:cs="宋体"/>
                <w:bCs/>
                <w:color w:val="auto"/>
                <w:sz w:val="24"/>
                <w:szCs w:val="24"/>
                <w:highlight w:val="none"/>
              </w:rPr>
            </w:pPr>
          </w:p>
        </w:tc>
        <w:tc>
          <w:tcPr>
            <w:tcW w:w="5267" w:type="dxa"/>
            <w:vAlign w:val="top"/>
          </w:tcPr>
          <w:p w14:paraId="52012248">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spacing w:val="-6"/>
                <w:sz w:val="24"/>
                <w:szCs w:val="24"/>
                <w:highlight w:val="none"/>
                <w:lang w:val="zh-CN"/>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针对本项目</w:t>
            </w:r>
            <w:r>
              <w:rPr>
                <w:rFonts w:hint="eastAsia" w:ascii="宋体" w:hAnsi="宋体" w:eastAsia="宋体" w:cs="宋体"/>
                <w:color w:val="000000"/>
                <w:sz w:val="24"/>
                <w:highlight w:val="none"/>
                <w:lang w:eastAsia="zh-CN"/>
              </w:rPr>
              <w:t>各条</w:t>
            </w:r>
            <w:r>
              <w:rPr>
                <w:rFonts w:hint="eastAsia" w:ascii="宋体" w:hAnsi="宋体" w:eastAsia="宋体" w:cs="宋体"/>
                <w:color w:val="000000"/>
                <w:sz w:val="24"/>
                <w:highlight w:val="none"/>
              </w:rPr>
              <w:t>路线拟安排</w:t>
            </w:r>
            <w:r>
              <w:rPr>
                <w:rFonts w:hint="eastAsia" w:ascii="宋体" w:hAnsi="宋体" w:eastAsia="宋体" w:cs="宋体"/>
                <w:color w:val="000000"/>
                <w:sz w:val="24"/>
                <w:highlight w:val="none"/>
                <w:lang w:val="zh-CN"/>
              </w:rPr>
              <w:t>旅游车或其他交通工具</w:t>
            </w:r>
            <w:r>
              <w:rPr>
                <w:rFonts w:hint="eastAsia" w:ascii="宋体" w:hAnsi="宋体" w:eastAsia="宋体" w:cs="宋体"/>
                <w:color w:val="000000"/>
                <w:sz w:val="24"/>
                <w:highlight w:val="none"/>
              </w:rPr>
              <w:t>的合理性进行打分</w:t>
            </w:r>
            <w:r>
              <w:rPr>
                <w:rFonts w:hint="eastAsia" w:ascii="宋体" w:hAnsi="宋体" w:eastAsia="宋体" w:cs="宋体"/>
                <w:color w:val="000000"/>
                <w:spacing w:val="-6"/>
                <w:sz w:val="24"/>
                <w:szCs w:val="24"/>
                <w:highlight w:val="none"/>
                <w:lang w:val="zh-CN"/>
              </w:rPr>
              <w:t>。</w:t>
            </w:r>
          </w:p>
          <w:p w14:paraId="1EB8F0D5">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车辆安排合理得</w:t>
            </w:r>
            <w:r>
              <w:rPr>
                <w:rFonts w:hint="eastAsia" w:ascii="宋体" w:hAnsi="宋体" w:cs="宋体"/>
                <w:color w:val="000000"/>
                <w:spacing w:val="-6"/>
                <w:sz w:val="24"/>
                <w:szCs w:val="24"/>
                <w:highlight w:val="none"/>
                <w:lang w:val="en-US" w:eastAsia="zh-CN"/>
              </w:rPr>
              <w:t>4</w:t>
            </w:r>
            <w:r>
              <w:rPr>
                <w:rFonts w:hint="eastAsia" w:ascii="宋体" w:hAnsi="宋体" w:eastAsia="宋体" w:cs="宋体"/>
                <w:color w:val="000000"/>
                <w:spacing w:val="-6"/>
                <w:sz w:val="24"/>
                <w:szCs w:val="24"/>
                <w:highlight w:val="none"/>
                <w:lang w:val="en-US" w:eastAsia="zh-CN"/>
              </w:rPr>
              <w:t>分</w:t>
            </w:r>
            <w:r>
              <w:rPr>
                <w:rFonts w:hint="eastAsia" w:ascii="宋体" w:hAnsi="宋体" w:cs="宋体"/>
                <w:color w:val="000000"/>
                <w:spacing w:val="-6"/>
                <w:sz w:val="24"/>
                <w:szCs w:val="24"/>
                <w:highlight w:val="none"/>
                <w:lang w:val="en-US" w:eastAsia="zh-CN"/>
              </w:rPr>
              <w:t>；</w:t>
            </w:r>
          </w:p>
          <w:p w14:paraId="6F7AE45E">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车辆安排一般得</w:t>
            </w:r>
            <w:r>
              <w:rPr>
                <w:rFonts w:hint="eastAsia" w:ascii="宋体" w:hAnsi="宋体" w:eastAsia="宋体" w:cs="宋体"/>
                <w:color w:val="000000"/>
                <w:spacing w:val="-6"/>
                <w:sz w:val="24"/>
                <w:szCs w:val="24"/>
                <w:highlight w:val="none"/>
                <w:lang w:val="en-US" w:eastAsia="zh-CN"/>
              </w:rPr>
              <w:t>2分</w:t>
            </w:r>
            <w:r>
              <w:rPr>
                <w:rFonts w:hint="eastAsia" w:ascii="宋体" w:hAnsi="宋体" w:cs="宋体"/>
                <w:color w:val="000000"/>
                <w:spacing w:val="-6"/>
                <w:sz w:val="24"/>
                <w:szCs w:val="24"/>
                <w:highlight w:val="none"/>
                <w:lang w:val="en-US" w:eastAsia="zh-CN"/>
              </w:rPr>
              <w:t>；</w:t>
            </w:r>
          </w:p>
          <w:p w14:paraId="2759D36F">
            <w:pPr>
              <w:pStyle w:val="88"/>
              <w:numPr>
                <w:ilvl w:val="0"/>
                <w:numId w:val="0"/>
              </w:numPr>
              <w:wordWrap/>
              <w:adjustRightInd/>
              <w:snapToGrid/>
              <w:spacing w:before="0" w:line="360" w:lineRule="auto"/>
              <w:ind w:firstLine="0" w:firstLineChars="0"/>
              <w:textAlignment w:val="auto"/>
              <w:rPr>
                <w:rFonts w:hint="default" w:ascii="宋体" w:hAnsi="宋体" w:eastAsia="宋体" w:cs="宋体"/>
                <w:color w:val="000000"/>
                <w:spacing w:val="-6"/>
                <w:sz w:val="24"/>
                <w:szCs w:val="24"/>
                <w:highlight w:val="none"/>
                <w:lang w:val="en-US" w:eastAsia="zh-CN"/>
              </w:rPr>
            </w:pPr>
            <w:r>
              <w:rPr>
                <w:rFonts w:hint="eastAsia" w:ascii="宋体" w:hAnsi="宋体" w:eastAsia="宋体" w:cs="宋体"/>
                <w:color w:val="000000"/>
                <w:spacing w:val="-6"/>
                <w:sz w:val="24"/>
                <w:szCs w:val="24"/>
                <w:highlight w:val="none"/>
                <w:lang w:val="zh-CN"/>
              </w:rPr>
              <w:t>车辆安排</w:t>
            </w:r>
            <w:r>
              <w:rPr>
                <w:rFonts w:hint="eastAsia" w:ascii="宋体" w:hAnsi="宋体" w:cs="宋体"/>
                <w:color w:val="000000"/>
                <w:spacing w:val="-6"/>
                <w:sz w:val="24"/>
                <w:szCs w:val="24"/>
                <w:highlight w:val="none"/>
                <w:lang w:val="zh-CN"/>
              </w:rPr>
              <w:t>较差的最多</w:t>
            </w:r>
            <w:r>
              <w:rPr>
                <w:rFonts w:hint="eastAsia" w:ascii="宋体" w:hAnsi="宋体" w:eastAsia="宋体" w:cs="宋体"/>
                <w:color w:val="000000"/>
                <w:spacing w:val="-6"/>
                <w:sz w:val="24"/>
                <w:szCs w:val="24"/>
                <w:highlight w:val="none"/>
                <w:lang w:val="zh-CN"/>
              </w:rPr>
              <w:t>得</w:t>
            </w:r>
            <w:r>
              <w:rPr>
                <w:rFonts w:hint="eastAsia" w:ascii="宋体" w:hAnsi="宋体" w:cs="宋体"/>
                <w:color w:val="000000"/>
                <w:spacing w:val="-6"/>
                <w:sz w:val="24"/>
                <w:szCs w:val="24"/>
                <w:highlight w:val="none"/>
                <w:lang w:val="en-US" w:eastAsia="zh-CN"/>
              </w:rPr>
              <w:t>1</w:t>
            </w:r>
            <w:r>
              <w:rPr>
                <w:rFonts w:hint="eastAsia" w:ascii="宋体" w:hAnsi="宋体" w:eastAsia="宋体" w:cs="宋体"/>
                <w:color w:val="000000"/>
                <w:spacing w:val="-6"/>
                <w:sz w:val="24"/>
                <w:szCs w:val="24"/>
                <w:highlight w:val="none"/>
                <w:lang w:val="en-US" w:eastAsia="zh-CN"/>
              </w:rPr>
              <w:t>分；</w:t>
            </w:r>
          </w:p>
          <w:p w14:paraId="71DF9EF6">
            <w:pPr>
              <w:pStyle w:val="88"/>
              <w:numPr>
                <w:ilvl w:val="0"/>
                <w:numId w:val="0"/>
              </w:numPr>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highlight w:val="none"/>
              </w:rPr>
              <w:t>投标人可提供自身与相关旅行车队的合作协议以及相应综合调配能力的资信证明材料。</w:t>
            </w:r>
          </w:p>
        </w:tc>
        <w:tc>
          <w:tcPr>
            <w:tcW w:w="780" w:type="dxa"/>
            <w:vAlign w:val="center"/>
          </w:tcPr>
          <w:p w14:paraId="581A14BC">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4</w:t>
            </w:r>
          </w:p>
        </w:tc>
        <w:tc>
          <w:tcPr>
            <w:tcW w:w="1010" w:type="dxa"/>
            <w:vAlign w:val="center"/>
          </w:tcPr>
          <w:p w14:paraId="73DA3EF9">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14:paraId="536D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restart"/>
            <w:vAlign w:val="center"/>
          </w:tcPr>
          <w:p w14:paraId="2AB26D28">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15" w:type="dxa"/>
            <w:vMerge w:val="restart"/>
            <w:vAlign w:val="center"/>
          </w:tcPr>
          <w:p w14:paraId="4F11E951">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投入本项目导游情况</w:t>
            </w:r>
          </w:p>
          <w:p w14:paraId="17ED88F7">
            <w:pPr>
              <w:pStyle w:val="88"/>
              <w:wordWrap/>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p>
        </w:tc>
        <w:tc>
          <w:tcPr>
            <w:tcW w:w="5267" w:type="dxa"/>
            <w:vAlign w:val="center"/>
          </w:tcPr>
          <w:p w14:paraId="3A09318A">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投标人投入本项目的导游人数，导游</w:t>
            </w:r>
            <w:r>
              <w:rPr>
                <w:rFonts w:hint="default" w:ascii="宋体" w:hAnsi="宋体" w:eastAsia="宋体" w:cs="宋体"/>
                <w:color w:val="000000"/>
                <w:sz w:val="24"/>
                <w:szCs w:val="24"/>
                <w:highlight w:val="none"/>
                <w:lang w:val="en-US"/>
              </w:rPr>
              <w:t>5</w:t>
            </w:r>
            <w:r>
              <w:rPr>
                <w:rFonts w:hint="eastAsia" w:ascii="宋体" w:hAnsi="宋体" w:eastAsia="宋体" w:cs="宋体"/>
                <w:color w:val="000000"/>
                <w:sz w:val="24"/>
                <w:szCs w:val="24"/>
                <w:highlight w:val="none"/>
              </w:rPr>
              <w:t>人得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分，每增加1人加</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分，最多加</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分，本小项最多得</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提供导游资格证书及社保缴纳证明材料并加盖公章</w:t>
            </w:r>
            <w:r>
              <w:rPr>
                <w:rFonts w:hint="eastAsia" w:ascii="宋体" w:hAnsi="宋体" w:eastAsia="宋体" w:cs="宋体"/>
                <w:b/>
                <w:bCs/>
                <w:color w:val="000000"/>
                <w:sz w:val="24"/>
                <w:szCs w:val="24"/>
                <w:highlight w:val="none"/>
                <w:lang w:eastAsia="zh-CN"/>
              </w:rPr>
              <w:t>。</w:t>
            </w:r>
          </w:p>
        </w:tc>
        <w:tc>
          <w:tcPr>
            <w:tcW w:w="780" w:type="dxa"/>
            <w:vAlign w:val="center"/>
          </w:tcPr>
          <w:p w14:paraId="246C7FBB">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9</w:t>
            </w:r>
          </w:p>
        </w:tc>
        <w:tc>
          <w:tcPr>
            <w:tcW w:w="1010" w:type="dxa"/>
            <w:vAlign w:val="center"/>
          </w:tcPr>
          <w:p w14:paraId="69D22C67">
            <w:pPr>
              <w:wordWrap/>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lang w:val="en-US" w:eastAsia="zh-CN"/>
              </w:rPr>
              <w:t>分</w:t>
            </w:r>
          </w:p>
        </w:tc>
      </w:tr>
      <w:tr w14:paraId="00BF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vAlign w:val="center"/>
          </w:tcPr>
          <w:p w14:paraId="0C725D18">
            <w:pPr>
              <w:wordWrap/>
              <w:spacing w:line="360" w:lineRule="auto"/>
              <w:jc w:val="center"/>
              <w:textAlignment w:val="auto"/>
              <w:rPr>
                <w:rFonts w:hint="eastAsia" w:ascii="宋体" w:hAnsi="宋体" w:cs="宋体"/>
                <w:sz w:val="24"/>
                <w:highlight w:val="none"/>
              </w:rPr>
            </w:pPr>
          </w:p>
        </w:tc>
        <w:tc>
          <w:tcPr>
            <w:tcW w:w="1215" w:type="dxa"/>
            <w:vMerge w:val="continue"/>
            <w:vAlign w:val="center"/>
          </w:tcPr>
          <w:p w14:paraId="1B9138C7">
            <w:pPr>
              <w:wordWrap/>
              <w:spacing w:line="360" w:lineRule="auto"/>
              <w:jc w:val="center"/>
              <w:textAlignment w:val="auto"/>
              <w:rPr>
                <w:rFonts w:hint="eastAsia" w:ascii="宋体" w:hAnsi="宋体" w:cs="宋体"/>
                <w:sz w:val="24"/>
                <w:highlight w:val="none"/>
              </w:rPr>
            </w:pPr>
          </w:p>
        </w:tc>
        <w:tc>
          <w:tcPr>
            <w:tcW w:w="5267" w:type="dxa"/>
            <w:vAlign w:val="center"/>
          </w:tcPr>
          <w:p w14:paraId="68835661">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投入本项目的导游中有高级导游员每个得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分，中级导游的每个得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分，本小项最多得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kern w:val="2"/>
                <w:sz w:val="24"/>
                <w:szCs w:val="24"/>
                <w:highlight w:val="none"/>
              </w:rPr>
              <w:t>提供证书或</w:t>
            </w:r>
            <w:r>
              <w:rPr>
                <w:rFonts w:hint="eastAsia" w:ascii="宋体" w:hAnsi="宋体" w:eastAsia="宋体" w:cs="宋体"/>
                <w:b/>
                <w:bCs/>
                <w:color w:val="000000"/>
                <w:kern w:val="2"/>
                <w:sz w:val="24"/>
                <w:szCs w:val="24"/>
                <w:highlight w:val="none"/>
                <w:lang w:eastAsia="zh-CN"/>
              </w:rPr>
              <w:t>证明材料扫描件或</w:t>
            </w:r>
            <w:r>
              <w:rPr>
                <w:rFonts w:hint="eastAsia" w:ascii="宋体" w:hAnsi="宋体" w:eastAsia="宋体" w:cs="宋体"/>
                <w:b/>
                <w:bCs/>
                <w:color w:val="000000"/>
                <w:kern w:val="2"/>
                <w:sz w:val="24"/>
                <w:szCs w:val="24"/>
                <w:highlight w:val="none"/>
              </w:rPr>
              <w:t>复印件加盖公章，</w:t>
            </w:r>
            <w:r>
              <w:rPr>
                <w:rFonts w:hint="eastAsia" w:ascii="宋体" w:hAnsi="宋体" w:eastAsia="宋体" w:cs="宋体"/>
                <w:b/>
                <w:bCs/>
                <w:color w:val="000000"/>
                <w:kern w:val="2"/>
                <w:sz w:val="24"/>
                <w:szCs w:val="24"/>
                <w:highlight w:val="none"/>
                <w:lang w:eastAsia="zh-CN"/>
              </w:rPr>
              <w:t>不提供</w:t>
            </w:r>
            <w:r>
              <w:rPr>
                <w:rFonts w:hint="eastAsia" w:ascii="宋体" w:hAnsi="宋体" w:eastAsia="宋体" w:cs="宋体"/>
                <w:b/>
                <w:bCs/>
                <w:color w:val="000000"/>
                <w:kern w:val="2"/>
                <w:sz w:val="24"/>
                <w:szCs w:val="24"/>
                <w:highlight w:val="none"/>
              </w:rPr>
              <w:t>不得分）。</w:t>
            </w:r>
          </w:p>
        </w:tc>
        <w:tc>
          <w:tcPr>
            <w:tcW w:w="780" w:type="dxa"/>
            <w:vAlign w:val="center"/>
          </w:tcPr>
          <w:p w14:paraId="5A563C0F">
            <w:pPr>
              <w:pStyle w:val="88"/>
              <w:widowControl w:val="0"/>
              <w:wordWrap/>
              <w:adjustRightInd/>
              <w:snapToGrid/>
              <w:spacing w:before="0" w:line="360" w:lineRule="auto"/>
              <w:ind w:left="0" w:lef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4</w:t>
            </w:r>
          </w:p>
        </w:tc>
        <w:tc>
          <w:tcPr>
            <w:tcW w:w="1010" w:type="dxa"/>
            <w:vAlign w:val="center"/>
          </w:tcPr>
          <w:p w14:paraId="323973E3">
            <w:pPr>
              <w:wordWrap/>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lang w:val="en-US" w:eastAsia="zh-CN"/>
              </w:rPr>
              <w:t>分</w:t>
            </w:r>
          </w:p>
        </w:tc>
      </w:tr>
      <w:tr w14:paraId="74F3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9" w:type="dxa"/>
            <w:vMerge w:val="continue"/>
            <w:vAlign w:val="center"/>
          </w:tcPr>
          <w:p w14:paraId="626523CD">
            <w:pPr>
              <w:wordWrap/>
              <w:spacing w:line="360" w:lineRule="auto"/>
              <w:jc w:val="center"/>
              <w:textAlignment w:val="auto"/>
              <w:rPr>
                <w:rFonts w:hint="eastAsia" w:ascii="宋体" w:hAnsi="宋体" w:cs="宋体"/>
                <w:sz w:val="24"/>
                <w:highlight w:val="none"/>
              </w:rPr>
            </w:pPr>
          </w:p>
        </w:tc>
        <w:tc>
          <w:tcPr>
            <w:tcW w:w="1215" w:type="dxa"/>
            <w:vMerge w:val="continue"/>
            <w:vAlign w:val="center"/>
          </w:tcPr>
          <w:p w14:paraId="7BE0C9AD">
            <w:pPr>
              <w:wordWrap/>
              <w:spacing w:line="360" w:lineRule="auto"/>
              <w:jc w:val="center"/>
              <w:textAlignment w:val="auto"/>
              <w:rPr>
                <w:rFonts w:hint="eastAsia" w:ascii="宋体" w:hAnsi="宋体" w:cs="宋体"/>
                <w:sz w:val="24"/>
                <w:highlight w:val="none"/>
              </w:rPr>
            </w:pPr>
          </w:p>
        </w:tc>
        <w:tc>
          <w:tcPr>
            <w:tcW w:w="5267" w:type="dxa"/>
            <w:vAlign w:val="center"/>
          </w:tcPr>
          <w:p w14:paraId="07EAEF9A">
            <w:pPr>
              <w:pStyle w:val="88"/>
              <w:widowControl w:val="0"/>
              <w:numPr>
                <w:ilvl w:val="0"/>
                <w:numId w:val="0"/>
              </w:numPr>
              <w:wordWrap/>
              <w:adjustRightInd/>
              <w:snapToGrid/>
              <w:spacing w:before="0" w:line="360" w:lineRule="auto"/>
              <w:ind w:left="0" w:leftChars="0" w:firstLine="0" w:firstLine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kern w:val="2"/>
                <w:sz w:val="24"/>
                <w:szCs w:val="24"/>
                <w:highlight w:val="none"/>
                <w:lang w:eastAsia="zh-CN"/>
              </w:rPr>
              <w:t>（</w:t>
            </w:r>
            <w:r>
              <w:rPr>
                <w:rFonts w:hint="eastAsia" w:ascii="宋体" w:hAnsi="宋体" w:cs="宋体"/>
                <w:color w:val="000000"/>
                <w:kern w:val="2"/>
                <w:sz w:val="24"/>
                <w:szCs w:val="24"/>
                <w:highlight w:val="none"/>
                <w:lang w:val="en-US" w:eastAsia="zh-CN"/>
              </w:rPr>
              <w:t>3</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投入本项目人员近</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年（20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年1月1日始）以来</w:t>
            </w:r>
            <w:r>
              <w:rPr>
                <w:rFonts w:hint="eastAsia" w:ascii="宋体" w:hAnsi="宋体" w:eastAsia="宋体" w:cs="宋体"/>
                <w:sz w:val="24"/>
                <w:szCs w:val="24"/>
                <w:highlight w:val="none"/>
              </w:rPr>
              <w:t>荣获政府部门</w:t>
            </w:r>
            <w:r>
              <w:rPr>
                <w:rFonts w:hint="eastAsia" w:ascii="宋体" w:hAnsi="宋体" w:cs="宋体"/>
                <w:sz w:val="24"/>
                <w:szCs w:val="24"/>
                <w:highlight w:val="none"/>
                <w:lang w:val="en-US" w:eastAsia="zh-CN"/>
              </w:rPr>
              <w:t>或行业主管部门</w:t>
            </w:r>
            <w:r>
              <w:rPr>
                <w:rFonts w:hint="eastAsia" w:ascii="宋体" w:hAnsi="宋体" w:eastAsia="宋体" w:cs="宋体"/>
                <w:sz w:val="24"/>
                <w:szCs w:val="24"/>
                <w:highlight w:val="none"/>
              </w:rPr>
              <w:t>颁发</w:t>
            </w:r>
            <w:r>
              <w:rPr>
                <w:rFonts w:hint="eastAsia" w:ascii="宋体" w:hAnsi="宋体" w:eastAsia="宋体" w:cs="宋体"/>
                <w:color w:val="000000"/>
                <w:kern w:val="2"/>
                <w:sz w:val="24"/>
                <w:szCs w:val="24"/>
                <w:highlight w:val="none"/>
              </w:rPr>
              <w:t>荣誉，每</w:t>
            </w: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人得2分</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最高不超过4分；</w:t>
            </w:r>
            <w:r>
              <w:rPr>
                <w:rFonts w:hint="eastAsia" w:ascii="宋体" w:hAnsi="宋体" w:eastAsia="宋体" w:cs="宋体"/>
                <w:b/>
                <w:bCs/>
                <w:color w:val="000000"/>
                <w:kern w:val="2"/>
                <w:sz w:val="24"/>
                <w:szCs w:val="24"/>
                <w:highlight w:val="none"/>
              </w:rPr>
              <w:t>（提供相应证明材料及社保证明</w:t>
            </w:r>
            <w:r>
              <w:rPr>
                <w:rFonts w:hint="eastAsia" w:ascii="宋体" w:hAnsi="宋体" w:eastAsia="宋体" w:cs="宋体"/>
                <w:b/>
                <w:bCs/>
                <w:color w:val="000000"/>
                <w:kern w:val="2"/>
                <w:sz w:val="24"/>
                <w:szCs w:val="24"/>
                <w:highlight w:val="none"/>
                <w:lang w:eastAsia="zh-CN"/>
              </w:rPr>
              <w:t>加盖公章</w:t>
            </w:r>
            <w:r>
              <w:rPr>
                <w:rFonts w:hint="eastAsia" w:ascii="宋体" w:hAnsi="宋体" w:eastAsia="宋体" w:cs="宋体"/>
                <w:b/>
                <w:bCs/>
                <w:color w:val="000000"/>
                <w:kern w:val="2"/>
                <w:sz w:val="24"/>
                <w:szCs w:val="24"/>
                <w:highlight w:val="none"/>
              </w:rPr>
              <w:t>，否则不得分）。</w:t>
            </w:r>
          </w:p>
        </w:tc>
        <w:tc>
          <w:tcPr>
            <w:tcW w:w="780" w:type="dxa"/>
            <w:vAlign w:val="center"/>
          </w:tcPr>
          <w:p w14:paraId="686E6957">
            <w:pPr>
              <w:pStyle w:val="88"/>
              <w:widowControl w:val="0"/>
              <w:wordWrap/>
              <w:adjustRightInd/>
              <w:snapToGrid/>
              <w:spacing w:before="0" w:line="360" w:lineRule="auto"/>
              <w:ind w:left="0" w:leftChars="0"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010" w:type="dxa"/>
            <w:vAlign w:val="center"/>
          </w:tcPr>
          <w:p w14:paraId="5F83AEBE">
            <w:pPr>
              <w:wordWrap/>
              <w:spacing w:line="36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lang w:val="en-US" w:eastAsia="zh-CN"/>
              </w:rPr>
              <w:t>分</w:t>
            </w:r>
          </w:p>
        </w:tc>
      </w:tr>
      <w:tr w14:paraId="4EBB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59" w:type="dxa"/>
            <w:vAlign w:val="center"/>
          </w:tcPr>
          <w:p w14:paraId="268862DD">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15" w:type="dxa"/>
            <w:vAlign w:val="center"/>
          </w:tcPr>
          <w:p w14:paraId="55EAFEC7">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投标人管理体系认证</w:t>
            </w:r>
          </w:p>
        </w:tc>
        <w:tc>
          <w:tcPr>
            <w:tcW w:w="5267" w:type="dxa"/>
            <w:vAlign w:val="top"/>
          </w:tcPr>
          <w:p w14:paraId="20FCD6D0">
            <w:pPr>
              <w:widowControl/>
              <w:wordWrap/>
              <w:adjustRightInd/>
              <w:snapToGrid/>
              <w:spacing w:line="360" w:lineRule="auto"/>
              <w:ind w:firstLine="0" w:firstLineChars="0"/>
              <w:textAlignment w:val="auto"/>
              <w:rPr>
                <w:rFonts w:hint="eastAsia" w:ascii="宋体" w:hAnsi="宋体" w:eastAsia="宋体" w:cs="宋体"/>
                <w:bCs/>
                <w:color w:val="000000"/>
                <w:spacing w:val="-4"/>
                <w:kern w:val="2"/>
                <w:sz w:val="24"/>
                <w:szCs w:val="24"/>
                <w:highlight w:val="none"/>
                <w:u w:val="none" w:color="000000"/>
                <w:lang w:val="en-US" w:eastAsia="zh-CN" w:bidi="ar-SA"/>
              </w:rPr>
            </w:pPr>
            <w:r>
              <w:rPr>
                <w:rFonts w:hint="eastAsia" w:ascii="宋体" w:hAnsi="宋体" w:eastAsia="宋体" w:cs="宋体"/>
                <w:color w:val="000000"/>
                <w:kern w:val="2"/>
                <w:sz w:val="24"/>
                <w:szCs w:val="24"/>
                <w:highlight w:val="none"/>
                <w:u w:val="none" w:color="000000"/>
                <w:lang w:val="en-US" w:eastAsia="zh-CN" w:bidi="ar-SA"/>
              </w:rPr>
              <w:t>投标人通过ISO9001质量管理体系</w:t>
            </w:r>
            <w:r>
              <w:rPr>
                <w:rFonts w:hint="eastAsia" w:ascii="宋体" w:hAnsi="宋体" w:cs="宋体"/>
                <w:color w:val="000000"/>
                <w:kern w:val="2"/>
                <w:sz w:val="24"/>
                <w:szCs w:val="24"/>
                <w:highlight w:val="none"/>
                <w:u w:val="none" w:color="000000"/>
                <w:lang w:val="en-US" w:eastAsia="zh-CN" w:bidi="ar-SA"/>
              </w:rPr>
              <w:t>的</w:t>
            </w:r>
            <w:r>
              <w:rPr>
                <w:rFonts w:hint="eastAsia" w:ascii="宋体" w:hAnsi="宋体" w:eastAsia="宋体" w:cs="宋体"/>
                <w:color w:val="000000"/>
                <w:kern w:val="2"/>
                <w:sz w:val="24"/>
                <w:szCs w:val="24"/>
                <w:highlight w:val="none"/>
                <w:u w:val="none" w:color="000000"/>
                <w:lang w:val="en-US" w:eastAsia="zh-CN" w:bidi="ar-SA"/>
              </w:rPr>
              <w:t>得</w:t>
            </w:r>
            <w:r>
              <w:rPr>
                <w:rFonts w:hint="eastAsia" w:ascii="宋体" w:hAnsi="宋体" w:cs="宋体"/>
                <w:color w:val="000000"/>
                <w:kern w:val="2"/>
                <w:sz w:val="24"/>
                <w:szCs w:val="24"/>
                <w:highlight w:val="none"/>
                <w:u w:val="none" w:color="000000"/>
                <w:lang w:val="en-US" w:eastAsia="zh-CN" w:bidi="ar-SA"/>
              </w:rPr>
              <w:t>1</w:t>
            </w:r>
            <w:r>
              <w:rPr>
                <w:rFonts w:hint="eastAsia" w:ascii="宋体" w:hAnsi="宋体" w:eastAsia="宋体" w:cs="宋体"/>
                <w:color w:val="000000"/>
                <w:kern w:val="2"/>
                <w:sz w:val="24"/>
                <w:szCs w:val="24"/>
                <w:highlight w:val="none"/>
                <w:u w:val="none" w:color="000000"/>
                <w:lang w:val="en-US" w:eastAsia="zh-CN" w:bidi="ar-SA"/>
              </w:rPr>
              <w:t>分。</w:t>
            </w:r>
            <w:r>
              <w:rPr>
                <w:rFonts w:hint="eastAsia" w:ascii="宋体" w:hAnsi="宋体" w:eastAsia="宋体" w:cs="宋体"/>
                <w:b/>
                <w:bCs/>
                <w:color w:val="000000"/>
                <w:kern w:val="2"/>
                <w:sz w:val="24"/>
                <w:szCs w:val="24"/>
                <w:highlight w:val="none"/>
                <w:u w:val="none" w:color="000000"/>
                <w:lang w:val="en-US" w:eastAsia="zh-CN" w:bidi="ar-SA"/>
              </w:rPr>
              <w:t>（提供证书扫描件或复印件加盖公章，否则不得分）</w:t>
            </w:r>
          </w:p>
        </w:tc>
        <w:tc>
          <w:tcPr>
            <w:tcW w:w="780" w:type="dxa"/>
            <w:vAlign w:val="center"/>
          </w:tcPr>
          <w:p w14:paraId="622E5399">
            <w:pPr>
              <w:pStyle w:val="88"/>
              <w:wordWrap/>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000000"/>
                <w:kern w:val="2"/>
                <w:sz w:val="24"/>
                <w:szCs w:val="24"/>
                <w:highlight w:val="none"/>
                <w:u w:val="none" w:color="000000"/>
                <w:lang w:val="en-US" w:eastAsia="zh-CN" w:bidi="ar-SA"/>
              </w:rPr>
            </w:pPr>
            <w:r>
              <w:rPr>
                <w:rFonts w:hint="eastAsia" w:ascii="宋体" w:hAnsi="宋体" w:cs="宋体"/>
                <w:szCs w:val="24"/>
                <w:highlight w:val="none"/>
                <w:lang w:val="en-US" w:eastAsia="zh-CN"/>
              </w:rPr>
              <w:t>1</w:t>
            </w:r>
          </w:p>
        </w:tc>
        <w:tc>
          <w:tcPr>
            <w:tcW w:w="1010" w:type="dxa"/>
            <w:vAlign w:val="center"/>
          </w:tcPr>
          <w:p w14:paraId="27469FDD">
            <w:pPr>
              <w:wordWrap/>
              <w:spacing w:line="360" w:lineRule="auto"/>
              <w:jc w:val="center"/>
              <w:textAlignment w:val="auto"/>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lang w:val="en-US" w:eastAsia="zh-CN"/>
              </w:rPr>
              <w:t>客观分</w:t>
            </w:r>
          </w:p>
        </w:tc>
      </w:tr>
      <w:tr w14:paraId="036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14:paraId="72A76276">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215" w:type="dxa"/>
            <w:vMerge w:val="restart"/>
            <w:vAlign w:val="center"/>
          </w:tcPr>
          <w:p w14:paraId="26CD0B67">
            <w:pPr>
              <w:pStyle w:val="88"/>
              <w:adjustRightInd/>
              <w:snapToGrid/>
              <w:ind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kern w:val="2"/>
                <w:sz w:val="24"/>
                <w:szCs w:val="24"/>
                <w:highlight w:val="none"/>
                <w:lang w:val="en-US" w:eastAsia="zh-CN"/>
              </w:rPr>
              <w:t>投标人履约能力</w:t>
            </w:r>
          </w:p>
        </w:tc>
        <w:tc>
          <w:tcPr>
            <w:tcW w:w="5267" w:type="dxa"/>
            <w:vAlign w:val="top"/>
          </w:tcPr>
          <w:p w14:paraId="6161F62F">
            <w:pPr>
              <w:pStyle w:val="88"/>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投标人</w:t>
            </w:r>
            <w:r>
              <w:rPr>
                <w:rFonts w:hint="eastAsia" w:ascii="宋体" w:hAnsi="宋体" w:eastAsia="宋体" w:cs="宋体"/>
                <w:color w:val="000000"/>
                <w:kern w:val="2"/>
                <w:sz w:val="24"/>
                <w:szCs w:val="24"/>
                <w:highlight w:val="none"/>
              </w:rPr>
              <w:t>近</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年（20</w:t>
            </w:r>
            <w:r>
              <w:rPr>
                <w:rFonts w:hint="eastAsia" w:ascii="宋体" w:hAnsi="宋体" w:eastAsia="宋体" w:cs="宋体"/>
                <w:color w:val="000000"/>
                <w:kern w:val="2"/>
                <w:sz w:val="24"/>
                <w:szCs w:val="24"/>
                <w:highlight w:val="none"/>
                <w:lang w:val="en-US" w:eastAsia="zh-CN"/>
              </w:rPr>
              <w:t>2</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年1月1日始）以来</w:t>
            </w:r>
            <w:r>
              <w:rPr>
                <w:rFonts w:hint="eastAsia" w:ascii="宋体" w:hAnsi="宋体" w:eastAsia="宋体" w:cs="宋体"/>
                <w:sz w:val="24"/>
                <w:szCs w:val="24"/>
                <w:highlight w:val="none"/>
              </w:rPr>
              <w:t>荣获政府</w:t>
            </w:r>
            <w:r>
              <w:rPr>
                <w:rFonts w:hint="eastAsia" w:ascii="宋体" w:hAnsi="宋体" w:eastAsia="宋体" w:cs="宋体"/>
                <w:color w:val="000000"/>
                <w:sz w:val="24"/>
                <w:szCs w:val="24"/>
                <w:highlight w:val="none"/>
              </w:rPr>
              <w:t>部门</w:t>
            </w:r>
            <w:r>
              <w:rPr>
                <w:rFonts w:hint="eastAsia" w:ascii="宋体" w:hAnsi="宋体" w:cs="宋体"/>
                <w:color w:val="000000"/>
                <w:sz w:val="24"/>
                <w:szCs w:val="24"/>
                <w:highlight w:val="none"/>
                <w:lang w:val="en-US" w:eastAsia="zh-CN"/>
              </w:rPr>
              <w:t>或行业主管部门</w:t>
            </w:r>
            <w:r>
              <w:rPr>
                <w:rFonts w:hint="eastAsia" w:ascii="宋体" w:hAnsi="宋体" w:eastAsia="宋体" w:cs="宋体"/>
                <w:sz w:val="24"/>
                <w:szCs w:val="24"/>
                <w:highlight w:val="none"/>
              </w:rPr>
              <w:t>颁发的各项荣誉，区级及以上荣誉每一项得2分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最高不超过</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w:t>
            </w:r>
            <w:r>
              <w:rPr>
                <w:rFonts w:hint="eastAsia" w:ascii="宋体" w:hAnsi="宋体" w:eastAsia="宋体" w:cs="宋体"/>
                <w:b/>
                <w:bCs/>
                <w:color w:val="000000"/>
                <w:kern w:val="2"/>
                <w:sz w:val="24"/>
                <w:szCs w:val="24"/>
                <w:highlight w:val="none"/>
              </w:rPr>
              <w:t>提供获奖证书或</w:t>
            </w:r>
            <w:r>
              <w:rPr>
                <w:rFonts w:hint="eastAsia" w:ascii="宋体" w:hAnsi="宋体" w:eastAsia="宋体" w:cs="宋体"/>
                <w:b/>
                <w:bCs/>
                <w:color w:val="000000"/>
                <w:kern w:val="2"/>
                <w:sz w:val="24"/>
                <w:szCs w:val="24"/>
                <w:highlight w:val="none"/>
                <w:lang w:eastAsia="zh-CN"/>
              </w:rPr>
              <w:t>证明材料，</w:t>
            </w:r>
            <w:r>
              <w:rPr>
                <w:rFonts w:hint="eastAsia" w:ascii="宋体" w:hAnsi="宋体" w:eastAsia="宋体" w:cs="宋体"/>
                <w:b/>
                <w:bCs/>
                <w:color w:val="000000"/>
                <w:kern w:val="2"/>
                <w:sz w:val="24"/>
                <w:szCs w:val="24"/>
                <w:highlight w:val="none"/>
              </w:rPr>
              <w:t>复印件</w:t>
            </w:r>
            <w:r>
              <w:rPr>
                <w:rFonts w:hint="eastAsia" w:ascii="宋体" w:hAnsi="宋体" w:eastAsia="宋体" w:cs="宋体"/>
                <w:b/>
                <w:bCs/>
                <w:color w:val="000000"/>
                <w:kern w:val="2"/>
                <w:sz w:val="24"/>
                <w:szCs w:val="24"/>
                <w:highlight w:val="none"/>
                <w:lang w:eastAsia="zh-CN"/>
              </w:rPr>
              <w:t>或扫描件</w:t>
            </w:r>
            <w:r>
              <w:rPr>
                <w:rFonts w:hint="eastAsia" w:ascii="宋体" w:hAnsi="宋体" w:eastAsia="宋体" w:cs="宋体"/>
                <w:b/>
                <w:bCs/>
                <w:color w:val="000000"/>
                <w:kern w:val="2"/>
                <w:sz w:val="24"/>
                <w:szCs w:val="24"/>
                <w:highlight w:val="none"/>
              </w:rPr>
              <w:t>加盖公章，否则不得分）。</w:t>
            </w:r>
          </w:p>
        </w:tc>
        <w:tc>
          <w:tcPr>
            <w:tcW w:w="780" w:type="dxa"/>
            <w:vAlign w:val="center"/>
          </w:tcPr>
          <w:p w14:paraId="08146B28">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4</w:t>
            </w:r>
          </w:p>
        </w:tc>
        <w:tc>
          <w:tcPr>
            <w:tcW w:w="1010" w:type="dxa"/>
            <w:vAlign w:val="center"/>
          </w:tcPr>
          <w:p w14:paraId="030A272A">
            <w:pPr>
              <w:wordWrap/>
              <w:spacing w:line="360" w:lineRule="auto"/>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客观分</w:t>
            </w:r>
          </w:p>
        </w:tc>
      </w:tr>
      <w:tr w14:paraId="2824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59" w:type="dxa"/>
            <w:tcBorders>
              <w:top w:val="single" w:color="auto" w:sz="4" w:space="0"/>
              <w:left w:val="single" w:color="auto" w:sz="4" w:space="0"/>
              <w:bottom w:val="single" w:color="auto" w:sz="4" w:space="0"/>
              <w:right w:val="single" w:color="auto" w:sz="4" w:space="0"/>
            </w:tcBorders>
            <w:vAlign w:val="center"/>
          </w:tcPr>
          <w:p w14:paraId="1BCA983B">
            <w:pPr>
              <w:wordWrap/>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14:paraId="36D21AC9">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企业业绩</w:t>
            </w:r>
          </w:p>
        </w:tc>
        <w:tc>
          <w:tcPr>
            <w:tcW w:w="5267" w:type="dxa"/>
            <w:tcBorders>
              <w:top w:val="single" w:color="auto" w:sz="4" w:space="0"/>
              <w:left w:val="single" w:color="auto" w:sz="4" w:space="0"/>
              <w:bottom w:val="single" w:color="auto" w:sz="4" w:space="0"/>
              <w:right w:val="single" w:color="auto" w:sz="4" w:space="0"/>
            </w:tcBorders>
            <w:vAlign w:val="center"/>
          </w:tcPr>
          <w:p w14:paraId="0E0B46DE">
            <w:pPr>
              <w:pStyle w:val="88"/>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投标人</w:t>
            </w:r>
            <w:r>
              <w:rPr>
                <w:rFonts w:hint="eastAsia" w:ascii="宋体" w:hAnsi="宋体" w:eastAsia="宋体" w:cs="宋体"/>
                <w:color w:val="000000"/>
                <w:kern w:val="2"/>
                <w:sz w:val="24"/>
                <w:szCs w:val="24"/>
                <w:highlight w:val="none"/>
                <w:lang w:eastAsia="zh-CN"/>
              </w:rPr>
              <w:t>自</w:t>
            </w:r>
            <w:r>
              <w:rPr>
                <w:rFonts w:hint="eastAsia" w:ascii="宋体" w:hAnsi="宋体" w:eastAsia="宋体" w:cs="宋体"/>
                <w:color w:val="000000"/>
                <w:kern w:val="2"/>
                <w:sz w:val="24"/>
                <w:szCs w:val="24"/>
                <w:highlight w:val="none"/>
              </w:rPr>
              <w:t>2</w:t>
            </w:r>
            <w:r>
              <w:rPr>
                <w:rFonts w:hint="eastAsia" w:ascii="宋体" w:hAnsi="宋体" w:cs="宋体"/>
                <w:color w:val="000000"/>
                <w:kern w:val="2"/>
                <w:sz w:val="24"/>
                <w:szCs w:val="24"/>
                <w:highlight w:val="none"/>
                <w:lang w:val="en-US" w:eastAsia="zh-CN"/>
              </w:rPr>
              <w:t>020</w:t>
            </w:r>
            <w:r>
              <w:rPr>
                <w:rFonts w:hint="eastAsia" w:ascii="宋体" w:hAnsi="宋体" w:eastAsia="宋体" w:cs="宋体"/>
                <w:color w:val="000000"/>
                <w:kern w:val="2"/>
                <w:sz w:val="24"/>
                <w:szCs w:val="24"/>
                <w:highlight w:val="none"/>
              </w:rPr>
              <w:t>年1月1日以来</w:t>
            </w:r>
            <w:r>
              <w:rPr>
                <w:rFonts w:hint="eastAsia" w:ascii="宋体" w:hAnsi="宋体" w:eastAsia="宋体" w:cs="宋体"/>
                <w:color w:val="000000"/>
                <w:kern w:val="2"/>
                <w:sz w:val="24"/>
                <w:szCs w:val="24"/>
                <w:highlight w:val="none"/>
                <w:lang w:eastAsia="zh-CN"/>
              </w:rPr>
              <w:t>（以合同签订时间为准）</w:t>
            </w:r>
            <w:r>
              <w:rPr>
                <w:rFonts w:hint="eastAsia" w:ascii="宋体" w:hAnsi="宋体" w:eastAsia="宋体" w:cs="宋体"/>
                <w:color w:val="000000"/>
                <w:kern w:val="2"/>
                <w:sz w:val="24"/>
                <w:szCs w:val="24"/>
                <w:highlight w:val="none"/>
              </w:rPr>
              <w:t>疗休养项目的业绩</w:t>
            </w:r>
            <w:r>
              <w:rPr>
                <w:rFonts w:hint="eastAsia" w:ascii="宋体" w:hAnsi="宋体" w:cs="宋体"/>
                <w:color w:val="000000"/>
                <w:kern w:val="2"/>
                <w:sz w:val="24"/>
                <w:szCs w:val="24"/>
                <w:highlight w:val="none"/>
                <w:lang w:val="en-US" w:eastAsia="zh-CN"/>
              </w:rPr>
              <w:t>合同</w:t>
            </w:r>
            <w:r>
              <w:rPr>
                <w:rFonts w:hint="eastAsia" w:ascii="宋体" w:hAnsi="宋体" w:eastAsia="宋体" w:cs="宋体"/>
                <w:color w:val="000000"/>
                <w:kern w:val="2"/>
                <w:sz w:val="24"/>
                <w:szCs w:val="24"/>
                <w:highlight w:val="none"/>
              </w:rPr>
              <w:t>证明得1分</w:t>
            </w:r>
            <w:r>
              <w:rPr>
                <w:rFonts w:hint="eastAsia" w:ascii="宋体" w:hAnsi="宋体" w:eastAsia="宋体" w:cs="宋体"/>
                <w:b/>
                <w:bCs/>
                <w:color w:val="000000"/>
                <w:kern w:val="2"/>
                <w:sz w:val="24"/>
                <w:szCs w:val="24"/>
                <w:highlight w:val="none"/>
              </w:rPr>
              <w:t>(</w:t>
            </w:r>
            <w:r>
              <w:rPr>
                <w:rFonts w:hint="eastAsia" w:ascii="宋体" w:hAnsi="宋体" w:eastAsia="宋体" w:cs="宋体"/>
                <w:b/>
                <w:bCs/>
                <w:color w:val="000000"/>
                <w:kern w:val="2"/>
                <w:sz w:val="24"/>
                <w:szCs w:val="24"/>
                <w:highlight w:val="none"/>
                <w:lang w:eastAsia="zh-CN"/>
              </w:rPr>
              <w:t>须提供</w:t>
            </w:r>
            <w:r>
              <w:rPr>
                <w:rFonts w:hint="eastAsia" w:ascii="宋体" w:hAnsi="宋体" w:eastAsia="宋体" w:cs="宋体"/>
                <w:b/>
                <w:bCs/>
                <w:color w:val="000000"/>
                <w:kern w:val="2"/>
                <w:sz w:val="24"/>
                <w:szCs w:val="24"/>
                <w:highlight w:val="none"/>
              </w:rPr>
              <w:t>合同、中标通知书、满意度反馈单，</w:t>
            </w:r>
            <w:r>
              <w:rPr>
                <w:rFonts w:hint="eastAsia" w:ascii="宋体" w:hAnsi="宋体" w:eastAsia="宋体" w:cs="宋体"/>
                <w:b/>
                <w:bCs/>
                <w:color w:val="000000"/>
                <w:kern w:val="2"/>
                <w:sz w:val="24"/>
                <w:szCs w:val="24"/>
                <w:highlight w:val="none"/>
                <w:lang w:eastAsia="zh-CN"/>
              </w:rPr>
              <w:t>复印件或扫描件加盖公章</w:t>
            </w:r>
            <w:r>
              <w:rPr>
                <w:rFonts w:hint="eastAsia" w:ascii="宋体" w:hAnsi="宋体" w:eastAsia="宋体" w:cs="宋体"/>
                <w:b/>
                <w:bCs/>
                <w:color w:val="000000"/>
                <w:kern w:val="2"/>
                <w:sz w:val="24"/>
                <w:szCs w:val="24"/>
                <w:highlight w:val="none"/>
              </w:rPr>
              <w:t>）。</w:t>
            </w:r>
          </w:p>
        </w:tc>
        <w:tc>
          <w:tcPr>
            <w:tcW w:w="780" w:type="dxa"/>
            <w:tcBorders>
              <w:top w:val="single" w:color="auto" w:sz="4" w:space="0"/>
              <w:left w:val="single" w:color="auto" w:sz="4" w:space="0"/>
              <w:bottom w:val="single" w:color="auto" w:sz="4" w:space="0"/>
              <w:right w:val="single" w:color="auto" w:sz="4" w:space="0"/>
            </w:tcBorders>
            <w:vAlign w:val="center"/>
          </w:tcPr>
          <w:p w14:paraId="577FCBB5">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1</w:t>
            </w:r>
          </w:p>
        </w:tc>
        <w:tc>
          <w:tcPr>
            <w:tcW w:w="1010" w:type="dxa"/>
            <w:tcBorders>
              <w:top w:val="single" w:color="auto" w:sz="4" w:space="0"/>
              <w:left w:val="single" w:color="auto" w:sz="4" w:space="0"/>
              <w:bottom w:val="single" w:color="auto" w:sz="4" w:space="0"/>
              <w:right w:val="single" w:color="auto" w:sz="4" w:space="0"/>
            </w:tcBorders>
            <w:vAlign w:val="center"/>
          </w:tcPr>
          <w:p w14:paraId="37682A89">
            <w:pPr>
              <w:wordWrap/>
              <w:spacing w:line="360" w:lineRule="auto"/>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客观分</w:t>
            </w:r>
          </w:p>
        </w:tc>
      </w:tr>
      <w:tr w14:paraId="4CED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14:paraId="71D5BB47">
            <w:pPr>
              <w:wordWrap/>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077D9E5D">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服务承诺</w:t>
            </w:r>
          </w:p>
        </w:tc>
        <w:tc>
          <w:tcPr>
            <w:tcW w:w="5267" w:type="dxa"/>
            <w:tcBorders>
              <w:top w:val="single" w:color="auto" w:sz="4" w:space="0"/>
              <w:left w:val="single" w:color="auto" w:sz="4" w:space="0"/>
              <w:bottom w:val="single" w:color="auto" w:sz="4" w:space="0"/>
              <w:right w:val="single" w:color="auto" w:sz="4" w:space="0"/>
            </w:tcBorders>
            <w:vAlign w:val="center"/>
          </w:tcPr>
          <w:p w14:paraId="62376017">
            <w:pPr>
              <w:pStyle w:val="88"/>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eastAsia="zh-CN"/>
              </w:rPr>
            </w:pPr>
            <w:r>
              <w:rPr>
                <w:rFonts w:hint="eastAsia" w:ascii="宋体" w:hAnsi="宋体" w:cs="宋体"/>
                <w:color w:val="000000"/>
                <w:kern w:val="2"/>
                <w:sz w:val="24"/>
                <w:szCs w:val="24"/>
                <w:highlight w:val="none"/>
                <w:lang w:val="en-US" w:eastAsia="zh-CN"/>
              </w:rPr>
              <w:t>投标人</w:t>
            </w:r>
            <w:r>
              <w:rPr>
                <w:rFonts w:hint="eastAsia" w:ascii="宋体" w:hAnsi="宋体" w:eastAsia="宋体" w:cs="宋体"/>
                <w:color w:val="000000"/>
                <w:kern w:val="2"/>
                <w:sz w:val="24"/>
                <w:szCs w:val="24"/>
                <w:highlight w:val="none"/>
              </w:rPr>
              <w:t>承诺小额赔款先行赔付的（200元及以下）</w:t>
            </w:r>
            <w:r>
              <w:rPr>
                <w:rFonts w:hint="eastAsia" w:ascii="宋体" w:hAnsi="宋体" w:eastAsia="宋体" w:cs="宋体"/>
                <w:color w:val="000000"/>
                <w:kern w:val="2"/>
                <w:sz w:val="24"/>
                <w:szCs w:val="24"/>
                <w:highlight w:val="none"/>
                <w:lang w:eastAsia="zh-CN"/>
              </w:rPr>
              <w:t>得</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eastAsia="zh-CN"/>
              </w:rPr>
              <w:t>。</w:t>
            </w:r>
          </w:p>
          <w:p w14:paraId="60237013">
            <w:pPr>
              <w:pStyle w:val="88"/>
              <w:widowControl w:val="0"/>
              <w:wordWrap/>
              <w:adjustRightInd/>
              <w:snapToGrid/>
              <w:spacing w:before="0"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Cs w:val="24"/>
                <w:highlight w:val="none"/>
                <w:lang w:val="en-US" w:eastAsia="zh-CN"/>
              </w:rPr>
              <w:t>注：以上须提供承诺书</w:t>
            </w:r>
            <w:r>
              <w:rPr>
                <w:rFonts w:hint="eastAsia" w:ascii="宋体" w:hAnsi="宋体" w:cs="宋体"/>
                <w:b/>
                <w:bCs/>
                <w:color w:val="000000"/>
                <w:szCs w:val="24"/>
                <w:highlight w:val="none"/>
                <w:lang w:val="en-US" w:eastAsia="zh-CN"/>
              </w:rPr>
              <w:t>加盖公章</w:t>
            </w:r>
            <w:r>
              <w:rPr>
                <w:rFonts w:hint="eastAsia" w:ascii="宋体" w:hAnsi="宋体" w:eastAsia="宋体" w:cs="宋体"/>
                <w:b/>
                <w:bCs/>
                <w:color w:val="000000"/>
                <w:szCs w:val="24"/>
                <w:highlight w:val="none"/>
                <w:lang w:val="en-US" w:eastAsia="zh-CN"/>
              </w:rPr>
              <w:t>，否则不得分。</w:t>
            </w:r>
          </w:p>
        </w:tc>
        <w:tc>
          <w:tcPr>
            <w:tcW w:w="780" w:type="dxa"/>
            <w:tcBorders>
              <w:top w:val="single" w:color="auto" w:sz="4" w:space="0"/>
              <w:left w:val="single" w:color="auto" w:sz="4" w:space="0"/>
              <w:bottom w:val="single" w:color="auto" w:sz="4" w:space="0"/>
              <w:right w:val="single" w:color="auto" w:sz="4" w:space="0"/>
            </w:tcBorders>
            <w:vAlign w:val="center"/>
          </w:tcPr>
          <w:p w14:paraId="5B23BC8C">
            <w:pPr>
              <w:pStyle w:val="88"/>
              <w:wordWrap/>
              <w:adjustRightInd/>
              <w:snapToGrid/>
              <w:spacing w:before="0" w:line="36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rPr>
              <w:t>2</w:t>
            </w:r>
          </w:p>
        </w:tc>
        <w:tc>
          <w:tcPr>
            <w:tcW w:w="1010" w:type="dxa"/>
            <w:tcBorders>
              <w:top w:val="single" w:color="auto" w:sz="4" w:space="0"/>
              <w:left w:val="single" w:color="auto" w:sz="4" w:space="0"/>
              <w:bottom w:val="single" w:color="auto" w:sz="4" w:space="0"/>
              <w:right w:val="single" w:color="auto" w:sz="4" w:space="0"/>
            </w:tcBorders>
            <w:vAlign w:val="center"/>
          </w:tcPr>
          <w:p w14:paraId="1FD71E39">
            <w:pPr>
              <w:wordWrap/>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客观分</w:t>
            </w:r>
          </w:p>
        </w:tc>
      </w:tr>
      <w:tr w14:paraId="5BFE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59" w:type="dxa"/>
            <w:tcBorders>
              <w:top w:val="single" w:color="auto" w:sz="4" w:space="0"/>
              <w:left w:val="single" w:color="auto" w:sz="4" w:space="0"/>
              <w:bottom w:val="single" w:color="auto" w:sz="4" w:space="0"/>
              <w:right w:val="single" w:color="auto" w:sz="4" w:space="0"/>
            </w:tcBorders>
            <w:vAlign w:val="center"/>
          </w:tcPr>
          <w:p w14:paraId="73E3894C">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14:paraId="0804F0E6">
            <w:pPr>
              <w:pStyle w:val="88"/>
              <w:widowControl w:val="0"/>
              <w:wordWrap/>
              <w:adjustRightInd/>
              <w:snapToGrid/>
              <w:spacing w:before="0" w:line="360" w:lineRule="auto"/>
              <w:ind w:firstLine="0" w:firstLineChars="0"/>
              <w:jc w:val="center"/>
              <w:textAlignment w:val="auto"/>
              <w:rPr>
                <w:rFonts w:hint="eastAsia" w:ascii="宋体" w:hAnsi="宋体" w:cs="宋体"/>
                <w:szCs w:val="24"/>
                <w:highlight w:val="none"/>
              </w:rPr>
            </w:pPr>
            <w:r>
              <w:rPr>
                <w:rFonts w:hint="eastAsia" w:ascii="宋体" w:hAnsi="宋体" w:eastAsia="宋体" w:cs="宋体"/>
                <w:color w:val="000000"/>
                <w:szCs w:val="24"/>
                <w:highlight w:val="none"/>
              </w:rPr>
              <w:t>优惠措施方案及增值服务</w:t>
            </w:r>
          </w:p>
        </w:tc>
        <w:tc>
          <w:tcPr>
            <w:tcW w:w="5267" w:type="dxa"/>
            <w:tcBorders>
              <w:top w:val="single" w:color="auto" w:sz="4" w:space="0"/>
              <w:left w:val="single" w:color="auto" w:sz="4" w:space="0"/>
              <w:bottom w:val="single" w:color="auto" w:sz="4" w:space="0"/>
              <w:right w:val="single" w:color="auto" w:sz="4" w:space="0"/>
            </w:tcBorders>
            <w:vAlign w:val="center"/>
          </w:tcPr>
          <w:p w14:paraId="5B520052">
            <w:pPr>
              <w:pStyle w:val="88"/>
              <w:widowControl w:val="0"/>
              <w:numPr>
                <w:ilvl w:val="0"/>
                <w:numId w:val="0"/>
              </w:numPr>
              <w:wordWrap/>
              <w:adjustRightInd/>
              <w:snapToGrid/>
              <w:spacing w:before="0" w:line="360" w:lineRule="auto"/>
              <w:ind w:firstLine="0" w:firstLineChars="0"/>
              <w:textAlignment w:val="auto"/>
              <w:rPr>
                <w:rFonts w:hint="default" w:ascii="宋体" w:hAnsi="宋体" w:eastAsia="宋体" w:cs="宋体"/>
                <w:b/>
                <w:bCs/>
                <w:color w:val="000000"/>
                <w:szCs w:val="24"/>
                <w:highlight w:val="none"/>
                <w:lang w:val="en-US" w:eastAsia="zh-CN"/>
              </w:rPr>
            </w:pPr>
            <w:r>
              <w:rPr>
                <w:rFonts w:hint="eastAsia" w:ascii="宋体" w:hAnsi="宋体" w:eastAsia="宋体" w:cs="宋体"/>
                <w:color w:val="000000"/>
                <w:sz w:val="24"/>
                <w:szCs w:val="24"/>
                <w:highlight w:val="none"/>
                <w:lang w:val="en-US" w:eastAsia="zh-CN"/>
              </w:rPr>
              <w:t>根据其</w:t>
            </w:r>
            <w:r>
              <w:rPr>
                <w:rFonts w:hint="eastAsia" w:ascii="宋体" w:hAnsi="宋体" w:eastAsia="宋体" w:cs="宋体"/>
                <w:color w:val="000000"/>
                <w:szCs w:val="24"/>
                <w:highlight w:val="none"/>
              </w:rPr>
              <w:t>他优惠措施方案及增值服务承诺</w:t>
            </w:r>
            <w:r>
              <w:rPr>
                <w:rFonts w:hint="eastAsia" w:ascii="宋体" w:hAnsi="宋体" w:eastAsia="宋体" w:cs="宋体"/>
                <w:color w:val="000000"/>
                <w:szCs w:val="24"/>
                <w:highlight w:val="none"/>
                <w:lang w:eastAsia="zh-CN"/>
              </w:rPr>
              <w:t>内容，具有实质性响应的</w:t>
            </w:r>
            <w:r>
              <w:rPr>
                <w:rFonts w:hint="eastAsia" w:ascii="宋体" w:hAnsi="宋体" w:cs="宋体"/>
                <w:color w:val="000000"/>
                <w:szCs w:val="24"/>
                <w:highlight w:val="none"/>
                <w:lang w:eastAsia="zh-CN"/>
              </w:rPr>
              <w:t>一项得</w:t>
            </w:r>
            <w:r>
              <w:rPr>
                <w:rFonts w:hint="eastAsia" w:ascii="宋体" w:hAnsi="宋体" w:cs="宋体"/>
                <w:color w:val="000000"/>
                <w:szCs w:val="24"/>
                <w:highlight w:val="none"/>
                <w:lang w:val="en-US" w:eastAsia="zh-CN"/>
              </w:rPr>
              <w:t>2分，最多得4分。承诺内容须具有可操作性和可行性，否则不得分。</w:t>
            </w:r>
          </w:p>
        </w:tc>
        <w:tc>
          <w:tcPr>
            <w:tcW w:w="780" w:type="dxa"/>
            <w:tcBorders>
              <w:top w:val="single" w:color="auto" w:sz="4" w:space="0"/>
              <w:left w:val="single" w:color="auto" w:sz="4" w:space="0"/>
              <w:bottom w:val="single" w:color="auto" w:sz="4" w:space="0"/>
              <w:right w:val="single" w:color="auto" w:sz="4" w:space="0"/>
            </w:tcBorders>
            <w:vAlign w:val="center"/>
          </w:tcPr>
          <w:p w14:paraId="4916B429">
            <w:pPr>
              <w:pStyle w:val="88"/>
              <w:widowControl w:val="0"/>
              <w:wordWrap/>
              <w:adjustRightInd/>
              <w:snapToGrid/>
              <w:spacing w:before="0" w:line="360" w:lineRule="auto"/>
              <w:ind w:firstLine="0" w:firstLineChars="0"/>
              <w:jc w:val="center"/>
              <w:textAlignment w:val="auto"/>
              <w:rPr>
                <w:rFonts w:hint="eastAsia" w:ascii="宋体" w:hAnsi="宋体" w:cs="宋体"/>
                <w:b w:val="0"/>
                <w:bCs w:val="0"/>
                <w:color w:val="000000"/>
                <w:szCs w:val="24"/>
                <w:highlight w:val="none"/>
                <w:lang w:val="en-US" w:eastAsia="zh-CN"/>
              </w:rPr>
            </w:pPr>
            <w:r>
              <w:rPr>
                <w:rFonts w:hint="eastAsia" w:ascii="宋体" w:hAnsi="宋体" w:cs="宋体"/>
                <w:b w:val="0"/>
                <w:bCs w:val="0"/>
                <w:color w:val="000000"/>
                <w:szCs w:val="24"/>
                <w:highlight w:val="none"/>
                <w:lang w:val="en-US" w:eastAsia="zh-CN"/>
              </w:rPr>
              <w:t>4</w:t>
            </w:r>
          </w:p>
        </w:tc>
        <w:tc>
          <w:tcPr>
            <w:tcW w:w="1010" w:type="dxa"/>
            <w:tcBorders>
              <w:top w:val="single" w:color="auto" w:sz="4" w:space="0"/>
              <w:left w:val="single" w:color="auto" w:sz="4" w:space="0"/>
              <w:bottom w:val="single" w:color="auto" w:sz="4" w:space="0"/>
              <w:right w:val="single" w:color="auto" w:sz="4" w:space="0"/>
            </w:tcBorders>
            <w:vAlign w:val="center"/>
          </w:tcPr>
          <w:p w14:paraId="12021E71">
            <w:pPr>
              <w:pStyle w:val="88"/>
              <w:widowControl w:val="0"/>
              <w:wordWrap/>
              <w:adjustRightInd/>
              <w:snapToGrid/>
              <w:spacing w:before="0" w:line="360" w:lineRule="auto"/>
              <w:ind w:firstLine="0" w:firstLineChars="0"/>
              <w:textAlignment w:val="auto"/>
              <w:rPr>
                <w:rFonts w:hint="eastAsia" w:ascii="宋体" w:hAnsi="宋体" w:cs="宋体"/>
                <w:b w:val="0"/>
                <w:bCs w:val="0"/>
                <w:color w:val="000000"/>
                <w:szCs w:val="24"/>
                <w:highlight w:val="none"/>
                <w:lang w:val="en-US" w:eastAsia="zh-CN"/>
              </w:rPr>
            </w:pPr>
            <w:r>
              <w:rPr>
                <w:rFonts w:hint="eastAsia" w:ascii="宋体" w:hAnsi="宋体" w:cs="宋体"/>
                <w:b w:val="0"/>
                <w:bCs w:val="0"/>
                <w:color w:val="000000"/>
                <w:szCs w:val="24"/>
                <w:highlight w:val="none"/>
                <w:lang w:val="en-US" w:eastAsia="zh-CN"/>
              </w:rPr>
              <w:t>主观分</w:t>
            </w:r>
          </w:p>
        </w:tc>
      </w:tr>
    </w:tbl>
    <w:p w14:paraId="7527ABD0">
      <w:pPr>
        <w:rPr>
          <w:highlight w:val="none"/>
        </w:rPr>
      </w:pPr>
    </w:p>
    <w:p w14:paraId="77C5E9D7">
      <w:pPr>
        <w:snapToGrid w:val="0"/>
        <w:spacing w:line="360" w:lineRule="auto"/>
        <w:rPr>
          <w:rFonts w:hint="eastAsia" w:ascii="宋体" w:hAnsi="宋体" w:cs="宋体"/>
          <w:sz w:val="24"/>
          <w:highlight w:val="none"/>
        </w:rPr>
      </w:pPr>
      <w:r>
        <w:rPr>
          <w:rFonts w:hint="eastAsia" w:ascii="宋体" w:hAnsi="宋体" w:cs="宋体"/>
          <w:sz w:val="24"/>
          <w:szCs w:val="24"/>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3EBFB72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52DC41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14:paraId="75694119">
      <w:pPr>
        <w:spacing w:line="360" w:lineRule="auto"/>
        <w:ind w:firstLine="482" w:firstLineChars="200"/>
        <w:rPr>
          <w:rFonts w:hint="eastAsia" w:ascii="宋体" w:hAnsi="宋体" w:eastAsia="宋体" w:cs="宋体"/>
          <w:b/>
          <w:bCs/>
          <w:color w:val="000000"/>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070000" w:fill="auto"/>
          <w:lang w:val="en-US" w:eastAsia="zh-CN"/>
        </w:rPr>
        <w:t>投标综合单价小计（</w:t>
      </w:r>
      <w:r>
        <w:rPr>
          <w:rFonts w:hint="eastAsia" w:ascii="宋体" w:hAnsi="宋体" w:cs="宋体"/>
          <w:b/>
          <w:bCs/>
          <w:color w:val="auto"/>
          <w:sz w:val="24"/>
          <w:szCs w:val="24"/>
          <w:highlight w:val="none"/>
          <w:shd w:val="clear" w:color="070000" w:fill="auto"/>
          <w:lang w:val="en-US" w:eastAsia="zh-CN"/>
        </w:rPr>
        <w:t>七条线路</w:t>
      </w:r>
      <w:r>
        <w:rPr>
          <w:rFonts w:hint="eastAsia" w:ascii="宋体" w:hAnsi="宋体" w:eastAsia="宋体" w:cs="宋体"/>
          <w:b/>
          <w:bCs/>
          <w:color w:val="auto"/>
          <w:sz w:val="24"/>
          <w:szCs w:val="24"/>
          <w:highlight w:val="none"/>
          <w:shd w:val="clear" w:color="070000" w:fill="auto"/>
          <w:lang w:val="en-US" w:eastAsia="zh-CN"/>
        </w:rPr>
        <w:t xml:space="preserve">综合单价合计），投标单位最低报价为评标基准价； </w:t>
      </w:r>
      <w:r>
        <w:rPr>
          <w:rFonts w:hint="eastAsia" w:ascii="宋体" w:hAnsi="宋体" w:eastAsia="宋体" w:cs="宋体"/>
          <w:b/>
          <w:bCs/>
          <w:color w:val="000000"/>
          <w:sz w:val="24"/>
          <w:szCs w:val="24"/>
          <w:highlight w:val="none"/>
          <w:shd w:val="clear" w:color="auto" w:fill="auto"/>
          <w:lang w:val="en-US" w:eastAsia="zh-CN"/>
        </w:rPr>
        <w:t xml:space="preserve"> </w:t>
      </w:r>
    </w:p>
    <w:p w14:paraId="57886C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w:t>
      </w:r>
      <w:r>
        <w:rPr>
          <w:rFonts w:hint="eastAsia" w:ascii="宋体" w:hAnsi="宋体" w:cs="宋体"/>
          <w:b/>
          <w:bCs/>
          <w:color w:val="auto"/>
          <w:sz w:val="24"/>
          <w:highlight w:val="none"/>
          <w:lang w:eastAsia="zh-CN"/>
        </w:rPr>
        <w:t>七条线路</w:t>
      </w:r>
      <w:r>
        <w:rPr>
          <w:rFonts w:hint="eastAsia" w:ascii="宋体" w:hAnsi="宋体" w:eastAsia="宋体" w:cs="宋体"/>
          <w:b/>
          <w:bCs/>
          <w:color w:val="auto"/>
          <w:sz w:val="24"/>
          <w:highlight w:val="none"/>
          <w:lang w:eastAsia="zh-CN"/>
        </w:rPr>
        <w:t>投标综合单价小计</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%×100（精确到小数点后二位）；</w:t>
      </w:r>
    </w:p>
    <w:p w14:paraId="7A09F5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、投标人评标综合得分=价格分+商务技术分（精确到小数点后二位）；</w:t>
      </w:r>
    </w:p>
    <w:p w14:paraId="0E36A37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39BE3523">
      <w:pPr>
        <w:rPr>
          <w:rFonts w:hint="eastAsia"/>
          <w:highlight w:val="none"/>
        </w:rPr>
      </w:pPr>
    </w:p>
    <w:p w14:paraId="1F4A817F">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C7BC127">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835F426">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DA4A7B8">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8CDA98E">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09B21C0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83ECC9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5DC406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A59CACC">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F9CD5C5">
      <w:pPr>
        <w:pStyle w:val="8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69A8BF3E">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8296097">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D13378B">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9562FBF">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6501A1B">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5F6274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AD7A6D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76E6E41">
      <w:pPr>
        <w:pStyle w:val="8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14B965">
      <w:pPr>
        <w:pStyle w:val="88"/>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3BC08EEE">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lang w:eastAsia="zh-CN"/>
        </w:rPr>
        <w:t>本项目</w:t>
      </w:r>
      <w:r>
        <w:rPr>
          <w:rFonts w:hint="eastAsia" w:ascii="宋体" w:hAnsi="宋体" w:eastAsia="宋体" w:cs="宋体"/>
          <w:b/>
          <w:bCs/>
          <w:color w:val="000000"/>
          <w:kern w:val="0"/>
          <w:sz w:val="24"/>
          <w:highlight w:val="none"/>
        </w:rPr>
        <w:t>专门面向中小企业的项目，</w:t>
      </w:r>
      <w:r>
        <w:rPr>
          <w:rFonts w:hint="eastAsia" w:ascii="宋体" w:hAnsi="宋体" w:eastAsia="宋体" w:cs="宋体"/>
          <w:b/>
          <w:bCs/>
          <w:color w:val="000000"/>
          <w:sz w:val="24"/>
          <w:highlight w:val="none"/>
        </w:rPr>
        <w:t>对小型或微型企业投标报价</w:t>
      </w:r>
      <w:r>
        <w:rPr>
          <w:rFonts w:hint="eastAsia" w:ascii="宋体" w:hAnsi="宋体" w:eastAsia="宋体" w:cs="宋体"/>
          <w:b/>
          <w:bCs/>
          <w:color w:val="000000"/>
          <w:sz w:val="24"/>
          <w:highlight w:val="none"/>
          <w:lang w:eastAsia="zh-CN"/>
        </w:rPr>
        <w:t>不</w:t>
      </w:r>
      <w:r>
        <w:rPr>
          <w:rFonts w:hint="eastAsia" w:ascii="宋体" w:hAnsi="宋体" w:eastAsia="宋体" w:cs="宋体"/>
          <w:b/>
          <w:bCs/>
          <w:color w:val="000000"/>
          <w:sz w:val="24"/>
          <w:highlight w:val="none"/>
        </w:rPr>
        <w:t>予扣除</w:t>
      </w:r>
      <w:r>
        <w:rPr>
          <w:rFonts w:hint="eastAsia" w:ascii="宋体" w:hAnsi="宋体" w:eastAsia="宋体" w:cs="宋体"/>
          <w:b/>
          <w:bCs/>
          <w:sz w:val="24"/>
          <w:highlight w:val="none"/>
        </w:rPr>
        <w:t>评审</w:t>
      </w:r>
      <w:r>
        <w:rPr>
          <w:rFonts w:hint="eastAsia" w:ascii="宋体" w:hAnsi="宋体" w:eastAsia="宋体" w:cs="宋体"/>
          <w:b/>
          <w:bCs/>
          <w:color w:val="000000"/>
          <w:sz w:val="24"/>
          <w:highlight w:val="none"/>
        </w:rPr>
        <w:t>。</w:t>
      </w:r>
    </w:p>
    <w:p w14:paraId="7D93892A">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E8993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07E33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9404C6">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02ECEA33">
      <w:pPr>
        <w:pStyle w:val="8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E49909">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0D1AFC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26F6A5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C610B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D05719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FF9E9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339927B">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2B368B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1F96A48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ACF05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7B039AD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79D26E7">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4.2.11投标人有恶意串通、妨碍其他投标人的竞争行为、损害采购人或者其他投标人的合法权益情形的；</w:t>
      </w:r>
    </w:p>
    <w:p w14:paraId="4B70960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4.2.12</w:t>
      </w:r>
      <w:r>
        <w:rPr>
          <w:rFonts w:hint="eastAsia" w:ascii="宋体" w:hAnsi="宋体" w:eastAsia="宋体" w:cs="宋体"/>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F242EE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投标人仅提交备份投标文件，未在电子交易平台传输递交投标文件的，投标无效；</w:t>
      </w:r>
    </w:p>
    <w:p w14:paraId="463ED64C">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0E2FF1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5</w:t>
      </w:r>
      <w:r>
        <w:rPr>
          <w:rFonts w:hint="eastAsia" w:ascii="宋体" w:hAnsi="宋体" w:cs="宋体"/>
          <w:kern w:val="0"/>
          <w:sz w:val="24"/>
          <w:highlight w:val="none"/>
        </w:rPr>
        <w:t>法律、法规、规章（适用本市的）及省级以上规范性文件（适用本市的）规定的其他无效情形。</w:t>
      </w:r>
    </w:p>
    <w:p w14:paraId="42E76C00">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B4C4576">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842AF17">
      <w:pPr>
        <w:pStyle w:val="25"/>
        <w:snapToGrid w:val="0"/>
        <w:spacing w:line="360" w:lineRule="auto"/>
        <w:rPr>
          <w:rFonts w:cs="宋体"/>
          <w:highlight w:val="none"/>
        </w:rPr>
      </w:pPr>
      <w:r>
        <w:rPr>
          <w:rFonts w:hint="eastAsia" w:cs="宋体"/>
          <w:highlight w:val="none"/>
        </w:rPr>
        <w:t>5.2出现影响采购公正的违法、违规行为的；</w:t>
      </w:r>
    </w:p>
    <w:p w14:paraId="07C8A84B">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774AF9E1">
      <w:pPr>
        <w:pStyle w:val="25"/>
        <w:snapToGrid w:val="0"/>
        <w:spacing w:line="360" w:lineRule="auto"/>
        <w:rPr>
          <w:rFonts w:cs="宋体"/>
          <w:highlight w:val="none"/>
        </w:rPr>
      </w:pPr>
      <w:r>
        <w:rPr>
          <w:rFonts w:hint="eastAsia" w:cs="宋体"/>
          <w:highlight w:val="none"/>
        </w:rPr>
        <w:t>5.4因重大变故，采购任务取消的。</w:t>
      </w:r>
    </w:p>
    <w:p w14:paraId="4586D8A3">
      <w:pPr>
        <w:pStyle w:val="25"/>
        <w:snapToGrid w:val="0"/>
        <w:spacing w:line="360" w:lineRule="auto"/>
        <w:rPr>
          <w:rFonts w:cs="宋体"/>
          <w:highlight w:val="none"/>
        </w:rPr>
      </w:pPr>
      <w:r>
        <w:rPr>
          <w:rFonts w:hint="eastAsia" w:cs="宋体"/>
          <w:highlight w:val="none"/>
        </w:rPr>
        <w:t>废标后，采购机构应当将废标理由通知所有投标人。</w:t>
      </w:r>
    </w:p>
    <w:p w14:paraId="30BC21E7">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267A083">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8942F9C">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1F6E8AC6">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1887A6F">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97E85D9">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5D94AA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74C25D">
      <w:pPr>
        <w:pStyle w:val="25"/>
        <w:snapToGrid w:val="0"/>
        <w:spacing w:line="360" w:lineRule="auto"/>
        <w:ind w:firstLine="0" w:firstLineChars="0"/>
        <w:rPr>
          <w:rFonts w:cs="宋体"/>
          <w:highlight w:val="none"/>
        </w:rPr>
      </w:pPr>
    </w:p>
    <w:bookmarkEnd w:id="27"/>
    <w:p w14:paraId="65F688A4">
      <w:pPr>
        <w:spacing w:line="360" w:lineRule="auto"/>
        <w:ind w:left="720" w:leftChars="343" w:firstLine="1084" w:firstLineChars="300"/>
        <w:outlineLvl w:val="0"/>
        <w:rPr>
          <w:rFonts w:ascii="宋体" w:hAnsi="宋体" w:cs="宋体"/>
          <w:b/>
          <w:sz w:val="36"/>
          <w:szCs w:val="36"/>
          <w:highlight w:val="none"/>
        </w:rPr>
      </w:pPr>
      <w:bookmarkStart w:id="395" w:name="第五部分"/>
      <w:bookmarkStart w:id="396" w:name="_Toc86217003"/>
    </w:p>
    <w:p w14:paraId="5EF1C4E8">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655FE2E3">
      <w:pPr>
        <w:spacing w:line="360" w:lineRule="auto"/>
        <w:ind w:left="720" w:leftChars="343" w:firstLine="1084" w:firstLineChars="300"/>
        <w:outlineLvl w:val="0"/>
        <w:rPr>
          <w:rFonts w:ascii="宋体" w:hAnsi="宋体" w:cs="宋体"/>
          <w:b/>
          <w:sz w:val="36"/>
          <w:szCs w:val="36"/>
          <w:highlight w:val="none"/>
        </w:rPr>
      </w:pPr>
    </w:p>
    <w:p w14:paraId="6636B2C4">
      <w:pPr>
        <w:spacing w:line="240" w:lineRule="auto"/>
        <w:ind w:left="0" w:leftChars="0" w:firstLine="0" w:firstLineChars="0"/>
        <w:outlineLvl w:val="9"/>
        <w:rPr>
          <w:rFonts w:hint="eastAsia" w:ascii="宋体" w:hAnsi="宋体" w:cs="宋体"/>
          <w:b/>
          <w:sz w:val="36"/>
          <w:szCs w:val="36"/>
          <w:highlight w:val="none"/>
        </w:rPr>
      </w:pPr>
    </w:p>
    <w:p w14:paraId="2C9DE6B5">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92A6E98">
      <w:pPr>
        <w:spacing w:line="480" w:lineRule="auto"/>
        <w:jc w:val="center"/>
        <w:rPr>
          <w:rFonts w:ascii="宋体" w:hAnsi="宋体" w:cs="宋体"/>
          <w:b/>
          <w:sz w:val="24"/>
          <w:highlight w:val="none"/>
        </w:rPr>
      </w:pPr>
    </w:p>
    <w:p w14:paraId="3CEA6A2F">
      <w:pPr>
        <w:pStyle w:val="3"/>
        <w:rPr>
          <w:highlight w:val="none"/>
        </w:rPr>
      </w:pPr>
    </w:p>
    <w:p w14:paraId="2EA06F31">
      <w:pPr>
        <w:spacing w:line="480" w:lineRule="auto"/>
        <w:jc w:val="center"/>
        <w:rPr>
          <w:rFonts w:ascii="宋体" w:hAnsi="宋体" w:cs="宋体"/>
          <w:b/>
          <w:sz w:val="24"/>
          <w:highlight w:val="none"/>
        </w:rPr>
      </w:pPr>
    </w:p>
    <w:p w14:paraId="16A75F8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4C46C840">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6587144A">
      <w:pPr>
        <w:pStyle w:val="388"/>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F67ED7A">
      <w:pPr>
        <w:spacing w:before="120" w:line="22" w:lineRule="atLeast"/>
        <w:rPr>
          <w:rFonts w:ascii="宋体" w:hAnsi="宋体" w:cs="宋体"/>
          <w:sz w:val="24"/>
          <w:highlight w:val="none"/>
        </w:rPr>
      </w:pPr>
    </w:p>
    <w:p w14:paraId="73F5144B">
      <w:pPr>
        <w:pStyle w:val="3"/>
        <w:rPr>
          <w:highlight w:val="none"/>
        </w:rPr>
      </w:pPr>
    </w:p>
    <w:p w14:paraId="47CA080B">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28834F01">
      <w:pPr>
        <w:pStyle w:val="285"/>
        <w:spacing w:before="120" w:line="22" w:lineRule="atLeast"/>
        <w:rPr>
          <w:rFonts w:ascii="宋体" w:hAnsi="宋体" w:eastAsia="宋体" w:cs="宋体"/>
          <w:szCs w:val="24"/>
          <w:highlight w:val="none"/>
        </w:rPr>
      </w:pPr>
    </w:p>
    <w:p w14:paraId="43CEF824">
      <w:pPr>
        <w:pStyle w:val="285"/>
        <w:spacing w:before="120" w:line="22" w:lineRule="atLeast"/>
        <w:rPr>
          <w:rFonts w:ascii="宋体" w:hAnsi="宋体" w:eastAsia="宋体" w:cs="宋体"/>
          <w:szCs w:val="24"/>
          <w:highlight w:val="none"/>
        </w:rPr>
      </w:pPr>
    </w:p>
    <w:p w14:paraId="6767C235">
      <w:pPr>
        <w:rPr>
          <w:rFonts w:ascii="宋体" w:hAnsi="宋体" w:cs="宋体"/>
          <w:sz w:val="24"/>
          <w:highlight w:val="none"/>
        </w:rPr>
      </w:pPr>
    </w:p>
    <w:p w14:paraId="26C12E1D">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3617D42A">
      <w:pPr>
        <w:spacing w:before="120" w:line="22" w:lineRule="atLeast"/>
        <w:rPr>
          <w:rFonts w:ascii="宋体" w:hAnsi="宋体" w:cs="宋体"/>
          <w:sz w:val="24"/>
          <w:highlight w:val="none"/>
        </w:rPr>
      </w:pPr>
    </w:p>
    <w:p w14:paraId="363A7132">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6E496DE">
      <w:pPr>
        <w:spacing w:before="120" w:line="22" w:lineRule="atLeast"/>
        <w:rPr>
          <w:rFonts w:ascii="宋体" w:hAnsi="宋体" w:cs="宋体"/>
          <w:sz w:val="24"/>
          <w:highlight w:val="none"/>
        </w:rPr>
      </w:pPr>
    </w:p>
    <w:p w14:paraId="7CE46F5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6B75A93">
      <w:pPr>
        <w:spacing w:before="120" w:line="22" w:lineRule="atLeast"/>
        <w:rPr>
          <w:rFonts w:ascii="宋体" w:hAnsi="宋体" w:cs="宋体"/>
          <w:sz w:val="24"/>
          <w:highlight w:val="none"/>
        </w:rPr>
      </w:pPr>
    </w:p>
    <w:p w14:paraId="37B79E5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0BB57B8">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1F3BBB6E">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18B5D5A5">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294E2216">
      <w:pPr>
        <w:wordWrap/>
        <w:snapToGrid/>
        <w:spacing w:line="480" w:lineRule="auto"/>
        <w:ind w:firstLine="482" w:firstLineChars="200"/>
        <w:textAlignment w:val="auto"/>
        <w:outlineLvl w:val="0"/>
        <w:rPr>
          <w:rFonts w:ascii="宋体" w:hAnsi="宋体" w:eastAsia="宋体"/>
          <w:sz w:val="24"/>
          <w:highlight w:val="none"/>
        </w:rPr>
      </w:pPr>
      <w:bookmarkStart w:id="397" w:name="_Toc28855"/>
      <w:bookmarkStart w:id="398" w:name="_Toc19273"/>
      <w:bookmarkStart w:id="399" w:name="_Toc22967"/>
      <w:bookmarkStart w:id="400" w:name="_Toc15367"/>
      <w:bookmarkStart w:id="401" w:name="_Toc20421"/>
      <w:r>
        <w:rPr>
          <w:rFonts w:ascii="宋体" w:hAnsi="宋体" w:eastAsia="宋体"/>
          <w:b/>
          <w:sz w:val="24"/>
          <w:highlight w:val="none"/>
        </w:rPr>
        <w:t xml:space="preserve">1.1 </w:t>
      </w:r>
      <w:r>
        <w:rPr>
          <w:rFonts w:hint="eastAsia" w:ascii="宋体" w:hAnsi="宋体" w:eastAsia="宋体"/>
          <w:b/>
          <w:sz w:val="24"/>
          <w:highlight w:val="none"/>
        </w:rPr>
        <w:t>合同组成部分</w:t>
      </w:r>
      <w:bookmarkEnd w:id="397"/>
      <w:bookmarkEnd w:id="398"/>
      <w:bookmarkEnd w:id="399"/>
      <w:bookmarkEnd w:id="400"/>
      <w:bookmarkEnd w:id="401"/>
    </w:p>
    <w:p w14:paraId="1EE0FF39">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D4ADFB">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2BC6488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17590D4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19F5FF6B">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6D7437C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270FCC98">
      <w:pPr>
        <w:wordWrap/>
        <w:snapToGrid/>
        <w:spacing w:line="480" w:lineRule="auto"/>
        <w:ind w:firstLine="482" w:firstLineChars="200"/>
        <w:textAlignment w:val="auto"/>
        <w:outlineLvl w:val="0"/>
        <w:rPr>
          <w:rFonts w:ascii="宋体" w:hAnsi="宋体" w:eastAsia="宋体"/>
          <w:b/>
          <w:sz w:val="24"/>
          <w:highlight w:val="none"/>
        </w:rPr>
      </w:pPr>
      <w:bookmarkStart w:id="402" w:name="_Toc6773"/>
      <w:bookmarkStart w:id="403" w:name="_Toc6311"/>
      <w:bookmarkStart w:id="404" w:name="_Toc22185"/>
      <w:bookmarkStart w:id="405" w:name="_Toc2918"/>
      <w:bookmarkStart w:id="406" w:name="_Toc18585"/>
      <w:r>
        <w:rPr>
          <w:rFonts w:ascii="宋体" w:hAnsi="宋体" w:eastAsia="宋体"/>
          <w:b/>
          <w:sz w:val="24"/>
          <w:highlight w:val="none"/>
        </w:rPr>
        <w:t xml:space="preserve">1.2 </w:t>
      </w:r>
      <w:r>
        <w:rPr>
          <w:rFonts w:hint="eastAsia" w:ascii="宋体" w:hAnsi="宋体" w:eastAsia="宋体"/>
          <w:b/>
          <w:sz w:val="24"/>
          <w:highlight w:val="none"/>
        </w:rPr>
        <w:t>标的</w:t>
      </w:r>
      <w:bookmarkEnd w:id="402"/>
      <w:bookmarkEnd w:id="403"/>
      <w:bookmarkEnd w:id="404"/>
      <w:bookmarkEnd w:id="405"/>
      <w:bookmarkEnd w:id="406"/>
    </w:p>
    <w:p w14:paraId="0BFEB182">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14:paraId="618FF358">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14:paraId="4D12946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14:paraId="460F0ECE">
      <w:pPr>
        <w:wordWrap/>
        <w:snapToGrid/>
        <w:spacing w:line="480" w:lineRule="auto"/>
        <w:ind w:firstLine="482" w:firstLineChars="200"/>
        <w:textAlignment w:val="auto"/>
        <w:outlineLvl w:val="0"/>
        <w:rPr>
          <w:rFonts w:ascii="宋体" w:hAnsi="宋体" w:eastAsia="宋体"/>
          <w:b/>
          <w:sz w:val="24"/>
          <w:highlight w:val="none"/>
        </w:rPr>
      </w:pPr>
      <w:bookmarkStart w:id="407" w:name="_Toc4929"/>
      <w:bookmarkStart w:id="408" w:name="_Toc13918"/>
      <w:bookmarkStart w:id="409" w:name="_Toc21124"/>
      <w:bookmarkStart w:id="410" w:name="_Toc5635"/>
      <w:bookmarkStart w:id="411" w:name="_Toc1386"/>
      <w:r>
        <w:rPr>
          <w:rFonts w:ascii="宋体" w:hAnsi="宋体" w:eastAsia="宋体"/>
          <w:b/>
          <w:sz w:val="24"/>
          <w:highlight w:val="none"/>
        </w:rPr>
        <w:t>1.3 价款</w:t>
      </w:r>
      <w:bookmarkEnd w:id="407"/>
      <w:bookmarkEnd w:id="408"/>
      <w:bookmarkEnd w:id="409"/>
      <w:bookmarkEnd w:id="410"/>
      <w:bookmarkEnd w:id="411"/>
    </w:p>
    <w:p w14:paraId="0238CB4D">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7FC44FF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0C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779037">
            <w:pPr>
              <w:pStyle w:val="108"/>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3402" w:type="dxa"/>
            <w:vAlign w:val="center"/>
          </w:tcPr>
          <w:p w14:paraId="58F20F74">
            <w:pPr>
              <w:pStyle w:val="108"/>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2552" w:type="dxa"/>
            <w:vAlign w:val="center"/>
          </w:tcPr>
          <w:p w14:paraId="14A5EFAA">
            <w:pPr>
              <w:pStyle w:val="108"/>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66E0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B9E2B">
            <w:pPr>
              <w:pStyle w:val="108"/>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488EB705">
            <w:pPr>
              <w:pStyle w:val="108"/>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0D68FBE1">
            <w:pPr>
              <w:pStyle w:val="108"/>
              <w:wordWrap/>
              <w:snapToGrid/>
              <w:spacing w:line="480" w:lineRule="auto"/>
              <w:ind w:firstLine="200"/>
              <w:jc w:val="center"/>
              <w:textAlignment w:val="auto"/>
              <w:rPr>
                <w:rFonts w:ascii="宋体" w:hAnsi="宋体" w:eastAsia="宋体"/>
                <w:sz w:val="24"/>
                <w:szCs w:val="24"/>
                <w:highlight w:val="none"/>
              </w:rPr>
            </w:pPr>
          </w:p>
        </w:tc>
      </w:tr>
      <w:tr w14:paraId="108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1F07A0">
            <w:pPr>
              <w:pStyle w:val="108"/>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0BE63589">
            <w:pPr>
              <w:pStyle w:val="108"/>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173B2DEF">
            <w:pPr>
              <w:pStyle w:val="108"/>
              <w:wordWrap/>
              <w:snapToGrid/>
              <w:spacing w:line="480" w:lineRule="auto"/>
              <w:ind w:firstLine="200"/>
              <w:jc w:val="center"/>
              <w:textAlignment w:val="auto"/>
              <w:rPr>
                <w:rFonts w:ascii="宋体" w:hAnsi="宋体" w:eastAsia="宋体"/>
                <w:sz w:val="24"/>
                <w:szCs w:val="24"/>
                <w:highlight w:val="none"/>
              </w:rPr>
            </w:pPr>
          </w:p>
        </w:tc>
      </w:tr>
      <w:tr w14:paraId="7588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231CF2">
            <w:pPr>
              <w:pStyle w:val="108"/>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6531ABF4">
            <w:pPr>
              <w:pStyle w:val="108"/>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4FD61E78">
            <w:pPr>
              <w:pStyle w:val="108"/>
              <w:wordWrap/>
              <w:snapToGrid/>
              <w:spacing w:line="480" w:lineRule="auto"/>
              <w:ind w:firstLine="200"/>
              <w:jc w:val="center"/>
              <w:textAlignment w:val="auto"/>
              <w:rPr>
                <w:rFonts w:ascii="宋体" w:hAnsi="宋体" w:eastAsia="宋体"/>
                <w:sz w:val="24"/>
                <w:szCs w:val="24"/>
                <w:highlight w:val="none"/>
              </w:rPr>
            </w:pPr>
          </w:p>
        </w:tc>
      </w:tr>
      <w:tr w14:paraId="3964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C1AA1B">
            <w:pPr>
              <w:pStyle w:val="108"/>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27EF0B03">
            <w:pPr>
              <w:pStyle w:val="108"/>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20798318">
            <w:pPr>
              <w:pStyle w:val="108"/>
              <w:wordWrap/>
              <w:snapToGrid/>
              <w:spacing w:line="480" w:lineRule="auto"/>
              <w:ind w:firstLine="200"/>
              <w:jc w:val="center"/>
              <w:textAlignment w:val="auto"/>
              <w:rPr>
                <w:rFonts w:ascii="宋体" w:hAnsi="宋体" w:eastAsia="宋体"/>
                <w:sz w:val="24"/>
                <w:szCs w:val="24"/>
                <w:highlight w:val="none"/>
              </w:rPr>
            </w:pPr>
          </w:p>
        </w:tc>
      </w:tr>
      <w:tr w14:paraId="366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BD52EF">
            <w:pPr>
              <w:pStyle w:val="108"/>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2552" w:type="dxa"/>
            <w:vAlign w:val="center"/>
          </w:tcPr>
          <w:p w14:paraId="2C702F92">
            <w:pPr>
              <w:pStyle w:val="108"/>
              <w:wordWrap/>
              <w:snapToGrid/>
              <w:spacing w:line="480" w:lineRule="auto"/>
              <w:ind w:firstLine="200"/>
              <w:jc w:val="center"/>
              <w:textAlignment w:val="auto"/>
              <w:rPr>
                <w:rFonts w:ascii="宋体" w:hAnsi="宋体" w:eastAsia="宋体"/>
                <w:sz w:val="24"/>
                <w:szCs w:val="24"/>
                <w:highlight w:val="none"/>
              </w:rPr>
            </w:pPr>
          </w:p>
        </w:tc>
      </w:tr>
    </w:tbl>
    <w:p w14:paraId="0BF74ACC">
      <w:pPr>
        <w:wordWrap/>
        <w:snapToGrid/>
        <w:spacing w:line="480" w:lineRule="auto"/>
        <w:ind w:firstLine="482" w:firstLineChars="200"/>
        <w:textAlignment w:val="auto"/>
        <w:outlineLvl w:val="0"/>
        <w:rPr>
          <w:rFonts w:ascii="宋体" w:hAnsi="宋体" w:eastAsia="宋体"/>
          <w:b/>
          <w:sz w:val="24"/>
          <w:highlight w:val="none"/>
        </w:rPr>
      </w:pPr>
      <w:bookmarkStart w:id="412" w:name="_Toc30506"/>
      <w:bookmarkStart w:id="413" w:name="_Toc3654"/>
      <w:bookmarkStart w:id="414" w:name="_Toc30158"/>
      <w:bookmarkStart w:id="415" w:name="_Toc26916"/>
      <w:bookmarkStart w:id="416" w:name="_Toc14993"/>
      <w:r>
        <w:rPr>
          <w:rFonts w:ascii="宋体" w:hAnsi="宋体" w:eastAsia="宋体"/>
          <w:b/>
          <w:sz w:val="24"/>
          <w:highlight w:val="none"/>
        </w:rPr>
        <w:t>1.4 付款方式和发票开具方式</w:t>
      </w:r>
      <w:bookmarkEnd w:id="412"/>
      <w:bookmarkEnd w:id="413"/>
      <w:bookmarkEnd w:id="414"/>
      <w:bookmarkEnd w:id="415"/>
      <w:bookmarkEnd w:id="416"/>
    </w:p>
    <w:p w14:paraId="08943525">
      <w:pPr>
        <w:pStyle w:val="620"/>
        <w:wordWrap/>
        <w:snapToGrid/>
        <w:spacing w:before="0" w:beforeAutospacing="0" w:after="0" w:afterAutospacing="0" w:line="480" w:lineRule="auto"/>
        <w:ind w:firstLine="480"/>
        <w:textAlignment w:val="auto"/>
        <w:rPr>
          <w:rFonts w:ascii="宋体" w:hAnsi="宋体" w:eastAsia="宋体" w:cs="Times New Roman"/>
          <w:highlight w:val="none"/>
        </w:rPr>
      </w:pPr>
      <w:r>
        <w:rPr>
          <w:rFonts w:ascii="宋体" w:hAnsi="宋体" w:eastAsia="宋体" w:cs="Times New Roman"/>
          <w:highlight w:val="none"/>
        </w:rPr>
        <w:t>1.4.1</w:t>
      </w:r>
      <w:r>
        <w:rPr>
          <w:rFonts w:hint="eastAsia" w:ascii="宋体" w:hAnsi="宋体" w:eastAsia="宋体" w:cs="Times New Roman"/>
          <w:highlight w:val="none"/>
        </w:rPr>
        <w:t>甲方应严格履行合同，及时组织验收，验收合格后及时将合同款支付完毕。对于满足合同约定支付条件的，甲方自收到发票后</w:t>
      </w:r>
      <w:r>
        <w:rPr>
          <w:rFonts w:ascii="宋体" w:hAnsi="宋体" w:eastAsia="宋体" w:cs="Times New Roman"/>
          <w:highlight w:val="none"/>
        </w:rPr>
        <w:t>5个工作日内将资金支付到合同约定的乙方账户，有条件的甲方可以即时支付。甲方不得以机构变动、人员更替、政策调整、单位放假等为由延迟付款。</w:t>
      </w:r>
    </w:p>
    <w:p w14:paraId="06F0010B">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1.4.2 </w:t>
      </w:r>
      <w:r>
        <w:rPr>
          <w:rFonts w:hint="eastAsia" w:ascii="宋体" w:hAnsi="宋体" w:eastAsia="宋体"/>
          <w:sz w:val="24"/>
          <w:highlight w:val="none"/>
        </w:rPr>
        <w:t>合同预付款比例为合同金额的</w:t>
      </w:r>
      <w:r>
        <w:rPr>
          <w:rFonts w:ascii="宋体" w:hAnsi="宋体" w:eastAsia="宋体"/>
          <w:sz w:val="24"/>
          <w:highlight w:val="none"/>
        </w:rPr>
        <w:t>40％</w:t>
      </w:r>
      <w:r>
        <w:rPr>
          <w:rFonts w:hint="eastAsia" w:ascii="宋体" w:hAnsi="宋体"/>
          <w:sz w:val="24"/>
          <w:highlight w:val="none"/>
          <w:lang w:eastAsia="zh-CN"/>
        </w:rPr>
        <w:t>（</w:t>
      </w:r>
      <w:r>
        <w:rPr>
          <w:rFonts w:hint="eastAsia" w:ascii="宋体" w:hAnsi="宋体"/>
          <w:sz w:val="24"/>
          <w:highlight w:val="none"/>
          <w:lang w:val="en-US" w:eastAsia="zh-CN"/>
        </w:rPr>
        <w:t>最高可达70%）</w:t>
      </w:r>
      <w:r>
        <w:rPr>
          <w:rFonts w:ascii="宋体" w:hAnsi="宋体" w:eastAsia="宋体"/>
          <w:sz w:val="24"/>
          <w:highlight w:val="none"/>
        </w:rPr>
        <w:t>；项目分年安排预算的，每年预付款比例为项目年度计划支付资金额的40％</w:t>
      </w:r>
      <w:r>
        <w:rPr>
          <w:rFonts w:hint="eastAsia" w:ascii="宋体" w:hAnsi="宋体"/>
          <w:sz w:val="24"/>
          <w:highlight w:val="none"/>
          <w:lang w:eastAsia="zh-CN"/>
        </w:rPr>
        <w:t>（</w:t>
      </w:r>
      <w:r>
        <w:rPr>
          <w:rFonts w:hint="eastAsia" w:ascii="宋体" w:hAnsi="宋体"/>
          <w:sz w:val="24"/>
          <w:highlight w:val="none"/>
          <w:lang w:val="en-US" w:eastAsia="zh-CN"/>
        </w:rPr>
        <w:t>最高可达70%）</w:t>
      </w:r>
      <w:r>
        <w:rPr>
          <w:rFonts w:ascii="宋体" w:hAnsi="宋体" w:eastAsia="宋体"/>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highlight w:val="none"/>
        </w:rPr>
        <w:t>5</w:t>
      </w:r>
      <w:r>
        <w:rPr>
          <w:rFonts w:ascii="宋体" w:hAnsi="宋体" w:eastAsia="宋体"/>
          <w:sz w:val="24"/>
          <w:highlight w:val="none"/>
        </w:rPr>
        <w:t>个工作日内支付。</w:t>
      </w:r>
      <w:r>
        <w:rPr>
          <w:rFonts w:hint="eastAsia" w:ascii="宋体" w:hAnsi="宋体" w:eastAsia="宋体"/>
          <w:sz w:val="24"/>
          <w:highlight w:val="none"/>
        </w:rPr>
        <w:t>政府采购工程以及与工程建设有关的货物、服务，采用招标方式采购的，预付款从其相关规定。乙方可登录政采云前台大厅选择金融服务</w:t>
      </w:r>
      <w:r>
        <w:rPr>
          <w:rFonts w:ascii="宋体" w:hAnsi="宋体" w:eastAsia="宋体"/>
          <w:sz w:val="24"/>
          <w:highlight w:val="none"/>
        </w:rPr>
        <w:t xml:space="preserve"> - </w:t>
      </w:r>
      <w:r>
        <w:rPr>
          <w:rFonts w:hint="eastAsia" w:ascii="宋体" w:hAnsi="宋体" w:eastAsia="宋体"/>
          <w:sz w:val="24"/>
          <w:highlight w:val="none"/>
        </w:rPr>
        <w:t>【保函保险服务】出具预付款保函，具体步骤：选择产品—填写供应商信息—选择中标项目—确认信息—等待保险</w:t>
      </w:r>
      <w:r>
        <w:rPr>
          <w:rFonts w:ascii="宋体" w:hAnsi="宋体" w:eastAsia="宋体"/>
          <w:sz w:val="24"/>
          <w:highlight w:val="none"/>
        </w:rPr>
        <w:t>/保函受理—确认保单—支付保费—成功出单。政</w:t>
      </w:r>
      <w:r>
        <w:rPr>
          <w:rFonts w:hint="eastAsia" w:ascii="宋体" w:hAnsi="宋体" w:eastAsia="宋体"/>
          <w:sz w:val="24"/>
          <w:highlight w:val="none"/>
        </w:rPr>
        <w:t>采云金融专线</w:t>
      </w:r>
      <w:r>
        <w:rPr>
          <w:rFonts w:hint="eastAsia" w:ascii="宋体" w:hAnsi="宋体" w:cs="Times New Roman"/>
          <w:kern w:val="2"/>
          <w:sz w:val="24"/>
          <w:highlight w:val="none"/>
          <w:lang w:val="en-US" w:eastAsia="zh-CN"/>
        </w:rPr>
        <w:t>95763</w:t>
      </w:r>
      <w:r>
        <w:rPr>
          <w:rFonts w:ascii="宋体" w:hAnsi="宋体" w:eastAsia="宋体"/>
          <w:sz w:val="24"/>
          <w:highlight w:val="none"/>
        </w:rPr>
        <w:t>。</w:t>
      </w:r>
    </w:p>
    <w:p w14:paraId="7955232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1.4.3</w:t>
      </w:r>
      <w:r>
        <w:rPr>
          <w:rFonts w:hint="eastAsia" w:ascii="宋体" w:hAnsi="宋体" w:eastAsia="宋体"/>
          <w:sz w:val="24"/>
          <w:highlight w:val="none"/>
        </w:rPr>
        <w:t>甲方迟延支付乙方款项的，向乙方支付逾期利息。双方可以在合同专用条款中约定逾期利率，约定利率不得低于合同订立时</w:t>
      </w:r>
      <w:r>
        <w:rPr>
          <w:rFonts w:ascii="宋体" w:hAnsi="宋体" w:eastAsia="宋体"/>
          <w:sz w:val="24"/>
          <w:highlight w:val="none"/>
        </w:rPr>
        <w:t>1年</w:t>
      </w:r>
      <w:r>
        <w:rPr>
          <w:rFonts w:hint="eastAsia" w:ascii="宋体" w:hAnsi="宋体" w:eastAsia="宋体"/>
          <w:sz w:val="24"/>
          <w:highlight w:val="none"/>
        </w:rPr>
        <w:t>期贷款市场报价利率；未作约定的，按照每日利率万分之五支付逾期利息。</w:t>
      </w:r>
    </w:p>
    <w:p w14:paraId="1A267661">
      <w:pPr>
        <w:wordWrap/>
        <w:snapToGrid/>
        <w:spacing w:line="480" w:lineRule="auto"/>
        <w:ind w:firstLine="480" w:firstLineChars="200"/>
        <w:textAlignment w:val="auto"/>
        <w:outlineLvl w:val="0"/>
        <w:rPr>
          <w:rFonts w:ascii="宋体" w:hAnsi="宋体" w:eastAsia="宋体"/>
          <w:sz w:val="24"/>
          <w:highlight w:val="none"/>
        </w:rPr>
      </w:pPr>
      <w:r>
        <w:rPr>
          <w:rFonts w:ascii="宋体" w:hAnsi="宋体" w:eastAsia="宋体"/>
          <w:sz w:val="24"/>
          <w:highlight w:val="none"/>
        </w:rPr>
        <w:t>1.4.4资金支付的方式、时间和条件详见</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44C54D1C">
      <w:pPr>
        <w:wordWrap/>
        <w:snapToGrid/>
        <w:spacing w:line="480" w:lineRule="auto"/>
        <w:ind w:firstLine="482" w:firstLineChars="200"/>
        <w:textAlignment w:val="auto"/>
        <w:outlineLvl w:val="0"/>
        <w:rPr>
          <w:rFonts w:ascii="宋体" w:hAnsi="宋体" w:eastAsia="宋体"/>
          <w:b/>
          <w:sz w:val="24"/>
          <w:highlight w:val="none"/>
        </w:rPr>
      </w:pPr>
      <w:bookmarkStart w:id="417" w:name="_Toc31421"/>
      <w:bookmarkStart w:id="418" w:name="_Toc3625"/>
      <w:bookmarkStart w:id="419" w:name="_Toc4760"/>
      <w:bookmarkStart w:id="420" w:name="_Toc11108"/>
      <w:bookmarkStart w:id="421" w:name="_Toc8772"/>
      <w:r>
        <w:rPr>
          <w:rFonts w:ascii="宋体" w:hAnsi="宋体" w:eastAsia="宋体"/>
          <w:b/>
          <w:sz w:val="24"/>
          <w:highlight w:val="none"/>
        </w:rPr>
        <w:t>1.5 履行期限</w:t>
      </w:r>
      <w:r>
        <w:rPr>
          <w:rFonts w:hint="eastAsia" w:ascii="宋体" w:hAnsi="宋体" w:eastAsia="宋体"/>
          <w:b/>
          <w:sz w:val="24"/>
          <w:highlight w:val="none"/>
        </w:rPr>
        <w:t>、地点和方式</w:t>
      </w:r>
      <w:bookmarkEnd w:id="417"/>
      <w:bookmarkEnd w:id="418"/>
      <w:bookmarkEnd w:id="419"/>
      <w:bookmarkEnd w:id="420"/>
      <w:bookmarkEnd w:id="421"/>
    </w:p>
    <w:p w14:paraId="7495F455">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1CBEA5A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7B368C0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03168B2C">
      <w:pPr>
        <w:wordWrap/>
        <w:snapToGrid/>
        <w:spacing w:line="480" w:lineRule="auto"/>
        <w:ind w:firstLine="482" w:firstLineChars="200"/>
        <w:textAlignment w:val="auto"/>
        <w:outlineLvl w:val="0"/>
        <w:rPr>
          <w:rFonts w:ascii="宋体" w:hAnsi="宋体" w:eastAsia="宋体"/>
          <w:sz w:val="24"/>
          <w:highlight w:val="none"/>
          <w:u w:val="single"/>
        </w:rPr>
      </w:pPr>
      <w:bookmarkStart w:id="422" w:name="_Toc2375"/>
      <w:bookmarkStart w:id="423" w:name="_Toc8586"/>
      <w:bookmarkStart w:id="424" w:name="_Toc5698"/>
      <w:bookmarkStart w:id="425" w:name="_Toc24662"/>
      <w:bookmarkStart w:id="426" w:name="_Toc3079"/>
      <w:r>
        <w:rPr>
          <w:rFonts w:ascii="宋体" w:hAnsi="宋体" w:eastAsia="宋体"/>
          <w:b/>
          <w:sz w:val="24"/>
          <w:highlight w:val="none"/>
        </w:rPr>
        <w:t xml:space="preserve">1.6 </w:t>
      </w:r>
      <w:r>
        <w:rPr>
          <w:rFonts w:hint="eastAsia" w:ascii="宋体" w:hAnsi="宋体" w:eastAsia="宋体"/>
          <w:b/>
          <w:sz w:val="24"/>
          <w:highlight w:val="none"/>
        </w:rPr>
        <w:t>违约责任</w:t>
      </w:r>
      <w:bookmarkEnd w:id="422"/>
      <w:bookmarkEnd w:id="423"/>
      <w:bookmarkEnd w:id="424"/>
      <w:bookmarkEnd w:id="425"/>
      <w:bookmarkEnd w:id="426"/>
    </w:p>
    <w:p w14:paraId="7F0F1D4D">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7893397A">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212C6A8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E647CB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91785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B252C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00A29E3C">
      <w:pPr>
        <w:wordWrap/>
        <w:snapToGrid/>
        <w:spacing w:line="480" w:lineRule="auto"/>
        <w:ind w:left="-420" w:leftChars="-200" w:right="-420" w:rightChars="-200" w:firstLine="720" w:firstLineChars="300"/>
        <w:textAlignment w:val="auto"/>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另有约定的，从其约定。</w:t>
      </w:r>
    </w:p>
    <w:p w14:paraId="10B0BFC9">
      <w:pPr>
        <w:wordWrap/>
        <w:snapToGrid/>
        <w:spacing w:line="480" w:lineRule="auto"/>
        <w:ind w:firstLine="482" w:firstLineChars="200"/>
        <w:textAlignment w:val="auto"/>
        <w:outlineLvl w:val="0"/>
        <w:rPr>
          <w:rFonts w:ascii="宋体" w:hAnsi="宋体" w:eastAsia="宋体"/>
          <w:b/>
          <w:sz w:val="24"/>
          <w:highlight w:val="none"/>
        </w:rPr>
      </w:pPr>
      <w:bookmarkStart w:id="427" w:name="_Toc18683"/>
      <w:bookmarkStart w:id="428" w:name="_Toc26807"/>
      <w:bookmarkStart w:id="429" w:name="_Toc30329"/>
      <w:bookmarkStart w:id="430" w:name="_Toc32454"/>
      <w:bookmarkStart w:id="431" w:name="_Toc9497"/>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27"/>
      <w:bookmarkEnd w:id="428"/>
      <w:bookmarkEnd w:id="429"/>
      <w:bookmarkEnd w:id="430"/>
      <w:bookmarkEnd w:id="431"/>
    </w:p>
    <w:p w14:paraId="62241932">
      <w:pPr>
        <w:wordWrap/>
        <w:snapToGrid/>
        <w:spacing w:line="480" w:lineRule="auto"/>
        <w:ind w:left="-61" w:leftChars="-29" w:right="-42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111882FD">
      <w:pPr>
        <w:wordWrap/>
        <w:snapToGrid/>
        <w:spacing w:line="480" w:lineRule="auto"/>
        <w:ind w:left="-420" w:leftChars="-200" w:right="-42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326F50B0">
      <w:pPr>
        <w:wordWrap/>
        <w:snapToGrid/>
        <w:spacing w:line="480" w:lineRule="auto"/>
        <w:ind w:left="-420" w:leftChars="-200" w:right="-42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1FB1A08E">
      <w:pPr>
        <w:wordWrap/>
        <w:snapToGrid/>
        <w:spacing w:line="480" w:lineRule="auto"/>
        <w:ind w:firstLine="241" w:firstLineChars="100"/>
        <w:textAlignment w:val="auto"/>
        <w:outlineLvl w:val="0"/>
        <w:rPr>
          <w:rFonts w:ascii="宋体" w:hAnsi="宋体" w:eastAsia="宋体"/>
          <w:b/>
          <w:sz w:val="24"/>
          <w:highlight w:val="none"/>
        </w:rPr>
      </w:pPr>
      <w:bookmarkStart w:id="432" w:name="_Toc12273"/>
      <w:bookmarkStart w:id="433" w:name="_Toc26227"/>
      <w:bookmarkStart w:id="434" w:name="_Toc23784"/>
      <w:bookmarkStart w:id="435" w:name="_Toc15827"/>
      <w:bookmarkStart w:id="436" w:name="_Toc16417"/>
      <w:r>
        <w:rPr>
          <w:rFonts w:ascii="宋体" w:hAnsi="宋体" w:eastAsia="宋体"/>
          <w:b/>
          <w:sz w:val="24"/>
          <w:highlight w:val="none"/>
        </w:rPr>
        <w:t>1.8 合同生效</w:t>
      </w:r>
      <w:bookmarkEnd w:id="432"/>
      <w:bookmarkEnd w:id="433"/>
      <w:bookmarkEnd w:id="434"/>
      <w:bookmarkEnd w:id="435"/>
      <w:bookmarkEnd w:id="436"/>
    </w:p>
    <w:p w14:paraId="178A86EA">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64B53D7C">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0E43E639">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5AD8DB2B">
      <w:pPr>
        <w:pStyle w:val="3"/>
        <w:wordWrap/>
        <w:snapToGrid/>
        <w:spacing w:line="480" w:lineRule="auto"/>
        <w:textAlignment w:val="auto"/>
        <w:rPr>
          <w:highlight w:val="none"/>
          <w:lang w:val="zh-CN"/>
        </w:rPr>
      </w:pPr>
    </w:p>
    <w:p w14:paraId="741505EC">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19136FE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7CDBD66E">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7D752615">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51A9C54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6A163BC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3022E2A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2EC7FEB7">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7D034DD4">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4ED689D0">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5FDC2847">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169D53EC">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09E92937">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3189402">
      <w:pPr>
        <w:widowControl/>
        <w:adjustRightInd/>
        <w:jc w:val="left"/>
        <w:rPr>
          <w:rFonts w:ascii="宋体" w:hAnsi="宋体" w:eastAsia="宋体"/>
          <w:b/>
          <w:sz w:val="24"/>
          <w:highlight w:val="none"/>
        </w:rPr>
      </w:pPr>
    </w:p>
    <w:p w14:paraId="6A89BCC8">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41D96DB0">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5"/>
      <w:r>
        <w:rPr>
          <w:rFonts w:hint="eastAsia" w:ascii="宋体" w:hAnsi="宋体" w:cs="宋体"/>
          <w:b/>
          <w:sz w:val="36"/>
          <w:szCs w:val="20"/>
          <w:highlight w:val="none"/>
        </w:rPr>
        <w:t xml:space="preserve"> </w:t>
      </w:r>
      <w:bookmarkEnd w:id="396"/>
      <w:r>
        <w:rPr>
          <w:rFonts w:hint="eastAsia" w:ascii="宋体" w:hAnsi="宋体" w:cs="宋体"/>
          <w:b/>
          <w:sz w:val="36"/>
          <w:szCs w:val="20"/>
          <w:highlight w:val="none"/>
        </w:rPr>
        <w:t>应提交的有关格式范例</w:t>
      </w:r>
    </w:p>
    <w:p w14:paraId="58957D06">
      <w:pPr>
        <w:spacing w:line="360" w:lineRule="auto"/>
        <w:jc w:val="center"/>
        <w:outlineLvl w:val="0"/>
        <w:rPr>
          <w:rFonts w:ascii="宋体" w:hAnsi="宋体" w:cs="宋体"/>
          <w:b/>
          <w:kern w:val="0"/>
          <w:sz w:val="36"/>
          <w:szCs w:val="36"/>
          <w:highlight w:val="none"/>
        </w:rPr>
      </w:pPr>
    </w:p>
    <w:p w14:paraId="3E47E97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8E8265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8F9E4DA">
      <w:pPr>
        <w:spacing w:line="360" w:lineRule="auto"/>
        <w:jc w:val="center"/>
        <w:outlineLvl w:val="0"/>
        <w:rPr>
          <w:rFonts w:ascii="宋体" w:hAnsi="宋体" w:cs="宋体"/>
          <w:b/>
          <w:kern w:val="0"/>
          <w:sz w:val="36"/>
          <w:szCs w:val="36"/>
          <w:highlight w:val="none"/>
        </w:rPr>
      </w:pPr>
    </w:p>
    <w:p w14:paraId="46A5E3AD">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3668A9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如有）</w:t>
      </w:r>
      <w:r>
        <w:rPr>
          <w:rFonts w:hint="eastAsia" w:ascii="宋体" w:hAnsi="宋体" w:cs="宋体"/>
          <w:sz w:val="24"/>
          <w:highlight w:val="none"/>
        </w:rPr>
        <w:t>……………………………………………………（页码）</w:t>
      </w:r>
    </w:p>
    <w:p w14:paraId="04C4FC5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60BB1A69">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2BCA237">
      <w:pPr>
        <w:snapToGrid w:val="0"/>
        <w:spacing w:line="360" w:lineRule="auto"/>
        <w:ind w:firstLine="480" w:firstLineChars="200"/>
        <w:rPr>
          <w:rFonts w:ascii="宋体" w:hAnsi="宋体" w:cs="宋体"/>
          <w:sz w:val="24"/>
          <w:highlight w:val="none"/>
        </w:rPr>
      </w:pPr>
    </w:p>
    <w:p w14:paraId="6E6CB291">
      <w:pPr>
        <w:spacing w:line="360" w:lineRule="auto"/>
        <w:ind w:firstLine="480" w:firstLineChars="200"/>
        <w:rPr>
          <w:rFonts w:ascii="宋体" w:hAnsi="宋体" w:cs="宋体"/>
          <w:sz w:val="24"/>
          <w:highlight w:val="none"/>
        </w:rPr>
      </w:pPr>
    </w:p>
    <w:p w14:paraId="49A9748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282CC06C">
      <w:pPr>
        <w:snapToGrid w:val="0"/>
        <w:spacing w:line="360" w:lineRule="auto"/>
        <w:rPr>
          <w:rFonts w:hint="eastAsia" w:ascii="宋体" w:hAnsi="宋体" w:cs="宋体"/>
          <w:color w:val="000000"/>
          <w:sz w:val="24"/>
          <w:highlight w:val="none"/>
        </w:rPr>
      </w:pPr>
    </w:p>
    <w:p w14:paraId="399D9068">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3A81EC2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lang w:val="en-US" w:eastAsia="zh-CN"/>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【招标编号：</w:t>
      </w:r>
      <w:r>
        <w:rPr>
          <w:rFonts w:hint="eastAsia" w:ascii="宋体" w:hAnsi="宋体" w:cs="宋体"/>
          <w:color w:val="000000"/>
          <w:sz w:val="24"/>
          <w:highlight w:val="none"/>
          <w:lang w:val="en-US" w:eastAsia="zh-CN"/>
        </w:rPr>
        <w:t xml:space="preserve">  </w:t>
      </w:r>
      <w:r>
        <w:rPr>
          <w:rFonts w:hint="eastAsia" w:ascii="宋体" w:hAnsi="宋体" w:cs="宋体"/>
          <w:b/>
          <w:bCs/>
          <w:color w:val="000000"/>
          <w:sz w:val="24"/>
          <w:highlight w:val="none"/>
          <w:lang w:val="en-US" w:eastAsia="zh-CN"/>
        </w:rPr>
        <w:t xml:space="preserve">      </w:t>
      </w:r>
      <w:r>
        <w:rPr>
          <w:rFonts w:hint="eastAsia" w:ascii="宋体" w:hAnsi="宋体" w:cs="宋体"/>
          <w:color w:val="000000"/>
          <w:sz w:val="24"/>
          <w:highlight w:val="none"/>
        </w:rPr>
        <w:t>】政府采购活动，郑重承诺：</w:t>
      </w:r>
    </w:p>
    <w:p w14:paraId="478C989F">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5F4375A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214B379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7178D92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36D596D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3FE4D4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CB7FC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1AFEF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09D1A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A8C0C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B21DA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696D3A4">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82C68B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C5A9CEB">
      <w:pPr>
        <w:snapToGrid w:val="0"/>
        <w:spacing w:line="360" w:lineRule="auto"/>
        <w:ind w:right="480"/>
        <w:jc w:val="center"/>
        <w:rPr>
          <w:rFonts w:ascii="宋体" w:hAnsi="宋体" w:cs="宋体"/>
          <w:b/>
          <w:kern w:val="0"/>
          <w:sz w:val="32"/>
          <w:szCs w:val="32"/>
          <w:highlight w:val="none"/>
        </w:rPr>
      </w:pPr>
    </w:p>
    <w:p w14:paraId="4F53BE42">
      <w:pPr>
        <w:snapToGrid w:val="0"/>
        <w:spacing w:line="360" w:lineRule="auto"/>
        <w:ind w:right="480"/>
        <w:jc w:val="center"/>
        <w:rPr>
          <w:rFonts w:ascii="宋体" w:hAnsi="宋体" w:cs="宋体"/>
          <w:b/>
          <w:kern w:val="0"/>
          <w:sz w:val="32"/>
          <w:szCs w:val="32"/>
          <w:highlight w:val="none"/>
        </w:rPr>
      </w:pPr>
    </w:p>
    <w:p w14:paraId="19D14F23">
      <w:pPr>
        <w:snapToGrid w:val="0"/>
        <w:spacing w:line="360" w:lineRule="auto"/>
        <w:ind w:right="480"/>
        <w:jc w:val="center"/>
        <w:rPr>
          <w:rFonts w:ascii="宋体" w:hAnsi="宋体" w:cs="宋体"/>
          <w:b/>
          <w:kern w:val="0"/>
          <w:sz w:val="32"/>
          <w:szCs w:val="32"/>
          <w:highlight w:val="none"/>
        </w:rPr>
      </w:pPr>
    </w:p>
    <w:p w14:paraId="45031A7C">
      <w:pPr>
        <w:rPr>
          <w:rFonts w:ascii="宋体" w:hAnsi="宋体" w:cs="宋体"/>
          <w:highlight w:val="none"/>
        </w:rPr>
      </w:pPr>
    </w:p>
    <w:p w14:paraId="4B263DA8">
      <w:pPr>
        <w:snapToGrid w:val="0"/>
        <w:spacing w:line="360" w:lineRule="auto"/>
        <w:ind w:right="480"/>
        <w:jc w:val="center"/>
        <w:rPr>
          <w:rFonts w:ascii="宋体" w:hAnsi="宋体" w:cs="宋体"/>
          <w:b/>
          <w:kern w:val="0"/>
          <w:sz w:val="32"/>
          <w:szCs w:val="32"/>
          <w:highlight w:val="none"/>
        </w:rPr>
      </w:pPr>
    </w:p>
    <w:p w14:paraId="539FB7B1">
      <w:pPr>
        <w:snapToGrid w:val="0"/>
        <w:spacing w:line="360" w:lineRule="auto"/>
        <w:ind w:right="480"/>
        <w:jc w:val="center"/>
        <w:rPr>
          <w:rFonts w:ascii="宋体" w:hAnsi="宋体" w:cs="宋体"/>
          <w:b/>
          <w:kern w:val="0"/>
          <w:sz w:val="32"/>
          <w:szCs w:val="32"/>
          <w:highlight w:val="none"/>
        </w:rPr>
      </w:pPr>
    </w:p>
    <w:p w14:paraId="22A3220E">
      <w:pPr>
        <w:snapToGrid w:val="0"/>
        <w:spacing w:line="360" w:lineRule="auto"/>
        <w:ind w:right="480"/>
        <w:jc w:val="center"/>
        <w:rPr>
          <w:rFonts w:ascii="宋体" w:hAnsi="宋体" w:cs="宋体"/>
          <w:b/>
          <w:kern w:val="0"/>
          <w:sz w:val="32"/>
          <w:szCs w:val="32"/>
          <w:highlight w:val="none"/>
        </w:rPr>
      </w:pPr>
    </w:p>
    <w:p w14:paraId="63E4D0D6">
      <w:pPr>
        <w:snapToGrid w:val="0"/>
        <w:spacing w:line="360" w:lineRule="auto"/>
        <w:ind w:right="480"/>
        <w:jc w:val="center"/>
        <w:rPr>
          <w:rFonts w:ascii="宋体" w:hAnsi="宋体" w:cs="宋体"/>
          <w:b/>
          <w:kern w:val="0"/>
          <w:sz w:val="32"/>
          <w:szCs w:val="32"/>
          <w:highlight w:val="none"/>
        </w:rPr>
      </w:pPr>
    </w:p>
    <w:p w14:paraId="2A38B3F8">
      <w:pPr>
        <w:snapToGrid w:val="0"/>
        <w:spacing w:line="360" w:lineRule="auto"/>
        <w:ind w:right="480"/>
        <w:jc w:val="center"/>
        <w:rPr>
          <w:rFonts w:ascii="宋体" w:hAnsi="宋体" w:cs="宋体"/>
          <w:b/>
          <w:kern w:val="0"/>
          <w:sz w:val="32"/>
          <w:szCs w:val="32"/>
          <w:highlight w:val="none"/>
        </w:rPr>
      </w:pPr>
    </w:p>
    <w:p w14:paraId="6346816F">
      <w:pPr>
        <w:widowControl/>
        <w:numPr>
          <w:ilvl w:val="0"/>
          <w:numId w:val="5"/>
        </w:numPr>
        <w:adjustRightInd/>
        <w:spacing w:line="240" w:lineRule="auto"/>
        <w:ind w:firstLine="2891" w:firstLineChars="900"/>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3A71772A">
      <w:pPr>
        <w:widowControl/>
        <w:numPr>
          <w:ilvl w:val="0"/>
          <w:numId w:val="0"/>
        </w:numPr>
        <w:adjustRightInd/>
        <w:spacing w:line="240" w:lineRule="auto"/>
        <w:ind w:firstLine="0" w:firstLineChars="0"/>
        <w:jc w:val="left"/>
        <w:rPr>
          <w:rFonts w:hint="eastAsia" w:ascii="宋体" w:hAnsi="宋体" w:cs="宋体"/>
          <w:b/>
          <w:color w:val="FF0000"/>
          <w:kern w:val="0"/>
          <w:sz w:val="32"/>
          <w:szCs w:val="32"/>
          <w:highlight w:val="none"/>
        </w:rPr>
      </w:pPr>
    </w:p>
    <w:p w14:paraId="5015FE3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7F238B06">
      <w:pPr>
        <w:snapToGrid w:val="0"/>
        <w:spacing w:line="360" w:lineRule="auto"/>
        <w:ind w:right="480"/>
        <w:jc w:val="center"/>
        <w:rPr>
          <w:rFonts w:ascii="宋体" w:hAnsi="宋体" w:cs="宋体"/>
          <w:b/>
          <w:kern w:val="0"/>
          <w:sz w:val="32"/>
          <w:szCs w:val="32"/>
          <w:highlight w:val="none"/>
        </w:rPr>
      </w:pPr>
    </w:p>
    <w:p w14:paraId="23A1EB73">
      <w:pPr>
        <w:snapToGrid w:val="0"/>
        <w:spacing w:line="360" w:lineRule="auto"/>
        <w:ind w:right="480"/>
        <w:jc w:val="center"/>
        <w:rPr>
          <w:rFonts w:ascii="宋体" w:hAnsi="宋体" w:cs="宋体"/>
          <w:b/>
          <w:kern w:val="0"/>
          <w:sz w:val="32"/>
          <w:szCs w:val="32"/>
          <w:highlight w:val="none"/>
        </w:rPr>
      </w:pPr>
    </w:p>
    <w:p w14:paraId="02B1539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06CF9C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p>
    <w:p w14:paraId="3DC29A44">
      <w:pPr>
        <w:spacing w:line="360" w:lineRule="auto"/>
        <w:ind w:firstLine="482" w:firstLineChars="200"/>
        <w:rPr>
          <w:rFonts w:hint="eastAsia" w:ascii="宋体" w:hAnsi="宋体" w:cs="宋体"/>
          <w:b/>
          <w:bCs/>
          <w:sz w:val="24"/>
          <w:highlight w:val="none"/>
        </w:rPr>
      </w:pPr>
    </w:p>
    <w:p w14:paraId="03E0224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highlight w:val="none"/>
          <w:lang w:eastAsia="zh-CN"/>
        </w:rPr>
        <w:t>投标时提供中小企业申明函（格式下附），</w:t>
      </w:r>
      <w:r>
        <w:rPr>
          <w:rFonts w:hint="eastAsia" w:ascii="宋体" w:hAnsi="宋体" w:cs="宋体"/>
          <w:b/>
          <w:bCs/>
          <w:sz w:val="24"/>
          <w:highlight w:val="none"/>
        </w:rPr>
        <w:t>否则其投标文件作无效投标处理。</w:t>
      </w:r>
    </w:p>
    <w:p w14:paraId="778C7AA7">
      <w:pPr>
        <w:snapToGrid w:val="0"/>
        <w:spacing w:before="50" w:after="50" w:line="360" w:lineRule="auto"/>
        <w:ind w:firstLine="472" w:firstLineChars="196"/>
        <w:jc w:val="left"/>
        <w:rPr>
          <w:rFonts w:hint="eastAsia" w:ascii="宋体" w:hAnsi="宋体" w:cs="宋体"/>
          <w:color w:val="FF0000"/>
          <w:sz w:val="24"/>
          <w:highlight w:val="none"/>
        </w:rPr>
      </w:pPr>
      <w:r>
        <w:rPr>
          <w:rFonts w:hint="eastAsia" w:ascii="宋体" w:hAnsi="宋体" w:cs="宋体"/>
          <w:b/>
          <w:color w:val="FF0000"/>
          <w:sz w:val="24"/>
          <w:highlight w:val="none"/>
        </w:rPr>
        <w:t>A</w:t>
      </w:r>
      <w:r>
        <w:rPr>
          <w:rFonts w:hint="eastAsia" w:ascii="宋体" w:hAnsi="宋体" w:cs="宋体"/>
          <w:color w:val="FF0000"/>
          <w:sz w:val="24"/>
          <w:highlight w:val="none"/>
        </w:rPr>
        <w:t>.专门面向中小企业，服务全部由符合政策要求的中小企业（或小微企业）承接的，提供相应的中小企业声明函（附件</w:t>
      </w:r>
      <w:r>
        <w:rPr>
          <w:rFonts w:ascii="宋体" w:hAnsi="宋体" w:cs="宋体"/>
          <w:color w:val="FF0000"/>
          <w:sz w:val="24"/>
          <w:highlight w:val="none"/>
        </w:rPr>
        <w:t>7</w:t>
      </w:r>
      <w:r>
        <w:rPr>
          <w:rFonts w:hint="eastAsia" w:ascii="宋体" w:hAnsi="宋体" w:cs="宋体"/>
          <w:color w:val="FF0000"/>
          <w:sz w:val="24"/>
          <w:highlight w:val="none"/>
        </w:rPr>
        <w:t xml:space="preserve">）。 </w:t>
      </w:r>
      <w:r>
        <w:rPr>
          <w:rFonts w:hint="eastAsia" w:ascii="宋体" w:hAnsi="宋体" w:cs="宋体"/>
          <w:b/>
          <w:bCs/>
          <w:color w:val="FF0000"/>
          <w:sz w:val="24"/>
          <w:highlight w:val="none"/>
          <w:lang w:eastAsia="zh-CN"/>
        </w:rPr>
        <w:t>（本项目必须提供，否则作无效投标）</w:t>
      </w:r>
    </w:p>
    <w:p w14:paraId="4C390A70">
      <w:pPr>
        <w:widowControl/>
        <w:spacing w:line="360" w:lineRule="auto"/>
        <w:ind w:firstLine="480"/>
        <w:jc w:val="left"/>
        <w:rPr>
          <w:rFonts w:ascii="宋体" w:hAnsi="宋体" w:cs="宋体"/>
          <w:sz w:val="24"/>
          <w:highlight w:val="none"/>
        </w:rPr>
      </w:pPr>
    </w:p>
    <w:p w14:paraId="540C695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w:t>
      </w:r>
      <w:r>
        <w:rPr>
          <w:rFonts w:hint="eastAsia" w:ascii="宋体" w:hAnsi="宋体" w:cs="宋体"/>
          <w:color w:val="auto"/>
          <w:sz w:val="24"/>
          <w:highlight w:val="none"/>
        </w:rPr>
        <w:t>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CCD8AB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29D9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59B095A">
      <w:pPr>
        <w:widowControl/>
        <w:spacing w:line="360" w:lineRule="auto"/>
        <w:ind w:left="150"/>
        <w:jc w:val="center"/>
        <w:rPr>
          <w:rFonts w:ascii="宋体" w:hAnsi="宋体" w:cs="宋体"/>
          <w:b/>
          <w:kern w:val="0"/>
          <w:sz w:val="32"/>
          <w:szCs w:val="32"/>
          <w:highlight w:val="none"/>
        </w:rPr>
      </w:pPr>
    </w:p>
    <w:p w14:paraId="623D64A2">
      <w:pPr>
        <w:spacing w:line="360" w:lineRule="auto"/>
        <w:jc w:val="center"/>
        <w:rPr>
          <w:rFonts w:hint="eastAsia" w:ascii="宋体" w:hAnsi="宋体" w:cs="宋体"/>
          <w:b/>
          <w:sz w:val="32"/>
          <w:szCs w:val="32"/>
          <w:highlight w:val="none"/>
        </w:rPr>
      </w:pPr>
    </w:p>
    <w:p w14:paraId="09786662">
      <w:pPr>
        <w:spacing w:line="360" w:lineRule="auto"/>
        <w:jc w:val="center"/>
        <w:rPr>
          <w:rFonts w:hint="eastAsia" w:ascii="宋体" w:hAnsi="宋体" w:cs="宋体"/>
          <w:b/>
          <w:sz w:val="32"/>
          <w:szCs w:val="32"/>
          <w:highlight w:val="none"/>
        </w:rPr>
      </w:pPr>
    </w:p>
    <w:p w14:paraId="34DE668A">
      <w:pPr>
        <w:widowControl/>
        <w:spacing w:line="360" w:lineRule="auto"/>
        <w:ind w:left="150"/>
        <w:jc w:val="center"/>
        <w:rPr>
          <w:rFonts w:hint="eastAsia" w:ascii="宋体" w:hAnsi="宋体" w:cs="宋体"/>
          <w:b/>
          <w:kern w:val="0"/>
          <w:sz w:val="32"/>
          <w:szCs w:val="32"/>
          <w:highlight w:val="none"/>
        </w:rPr>
      </w:pPr>
    </w:p>
    <w:p w14:paraId="3F75E3B2">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399FCD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61AF0D0">
      <w:pPr>
        <w:rPr>
          <w:rFonts w:ascii="宋体" w:hAnsi="宋体" w:cs="宋体"/>
          <w:highlight w:val="none"/>
        </w:rPr>
      </w:pPr>
    </w:p>
    <w:p w14:paraId="57154CA6">
      <w:pPr>
        <w:snapToGrid w:val="0"/>
        <w:spacing w:line="360" w:lineRule="auto"/>
        <w:ind w:right="480"/>
        <w:jc w:val="center"/>
        <w:rPr>
          <w:rFonts w:ascii="宋体" w:hAnsi="宋体" w:cs="宋体"/>
          <w:b/>
          <w:kern w:val="0"/>
          <w:sz w:val="32"/>
          <w:szCs w:val="32"/>
          <w:highlight w:val="none"/>
        </w:rPr>
      </w:pPr>
    </w:p>
    <w:p w14:paraId="3A9EE594">
      <w:pPr>
        <w:spacing w:line="360" w:lineRule="auto"/>
        <w:ind w:right="420" w:firstLine="0" w:firstLineChars="0"/>
        <w:jc w:val="center"/>
        <w:rPr>
          <w:rFonts w:hint="default" w:ascii="宋体" w:hAnsi="宋体" w:eastAsia="宋体" w:cs="宋体"/>
          <w:b/>
          <w:kern w:val="0"/>
          <w:sz w:val="36"/>
          <w:szCs w:val="36"/>
          <w:highlight w:val="none"/>
          <w:lang w:val="en-US" w:eastAsia="zh-CN"/>
        </w:rPr>
      </w:pPr>
      <w:r>
        <w:rPr>
          <w:rFonts w:hint="eastAsia" w:ascii="宋体" w:hAnsi="宋体" w:cs="宋体"/>
          <w:b/>
          <w:kern w:val="0"/>
          <w:sz w:val="36"/>
          <w:szCs w:val="36"/>
          <w:highlight w:val="none"/>
          <w:lang w:val="en-US" w:eastAsia="zh-CN"/>
        </w:rPr>
        <w:t xml:space="preserve">    </w:t>
      </w:r>
      <w:r>
        <w:rPr>
          <w:rFonts w:hint="eastAsia" w:ascii="宋体" w:hAnsi="宋体" w:cs="宋体"/>
          <w:b/>
          <w:kern w:val="0"/>
          <w:sz w:val="36"/>
          <w:szCs w:val="36"/>
          <w:highlight w:val="none"/>
        </w:rPr>
        <w:t>依法持有《旅行社业务经营许可证》</w:t>
      </w:r>
      <w:r>
        <w:rPr>
          <w:rFonts w:hint="eastAsia" w:ascii="宋体" w:hAnsi="宋体" w:cs="宋体"/>
          <w:b/>
          <w:kern w:val="0"/>
          <w:sz w:val="36"/>
          <w:szCs w:val="36"/>
          <w:highlight w:val="none"/>
          <w:lang w:eastAsia="zh-CN"/>
        </w:rPr>
        <w:t>，</w:t>
      </w:r>
      <w:r>
        <w:rPr>
          <w:rFonts w:hint="eastAsia" w:ascii="宋体" w:hAnsi="宋体" w:cs="宋体"/>
          <w:b/>
          <w:kern w:val="0"/>
          <w:sz w:val="36"/>
          <w:szCs w:val="36"/>
          <w:highlight w:val="none"/>
          <w:lang w:val="en-US" w:eastAsia="zh-CN"/>
        </w:rPr>
        <w:t>需提供证书的复印件或扫描件加盖投标人公章。</w:t>
      </w:r>
    </w:p>
    <w:p w14:paraId="0A8C5C3A">
      <w:pPr>
        <w:spacing w:line="360" w:lineRule="auto"/>
        <w:ind w:right="420" w:firstLine="3614" w:firstLineChars="1000"/>
        <w:rPr>
          <w:rFonts w:hint="eastAsia" w:ascii="宋体" w:hAnsi="宋体" w:cs="宋体"/>
          <w:b/>
          <w:kern w:val="0"/>
          <w:sz w:val="36"/>
          <w:szCs w:val="36"/>
          <w:highlight w:val="none"/>
        </w:rPr>
      </w:pPr>
    </w:p>
    <w:p w14:paraId="7086CFDB">
      <w:pPr>
        <w:spacing w:line="360" w:lineRule="auto"/>
        <w:ind w:right="420" w:firstLine="3614" w:firstLineChars="1000"/>
        <w:rPr>
          <w:rFonts w:hint="eastAsia" w:ascii="宋体" w:hAnsi="宋体" w:cs="宋体"/>
          <w:b/>
          <w:kern w:val="0"/>
          <w:sz w:val="36"/>
          <w:szCs w:val="36"/>
          <w:highlight w:val="none"/>
        </w:rPr>
      </w:pPr>
    </w:p>
    <w:p w14:paraId="1F259079">
      <w:pPr>
        <w:spacing w:line="360" w:lineRule="auto"/>
        <w:ind w:right="420" w:firstLine="3614" w:firstLineChars="1000"/>
        <w:rPr>
          <w:rFonts w:hint="eastAsia" w:ascii="宋体" w:hAnsi="宋体" w:cs="宋体"/>
          <w:b/>
          <w:kern w:val="0"/>
          <w:sz w:val="36"/>
          <w:szCs w:val="36"/>
          <w:highlight w:val="none"/>
        </w:rPr>
      </w:pPr>
    </w:p>
    <w:p w14:paraId="08DD455E">
      <w:pPr>
        <w:spacing w:line="360" w:lineRule="auto"/>
        <w:ind w:right="420" w:firstLine="3614" w:firstLineChars="1000"/>
        <w:rPr>
          <w:rFonts w:hint="eastAsia" w:ascii="宋体" w:hAnsi="宋体" w:cs="宋体"/>
          <w:b/>
          <w:kern w:val="0"/>
          <w:sz w:val="36"/>
          <w:szCs w:val="36"/>
          <w:highlight w:val="none"/>
        </w:rPr>
      </w:pPr>
    </w:p>
    <w:p w14:paraId="3CC6AA01">
      <w:pPr>
        <w:spacing w:line="360" w:lineRule="auto"/>
        <w:ind w:right="420" w:firstLine="3614" w:firstLineChars="1000"/>
        <w:rPr>
          <w:rFonts w:hint="eastAsia" w:ascii="宋体" w:hAnsi="宋体" w:cs="宋体"/>
          <w:b/>
          <w:kern w:val="0"/>
          <w:sz w:val="36"/>
          <w:szCs w:val="36"/>
          <w:highlight w:val="none"/>
        </w:rPr>
      </w:pPr>
    </w:p>
    <w:p w14:paraId="215DF5FE">
      <w:pPr>
        <w:spacing w:line="360" w:lineRule="auto"/>
        <w:ind w:right="420" w:firstLine="3614" w:firstLineChars="1000"/>
        <w:rPr>
          <w:rFonts w:hint="eastAsia" w:ascii="宋体" w:hAnsi="宋体" w:cs="宋体"/>
          <w:b/>
          <w:kern w:val="0"/>
          <w:sz w:val="36"/>
          <w:szCs w:val="36"/>
          <w:highlight w:val="none"/>
        </w:rPr>
      </w:pPr>
    </w:p>
    <w:p w14:paraId="3ABC7A9C">
      <w:pPr>
        <w:spacing w:line="360" w:lineRule="auto"/>
        <w:ind w:right="420" w:firstLine="3614" w:firstLineChars="1000"/>
        <w:rPr>
          <w:rFonts w:hint="eastAsia" w:ascii="宋体" w:hAnsi="宋体" w:cs="宋体"/>
          <w:b/>
          <w:kern w:val="0"/>
          <w:sz w:val="36"/>
          <w:szCs w:val="36"/>
          <w:highlight w:val="none"/>
        </w:rPr>
      </w:pPr>
    </w:p>
    <w:p w14:paraId="1AB5854A">
      <w:pPr>
        <w:spacing w:line="360" w:lineRule="auto"/>
        <w:ind w:right="420" w:firstLine="3614" w:firstLineChars="1000"/>
        <w:rPr>
          <w:rFonts w:hint="eastAsia" w:ascii="宋体" w:hAnsi="宋体" w:cs="宋体"/>
          <w:b/>
          <w:kern w:val="0"/>
          <w:sz w:val="36"/>
          <w:szCs w:val="36"/>
          <w:highlight w:val="none"/>
        </w:rPr>
      </w:pPr>
    </w:p>
    <w:p w14:paraId="77548F02">
      <w:pPr>
        <w:spacing w:line="360" w:lineRule="auto"/>
        <w:ind w:right="420" w:firstLine="3614" w:firstLineChars="1000"/>
        <w:rPr>
          <w:rFonts w:hint="eastAsia" w:ascii="宋体" w:hAnsi="宋体" w:cs="宋体"/>
          <w:b/>
          <w:kern w:val="0"/>
          <w:sz w:val="36"/>
          <w:szCs w:val="36"/>
          <w:highlight w:val="none"/>
        </w:rPr>
      </w:pPr>
    </w:p>
    <w:p w14:paraId="197D3B32">
      <w:pPr>
        <w:spacing w:line="360" w:lineRule="auto"/>
        <w:ind w:right="420" w:firstLine="3614" w:firstLineChars="1000"/>
        <w:rPr>
          <w:rFonts w:hint="eastAsia" w:ascii="宋体" w:hAnsi="宋体" w:cs="宋体"/>
          <w:b/>
          <w:kern w:val="0"/>
          <w:sz w:val="36"/>
          <w:szCs w:val="36"/>
          <w:highlight w:val="none"/>
        </w:rPr>
      </w:pPr>
    </w:p>
    <w:p w14:paraId="51FCA905">
      <w:pPr>
        <w:spacing w:line="360" w:lineRule="auto"/>
        <w:ind w:right="420" w:firstLine="3614" w:firstLineChars="1000"/>
        <w:rPr>
          <w:rFonts w:hint="eastAsia" w:ascii="宋体" w:hAnsi="宋体" w:cs="宋体"/>
          <w:b/>
          <w:kern w:val="0"/>
          <w:sz w:val="36"/>
          <w:szCs w:val="36"/>
          <w:highlight w:val="none"/>
        </w:rPr>
      </w:pPr>
    </w:p>
    <w:p w14:paraId="72625C1A">
      <w:pPr>
        <w:spacing w:line="360" w:lineRule="auto"/>
        <w:ind w:right="420" w:firstLine="3614" w:firstLineChars="1000"/>
        <w:rPr>
          <w:rFonts w:hint="eastAsia" w:ascii="宋体" w:hAnsi="宋体" w:cs="宋体"/>
          <w:b/>
          <w:kern w:val="0"/>
          <w:sz w:val="36"/>
          <w:szCs w:val="36"/>
          <w:highlight w:val="none"/>
        </w:rPr>
      </w:pPr>
    </w:p>
    <w:p w14:paraId="02D7DDF8">
      <w:pPr>
        <w:spacing w:line="360" w:lineRule="auto"/>
        <w:ind w:right="420" w:firstLine="3614" w:firstLineChars="1000"/>
        <w:rPr>
          <w:rFonts w:hint="eastAsia" w:ascii="宋体" w:hAnsi="宋体" w:cs="宋体"/>
          <w:b/>
          <w:kern w:val="0"/>
          <w:sz w:val="36"/>
          <w:szCs w:val="36"/>
          <w:highlight w:val="none"/>
        </w:rPr>
      </w:pPr>
    </w:p>
    <w:p w14:paraId="1BBA40F6">
      <w:pPr>
        <w:spacing w:line="360" w:lineRule="auto"/>
        <w:ind w:right="420" w:firstLine="3614" w:firstLineChars="1000"/>
        <w:rPr>
          <w:rFonts w:hint="eastAsia" w:ascii="宋体" w:hAnsi="宋体" w:cs="宋体"/>
          <w:b/>
          <w:kern w:val="0"/>
          <w:sz w:val="36"/>
          <w:szCs w:val="36"/>
          <w:highlight w:val="none"/>
        </w:rPr>
      </w:pPr>
    </w:p>
    <w:p w14:paraId="3C59FD5D">
      <w:pPr>
        <w:spacing w:line="360" w:lineRule="auto"/>
        <w:ind w:right="420" w:firstLine="3614" w:firstLineChars="1000"/>
        <w:rPr>
          <w:rFonts w:hint="eastAsia" w:ascii="宋体" w:hAnsi="宋体" w:cs="宋体"/>
          <w:b/>
          <w:kern w:val="0"/>
          <w:sz w:val="36"/>
          <w:szCs w:val="36"/>
          <w:highlight w:val="none"/>
        </w:rPr>
      </w:pPr>
    </w:p>
    <w:p w14:paraId="4BBA6122">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815ADCD">
      <w:pPr>
        <w:spacing w:line="360" w:lineRule="auto"/>
        <w:jc w:val="center"/>
        <w:outlineLvl w:val="0"/>
        <w:rPr>
          <w:rFonts w:ascii="宋体" w:hAnsi="宋体" w:cs="宋体"/>
          <w:b/>
          <w:kern w:val="0"/>
          <w:sz w:val="24"/>
          <w:highlight w:val="none"/>
        </w:rPr>
      </w:pPr>
    </w:p>
    <w:p w14:paraId="7EF4CA54">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8F66D0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3D4BF86">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503E9DD0">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eastAsia="zh-CN"/>
        </w:rPr>
        <w:t>路线安排方案</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74DD6B9F">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1E53B61">
      <w:pPr>
        <w:snapToGrid w:val="0"/>
        <w:spacing w:line="360" w:lineRule="auto"/>
        <w:ind w:left="479" w:leftChars="228"/>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8</w:t>
      </w:r>
      <w:r>
        <w:rPr>
          <w:rFonts w:hint="eastAsia" w:ascii="宋体" w:hAnsi="宋体" w:cs="宋体"/>
          <w:highlight w:val="none"/>
          <w:lang w:val="zh-CN"/>
        </w:rPr>
        <w:t>）</w:t>
      </w:r>
      <w:r>
        <w:rPr>
          <w:rFonts w:hint="eastAsia" w:ascii="宋体" w:hAnsi="宋体" w:cs="宋体"/>
          <w:highlight w:val="none"/>
          <w:lang w:val="zh-CN" w:eastAsia="zh-CN"/>
        </w:rPr>
        <w:t>投标人签署的《政府采购活动现场确认声明书》</w:t>
      </w:r>
      <w:r>
        <w:rPr>
          <w:rFonts w:hint="eastAsia" w:ascii="宋体" w:hAnsi="宋体" w:cs="宋体"/>
          <w:highlight w:val="none"/>
          <w:lang w:val="zh-CN"/>
        </w:rPr>
        <w:t>………………………</w:t>
      </w:r>
      <w:r>
        <w:rPr>
          <w:rFonts w:hint="eastAsia" w:ascii="宋体" w:hAnsi="宋体" w:cs="宋体"/>
          <w:highlight w:val="none"/>
        </w:rPr>
        <w:t>……………</w:t>
      </w:r>
      <w:r>
        <w:rPr>
          <w:rFonts w:hint="eastAsia" w:ascii="宋体" w:hAnsi="宋体" w:cs="宋体"/>
          <w:highlight w:val="none"/>
          <w:lang w:val="zh-CN"/>
        </w:rPr>
        <w:t>（页码）</w:t>
      </w:r>
    </w:p>
    <w:p w14:paraId="653171B3">
      <w:pPr>
        <w:snapToGrid w:val="0"/>
        <w:spacing w:line="360" w:lineRule="auto"/>
        <w:ind w:left="479" w:leftChars="228"/>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附件</w:t>
      </w:r>
      <w:r>
        <w:rPr>
          <w:rFonts w:hint="eastAsia" w:ascii="宋体" w:hAnsi="宋体" w:cs="宋体"/>
          <w:highlight w:val="none"/>
          <w:lang w:val="zh-CN"/>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w:t>
      </w:r>
      <w:r>
        <w:rPr>
          <w:rFonts w:hint="eastAsia" w:ascii="宋体" w:hAnsi="宋体" w:cs="宋体"/>
          <w:highlight w:val="none"/>
          <w:lang w:val="zh-CN"/>
        </w:rPr>
        <w:t>（页码）</w:t>
      </w:r>
    </w:p>
    <w:p w14:paraId="2427043B">
      <w:pPr>
        <w:pStyle w:val="3"/>
        <w:rPr>
          <w:rFonts w:hint="default" w:eastAsia="仿宋_GB2312"/>
          <w:highlight w:val="none"/>
          <w:lang w:val="en-US" w:eastAsia="zh-CN"/>
        </w:rPr>
      </w:pPr>
    </w:p>
    <w:p w14:paraId="02846B2A">
      <w:pPr>
        <w:snapToGrid w:val="0"/>
        <w:spacing w:line="360" w:lineRule="auto"/>
        <w:jc w:val="center"/>
        <w:rPr>
          <w:rFonts w:ascii="宋体" w:hAnsi="宋体" w:cs="宋体"/>
          <w:b/>
          <w:kern w:val="0"/>
          <w:sz w:val="32"/>
          <w:szCs w:val="32"/>
          <w:highlight w:val="none"/>
          <w:lang w:val="zh-CN"/>
        </w:rPr>
      </w:pPr>
    </w:p>
    <w:p w14:paraId="3DBDCCF3">
      <w:pPr>
        <w:snapToGrid w:val="0"/>
        <w:spacing w:line="360" w:lineRule="auto"/>
        <w:jc w:val="center"/>
        <w:rPr>
          <w:rFonts w:ascii="宋体" w:hAnsi="宋体" w:cs="宋体"/>
          <w:b/>
          <w:kern w:val="0"/>
          <w:sz w:val="32"/>
          <w:szCs w:val="32"/>
          <w:highlight w:val="none"/>
          <w:lang w:val="zh-CN"/>
        </w:rPr>
      </w:pPr>
    </w:p>
    <w:p w14:paraId="3075DD99">
      <w:pPr>
        <w:snapToGrid w:val="0"/>
        <w:spacing w:line="360" w:lineRule="auto"/>
        <w:jc w:val="center"/>
        <w:rPr>
          <w:rFonts w:ascii="宋体" w:hAnsi="宋体" w:cs="宋体"/>
          <w:b/>
          <w:kern w:val="0"/>
          <w:sz w:val="32"/>
          <w:szCs w:val="32"/>
          <w:highlight w:val="none"/>
          <w:lang w:val="zh-CN"/>
        </w:rPr>
      </w:pPr>
    </w:p>
    <w:p w14:paraId="7A8627D4">
      <w:pPr>
        <w:snapToGrid w:val="0"/>
        <w:spacing w:line="360" w:lineRule="auto"/>
        <w:jc w:val="center"/>
        <w:rPr>
          <w:rFonts w:ascii="宋体" w:hAnsi="宋体" w:cs="宋体"/>
          <w:b/>
          <w:kern w:val="0"/>
          <w:sz w:val="32"/>
          <w:szCs w:val="32"/>
          <w:highlight w:val="none"/>
          <w:lang w:val="zh-CN"/>
        </w:rPr>
      </w:pPr>
    </w:p>
    <w:p w14:paraId="5CC9C8CA">
      <w:pPr>
        <w:snapToGrid w:val="0"/>
        <w:spacing w:line="360" w:lineRule="auto"/>
        <w:jc w:val="center"/>
        <w:rPr>
          <w:rFonts w:ascii="宋体" w:hAnsi="宋体" w:cs="宋体"/>
          <w:b/>
          <w:kern w:val="0"/>
          <w:sz w:val="32"/>
          <w:szCs w:val="32"/>
          <w:highlight w:val="none"/>
          <w:lang w:val="zh-CN"/>
        </w:rPr>
      </w:pPr>
    </w:p>
    <w:p w14:paraId="41117A4A">
      <w:pPr>
        <w:snapToGrid w:val="0"/>
        <w:spacing w:line="360" w:lineRule="auto"/>
        <w:jc w:val="center"/>
        <w:rPr>
          <w:rFonts w:ascii="宋体" w:hAnsi="宋体" w:cs="宋体"/>
          <w:b/>
          <w:kern w:val="0"/>
          <w:sz w:val="32"/>
          <w:szCs w:val="32"/>
          <w:highlight w:val="none"/>
          <w:lang w:val="zh-CN"/>
        </w:rPr>
      </w:pPr>
    </w:p>
    <w:p w14:paraId="1356D09C">
      <w:pPr>
        <w:snapToGrid w:val="0"/>
        <w:spacing w:line="360" w:lineRule="auto"/>
        <w:jc w:val="center"/>
        <w:rPr>
          <w:rFonts w:ascii="宋体" w:hAnsi="宋体" w:cs="宋体"/>
          <w:b/>
          <w:kern w:val="0"/>
          <w:sz w:val="32"/>
          <w:szCs w:val="32"/>
          <w:highlight w:val="none"/>
          <w:lang w:val="zh-CN"/>
        </w:rPr>
      </w:pPr>
    </w:p>
    <w:p w14:paraId="17133FC8">
      <w:pPr>
        <w:snapToGrid w:val="0"/>
        <w:spacing w:line="360" w:lineRule="auto"/>
        <w:jc w:val="center"/>
        <w:rPr>
          <w:rFonts w:ascii="宋体" w:hAnsi="宋体" w:cs="宋体"/>
          <w:b/>
          <w:kern w:val="0"/>
          <w:sz w:val="32"/>
          <w:szCs w:val="32"/>
          <w:highlight w:val="none"/>
          <w:lang w:val="zh-CN"/>
        </w:rPr>
      </w:pPr>
    </w:p>
    <w:p w14:paraId="07484AA9">
      <w:pPr>
        <w:snapToGrid w:val="0"/>
        <w:spacing w:line="360" w:lineRule="auto"/>
        <w:jc w:val="center"/>
        <w:rPr>
          <w:rFonts w:ascii="宋体" w:hAnsi="宋体" w:cs="宋体"/>
          <w:b/>
          <w:kern w:val="0"/>
          <w:sz w:val="32"/>
          <w:szCs w:val="32"/>
          <w:highlight w:val="none"/>
          <w:lang w:val="zh-CN"/>
        </w:rPr>
      </w:pPr>
    </w:p>
    <w:p w14:paraId="0B8A26BA">
      <w:pPr>
        <w:snapToGrid w:val="0"/>
        <w:spacing w:line="360" w:lineRule="auto"/>
        <w:jc w:val="center"/>
        <w:rPr>
          <w:rFonts w:ascii="宋体" w:hAnsi="宋体" w:cs="宋体"/>
          <w:b/>
          <w:kern w:val="0"/>
          <w:sz w:val="32"/>
          <w:szCs w:val="32"/>
          <w:highlight w:val="none"/>
          <w:lang w:val="zh-CN"/>
        </w:rPr>
      </w:pPr>
    </w:p>
    <w:p w14:paraId="1E394287">
      <w:pPr>
        <w:snapToGrid w:val="0"/>
        <w:spacing w:line="360" w:lineRule="auto"/>
        <w:jc w:val="center"/>
        <w:rPr>
          <w:rFonts w:ascii="宋体" w:hAnsi="宋体" w:cs="宋体"/>
          <w:b/>
          <w:kern w:val="0"/>
          <w:sz w:val="32"/>
          <w:szCs w:val="32"/>
          <w:highlight w:val="none"/>
          <w:lang w:val="zh-CN"/>
        </w:rPr>
      </w:pPr>
    </w:p>
    <w:p w14:paraId="1019A6BC">
      <w:pPr>
        <w:snapToGrid w:val="0"/>
        <w:spacing w:line="360" w:lineRule="auto"/>
        <w:jc w:val="center"/>
        <w:rPr>
          <w:rFonts w:ascii="宋体" w:hAnsi="宋体" w:cs="宋体"/>
          <w:b/>
          <w:kern w:val="0"/>
          <w:sz w:val="32"/>
          <w:szCs w:val="32"/>
          <w:highlight w:val="none"/>
          <w:lang w:val="zh-CN"/>
        </w:rPr>
      </w:pPr>
    </w:p>
    <w:p w14:paraId="257A2C2B">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B6F419E">
      <w:pPr>
        <w:snapToGrid w:val="0"/>
        <w:spacing w:line="360" w:lineRule="auto"/>
        <w:rPr>
          <w:rFonts w:ascii="宋体" w:hAnsi="宋体" w:cs="宋体"/>
          <w:color w:val="auto"/>
          <w:sz w:val="24"/>
          <w:highlight w:val="none"/>
        </w:rPr>
      </w:pPr>
      <w:r>
        <w:rPr>
          <w:rFonts w:hint="eastAsia" w:ascii="宋体" w:hAnsi="宋体" w:cs="宋体"/>
          <w:color w:val="000000"/>
          <w:sz w:val="24"/>
          <w:highlight w:val="none"/>
        </w:rPr>
        <w:t>（采购人）、（采购代理机构）：</w:t>
      </w:r>
    </w:p>
    <w:p w14:paraId="41EC4A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【招标编号：（采购编号）】招标的有关活动，并对此项目进行投标。为此：</w:t>
      </w:r>
    </w:p>
    <w:p w14:paraId="6541D6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8EFB2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30B4C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02EAE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CCB73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37" w:name="_Hlk101257010"/>
      <w:r>
        <w:rPr>
          <w:rFonts w:hint="eastAsia" w:ascii="宋体" w:hAnsi="宋体" w:cs="宋体"/>
          <w:color w:val="auto"/>
          <w:sz w:val="24"/>
          <w:highlight w:val="none"/>
        </w:rPr>
        <w:t>（如果有)</w:t>
      </w:r>
      <w:bookmarkEnd w:id="437"/>
      <w:r>
        <w:rPr>
          <w:rFonts w:hint="eastAsia" w:ascii="宋体" w:hAnsi="宋体" w:cs="宋体"/>
          <w:snapToGrid w:val="0"/>
          <w:color w:val="auto"/>
          <w:kern w:val="28"/>
          <w:sz w:val="24"/>
          <w:szCs w:val="20"/>
          <w:highlight w:val="none"/>
        </w:rPr>
        <w:t>；</w:t>
      </w:r>
    </w:p>
    <w:p w14:paraId="505CE3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38521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6FA995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117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67E8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815E7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F827F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16FD8C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D95740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lang w:eastAsia="zh-CN"/>
        </w:rPr>
        <w:t>路线安排方案</w:t>
      </w:r>
      <w:r>
        <w:rPr>
          <w:rFonts w:hint="eastAsia" w:ascii="宋体" w:hAnsi="宋体" w:cs="宋体"/>
          <w:sz w:val="24"/>
          <w:highlight w:val="none"/>
        </w:rPr>
        <w:t>；</w:t>
      </w:r>
    </w:p>
    <w:p w14:paraId="29124C4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C825B3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93BF53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7DB523C">
      <w:pPr>
        <w:pStyle w:val="3"/>
        <w:adjustRightInd w:val="0"/>
        <w:snapToGrid w:val="0"/>
        <w:ind w:left="0" w:firstLine="964" w:firstLineChars="400"/>
        <w:rPr>
          <w:rFonts w:hint="eastAsia" w:ascii="宋体" w:hAnsi="宋体" w:cs="宋体"/>
          <w:sz w:val="24"/>
          <w:highlight w:val="none"/>
        </w:rPr>
      </w:pPr>
      <w:r>
        <w:rPr>
          <w:rFonts w:hint="eastAsia" w:ascii="宋体" w:hAnsi="宋体" w:cs="宋体"/>
          <w:sz w:val="24"/>
          <w:highlight w:val="none"/>
        </w:rPr>
        <w:t>2.3.1开标一览表（报价表）</w:t>
      </w:r>
    </w:p>
    <w:p w14:paraId="129C52A8">
      <w:pPr>
        <w:pStyle w:val="3"/>
        <w:ind w:left="0" w:firstLine="964" w:firstLineChars="400"/>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eastAsia="宋体" w:cs="宋体"/>
          <w:b w:val="0"/>
          <w:bCs w:val="0"/>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73A23E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B1102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18B68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F02A8B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8BCB4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DE6804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4453ECF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69AC1B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2B8C65A">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4CEED37">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5664C75">
      <w:pPr>
        <w:snapToGrid w:val="0"/>
        <w:spacing w:line="360" w:lineRule="auto"/>
        <w:ind w:left="420" w:leftChars="200" w:firstLine="4200" w:firstLineChars="1750"/>
        <w:rPr>
          <w:rFonts w:ascii="宋体" w:hAnsi="宋体" w:cs="宋体"/>
          <w:kern w:val="0"/>
          <w:sz w:val="24"/>
          <w:highlight w:val="none"/>
          <w:u w:val="single"/>
        </w:rPr>
      </w:pPr>
    </w:p>
    <w:p w14:paraId="591E469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195F437">
      <w:pPr>
        <w:snapToGrid w:val="0"/>
        <w:spacing w:line="360" w:lineRule="auto"/>
        <w:jc w:val="center"/>
        <w:rPr>
          <w:rFonts w:ascii="宋体" w:hAnsi="宋体" w:cs="宋体"/>
          <w:b/>
          <w:kern w:val="0"/>
          <w:sz w:val="32"/>
          <w:szCs w:val="32"/>
          <w:highlight w:val="none"/>
        </w:rPr>
      </w:pPr>
    </w:p>
    <w:p w14:paraId="089746BC">
      <w:pPr>
        <w:snapToGrid w:val="0"/>
        <w:spacing w:line="360" w:lineRule="auto"/>
        <w:rPr>
          <w:rFonts w:ascii="宋体" w:hAnsi="宋体" w:cs="宋体"/>
          <w:sz w:val="24"/>
          <w:highlight w:val="none"/>
        </w:rPr>
      </w:pPr>
    </w:p>
    <w:p w14:paraId="7F7F753F">
      <w:pPr>
        <w:jc w:val="center"/>
        <w:rPr>
          <w:rFonts w:ascii="宋体" w:hAnsi="宋体" w:cs="宋体"/>
          <w:b/>
          <w:kern w:val="0"/>
          <w:sz w:val="32"/>
          <w:szCs w:val="32"/>
          <w:highlight w:val="none"/>
        </w:rPr>
      </w:pPr>
    </w:p>
    <w:p w14:paraId="7E56051C">
      <w:pPr>
        <w:jc w:val="center"/>
        <w:rPr>
          <w:rFonts w:ascii="宋体" w:hAnsi="宋体" w:cs="宋体"/>
          <w:b/>
          <w:kern w:val="0"/>
          <w:sz w:val="32"/>
          <w:szCs w:val="32"/>
          <w:highlight w:val="none"/>
        </w:rPr>
      </w:pPr>
    </w:p>
    <w:p w14:paraId="559858CE">
      <w:pPr>
        <w:jc w:val="center"/>
        <w:rPr>
          <w:rFonts w:ascii="宋体" w:hAnsi="宋体" w:cs="宋体"/>
          <w:b/>
          <w:kern w:val="0"/>
          <w:sz w:val="32"/>
          <w:szCs w:val="32"/>
          <w:highlight w:val="none"/>
        </w:rPr>
      </w:pPr>
    </w:p>
    <w:p w14:paraId="6CC7C4A7">
      <w:pPr>
        <w:jc w:val="center"/>
        <w:rPr>
          <w:rFonts w:ascii="宋体" w:hAnsi="宋体" w:cs="宋体"/>
          <w:b/>
          <w:kern w:val="0"/>
          <w:sz w:val="32"/>
          <w:szCs w:val="32"/>
          <w:highlight w:val="none"/>
        </w:rPr>
      </w:pPr>
    </w:p>
    <w:p w14:paraId="004D54AE">
      <w:pPr>
        <w:jc w:val="center"/>
        <w:rPr>
          <w:rFonts w:ascii="宋体" w:hAnsi="宋体" w:cs="宋体"/>
          <w:b/>
          <w:kern w:val="0"/>
          <w:sz w:val="32"/>
          <w:szCs w:val="32"/>
          <w:highlight w:val="none"/>
        </w:rPr>
      </w:pPr>
    </w:p>
    <w:p w14:paraId="10E0292B">
      <w:pPr>
        <w:jc w:val="center"/>
        <w:rPr>
          <w:rFonts w:ascii="宋体" w:hAnsi="宋体" w:cs="宋体"/>
          <w:b/>
          <w:kern w:val="0"/>
          <w:sz w:val="32"/>
          <w:szCs w:val="32"/>
          <w:highlight w:val="none"/>
        </w:rPr>
      </w:pPr>
    </w:p>
    <w:p w14:paraId="04E69C73">
      <w:pPr>
        <w:jc w:val="center"/>
        <w:rPr>
          <w:rFonts w:ascii="宋体" w:hAnsi="宋体" w:cs="宋体"/>
          <w:b/>
          <w:kern w:val="0"/>
          <w:sz w:val="32"/>
          <w:szCs w:val="32"/>
          <w:highlight w:val="none"/>
        </w:rPr>
      </w:pPr>
    </w:p>
    <w:p w14:paraId="0F5C6C3D">
      <w:pPr>
        <w:jc w:val="center"/>
        <w:rPr>
          <w:rFonts w:ascii="宋体" w:hAnsi="宋体" w:cs="宋体"/>
          <w:b/>
          <w:kern w:val="0"/>
          <w:sz w:val="32"/>
          <w:szCs w:val="32"/>
          <w:highlight w:val="none"/>
        </w:rPr>
      </w:pPr>
    </w:p>
    <w:p w14:paraId="35A2F145">
      <w:pPr>
        <w:jc w:val="center"/>
        <w:rPr>
          <w:rFonts w:ascii="宋体" w:hAnsi="宋体" w:cs="宋体"/>
          <w:b/>
          <w:kern w:val="0"/>
          <w:sz w:val="32"/>
          <w:szCs w:val="32"/>
          <w:highlight w:val="none"/>
        </w:rPr>
      </w:pPr>
    </w:p>
    <w:p w14:paraId="38B77269">
      <w:pPr>
        <w:jc w:val="center"/>
        <w:rPr>
          <w:rFonts w:ascii="宋体" w:hAnsi="宋体" w:cs="宋体"/>
          <w:b/>
          <w:kern w:val="0"/>
          <w:sz w:val="32"/>
          <w:szCs w:val="32"/>
          <w:highlight w:val="none"/>
        </w:rPr>
      </w:pPr>
    </w:p>
    <w:p w14:paraId="555AA73F">
      <w:pPr>
        <w:jc w:val="center"/>
        <w:rPr>
          <w:rFonts w:ascii="宋体" w:hAnsi="宋体" w:cs="宋体"/>
          <w:b/>
          <w:kern w:val="0"/>
          <w:sz w:val="32"/>
          <w:szCs w:val="32"/>
          <w:highlight w:val="none"/>
        </w:rPr>
      </w:pPr>
    </w:p>
    <w:p w14:paraId="106402FE">
      <w:pPr>
        <w:jc w:val="center"/>
        <w:rPr>
          <w:rFonts w:ascii="宋体" w:hAnsi="宋体" w:cs="宋体"/>
          <w:b/>
          <w:kern w:val="0"/>
          <w:sz w:val="32"/>
          <w:szCs w:val="32"/>
          <w:highlight w:val="none"/>
        </w:rPr>
      </w:pPr>
    </w:p>
    <w:p w14:paraId="5C3A75DA">
      <w:pPr>
        <w:jc w:val="center"/>
        <w:rPr>
          <w:rFonts w:ascii="宋体" w:hAnsi="宋体" w:cs="宋体"/>
          <w:b/>
          <w:kern w:val="0"/>
          <w:sz w:val="32"/>
          <w:szCs w:val="32"/>
          <w:highlight w:val="none"/>
        </w:rPr>
      </w:pPr>
    </w:p>
    <w:p w14:paraId="53A83FEC">
      <w:pPr>
        <w:jc w:val="center"/>
        <w:rPr>
          <w:rFonts w:ascii="宋体" w:hAnsi="宋体" w:cs="宋体"/>
          <w:b/>
          <w:kern w:val="0"/>
          <w:sz w:val="32"/>
          <w:szCs w:val="32"/>
          <w:highlight w:val="none"/>
        </w:rPr>
      </w:pPr>
    </w:p>
    <w:p w14:paraId="6473CBD6">
      <w:pPr>
        <w:jc w:val="center"/>
        <w:rPr>
          <w:rFonts w:ascii="宋体" w:hAnsi="宋体" w:cs="宋体"/>
          <w:b/>
          <w:kern w:val="0"/>
          <w:sz w:val="32"/>
          <w:szCs w:val="32"/>
          <w:highlight w:val="none"/>
        </w:rPr>
      </w:pPr>
    </w:p>
    <w:p w14:paraId="7AA429F5">
      <w:pPr>
        <w:jc w:val="center"/>
        <w:rPr>
          <w:rFonts w:ascii="宋体" w:hAnsi="宋体" w:cs="宋体"/>
          <w:b/>
          <w:kern w:val="0"/>
          <w:sz w:val="32"/>
          <w:szCs w:val="32"/>
          <w:highlight w:val="none"/>
        </w:rPr>
      </w:pPr>
    </w:p>
    <w:p w14:paraId="7FA774F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536972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4FA73D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2A3BBE1">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41C1A616">
      <w:pPr>
        <w:snapToGrid w:val="0"/>
        <w:spacing w:line="360" w:lineRule="auto"/>
        <w:ind w:firstLine="576"/>
        <w:rPr>
          <w:rFonts w:ascii="宋体" w:hAnsi="宋体" w:cs="宋体"/>
          <w:color w:val="auto"/>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1C7E64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EEC5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F4F2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900DC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1929B6">
      <w:pPr>
        <w:snapToGrid w:val="0"/>
        <w:spacing w:line="360" w:lineRule="auto"/>
        <w:rPr>
          <w:rFonts w:ascii="宋体" w:hAnsi="宋体" w:cs="宋体"/>
          <w:color w:val="auto"/>
          <w:sz w:val="24"/>
          <w:highlight w:val="none"/>
        </w:rPr>
      </w:pPr>
    </w:p>
    <w:p w14:paraId="58EC6D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77A1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BA375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26EE9D3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5D7FB0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8FF6D1C">
      <w:pPr>
        <w:jc w:val="center"/>
        <w:rPr>
          <w:rFonts w:ascii="宋体" w:hAnsi="宋体" w:cs="宋体"/>
          <w:b/>
          <w:kern w:val="0"/>
          <w:sz w:val="32"/>
          <w:szCs w:val="32"/>
          <w:highlight w:val="none"/>
        </w:rPr>
      </w:pPr>
    </w:p>
    <w:p w14:paraId="56B8E6D4">
      <w:pPr>
        <w:rPr>
          <w:rFonts w:ascii="宋体" w:hAnsi="宋体" w:cs="宋体"/>
          <w:highlight w:val="none"/>
        </w:rPr>
      </w:pPr>
    </w:p>
    <w:p w14:paraId="148EED3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2D9261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7563F6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AD39C2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3914B48">
      <w:pPr>
        <w:autoSpaceDE w:val="0"/>
        <w:autoSpaceDN w:val="0"/>
        <w:spacing w:line="360" w:lineRule="auto"/>
        <w:jc w:val="center"/>
        <w:rPr>
          <w:rFonts w:ascii="宋体" w:hAnsi="宋体" w:cs="宋体"/>
          <w:b/>
          <w:kern w:val="0"/>
          <w:sz w:val="32"/>
          <w:szCs w:val="32"/>
          <w:highlight w:val="none"/>
          <w:lang w:val="zh-CN"/>
        </w:rPr>
      </w:pPr>
    </w:p>
    <w:p w14:paraId="6764E5D5">
      <w:pPr>
        <w:autoSpaceDE w:val="0"/>
        <w:autoSpaceDN w:val="0"/>
        <w:spacing w:line="360" w:lineRule="auto"/>
        <w:jc w:val="center"/>
        <w:rPr>
          <w:rFonts w:ascii="宋体" w:hAnsi="宋体" w:cs="宋体"/>
          <w:b/>
          <w:kern w:val="0"/>
          <w:sz w:val="32"/>
          <w:szCs w:val="32"/>
          <w:highlight w:val="none"/>
          <w:lang w:val="zh-CN"/>
        </w:rPr>
      </w:pPr>
    </w:p>
    <w:p w14:paraId="5DCC866D">
      <w:pPr>
        <w:autoSpaceDE w:val="0"/>
        <w:autoSpaceDN w:val="0"/>
        <w:spacing w:line="360" w:lineRule="auto"/>
        <w:jc w:val="center"/>
        <w:rPr>
          <w:rFonts w:ascii="宋体" w:hAnsi="宋体" w:cs="宋体"/>
          <w:b/>
          <w:kern w:val="0"/>
          <w:sz w:val="32"/>
          <w:szCs w:val="32"/>
          <w:highlight w:val="none"/>
          <w:lang w:val="zh-CN"/>
        </w:rPr>
      </w:pPr>
    </w:p>
    <w:p w14:paraId="766B4ED8">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4B32BC4">
      <w:pPr>
        <w:pStyle w:val="9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14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9C475A3">
            <w:pPr>
              <w:pStyle w:val="90"/>
              <w:adjustRightInd w:val="0"/>
              <w:spacing w:line="360" w:lineRule="auto"/>
              <w:rPr>
                <w:rFonts w:hint="eastAsia" w:hAnsi="宋体" w:cs="宋体"/>
                <w:bCs/>
                <w:sz w:val="24"/>
                <w:highlight w:val="none"/>
                <w:lang w:val="en-US" w:eastAsia="zh-CN"/>
              </w:rPr>
            </w:pPr>
            <w:r>
              <w:rPr>
                <w:rFonts w:hint="eastAsia" w:hAnsi="宋体" w:cs="宋体"/>
                <w:bCs/>
                <w:sz w:val="24"/>
                <w:highlight w:val="none"/>
                <w:lang w:val="en-US" w:eastAsia="zh-CN"/>
              </w:rPr>
              <w:t>法定代表人</w:t>
            </w:r>
          </w:p>
          <w:p w14:paraId="3AC8E17F">
            <w:pPr>
              <w:pStyle w:val="90"/>
              <w:adjustRightInd w:val="0"/>
              <w:spacing w:line="360" w:lineRule="auto"/>
              <w:rPr>
                <w:rFonts w:hAnsi="宋体" w:cs="宋体"/>
                <w:bCs/>
                <w:sz w:val="24"/>
                <w:highlight w:val="none"/>
              </w:rPr>
            </w:pPr>
            <w:r>
              <w:rPr>
                <w:rFonts w:hint="eastAsia" w:hAnsi="宋体" w:cs="宋体"/>
                <w:bCs/>
                <w:sz w:val="24"/>
                <w:highlight w:val="none"/>
              </w:rPr>
              <w:t>正面：                                 反面：</w:t>
            </w:r>
          </w:p>
          <w:p w14:paraId="08C16E7F">
            <w:pPr>
              <w:pStyle w:val="90"/>
              <w:adjustRightInd w:val="0"/>
              <w:spacing w:line="360" w:lineRule="auto"/>
              <w:rPr>
                <w:rFonts w:hAnsi="宋体" w:cs="宋体"/>
                <w:bCs/>
                <w:sz w:val="24"/>
                <w:highlight w:val="none"/>
              </w:rPr>
            </w:pPr>
          </w:p>
        </w:tc>
      </w:tr>
      <w:tr w14:paraId="3CFE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32136C8">
            <w:pPr>
              <w:pStyle w:val="90"/>
              <w:adjustRightInd w:val="0"/>
              <w:spacing w:line="360" w:lineRule="auto"/>
              <w:rPr>
                <w:rFonts w:hint="eastAsia" w:hAnsi="宋体" w:cs="宋体"/>
                <w:bCs/>
                <w:sz w:val="24"/>
                <w:highlight w:val="none"/>
                <w:lang w:val="en-US" w:eastAsia="zh-CN"/>
              </w:rPr>
            </w:pPr>
            <w:r>
              <w:rPr>
                <w:rFonts w:hint="eastAsia" w:hAnsi="宋体" w:cs="宋体"/>
                <w:bCs/>
                <w:sz w:val="24"/>
                <w:highlight w:val="none"/>
                <w:lang w:val="en-US" w:eastAsia="zh-CN"/>
              </w:rPr>
              <w:t>授权委托代表人</w:t>
            </w:r>
          </w:p>
          <w:p w14:paraId="677D74A3">
            <w:pPr>
              <w:pStyle w:val="90"/>
              <w:adjustRightInd w:val="0"/>
              <w:spacing w:line="360" w:lineRule="auto"/>
              <w:rPr>
                <w:rFonts w:hAnsi="宋体" w:cs="宋体"/>
                <w:bCs/>
                <w:sz w:val="24"/>
                <w:highlight w:val="none"/>
              </w:rPr>
            </w:pPr>
            <w:r>
              <w:rPr>
                <w:rFonts w:hint="eastAsia" w:hAnsi="宋体" w:cs="宋体"/>
                <w:bCs/>
                <w:sz w:val="24"/>
                <w:highlight w:val="none"/>
              </w:rPr>
              <w:t>正面：                                 反面：</w:t>
            </w:r>
          </w:p>
          <w:p w14:paraId="7F2283D7">
            <w:pPr>
              <w:pStyle w:val="90"/>
              <w:adjustRightInd w:val="0"/>
              <w:spacing w:line="360" w:lineRule="auto"/>
              <w:rPr>
                <w:rFonts w:hAnsi="宋体" w:cs="宋体"/>
                <w:bCs/>
                <w:sz w:val="24"/>
                <w:highlight w:val="none"/>
              </w:rPr>
            </w:pPr>
          </w:p>
        </w:tc>
      </w:tr>
    </w:tbl>
    <w:p w14:paraId="540EE61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3FE0B8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F73609F">
      <w:pPr>
        <w:jc w:val="center"/>
        <w:rPr>
          <w:rFonts w:ascii="宋体" w:hAnsi="宋体" w:cs="宋体"/>
          <w:b/>
          <w:kern w:val="0"/>
          <w:sz w:val="32"/>
          <w:szCs w:val="32"/>
          <w:highlight w:val="none"/>
        </w:rPr>
      </w:pPr>
    </w:p>
    <w:p w14:paraId="155A68D5">
      <w:pPr>
        <w:jc w:val="center"/>
        <w:rPr>
          <w:rFonts w:ascii="宋体" w:hAnsi="宋体" w:cs="宋体"/>
          <w:b/>
          <w:kern w:val="0"/>
          <w:sz w:val="32"/>
          <w:szCs w:val="32"/>
          <w:highlight w:val="none"/>
        </w:rPr>
      </w:pPr>
    </w:p>
    <w:p w14:paraId="628C44AC">
      <w:pPr>
        <w:jc w:val="center"/>
        <w:rPr>
          <w:rFonts w:ascii="宋体" w:hAnsi="宋体" w:cs="宋体"/>
          <w:b/>
          <w:kern w:val="0"/>
          <w:sz w:val="32"/>
          <w:szCs w:val="32"/>
          <w:highlight w:val="none"/>
        </w:rPr>
      </w:pPr>
    </w:p>
    <w:p w14:paraId="60B638F2">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14:paraId="2CF3F339">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58CEE8AE">
      <w:pPr>
        <w:snapToGrid w:val="0"/>
        <w:spacing w:line="360" w:lineRule="auto"/>
        <w:rPr>
          <w:rFonts w:ascii="宋体" w:hAnsi="宋体" w:cs="宋体"/>
          <w:kern w:val="0"/>
          <w:sz w:val="24"/>
          <w:highlight w:val="none"/>
        </w:rPr>
      </w:pPr>
    </w:p>
    <w:p w14:paraId="1C2BB537">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FEFF8C4">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35F1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780D9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31B7E5EA">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3D4C2BED">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FF8E65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B5D05A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52A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14:paraId="25C71BB1">
            <w:pPr>
              <w:jc w:val="center"/>
              <w:rPr>
                <w:rFonts w:ascii="宋体" w:hAnsi="宋体" w:cs="宋体"/>
                <w:sz w:val="24"/>
                <w:highlight w:val="none"/>
              </w:rPr>
            </w:pPr>
            <w:r>
              <w:rPr>
                <w:rFonts w:hint="eastAsia" w:ascii="宋体" w:hAnsi="宋体" w:cs="宋体"/>
                <w:sz w:val="24"/>
                <w:highlight w:val="none"/>
              </w:rPr>
              <w:t>1</w:t>
            </w:r>
          </w:p>
        </w:tc>
        <w:tc>
          <w:tcPr>
            <w:tcW w:w="3873" w:type="dxa"/>
            <w:vAlign w:val="center"/>
          </w:tcPr>
          <w:p w14:paraId="3DF64CFD">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r>
              <w:rPr>
                <w:rFonts w:hint="eastAsia" w:ascii="宋体" w:hAnsi="宋体" w:cs="宋体"/>
                <w:sz w:val="24"/>
                <w:highlight w:val="none"/>
                <w:lang w:eastAsia="zh-CN"/>
              </w:rPr>
              <w:t>；</w:t>
            </w:r>
          </w:p>
        </w:tc>
        <w:tc>
          <w:tcPr>
            <w:tcW w:w="3669" w:type="dxa"/>
            <w:vAlign w:val="center"/>
          </w:tcPr>
          <w:p w14:paraId="5CD89A5E">
            <w:pPr>
              <w:rPr>
                <w:rFonts w:hint="eastAsia" w:ascii="宋体" w:hAnsi="宋体" w:eastAsia="宋体" w:cs="宋体"/>
                <w:sz w:val="24"/>
                <w:highlight w:val="none"/>
                <w:lang w:eastAsia="zh-CN"/>
              </w:rPr>
            </w:pPr>
            <w:r>
              <w:rPr>
                <w:rFonts w:hint="eastAsia" w:ascii="宋体" w:hAnsi="宋体" w:cs="宋体"/>
                <w:sz w:val="24"/>
                <w:highlight w:val="none"/>
              </w:rPr>
              <w:t>需要使用电子签名或者签字盖章的投标文件的组成部分</w:t>
            </w:r>
            <w:r>
              <w:rPr>
                <w:rFonts w:hint="eastAsia" w:ascii="宋体" w:hAnsi="宋体" w:cs="宋体"/>
                <w:sz w:val="24"/>
                <w:highlight w:val="none"/>
                <w:lang w:eastAsia="zh-CN"/>
              </w:rPr>
              <w:t>；</w:t>
            </w:r>
          </w:p>
        </w:tc>
        <w:tc>
          <w:tcPr>
            <w:tcW w:w="1418" w:type="dxa"/>
            <w:vAlign w:val="center"/>
          </w:tcPr>
          <w:p w14:paraId="4778081A">
            <w:pPr>
              <w:jc w:val="center"/>
              <w:rPr>
                <w:rFonts w:ascii="宋体" w:hAnsi="宋体" w:cs="宋体"/>
                <w:sz w:val="24"/>
                <w:highlight w:val="none"/>
              </w:rPr>
            </w:pPr>
          </w:p>
          <w:p w14:paraId="24D441E0">
            <w:pPr>
              <w:jc w:val="center"/>
              <w:rPr>
                <w:rFonts w:ascii="宋体" w:hAnsi="宋体" w:cs="宋体"/>
                <w:sz w:val="24"/>
                <w:highlight w:val="none"/>
              </w:rPr>
            </w:pPr>
            <w:r>
              <w:rPr>
                <w:rFonts w:hint="eastAsia" w:ascii="宋体" w:hAnsi="宋体" w:cs="宋体"/>
                <w:sz w:val="24"/>
                <w:highlight w:val="none"/>
              </w:rPr>
              <w:t>见投标文件</w:t>
            </w:r>
          </w:p>
          <w:p w14:paraId="0A4FECDB">
            <w:pPr>
              <w:jc w:val="center"/>
              <w:rPr>
                <w:rFonts w:hint="eastAsia" w:ascii="宋体" w:hAnsi="宋体" w:eastAsia="宋体" w:cs="宋体"/>
                <w:highlight w:val="none"/>
                <w:lang w:eastAsia="zh-CN"/>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r w14:paraId="54D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44CCE">
            <w:pPr>
              <w:jc w:val="center"/>
              <w:rPr>
                <w:rFonts w:ascii="宋体" w:hAnsi="宋体" w:cs="宋体"/>
                <w:sz w:val="24"/>
                <w:highlight w:val="none"/>
              </w:rPr>
            </w:pPr>
            <w:r>
              <w:rPr>
                <w:rFonts w:hint="eastAsia" w:ascii="宋体" w:hAnsi="宋体" w:cs="宋体"/>
                <w:sz w:val="24"/>
                <w:highlight w:val="none"/>
              </w:rPr>
              <w:t>2</w:t>
            </w:r>
          </w:p>
        </w:tc>
        <w:tc>
          <w:tcPr>
            <w:tcW w:w="3873" w:type="dxa"/>
            <w:vAlign w:val="center"/>
          </w:tcPr>
          <w:p w14:paraId="7F4DADB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r>
              <w:rPr>
                <w:rFonts w:hint="eastAsia" w:ascii="宋体" w:hAnsi="宋体" w:cs="宋体"/>
                <w:sz w:val="24"/>
                <w:highlight w:val="none"/>
                <w:lang w:eastAsia="zh-CN"/>
              </w:rPr>
              <w:t>；</w:t>
            </w:r>
          </w:p>
        </w:tc>
        <w:tc>
          <w:tcPr>
            <w:tcW w:w="3669" w:type="dxa"/>
            <w:vAlign w:val="center"/>
          </w:tcPr>
          <w:p w14:paraId="00A0C226">
            <w:pPr>
              <w:rPr>
                <w:rFonts w:hint="eastAsia" w:ascii="宋体" w:hAnsi="宋体" w:eastAsia="宋体" w:cs="宋体"/>
                <w:sz w:val="24"/>
                <w:highlight w:val="none"/>
                <w:lang w:eastAsia="zh-CN"/>
              </w:rPr>
            </w:pPr>
            <w:r>
              <w:rPr>
                <w:rFonts w:hint="eastAsia" w:ascii="宋体" w:hAnsi="宋体" w:cs="宋体"/>
                <w:sz w:val="24"/>
                <w:highlight w:val="none"/>
              </w:rPr>
              <w:t>投标函</w:t>
            </w:r>
            <w:r>
              <w:rPr>
                <w:rFonts w:hint="eastAsia" w:ascii="宋体" w:hAnsi="宋体" w:cs="宋体"/>
                <w:sz w:val="24"/>
                <w:highlight w:val="none"/>
                <w:lang w:eastAsia="zh-CN"/>
              </w:rPr>
              <w:t>；</w:t>
            </w:r>
          </w:p>
        </w:tc>
        <w:tc>
          <w:tcPr>
            <w:tcW w:w="1418" w:type="dxa"/>
            <w:vAlign w:val="center"/>
          </w:tcPr>
          <w:p w14:paraId="5FED1AE8">
            <w:pPr>
              <w:jc w:val="center"/>
              <w:rPr>
                <w:rFonts w:hint="eastAsia" w:ascii="宋体" w:hAnsi="宋体" w:eastAsia="宋体" w:cs="宋体"/>
                <w:highlight w:val="none"/>
                <w:lang w:eastAsia="zh-CN"/>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r w14:paraId="23F9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14:paraId="18DB98D7">
            <w:pPr>
              <w:jc w:val="center"/>
              <w:rPr>
                <w:rFonts w:ascii="宋体" w:hAnsi="宋体" w:cs="宋体"/>
                <w:sz w:val="24"/>
                <w:highlight w:val="none"/>
              </w:rPr>
            </w:pPr>
            <w:r>
              <w:rPr>
                <w:rFonts w:hint="eastAsia" w:ascii="宋体" w:hAnsi="宋体" w:cs="宋体"/>
                <w:sz w:val="24"/>
                <w:highlight w:val="none"/>
              </w:rPr>
              <w:t>3</w:t>
            </w:r>
          </w:p>
        </w:tc>
        <w:tc>
          <w:tcPr>
            <w:tcW w:w="3873" w:type="dxa"/>
            <w:vAlign w:val="center"/>
          </w:tcPr>
          <w:p w14:paraId="40EFF0F5">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56606F49">
            <w:pPr>
              <w:rPr>
                <w:rFonts w:hint="eastAsia" w:ascii="宋体" w:hAnsi="宋体" w:eastAsia="宋体" w:cs="宋体"/>
                <w:sz w:val="24"/>
                <w:highlight w:val="none"/>
                <w:lang w:eastAsia="zh-CN"/>
              </w:rPr>
            </w:pPr>
            <w:r>
              <w:rPr>
                <w:rFonts w:hint="eastAsia" w:ascii="宋体" w:hAnsi="宋体" w:cs="宋体"/>
                <w:kern w:val="0"/>
                <w:sz w:val="24"/>
                <w:highlight w:val="none"/>
              </w:rPr>
              <w:t>招标文件其它实质性要求相应的材料（“▲” 系指实质性要求条款，招标文件无其它实质性要求的，无需提供）</w:t>
            </w:r>
            <w:r>
              <w:rPr>
                <w:rFonts w:hint="eastAsia" w:ascii="宋体" w:hAnsi="宋体" w:cs="宋体"/>
                <w:kern w:val="0"/>
                <w:sz w:val="24"/>
                <w:highlight w:val="none"/>
                <w:lang w:eastAsia="zh-CN"/>
              </w:rPr>
              <w:t>；</w:t>
            </w:r>
          </w:p>
        </w:tc>
        <w:tc>
          <w:tcPr>
            <w:tcW w:w="1418" w:type="dxa"/>
            <w:vAlign w:val="center"/>
          </w:tcPr>
          <w:p w14:paraId="4B8A2717">
            <w:pPr>
              <w:jc w:val="center"/>
              <w:rPr>
                <w:rFonts w:hint="eastAsia" w:ascii="宋体" w:hAnsi="宋体" w:eastAsia="宋体" w:cs="宋体"/>
                <w:highlight w:val="none"/>
                <w:lang w:eastAsia="zh-CN"/>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r>
              <w:rPr>
                <w:rFonts w:hint="eastAsia" w:ascii="宋体" w:hAnsi="宋体" w:cs="宋体"/>
                <w:sz w:val="24"/>
                <w:highlight w:val="none"/>
                <w:lang w:eastAsia="zh-CN"/>
              </w:rPr>
              <w:t>；</w:t>
            </w:r>
          </w:p>
        </w:tc>
      </w:tr>
    </w:tbl>
    <w:p w14:paraId="76CA3E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3DDD462">
      <w:pPr>
        <w:jc w:val="center"/>
        <w:rPr>
          <w:rFonts w:ascii="宋体" w:hAnsi="宋体" w:cs="宋体"/>
          <w:b/>
          <w:kern w:val="0"/>
          <w:sz w:val="32"/>
          <w:szCs w:val="32"/>
          <w:highlight w:val="none"/>
        </w:rPr>
      </w:pPr>
    </w:p>
    <w:p w14:paraId="7E78BBD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0D28F020">
      <w:pPr>
        <w:jc w:val="center"/>
        <w:rPr>
          <w:rFonts w:ascii="宋体" w:hAnsi="宋体" w:cs="宋体"/>
          <w:b/>
          <w:kern w:val="0"/>
          <w:sz w:val="32"/>
          <w:szCs w:val="32"/>
          <w:highlight w:val="none"/>
        </w:rPr>
      </w:pPr>
    </w:p>
    <w:p w14:paraId="14C4685E">
      <w:pPr>
        <w:jc w:val="center"/>
        <w:rPr>
          <w:rFonts w:ascii="宋体" w:hAnsi="宋体" w:cs="宋体"/>
          <w:b/>
          <w:kern w:val="0"/>
          <w:sz w:val="32"/>
          <w:szCs w:val="32"/>
          <w:highlight w:val="none"/>
        </w:rPr>
      </w:pPr>
    </w:p>
    <w:p w14:paraId="45F85043">
      <w:pPr>
        <w:jc w:val="center"/>
        <w:rPr>
          <w:rFonts w:ascii="宋体" w:hAnsi="宋体" w:cs="宋体"/>
          <w:b/>
          <w:kern w:val="0"/>
          <w:sz w:val="32"/>
          <w:szCs w:val="32"/>
          <w:highlight w:val="none"/>
        </w:rPr>
      </w:pPr>
    </w:p>
    <w:p w14:paraId="2F3ACE10">
      <w:pPr>
        <w:jc w:val="center"/>
        <w:rPr>
          <w:rFonts w:ascii="宋体" w:hAnsi="宋体" w:cs="宋体"/>
          <w:b/>
          <w:kern w:val="0"/>
          <w:sz w:val="32"/>
          <w:szCs w:val="32"/>
          <w:highlight w:val="none"/>
        </w:rPr>
      </w:pPr>
    </w:p>
    <w:p w14:paraId="641CE131">
      <w:pPr>
        <w:jc w:val="center"/>
        <w:rPr>
          <w:rFonts w:ascii="宋体" w:hAnsi="宋体" w:cs="宋体"/>
          <w:b/>
          <w:kern w:val="0"/>
          <w:sz w:val="32"/>
          <w:szCs w:val="32"/>
          <w:highlight w:val="none"/>
        </w:rPr>
      </w:pPr>
    </w:p>
    <w:p w14:paraId="0A806270">
      <w:pPr>
        <w:jc w:val="center"/>
        <w:rPr>
          <w:rFonts w:ascii="宋体" w:hAnsi="宋体" w:cs="宋体"/>
          <w:b/>
          <w:kern w:val="0"/>
          <w:sz w:val="32"/>
          <w:szCs w:val="32"/>
          <w:highlight w:val="none"/>
        </w:rPr>
      </w:pPr>
    </w:p>
    <w:p w14:paraId="48D1DAD5">
      <w:pPr>
        <w:jc w:val="center"/>
        <w:rPr>
          <w:rFonts w:ascii="宋体" w:hAnsi="宋体" w:cs="宋体"/>
          <w:b/>
          <w:kern w:val="0"/>
          <w:sz w:val="32"/>
          <w:szCs w:val="32"/>
          <w:highlight w:val="none"/>
        </w:rPr>
      </w:pPr>
    </w:p>
    <w:p w14:paraId="3DB9E274">
      <w:pPr>
        <w:jc w:val="center"/>
        <w:rPr>
          <w:rFonts w:ascii="宋体" w:hAnsi="宋体" w:cs="宋体"/>
          <w:b/>
          <w:kern w:val="0"/>
          <w:sz w:val="32"/>
          <w:szCs w:val="32"/>
          <w:highlight w:val="none"/>
        </w:rPr>
      </w:pPr>
    </w:p>
    <w:p w14:paraId="78E2156C">
      <w:pPr>
        <w:jc w:val="center"/>
        <w:rPr>
          <w:rFonts w:ascii="宋体" w:hAnsi="宋体" w:cs="宋体"/>
          <w:b/>
          <w:kern w:val="0"/>
          <w:sz w:val="32"/>
          <w:szCs w:val="32"/>
          <w:highlight w:val="none"/>
        </w:rPr>
      </w:pPr>
    </w:p>
    <w:p w14:paraId="50A34155">
      <w:pPr>
        <w:jc w:val="center"/>
        <w:rPr>
          <w:rFonts w:ascii="宋体" w:hAnsi="宋体" w:cs="宋体"/>
          <w:b/>
          <w:kern w:val="0"/>
          <w:sz w:val="32"/>
          <w:szCs w:val="32"/>
          <w:highlight w:val="none"/>
        </w:rPr>
      </w:pPr>
    </w:p>
    <w:p w14:paraId="0B84FFD8">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40568D2D">
      <w:pPr>
        <w:snapToGrid w:val="0"/>
        <w:spacing w:line="360" w:lineRule="auto"/>
        <w:jc w:val="left"/>
        <w:rPr>
          <w:rFonts w:hint="eastAsia" w:ascii="宋体" w:hAnsi="宋体" w:cs="宋体"/>
          <w:b/>
          <w:sz w:val="24"/>
          <w:highlight w:val="none"/>
        </w:rPr>
      </w:pPr>
    </w:p>
    <w:p w14:paraId="34593554">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4EB633F2">
      <w:pPr>
        <w:jc w:val="center"/>
        <w:rPr>
          <w:rFonts w:ascii="宋体" w:hAnsi="宋体" w:cs="宋体"/>
          <w:b/>
          <w:kern w:val="0"/>
          <w:sz w:val="32"/>
          <w:szCs w:val="32"/>
          <w:highlight w:val="none"/>
        </w:rPr>
      </w:pPr>
    </w:p>
    <w:p w14:paraId="72A49ADA">
      <w:pPr>
        <w:jc w:val="center"/>
        <w:rPr>
          <w:rFonts w:ascii="宋体" w:hAnsi="宋体" w:cs="宋体"/>
          <w:b/>
          <w:kern w:val="0"/>
          <w:sz w:val="32"/>
          <w:szCs w:val="32"/>
          <w:highlight w:val="none"/>
        </w:rPr>
      </w:pPr>
    </w:p>
    <w:p w14:paraId="1DEFD840">
      <w:pPr>
        <w:jc w:val="center"/>
        <w:rPr>
          <w:rFonts w:ascii="宋体" w:hAnsi="宋体" w:cs="宋体"/>
          <w:b/>
          <w:kern w:val="0"/>
          <w:sz w:val="32"/>
          <w:szCs w:val="32"/>
          <w:highlight w:val="none"/>
        </w:rPr>
      </w:pPr>
    </w:p>
    <w:p w14:paraId="608DCB58">
      <w:pPr>
        <w:pStyle w:val="3"/>
        <w:rPr>
          <w:rFonts w:ascii="宋体" w:hAnsi="宋体" w:cs="宋体"/>
          <w:b/>
          <w:kern w:val="0"/>
          <w:sz w:val="32"/>
          <w:szCs w:val="32"/>
          <w:highlight w:val="none"/>
        </w:rPr>
      </w:pPr>
    </w:p>
    <w:p w14:paraId="07E8A58B">
      <w:pPr>
        <w:rPr>
          <w:rFonts w:ascii="宋体" w:hAnsi="宋体" w:cs="宋体"/>
          <w:b/>
          <w:kern w:val="0"/>
          <w:sz w:val="32"/>
          <w:szCs w:val="32"/>
          <w:highlight w:val="none"/>
        </w:rPr>
      </w:pPr>
    </w:p>
    <w:p w14:paraId="38614488">
      <w:pPr>
        <w:jc w:val="center"/>
        <w:rPr>
          <w:rFonts w:hint="eastAsia" w:ascii="宋体" w:hAnsi="宋体" w:cs="宋体"/>
          <w:b/>
          <w:kern w:val="0"/>
          <w:sz w:val="32"/>
          <w:szCs w:val="32"/>
          <w:highlight w:val="none"/>
        </w:rPr>
      </w:pPr>
    </w:p>
    <w:p w14:paraId="5F350BEE">
      <w:pPr>
        <w:ind w:firstLine="2891" w:firstLineChars="900"/>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rPr>
        <w:t>六、</w:t>
      </w:r>
      <w:r>
        <w:rPr>
          <w:rFonts w:hint="eastAsia" w:ascii="宋体" w:hAnsi="宋体" w:cs="宋体"/>
          <w:b/>
          <w:kern w:val="0"/>
          <w:sz w:val="32"/>
          <w:szCs w:val="32"/>
          <w:highlight w:val="none"/>
          <w:lang w:eastAsia="zh-CN"/>
        </w:rPr>
        <w:t>路线安排方案</w:t>
      </w:r>
    </w:p>
    <w:p w14:paraId="4C2AE438">
      <w:pPr>
        <w:jc w:val="center"/>
        <w:rPr>
          <w:rFonts w:ascii="宋体" w:hAnsi="宋体" w:cs="宋体"/>
          <w:b/>
          <w:kern w:val="0"/>
          <w:sz w:val="32"/>
          <w:szCs w:val="32"/>
          <w:highlight w:val="none"/>
        </w:rPr>
      </w:pPr>
    </w:p>
    <w:p w14:paraId="4DC2489A">
      <w:pPr>
        <w:pStyle w:val="3"/>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t>根据线路提供方案；</w:t>
      </w:r>
    </w:p>
    <w:p w14:paraId="6C1D932F">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A297AF6">
      <w:pPr>
        <w:pStyle w:val="3"/>
        <w:rPr>
          <w:rFonts w:ascii="宋体" w:hAnsi="宋体" w:cs="宋体"/>
          <w:b/>
          <w:kern w:val="0"/>
          <w:sz w:val="32"/>
          <w:szCs w:val="32"/>
          <w:highlight w:val="none"/>
        </w:rPr>
      </w:pPr>
    </w:p>
    <w:p w14:paraId="31D13B4C">
      <w:pPr>
        <w:pStyle w:val="3"/>
        <w:rPr>
          <w:rFonts w:ascii="宋体" w:hAnsi="宋体" w:cs="宋体"/>
          <w:b/>
          <w:kern w:val="0"/>
          <w:sz w:val="32"/>
          <w:szCs w:val="32"/>
          <w:highlight w:val="none"/>
        </w:rPr>
      </w:pPr>
    </w:p>
    <w:p w14:paraId="0331EB2B">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845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40A1AB7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42A0EED">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AAD50F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17E460D3">
            <w:pPr>
              <w:jc w:val="center"/>
              <w:rPr>
                <w:rFonts w:ascii="宋体" w:hAnsi="宋体" w:cs="宋体"/>
                <w:b/>
                <w:bCs/>
                <w:sz w:val="24"/>
                <w:highlight w:val="none"/>
              </w:rPr>
            </w:pPr>
            <w:r>
              <w:rPr>
                <w:rFonts w:hint="eastAsia" w:ascii="宋体" w:hAnsi="宋体" w:cs="宋体"/>
                <w:b/>
                <w:bCs/>
                <w:sz w:val="24"/>
                <w:highlight w:val="none"/>
              </w:rPr>
              <w:t>偏离说明</w:t>
            </w:r>
          </w:p>
        </w:tc>
      </w:tr>
      <w:tr w14:paraId="4C4C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BE691B">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4E5E2248">
            <w:pPr>
              <w:jc w:val="center"/>
              <w:rPr>
                <w:rFonts w:ascii="宋体" w:hAnsi="宋体" w:cs="宋体"/>
                <w:b/>
                <w:kern w:val="0"/>
                <w:sz w:val="32"/>
                <w:szCs w:val="32"/>
                <w:highlight w:val="none"/>
              </w:rPr>
            </w:pPr>
          </w:p>
        </w:tc>
        <w:tc>
          <w:tcPr>
            <w:tcW w:w="3546" w:type="dxa"/>
            <w:vAlign w:val="top"/>
          </w:tcPr>
          <w:p w14:paraId="5B20EB07">
            <w:pPr>
              <w:jc w:val="center"/>
              <w:rPr>
                <w:rFonts w:ascii="宋体" w:hAnsi="宋体" w:cs="宋体"/>
                <w:b/>
                <w:kern w:val="0"/>
                <w:sz w:val="32"/>
                <w:szCs w:val="32"/>
                <w:highlight w:val="none"/>
              </w:rPr>
            </w:pPr>
          </w:p>
        </w:tc>
        <w:tc>
          <w:tcPr>
            <w:tcW w:w="1276" w:type="dxa"/>
            <w:vAlign w:val="top"/>
          </w:tcPr>
          <w:p w14:paraId="3DFE208A">
            <w:pPr>
              <w:jc w:val="center"/>
              <w:rPr>
                <w:rFonts w:ascii="宋体" w:hAnsi="宋体" w:cs="宋体"/>
                <w:b/>
                <w:kern w:val="0"/>
                <w:sz w:val="32"/>
                <w:szCs w:val="32"/>
                <w:highlight w:val="none"/>
              </w:rPr>
            </w:pPr>
          </w:p>
        </w:tc>
      </w:tr>
      <w:tr w14:paraId="05AA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DFD707">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2A031029">
            <w:pPr>
              <w:jc w:val="center"/>
              <w:rPr>
                <w:rFonts w:ascii="宋体" w:hAnsi="宋体" w:cs="宋体"/>
                <w:b/>
                <w:kern w:val="0"/>
                <w:sz w:val="32"/>
                <w:szCs w:val="32"/>
                <w:highlight w:val="none"/>
              </w:rPr>
            </w:pPr>
          </w:p>
        </w:tc>
        <w:tc>
          <w:tcPr>
            <w:tcW w:w="3546" w:type="dxa"/>
            <w:vAlign w:val="top"/>
          </w:tcPr>
          <w:p w14:paraId="69558452">
            <w:pPr>
              <w:jc w:val="center"/>
              <w:rPr>
                <w:rFonts w:ascii="宋体" w:hAnsi="宋体" w:cs="宋体"/>
                <w:b/>
                <w:kern w:val="0"/>
                <w:sz w:val="32"/>
                <w:szCs w:val="32"/>
                <w:highlight w:val="none"/>
              </w:rPr>
            </w:pPr>
          </w:p>
        </w:tc>
        <w:tc>
          <w:tcPr>
            <w:tcW w:w="1276" w:type="dxa"/>
            <w:vAlign w:val="top"/>
          </w:tcPr>
          <w:p w14:paraId="22BEC1AD">
            <w:pPr>
              <w:jc w:val="center"/>
              <w:rPr>
                <w:rFonts w:ascii="宋体" w:hAnsi="宋体" w:cs="宋体"/>
                <w:b/>
                <w:kern w:val="0"/>
                <w:sz w:val="32"/>
                <w:szCs w:val="32"/>
                <w:highlight w:val="none"/>
              </w:rPr>
            </w:pPr>
          </w:p>
        </w:tc>
      </w:tr>
      <w:tr w14:paraId="6CD7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8F813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637AD38E">
            <w:pPr>
              <w:jc w:val="center"/>
              <w:rPr>
                <w:rFonts w:ascii="宋体" w:hAnsi="宋体" w:cs="宋体"/>
                <w:b/>
                <w:kern w:val="0"/>
                <w:sz w:val="32"/>
                <w:szCs w:val="32"/>
                <w:highlight w:val="none"/>
              </w:rPr>
            </w:pPr>
          </w:p>
        </w:tc>
        <w:tc>
          <w:tcPr>
            <w:tcW w:w="3546" w:type="dxa"/>
            <w:vAlign w:val="top"/>
          </w:tcPr>
          <w:p w14:paraId="1E26D868">
            <w:pPr>
              <w:jc w:val="center"/>
              <w:rPr>
                <w:rFonts w:ascii="宋体" w:hAnsi="宋体" w:cs="宋体"/>
                <w:b/>
                <w:kern w:val="0"/>
                <w:sz w:val="32"/>
                <w:szCs w:val="32"/>
                <w:highlight w:val="none"/>
              </w:rPr>
            </w:pPr>
          </w:p>
        </w:tc>
        <w:tc>
          <w:tcPr>
            <w:tcW w:w="1276" w:type="dxa"/>
            <w:vAlign w:val="top"/>
          </w:tcPr>
          <w:p w14:paraId="52C37A59">
            <w:pPr>
              <w:jc w:val="center"/>
              <w:rPr>
                <w:rFonts w:ascii="宋体" w:hAnsi="宋体" w:cs="宋体"/>
                <w:b/>
                <w:kern w:val="0"/>
                <w:sz w:val="32"/>
                <w:szCs w:val="32"/>
                <w:highlight w:val="none"/>
              </w:rPr>
            </w:pPr>
          </w:p>
        </w:tc>
      </w:tr>
    </w:tbl>
    <w:p w14:paraId="0AC4560F">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08F463B">
      <w:pPr>
        <w:jc w:val="center"/>
        <w:rPr>
          <w:rFonts w:ascii="宋体" w:hAnsi="宋体" w:cs="宋体"/>
          <w:b/>
          <w:kern w:val="0"/>
          <w:sz w:val="32"/>
          <w:szCs w:val="32"/>
          <w:highlight w:val="none"/>
        </w:rPr>
      </w:pPr>
    </w:p>
    <w:p w14:paraId="3572C42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62B3CEC">
      <w:pPr>
        <w:ind w:firstLine="1911" w:firstLineChars="595"/>
        <w:rPr>
          <w:rFonts w:ascii="宋体" w:hAnsi="宋体" w:cs="宋体"/>
          <w:b/>
          <w:bCs/>
          <w:sz w:val="32"/>
          <w:szCs w:val="32"/>
          <w:highlight w:val="none"/>
        </w:rPr>
      </w:pPr>
    </w:p>
    <w:p w14:paraId="123807FC">
      <w:pPr>
        <w:pStyle w:val="3"/>
        <w:rPr>
          <w:rFonts w:ascii="宋体" w:hAnsi="宋体" w:cs="宋体"/>
          <w:b/>
          <w:bCs/>
          <w:sz w:val="32"/>
          <w:szCs w:val="32"/>
          <w:highlight w:val="none"/>
        </w:rPr>
      </w:pPr>
    </w:p>
    <w:p w14:paraId="2073596F">
      <w:pPr>
        <w:rPr>
          <w:rFonts w:ascii="宋体" w:hAnsi="宋体" w:cs="宋体"/>
          <w:b/>
          <w:bCs/>
          <w:sz w:val="32"/>
          <w:szCs w:val="32"/>
          <w:highlight w:val="none"/>
        </w:rPr>
      </w:pPr>
    </w:p>
    <w:p w14:paraId="6222BAE4">
      <w:pPr>
        <w:pStyle w:val="3"/>
        <w:rPr>
          <w:rFonts w:ascii="宋体" w:hAnsi="宋体" w:cs="宋体"/>
          <w:b/>
          <w:bCs/>
          <w:sz w:val="32"/>
          <w:szCs w:val="32"/>
          <w:highlight w:val="none"/>
        </w:rPr>
      </w:pPr>
    </w:p>
    <w:p w14:paraId="22BD84C1">
      <w:pPr>
        <w:rPr>
          <w:rFonts w:ascii="宋体" w:hAnsi="宋体" w:cs="宋体"/>
          <w:b/>
          <w:bCs/>
          <w:sz w:val="32"/>
          <w:szCs w:val="32"/>
          <w:highlight w:val="none"/>
        </w:rPr>
      </w:pPr>
    </w:p>
    <w:p w14:paraId="5BB92D83">
      <w:pPr>
        <w:pStyle w:val="3"/>
        <w:rPr>
          <w:rFonts w:ascii="宋体" w:hAnsi="宋体" w:cs="宋体"/>
          <w:b/>
          <w:bCs/>
          <w:sz w:val="32"/>
          <w:szCs w:val="32"/>
          <w:highlight w:val="none"/>
        </w:rPr>
      </w:pPr>
    </w:p>
    <w:p w14:paraId="3F6F8145">
      <w:pPr>
        <w:rPr>
          <w:rFonts w:ascii="宋体" w:hAnsi="宋体" w:cs="宋体"/>
          <w:b/>
          <w:bCs/>
          <w:sz w:val="32"/>
          <w:szCs w:val="32"/>
          <w:highlight w:val="none"/>
        </w:rPr>
      </w:pPr>
    </w:p>
    <w:p w14:paraId="278176D9">
      <w:pPr>
        <w:pStyle w:val="3"/>
        <w:rPr>
          <w:rFonts w:ascii="宋体" w:hAnsi="宋体" w:cs="宋体"/>
          <w:b/>
          <w:bCs/>
          <w:sz w:val="32"/>
          <w:szCs w:val="32"/>
          <w:highlight w:val="none"/>
        </w:rPr>
      </w:pPr>
    </w:p>
    <w:p w14:paraId="657D3EE7">
      <w:pPr>
        <w:rPr>
          <w:rFonts w:ascii="宋体" w:hAnsi="宋体" w:cs="宋体"/>
          <w:b/>
          <w:bCs/>
          <w:sz w:val="32"/>
          <w:szCs w:val="32"/>
          <w:highlight w:val="none"/>
        </w:rPr>
      </w:pPr>
    </w:p>
    <w:p w14:paraId="55C91691">
      <w:pPr>
        <w:pStyle w:val="3"/>
        <w:rPr>
          <w:rFonts w:ascii="宋体" w:hAnsi="宋体" w:cs="宋体"/>
          <w:b/>
          <w:bCs/>
          <w:sz w:val="32"/>
          <w:szCs w:val="32"/>
          <w:highlight w:val="none"/>
        </w:rPr>
      </w:pPr>
    </w:p>
    <w:p w14:paraId="313D82BE">
      <w:pPr>
        <w:rPr>
          <w:rFonts w:ascii="宋体" w:hAnsi="宋体" w:cs="宋体"/>
          <w:b/>
          <w:bCs/>
          <w:sz w:val="32"/>
          <w:szCs w:val="32"/>
          <w:highlight w:val="none"/>
        </w:rPr>
      </w:pPr>
    </w:p>
    <w:p w14:paraId="210E2BF1">
      <w:pPr>
        <w:pStyle w:val="3"/>
        <w:rPr>
          <w:rFonts w:ascii="宋体" w:hAnsi="宋体" w:cs="宋体"/>
          <w:b/>
          <w:bCs/>
          <w:sz w:val="32"/>
          <w:szCs w:val="32"/>
          <w:highlight w:val="none"/>
        </w:rPr>
      </w:pPr>
    </w:p>
    <w:p w14:paraId="527CD7BF">
      <w:pPr>
        <w:rPr>
          <w:rFonts w:ascii="宋体" w:hAnsi="宋体" w:cs="宋体"/>
          <w:b/>
          <w:bCs/>
          <w:sz w:val="32"/>
          <w:szCs w:val="32"/>
          <w:highlight w:val="none"/>
        </w:rPr>
      </w:pPr>
    </w:p>
    <w:p w14:paraId="6D485170">
      <w:pPr>
        <w:pStyle w:val="3"/>
        <w:rPr>
          <w:rFonts w:ascii="宋体" w:hAnsi="宋体" w:cs="宋体"/>
          <w:b/>
          <w:bCs/>
          <w:sz w:val="32"/>
          <w:szCs w:val="32"/>
          <w:highlight w:val="none"/>
        </w:rPr>
      </w:pPr>
    </w:p>
    <w:p w14:paraId="70C450AE">
      <w:pPr>
        <w:rPr>
          <w:rFonts w:ascii="宋体" w:hAnsi="宋体" w:cs="宋体"/>
          <w:b/>
          <w:bCs/>
          <w:sz w:val="32"/>
          <w:szCs w:val="32"/>
          <w:highlight w:val="none"/>
        </w:rPr>
      </w:pPr>
    </w:p>
    <w:p w14:paraId="78A66FDB">
      <w:pPr>
        <w:rPr>
          <w:rFonts w:ascii="宋体" w:hAnsi="宋体" w:cs="宋体"/>
          <w:b/>
          <w:bCs/>
          <w:sz w:val="32"/>
          <w:szCs w:val="32"/>
          <w:highlight w:val="none"/>
        </w:rPr>
      </w:pPr>
    </w:p>
    <w:p w14:paraId="0E5E2F82">
      <w:pPr>
        <w:rPr>
          <w:highlight w:val="none"/>
        </w:rPr>
      </w:pPr>
    </w:p>
    <w:p w14:paraId="2EA0EF09">
      <w:pPr>
        <w:ind w:firstLine="1911" w:firstLineChars="595"/>
        <w:rPr>
          <w:rFonts w:ascii="宋体" w:hAnsi="宋体" w:cs="宋体"/>
          <w:b/>
          <w:bCs/>
          <w:sz w:val="32"/>
          <w:szCs w:val="32"/>
          <w:highlight w:val="none"/>
        </w:rPr>
      </w:pPr>
    </w:p>
    <w:p w14:paraId="3CE9AB34">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9EFAE4A">
      <w:pPr>
        <w:snapToGrid w:val="0"/>
        <w:spacing w:line="360" w:lineRule="auto"/>
        <w:rPr>
          <w:rFonts w:ascii="宋体" w:hAnsi="宋体" w:cs="宋体"/>
          <w:color w:val="000000"/>
          <w:sz w:val="24"/>
          <w:highlight w:val="none"/>
        </w:rPr>
      </w:pPr>
    </w:p>
    <w:p w14:paraId="5EE063A2">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3B9422E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C152B2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6A99AB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28BF45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959273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807203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A9AFE5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E4A0C4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7EDC32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A90DC1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E537ABA">
      <w:pPr>
        <w:autoSpaceDE w:val="0"/>
        <w:autoSpaceDN w:val="0"/>
        <w:spacing w:line="360" w:lineRule="auto"/>
        <w:ind w:left="2"/>
        <w:jc w:val="left"/>
        <w:rPr>
          <w:rFonts w:ascii="宋体" w:hAnsi="宋体" w:cs="宋体"/>
          <w:kern w:val="0"/>
          <w:sz w:val="24"/>
          <w:highlight w:val="none"/>
          <w:lang w:val="zh-CN"/>
        </w:rPr>
      </w:pPr>
    </w:p>
    <w:p w14:paraId="43006DF1">
      <w:pPr>
        <w:autoSpaceDE w:val="0"/>
        <w:autoSpaceDN w:val="0"/>
        <w:spacing w:line="360" w:lineRule="auto"/>
        <w:ind w:left="2"/>
        <w:jc w:val="left"/>
        <w:rPr>
          <w:rFonts w:ascii="宋体" w:hAnsi="宋体" w:cs="宋体"/>
          <w:kern w:val="0"/>
          <w:sz w:val="24"/>
          <w:highlight w:val="none"/>
          <w:lang w:val="zh-CN"/>
        </w:rPr>
      </w:pPr>
    </w:p>
    <w:p w14:paraId="1372AACD">
      <w:pPr>
        <w:autoSpaceDE w:val="0"/>
        <w:autoSpaceDN w:val="0"/>
        <w:spacing w:line="360" w:lineRule="auto"/>
        <w:ind w:left="2"/>
        <w:jc w:val="left"/>
        <w:rPr>
          <w:rFonts w:ascii="宋体" w:hAnsi="宋体" w:cs="宋体"/>
          <w:kern w:val="0"/>
          <w:sz w:val="24"/>
          <w:highlight w:val="none"/>
          <w:lang w:val="zh-CN"/>
        </w:rPr>
      </w:pPr>
    </w:p>
    <w:p w14:paraId="1354E6AB">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510202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3379D9C">
      <w:pPr>
        <w:spacing w:line="360" w:lineRule="auto"/>
        <w:jc w:val="center"/>
        <w:rPr>
          <w:rFonts w:ascii="宋体" w:hAnsi="宋体" w:cs="宋体"/>
          <w:b/>
          <w:bCs/>
          <w:sz w:val="24"/>
          <w:highlight w:val="none"/>
        </w:rPr>
      </w:pPr>
    </w:p>
    <w:p w14:paraId="1C2C298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F1BA7FD">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82DD2A">
      <w:pPr>
        <w:pStyle w:val="622"/>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1962C7B0">
      <w:pPr>
        <w:pStyle w:val="622"/>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60EC4226">
      <w:pPr>
        <w:pStyle w:val="622"/>
        <w:snapToGrid w:val="0"/>
        <w:spacing w:before="120" w:after="120"/>
        <w:jc w:val="center"/>
        <w:rPr>
          <w:rFonts w:hint="eastAsia" w:hAnsi="宋体" w:cs="宋体"/>
          <w:b/>
          <w:color w:val="auto"/>
          <w:sz w:val="32"/>
          <w:szCs w:val="32"/>
          <w:highlight w:val="none"/>
        </w:rPr>
      </w:pPr>
    </w:p>
    <w:p w14:paraId="2F0723B4">
      <w:pPr>
        <w:pStyle w:val="622"/>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47748817">
      <w:pPr>
        <w:pStyle w:val="622"/>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7D6ECC77">
      <w:pPr>
        <w:pStyle w:val="622"/>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0F5B5A01">
      <w:pPr>
        <w:pStyle w:val="623"/>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050D19C9">
      <w:pPr>
        <w:pStyle w:val="62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10EF5935">
      <w:pPr>
        <w:pStyle w:val="62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8CB9AF6">
      <w:pPr>
        <w:pStyle w:val="623"/>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469059C">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042EDA13">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4B693D67">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6AD73E80">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63350DE6">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58679C9C">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0086FF3E">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1CD5314D">
      <w:pPr>
        <w:pStyle w:val="622"/>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523ED88">
      <w:pPr>
        <w:pStyle w:val="622"/>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5C0CDEAD">
      <w:pPr>
        <w:pStyle w:val="623"/>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48F001DE">
      <w:pPr>
        <w:pStyle w:val="623"/>
        <w:widowControl/>
        <w:numPr>
          <w:ilvl w:val="0"/>
          <w:numId w:val="7"/>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66D02419">
      <w:pPr>
        <w:pStyle w:val="622"/>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3F2F925">
      <w:pPr>
        <w:pStyle w:val="622"/>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05177CE9">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364B9A6D">
      <w:pPr>
        <w:rPr>
          <w:rFonts w:hint="eastAsia" w:ascii="宋体" w:hAnsi="宋体" w:cs="宋体"/>
          <w:b/>
          <w:kern w:val="0"/>
          <w:sz w:val="36"/>
          <w:szCs w:val="36"/>
          <w:highlight w:val="none"/>
        </w:rPr>
      </w:pPr>
    </w:p>
    <w:p w14:paraId="006D467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369BC6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46A2A2C">
      <w:pPr>
        <w:spacing w:line="360" w:lineRule="auto"/>
        <w:jc w:val="center"/>
        <w:outlineLvl w:val="0"/>
        <w:rPr>
          <w:rFonts w:ascii="宋体" w:hAnsi="宋体" w:cs="宋体"/>
          <w:b/>
          <w:kern w:val="0"/>
          <w:sz w:val="36"/>
          <w:szCs w:val="36"/>
          <w:highlight w:val="none"/>
        </w:rPr>
      </w:pPr>
    </w:p>
    <w:p w14:paraId="0130DA4A">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6AC49936">
      <w:pPr>
        <w:snapToGrid w:val="0"/>
        <w:spacing w:line="360" w:lineRule="auto"/>
        <w:ind w:right="480"/>
        <w:jc w:val="center"/>
        <w:rPr>
          <w:rFonts w:ascii="宋体" w:hAnsi="宋体" w:cs="宋体"/>
          <w:b/>
          <w:kern w:val="0"/>
          <w:sz w:val="32"/>
          <w:szCs w:val="32"/>
          <w:highlight w:val="none"/>
        </w:rPr>
      </w:pPr>
    </w:p>
    <w:p w14:paraId="6CF42A05">
      <w:pPr>
        <w:snapToGrid w:val="0"/>
        <w:spacing w:line="360" w:lineRule="auto"/>
        <w:ind w:right="480"/>
        <w:jc w:val="center"/>
        <w:rPr>
          <w:rFonts w:ascii="宋体" w:hAnsi="宋体" w:cs="宋体"/>
          <w:b/>
          <w:kern w:val="0"/>
          <w:sz w:val="32"/>
          <w:szCs w:val="32"/>
          <w:highlight w:val="none"/>
        </w:rPr>
      </w:pPr>
    </w:p>
    <w:p w14:paraId="26E4F66E">
      <w:pPr>
        <w:snapToGrid w:val="0"/>
        <w:spacing w:line="360" w:lineRule="auto"/>
        <w:ind w:right="480"/>
        <w:jc w:val="center"/>
        <w:rPr>
          <w:rFonts w:ascii="宋体" w:hAnsi="宋体" w:cs="宋体"/>
          <w:b/>
          <w:kern w:val="0"/>
          <w:sz w:val="32"/>
          <w:szCs w:val="32"/>
          <w:highlight w:val="none"/>
        </w:rPr>
      </w:pPr>
    </w:p>
    <w:p w14:paraId="234924FC">
      <w:pPr>
        <w:snapToGrid w:val="0"/>
        <w:spacing w:line="360" w:lineRule="auto"/>
        <w:ind w:right="480"/>
        <w:jc w:val="center"/>
        <w:rPr>
          <w:rFonts w:ascii="宋体" w:hAnsi="宋体" w:cs="宋体"/>
          <w:b/>
          <w:kern w:val="0"/>
          <w:sz w:val="32"/>
          <w:szCs w:val="32"/>
          <w:highlight w:val="none"/>
        </w:rPr>
      </w:pPr>
    </w:p>
    <w:p w14:paraId="1F29F266">
      <w:pPr>
        <w:snapToGrid w:val="0"/>
        <w:spacing w:line="360" w:lineRule="auto"/>
        <w:ind w:right="480"/>
        <w:jc w:val="center"/>
        <w:rPr>
          <w:rFonts w:ascii="宋体" w:hAnsi="宋体" w:cs="宋体"/>
          <w:b/>
          <w:kern w:val="0"/>
          <w:sz w:val="32"/>
          <w:szCs w:val="32"/>
          <w:highlight w:val="none"/>
        </w:rPr>
      </w:pPr>
    </w:p>
    <w:p w14:paraId="5BC18719">
      <w:pPr>
        <w:snapToGrid w:val="0"/>
        <w:spacing w:line="360" w:lineRule="auto"/>
        <w:ind w:right="480"/>
        <w:jc w:val="center"/>
        <w:rPr>
          <w:rFonts w:ascii="宋体" w:hAnsi="宋体" w:cs="宋体"/>
          <w:b/>
          <w:kern w:val="0"/>
          <w:sz w:val="32"/>
          <w:szCs w:val="32"/>
          <w:highlight w:val="none"/>
        </w:rPr>
      </w:pPr>
    </w:p>
    <w:p w14:paraId="469E5B65">
      <w:pPr>
        <w:snapToGrid w:val="0"/>
        <w:spacing w:line="360" w:lineRule="auto"/>
        <w:ind w:right="480"/>
        <w:jc w:val="center"/>
        <w:rPr>
          <w:rFonts w:ascii="宋体" w:hAnsi="宋体" w:cs="宋体"/>
          <w:b/>
          <w:kern w:val="0"/>
          <w:sz w:val="32"/>
          <w:szCs w:val="32"/>
          <w:highlight w:val="none"/>
        </w:rPr>
      </w:pPr>
    </w:p>
    <w:p w14:paraId="5752202E">
      <w:pPr>
        <w:snapToGrid w:val="0"/>
        <w:spacing w:line="360" w:lineRule="auto"/>
        <w:ind w:right="480"/>
        <w:jc w:val="center"/>
        <w:rPr>
          <w:rFonts w:ascii="宋体" w:hAnsi="宋体" w:cs="宋体"/>
          <w:b/>
          <w:kern w:val="0"/>
          <w:sz w:val="32"/>
          <w:szCs w:val="32"/>
          <w:highlight w:val="none"/>
        </w:rPr>
      </w:pPr>
    </w:p>
    <w:p w14:paraId="5E21DFB3">
      <w:pPr>
        <w:snapToGrid w:val="0"/>
        <w:spacing w:line="360" w:lineRule="auto"/>
        <w:ind w:right="480"/>
        <w:jc w:val="center"/>
        <w:rPr>
          <w:rFonts w:ascii="宋体" w:hAnsi="宋体" w:cs="宋体"/>
          <w:b/>
          <w:kern w:val="0"/>
          <w:sz w:val="32"/>
          <w:szCs w:val="32"/>
          <w:highlight w:val="none"/>
        </w:rPr>
      </w:pPr>
    </w:p>
    <w:p w14:paraId="2DDEBAFC">
      <w:pPr>
        <w:snapToGrid w:val="0"/>
        <w:spacing w:line="360" w:lineRule="auto"/>
        <w:ind w:right="480"/>
        <w:jc w:val="center"/>
        <w:rPr>
          <w:rFonts w:ascii="宋体" w:hAnsi="宋体" w:cs="宋体"/>
          <w:b/>
          <w:kern w:val="0"/>
          <w:sz w:val="32"/>
          <w:szCs w:val="32"/>
          <w:highlight w:val="none"/>
        </w:rPr>
      </w:pPr>
    </w:p>
    <w:p w14:paraId="6D30AAFA">
      <w:pPr>
        <w:snapToGrid w:val="0"/>
        <w:spacing w:line="360" w:lineRule="auto"/>
        <w:ind w:right="480"/>
        <w:jc w:val="center"/>
        <w:rPr>
          <w:rFonts w:ascii="宋体" w:hAnsi="宋体" w:cs="宋体"/>
          <w:b/>
          <w:kern w:val="0"/>
          <w:sz w:val="32"/>
          <w:szCs w:val="32"/>
          <w:highlight w:val="none"/>
        </w:rPr>
      </w:pPr>
    </w:p>
    <w:p w14:paraId="495B5D0B">
      <w:pPr>
        <w:snapToGrid w:val="0"/>
        <w:spacing w:line="360" w:lineRule="auto"/>
        <w:ind w:right="480"/>
        <w:jc w:val="center"/>
        <w:rPr>
          <w:rFonts w:ascii="宋体" w:hAnsi="宋体" w:cs="宋体"/>
          <w:b/>
          <w:kern w:val="0"/>
          <w:sz w:val="32"/>
          <w:szCs w:val="32"/>
          <w:highlight w:val="none"/>
        </w:rPr>
      </w:pPr>
    </w:p>
    <w:p w14:paraId="13EC3A3B">
      <w:pPr>
        <w:snapToGrid w:val="0"/>
        <w:spacing w:line="360" w:lineRule="auto"/>
        <w:ind w:right="480"/>
        <w:jc w:val="center"/>
        <w:rPr>
          <w:rFonts w:ascii="宋体" w:hAnsi="宋体" w:cs="宋体"/>
          <w:b/>
          <w:kern w:val="0"/>
          <w:sz w:val="32"/>
          <w:szCs w:val="32"/>
          <w:highlight w:val="none"/>
        </w:rPr>
      </w:pPr>
    </w:p>
    <w:p w14:paraId="6327102F">
      <w:pPr>
        <w:snapToGrid w:val="0"/>
        <w:spacing w:line="360" w:lineRule="auto"/>
        <w:ind w:right="480"/>
        <w:jc w:val="center"/>
        <w:rPr>
          <w:rFonts w:ascii="宋体" w:hAnsi="宋体" w:cs="宋体"/>
          <w:b/>
          <w:kern w:val="0"/>
          <w:sz w:val="32"/>
          <w:szCs w:val="32"/>
          <w:highlight w:val="none"/>
        </w:rPr>
      </w:pPr>
    </w:p>
    <w:p w14:paraId="5D541EB7">
      <w:pPr>
        <w:snapToGrid w:val="0"/>
        <w:spacing w:line="360" w:lineRule="auto"/>
        <w:ind w:right="480"/>
        <w:jc w:val="center"/>
        <w:rPr>
          <w:rFonts w:ascii="宋体" w:hAnsi="宋体" w:cs="宋体"/>
          <w:b/>
          <w:kern w:val="0"/>
          <w:sz w:val="32"/>
          <w:szCs w:val="32"/>
          <w:highlight w:val="none"/>
        </w:rPr>
      </w:pPr>
    </w:p>
    <w:p w14:paraId="59D783D8">
      <w:pPr>
        <w:pStyle w:val="379"/>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6D8311A">
      <w:pPr>
        <w:pStyle w:val="379"/>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13B16053">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420793F2">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kern w:val="0"/>
          <w:sz w:val="24"/>
          <w:highlight w:val="none"/>
          <w:u w:val="single"/>
          <w:lang w:val="en-US" w:eastAsia="zh-CN"/>
        </w:rPr>
        <w:t xml:space="preserve">    </w:t>
      </w:r>
      <w:r>
        <w:rPr>
          <w:rFonts w:hint="eastAsia" w:ascii="宋体" w:hAnsi="宋体" w:cs="宋体"/>
          <w:b/>
          <w:bCs/>
          <w:color w:val="000000"/>
          <w:sz w:val="24"/>
          <w:highlight w:val="none"/>
          <w:u w:val="single"/>
        </w:rPr>
        <w:t>（项目名称）</w:t>
      </w:r>
      <w:r>
        <w:rPr>
          <w:rFonts w:hint="eastAsia" w:ascii="宋体" w:hAnsi="宋体" w:cs="宋体"/>
          <w:b/>
          <w:bCs/>
          <w:color w:val="000000"/>
          <w:sz w:val="24"/>
          <w:highlight w:val="none"/>
          <w:u w:val="single"/>
          <w:lang w:val="en-US" w:eastAsia="zh-CN"/>
        </w:rPr>
        <w:t xml:space="preserve">   </w:t>
      </w:r>
      <w:r>
        <w:rPr>
          <w:rFonts w:hint="eastAsia" w:ascii="宋体" w:hAnsi="宋体" w:cs="宋体"/>
          <w:color w:val="000000"/>
          <w:kern w:val="0"/>
          <w:sz w:val="24"/>
          <w:highlight w:val="none"/>
          <w:u w:val="none"/>
          <w:lang w:val="zh-CN"/>
        </w:rPr>
        <w:t>【</w:t>
      </w:r>
      <w:r>
        <w:rPr>
          <w:rFonts w:hint="eastAsia" w:ascii="宋体" w:hAnsi="宋体" w:cs="宋体"/>
          <w:color w:val="000000"/>
          <w:kern w:val="0"/>
          <w:sz w:val="24"/>
          <w:highlight w:val="none"/>
          <w:lang w:val="zh-CN"/>
        </w:rPr>
        <w:t>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36133B17">
      <w:pPr>
        <w:spacing w:line="360" w:lineRule="auto"/>
        <w:jc w:val="center"/>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62"/>
        <w:tblpPr w:leftFromText="180" w:rightFromText="180" w:vertAnchor="text" w:horzAnchor="page" w:tblpX="1022" w:tblpY="246"/>
        <w:tblOverlap w:val="never"/>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290"/>
        <w:gridCol w:w="4541"/>
        <w:gridCol w:w="1840"/>
        <w:gridCol w:w="2085"/>
      </w:tblGrid>
      <w:tr w14:paraId="789C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noWrap w:val="0"/>
            <w:vAlign w:val="center"/>
          </w:tcPr>
          <w:p w14:paraId="4DFCDEE6">
            <w:pPr>
              <w:widowControl/>
              <w:spacing w:line="312" w:lineRule="auto"/>
              <w:jc w:val="center"/>
              <w:textAlignment w:val="center"/>
              <w:rPr>
                <w:rFonts w:hint="eastAsia" w:ascii="Calibri" w:hAnsi="Calibri" w:cs="Times New Roman"/>
                <w:b/>
                <w:bCs/>
                <w:color w:val="auto"/>
                <w:kern w:val="2"/>
                <w:sz w:val="21"/>
                <w:szCs w:val="22"/>
                <w:highlight w:val="none"/>
              </w:rPr>
            </w:pPr>
            <w:r>
              <w:rPr>
                <w:rFonts w:hint="eastAsia" w:ascii="宋体" w:hAnsi="宋体" w:cs="宋体"/>
                <w:b/>
                <w:bCs/>
                <w:color w:val="auto"/>
                <w:kern w:val="0"/>
                <w:sz w:val="24"/>
                <w:szCs w:val="24"/>
                <w:highlight w:val="none"/>
              </w:rPr>
              <w:t>线路</w:t>
            </w:r>
          </w:p>
        </w:tc>
        <w:tc>
          <w:tcPr>
            <w:tcW w:w="4290" w:type="dxa"/>
            <w:noWrap w:val="0"/>
            <w:vAlign w:val="center"/>
          </w:tcPr>
          <w:p w14:paraId="5A5ECD61">
            <w:pPr>
              <w:widowControl/>
              <w:wordWrap/>
              <w:adjustRightInd/>
              <w:snapToGrid w:val="0"/>
              <w:spacing w:before="0" w:beforeAutospacing="0" w:after="0" w:afterAutospacing="0" w:line="312" w:lineRule="auto"/>
              <w:ind w:left="0" w:right="0"/>
              <w:jc w:val="center"/>
              <w:textAlignment w:val="auto"/>
              <w:rPr>
                <w:rFonts w:hint="eastAsia" w:ascii="Calibri" w:hAnsi="Calibri" w:cs="Times New Roman"/>
                <w:b/>
                <w:bCs/>
                <w:color w:val="auto"/>
                <w:kern w:val="2"/>
                <w:sz w:val="21"/>
                <w:szCs w:val="22"/>
                <w:highlight w:val="none"/>
              </w:rPr>
            </w:pPr>
            <w:r>
              <w:rPr>
                <w:rFonts w:hint="eastAsia" w:ascii="Calibri" w:hAnsi="Calibri" w:cs="Times New Roman"/>
                <w:b/>
                <w:bCs/>
                <w:color w:val="auto"/>
                <w:kern w:val="2"/>
                <w:sz w:val="21"/>
                <w:szCs w:val="22"/>
                <w:highlight w:val="none"/>
              </w:rPr>
              <w:t>线路内容</w:t>
            </w:r>
          </w:p>
        </w:tc>
        <w:tc>
          <w:tcPr>
            <w:tcW w:w="4541" w:type="dxa"/>
            <w:noWrap w:val="0"/>
            <w:vAlign w:val="center"/>
          </w:tcPr>
          <w:p w14:paraId="2E2F26FE">
            <w:pPr>
              <w:widowControl/>
              <w:wordWrap/>
              <w:adjustRightInd/>
              <w:snapToGrid w:val="0"/>
              <w:spacing w:before="0" w:beforeAutospacing="0" w:after="0" w:afterAutospacing="0" w:line="312" w:lineRule="auto"/>
              <w:ind w:left="0" w:right="0"/>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投标报价</w:t>
            </w:r>
          </w:p>
          <w:p w14:paraId="0E6C0303">
            <w:pPr>
              <w:widowControl/>
              <w:wordWrap/>
              <w:adjustRightInd/>
              <w:snapToGrid w:val="0"/>
              <w:spacing w:before="0" w:beforeAutospacing="0" w:after="0" w:afterAutospacing="0" w:line="312" w:lineRule="auto"/>
              <w:ind w:left="0" w:right="0"/>
              <w:jc w:val="center"/>
              <w:textAlignment w:val="auto"/>
              <w:rPr>
                <w:rFonts w:hint="eastAsia" w:ascii="Calibri" w:hAnsi="Calibri" w:eastAsia="宋体" w:cs="Times New Roman"/>
                <w:b/>
                <w:bCs/>
                <w:color w:val="auto"/>
                <w:kern w:val="2"/>
                <w:sz w:val="21"/>
                <w:szCs w:val="22"/>
                <w:highlight w:val="none"/>
                <w:lang w:val="en-US" w:eastAsia="zh-CN"/>
              </w:rPr>
            </w:pPr>
            <w:r>
              <w:rPr>
                <w:rFonts w:hint="eastAsia" w:ascii="宋体" w:hAnsi="宋体" w:cs="宋体"/>
                <w:b/>
                <w:bCs/>
                <w:color w:val="auto"/>
                <w:kern w:val="0"/>
                <w:sz w:val="24"/>
                <w:szCs w:val="24"/>
                <w:highlight w:val="none"/>
              </w:rPr>
              <w:t>综合单价（元/人）</w:t>
            </w:r>
          </w:p>
        </w:tc>
        <w:tc>
          <w:tcPr>
            <w:tcW w:w="1840" w:type="dxa"/>
            <w:noWrap w:val="0"/>
            <w:vAlign w:val="center"/>
          </w:tcPr>
          <w:p w14:paraId="1FACD2B3">
            <w:pPr>
              <w:widowControl/>
              <w:wordWrap/>
              <w:adjustRightInd/>
              <w:snapToGrid w:val="0"/>
              <w:spacing w:before="0" w:beforeAutospacing="0" w:after="0" w:afterAutospacing="0" w:line="312" w:lineRule="auto"/>
              <w:ind w:left="0" w:leftChars="0" w:right="0"/>
              <w:jc w:val="center"/>
              <w:textAlignment w:val="auto"/>
              <w:rPr>
                <w:rFonts w:hint="eastAsia" w:ascii="Calibri" w:hAnsi="Calibri" w:eastAsia="宋体" w:cs="Times New Roman"/>
                <w:b/>
                <w:bCs/>
                <w:color w:val="auto"/>
                <w:kern w:val="2"/>
                <w:sz w:val="21"/>
                <w:szCs w:val="22"/>
                <w:highlight w:val="none"/>
                <w:lang w:val="en-US" w:eastAsia="zh-CN" w:bidi="ar-SA"/>
              </w:rPr>
            </w:pPr>
            <w:r>
              <w:rPr>
                <w:rFonts w:hint="eastAsia" w:ascii="Calibri" w:hAnsi="Calibri" w:cs="Times New Roman"/>
                <w:b/>
                <w:bCs/>
                <w:color w:val="auto"/>
                <w:kern w:val="2"/>
                <w:sz w:val="21"/>
                <w:szCs w:val="22"/>
                <w:highlight w:val="none"/>
              </w:rPr>
              <w:t>预计批次人数</w:t>
            </w:r>
          </w:p>
        </w:tc>
        <w:tc>
          <w:tcPr>
            <w:tcW w:w="2085" w:type="dxa"/>
            <w:noWrap w:val="0"/>
            <w:vAlign w:val="center"/>
          </w:tcPr>
          <w:p w14:paraId="56E278DA">
            <w:pPr>
              <w:widowControl/>
              <w:wordWrap/>
              <w:adjustRightInd/>
              <w:snapToGrid/>
              <w:spacing w:before="0" w:beforeAutospacing="0" w:after="0" w:afterAutospacing="0" w:line="312" w:lineRule="auto"/>
              <w:ind w:left="0" w:leftChars="0" w:right="0"/>
              <w:jc w:val="center"/>
              <w:textAlignment w:val="auto"/>
              <w:rPr>
                <w:rFonts w:hint="eastAsia" w:ascii="Calibri" w:hAnsi="Calibri" w:cs="Times New Roman"/>
                <w:b/>
                <w:bCs/>
                <w:color w:val="auto"/>
                <w:kern w:val="2"/>
                <w:sz w:val="21"/>
                <w:szCs w:val="22"/>
                <w:highlight w:val="none"/>
                <w:lang w:val="en-US" w:eastAsia="zh-CN"/>
              </w:rPr>
            </w:pPr>
            <w:r>
              <w:rPr>
                <w:rFonts w:hint="eastAsia" w:ascii="Calibri" w:hAnsi="Calibri" w:cs="Times New Roman"/>
                <w:b/>
                <w:bCs/>
                <w:color w:val="auto"/>
                <w:kern w:val="2"/>
                <w:sz w:val="21"/>
                <w:szCs w:val="22"/>
                <w:highlight w:val="none"/>
              </w:rPr>
              <w:t>备注</w:t>
            </w:r>
          </w:p>
        </w:tc>
      </w:tr>
      <w:tr w14:paraId="4BD4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7E7F213C">
            <w:pPr>
              <w:widowControl/>
              <w:jc w:val="center"/>
              <w:textAlignment w:val="center"/>
              <w:rPr>
                <w:rFonts w:hint="eastAsia" w:ascii="宋体" w:hAnsi="宋体" w:cs="宋体"/>
                <w:color w:val="auto"/>
                <w:kern w:val="0"/>
                <w:sz w:val="24"/>
                <w:szCs w:val="22"/>
                <w:highlight w:val="none"/>
              </w:rPr>
            </w:pPr>
            <w:r>
              <w:rPr>
                <w:rFonts w:hint="eastAsia" w:ascii="宋体" w:hAnsi="宋体" w:cs="宋体"/>
                <w:color w:val="auto"/>
                <w:sz w:val="24"/>
                <w:szCs w:val="24"/>
                <w:highlight w:val="none"/>
              </w:rPr>
              <w:t>线路1</w:t>
            </w:r>
          </w:p>
        </w:tc>
        <w:tc>
          <w:tcPr>
            <w:tcW w:w="4290" w:type="dxa"/>
            <w:noWrap w:val="0"/>
            <w:vAlign w:val="center"/>
          </w:tcPr>
          <w:p w14:paraId="6C5FE223">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eastAsia="宋体"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衢州、千岛湖疗休养五日</w:t>
            </w:r>
          </w:p>
        </w:tc>
        <w:tc>
          <w:tcPr>
            <w:tcW w:w="4541" w:type="dxa"/>
            <w:noWrap w:val="0"/>
            <w:vAlign w:val="center"/>
          </w:tcPr>
          <w:p w14:paraId="1BF2C25C">
            <w:pPr>
              <w:widowControl/>
              <w:wordWrap/>
              <w:adjustRightInd/>
              <w:snapToGrid w:val="0"/>
              <w:spacing w:before="0" w:beforeAutospacing="0" w:after="0" w:afterAutospacing="0" w:line="240" w:lineRule="auto"/>
              <w:ind w:left="0" w:leftChars="0" w:right="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p>
        </w:tc>
        <w:tc>
          <w:tcPr>
            <w:tcW w:w="1840" w:type="dxa"/>
            <w:noWrap w:val="0"/>
            <w:vAlign w:val="center"/>
          </w:tcPr>
          <w:p w14:paraId="69BCFA44">
            <w:pPr>
              <w:widowControl/>
              <w:wordWrap/>
              <w:adjustRightInd/>
              <w:snapToGrid w:val="0"/>
              <w:spacing w:before="0" w:beforeAutospacing="0" w:after="0" w:afterAutospacing="0" w:line="240" w:lineRule="exact"/>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40人</w:t>
            </w:r>
          </w:p>
        </w:tc>
        <w:tc>
          <w:tcPr>
            <w:tcW w:w="2085" w:type="dxa"/>
            <w:vMerge w:val="restart"/>
            <w:noWrap w:val="0"/>
            <w:vAlign w:val="center"/>
          </w:tcPr>
          <w:p w14:paraId="50940FC6">
            <w:pPr>
              <w:widowControl/>
              <w:wordWrap/>
              <w:adjustRightInd/>
              <w:snapToGrid w:val="0"/>
              <w:spacing w:before="0" w:beforeAutospacing="0" w:after="0" w:afterAutospacing="0" w:line="360" w:lineRule="auto"/>
              <w:ind w:left="0" w:leftChars="0" w:right="0"/>
              <w:jc w:val="left"/>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4"/>
                <w:highlight w:val="none"/>
              </w:rPr>
              <w:t>其中省外线路疗休养标准外费用由单位员工自行承担。</w:t>
            </w:r>
          </w:p>
        </w:tc>
      </w:tr>
      <w:tr w14:paraId="1077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15BCC1EA">
            <w:pPr>
              <w:widowControl/>
              <w:jc w:val="center"/>
              <w:textAlignment w:val="center"/>
              <w:rPr>
                <w:rFonts w:hint="eastAsia" w:ascii="宋体" w:hAnsi="宋体" w:cs="宋体"/>
                <w:color w:val="auto"/>
                <w:kern w:val="0"/>
                <w:sz w:val="24"/>
                <w:szCs w:val="22"/>
                <w:highlight w:val="none"/>
              </w:rPr>
            </w:pPr>
            <w:r>
              <w:rPr>
                <w:rFonts w:hint="eastAsia" w:ascii="宋体" w:hAnsi="宋体" w:cs="宋体"/>
                <w:color w:val="auto"/>
                <w:sz w:val="24"/>
                <w:szCs w:val="24"/>
                <w:highlight w:val="none"/>
              </w:rPr>
              <w:t>线路2</w:t>
            </w:r>
          </w:p>
        </w:tc>
        <w:tc>
          <w:tcPr>
            <w:tcW w:w="4290" w:type="dxa"/>
            <w:noWrap w:val="0"/>
            <w:vAlign w:val="center"/>
          </w:tcPr>
          <w:p w14:paraId="4A3B2401">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舟山、宁波疗休养五日</w:t>
            </w:r>
          </w:p>
        </w:tc>
        <w:tc>
          <w:tcPr>
            <w:tcW w:w="4541" w:type="dxa"/>
            <w:noWrap w:val="0"/>
            <w:vAlign w:val="center"/>
          </w:tcPr>
          <w:p w14:paraId="52728021">
            <w:pPr>
              <w:widowControl/>
              <w:wordWrap/>
              <w:adjustRightInd/>
              <w:snapToGrid w:val="0"/>
              <w:spacing w:before="0" w:beforeAutospacing="0" w:after="0" w:afterAutospacing="0" w:line="240" w:lineRule="exact"/>
              <w:ind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p>
        </w:tc>
        <w:tc>
          <w:tcPr>
            <w:tcW w:w="1840" w:type="dxa"/>
            <w:noWrap w:val="0"/>
            <w:vAlign w:val="center"/>
          </w:tcPr>
          <w:p w14:paraId="17C5AA00">
            <w:pPr>
              <w:widowControl/>
              <w:wordWrap/>
              <w:adjustRightInd/>
              <w:snapToGrid w:val="0"/>
              <w:spacing w:before="0" w:beforeAutospacing="0" w:after="0" w:afterAutospacing="0" w:line="240" w:lineRule="exact"/>
              <w:ind w:left="0" w:leftChars="0" w:right="0" w:firstLine="0" w:firstLineChars="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45人</w:t>
            </w:r>
          </w:p>
        </w:tc>
        <w:tc>
          <w:tcPr>
            <w:tcW w:w="2085" w:type="dxa"/>
            <w:vMerge w:val="continue"/>
            <w:noWrap w:val="0"/>
            <w:vAlign w:val="center"/>
          </w:tcPr>
          <w:p w14:paraId="0AE1B849">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468F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38C805BA">
            <w:pPr>
              <w:widowControl/>
              <w:jc w:val="center"/>
              <w:textAlignment w:val="center"/>
              <w:rPr>
                <w:rFonts w:hint="eastAsia"/>
              </w:rPr>
            </w:pPr>
            <w:r>
              <w:rPr>
                <w:rFonts w:hint="eastAsia" w:ascii="宋体" w:hAnsi="宋体" w:cs="宋体"/>
                <w:color w:val="auto"/>
                <w:sz w:val="24"/>
                <w:szCs w:val="24"/>
                <w:highlight w:val="none"/>
              </w:rPr>
              <w:t>线路3</w:t>
            </w:r>
          </w:p>
        </w:tc>
        <w:tc>
          <w:tcPr>
            <w:tcW w:w="4290" w:type="dxa"/>
            <w:noWrap w:val="0"/>
            <w:vAlign w:val="center"/>
          </w:tcPr>
          <w:p w14:paraId="636FA00D">
            <w:pPr>
              <w:widowControl/>
              <w:wordWrap/>
              <w:adjustRightInd/>
              <w:snapToGrid w:val="0"/>
              <w:spacing w:before="0" w:beforeAutospacing="0" w:after="0" w:afterAutospacing="0" w:line="240" w:lineRule="exact"/>
              <w:ind w:left="0" w:leftChars="0" w:right="0"/>
              <w:jc w:val="center"/>
              <w:textAlignment w:val="auto"/>
              <w:rPr>
                <w:rFonts w:hint="eastAsia"/>
                <w:lang w:val="en-US" w:eastAsia="zh-CN"/>
              </w:rPr>
            </w:pPr>
            <w:r>
              <w:rPr>
                <w:rFonts w:hint="eastAsia"/>
                <w:lang w:val="en-US" w:eastAsia="zh-CN"/>
              </w:rPr>
              <w:t>温州、洞头疗休养五日</w:t>
            </w:r>
          </w:p>
        </w:tc>
        <w:tc>
          <w:tcPr>
            <w:tcW w:w="4541" w:type="dxa"/>
            <w:noWrap w:val="0"/>
            <w:vAlign w:val="center"/>
          </w:tcPr>
          <w:p w14:paraId="22407A2C">
            <w:pPr>
              <w:widowControl/>
              <w:wordWrap/>
              <w:adjustRightInd/>
              <w:snapToGrid w:val="0"/>
              <w:spacing w:before="0" w:beforeAutospacing="0" w:after="0" w:afterAutospacing="0" w:line="240" w:lineRule="exact"/>
              <w:ind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p>
        </w:tc>
        <w:tc>
          <w:tcPr>
            <w:tcW w:w="1840" w:type="dxa"/>
            <w:noWrap w:val="0"/>
            <w:vAlign w:val="center"/>
          </w:tcPr>
          <w:p w14:paraId="69D415ED">
            <w:pPr>
              <w:widowControl/>
              <w:wordWrap/>
              <w:adjustRightInd/>
              <w:snapToGrid w:val="0"/>
              <w:spacing w:before="0" w:beforeAutospacing="0" w:after="0" w:afterAutospacing="0" w:line="240" w:lineRule="exact"/>
              <w:ind w:left="0" w:leftChars="0" w:right="0" w:firstLine="0" w:firstLineChars="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45人</w:t>
            </w:r>
          </w:p>
        </w:tc>
        <w:tc>
          <w:tcPr>
            <w:tcW w:w="2085" w:type="dxa"/>
            <w:vMerge w:val="continue"/>
            <w:noWrap w:val="0"/>
            <w:vAlign w:val="center"/>
          </w:tcPr>
          <w:p w14:paraId="5009B60F">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0684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01" w:type="dxa"/>
            <w:noWrap w:val="0"/>
            <w:vAlign w:val="center"/>
          </w:tcPr>
          <w:p w14:paraId="7BD79219">
            <w:pPr>
              <w:widowControl/>
              <w:jc w:val="center"/>
              <w:textAlignment w:val="center"/>
              <w:rPr>
                <w:rFonts w:hint="eastAsia" w:ascii="等线" w:hAnsi="等线" w:eastAsia="宋体" w:cs="Times New Roman"/>
                <w:b w:val="0"/>
                <w:bCs w:val="0"/>
                <w:kern w:val="2"/>
                <w:sz w:val="21"/>
                <w:szCs w:val="24"/>
                <w:lang w:val="en-US" w:eastAsia="zh-CN" w:bidi="ar-SA"/>
              </w:rPr>
            </w:pPr>
            <w:r>
              <w:rPr>
                <w:rFonts w:hint="eastAsia" w:ascii="宋体" w:hAnsi="宋体" w:cs="宋体"/>
                <w:color w:val="auto"/>
                <w:sz w:val="24"/>
                <w:szCs w:val="24"/>
                <w:highlight w:val="none"/>
              </w:rPr>
              <w:t>线路4</w:t>
            </w:r>
          </w:p>
        </w:tc>
        <w:tc>
          <w:tcPr>
            <w:tcW w:w="4290" w:type="dxa"/>
            <w:noWrap w:val="0"/>
            <w:vAlign w:val="center"/>
          </w:tcPr>
          <w:p w14:paraId="1CDC730A">
            <w:pPr>
              <w:pStyle w:val="3"/>
              <w:jc w:val="center"/>
              <w:rPr>
                <w:rFonts w:hint="eastAsia" w:ascii="等线" w:hAnsi="等线" w:eastAsia="宋体" w:cs="Times New Roman"/>
                <w:b w:val="0"/>
                <w:bCs w:val="0"/>
                <w:kern w:val="2"/>
                <w:sz w:val="21"/>
                <w:szCs w:val="24"/>
                <w:lang w:val="en-US" w:eastAsia="zh-CN" w:bidi="ar-SA"/>
              </w:rPr>
            </w:pPr>
            <w:r>
              <w:rPr>
                <w:rFonts w:hint="eastAsia" w:ascii="等线" w:hAnsi="等线" w:eastAsia="宋体" w:cs="Times New Roman"/>
                <w:b w:val="0"/>
                <w:bCs w:val="0"/>
                <w:kern w:val="2"/>
                <w:sz w:val="21"/>
                <w:szCs w:val="24"/>
                <w:lang w:val="en-US" w:eastAsia="zh-CN" w:bidi="ar-SA"/>
              </w:rPr>
              <w:t>台州、仙居疗休养五日</w:t>
            </w:r>
          </w:p>
        </w:tc>
        <w:tc>
          <w:tcPr>
            <w:tcW w:w="4541" w:type="dxa"/>
            <w:noWrap w:val="0"/>
            <w:vAlign w:val="center"/>
          </w:tcPr>
          <w:p w14:paraId="0C983FE5">
            <w:pPr>
              <w:widowControl/>
              <w:wordWrap/>
              <w:adjustRightInd/>
              <w:snapToGrid w:val="0"/>
              <w:spacing w:before="0" w:beforeAutospacing="0" w:after="0" w:afterAutospacing="0" w:line="240" w:lineRule="exact"/>
              <w:ind w:right="0"/>
              <w:jc w:val="center"/>
              <w:textAlignment w:val="auto"/>
              <w:rPr>
                <w:rFonts w:hint="eastAsia" w:ascii="等线" w:hAnsi="等线" w:eastAsia="宋体" w:cs="Times New Roman"/>
                <w:b w:val="0"/>
                <w:bCs w:val="0"/>
                <w:kern w:val="2"/>
                <w:sz w:val="21"/>
                <w:szCs w:val="24"/>
                <w:lang w:val="en-US" w:eastAsia="zh-CN" w:bidi="ar-SA"/>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p>
        </w:tc>
        <w:tc>
          <w:tcPr>
            <w:tcW w:w="1840" w:type="dxa"/>
            <w:noWrap w:val="0"/>
            <w:vAlign w:val="center"/>
          </w:tcPr>
          <w:p w14:paraId="5C11A00F">
            <w:pPr>
              <w:widowControl/>
              <w:wordWrap/>
              <w:adjustRightInd/>
              <w:snapToGrid w:val="0"/>
              <w:spacing w:before="0" w:beforeAutospacing="0" w:after="0" w:afterAutospacing="0" w:line="240" w:lineRule="exact"/>
              <w:ind w:left="0" w:leftChars="0" w:right="0" w:firstLine="0" w:firstLineChars="0"/>
              <w:jc w:val="center"/>
              <w:textAlignment w:val="auto"/>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44人</w:t>
            </w:r>
          </w:p>
        </w:tc>
        <w:tc>
          <w:tcPr>
            <w:tcW w:w="2085" w:type="dxa"/>
            <w:vMerge w:val="continue"/>
            <w:noWrap w:val="0"/>
            <w:vAlign w:val="center"/>
          </w:tcPr>
          <w:p w14:paraId="1F065DA9">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563A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3939BEDF">
            <w:pPr>
              <w:widowControl/>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线路5</w:t>
            </w:r>
          </w:p>
        </w:tc>
        <w:tc>
          <w:tcPr>
            <w:tcW w:w="4290" w:type="dxa"/>
            <w:noWrap w:val="0"/>
            <w:vAlign w:val="center"/>
          </w:tcPr>
          <w:p w14:paraId="69C833EB">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新疆阿克苏休养六日</w:t>
            </w:r>
          </w:p>
        </w:tc>
        <w:tc>
          <w:tcPr>
            <w:tcW w:w="4541" w:type="dxa"/>
            <w:noWrap w:val="0"/>
            <w:vAlign w:val="center"/>
          </w:tcPr>
          <w:p w14:paraId="6178BA37">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r>
              <w:rPr>
                <w:rFonts w:hint="eastAsia" w:cs="宋体"/>
                <w:color w:val="000000"/>
                <w:kern w:val="0"/>
                <w:sz w:val="21"/>
                <w:szCs w:val="21"/>
                <w:highlight w:val="none"/>
                <w:u w:val="none" w:color="000000"/>
                <w:lang w:eastAsia="zh-CN"/>
              </w:rPr>
              <w:t>（不含大交通）</w:t>
            </w:r>
          </w:p>
        </w:tc>
        <w:tc>
          <w:tcPr>
            <w:tcW w:w="1840" w:type="dxa"/>
            <w:noWrap w:val="0"/>
            <w:vAlign w:val="center"/>
          </w:tcPr>
          <w:p w14:paraId="2B721BDE">
            <w:pPr>
              <w:widowControl/>
              <w:wordWrap/>
              <w:adjustRightInd/>
              <w:snapToGrid w:val="0"/>
              <w:spacing w:before="0" w:beforeAutospacing="0" w:after="0" w:afterAutospacing="0" w:line="240" w:lineRule="exact"/>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c>
          <w:tcPr>
            <w:tcW w:w="2085" w:type="dxa"/>
            <w:vMerge w:val="continue"/>
            <w:noWrap w:val="0"/>
            <w:vAlign w:val="center"/>
          </w:tcPr>
          <w:p w14:paraId="4B229125">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260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1B925776">
            <w:pPr>
              <w:widowControl/>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6</w:t>
            </w:r>
          </w:p>
        </w:tc>
        <w:tc>
          <w:tcPr>
            <w:tcW w:w="4290" w:type="dxa"/>
            <w:noWrap w:val="0"/>
            <w:vAlign w:val="center"/>
          </w:tcPr>
          <w:p w14:paraId="32BA6F29">
            <w:pPr>
              <w:widowControl/>
              <w:wordWrap/>
              <w:adjustRightInd/>
              <w:snapToGrid w:val="0"/>
              <w:spacing w:before="0" w:beforeAutospacing="0" w:after="0" w:afterAutospacing="0" w:line="240" w:lineRule="exact"/>
              <w:ind w:left="0" w:leftChars="0" w:right="0"/>
              <w:jc w:val="center"/>
              <w:textAlignment w:val="auto"/>
              <w:rPr>
                <w:rFonts w:hint="default"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吉林长春疗休养五日</w:t>
            </w:r>
          </w:p>
        </w:tc>
        <w:tc>
          <w:tcPr>
            <w:tcW w:w="4541" w:type="dxa"/>
            <w:noWrap w:val="0"/>
            <w:vAlign w:val="center"/>
          </w:tcPr>
          <w:p w14:paraId="73498067">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r>
              <w:rPr>
                <w:rFonts w:hint="eastAsia" w:cs="宋体"/>
                <w:color w:val="000000"/>
                <w:kern w:val="0"/>
                <w:sz w:val="21"/>
                <w:szCs w:val="21"/>
                <w:highlight w:val="none"/>
                <w:u w:val="none" w:color="000000"/>
                <w:lang w:eastAsia="zh-CN"/>
              </w:rPr>
              <w:t>（不含大交通）</w:t>
            </w:r>
          </w:p>
        </w:tc>
        <w:tc>
          <w:tcPr>
            <w:tcW w:w="1840" w:type="dxa"/>
            <w:noWrap w:val="0"/>
            <w:vAlign w:val="center"/>
          </w:tcPr>
          <w:p w14:paraId="1C12A789">
            <w:pPr>
              <w:widowControl/>
              <w:wordWrap/>
              <w:adjustRightInd/>
              <w:snapToGrid w:val="0"/>
              <w:spacing w:before="0" w:beforeAutospacing="0" w:after="0" w:afterAutospacing="0" w:line="240" w:lineRule="exact"/>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c>
          <w:tcPr>
            <w:tcW w:w="2085" w:type="dxa"/>
            <w:vMerge w:val="continue"/>
            <w:noWrap w:val="0"/>
            <w:vAlign w:val="center"/>
          </w:tcPr>
          <w:p w14:paraId="1D412FCA">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5066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1" w:type="dxa"/>
            <w:noWrap w:val="0"/>
            <w:vAlign w:val="center"/>
          </w:tcPr>
          <w:p w14:paraId="63A1F5DD">
            <w:pPr>
              <w:widowControl/>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线路</w:t>
            </w:r>
            <w:r>
              <w:rPr>
                <w:rFonts w:hint="eastAsia" w:ascii="宋体" w:hAnsi="宋体" w:eastAsia="宋体" w:cs="宋体"/>
                <w:b w:val="0"/>
                <w:bCs w:val="0"/>
                <w:color w:val="auto"/>
                <w:kern w:val="2"/>
                <w:sz w:val="24"/>
                <w:szCs w:val="24"/>
                <w:highlight w:val="none"/>
                <w:lang w:val="en-US" w:eastAsia="zh-CN"/>
              </w:rPr>
              <w:t>7</w:t>
            </w:r>
          </w:p>
        </w:tc>
        <w:tc>
          <w:tcPr>
            <w:tcW w:w="4290" w:type="dxa"/>
            <w:noWrap w:val="0"/>
            <w:vAlign w:val="center"/>
          </w:tcPr>
          <w:p w14:paraId="66C3C52B">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r>
              <w:rPr>
                <w:rFonts w:hint="eastAsia" w:ascii="宋体" w:hAnsi="宋体" w:cs="宋体"/>
                <w:color w:val="auto"/>
                <w:kern w:val="0"/>
                <w:sz w:val="24"/>
                <w:szCs w:val="22"/>
                <w:highlight w:val="none"/>
                <w:lang w:val="en-US" w:eastAsia="zh-CN"/>
              </w:rPr>
              <w:t>青海德令哈疗休养六日</w:t>
            </w:r>
          </w:p>
        </w:tc>
        <w:tc>
          <w:tcPr>
            <w:tcW w:w="4541" w:type="dxa"/>
            <w:noWrap w:val="0"/>
            <w:vAlign w:val="center"/>
          </w:tcPr>
          <w:p w14:paraId="55D09A5C">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 xml:space="preserve"> </w:t>
            </w:r>
            <w:r>
              <w:rPr>
                <w:rFonts w:hint="eastAsia" w:ascii="宋体" w:hAnsi="宋体" w:cs="宋体"/>
                <w:color w:val="auto"/>
                <w:kern w:val="0"/>
                <w:sz w:val="24"/>
                <w:szCs w:val="22"/>
                <w:highlight w:val="none"/>
              </w:rPr>
              <w:t>元/人</w:t>
            </w:r>
            <w:r>
              <w:rPr>
                <w:rFonts w:hint="eastAsia" w:cs="宋体"/>
                <w:color w:val="000000"/>
                <w:kern w:val="0"/>
                <w:sz w:val="21"/>
                <w:szCs w:val="21"/>
                <w:highlight w:val="none"/>
                <w:u w:val="none" w:color="000000"/>
                <w:lang w:eastAsia="zh-CN"/>
              </w:rPr>
              <w:t>（不含大交通）</w:t>
            </w:r>
          </w:p>
        </w:tc>
        <w:tc>
          <w:tcPr>
            <w:tcW w:w="1840" w:type="dxa"/>
            <w:noWrap w:val="0"/>
            <w:vAlign w:val="center"/>
          </w:tcPr>
          <w:p w14:paraId="75C10931">
            <w:pPr>
              <w:widowControl/>
              <w:wordWrap/>
              <w:adjustRightInd/>
              <w:snapToGrid w:val="0"/>
              <w:spacing w:before="0" w:beforeAutospacing="0" w:after="0" w:afterAutospacing="0" w:line="240" w:lineRule="exact"/>
              <w:ind w:left="0" w:leftChars="0" w:right="0"/>
              <w:jc w:val="center"/>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 w:val="24"/>
                <w:szCs w:val="22"/>
                <w:highlight w:val="none"/>
                <w:lang w:val="en-US" w:eastAsia="zh-CN"/>
              </w:rPr>
              <w:t>20人</w:t>
            </w:r>
          </w:p>
        </w:tc>
        <w:tc>
          <w:tcPr>
            <w:tcW w:w="2085" w:type="dxa"/>
            <w:vMerge w:val="continue"/>
            <w:noWrap w:val="0"/>
            <w:vAlign w:val="center"/>
          </w:tcPr>
          <w:p w14:paraId="501B869C">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r w14:paraId="7C83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691" w:type="dxa"/>
            <w:gridSpan w:val="2"/>
            <w:noWrap w:val="0"/>
            <w:vAlign w:val="center"/>
          </w:tcPr>
          <w:p w14:paraId="406DFEF3">
            <w:pPr>
              <w:widowControl/>
              <w:wordWrap/>
              <w:adjustRightInd/>
              <w:snapToGrid w:val="0"/>
              <w:spacing w:before="0" w:beforeAutospacing="0" w:after="0" w:afterAutospacing="0" w:line="240" w:lineRule="exact"/>
              <w:ind w:left="0" w:leftChars="0" w:right="0"/>
              <w:jc w:val="center"/>
              <w:textAlignment w:val="auto"/>
              <w:rPr>
                <w:rFonts w:hint="default"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综合单价汇总小计（线路1+线路2+线路3+线路4+线路5+线路6+线路7）</w:t>
            </w:r>
          </w:p>
        </w:tc>
        <w:tc>
          <w:tcPr>
            <w:tcW w:w="4541" w:type="dxa"/>
            <w:noWrap w:val="0"/>
            <w:vAlign w:val="center"/>
          </w:tcPr>
          <w:p w14:paraId="0B3E49A2">
            <w:pPr>
              <w:widowControl/>
              <w:wordWrap/>
              <w:adjustRightInd/>
              <w:snapToGrid w:val="0"/>
              <w:spacing w:before="0" w:beforeAutospacing="0" w:after="0" w:afterAutospacing="0" w:line="240" w:lineRule="exact"/>
              <w:ind w:left="0" w:leftChars="0" w:right="0"/>
              <w:jc w:val="center"/>
              <w:textAlignment w:val="auto"/>
              <w:rPr>
                <w:rFonts w:hint="eastAsia" w:ascii="宋体" w:hAnsi="宋体" w:cs="宋体"/>
                <w:color w:val="auto"/>
                <w:kern w:val="0"/>
                <w:sz w:val="24"/>
                <w:szCs w:val="22"/>
                <w:highlight w:val="none"/>
                <w:lang w:val="en-US" w:eastAsia="zh-CN"/>
              </w:rPr>
            </w:pPr>
          </w:p>
        </w:tc>
        <w:tc>
          <w:tcPr>
            <w:tcW w:w="1840" w:type="dxa"/>
            <w:noWrap w:val="0"/>
            <w:vAlign w:val="center"/>
          </w:tcPr>
          <w:p w14:paraId="0586B5D9">
            <w:pPr>
              <w:widowControl/>
              <w:wordWrap/>
              <w:adjustRightInd/>
              <w:snapToGrid w:val="0"/>
              <w:spacing w:before="0" w:beforeAutospacing="0" w:after="0" w:afterAutospacing="0" w:line="240" w:lineRule="exact"/>
              <w:ind w:left="0" w:leftChars="0" w:right="0"/>
              <w:jc w:val="center"/>
              <w:textAlignment w:val="auto"/>
              <w:rPr>
                <w:rFonts w:hint="eastAsia" w:ascii="宋体" w:hAnsi="宋体" w:cs="宋体"/>
                <w:color w:val="auto"/>
                <w:kern w:val="0"/>
                <w:sz w:val="24"/>
                <w:szCs w:val="22"/>
                <w:highlight w:val="none"/>
                <w:lang w:val="en-US" w:eastAsia="zh-CN"/>
              </w:rPr>
            </w:pPr>
          </w:p>
        </w:tc>
        <w:tc>
          <w:tcPr>
            <w:tcW w:w="2085" w:type="dxa"/>
            <w:noWrap w:val="0"/>
            <w:vAlign w:val="center"/>
          </w:tcPr>
          <w:p w14:paraId="40770FB0">
            <w:pPr>
              <w:widowControl/>
              <w:wordWrap/>
              <w:adjustRightInd/>
              <w:snapToGrid w:val="0"/>
              <w:spacing w:before="0" w:beforeAutospacing="0" w:after="0" w:afterAutospacing="0" w:line="240" w:lineRule="exact"/>
              <w:ind w:left="0" w:leftChars="0" w:right="0"/>
              <w:jc w:val="center"/>
              <w:textAlignment w:val="auto"/>
              <w:rPr>
                <w:rFonts w:hint="eastAsia" w:ascii="Calibri" w:hAnsi="Calibri" w:cs="Times New Roman"/>
                <w:color w:val="auto"/>
                <w:kern w:val="2"/>
                <w:sz w:val="21"/>
                <w:szCs w:val="22"/>
                <w:highlight w:val="none"/>
                <w:lang w:val="en-US" w:eastAsia="zh-CN"/>
              </w:rPr>
            </w:pPr>
          </w:p>
        </w:tc>
      </w:tr>
    </w:tbl>
    <w:p w14:paraId="3B25B933">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EDD3EBB">
      <w:pPr>
        <w:spacing w:line="360" w:lineRule="auto"/>
        <w:ind w:left="-2" w:firstLine="480" w:firstLineChars="200"/>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sz w:val="24"/>
          <w:highlight w:val="none"/>
          <w:lang w:eastAsia="zh-CN"/>
        </w:rPr>
        <w:t>。</w:t>
      </w:r>
    </w:p>
    <w:p w14:paraId="68C1F34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D0559C3">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72FD8E4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0D11DE">
      <w:pPr>
        <w:tabs>
          <w:tab w:val="left" w:pos="4860"/>
        </w:tabs>
        <w:spacing w:line="360" w:lineRule="auto"/>
        <w:ind w:right="1560" w:firstLine="0" w:firstLineChars="0"/>
        <w:jc w:val="right"/>
        <w:rPr>
          <w:rFonts w:hint="eastAsia" w:ascii="宋体" w:hAnsi="宋体" w:cs="宋体"/>
          <w:kern w:val="0"/>
          <w:sz w:val="24"/>
          <w:highlight w:val="none"/>
          <w:lang w:val="zh-CN"/>
        </w:rPr>
      </w:pPr>
    </w:p>
    <w:p w14:paraId="3A9ECB49">
      <w:pPr>
        <w:tabs>
          <w:tab w:val="left" w:pos="4860"/>
        </w:tabs>
        <w:spacing w:line="360" w:lineRule="auto"/>
        <w:ind w:right="1560" w:firstLine="0" w:firstLineChars="0"/>
        <w:jc w:val="right"/>
        <w:rPr>
          <w:rFonts w:hint="eastAsia" w:ascii="宋体" w:hAnsi="宋体" w:cs="宋体"/>
          <w:kern w:val="0"/>
          <w:sz w:val="24"/>
          <w:highlight w:val="none"/>
          <w:lang w:val="zh-CN"/>
        </w:rPr>
      </w:pPr>
    </w:p>
    <w:p w14:paraId="22C0932A">
      <w:pPr>
        <w:tabs>
          <w:tab w:val="left" w:pos="4860"/>
        </w:tabs>
        <w:spacing w:line="360" w:lineRule="auto"/>
        <w:ind w:right="1560" w:firstLine="0" w:firstLineChars="0"/>
        <w:jc w:val="right"/>
        <w:rPr>
          <w:rFonts w:hint="eastAsia" w:ascii="宋体" w:hAnsi="宋体" w:cs="宋体"/>
          <w:kern w:val="0"/>
          <w:sz w:val="24"/>
          <w:highlight w:val="none"/>
          <w:lang w:val="zh-CN"/>
        </w:rPr>
      </w:pPr>
    </w:p>
    <w:p w14:paraId="7A10B813">
      <w:pPr>
        <w:tabs>
          <w:tab w:val="left" w:pos="4860"/>
        </w:tabs>
        <w:spacing w:line="360" w:lineRule="auto"/>
        <w:ind w:right="1560" w:firstLine="0" w:firstLineChars="0"/>
        <w:jc w:val="right"/>
        <w:rPr>
          <w:rFonts w:hint="eastAsia" w:ascii="宋体" w:hAnsi="宋体" w:cs="宋体"/>
          <w:kern w:val="0"/>
          <w:sz w:val="24"/>
          <w:highlight w:val="none"/>
          <w:lang w:val="zh-CN"/>
        </w:rPr>
      </w:pPr>
      <w:r>
        <w:rPr>
          <w:rFonts w:hint="eastAsia" w:ascii="宋体" w:hAnsi="宋体" w:cs="宋体"/>
          <w:kern w:val="0"/>
          <w:sz w:val="24"/>
          <w:highlight w:val="none"/>
          <w:lang w:val="zh-CN"/>
        </w:rPr>
        <w:t>投标人名称（电子签名）：</w:t>
      </w:r>
    </w:p>
    <w:p w14:paraId="5B9F47B7">
      <w:pPr>
        <w:tabs>
          <w:tab w:val="left" w:pos="4860"/>
        </w:tabs>
        <w:spacing w:line="360" w:lineRule="auto"/>
        <w:ind w:right="1560" w:firstLine="480" w:firstLineChars="200"/>
        <w:jc w:val="right"/>
        <w:rPr>
          <w:rFonts w:hint="eastAsia" w:ascii="宋体" w:hAnsi="宋体" w:eastAsia="宋体" w:cs="宋体"/>
          <w:kern w:val="0"/>
          <w:sz w:val="24"/>
          <w:szCs w:val="24"/>
          <w:highlight w:val="none"/>
          <w:lang w:val="zh-CN"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zh-CN" w:eastAsia="zh-CN"/>
        </w:rPr>
        <w:t xml:space="preserve">                                                                       </w:t>
      </w:r>
      <w:r>
        <w:rPr>
          <w:rFonts w:hint="eastAsia" w:ascii="宋体" w:hAnsi="宋体" w:cs="宋体"/>
          <w:kern w:val="0"/>
          <w:sz w:val="24"/>
          <w:highlight w:val="none"/>
          <w:lang w:val="zh-CN"/>
        </w:rPr>
        <w:t>日  期</w:t>
      </w:r>
      <w:r>
        <w:rPr>
          <w:rFonts w:hint="eastAsia" w:ascii="宋体" w:hAnsi="宋体" w:cs="宋体"/>
          <w:kern w:val="0"/>
          <w:sz w:val="24"/>
          <w:highlight w:val="none"/>
          <w:lang w:val="zh-CN" w:eastAsia="zh-CN"/>
        </w:rPr>
        <w:t>：</w:t>
      </w:r>
      <w:r>
        <w:rPr>
          <w:rFonts w:hint="eastAsia" w:ascii="宋体" w:hAnsi="宋体" w:cs="宋体"/>
          <w:kern w:val="0"/>
          <w:sz w:val="24"/>
          <w:szCs w:val="24"/>
          <w:highlight w:val="none"/>
          <w:lang w:val="zh-CN" w:eastAsia="zh-CN"/>
        </w:rPr>
        <w:t>2025年</w:t>
      </w:r>
      <w:r>
        <w:rPr>
          <w:rFonts w:hint="eastAsia" w:ascii="宋体" w:hAnsi="宋体" w:eastAsia="宋体" w:cs="宋体"/>
          <w:kern w:val="0"/>
          <w:sz w:val="24"/>
          <w:szCs w:val="24"/>
          <w:highlight w:val="none"/>
          <w:lang w:val="zh-CN" w:eastAsia="zh-CN"/>
        </w:rPr>
        <w:t xml:space="preserve">  月   </w:t>
      </w:r>
      <w:r>
        <w:rPr>
          <w:rFonts w:hint="eastAsia" w:ascii="宋体" w:hAnsi="宋体" w:cs="宋体"/>
          <w:kern w:val="0"/>
          <w:sz w:val="24"/>
          <w:szCs w:val="24"/>
          <w:highlight w:val="none"/>
          <w:lang w:val="zh-CN" w:eastAsia="zh-CN"/>
        </w:rPr>
        <w:t>日</w:t>
      </w:r>
    </w:p>
    <w:p w14:paraId="2F9FC493">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39099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2E829B5">
      <w:pPr>
        <w:spacing w:line="360" w:lineRule="auto"/>
        <w:ind w:right="420" w:firstLine="3614" w:firstLineChars="1000"/>
        <w:rPr>
          <w:rFonts w:ascii="宋体" w:hAnsi="宋体" w:cs="宋体"/>
          <w:b/>
          <w:kern w:val="0"/>
          <w:sz w:val="36"/>
          <w:szCs w:val="36"/>
          <w:highlight w:val="none"/>
        </w:rPr>
      </w:pPr>
    </w:p>
    <w:p w14:paraId="4D2CAB99">
      <w:pPr>
        <w:spacing w:line="360" w:lineRule="auto"/>
        <w:ind w:right="420" w:firstLine="3614" w:firstLineChars="1000"/>
        <w:rPr>
          <w:rFonts w:ascii="宋体" w:hAnsi="宋体" w:cs="宋体"/>
          <w:b/>
          <w:kern w:val="0"/>
          <w:sz w:val="36"/>
          <w:szCs w:val="36"/>
          <w:highlight w:val="none"/>
        </w:rPr>
      </w:pPr>
    </w:p>
    <w:p w14:paraId="46360FAD">
      <w:pPr>
        <w:spacing w:line="360" w:lineRule="auto"/>
        <w:ind w:right="420" w:firstLine="3614" w:firstLineChars="1000"/>
        <w:rPr>
          <w:rFonts w:ascii="宋体" w:hAnsi="宋体" w:cs="宋体"/>
          <w:b/>
          <w:kern w:val="0"/>
          <w:sz w:val="36"/>
          <w:szCs w:val="36"/>
          <w:highlight w:val="none"/>
        </w:rPr>
      </w:pPr>
    </w:p>
    <w:p w14:paraId="15166ED0">
      <w:pPr>
        <w:spacing w:line="360" w:lineRule="auto"/>
        <w:ind w:right="420" w:firstLine="3614" w:firstLineChars="1000"/>
        <w:rPr>
          <w:rFonts w:ascii="宋体" w:hAnsi="宋体" w:cs="宋体"/>
          <w:b/>
          <w:kern w:val="0"/>
          <w:sz w:val="36"/>
          <w:szCs w:val="36"/>
          <w:highlight w:val="none"/>
        </w:rPr>
      </w:pPr>
    </w:p>
    <w:p w14:paraId="0B4BFD7A">
      <w:pPr>
        <w:spacing w:line="360" w:lineRule="auto"/>
        <w:ind w:right="420" w:firstLine="3614" w:firstLineChars="1000"/>
        <w:rPr>
          <w:rFonts w:ascii="宋体" w:hAnsi="宋体" w:cs="宋体"/>
          <w:b/>
          <w:kern w:val="0"/>
          <w:sz w:val="36"/>
          <w:szCs w:val="36"/>
          <w:highlight w:val="none"/>
        </w:rPr>
      </w:pPr>
    </w:p>
    <w:p w14:paraId="2729215A">
      <w:pPr>
        <w:spacing w:line="360" w:lineRule="auto"/>
        <w:ind w:right="420" w:firstLine="3614" w:firstLineChars="1000"/>
        <w:rPr>
          <w:rFonts w:ascii="宋体" w:hAnsi="宋体" w:cs="宋体"/>
          <w:b/>
          <w:kern w:val="0"/>
          <w:sz w:val="36"/>
          <w:szCs w:val="36"/>
          <w:highlight w:val="none"/>
        </w:rPr>
      </w:pPr>
    </w:p>
    <w:p w14:paraId="02EF1DF2">
      <w:pPr>
        <w:spacing w:line="360" w:lineRule="auto"/>
        <w:ind w:right="420" w:firstLine="3614" w:firstLineChars="1000"/>
        <w:rPr>
          <w:rFonts w:ascii="宋体" w:hAnsi="宋体" w:cs="宋体"/>
          <w:b/>
          <w:kern w:val="0"/>
          <w:sz w:val="36"/>
          <w:szCs w:val="36"/>
          <w:highlight w:val="none"/>
        </w:rPr>
      </w:pPr>
    </w:p>
    <w:p w14:paraId="12A943A0">
      <w:pPr>
        <w:spacing w:line="360" w:lineRule="auto"/>
        <w:ind w:right="420" w:firstLine="3614" w:firstLineChars="1000"/>
        <w:rPr>
          <w:rFonts w:ascii="宋体" w:hAnsi="宋体" w:cs="宋体"/>
          <w:b/>
          <w:kern w:val="0"/>
          <w:sz w:val="36"/>
          <w:szCs w:val="36"/>
          <w:highlight w:val="none"/>
        </w:rPr>
      </w:pPr>
    </w:p>
    <w:p w14:paraId="61B8C0F4">
      <w:pPr>
        <w:spacing w:line="360" w:lineRule="auto"/>
        <w:ind w:right="420" w:firstLine="3614" w:firstLineChars="1000"/>
        <w:rPr>
          <w:rFonts w:ascii="宋体" w:hAnsi="宋体" w:cs="宋体"/>
          <w:b/>
          <w:kern w:val="0"/>
          <w:sz w:val="36"/>
          <w:szCs w:val="36"/>
          <w:highlight w:val="none"/>
        </w:rPr>
      </w:pPr>
    </w:p>
    <w:p w14:paraId="1DC8D096">
      <w:pPr>
        <w:spacing w:line="360" w:lineRule="auto"/>
        <w:ind w:right="420" w:firstLine="3614" w:firstLineChars="1000"/>
        <w:rPr>
          <w:rFonts w:ascii="宋体" w:hAnsi="宋体" w:cs="宋体"/>
          <w:b/>
          <w:kern w:val="0"/>
          <w:sz w:val="36"/>
          <w:szCs w:val="36"/>
          <w:highlight w:val="none"/>
        </w:rPr>
      </w:pPr>
    </w:p>
    <w:p w14:paraId="1C3B5CB1">
      <w:pPr>
        <w:spacing w:line="360" w:lineRule="auto"/>
        <w:ind w:right="420" w:firstLine="3614" w:firstLineChars="1000"/>
        <w:rPr>
          <w:rFonts w:ascii="宋体" w:hAnsi="宋体" w:cs="宋体"/>
          <w:b/>
          <w:kern w:val="0"/>
          <w:sz w:val="36"/>
          <w:szCs w:val="36"/>
          <w:highlight w:val="none"/>
        </w:rPr>
      </w:pPr>
    </w:p>
    <w:p w14:paraId="2474C62D">
      <w:pPr>
        <w:spacing w:line="360" w:lineRule="auto"/>
        <w:ind w:right="420" w:firstLine="3614" w:firstLineChars="1000"/>
        <w:rPr>
          <w:rFonts w:ascii="宋体" w:hAnsi="宋体" w:cs="宋体"/>
          <w:b/>
          <w:kern w:val="0"/>
          <w:sz w:val="36"/>
          <w:szCs w:val="36"/>
          <w:highlight w:val="none"/>
        </w:rPr>
      </w:pPr>
    </w:p>
    <w:p w14:paraId="7DB9E463">
      <w:pPr>
        <w:spacing w:line="360" w:lineRule="auto"/>
        <w:ind w:right="420" w:firstLine="3614" w:firstLineChars="1000"/>
        <w:rPr>
          <w:rFonts w:ascii="宋体" w:hAnsi="宋体" w:cs="宋体"/>
          <w:b/>
          <w:kern w:val="0"/>
          <w:sz w:val="36"/>
          <w:szCs w:val="36"/>
          <w:highlight w:val="none"/>
        </w:rPr>
      </w:pPr>
    </w:p>
    <w:p w14:paraId="09C5151E">
      <w:pPr>
        <w:spacing w:line="360" w:lineRule="auto"/>
        <w:ind w:right="420" w:firstLine="3614" w:firstLineChars="1000"/>
        <w:rPr>
          <w:rFonts w:ascii="宋体" w:hAnsi="宋体" w:cs="宋体"/>
          <w:b/>
          <w:kern w:val="0"/>
          <w:sz w:val="36"/>
          <w:szCs w:val="36"/>
          <w:highlight w:val="none"/>
        </w:rPr>
      </w:pPr>
    </w:p>
    <w:p w14:paraId="5809EF1F">
      <w:pPr>
        <w:pStyle w:val="2"/>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63FFE07E">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1A73E89">
      <w:pPr>
        <w:spacing w:line="360" w:lineRule="auto"/>
        <w:jc w:val="center"/>
        <w:rPr>
          <w:rFonts w:ascii="宋体" w:hAnsi="宋体" w:cs="宋体"/>
          <w:b/>
          <w:spacing w:val="6"/>
          <w:sz w:val="32"/>
          <w:szCs w:val="32"/>
          <w:highlight w:val="none"/>
        </w:rPr>
      </w:pPr>
      <w:bookmarkStart w:id="438" w:name="OLE_LINK14"/>
      <w:bookmarkStart w:id="439" w:name="OLE_LINK13"/>
      <w:r>
        <w:rPr>
          <w:rFonts w:hint="eastAsia" w:ascii="宋体" w:hAnsi="宋体" w:cs="宋体"/>
          <w:b/>
          <w:spacing w:val="6"/>
          <w:sz w:val="32"/>
          <w:szCs w:val="32"/>
          <w:highlight w:val="none"/>
        </w:rPr>
        <w:t>残疾人福利性单位声明函</w:t>
      </w:r>
    </w:p>
    <w:bookmarkEnd w:id="438"/>
    <w:bookmarkEnd w:id="439"/>
    <w:p w14:paraId="40521EB9">
      <w:pPr>
        <w:spacing w:line="360" w:lineRule="auto"/>
        <w:rPr>
          <w:rFonts w:ascii="宋体" w:hAnsi="宋体" w:cs="宋体"/>
          <w:b/>
          <w:spacing w:val="6"/>
          <w:sz w:val="30"/>
          <w:szCs w:val="30"/>
          <w:highlight w:val="none"/>
        </w:rPr>
      </w:pPr>
    </w:p>
    <w:p w14:paraId="10A7B26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w:t>
      </w:r>
      <w:r>
        <w:rPr>
          <w:rFonts w:hint="eastAsia" w:ascii="宋体" w:hAnsi="宋体" w:cs="宋体"/>
          <w:color w:val="auto"/>
          <w:sz w:val="24"/>
          <w:highlight w:val="none"/>
        </w:rPr>
        <w:t>》（财库〔2017〕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1618B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7BF8CC4">
      <w:pPr>
        <w:spacing w:line="360" w:lineRule="auto"/>
        <w:ind w:firstLine="480" w:firstLineChars="200"/>
        <w:rPr>
          <w:rFonts w:ascii="宋体" w:hAnsi="宋体" w:cs="宋体"/>
          <w:sz w:val="24"/>
          <w:highlight w:val="none"/>
        </w:rPr>
      </w:pPr>
    </w:p>
    <w:p w14:paraId="43E967F3">
      <w:pPr>
        <w:spacing w:line="360" w:lineRule="auto"/>
        <w:ind w:firstLine="480" w:firstLineChars="200"/>
        <w:rPr>
          <w:rFonts w:ascii="宋体" w:hAnsi="宋体" w:cs="宋体"/>
          <w:sz w:val="24"/>
          <w:highlight w:val="none"/>
        </w:rPr>
      </w:pPr>
    </w:p>
    <w:p w14:paraId="0C9694D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C97ACB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BA279B0">
      <w:pPr>
        <w:spacing w:line="360" w:lineRule="auto"/>
        <w:ind w:firstLine="480" w:firstLineChars="200"/>
        <w:rPr>
          <w:rFonts w:ascii="宋体" w:hAnsi="宋体" w:cs="宋体"/>
          <w:sz w:val="24"/>
          <w:highlight w:val="none"/>
        </w:rPr>
      </w:pPr>
    </w:p>
    <w:p w14:paraId="1DFB4A50">
      <w:pPr>
        <w:spacing w:line="360" w:lineRule="auto"/>
        <w:ind w:firstLine="420" w:firstLineChars="200"/>
        <w:rPr>
          <w:rFonts w:ascii="宋体" w:hAnsi="宋体" w:cs="宋体"/>
          <w:highlight w:val="none"/>
        </w:rPr>
      </w:pPr>
    </w:p>
    <w:p w14:paraId="7023CC9C">
      <w:pPr>
        <w:spacing w:line="360" w:lineRule="auto"/>
        <w:ind w:firstLine="420" w:firstLineChars="200"/>
        <w:rPr>
          <w:rFonts w:ascii="宋体" w:hAnsi="宋体" w:cs="宋体"/>
          <w:highlight w:val="none"/>
        </w:rPr>
      </w:pPr>
    </w:p>
    <w:p w14:paraId="6E29AA34">
      <w:pPr>
        <w:spacing w:line="360" w:lineRule="auto"/>
        <w:ind w:firstLine="420" w:firstLineChars="200"/>
        <w:rPr>
          <w:rFonts w:ascii="宋体" w:hAnsi="宋体" w:cs="宋体"/>
          <w:highlight w:val="none"/>
        </w:rPr>
      </w:pPr>
    </w:p>
    <w:p w14:paraId="09D6B578">
      <w:pPr>
        <w:spacing w:line="360" w:lineRule="auto"/>
        <w:ind w:firstLine="420" w:firstLineChars="200"/>
        <w:rPr>
          <w:rFonts w:ascii="宋体" w:hAnsi="宋体" w:cs="宋体"/>
          <w:highlight w:val="none"/>
        </w:rPr>
      </w:pPr>
    </w:p>
    <w:p w14:paraId="7B2172DE">
      <w:pPr>
        <w:spacing w:line="360" w:lineRule="auto"/>
        <w:rPr>
          <w:rFonts w:ascii="宋体" w:hAnsi="宋体" w:cs="宋体"/>
          <w:b/>
          <w:sz w:val="24"/>
          <w:highlight w:val="none"/>
        </w:rPr>
      </w:pPr>
    </w:p>
    <w:p w14:paraId="39B09B45">
      <w:pPr>
        <w:spacing w:line="360" w:lineRule="auto"/>
        <w:rPr>
          <w:rFonts w:ascii="宋体" w:hAnsi="宋体" w:cs="宋体"/>
          <w:b/>
          <w:sz w:val="24"/>
          <w:highlight w:val="none"/>
        </w:rPr>
      </w:pPr>
    </w:p>
    <w:p w14:paraId="6178BC83">
      <w:pPr>
        <w:spacing w:line="360" w:lineRule="auto"/>
        <w:rPr>
          <w:rFonts w:ascii="宋体" w:hAnsi="宋体" w:cs="宋体"/>
          <w:b/>
          <w:sz w:val="24"/>
          <w:highlight w:val="none"/>
        </w:rPr>
      </w:pPr>
    </w:p>
    <w:p w14:paraId="6BDD8793">
      <w:pPr>
        <w:spacing w:line="360" w:lineRule="auto"/>
        <w:rPr>
          <w:rFonts w:ascii="宋体" w:hAnsi="宋体" w:cs="宋体"/>
          <w:b/>
          <w:sz w:val="24"/>
          <w:highlight w:val="none"/>
        </w:rPr>
      </w:pPr>
    </w:p>
    <w:p w14:paraId="1475CCFD">
      <w:pPr>
        <w:spacing w:line="360" w:lineRule="auto"/>
        <w:rPr>
          <w:rFonts w:ascii="宋体" w:hAnsi="宋体" w:cs="宋体"/>
          <w:b/>
          <w:sz w:val="24"/>
          <w:highlight w:val="none"/>
        </w:rPr>
      </w:pPr>
    </w:p>
    <w:p w14:paraId="58362823">
      <w:pPr>
        <w:spacing w:line="360" w:lineRule="auto"/>
        <w:rPr>
          <w:rFonts w:ascii="宋体" w:hAnsi="宋体" w:cs="宋体"/>
          <w:b/>
          <w:sz w:val="24"/>
          <w:highlight w:val="none"/>
        </w:rPr>
      </w:pPr>
    </w:p>
    <w:p w14:paraId="2618BEED">
      <w:pPr>
        <w:spacing w:line="360" w:lineRule="auto"/>
        <w:rPr>
          <w:rFonts w:ascii="宋体" w:hAnsi="宋体" w:cs="宋体"/>
          <w:b/>
          <w:sz w:val="24"/>
          <w:highlight w:val="none"/>
        </w:rPr>
      </w:pPr>
    </w:p>
    <w:p w14:paraId="07DF3D1A">
      <w:pPr>
        <w:spacing w:line="360" w:lineRule="auto"/>
        <w:rPr>
          <w:rFonts w:ascii="宋体" w:hAnsi="宋体" w:cs="宋体"/>
          <w:b/>
          <w:sz w:val="24"/>
          <w:highlight w:val="none"/>
        </w:rPr>
      </w:pPr>
    </w:p>
    <w:p w14:paraId="0196A259">
      <w:pPr>
        <w:spacing w:line="360" w:lineRule="auto"/>
        <w:rPr>
          <w:rFonts w:ascii="宋体" w:hAnsi="宋体" w:cs="宋体"/>
          <w:b/>
          <w:sz w:val="24"/>
          <w:highlight w:val="none"/>
        </w:rPr>
      </w:pPr>
    </w:p>
    <w:p w14:paraId="2E9760F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F412C8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EED62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2452736">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896C1A7">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D08DE8C">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F7B634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38F068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49C820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9AA07D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63D62DF">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804188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ED7E5E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C32D8B5">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91D9BC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3D5CBB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DDA8FD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F1F6A34">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BE6C06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49D442C">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EE62A59">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EDB8884">
      <w:pPr>
        <w:snapToGrid w:val="0"/>
        <w:spacing w:line="360" w:lineRule="auto"/>
        <w:rPr>
          <w:rFonts w:ascii="宋体" w:hAnsi="宋体" w:cs="宋体"/>
          <w:sz w:val="24"/>
          <w:highlight w:val="none"/>
        </w:rPr>
      </w:pPr>
      <w:r>
        <w:rPr>
          <w:rFonts w:hint="eastAsia" w:ascii="宋体" w:hAnsi="宋体" w:cs="宋体"/>
          <w:sz w:val="24"/>
          <w:highlight w:val="none"/>
        </w:rPr>
        <w:t>……</w:t>
      </w:r>
    </w:p>
    <w:p w14:paraId="63B00003">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EED291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FB3D75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9FFE243">
      <w:pPr>
        <w:spacing w:line="360" w:lineRule="auto"/>
        <w:rPr>
          <w:rFonts w:ascii="宋体" w:hAnsi="宋体" w:cs="宋体"/>
          <w:sz w:val="24"/>
          <w:highlight w:val="none"/>
        </w:rPr>
      </w:pPr>
      <w:r>
        <w:rPr>
          <w:rFonts w:hint="eastAsia" w:ascii="宋体" w:hAnsi="宋体" w:cs="宋体"/>
          <w:sz w:val="24"/>
          <w:highlight w:val="none"/>
        </w:rPr>
        <w:t xml:space="preserve">日期：    </w:t>
      </w:r>
    </w:p>
    <w:p w14:paraId="494B1E04">
      <w:pPr>
        <w:spacing w:line="360" w:lineRule="auto"/>
        <w:jc w:val="center"/>
        <w:rPr>
          <w:rFonts w:ascii="宋体" w:hAnsi="宋体" w:cs="宋体"/>
          <w:b/>
          <w:bCs/>
          <w:sz w:val="24"/>
          <w:highlight w:val="none"/>
        </w:rPr>
      </w:pPr>
    </w:p>
    <w:p w14:paraId="2474F91B">
      <w:pPr>
        <w:spacing w:line="360" w:lineRule="auto"/>
        <w:rPr>
          <w:rFonts w:ascii="宋体" w:hAnsi="宋体" w:cs="宋体"/>
          <w:b/>
          <w:sz w:val="24"/>
          <w:highlight w:val="none"/>
        </w:rPr>
      </w:pPr>
    </w:p>
    <w:p w14:paraId="78EB0727">
      <w:pPr>
        <w:spacing w:line="360" w:lineRule="auto"/>
        <w:rPr>
          <w:rFonts w:ascii="宋体" w:hAnsi="宋体" w:cs="宋体"/>
          <w:b/>
          <w:sz w:val="24"/>
          <w:highlight w:val="none"/>
        </w:rPr>
      </w:pPr>
    </w:p>
    <w:p w14:paraId="67235AED">
      <w:pPr>
        <w:spacing w:line="360" w:lineRule="auto"/>
        <w:rPr>
          <w:rFonts w:ascii="宋体" w:hAnsi="宋体" w:cs="宋体"/>
          <w:b/>
          <w:sz w:val="24"/>
          <w:highlight w:val="none"/>
        </w:rPr>
      </w:pPr>
    </w:p>
    <w:p w14:paraId="4047A59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CF9286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2E780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E8992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BB50D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329D06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1D5EFD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4B78D6A">
      <w:pPr>
        <w:widowControl/>
        <w:spacing w:line="360" w:lineRule="auto"/>
        <w:ind w:firstLine="600" w:firstLineChars="200"/>
        <w:jc w:val="left"/>
        <w:rPr>
          <w:rFonts w:ascii="宋体" w:hAnsi="宋体" w:cs="宋体"/>
          <w:sz w:val="30"/>
          <w:szCs w:val="30"/>
          <w:highlight w:val="none"/>
        </w:rPr>
      </w:pPr>
    </w:p>
    <w:p w14:paraId="48D8B348">
      <w:pPr>
        <w:spacing w:line="360" w:lineRule="auto"/>
        <w:jc w:val="center"/>
        <w:rPr>
          <w:rFonts w:ascii="宋体" w:hAnsi="宋体" w:cs="宋体"/>
          <w:b/>
          <w:spacing w:val="6"/>
          <w:sz w:val="32"/>
          <w:szCs w:val="32"/>
          <w:highlight w:val="none"/>
        </w:rPr>
      </w:pPr>
    </w:p>
    <w:p w14:paraId="55B732AE">
      <w:pPr>
        <w:spacing w:line="360" w:lineRule="auto"/>
        <w:jc w:val="center"/>
        <w:rPr>
          <w:rFonts w:ascii="宋体" w:hAnsi="宋体" w:cs="宋体"/>
          <w:b/>
          <w:spacing w:val="6"/>
          <w:sz w:val="32"/>
          <w:szCs w:val="32"/>
          <w:highlight w:val="none"/>
        </w:rPr>
      </w:pPr>
    </w:p>
    <w:p w14:paraId="06A659FF">
      <w:pPr>
        <w:spacing w:line="360" w:lineRule="auto"/>
        <w:jc w:val="center"/>
        <w:rPr>
          <w:rFonts w:ascii="宋体" w:hAnsi="宋体" w:cs="宋体"/>
          <w:b/>
          <w:spacing w:val="6"/>
          <w:sz w:val="32"/>
          <w:szCs w:val="32"/>
          <w:highlight w:val="none"/>
        </w:rPr>
      </w:pPr>
    </w:p>
    <w:p w14:paraId="12658938">
      <w:pPr>
        <w:spacing w:line="360" w:lineRule="auto"/>
        <w:jc w:val="center"/>
        <w:rPr>
          <w:rFonts w:ascii="宋体" w:hAnsi="宋体" w:cs="宋体"/>
          <w:b/>
          <w:spacing w:val="6"/>
          <w:sz w:val="32"/>
          <w:szCs w:val="32"/>
          <w:highlight w:val="none"/>
        </w:rPr>
      </w:pPr>
    </w:p>
    <w:p w14:paraId="0809B371">
      <w:pPr>
        <w:spacing w:line="360" w:lineRule="auto"/>
        <w:jc w:val="center"/>
        <w:rPr>
          <w:rFonts w:ascii="宋体" w:hAnsi="宋体" w:cs="宋体"/>
          <w:b/>
          <w:spacing w:val="6"/>
          <w:sz w:val="32"/>
          <w:szCs w:val="32"/>
          <w:highlight w:val="none"/>
        </w:rPr>
      </w:pPr>
    </w:p>
    <w:p w14:paraId="6F314B78">
      <w:pPr>
        <w:spacing w:line="360" w:lineRule="auto"/>
        <w:jc w:val="center"/>
        <w:rPr>
          <w:rFonts w:ascii="宋体" w:hAnsi="宋体" w:cs="宋体"/>
          <w:b/>
          <w:spacing w:val="6"/>
          <w:sz w:val="32"/>
          <w:szCs w:val="32"/>
          <w:highlight w:val="none"/>
        </w:rPr>
      </w:pPr>
    </w:p>
    <w:p w14:paraId="3AE651AF">
      <w:pPr>
        <w:spacing w:line="360" w:lineRule="auto"/>
        <w:jc w:val="center"/>
        <w:rPr>
          <w:rFonts w:ascii="宋体" w:hAnsi="宋体" w:cs="宋体"/>
          <w:b/>
          <w:spacing w:val="6"/>
          <w:sz w:val="32"/>
          <w:szCs w:val="32"/>
          <w:highlight w:val="none"/>
        </w:rPr>
      </w:pPr>
    </w:p>
    <w:p w14:paraId="3183F6A3">
      <w:pPr>
        <w:spacing w:line="360" w:lineRule="auto"/>
        <w:jc w:val="center"/>
        <w:rPr>
          <w:rFonts w:ascii="宋体" w:hAnsi="宋体" w:cs="宋体"/>
          <w:b/>
          <w:spacing w:val="6"/>
          <w:sz w:val="32"/>
          <w:szCs w:val="32"/>
          <w:highlight w:val="none"/>
        </w:rPr>
      </w:pPr>
    </w:p>
    <w:p w14:paraId="54E5DCD9">
      <w:pPr>
        <w:spacing w:line="360" w:lineRule="auto"/>
        <w:jc w:val="center"/>
        <w:rPr>
          <w:rFonts w:ascii="宋体" w:hAnsi="宋体" w:cs="宋体"/>
          <w:b/>
          <w:spacing w:val="6"/>
          <w:sz w:val="32"/>
          <w:szCs w:val="32"/>
          <w:highlight w:val="none"/>
        </w:rPr>
      </w:pPr>
    </w:p>
    <w:p w14:paraId="5C3D8C00">
      <w:pPr>
        <w:spacing w:line="360" w:lineRule="auto"/>
        <w:jc w:val="center"/>
        <w:rPr>
          <w:rFonts w:ascii="宋体" w:hAnsi="宋体" w:cs="宋体"/>
          <w:b/>
          <w:spacing w:val="6"/>
          <w:sz w:val="32"/>
          <w:szCs w:val="32"/>
          <w:highlight w:val="none"/>
        </w:rPr>
      </w:pPr>
    </w:p>
    <w:p w14:paraId="192E5545">
      <w:pPr>
        <w:spacing w:line="360" w:lineRule="auto"/>
        <w:jc w:val="center"/>
        <w:rPr>
          <w:rFonts w:ascii="宋体" w:hAnsi="宋体" w:cs="宋体"/>
          <w:b/>
          <w:spacing w:val="6"/>
          <w:sz w:val="32"/>
          <w:szCs w:val="32"/>
          <w:highlight w:val="none"/>
        </w:rPr>
      </w:pPr>
    </w:p>
    <w:p w14:paraId="1C945D83">
      <w:pPr>
        <w:spacing w:line="360" w:lineRule="auto"/>
        <w:jc w:val="center"/>
        <w:rPr>
          <w:rFonts w:ascii="宋体" w:hAnsi="宋体" w:cs="宋体"/>
          <w:b/>
          <w:spacing w:val="6"/>
          <w:sz w:val="32"/>
          <w:szCs w:val="32"/>
          <w:highlight w:val="none"/>
        </w:rPr>
      </w:pPr>
    </w:p>
    <w:p w14:paraId="70F24C15">
      <w:pPr>
        <w:spacing w:line="360" w:lineRule="auto"/>
        <w:jc w:val="left"/>
        <w:rPr>
          <w:rFonts w:ascii="宋体" w:hAnsi="宋体" w:cs="宋体"/>
          <w:b/>
          <w:spacing w:val="6"/>
          <w:sz w:val="32"/>
          <w:szCs w:val="32"/>
          <w:highlight w:val="none"/>
        </w:rPr>
      </w:pPr>
    </w:p>
    <w:p w14:paraId="3F6D6728">
      <w:pPr>
        <w:spacing w:line="360" w:lineRule="auto"/>
        <w:jc w:val="left"/>
        <w:rPr>
          <w:rFonts w:ascii="宋体" w:hAnsi="宋体" w:cs="宋体"/>
          <w:b/>
          <w:spacing w:val="6"/>
          <w:sz w:val="32"/>
          <w:szCs w:val="32"/>
          <w:highlight w:val="none"/>
        </w:rPr>
      </w:pPr>
    </w:p>
    <w:p w14:paraId="63A4FC4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503576E">
      <w:pPr>
        <w:spacing w:line="360" w:lineRule="auto"/>
        <w:jc w:val="center"/>
        <w:rPr>
          <w:rFonts w:ascii="宋体" w:hAnsi="宋体" w:cs="宋体"/>
          <w:b/>
          <w:sz w:val="24"/>
          <w:highlight w:val="none"/>
        </w:rPr>
      </w:pPr>
    </w:p>
    <w:p w14:paraId="676D7F7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AB1E274">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850B369">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78B9990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014E77">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6A201A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146797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2DA6FE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819B892">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BDD64B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9AAB4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D74DE6">
      <w:pPr>
        <w:spacing w:line="360" w:lineRule="auto"/>
        <w:rPr>
          <w:rFonts w:ascii="宋体" w:hAnsi="宋体" w:cs="宋体"/>
          <w:sz w:val="24"/>
          <w:highlight w:val="none"/>
        </w:rPr>
      </w:pPr>
      <w:r>
        <w:rPr>
          <w:rFonts w:hint="eastAsia" w:ascii="宋体" w:hAnsi="宋体" w:cs="宋体"/>
          <w:sz w:val="24"/>
          <w:highlight w:val="none"/>
        </w:rPr>
        <w:t>被投诉人2</w:t>
      </w:r>
    </w:p>
    <w:p w14:paraId="6A305D5F">
      <w:pPr>
        <w:spacing w:line="360" w:lineRule="auto"/>
        <w:rPr>
          <w:rFonts w:ascii="宋体" w:hAnsi="宋体" w:cs="宋体"/>
          <w:sz w:val="24"/>
          <w:highlight w:val="none"/>
          <w:u w:val="dotted"/>
        </w:rPr>
      </w:pPr>
      <w:r>
        <w:rPr>
          <w:rFonts w:hint="eastAsia" w:ascii="宋体" w:hAnsi="宋体" w:cs="宋体"/>
          <w:sz w:val="24"/>
          <w:highlight w:val="none"/>
        </w:rPr>
        <w:t>……</w:t>
      </w:r>
    </w:p>
    <w:p w14:paraId="105B1AFC">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C5320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9946D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2B09F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BCF06F5">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74E049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FD4AE8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419640B">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50B6A6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5B8903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EB2C442">
      <w:pPr>
        <w:spacing w:line="360" w:lineRule="auto"/>
        <w:rPr>
          <w:rFonts w:ascii="宋体" w:hAnsi="宋体" w:cs="宋体"/>
          <w:sz w:val="24"/>
          <w:highlight w:val="none"/>
        </w:rPr>
      </w:pPr>
      <w:r>
        <w:rPr>
          <w:rFonts w:hint="eastAsia" w:ascii="宋体" w:hAnsi="宋体" w:cs="宋体"/>
          <w:sz w:val="24"/>
          <w:highlight w:val="none"/>
        </w:rPr>
        <w:t>三、质疑基本情况</w:t>
      </w:r>
    </w:p>
    <w:p w14:paraId="21875E6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8E27D9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56D9C6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368882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4B36F5BD">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21141FE">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FE0FE5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88C1A2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3A8BB4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25D4D13">
      <w:pPr>
        <w:spacing w:line="360" w:lineRule="auto"/>
        <w:rPr>
          <w:rFonts w:ascii="宋体" w:hAnsi="宋体" w:cs="宋体"/>
          <w:sz w:val="24"/>
          <w:highlight w:val="none"/>
        </w:rPr>
      </w:pPr>
      <w:r>
        <w:rPr>
          <w:rFonts w:hint="eastAsia" w:ascii="宋体" w:hAnsi="宋体" w:cs="宋体"/>
          <w:sz w:val="24"/>
          <w:highlight w:val="none"/>
        </w:rPr>
        <w:t>投诉事项2</w:t>
      </w:r>
    </w:p>
    <w:p w14:paraId="676D8521">
      <w:pPr>
        <w:spacing w:line="360" w:lineRule="auto"/>
        <w:rPr>
          <w:rFonts w:ascii="宋体" w:hAnsi="宋体" w:cs="宋体"/>
          <w:sz w:val="24"/>
          <w:highlight w:val="none"/>
          <w:u w:val="dotted"/>
        </w:rPr>
      </w:pPr>
      <w:r>
        <w:rPr>
          <w:rFonts w:hint="eastAsia" w:ascii="宋体" w:hAnsi="宋体" w:cs="宋体"/>
          <w:sz w:val="24"/>
          <w:highlight w:val="none"/>
        </w:rPr>
        <w:t>……</w:t>
      </w:r>
    </w:p>
    <w:p w14:paraId="21505DC7">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25906CE">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2BAD6BA">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46EEC70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E3DDA50">
      <w:pPr>
        <w:spacing w:line="360" w:lineRule="auto"/>
        <w:rPr>
          <w:rFonts w:ascii="宋体" w:hAnsi="宋体" w:cs="宋体"/>
          <w:sz w:val="24"/>
          <w:highlight w:val="none"/>
        </w:rPr>
      </w:pPr>
      <w:r>
        <w:rPr>
          <w:rFonts w:hint="eastAsia" w:ascii="宋体" w:hAnsi="宋体" w:cs="宋体"/>
          <w:sz w:val="24"/>
          <w:highlight w:val="none"/>
        </w:rPr>
        <w:t xml:space="preserve">日期：    </w:t>
      </w:r>
    </w:p>
    <w:p w14:paraId="7DAFF4AD">
      <w:pPr>
        <w:spacing w:line="360" w:lineRule="auto"/>
        <w:rPr>
          <w:rFonts w:ascii="宋体" w:hAnsi="宋体" w:cs="宋体"/>
          <w:b/>
          <w:sz w:val="24"/>
          <w:highlight w:val="none"/>
        </w:rPr>
      </w:pPr>
    </w:p>
    <w:p w14:paraId="505B1D5B">
      <w:pPr>
        <w:spacing w:line="360" w:lineRule="auto"/>
        <w:rPr>
          <w:rFonts w:ascii="宋体" w:hAnsi="宋体" w:cs="宋体"/>
          <w:b/>
          <w:sz w:val="24"/>
          <w:highlight w:val="none"/>
        </w:rPr>
      </w:pPr>
    </w:p>
    <w:p w14:paraId="3572BBB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6B254D1">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9739EB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E0A39A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EE14A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D9962A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5715F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2597E7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FD1FB17">
      <w:pPr>
        <w:spacing w:line="360" w:lineRule="auto"/>
        <w:rPr>
          <w:rFonts w:ascii="宋体" w:hAnsi="宋体" w:cs="宋体"/>
          <w:b/>
          <w:sz w:val="24"/>
          <w:highlight w:val="none"/>
        </w:rPr>
      </w:pPr>
    </w:p>
    <w:p w14:paraId="697D4F49">
      <w:pPr>
        <w:autoSpaceDE w:val="0"/>
        <w:autoSpaceDN w:val="0"/>
        <w:jc w:val="center"/>
        <w:rPr>
          <w:rFonts w:ascii="宋体" w:hAnsi="宋体" w:cs="宋体"/>
          <w:b/>
          <w:spacing w:val="6"/>
          <w:sz w:val="32"/>
          <w:szCs w:val="32"/>
          <w:highlight w:val="none"/>
        </w:rPr>
      </w:pPr>
    </w:p>
    <w:p w14:paraId="46439282">
      <w:pPr>
        <w:autoSpaceDE w:val="0"/>
        <w:autoSpaceDN w:val="0"/>
        <w:jc w:val="center"/>
        <w:rPr>
          <w:rFonts w:ascii="宋体" w:hAnsi="宋体" w:cs="宋体"/>
          <w:b/>
          <w:spacing w:val="6"/>
          <w:sz w:val="32"/>
          <w:szCs w:val="32"/>
          <w:highlight w:val="none"/>
        </w:rPr>
      </w:pPr>
    </w:p>
    <w:p w14:paraId="1FEF382E">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F3CE0F3">
      <w:pPr>
        <w:spacing w:line="360" w:lineRule="auto"/>
        <w:rPr>
          <w:rFonts w:ascii="宋体" w:hAnsi="宋体" w:cs="宋体"/>
          <w:color w:val="auto"/>
          <w:sz w:val="24"/>
          <w:highlight w:val="none"/>
          <w:u w:val="single"/>
        </w:rPr>
      </w:pPr>
    </w:p>
    <w:p w14:paraId="38C9F28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385D53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22B178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9E80BDF">
      <w:pPr>
        <w:spacing w:line="360" w:lineRule="auto"/>
        <w:ind w:firstLine="494"/>
        <w:rPr>
          <w:rFonts w:ascii="宋体" w:hAnsi="宋体" w:cs="宋体"/>
          <w:sz w:val="24"/>
          <w:highlight w:val="none"/>
        </w:rPr>
      </w:pPr>
    </w:p>
    <w:p w14:paraId="278BBC7B">
      <w:pPr>
        <w:spacing w:line="360" w:lineRule="auto"/>
        <w:ind w:firstLine="494"/>
        <w:rPr>
          <w:rFonts w:ascii="宋体" w:hAnsi="宋体" w:cs="宋体"/>
          <w:sz w:val="24"/>
          <w:highlight w:val="none"/>
        </w:rPr>
      </w:pPr>
    </w:p>
    <w:p w14:paraId="12DE3B65">
      <w:pPr>
        <w:spacing w:line="360" w:lineRule="auto"/>
        <w:ind w:firstLine="494"/>
        <w:rPr>
          <w:rFonts w:ascii="宋体" w:hAnsi="宋体" w:cs="宋体"/>
          <w:sz w:val="24"/>
          <w:highlight w:val="none"/>
        </w:rPr>
      </w:pPr>
    </w:p>
    <w:p w14:paraId="0CA0544C">
      <w:pPr>
        <w:spacing w:line="360" w:lineRule="auto"/>
        <w:ind w:firstLine="494"/>
        <w:rPr>
          <w:rFonts w:ascii="宋体" w:hAnsi="宋体" w:cs="宋体"/>
          <w:sz w:val="24"/>
          <w:highlight w:val="none"/>
        </w:rPr>
      </w:pPr>
    </w:p>
    <w:p w14:paraId="1A07BC0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43212E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821CDED">
      <w:pPr>
        <w:rPr>
          <w:rFonts w:ascii="宋体" w:hAnsi="宋体" w:cs="宋体"/>
          <w:sz w:val="24"/>
          <w:highlight w:val="none"/>
        </w:rPr>
      </w:pPr>
      <w:r>
        <w:rPr>
          <w:rFonts w:hint="eastAsia" w:ascii="宋体" w:hAnsi="宋体" w:cs="宋体"/>
          <w:b/>
          <w:bCs/>
          <w:sz w:val="24"/>
          <w:highlight w:val="none"/>
        </w:rPr>
        <w:t>附：</w:t>
      </w:r>
    </w:p>
    <w:p w14:paraId="3C6DEED5">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9"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194A872"/>
              </w:txbxContent>
            </v:textbox>
          </v:rect>
        </w:pict>
      </w:r>
      <w:r>
        <w:rPr>
          <w:rFonts w:hint="eastAsia" w:ascii="宋体" w:hAnsi="宋体" w:eastAsia="宋体" w:cs="宋体"/>
          <w:b/>
          <w:bCs/>
          <w:kern w:val="2"/>
          <w:sz w:val="24"/>
          <w:szCs w:val="24"/>
          <w:highlight w:val="none"/>
          <w:lang w:val="en-US" w:eastAsia="zh-CN" w:bidi="ar-SA"/>
        </w:rPr>
        <w:pict>
          <v:rect id="Rectangle 16" o:spid="_x0000_s1030"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51F7357"/>
              </w:txbxContent>
            </v:textbox>
          </v:rect>
        </w:pict>
      </w:r>
      <w:r>
        <w:rPr>
          <w:rFonts w:hint="eastAsia" w:ascii="宋体" w:hAnsi="宋体" w:cs="宋体"/>
          <w:sz w:val="24"/>
          <w:highlight w:val="none"/>
        </w:rPr>
        <w:t>投标单位法定名称章（印模）                投标单位“XX专用章”（印模）</w:t>
      </w:r>
    </w:p>
    <w:p w14:paraId="4AFEB745">
      <w:pPr>
        <w:autoSpaceDE w:val="0"/>
        <w:autoSpaceDN w:val="0"/>
        <w:jc w:val="center"/>
        <w:rPr>
          <w:rFonts w:ascii="宋体" w:hAnsi="宋体" w:cs="宋体"/>
          <w:b/>
          <w:spacing w:val="6"/>
          <w:sz w:val="32"/>
          <w:szCs w:val="32"/>
          <w:highlight w:val="none"/>
        </w:rPr>
      </w:pPr>
    </w:p>
    <w:p w14:paraId="7DB2E528">
      <w:pPr>
        <w:autoSpaceDE w:val="0"/>
        <w:autoSpaceDN w:val="0"/>
        <w:jc w:val="center"/>
        <w:rPr>
          <w:rFonts w:ascii="宋体" w:hAnsi="宋体" w:cs="宋体"/>
          <w:b/>
          <w:spacing w:val="6"/>
          <w:sz w:val="32"/>
          <w:szCs w:val="32"/>
          <w:highlight w:val="none"/>
        </w:rPr>
      </w:pPr>
    </w:p>
    <w:p w14:paraId="5A4BBAC1">
      <w:pPr>
        <w:autoSpaceDE w:val="0"/>
        <w:autoSpaceDN w:val="0"/>
        <w:jc w:val="center"/>
        <w:rPr>
          <w:rFonts w:ascii="宋体" w:hAnsi="宋体" w:cs="宋体"/>
          <w:b/>
          <w:spacing w:val="6"/>
          <w:sz w:val="32"/>
          <w:szCs w:val="32"/>
          <w:highlight w:val="none"/>
        </w:rPr>
      </w:pPr>
    </w:p>
    <w:p w14:paraId="006238F3">
      <w:pPr>
        <w:autoSpaceDE w:val="0"/>
        <w:autoSpaceDN w:val="0"/>
        <w:jc w:val="center"/>
        <w:rPr>
          <w:rFonts w:ascii="宋体" w:hAnsi="宋体" w:cs="宋体"/>
          <w:b/>
          <w:spacing w:val="6"/>
          <w:sz w:val="32"/>
          <w:szCs w:val="32"/>
          <w:highlight w:val="none"/>
        </w:rPr>
      </w:pPr>
    </w:p>
    <w:p w14:paraId="2DD49DF6">
      <w:pPr>
        <w:autoSpaceDE w:val="0"/>
        <w:autoSpaceDN w:val="0"/>
        <w:jc w:val="center"/>
        <w:rPr>
          <w:rFonts w:ascii="宋体" w:hAnsi="宋体" w:cs="宋体"/>
          <w:b/>
          <w:spacing w:val="6"/>
          <w:sz w:val="32"/>
          <w:szCs w:val="32"/>
          <w:highlight w:val="none"/>
        </w:rPr>
      </w:pPr>
    </w:p>
    <w:p w14:paraId="55D5389A">
      <w:pPr>
        <w:autoSpaceDE w:val="0"/>
        <w:autoSpaceDN w:val="0"/>
        <w:jc w:val="center"/>
        <w:rPr>
          <w:rFonts w:ascii="宋体" w:hAnsi="宋体" w:cs="宋体"/>
          <w:b/>
          <w:spacing w:val="6"/>
          <w:sz w:val="32"/>
          <w:szCs w:val="32"/>
          <w:highlight w:val="none"/>
        </w:rPr>
      </w:pPr>
    </w:p>
    <w:p w14:paraId="27343929">
      <w:pPr>
        <w:autoSpaceDE w:val="0"/>
        <w:autoSpaceDN w:val="0"/>
        <w:jc w:val="center"/>
        <w:rPr>
          <w:rFonts w:ascii="宋体" w:hAnsi="宋体" w:cs="宋体"/>
          <w:b/>
          <w:spacing w:val="6"/>
          <w:sz w:val="32"/>
          <w:szCs w:val="32"/>
          <w:highlight w:val="none"/>
        </w:rPr>
      </w:pPr>
    </w:p>
    <w:p w14:paraId="4ADC0C74">
      <w:pPr>
        <w:autoSpaceDE w:val="0"/>
        <w:autoSpaceDN w:val="0"/>
        <w:jc w:val="center"/>
        <w:rPr>
          <w:rFonts w:ascii="宋体" w:hAnsi="宋体" w:cs="宋体"/>
          <w:b/>
          <w:spacing w:val="6"/>
          <w:sz w:val="32"/>
          <w:szCs w:val="32"/>
          <w:highlight w:val="none"/>
        </w:rPr>
      </w:pPr>
    </w:p>
    <w:p w14:paraId="77B480A4">
      <w:pPr>
        <w:autoSpaceDE w:val="0"/>
        <w:autoSpaceDN w:val="0"/>
        <w:jc w:val="center"/>
        <w:rPr>
          <w:rFonts w:ascii="宋体" w:hAnsi="宋体" w:cs="宋体"/>
          <w:b/>
          <w:spacing w:val="6"/>
          <w:sz w:val="32"/>
          <w:szCs w:val="32"/>
          <w:highlight w:val="none"/>
        </w:rPr>
      </w:pPr>
    </w:p>
    <w:p w14:paraId="326E8B95">
      <w:pPr>
        <w:autoSpaceDE w:val="0"/>
        <w:autoSpaceDN w:val="0"/>
        <w:jc w:val="center"/>
        <w:rPr>
          <w:rFonts w:ascii="宋体" w:hAnsi="宋体" w:cs="宋体"/>
          <w:b/>
          <w:spacing w:val="6"/>
          <w:sz w:val="32"/>
          <w:szCs w:val="32"/>
          <w:highlight w:val="none"/>
        </w:rPr>
      </w:pPr>
    </w:p>
    <w:p w14:paraId="09A45036">
      <w:pPr>
        <w:autoSpaceDE w:val="0"/>
        <w:autoSpaceDN w:val="0"/>
        <w:jc w:val="center"/>
        <w:rPr>
          <w:rFonts w:ascii="宋体" w:hAnsi="宋体" w:cs="宋体"/>
          <w:b/>
          <w:spacing w:val="6"/>
          <w:sz w:val="32"/>
          <w:szCs w:val="32"/>
          <w:highlight w:val="none"/>
        </w:rPr>
      </w:pPr>
    </w:p>
    <w:p w14:paraId="79AD01EC">
      <w:pPr>
        <w:autoSpaceDE w:val="0"/>
        <w:autoSpaceDN w:val="0"/>
        <w:jc w:val="center"/>
        <w:rPr>
          <w:rFonts w:ascii="宋体" w:hAnsi="宋体" w:cs="宋体"/>
          <w:b/>
          <w:spacing w:val="6"/>
          <w:sz w:val="32"/>
          <w:szCs w:val="32"/>
          <w:highlight w:val="none"/>
        </w:rPr>
      </w:pPr>
    </w:p>
    <w:p w14:paraId="34B8073C">
      <w:pPr>
        <w:autoSpaceDE w:val="0"/>
        <w:autoSpaceDN w:val="0"/>
        <w:jc w:val="center"/>
        <w:rPr>
          <w:rFonts w:ascii="宋体" w:hAnsi="宋体" w:cs="宋体"/>
          <w:b/>
          <w:spacing w:val="6"/>
          <w:sz w:val="32"/>
          <w:szCs w:val="32"/>
          <w:highlight w:val="none"/>
        </w:rPr>
      </w:pPr>
    </w:p>
    <w:p w14:paraId="1A92DC18">
      <w:pPr>
        <w:autoSpaceDE w:val="0"/>
        <w:autoSpaceDN w:val="0"/>
        <w:jc w:val="center"/>
        <w:rPr>
          <w:rFonts w:ascii="宋体" w:hAnsi="宋体" w:cs="宋体"/>
          <w:b/>
          <w:spacing w:val="6"/>
          <w:sz w:val="32"/>
          <w:szCs w:val="32"/>
          <w:highlight w:val="none"/>
        </w:rPr>
      </w:pPr>
    </w:p>
    <w:p w14:paraId="516CDCF8">
      <w:pPr>
        <w:autoSpaceDE w:val="0"/>
        <w:autoSpaceDN w:val="0"/>
        <w:jc w:val="center"/>
        <w:rPr>
          <w:rFonts w:ascii="宋体" w:hAnsi="宋体" w:cs="宋体"/>
          <w:b/>
          <w:spacing w:val="6"/>
          <w:sz w:val="32"/>
          <w:szCs w:val="32"/>
          <w:highlight w:val="none"/>
        </w:rPr>
      </w:pPr>
    </w:p>
    <w:p w14:paraId="129BB835">
      <w:pPr>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391DABE">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75467B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w:t>
      </w:r>
      <w:r>
        <w:rPr>
          <w:rFonts w:hint="eastAsia" w:ascii="宋体" w:hAnsi="宋体" w:cs="宋体"/>
          <w:b/>
          <w:color w:val="auto"/>
          <w:sz w:val="24"/>
          <w:highlight w:val="none"/>
        </w:rPr>
        <w:t>联合体形式投标的，则不需要提供）</w:t>
      </w:r>
    </w:p>
    <w:p w14:paraId="71AA86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A3ECD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E68AB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5844D79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72612B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AF8A58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6EB625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58C054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DB7186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4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4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41"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41"/>
      <w:r>
        <w:rPr>
          <w:rFonts w:hint="eastAsia" w:ascii="宋体" w:hAnsi="宋体" w:cs="宋体"/>
          <w:b/>
          <w:kern w:val="0"/>
          <w:sz w:val="24"/>
          <w:highlight w:val="none"/>
          <w:lang w:val="zh-CN"/>
        </w:rPr>
        <w:t>）</w:t>
      </w:r>
    </w:p>
    <w:p w14:paraId="711FAB2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42"/>
    </w:p>
    <w:p w14:paraId="5D0C6D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FB0E1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3AE0F1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1821A0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FEB16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78C842A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226FB5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44D0995">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77751F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8B1654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8518563">
      <w:pPr>
        <w:autoSpaceDE w:val="0"/>
        <w:autoSpaceDN w:val="0"/>
        <w:jc w:val="center"/>
        <w:rPr>
          <w:rFonts w:ascii="宋体" w:hAnsi="宋体" w:cs="宋体"/>
          <w:b/>
          <w:spacing w:val="6"/>
          <w:sz w:val="32"/>
          <w:szCs w:val="32"/>
          <w:highlight w:val="none"/>
        </w:rPr>
      </w:pPr>
    </w:p>
    <w:p w14:paraId="21015ADC">
      <w:pPr>
        <w:autoSpaceDE w:val="0"/>
        <w:autoSpaceDN w:val="0"/>
        <w:jc w:val="center"/>
        <w:rPr>
          <w:rFonts w:ascii="宋体" w:hAnsi="宋体" w:cs="宋体"/>
          <w:b/>
          <w:spacing w:val="6"/>
          <w:sz w:val="32"/>
          <w:szCs w:val="32"/>
          <w:highlight w:val="none"/>
        </w:rPr>
      </w:pPr>
    </w:p>
    <w:p w14:paraId="259E13F4">
      <w:pPr>
        <w:autoSpaceDE w:val="0"/>
        <w:autoSpaceDN w:val="0"/>
        <w:jc w:val="center"/>
        <w:rPr>
          <w:rFonts w:ascii="宋体" w:hAnsi="宋体" w:cs="宋体"/>
          <w:b/>
          <w:spacing w:val="6"/>
          <w:sz w:val="32"/>
          <w:szCs w:val="32"/>
          <w:highlight w:val="none"/>
        </w:rPr>
      </w:pPr>
    </w:p>
    <w:p w14:paraId="7869E9E3">
      <w:pPr>
        <w:autoSpaceDE w:val="0"/>
        <w:autoSpaceDN w:val="0"/>
        <w:jc w:val="center"/>
        <w:rPr>
          <w:rFonts w:ascii="宋体" w:hAnsi="宋体" w:cs="宋体"/>
          <w:b/>
          <w:spacing w:val="6"/>
          <w:sz w:val="32"/>
          <w:szCs w:val="32"/>
          <w:highlight w:val="none"/>
        </w:rPr>
      </w:pPr>
    </w:p>
    <w:p w14:paraId="033E20A1">
      <w:pPr>
        <w:autoSpaceDE w:val="0"/>
        <w:autoSpaceDN w:val="0"/>
        <w:jc w:val="center"/>
        <w:rPr>
          <w:rFonts w:ascii="宋体" w:hAnsi="宋体" w:cs="宋体"/>
          <w:b/>
          <w:spacing w:val="6"/>
          <w:sz w:val="32"/>
          <w:szCs w:val="32"/>
          <w:highlight w:val="none"/>
        </w:rPr>
      </w:pPr>
    </w:p>
    <w:p w14:paraId="1E48117E">
      <w:pPr>
        <w:autoSpaceDE w:val="0"/>
        <w:autoSpaceDN w:val="0"/>
        <w:jc w:val="center"/>
        <w:rPr>
          <w:rFonts w:ascii="宋体" w:hAnsi="宋体" w:cs="宋体"/>
          <w:b/>
          <w:spacing w:val="6"/>
          <w:sz w:val="32"/>
          <w:szCs w:val="32"/>
          <w:highlight w:val="none"/>
        </w:rPr>
      </w:pPr>
    </w:p>
    <w:p w14:paraId="63EA3750">
      <w:pPr>
        <w:autoSpaceDE w:val="0"/>
        <w:autoSpaceDN w:val="0"/>
        <w:jc w:val="center"/>
        <w:rPr>
          <w:rFonts w:ascii="宋体" w:hAnsi="宋体" w:cs="宋体"/>
          <w:b/>
          <w:spacing w:val="6"/>
          <w:sz w:val="32"/>
          <w:szCs w:val="32"/>
          <w:highlight w:val="none"/>
        </w:rPr>
      </w:pPr>
    </w:p>
    <w:p w14:paraId="38FFB28A">
      <w:pPr>
        <w:autoSpaceDE w:val="0"/>
        <w:autoSpaceDN w:val="0"/>
        <w:jc w:val="center"/>
        <w:rPr>
          <w:rFonts w:ascii="宋体" w:hAnsi="宋体" w:cs="宋体"/>
          <w:b/>
          <w:spacing w:val="6"/>
          <w:sz w:val="32"/>
          <w:szCs w:val="32"/>
          <w:highlight w:val="none"/>
        </w:rPr>
      </w:pPr>
    </w:p>
    <w:p w14:paraId="5C64E8D9">
      <w:pPr>
        <w:autoSpaceDE w:val="0"/>
        <w:autoSpaceDN w:val="0"/>
        <w:jc w:val="center"/>
        <w:rPr>
          <w:rFonts w:ascii="宋体" w:hAnsi="宋体" w:cs="宋体"/>
          <w:b/>
          <w:spacing w:val="6"/>
          <w:sz w:val="32"/>
          <w:szCs w:val="32"/>
          <w:highlight w:val="none"/>
        </w:rPr>
      </w:pPr>
    </w:p>
    <w:p w14:paraId="110F0FD3">
      <w:pPr>
        <w:autoSpaceDE w:val="0"/>
        <w:autoSpaceDN w:val="0"/>
        <w:jc w:val="center"/>
        <w:rPr>
          <w:rFonts w:ascii="宋体" w:hAnsi="宋体" w:cs="宋体"/>
          <w:b/>
          <w:spacing w:val="6"/>
          <w:sz w:val="32"/>
          <w:szCs w:val="32"/>
          <w:highlight w:val="none"/>
        </w:rPr>
      </w:pPr>
    </w:p>
    <w:p w14:paraId="3FC46CF8">
      <w:pPr>
        <w:autoSpaceDE w:val="0"/>
        <w:autoSpaceDN w:val="0"/>
        <w:jc w:val="center"/>
        <w:rPr>
          <w:rFonts w:ascii="宋体" w:hAnsi="宋体" w:cs="宋体"/>
          <w:b/>
          <w:spacing w:val="6"/>
          <w:sz w:val="32"/>
          <w:szCs w:val="32"/>
          <w:highlight w:val="none"/>
        </w:rPr>
      </w:pPr>
    </w:p>
    <w:p w14:paraId="7A9AB060">
      <w:pPr>
        <w:autoSpaceDE w:val="0"/>
        <w:autoSpaceDN w:val="0"/>
        <w:jc w:val="center"/>
        <w:rPr>
          <w:rFonts w:ascii="宋体" w:hAnsi="宋体" w:cs="宋体"/>
          <w:b/>
          <w:spacing w:val="6"/>
          <w:sz w:val="32"/>
          <w:szCs w:val="32"/>
          <w:highlight w:val="none"/>
        </w:rPr>
      </w:pPr>
    </w:p>
    <w:p w14:paraId="293101A5">
      <w:pPr>
        <w:autoSpaceDE w:val="0"/>
        <w:autoSpaceDN w:val="0"/>
        <w:jc w:val="center"/>
        <w:rPr>
          <w:rFonts w:ascii="宋体" w:hAnsi="宋体" w:cs="宋体"/>
          <w:b/>
          <w:spacing w:val="6"/>
          <w:sz w:val="32"/>
          <w:szCs w:val="32"/>
          <w:highlight w:val="none"/>
        </w:rPr>
      </w:pPr>
    </w:p>
    <w:p w14:paraId="7079D590">
      <w:pPr>
        <w:autoSpaceDE w:val="0"/>
        <w:autoSpaceDN w:val="0"/>
        <w:jc w:val="center"/>
        <w:rPr>
          <w:rFonts w:ascii="宋体" w:hAnsi="宋体" w:cs="宋体"/>
          <w:b/>
          <w:spacing w:val="6"/>
          <w:sz w:val="32"/>
          <w:szCs w:val="32"/>
          <w:highlight w:val="none"/>
        </w:rPr>
      </w:pPr>
    </w:p>
    <w:p w14:paraId="5251B808">
      <w:pPr>
        <w:autoSpaceDE w:val="0"/>
        <w:autoSpaceDN w:val="0"/>
        <w:jc w:val="center"/>
        <w:rPr>
          <w:rFonts w:ascii="宋体" w:hAnsi="宋体" w:cs="宋体"/>
          <w:b/>
          <w:spacing w:val="6"/>
          <w:sz w:val="32"/>
          <w:szCs w:val="32"/>
          <w:highlight w:val="none"/>
        </w:rPr>
      </w:pPr>
    </w:p>
    <w:p w14:paraId="32F351D3">
      <w:pPr>
        <w:autoSpaceDE w:val="0"/>
        <w:autoSpaceDN w:val="0"/>
        <w:jc w:val="center"/>
        <w:rPr>
          <w:rFonts w:ascii="宋体" w:hAnsi="宋体" w:cs="宋体"/>
          <w:b/>
          <w:spacing w:val="6"/>
          <w:sz w:val="32"/>
          <w:szCs w:val="32"/>
          <w:highlight w:val="none"/>
        </w:rPr>
      </w:pPr>
    </w:p>
    <w:p w14:paraId="3B80492C">
      <w:pPr>
        <w:autoSpaceDE w:val="0"/>
        <w:autoSpaceDN w:val="0"/>
        <w:jc w:val="center"/>
        <w:rPr>
          <w:rFonts w:ascii="宋体" w:hAnsi="宋体" w:cs="宋体"/>
          <w:b/>
          <w:spacing w:val="6"/>
          <w:sz w:val="32"/>
          <w:szCs w:val="32"/>
          <w:highlight w:val="none"/>
        </w:rPr>
      </w:pPr>
    </w:p>
    <w:p w14:paraId="218D5D30">
      <w:pPr>
        <w:autoSpaceDE w:val="0"/>
        <w:autoSpaceDN w:val="0"/>
        <w:jc w:val="center"/>
        <w:rPr>
          <w:rFonts w:ascii="宋体" w:hAnsi="宋体" w:cs="宋体"/>
          <w:b/>
          <w:spacing w:val="6"/>
          <w:sz w:val="32"/>
          <w:szCs w:val="32"/>
          <w:highlight w:val="none"/>
        </w:rPr>
      </w:pPr>
    </w:p>
    <w:p w14:paraId="3DB96762">
      <w:pPr>
        <w:autoSpaceDE w:val="0"/>
        <w:autoSpaceDN w:val="0"/>
        <w:jc w:val="center"/>
        <w:rPr>
          <w:rFonts w:ascii="宋体" w:hAnsi="宋体" w:cs="宋体"/>
          <w:b/>
          <w:spacing w:val="6"/>
          <w:sz w:val="32"/>
          <w:szCs w:val="32"/>
          <w:highlight w:val="none"/>
        </w:rPr>
      </w:pPr>
    </w:p>
    <w:p w14:paraId="08345967">
      <w:pPr>
        <w:autoSpaceDE w:val="0"/>
        <w:autoSpaceDN w:val="0"/>
        <w:jc w:val="center"/>
        <w:rPr>
          <w:rFonts w:ascii="宋体" w:hAnsi="宋体" w:cs="宋体"/>
          <w:b/>
          <w:spacing w:val="6"/>
          <w:sz w:val="32"/>
          <w:szCs w:val="32"/>
          <w:highlight w:val="none"/>
        </w:rPr>
      </w:pPr>
    </w:p>
    <w:p w14:paraId="4BAE4A43">
      <w:pPr>
        <w:autoSpaceDE w:val="0"/>
        <w:autoSpaceDN w:val="0"/>
        <w:jc w:val="center"/>
        <w:rPr>
          <w:rFonts w:ascii="宋体" w:hAnsi="宋体" w:cs="宋体"/>
          <w:b/>
          <w:spacing w:val="6"/>
          <w:sz w:val="32"/>
          <w:szCs w:val="32"/>
          <w:highlight w:val="none"/>
        </w:rPr>
      </w:pPr>
    </w:p>
    <w:p w14:paraId="014248F8">
      <w:pPr>
        <w:autoSpaceDE w:val="0"/>
        <w:autoSpaceDN w:val="0"/>
        <w:jc w:val="center"/>
        <w:rPr>
          <w:rFonts w:ascii="宋体" w:hAnsi="宋体" w:cs="宋体"/>
          <w:b/>
          <w:spacing w:val="6"/>
          <w:sz w:val="32"/>
          <w:szCs w:val="32"/>
          <w:highlight w:val="none"/>
        </w:rPr>
      </w:pPr>
    </w:p>
    <w:p w14:paraId="3A533E88">
      <w:pPr>
        <w:autoSpaceDE w:val="0"/>
        <w:autoSpaceDN w:val="0"/>
        <w:jc w:val="center"/>
        <w:rPr>
          <w:rFonts w:ascii="宋体" w:hAnsi="宋体" w:cs="宋体"/>
          <w:b/>
          <w:spacing w:val="6"/>
          <w:sz w:val="32"/>
          <w:szCs w:val="32"/>
          <w:highlight w:val="none"/>
        </w:rPr>
      </w:pPr>
    </w:p>
    <w:p w14:paraId="019965BC">
      <w:pPr>
        <w:snapToGrid/>
        <w:spacing w:line="240" w:lineRule="auto"/>
        <w:ind w:firstLine="0" w:firstLineChars="0"/>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01E9CE8">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394CDF2B">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FBF7F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84C5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68531A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01BF02E">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17EF846">
      <w:pPr>
        <w:rPr>
          <w:highlight w:val="none"/>
        </w:rPr>
      </w:pPr>
      <w:r>
        <w:rPr>
          <w:rFonts w:hint="eastAsia"/>
          <w:highlight w:val="none"/>
          <w:lang w:val="zh-CN"/>
        </w:rPr>
        <w:t xml:space="preserve"> </w:t>
      </w:r>
    </w:p>
    <w:p w14:paraId="631C3C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175C0A1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CD6131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6057345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27B81F2">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FF936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526F82A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391327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5458D82">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83F59D8">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A9ED7F8">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9E49D3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3EDAF2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71F03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2BB55D2">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59E5DD2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40B779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1225433">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0898C8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C1243A">
      <w:pPr>
        <w:autoSpaceDE w:val="0"/>
        <w:autoSpaceDN w:val="0"/>
        <w:jc w:val="center"/>
        <w:rPr>
          <w:rFonts w:ascii="宋体" w:hAnsi="宋体" w:cs="宋体"/>
          <w:b/>
          <w:spacing w:val="6"/>
          <w:sz w:val="32"/>
          <w:szCs w:val="32"/>
          <w:highlight w:val="none"/>
        </w:rPr>
      </w:pPr>
    </w:p>
    <w:p w14:paraId="29463D8E">
      <w:pPr>
        <w:autoSpaceDE w:val="0"/>
        <w:autoSpaceDN w:val="0"/>
        <w:jc w:val="center"/>
        <w:rPr>
          <w:rFonts w:ascii="宋体" w:hAnsi="宋体" w:cs="宋体"/>
          <w:b/>
          <w:spacing w:val="6"/>
          <w:sz w:val="32"/>
          <w:szCs w:val="32"/>
          <w:highlight w:val="none"/>
        </w:rPr>
      </w:pPr>
    </w:p>
    <w:p w14:paraId="76DF7711">
      <w:pPr>
        <w:autoSpaceDE w:val="0"/>
        <w:autoSpaceDN w:val="0"/>
        <w:jc w:val="center"/>
        <w:rPr>
          <w:rFonts w:ascii="宋体" w:hAnsi="宋体" w:cs="宋体"/>
          <w:b/>
          <w:spacing w:val="6"/>
          <w:sz w:val="32"/>
          <w:szCs w:val="32"/>
          <w:highlight w:val="none"/>
        </w:rPr>
      </w:pPr>
    </w:p>
    <w:p w14:paraId="0609E1EF">
      <w:pPr>
        <w:autoSpaceDE w:val="0"/>
        <w:autoSpaceDN w:val="0"/>
        <w:jc w:val="center"/>
        <w:rPr>
          <w:rFonts w:ascii="宋体" w:hAnsi="宋体" w:cs="宋体"/>
          <w:b/>
          <w:spacing w:val="6"/>
          <w:sz w:val="32"/>
          <w:szCs w:val="32"/>
          <w:highlight w:val="none"/>
        </w:rPr>
      </w:pPr>
    </w:p>
    <w:p w14:paraId="3FA5E24B">
      <w:pPr>
        <w:autoSpaceDE w:val="0"/>
        <w:autoSpaceDN w:val="0"/>
        <w:jc w:val="center"/>
        <w:rPr>
          <w:rFonts w:ascii="宋体" w:hAnsi="宋体" w:cs="宋体"/>
          <w:b/>
          <w:spacing w:val="6"/>
          <w:sz w:val="32"/>
          <w:szCs w:val="32"/>
          <w:highlight w:val="none"/>
        </w:rPr>
      </w:pPr>
    </w:p>
    <w:p w14:paraId="41E08299">
      <w:pPr>
        <w:autoSpaceDE w:val="0"/>
        <w:autoSpaceDN w:val="0"/>
        <w:jc w:val="center"/>
        <w:rPr>
          <w:rFonts w:ascii="宋体" w:hAnsi="宋体" w:cs="宋体"/>
          <w:b/>
          <w:spacing w:val="6"/>
          <w:sz w:val="32"/>
          <w:szCs w:val="32"/>
          <w:highlight w:val="none"/>
        </w:rPr>
      </w:pPr>
    </w:p>
    <w:p w14:paraId="54F159C6">
      <w:pPr>
        <w:autoSpaceDE w:val="0"/>
        <w:autoSpaceDN w:val="0"/>
        <w:jc w:val="center"/>
        <w:rPr>
          <w:rFonts w:ascii="宋体" w:hAnsi="宋体" w:cs="宋体"/>
          <w:b/>
          <w:spacing w:val="6"/>
          <w:sz w:val="32"/>
          <w:szCs w:val="32"/>
          <w:highlight w:val="none"/>
        </w:rPr>
      </w:pPr>
    </w:p>
    <w:p w14:paraId="1971809F">
      <w:pPr>
        <w:autoSpaceDE w:val="0"/>
        <w:autoSpaceDN w:val="0"/>
        <w:jc w:val="center"/>
        <w:rPr>
          <w:rFonts w:ascii="宋体" w:hAnsi="宋体" w:cs="宋体"/>
          <w:b/>
          <w:spacing w:val="6"/>
          <w:sz w:val="32"/>
          <w:szCs w:val="32"/>
          <w:highlight w:val="none"/>
        </w:rPr>
      </w:pPr>
    </w:p>
    <w:p w14:paraId="41CD8429">
      <w:pPr>
        <w:autoSpaceDE w:val="0"/>
        <w:autoSpaceDN w:val="0"/>
        <w:jc w:val="center"/>
        <w:rPr>
          <w:rFonts w:ascii="宋体" w:hAnsi="宋体" w:cs="宋体"/>
          <w:b/>
          <w:spacing w:val="6"/>
          <w:sz w:val="32"/>
          <w:szCs w:val="32"/>
          <w:highlight w:val="none"/>
        </w:rPr>
      </w:pPr>
    </w:p>
    <w:p w14:paraId="572AC4F7">
      <w:pPr>
        <w:autoSpaceDE w:val="0"/>
        <w:autoSpaceDN w:val="0"/>
        <w:jc w:val="center"/>
        <w:rPr>
          <w:rFonts w:ascii="宋体" w:hAnsi="宋体" w:cs="宋体"/>
          <w:b/>
          <w:spacing w:val="6"/>
          <w:sz w:val="32"/>
          <w:szCs w:val="32"/>
          <w:highlight w:val="none"/>
        </w:rPr>
      </w:pPr>
    </w:p>
    <w:p w14:paraId="363D2662">
      <w:pPr>
        <w:autoSpaceDE w:val="0"/>
        <w:autoSpaceDN w:val="0"/>
        <w:jc w:val="center"/>
        <w:rPr>
          <w:rFonts w:ascii="宋体" w:hAnsi="宋体" w:cs="宋体"/>
          <w:b/>
          <w:spacing w:val="6"/>
          <w:sz w:val="32"/>
          <w:szCs w:val="32"/>
          <w:highlight w:val="none"/>
        </w:rPr>
      </w:pPr>
    </w:p>
    <w:p w14:paraId="2F78CE9F">
      <w:pPr>
        <w:autoSpaceDE w:val="0"/>
        <w:autoSpaceDN w:val="0"/>
        <w:jc w:val="center"/>
        <w:rPr>
          <w:rFonts w:ascii="宋体" w:hAnsi="宋体" w:cs="宋体"/>
          <w:b/>
          <w:spacing w:val="6"/>
          <w:sz w:val="32"/>
          <w:szCs w:val="32"/>
          <w:highlight w:val="none"/>
        </w:rPr>
      </w:pPr>
    </w:p>
    <w:p w14:paraId="242CF3BF">
      <w:pPr>
        <w:autoSpaceDE w:val="0"/>
        <w:autoSpaceDN w:val="0"/>
        <w:jc w:val="center"/>
        <w:rPr>
          <w:rFonts w:ascii="宋体" w:hAnsi="宋体" w:cs="宋体"/>
          <w:b/>
          <w:spacing w:val="6"/>
          <w:sz w:val="32"/>
          <w:szCs w:val="32"/>
          <w:highlight w:val="none"/>
        </w:rPr>
      </w:pPr>
    </w:p>
    <w:p w14:paraId="4C51AFD0">
      <w:pPr>
        <w:autoSpaceDE w:val="0"/>
        <w:autoSpaceDN w:val="0"/>
        <w:jc w:val="center"/>
        <w:rPr>
          <w:rFonts w:ascii="宋体" w:hAnsi="宋体" w:cs="宋体"/>
          <w:b/>
          <w:spacing w:val="6"/>
          <w:sz w:val="32"/>
          <w:szCs w:val="32"/>
          <w:highlight w:val="none"/>
        </w:rPr>
      </w:pPr>
    </w:p>
    <w:p w14:paraId="04F050EC">
      <w:pPr>
        <w:autoSpaceDE w:val="0"/>
        <w:autoSpaceDN w:val="0"/>
        <w:jc w:val="center"/>
        <w:rPr>
          <w:rFonts w:ascii="宋体" w:hAnsi="宋体" w:cs="宋体"/>
          <w:b/>
          <w:spacing w:val="6"/>
          <w:sz w:val="32"/>
          <w:szCs w:val="32"/>
          <w:highlight w:val="none"/>
        </w:rPr>
      </w:pPr>
    </w:p>
    <w:p w14:paraId="6CD97687">
      <w:pPr>
        <w:autoSpaceDE w:val="0"/>
        <w:autoSpaceDN w:val="0"/>
        <w:jc w:val="center"/>
        <w:rPr>
          <w:rFonts w:ascii="宋体" w:hAnsi="宋体" w:cs="宋体"/>
          <w:b/>
          <w:spacing w:val="6"/>
          <w:sz w:val="32"/>
          <w:szCs w:val="32"/>
          <w:highlight w:val="none"/>
        </w:rPr>
      </w:pPr>
    </w:p>
    <w:p w14:paraId="62E7FA2C">
      <w:pPr>
        <w:autoSpaceDE w:val="0"/>
        <w:autoSpaceDN w:val="0"/>
        <w:jc w:val="center"/>
        <w:rPr>
          <w:rFonts w:ascii="宋体" w:hAnsi="宋体" w:cs="宋体"/>
          <w:b/>
          <w:spacing w:val="6"/>
          <w:sz w:val="32"/>
          <w:szCs w:val="32"/>
          <w:highlight w:val="none"/>
        </w:rPr>
      </w:pPr>
    </w:p>
    <w:p w14:paraId="3F713589">
      <w:pPr>
        <w:autoSpaceDE w:val="0"/>
        <w:autoSpaceDN w:val="0"/>
        <w:jc w:val="center"/>
        <w:rPr>
          <w:rFonts w:ascii="宋体" w:hAnsi="宋体" w:cs="宋体"/>
          <w:b/>
          <w:spacing w:val="6"/>
          <w:sz w:val="32"/>
          <w:szCs w:val="32"/>
          <w:highlight w:val="none"/>
        </w:rPr>
      </w:pPr>
    </w:p>
    <w:p w14:paraId="6C9D4ED8">
      <w:pPr>
        <w:autoSpaceDE w:val="0"/>
        <w:autoSpaceDN w:val="0"/>
        <w:jc w:val="center"/>
        <w:rPr>
          <w:rFonts w:ascii="宋体" w:hAnsi="宋体" w:cs="宋体"/>
          <w:b/>
          <w:spacing w:val="6"/>
          <w:sz w:val="32"/>
          <w:szCs w:val="32"/>
          <w:highlight w:val="none"/>
        </w:rPr>
      </w:pPr>
    </w:p>
    <w:p w14:paraId="6B28ADBE">
      <w:pPr>
        <w:autoSpaceDE w:val="0"/>
        <w:autoSpaceDN w:val="0"/>
        <w:jc w:val="center"/>
        <w:rPr>
          <w:rFonts w:ascii="宋体" w:hAnsi="宋体" w:cs="宋体"/>
          <w:b/>
          <w:spacing w:val="6"/>
          <w:sz w:val="32"/>
          <w:szCs w:val="32"/>
          <w:highlight w:val="none"/>
        </w:rPr>
      </w:pPr>
    </w:p>
    <w:p w14:paraId="121FB1C8">
      <w:pPr>
        <w:autoSpaceDE w:val="0"/>
        <w:autoSpaceDN w:val="0"/>
        <w:jc w:val="center"/>
        <w:rPr>
          <w:rFonts w:ascii="宋体" w:hAnsi="宋体" w:cs="宋体"/>
          <w:b/>
          <w:spacing w:val="6"/>
          <w:sz w:val="32"/>
          <w:szCs w:val="32"/>
          <w:highlight w:val="none"/>
        </w:rPr>
      </w:pPr>
    </w:p>
    <w:p w14:paraId="5557E4E3">
      <w:pPr>
        <w:autoSpaceDE w:val="0"/>
        <w:autoSpaceDN w:val="0"/>
        <w:jc w:val="center"/>
        <w:rPr>
          <w:rFonts w:ascii="宋体" w:hAnsi="宋体" w:cs="宋体"/>
          <w:b/>
          <w:spacing w:val="6"/>
          <w:sz w:val="32"/>
          <w:szCs w:val="32"/>
          <w:highlight w:val="none"/>
        </w:rPr>
      </w:pPr>
    </w:p>
    <w:p w14:paraId="264C3776">
      <w:pPr>
        <w:autoSpaceDE w:val="0"/>
        <w:autoSpaceDN w:val="0"/>
        <w:jc w:val="center"/>
        <w:rPr>
          <w:rFonts w:ascii="宋体" w:hAnsi="宋体" w:cs="宋体"/>
          <w:b/>
          <w:spacing w:val="6"/>
          <w:sz w:val="32"/>
          <w:szCs w:val="32"/>
          <w:highlight w:val="none"/>
        </w:rPr>
      </w:pPr>
    </w:p>
    <w:p w14:paraId="6556ADE8">
      <w:pPr>
        <w:autoSpaceDE w:val="0"/>
        <w:autoSpaceDN w:val="0"/>
        <w:jc w:val="center"/>
        <w:rPr>
          <w:rFonts w:ascii="宋体" w:hAnsi="宋体" w:cs="宋体"/>
          <w:b/>
          <w:spacing w:val="6"/>
          <w:sz w:val="32"/>
          <w:szCs w:val="32"/>
          <w:highlight w:val="none"/>
        </w:rPr>
      </w:pPr>
    </w:p>
    <w:p w14:paraId="133AD81A">
      <w:pPr>
        <w:autoSpaceDE w:val="0"/>
        <w:autoSpaceDN w:val="0"/>
        <w:jc w:val="center"/>
        <w:rPr>
          <w:rFonts w:ascii="宋体" w:hAnsi="宋体" w:cs="宋体"/>
          <w:b/>
          <w:spacing w:val="6"/>
          <w:sz w:val="32"/>
          <w:szCs w:val="32"/>
          <w:highlight w:val="none"/>
        </w:rPr>
      </w:pPr>
    </w:p>
    <w:p w14:paraId="7E5938A8">
      <w:pPr>
        <w:autoSpaceDE w:val="0"/>
        <w:autoSpaceDN w:val="0"/>
        <w:jc w:val="center"/>
        <w:rPr>
          <w:rFonts w:ascii="宋体" w:hAnsi="宋体" w:cs="宋体"/>
          <w:b/>
          <w:spacing w:val="6"/>
          <w:sz w:val="32"/>
          <w:szCs w:val="32"/>
          <w:highlight w:val="none"/>
        </w:rPr>
      </w:pPr>
    </w:p>
    <w:p w14:paraId="1E29F10D">
      <w:pPr>
        <w:autoSpaceDE w:val="0"/>
        <w:autoSpaceDN w:val="0"/>
        <w:jc w:val="center"/>
        <w:rPr>
          <w:rFonts w:ascii="宋体" w:hAnsi="宋体" w:cs="宋体"/>
          <w:b/>
          <w:spacing w:val="6"/>
          <w:sz w:val="32"/>
          <w:szCs w:val="32"/>
          <w:highlight w:val="none"/>
        </w:rPr>
      </w:pPr>
    </w:p>
    <w:p w14:paraId="0644C8BA">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5EE87545">
      <w:pPr>
        <w:spacing w:line="360" w:lineRule="auto"/>
        <w:jc w:val="center"/>
        <w:rPr>
          <w:rFonts w:ascii="宋体" w:hAnsi="宋体" w:cs="宋体"/>
          <w:sz w:val="24"/>
          <w:highlight w:val="none"/>
          <w:u w:val="single"/>
        </w:rPr>
      </w:pPr>
    </w:p>
    <w:p w14:paraId="1903AE8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AA68E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0000FF"/>
          <w:sz w:val="24"/>
          <w:highlight w:val="none"/>
        </w:rPr>
        <w:t xml:space="preserve"> </w:t>
      </w:r>
      <w:r>
        <w:rPr>
          <w:rFonts w:hint="eastAsia" w:ascii="宋体" w:hAnsi="宋体" w:cs="宋体"/>
          <w:color w:val="0000FF"/>
          <w:sz w:val="24"/>
          <w:highlight w:val="none"/>
          <w:u w:val="single"/>
        </w:rPr>
        <w:t xml:space="preserve">（采购人） </w:t>
      </w:r>
      <w:r>
        <w:rPr>
          <w:rFonts w:hint="eastAsia" w:ascii="宋体" w:hAnsi="宋体" w:cs="宋体"/>
          <w:color w:val="0000FF"/>
          <w:sz w:val="24"/>
          <w:highlight w:val="none"/>
        </w:rPr>
        <w:t>的</w:t>
      </w:r>
      <w:r>
        <w:rPr>
          <w:rFonts w:hint="eastAsia" w:ascii="宋体" w:hAnsi="宋体" w:cs="宋体"/>
          <w:color w:val="0000FF"/>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779F4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764F94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7205EEF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647838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AB5199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F23CCCD">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7022FF48">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7C7C0E9">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5BF2C1FF">
      <w:pPr>
        <w:spacing w:line="360" w:lineRule="auto"/>
        <w:ind w:right="420"/>
        <w:rPr>
          <w:rFonts w:ascii="宋体" w:hAnsi="宋体" w:cs="宋体"/>
          <w:sz w:val="24"/>
          <w:highlight w:val="none"/>
        </w:rPr>
      </w:pPr>
    </w:p>
    <w:p w14:paraId="548138A1">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9E6D840">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BF395D">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74DA0D">
      <w:pPr>
        <w:rPr>
          <w:rFonts w:ascii="宋体" w:hAnsi="宋体" w:eastAsia="宋体" w:cs="宋体"/>
          <w:highlight w:val="none"/>
          <w:lang w:val="en-US"/>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r>
        <w:rPr>
          <w:rFonts w:ascii="宋体" w:hAnsi="宋体" w:eastAsia="宋体" w:cs="宋体"/>
          <w:highlight w:val="none"/>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46D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063D4CE">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25A0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7C7E98B">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B923C9">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96969A">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EA33F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21CF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3E30B4C">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6E6B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59E3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C738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B3A9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7951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39D9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31DB5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BDFE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7F73D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4AFF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F31F8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8E179E">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E8F6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747CB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15D241">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47A3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8FCA8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3FEC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82C2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841804">
            <w:pPr>
              <w:spacing w:before="0" w:beforeAutospacing="0" w:after="0" w:afterAutospacing="0"/>
              <w:ind w:left="0" w:right="0"/>
              <w:rPr>
                <w:rFonts w:ascii="宋体" w:hAnsi="宋体" w:cs="宋体"/>
                <w:color w:val="auto"/>
                <w:sz w:val="20"/>
                <w:highlight w:val="none"/>
              </w:rPr>
            </w:pPr>
          </w:p>
        </w:tc>
      </w:tr>
      <w:tr w14:paraId="77D6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43AF3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0B5D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F1D47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1347D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819F9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4D6F5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A0A46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8B2D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583A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961238">
            <w:pPr>
              <w:spacing w:before="0" w:beforeAutospacing="0" w:after="0" w:afterAutospacing="0"/>
              <w:ind w:left="0" w:right="0"/>
              <w:rPr>
                <w:rFonts w:ascii="宋体" w:hAnsi="宋体" w:cs="宋体"/>
                <w:color w:val="auto"/>
                <w:sz w:val="20"/>
                <w:highlight w:val="none"/>
              </w:rPr>
            </w:pPr>
          </w:p>
        </w:tc>
      </w:tr>
      <w:tr w14:paraId="513D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3F175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A4051E">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41CC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AAD3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CB0B2B">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E8E08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85C5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F8D70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0792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97A4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6762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3C0E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7403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B206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0E9996">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1C26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BFC4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C124E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E71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620F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46A68">
            <w:pPr>
              <w:spacing w:before="0" w:beforeAutospacing="0" w:after="0" w:afterAutospacing="0"/>
              <w:ind w:left="0" w:right="0"/>
              <w:rPr>
                <w:rFonts w:ascii="宋体" w:hAnsi="宋体" w:cs="宋体"/>
                <w:color w:val="auto"/>
                <w:sz w:val="20"/>
                <w:highlight w:val="none"/>
              </w:rPr>
            </w:pPr>
          </w:p>
        </w:tc>
      </w:tr>
      <w:tr w14:paraId="5C0F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5FF3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D665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8F8E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27CFC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9367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F5662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F7DC3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1910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FF44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BE1F59">
            <w:pPr>
              <w:spacing w:before="0" w:beforeAutospacing="0" w:after="0" w:afterAutospacing="0"/>
              <w:ind w:left="0" w:right="0"/>
              <w:rPr>
                <w:rFonts w:ascii="宋体" w:hAnsi="宋体" w:cs="宋体"/>
                <w:color w:val="auto"/>
                <w:sz w:val="20"/>
                <w:highlight w:val="none"/>
              </w:rPr>
            </w:pPr>
          </w:p>
        </w:tc>
      </w:tr>
      <w:tr w14:paraId="699B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C461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01673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9B3A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6C45B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21058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ED88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2B5F1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9498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2BA1C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DB4FF3">
            <w:pPr>
              <w:spacing w:before="0" w:beforeAutospacing="0" w:after="0" w:afterAutospacing="0"/>
              <w:ind w:left="0" w:right="0"/>
              <w:rPr>
                <w:rFonts w:ascii="宋体" w:hAnsi="宋体" w:cs="宋体"/>
                <w:color w:val="auto"/>
                <w:sz w:val="20"/>
                <w:highlight w:val="none"/>
              </w:rPr>
            </w:pPr>
          </w:p>
        </w:tc>
      </w:tr>
      <w:tr w14:paraId="7F81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CE9C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994B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4674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E1955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B96D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3A824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83A5F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316E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B207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8D3597">
            <w:pPr>
              <w:spacing w:before="0" w:beforeAutospacing="0" w:after="0" w:afterAutospacing="0"/>
              <w:ind w:left="0" w:right="0"/>
              <w:rPr>
                <w:rFonts w:ascii="宋体" w:hAnsi="宋体" w:cs="宋体"/>
                <w:color w:val="auto"/>
                <w:sz w:val="20"/>
                <w:highlight w:val="none"/>
              </w:rPr>
            </w:pPr>
          </w:p>
        </w:tc>
      </w:tr>
      <w:tr w14:paraId="5E03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2DE5F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13B7C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A9BE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91DC1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C38E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14AA6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A3DD4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F0F9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087C7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0C7BC2">
            <w:pPr>
              <w:spacing w:before="0" w:beforeAutospacing="0" w:after="0" w:afterAutospacing="0"/>
              <w:ind w:left="0" w:right="0"/>
              <w:rPr>
                <w:rFonts w:ascii="宋体" w:hAnsi="宋体" w:cs="宋体"/>
                <w:color w:val="auto"/>
                <w:sz w:val="20"/>
                <w:highlight w:val="none"/>
              </w:rPr>
            </w:pPr>
          </w:p>
        </w:tc>
      </w:tr>
      <w:tr w14:paraId="54F2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D592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C8A0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11CB7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91E3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CEB4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9A01D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39F29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041A2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10EB0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C2150F">
            <w:pPr>
              <w:spacing w:before="0" w:beforeAutospacing="0" w:after="0" w:afterAutospacing="0"/>
              <w:ind w:left="0" w:right="0"/>
              <w:rPr>
                <w:rFonts w:ascii="宋体" w:hAnsi="宋体" w:cs="宋体"/>
                <w:color w:val="auto"/>
                <w:sz w:val="20"/>
                <w:highlight w:val="none"/>
              </w:rPr>
            </w:pPr>
          </w:p>
        </w:tc>
      </w:tr>
      <w:tr w14:paraId="4E5D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5B97D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06E2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948B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E5A2D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183C1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804C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D6FFB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3A28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DA93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81EEFD">
            <w:pPr>
              <w:spacing w:before="0" w:beforeAutospacing="0" w:after="0" w:afterAutospacing="0"/>
              <w:ind w:left="0" w:right="0"/>
              <w:rPr>
                <w:rFonts w:ascii="宋体" w:hAnsi="宋体" w:cs="宋体"/>
                <w:color w:val="auto"/>
                <w:sz w:val="20"/>
                <w:highlight w:val="none"/>
              </w:rPr>
            </w:pPr>
          </w:p>
        </w:tc>
      </w:tr>
      <w:tr w14:paraId="4018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D535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28BA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648D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8F0906">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659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4E85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7E14D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2089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0494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BBF86B">
            <w:pPr>
              <w:spacing w:before="0" w:beforeAutospacing="0" w:after="0" w:afterAutospacing="0"/>
              <w:ind w:left="0" w:right="0"/>
              <w:rPr>
                <w:rFonts w:ascii="宋体" w:hAnsi="宋体" w:cs="宋体"/>
                <w:color w:val="auto"/>
                <w:sz w:val="20"/>
                <w:highlight w:val="none"/>
              </w:rPr>
            </w:pPr>
          </w:p>
        </w:tc>
      </w:tr>
      <w:tr w14:paraId="71E1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53D83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BF8C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AEE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CCB53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8DEB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2F1D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58853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980C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2389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A83D7E">
            <w:pPr>
              <w:spacing w:before="0" w:beforeAutospacing="0" w:after="0" w:afterAutospacing="0"/>
              <w:ind w:left="0" w:right="0"/>
              <w:rPr>
                <w:rFonts w:ascii="宋体" w:hAnsi="宋体" w:cs="宋体"/>
                <w:color w:val="auto"/>
                <w:sz w:val="20"/>
                <w:highlight w:val="none"/>
              </w:rPr>
            </w:pPr>
          </w:p>
        </w:tc>
      </w:tr>
      <w:tr w14:paraId="452C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C008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D22BF7">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9038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A7B01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464C1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92FB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D4C1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03AA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F9C06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B3C7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51CB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A9A7B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5114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2FC0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32F6C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EE394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A3A4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12237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3C79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C9BA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68C20">
            <w:pPr>
              <w:spacing w:before="0" w:beforeAutospacing="0" w:after="0" w:afterAutospacing="0"/>
              <w:ind w:left="0" w:right="0"/>
              <w:rPr>
                <w:rFonts w:ascii="宋体" w:hAnsi="宋体" w:cs="宋体"/>
                <w:color w:val="auto"/>
                <w:sz w:val="20"/>
                <w:highlight w:val="none"/>
              </w:rPr>
            </w:pPr>
          </w:p>
        </w:tc>
      </w:tr>
      <w:tr w14:paraId="29DA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E8C0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30E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AD579B">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BD8C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1A1BB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4C8437">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F67A0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25DD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9F140E">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A83CB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CD5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E33373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7A574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6E498DB">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57DA8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08C8D8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27B11AC">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C0C4B2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A901B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739D4C3">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F8D2DAE">
            <w:pPr>
              <w:spacing w:before="0" w:beforeAutospacing="0" w:after="0" w:afterAutospacing="0"/>
              <w:ind w:left="0" w:right="0"/>
              <w:rPr>
                <w:rFonts w:ascii="宋体" w:hAnsi="宋体" w:cs="宋体"/>
                <w:color w:val="auto"/>
                <w:sz w:val="20"/>
                <w:highlight w:val="none"/>
              </w:rPr>
            </w:pPr>
          </w:p>
        </w:tc>
      </w:tr>
      <w:tr w14:paraId="0A0D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083279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7060607A">
      <w:pPr>
        <w:pStyle w:val="3"/>
        <w:rPr>
          <w:highlight w:val="none"/>
          <w:lang w:val="en-US"/>
        </w:rPr>
      </w:pPr>
    </w:p>
    <w:p w14:paraId="62185BA7">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371BC814">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56366FF9">
      <w:pPr>
        <w:jc w:val="center"/>
        <w:rPr>
          <w:rFonts w:hint="eastAsia"/>
          <w:b/>
          <w:color w:val="auto"/>
          <w:sz w:val="48"/>
          <w:szCs w:val="48"/>
          <w:highlight w:val="none"/>
        </w:rPr>
      </w:pPr>
    </w:p>
    <w:p w14:paraId="07F5D99B">
      <w:pPr>
        <w:jc w:val="center"/>
        <w:rPr>
          <w:rFonts w:hint="eastAsia"/>
          <w:b/>
          <w:color w:val="auto"/>
          <w:sz w:val="48"/>
          <w:szCs w:val="48"/>
          <w:highlight w:val="none"/>
        </w:rPr>
      </w:pPr>
      <w:r>
        <w:rPr>
          <w:rFonts w:hint="eastAsia"/>
          <w:b/>
          <w:color w:val="auto"/>
          <w:sz w:val="48"/>
          <w:szCs w:val="48"/>
          <w:highlight w:val="none"/>
        </w:rPr>
        <w:t>承 诺 书</w:t>
      </w:r>
    </w:p>
    <w:p w14:paraId="719E1B60">
      <w:pPr>
        <w:rPr>
          <w:rFonts w:hint="eastAsia"/>
          <w:color w:val="auto"/>
          <w:sz w:val="30"/>
          <w:szCs w:val="30"/>
          <w:highlight w:val="none"/>
        </w:rPr>
      </w:pPr>
    </w:p>
    <w:p w14:paraId="1237B08B">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3807F000">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1EA515EB">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6FCD8AE9">
      <w:pPr>
        <w:spacing w:line="780" w:lineRule="exact"/>
        <w:ind w:firstLine="450" w:firstLineChars="150"/>
        <w:rPr>
          <w:rFonts w:hint="eastAsia"/>
          <w:color w:val="auto"/>
          <w:sz w:val="30"/>
          <w:szCs w:val="30"/>
          <w:highlight w:val="none"/>
        </w:rPr>
      </w:pPr>
    </w:p>
    <w:p w14:paraId="718E479B">
      <w:pPr>
        <w:spacing w:line="780" w:lineRule="exact"/>
        <w:jc w:val="both"/>
        <w:rPr>
          <w:rFonts w:hint="eastAsia"/>
          <w:color w:val="auto"/>
          <w:sz w:val="30"/>
          <w:szCs w:val="30"/>
          <w:highlight w:val="none"/>
          <w:lang w:eastAsia="zh-CN"/>
        </w:rPr>
      </w:pPr>
    </w:p>
    <w:p w14:paraId="2D4A8373">
      <w:pPr>
        <w:spacing w:line="780" w:lineRule="exact"/>
        <w:jc w:val="both"/>
        <w:rPr>
          <w:rFonts w:hint="eastAsia"/>
          <w:color w:val="auto"/>
          <w:sz w:val="30"/>
          <w:szCs w:val="30"/>
          <w:highlight w:val="none"/>
          <w:lang w:eastAsia="zh-CN"/>
        </w:rPr>
      </w:pPr>
    </w:p>
    <w:p w14:paraId="4B7E46E7">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5B5385DF">
      <w:pPr>
        <w:spacing w:line="780" w:lineRule="exact"/>
        <w:ind w:firstLine="5850" w:firstLineChars="1950"/>
        <w:rPr>
          <w:rFonts w:hint="eastAsia"/>
          <w:color w:val="auto"/>
          <w:sz w:val="30"/>
          <w:szCs w:val="30"/>
          <w:highlight w:val="none"/>
        </w:rPr>
      </w:pPr>
      <w:r>
        <w:rPr>
          <w:rFonts w:hint="eastAsia"/>
          <w:color w:val="auto"/>
          <w:sz w:val="30"/>
          <w:szCs w:val="30"/>
          <w:highlight w:val="none"/>
          <w:lang w:eastAsia="zh-CN"/>
        </w:rPr>
        <w:t>2025年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DAF2DB1">
      <w:pPr>
        <w:rPr>
          <w:color w:val="auto"/>
          <w:highlight w:val="none"/>
        </w:rPr>
      </w:pPr>
    </w:p>
    <w:p w14:paraId="71582DBA">
      <w:pPr>
        <w:spacing w:line="360" w:lineRule="auto"/>
        <w:rPr>
          <w:rFonts w:ascii="宋体" w:hAnsi="宋体" w:cs="宋体"/>
          <w:bCs/>
          <w:sz w:val="24"/>
          <w:highlight w:val="none"/>
        </w:rPr>
      </w:pPr>
    </w:p>
    <w:p w14:paraId="7F24E3BD">
      <w:pPr>
        <w:rPr>
          <w:highlight w:val="none"/>
        </w:rPr>
      </w:pPr>
    </w:p>
    <w:p w14:paraId="21A49A58">
      <w:pPr>
        <w:rPr>
          <w:highlight w:val="none"/>
        </w:rPr>
      </w:pPr>
    </w:p>
    <w:p w14:paraId="3AFC0E1C">
      <w:pPr>
        <w:rPr>
          <w:highlight w:val="none"/>
        </w:rPr>
      </w:pPr>
    </w:p>
    <w:p w14:paraId="45329EA3">
      <w:pPr>
        <w:rPr>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D9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53E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43" w:name="_Toc91899912"/>
    <w:bookmarkStart w:id="444" w:name="_Toc164085800"/>
    <w:bookmarkStart w:id="445" w:name="_Toc131845147"/>
    <w:bookmarkStart w:id="446" w:name="_Toc36110187"/>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2B5C">
    <w:pPr>
      <w:pStyle w:val="40"/>
      <w:framePr w:wrap="around" w:vAnchor="text" w:hAnchor="margin" w:xAlign="right" w:y="1"/>
      <w:rPr>
        <w:rStyle w:val="72"/>
      </w:rPr>
    </w:pPr>
    <w:r>
      <w:fldChar w:fldCharType="begin"/>
    </w:r>
    <w:r>
      <w:rPr>
        <w:rStyle w:val="72"/>
      </w:rPr>
      <w:instrText xml:space="preserve">PAGE  </w:instrText>
    </w:r>
    <w:r>
      <w:fldChar w:fldCharType="end"/>
    </w:r>
  </w:p>
  <w:p w14:paraId="0AC6376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4F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054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749E2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E1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FCCA0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6E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23D6E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F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06AE68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293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45F8">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31</w:t>
    </w:r>
    <w:r>
      <w:fldChar w:fldCharType="end"/>
    </w:r>
  </w:p>
  <w:p w14:paraId="39E8C9B4">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9999">
    <w:pPr>
      <w:pStyle w:val="41"/>
      <w:pBdr>
        <w:bottom w:val="single" w:color="auto" w:sz="6" w:space="4"/>
      </w:pBdr>
      <w:jc w:val="right"/>
    </w:pPr>
    <w:r>
      <w:t></w:t>
    </w:r>
    <w:r>
      <w:rPr>
        <w:rFonts w:hint="eastAsia"/>
      </w:rPr>
      <w:t xml:space="preserve">             </w:t>
    </w:r>
    <w:r>
      <w:t>杭州市政府采购公开招标文件</w:t>
    </w:r>
  </w:p>
  <w:p w14:paraId="74DC2C3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8088">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84E2">
    <w:pPr>
      <w:pStyle w:val="41"/>
      <w:rPr>
        <w:rFonts w:ascii="仿宋_GB2312" w:eastAsia="仿宋_GB2312"/>
        <w:b/>
        <w:i/>
        <w:u w:val="single"/>
      </w:rPr>
    </w:pPr>
    <w:r>
      <w:t></w:t>
    </w:r>
    <w:r>
      <w:rPr>
        <w:rFonts w:hint="eastAsia"/>
      </w:rPr>
      <w:t xml:space="preserve">                                                  </w:t>
    </w:r>
    <w:r>
      <w:t>杭州市政府采购公开招标文件</w:t>
    </w:r>
  </w:p>
  <w:p w14:paraId="60C4E78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D35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BD34">
    <w:pPr>
      <w:pStyle w:val="41"/>
      <w:jc w:val="right"/>
      <w:rPr>
        <w:rFonts w:ascii="仿宋_GB2312" w:eastAsia="仿宋_GB2312"/>
        <w:b/>
        <w:i/>
        <w:u w:val="single"/>
      </w:rPr>
    </w:pPr>
    <w:r>
      <w:rPr>
        <w:rFonts w:hint="eastAsia"/>
      </w:rPr>
      <w:t xml:space="preserve">                                  </w:t>
    </w:r>
    <w:r>
      <w:t>杭州市政府采购公开招标文件</w:t>
    </w:r>
  </w:p>
  <w:p w14:paraId="46B617C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C062">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26F9">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80F9">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FFD42C76"/>
    <w:multiLevelType w:val="singleLevel"/>
    <w:tmpl w:val="FFD42C76"/>
    <w:lvl w:ilvl="0" w:tentative="0">
      <w:start w:val="2"/>
      <w:numFmt w:val="chineseCounting"/>
      <w:suff w:val="nothing"/>
      <w:lvlText w:val="%1、"/>
      <w:lvlJc w:val="left"/>
      <w:rPr>
        <w:rFonts w:hint="eastAsia"/>
      </w:rPr>
    </w:lvl>
  </w:abstractNum>
  <w:abstractNum w:abstractNumId="2">
    <w:nsid w:val="243CA361"/>
    <w:multiLevelType w:val="singleLevel"/>
    <w:tmpl w:val="243CA361"/>
    <w:lvl w:ilvl="0" w:tentative="0">
      <w:start w:val="1"/>
      <w:numFmt w:val="decimal"/>
      <w:lvlText w:val="%1."/>
      <w:lvlJc w:val="left"/>
      <w:pPr>
        <w:tabs>
          <w:tab w:val="left" w:pos="312"/>
        </w:tabs>
      </w:pPr>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A1F23E9"/>
    <w:multiLevelType w:val="singleLevel"/>
    <w:tmpl w:val="4A1F23E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36BE"/>
    <w:rsid w:val="019F7441"/>
    <w:rsid w:val="01B37585"/>
    <w:rsid w:val="01D55165"/>
    <w:rsid w:val="01DF6BF8"/>
    <w:rsid w:val="01EC2C57"/>
    <w:rsid w:val="02124BDF"/>
    <w:rsid w:val="025F0711"/>
    <w:rsid w:val="026B2E25"/>
    <w:rsid w:val="02824D4D"/>
    <w:rsid w:val="02C54D0A"/>
    <w:rsid w:val="02DC4B10"/>
    <w:rsid w:val="02DD76CE"/>
    <w:rsid w:val="02F36323"/>
    <w:rsid w:val="02F5619C"/>
    <w:rsid w:val="0326446A"/>
    <w:rsid w:val="032D5555"/>
    <w:rsid w:val="035A307B"/>
    <w:rsid w:val="036634D2"/>
    <w:rsid w:val="03DD35E4"/>
    <w:rsid w:val="03FA6D38"/>
    <w:rsid w:val="04076900"/>
    <w:rsid w:val="041216F3"/>
    <w:rsid w:val="041A5A3B"/>
    <w:rsid w:val="042311BA"/>
    <w:rsid w:val="042B157A"/>
    <w:rsid w:val="04610C8A"/>
    <w:rsid w:val="048F763B"/>
    <w:rsid w:val="049F330E"/>
    <w:rsid w:val="04AA775C"/>
    <w:rsid w:val="04AF1889"/>
    <w:rsid w:val="04EA29AF"/>
    <w:rsid w:val="04F66F48"/>
    <w:rsid w:val="05251E14"/>
    <w:rsid w:val="056C251A"/>
    <w:rsid w:val="0584461F"/>
    <w:rsid w:val="05A16594"/>
    <w:rsid w:val="05A7762D"/>
    <w:rsid w:val="060E5941"/>
    <w:rsid w:val="06110FAF"/>
    <w:rsid w:val="06493CA7"/>
    <w:rsid w:val="065A6178"/>
    <w:rsid w:val="066F1CF3"/>
    <w:rsid w:val="067362CB"/>
    <w:rsid w:val="06930BB8"/>
    <w:rsid w:val="06A759E0"/>
    <w:rsid w:val="0710034B"/>
    <w:rsid w:val="07245D42"/>
    <w:rsid w:val="07264C62"/>
    <w:rsid w:val="073E518E"/>
    <w:rsid w:val="0779354C"/>
    <w:rsid w:val="07FC0FCB"/>
    <w:rsid w:val="08061376"/>
    <w:rsid w:val="08314631"/>
    <w:rsid w:val="08452D77"/>
    <w:rsid w:val="086401F8"/>
    <w:rsid w:val="08751CAA"/>
    <w:rsid w:val="087E4C40"/>
    <w:rsid w:val="08A871D0"/>
    <w:rsid w:val="08C0293B"/>
    <w:rsid w:val="08D66AD6"/>
    <w:rsid w:val="08DA33A3"/>
    <w:rsid w:val="08E80F13"/>
    <w:rsid w:val="09335624"/>
    <w:rsid w:val="0944690F"/>
    <w:rsid w:val="09535675"/>
    <w:rsid w:val="095F057D"/>
    <w:rsid w:val="09642282"/>
    <w:rsid w:val="09733572"/>
    <w:rsid w:val="09772C16"/>
    <w:rsid w:val="098353B5"/>
    <w:rsid w:val="09A92330"/>
    <w:rsid w:val="09B0637B"/>
    <w:rsid w:val="09B06B87"/>
    <w:rsid w:val="09C13146"/>
    <w:rsid w:val="09E04166"/>
    <w:rsid w:val="0A1C0718"/>
    <w:rsid w:val="0A1C72DC"/>
    <w:rsid w:val="0A3E7710"/>
    <w:rsid w:val="0A5B7E63"/>
    <w:rsid w:val="0AA374A5"/>
    <w:rsid w:val="0AAB7649"/>
    <w:rsid w:val="0AB74923"/>
    <w:rsid w:val="0ABC5606"/>
    <w:rsid w:val="0AD81455"/>
    <w:rsid w:val="0ADE12FD"/>
    <w:rsid w:val="0AEF568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2282E"/>
    <w:rsid w:val="0DF50604"/>
    <w:rsid w:val="0DF702FE"/>
    <w:rsid w:val="0E060E51"/>
    <w:rsid w:val="0E5604B2"/>
    <w:rsid w:val="0E687D96"/>
    <w:rsid w:val="0E6D5D79"/>
    <w:rsid w:val="0E9D0089"/>
    <w:rsid w:val="0EB803EE"/>
    <w:rsid w:val="0ED87086"/>
    <w:rsid w:val="0EF94D4B"/>
    <w:rsid w:val="0F225395"/>
    <w:rsid w:val="0F4958DC"/>
    <w:rsid w:val="0F515DF7"/>
    <w:rsid w:val="0F596BA8"/>
    <w:rsid w:val="0F5F2145"/>
    <w:rsid w:val="0F6248D2"/>
    <w:rsid w:val="0F693536"/>
    <w:rsid w:val="0F7B0511"/>
    <w:rsid w:val="0F7B76D9"/>
    <w:rsid w:val="0F816ACD"/>
    <w:rsid w:val="0F8C0475"/>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02878"/>
    <w:rsid w:val="129E45B4"/>
    <w:rsid w:val="12C81CDA"/>
    <w:rsid w:val="12D81596"/>
    <w:rsid w:val="13035993"/>
    <w:rsid w:val="13072A44"/>
    <w:rsid w:val="135F4BE2"/>
    <w:rsid w:val="139B1A0A"/>
    <w:rsid w:val="139D25C7"/>
    <w:rsid w:val="13BF3CE4"/>
    <w:rsid w:val="141008D8"/>
    <w:rsid w:val="14125FE6"/>
    <w:rsid w:val="143878F2"/>
    <w:rsid w:val="146D271E"/>
    <w:rsid w:val="14982588"/>
    <w:rsid w:val="149A5AD9"/>
    <w:rsid w:val="14A7619D"/>
    <w:rsid w:val="150536C3"/>
    <w:rsid w:val="150C1963"/>
    <w:rsid w:val="151447A0"/>
    <w:rsid w:val="152B7E0C"/>
    <w:rsid w:val="154A6454"/>
    <w:rsid w:val="15762120"/>
    <w:rsid w:val="15E50ECA"/>
    <w:rsid w:val="16353C00"/>
    <w:rsid w:val="168E2116"/>
    <w:rsid w:val="16A8729C"/>
    <w:rsid w:val="16B33777"/>
    <w:rsid w:val="16BC70A7"/>
    <w:rsid w:val="16C6339E"/>
    <w:rsid w:val="16E3365C"/>
    <w:rsid w:val="172F2D79"/>
    <w:rsid w:val="17557BEF"/>
    <w:rsid w:val="17D349C1"/>
    <w:rsid w:val="17FB68D0"/>
    <w:rsid w:val="1830729E"/>
    <w:rsid w:val="18475E31"/>
    <w:rsid w:val="1870062C"/>
    <w:rsid w:val="18817102"/>
    <w:rsid w:val="18830A15"/>
    <w:rsid w:val="18852B28"/>
    <w:rsid w:val="188B5321"/>
    <w:rsid w:val="197A30B0"/>
    <w:rsid w:val="19924EC5"/>
    <w:rsid w:val="19932372"/>
    <w:rsid w:val="199C5D44"/>
    <w:rsid w:val="19A20DD5"/>
    <w:rsid w:val="19AE03F1"/>
    <w:rsid w:val="1A071A03"/>
    <w:rsid w:val="1A1F16AE"/>
    <w:rsid w:val="1A3B5C77"/>
    <w:rsid w:val="1A984BAD"/>
    <w:rsid w:val="1AB8220E"/>
    <w:rsid w:val="1ABB48B7"/>
    <w:rsid w:val="1AE4166C"/>
    <w:rsid w:val="1AF06CFB"/>
    <w:rsid w:val="1AF11B8D"/>
    <w:rsid w:val="1B11359C"/>
    <w:rsid w:val="1B2A271F"/>
    <w:rsid w:val="1B530544"/>
    <w:rsid w:val="1B582FCD"/>
    <w:rsid w:val="1B713184"/>
    <w:rsid w:val="1BA209CF"/>
    <w:rsid w:val="1BB4777D"/>
    <w:rsid w:val="1BD75AB8"/>
    <w:rsid w:val="1C0459C2"/>
    <w:rsid w:val="1C053F8F"/>
    <w:rsid w:val="1C062F35"/>
    <w:rsid w:val="1C1B3B4A"/>
    <w:rsid w:val="1C545F51"/>
    <w:rsid w:val="1C67088B"/>
    <w:rsid w:val="1C88086E"/>
    <w:rsid w:val="1C9B40CC"/>
    <w:rsid w:val="1CD37CCF"/>
    <w:rsid w:val="1D266CE1"/>
    <w:rsid w:val="1D3963AF"/>
    <w:rsid w:val="1D594678"/>
    <w:rsid w:val="1D6A673C"/>
    <w:rsid w:val="1D9247AE"/>
    <w:rsid w:val="1DA767F2"/>
    <w:rsid w:val="1DB567EC"/>
    <w:rsid w:val="1DF51A98"/>
    <w:rsid w:val="1E3D060F"/>
    <w:rsid w:val="1E3F7D2E"/>
    <w:rsid w:val="1E4134E4"/>
    <w:rsid w:val="1E5062B3"/>
    <w:rsid w:val="1E523514"/>
    <w:rsid w:val="1E714A66"/>
    <w:rsid w:val="1E802593"/>
    <w:rsid w:val="1E8B6156"/>
    <w:rsid w:val="1E975EC3"/>
    <w:rsid w:val="1E9A24AF"/>
    <w:rsid w:val="1EA703CC"/>
    <w:rsid w:val="1EB7330C"/>
    <w:rsid w:val="1EF35317"/>
    <w:rsid w:val="1F0A0FF3"/>
    <w:rsid w:val="1F4B7FF0"/>
    <w:rsid w:val="1F5771FF"/>
    <w:rsid w:val="1F8B2AE2"/>
    <w:rsid w:val="1FAD3A6F"/>
    <w:rsid w:val="1FC34680"/>
    <w:rsid w:val="1FE868A9"/>
    <w:rsid w:val="20034907"/>
    <w:rsid w:val="20173E4B"/>
    <w:rsid w:val="204E48BC"/>
    <w:rsid w:val="20634390"/>
    <w:rsid w:val="208921B3"/>
    <w:rsid w:val="20973DEB"/>
    <w:rsid w:val="20B26522"/>
    <w:rsid w:val="20B44310"/>
    <w:rsid w:val="20CE2C87"/>
    <w:rsid w:val="2110329F"/>
    <w:rsid w:val="211116EB"/>
    <w:rsid w:val="216133FC"/>
    <w:rsid w:val="21B7196D"/>
    <w:rsid w:val="21D56769"/>
    <w:rsid w:val="21E52EF3"/>
    <w:rsid w:val="21FB5D7B"/>
    <w:rsid w:val="22015E94"/>
    <w:rsid w:val="220B1C3D"/>
    <w:rsid w:val="221D1D20"/>
    <w:rsid w:val="22334A87"/>
    <w:rsid w:val="22BE6801"/>
    <w:rsid w:val="23011949"/>
    <w:rsid w:val="233500BF"/>
    <w:rsid w:val="23377FF7"/>
    <w:rsid w:val="236B425F"/>
    <w:rsid w:val="23836192"/>
    <w:rsid w:val="23901F29"/>
    <w:rsid w:val="239C0061"/>
    <w:rsid w:val="23AA6303"/>
    <w:rsid w:val="23B908A4"/>
    <w:rsid w:val="23CD5478"/>
    <w:rsid w:val="23D04F68"/>
    <w:rsid w:val="23E95BEF"/>
    <w:rsid w:val="23FD0064"/>
    <w:rsid w:val="240C1DC8"/>
    <w:rsid w:val="2413377A"/>
    <w:rsid w:val="245375B0"/>
    <w:rsid w:val="245E1D27"/>
    <w:rsid w:val="24642C0A"/>
    <w:rsid w:val="249C353D"/>
    <w:rsid w:val="24B22173"/>
    <w:rsid w:val="24B95AD9"/>
    <w:rsid w:val="24BD4825"/>
    <w:rsid w:val="24BE24DA"/>
    <w:rsid w:val="24C63225"/>
    <w:rsid w:val="24CF5825"/>
    <w:rsid w:val="24D663E6"/>
    <w:rsid w:val="24D77F2B"/>
    <w:rsid w:val="24EE1B49"/>
    <w:rsid w:val="2516108F"/>
    <w:rsid w:val="258B00E2"/>
    <w:rsid w:val="25A917A6"/>
    <w:rsid w:val="25BE27CC"/>
    <w:rsid w:val="25E05E84"/>
    <w:rsid w:val="25F74A5C"/>
    <w:rsid w:val="26213859"/>
    <w:rsid w:val="2628662C"/>
    <w:rsid w:val="262D45DE"/>
    <w:rsid w:val="26311285"/>
    <w:rsid w:val="2631323A"/>
    <w:rsid w:val="264C35FF"/>
    <w:rsid w:val="26871DC8"/>
    <w:rsid w:val="26A53EF9"/>
    <w:rsid w:val="26A94201"/>
    <w:rsid w:val="26AC274F"/>
    <w:rsid w:val="27044A29"/>
    <w:rsid w:val="271D34C8"/>
    <w:rsid w:val="27426741"/>
    <w:rsid w:val="276142BF"/>
    <w:rsid w:val="27783712"/>
    <w:rsid w:val="278A18D2"/>
    <w:rsid w:val="27907362"/>
    <w:rsid w:val="27FC4D6C"/>
    <w:rsid w:val="28333E1D"/>
    <w:rsid w:val="28371639"/>
    <w:rsid w:val="28454BD6"/>
    <w:rsid w:val="28455253"/>
    <w:rsid w:val="28485A15"/>
    <w:rsid w:val="28551971"/>
    <w:rsid w:val="285B1C53"/>
    <w:rsid w:val="289F7086"/>
    <w:rsid w:val="28B90FCE"/>
    <w:rsid w:val="28C32028"/>
    <w:rsid w:val="28CC490F"/>
    <w:rsid w:val="28D44E9A"/>
    <w:rsid w:val="28DE40AA"/>
    <w:rsid w:val="28FF3C9A"/>
    <w:rsid w:val="29345E77"/>
    <w:rsid w:val="29370FFC"/>
    <w:rsid w:val="294C65AD"/>
    <w:rsid w:val="29806583"/>
    <w:rsid w:val="298B3C4C"/>
    <w:rsid w:val="29F26D24"/>
    <w:rsid w:val="2A15033F"/>
    <w:rsid w:val="2A1662C1"/>
    <w:rsid w:val="2A1C7367"/>
    <w:rsid w:val="2A2815FA"/>
    <w:rsid w:val="2A6D6092"/>
    <w:rsid w:val="2A7D76B4"/>
    <w:rsid w:val="2AD6555A"/>
    <w:rsid w:val="2B437463"/>
    <w:rsid w:val="2B7807EE"/>
    <w:rsid w:val="2B794137"/>
    <w:rsid w:val="2BA50BF7"/>
    <w:rsid w:val="2BB221A4"/>
    <w:rsid w:val="2BBF00EC"/>
    <w:rsid w:val="2BC37CFD"/>
    <w:rsid w:val="2BD5237F"/>
    <w:rsid w:val="2BE536CE"/>
    <w:rsid w:val="2BE758D9"/>
    <w:rsid w:val="2C09049E"/>
    <w:rsid w:val="2C0A653C"/>
    <w:rsid w:val="2C191F85"/>
    <w:rsid w:val="2C194BB5"/>
    <w:rsid w:val="2CAC5C02"/>
    <w:rsid w:val="2CE82D6F"/>
    <w:rsid w:val="2D343236"/>
    <w:rsid w:val="2DD15014"/>
    <w:rsid w:val="2DF72DE4"/>
    <w:rsid w:val="2E0220AF"/>
    <w:rsid w:val="2E4B082A"/>
    <w:rsid w:val="2E5D4E86"/>
    <w:rsid w:val="2E5D790B"/>
    <w:rsid w:val="2E9A3C18"/>
    <w:rsid w:val="2EBB0FEE"/>
    <w:rsid w:val="2EC63002"/>
    <w:rsid w:val="2F0A6B38"/>
    <w:rsid w:val="2F3F11F4"/>
    <w:rsid w:val="2F4003D6"/>
    <w:rsid w:val="2F946CCB"/>
    <w:rsid w:val="2FAA0D63"/>
    <w:rsid w:val="2FD25781"/>
    <w:rsid w:val="2FD61B58"/>
    <w:rsid w:val="2FDC745C"/>
    <w:rsid w:val="2FFD7934"/>
    <w:rsid w:val="30733ACD"/>
    <w:rsid w:val="3087288E"/>
    <w:rsid w:val="308C3862"/>
    <w:rsid w:val="309379D8"/>
    <w:rsid w:val="30A270F7"/>
    <w:rsid w:val="30A930A2"/>
    <w:rsid w:val="30DF1478"/>
    <w:rsid w:val="30EC586F"/>
    <w:rsid w:val="30ED4C96"/>
    <w:rsid w:val="319C6071"/>
    <w:rsid w:val="31AC537E"/>
    <w:rsid w:val="31E3679B"/>
    <w:rsid w:val="31E732FD"/>
    <w:rsid w:val="32517576"/>
    <w:rsid w:val="3259465C"/>
    <w:rsid w:val="3298759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B777E"/>
    <w:rsid w:val="34F07218"/>
    <w:rsid w:val="34FA6E12"/>
    <w:rsid w:val="35335357"/>
    <w:rsid w:val="354D7158"/>
    <w:rsid w:val="358D5588"/>
    <w:rsid w:val="35B75A58"/>
    <w:rsid w:val="363A3B40"/>
    <w:rsid w:val="363F5695"/>
    <w:rsid w:val="365302AE"/>
    <w:rsid w:val="36607A0A"/>
    <w:rsid w:val="366E227C"/>
    <w:rsid w:val="366F2E0D"/>
    <w:rsid w:val="367B6A5C"/>
    <w:rsid w:val="36A74ADA"/>
    <w:rsid w:val="36AD60D5"/>
    <w:rsid w:val="36B224F9"/>
    <w:rsid w:val="36B85B13"/>
    <w:rsid w:val="36CF10AF"/>
    <w:rsid w:val="36EC0CC9"/>
    <w:rsid w:val="373F410B"/>
    <w:rsid w:val="37ED3EE3"/>
    <w:rsid w:val="37EE7094"/>
    <w:rsid w:val="38196A86"/>
    <w:rsid w:val="38296C89"/>
    <w:rsid w:val="383002EB"/>
    <w:rsid w:val="38382067"/>
    <w:rsid w:val="38586797"/>
    <w:rsid w:val="38BC0149"/>
    <w:rsid w:val="38C509BB"/>
    <w:rsid w:val="38D87D1C"/>
    <w:rsid w:val="38F47D12"/>
    <w:rsid w:val="39307642"/>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B7FF3"/>
    <w:rsid w:val="3B616CFF"/>
    <w:rsid w:val="3B6259F6"/>
    <w:rsid w:val="3B976654"/>
    <w:rsid w:val="3BC01EFC"/>
    <w:rsid w:val="3BCA786A"/>
    <w:rsid w:val="3BD31E2F"/>
    <w:rsid w:val="3BF15831"/>
    <w:rsid w:val="3BFE5EBF"/>
    <w:rsid w:val="3C105946"/>
    <w:rsid w:val="3C471448"/>
    <w:rsid w:val="3C5F759A"/>
    <w:rsid w:val="3C6C525A"/>
    <w:rsid w:val="3C6D55F2"/>
    <w:rsid w:val="3CCE23CB"/>
    <w:rsid w:val="3CD17D17"/>
    <w:rsid w:val="3D102ED4"/>
    <w:rsid w:val="3D2757A1"/>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F4836"/>
    <w:rsid w:val="3EC33DFA"/>
    <w:rsid w:val="3F060E16"/>
    <w:rsid w:val="3F1D1096"/>
    <w:rsid w:val="3F2F0234"/>
    <w:rsid w:val="3F6363FE"/>
    <w:rsid w:val="3F756B8F"/>
    <w:rsid w:val="3F95482B"/>
    <w:rsid w:val="3F993190"/>
    <w:rsid w:val="3FD24AA7"/>
    <w:rsid w:val="3FE0432D"/>
    <w:rsid w:val="4019356B"/>
    <w:rsid w:val="40492224"/>
    <w:rsid w:val="40592157"/>
    <w:rsid w:val="406E1CAE"/>
    <w:rsid w:val="409706E6"/>
    <w:rsid w:val="40A0133A"/>
    <w:rsid w:val="40C31A53"/>
    <w:rsid w:val="40EF4858"/>
    <w:rsid w:val="40FF545D"/>
    <w:rsid w:val="410067C8"/>
    <w:rsid w:val="410D1152"/>
    <w:rsid w:val="41474664"/>
    <w:rsid w:val="418F0D2A"/>
    <w:rsid w:val="41D01505"/>
    <w:rsid w:val="42474939"/>
    <w:rsid w:val="424C3C57"/>
    <w:rsid w:val="42613FF3"/>
    <w:rsid w:val="42660D96"/>
    <w:rsid w:val="428667D2"/>
    <w:rsid w:val="42CD1CE0"/>
    <w:rsid w:val="42E1381E"/>
    <w:rsid w:val="42ED6459"/>
    <w:rsid w:val="42FE58DD"/>
    <w:rsid w:val="43036368"/>
    <w:rsid w:val="43174B3D"/>
    <w:rsid w:val="434B790E"/>
    <w:rsid w:val="4360274F"/>
    <w:rsid w:val="43977AB6"/>
    <w:rsid w:val="43A05230"/>
    <w:rsid w:val="43A3342B"/>
    <w:rsid w:val="43C77C27"/>
    <w:rsid w:val="43DE09EE"/>
    <w:rsid w:val="44002FAD"/>
    <w:rsid w:val="44782D86"/>
    <w:rsid w:val="449101DD"/>
    <w:rsid w:val="44DE1391"/>
    <w:rsid w:val="451B225C"/>
    <w:rsid w:val="452410C9"/>
    <w:rsid w:val="45317DFB"/>
    <w:rsid w:val="456D3CE4"/>
    <w:rsid w:val="4579042C"/>
    <w:rsid w:val="45796AF2"/>
    <w:rsid w:val="457F0571"/>
    <w:rsid w:val="45851176"/>
    <w:rsid w:val="45991206"/>
    <w:rsid w:val="45C63B94"/>
    <w:rsid w:val="460E7DA5"/>
    <w:rsid w:val="46422483"/>
    <w:rsid w:val="4659254A"/>
    <w:rsid w:val="465B0637"/>
    <w:rsid w:val="465E3F0D"/>
    <w:rsid w:val="466A16E6"/>
    <w:rsid w:val="46893F2B"/>
    <w:rsid w:val="46C4686E"/>
    <w:rsid w:val="47142773"/>
    <w:rsid w:val="477B778F"/>
    <w:rsid w:val="478203EC"/>
    <w:rsid w:val="478C7274"/>
    <w:rsid w:val="47B025FA"/>
    <w:rsid w:val="4809698F"/>
    <w:rsid w:val="4811697D"/>
    <w:rsid w:val="487A3E25"/>
    <w:rsid w:val="488B5503"/>
    <w:rsid w:val="48937E21"/>
    <w:rsid w:val="489A0361"/>
    <w:rsid w:val="48B94FF3"/>
    <w:rsid w:val="48E37AAB"/>
    <w:rsid w:val="48FD4B4C"/>
    <w:rsid w:val="490A68E0"/>
    <w:rsid w:val="491055FE"/>
    <w:rsid w:val="494C4D0D"/>
    <w:rsid w:val="495F5B3E"/>
    <w:rsid w:val="496F77D7"/>
    <w:rsid w:val="497654FD"/>
    <w:rsid w:val="49867CF3"/>
    <w:rsid w:val="49B64211"/>
    <w:rsid w:val="49F6167F"/>
    <w:rsid w:val="4A064FA0"/>
    <w:rsid w:val="4A16615C"/>
    <w:rsid w:val="4A437D93"/>
    <w:rsid w:val="4A4424D7"/>
    <w:rsid w:val="4AB82D0F"/>
    <w:rsid w:val="4ACA7A94"/>
    <w:rsid w:val="4AEB7664"/>
    <w:rsid w:val="4AEE3DA2"/>
    <w:rsid w:val="4AFD7C19"/>
    <w:rsid w:val="4B0567D1"/>
    <w:rsid w:val="4B236AAE"/>
    <w:rsid w:val="4B315A3D"/>
    <w:rsid w:val="4B55096C"/>
    <w:rsid w:val="4B661B8A"/>
    <w:rsid w:val="4B707271"/>
    <w:rsid w:val="4B9739F7"/>
    <w:rsid w:val="4BEE2503"/>
    <w:rsid w:val="4C245A30"/>
    <w:rsid w:val="4C856040"/>
    <w:rsid w:val="4C860A9E"/>
    <w:rsid w:val="4CB6685F"/>
    <w:rsid w:val="4CB76AF1"/>
    <w:rsid w:val="4CC367FE"/>
    <w:rsid w:val="4D077F3C"/>
    <w:rsid w:val="4D123355"/>
    <w:rsid w:val="4D2A3B31"/>
    <w:rsid w:val="4D312C52"/>
    <w:rsid w:val="4D905305"/>
    <w:rsid w:val="4D964A72"/>
    <w:rsid w:val="4D9C1254"/>
    <w:rsid w:val="4E1F298D"/>
    <w:rsid w:val="4E793892"/>
    <w:rsid w:val="4E800872"/>
    <w:rsid w:val="4EC569ED"/>
    <w:rsid w:val="4ED50EA1"/>
    <w:rsid w:val="4EEA4EC4"/>
    <w:rsid w:val="4EEC050C"/>
    <w:rsid w:val="4EEE4370"/>
    <w:rsid w:val="4F104EC3"/>
    <w:rsid w:val="4F47354A"/>
    <w:rsid w:val="4F4942F8"/>
    <w:rsid w:val="4F911C54"/>
    <w:rsid w:val="4FC30CE3"/>
    <w:rsid w:val="4FE625E0"/>
    <w:rsid w:val="5021480F"/>
    <w:rsid w:val="50744D49"/>
    <w:rsid w:val="50962ECB"/>
    <w:rsid w:val="5099655E"/>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EC3752"/>
    <w:rsid w:val="52F50BB8"/>
    <w:rsid w:val="53097272"/>
    <w:rsid w:val="535050C9"/>
    <w:rsid w:val="53544462"/>
    <w:rsid w:val="5397158E"/>
    <w:rsid w:val="53CC09F8"/>
    <w:rsid w:val="53FA59B7"/>
    <w:rsid w:val="54013861"/>
    <w:rsid w:val="5417709A"/>
    <w:rsid w:val="54487265"/>
    <w:rsid w:val="544D6070"/>
    <w:rsid w:val="54522664"/>
    <w:rsid w:val="54605E1E"/>
    <w:rsid w:val="547E7F4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A6B17"/>
    <w:rsid w:val="55D036AD"/>
    <w:rsid w:val="55DC29B6"/>
    <w:rsid w:val="55DD4241"/>
    <w:rsid w:val="561A3C9D"/>
    <w:rsid w:val="56414205"/>
    <w:rsid w:val="564666F4"/>
    <w:rsid w:val="566B6D1E"/>
    <w:rsid w:val="5678661C"/>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917D2F"/>
    <w:rsid w:val="5894085C"/>
    <w:rsid w:val="58AE4F0C"/>
    <w:rsid w:val="58B85899"/>
    <w:rsid w:val="58CB105E"/>
    <w:rsid w:val="58E363A9"/>
    <w:rsid w:val="59034B9E"/>
    <w:rsid w:val="59044C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46CC3"/>
    <w:rsid w:val="5B2E1A1D"/>
    <w:rsid w:val="5B512111"/>
    <w:rsid w:val="5B843A1C"/>
    <w:rsid w:val="5B873E3F"/>
    <w:rsid w:val="5BE82211"/>
    <w:rsid w:val="5BF52132"/>
    <w:rsid w:val="5BFB5AE3"/>
    <w:rsid w:val="5C02690E"/>
    <w:rsid w:val="5C196DA7"/>
    <w:rsid w:val="5C2A048C"/>
    <w:rsid w:val="5C80234E"/>
    <w:rsid w:val="5C8A680C"/>
    <w:rsid w:val="5C8D5F89"/>
    <w:rsid w:val="5D092AA9"/>
    <w:rsid w:val="5D0C4701"/>
    <w:rsid w:val="5D0F0395"/>
    <w:rsid w:val="5D221076"/>
    <w:rsid w:val="5D397964"/>
    <w:rsid w:val="5D46181B"/>
    <w:rsid w:val="5D5A391C"/>
    <w:rsid w:val="5D5F10C0"/>
    <w:rsid w:val="5D891B7B"/>
    <w:rsid w:val="5D8B38F4"/>
    <w:rsid w:val="5DAD38EE"/>
    <w:rsid w:val="5E006862"/>
    <w:rsid w:val="5E0207B9"/>
    <w:rsid w:val="5E0C14B0"/>
    <w:rsid w:val="5E1834A1"/>
    <w:rsid w:val="5E261785"/>
    <w:rsid w:val="5E4A7017"/>
    <w:rsid w:val="5E552BBA"/>
    <w:rsid w:val="5E611C10"/>
    <w:rsid w:val="5E7A0F3F"/>
    <w:rsid w:val="5EA945EB"/>
    <w:rsid w:val="5EFC7377"/>
    <w:rsid w:val="5F06174D"/>
    <w:rsid w:val="5F3A3602"/>
    <w:rsid w:val="5F45733B"/>
    <w:rsid w:val="5F6277C6"/>
    <w:rsid w:val="5F6D0B1D"/>
    <w:rsid w:val="5F7825C5"/>
    <w:rsid w:val="5F8D0B82"/>
    <w:rsid w:val="5FAD406B"/>
    <w:rsid w:val="5FCC5339"/>
    <w:rsid w:val="5FE34A5B"/>
    <w:rsid w:val="5FFE1E36"/>
    <w:rsid w:val="60002155"/>
    <w:rsid w:val="60232584"/>
    <w:rsid w:val="607330CE"/>
    <w:rsid w:val="60825176"/>
    <w:rsid w:val="60874625"/>
    <w:rsid w:val="609F2AC4"/>
    <w:rsid w:val="60B6649D"/>
    <w:rsid w:val="60EF2EBB"/>
    <w:rsid w:val="60FA2EE8"/>
    <w:rsid w:val="61054A27"/>
    <w:rsid w:val="610A52BC"/>
    <w:rsid w:val="611D2366"/>
    <w:rsid w:val="61280580"/>
    <w:rsid w:val="61421856"/>
    <w:rsid w:val="615227C4"/>
    <w:rsid w:val="61654E3F"/>
    <w:rsid w:val="6182292A"/>
    <w:rsid w:val="619F7F92"/>
    <w:rsid w:val="61D17125"/>
    <w:rsid w:val="61F94C26"/>
    <w:rsid w:val="62000E56"/>
    <w:rsid w:val="62357B32"/>
    <w:rsid w:val="624E318C"/>
    <w:rsid w:val="624F3E49"/>
    <w:rsid w:val="625E13B5"/>
    <w:rsid w:val="6260512D"/>
    <w:rsid w:val="62632286"/>
    <w:rsid w:val="62885958"/>
    <w:rsid w:val="62D60F4C"/>
    <w:rsid w:val="62F40B65"/>
    <w:rsid w:val="62FC2CFE"/>
    <w:rsid w:val="63024505"/>
    <w:rsid w:val="635600A5"/>
    <w:rsid w:val="635B1DB5"/>
    <w:rsid w:val="63711FED"/>
    <w:rsid w:val="63880DDC"/>
    <w:rsid w:val="638D750D"/>
    <w:rsid w:val="639D7CBB"/>
    <w:rsid w:val="63AC6CC0"/>
    <w:rsid w:val="63B4281C"/>
    <w:rsid w:val="64055776"/>
    <w:rsid w:val="64240056"/>
    <w:rsid w:val="643E143A"/>
    <w:rsid w:val="64491666"/>
    <w:rsid w:val="648B6EEF"/>
    <w:rsid w:val="64C158BF"/>
    <w:rsid w:val="64CE2EAA"/>
    <w:rsid w:val="653C3090"/>
    <w:rsid w:val="65854376"/>
    <w:rsid w:val="658767BE"/>
    <w:rsid w:val="65892531"/>
    <w:rsid w:val="659F1833"/>
    <w:rsid w:val="66195831"/>
    <w:rsid w:val="662E75B1"/>
    <w:rsid w:val="66342C2E"/>
    <w:rsid w:val="663E784C"/>
    <w:rsid w:val="6653138A"/>
    <w:rsid w:val="668B6A45"/>
    <w:rsid w:val="670C6867"/>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76EFB"/>
    <w:rsid w:val="68884654"/>
    <w:rsid w:val="689F444F"/>
    <w:rsid w:val="68B96DBB"/>
    <w:rsid w:val="68CA2805"/>
    <w:rsid w:val="68CE35BD"/>
    <w:rsid w:val="68E937A3"/>
    <w:rsid w:val="693E15D3"/>
    <w:rsid w:val="693E4EE7"/>
    <w:rsid w:val="69627681"/>
    <w:rsid w:val="6977531D"/>
    <w:rsid w:val="69CC2BFF"/>
    <w:rsid w:val="69FD55B8"/>
    <w:rsid w:val="6A0B1C62"/>
    <w:rsid w:val="6A2406C8"/>
    <w:rsid w:val="6A5C442C"/>
    <w:rsid w:val="6A694D9B"/>
    <w:rsid w:val="6ADE0BD1"/>
    <w:rsid w:val="6AE96859"/>
    <w:rsid w:val="6B147746"/>
    <w:rsid w:val="6B207439"/>
    <w:rsid w:val="6B24787C"/>
    <w:rsid w:val="6B573233"/>
    <w:rsid w:val="6B5B6274"/>
    <w:rsid w:val="6B935D53"/>
    <w:rsid w:val="6C050317"/>
    <w:rsid w:val="6C196F71"/>
    <w:rsid w:val="6C226FCB"/>
    <w:rsid w:val="6C2E3BA6"/>
    <w:rsid w:val="6C31226F"/>
    <w:rsid w:val="6C315445"/>
    <w:rsid w:val="6C357D08"/>
    <w:rsid w:val="6C552F0B"/>
    <w:rsid w:val="6C8C67B7"/>
    <w:rsid w:val="6C9D744C"/>
    <w:rsid w:val="6CDE55CC"/>
    <w:rsid w:val="6D107750"/>
    <w:rsid w:val="6D167928"/>
    <w:rsid w:val="6D26299B"/>
    <w:rsid w:val="6D4772EC"/>
    <w:rsid w:val="6D9078AF"/>
    <w:rsid w:val="6DAA3FEF"/>
    <w:rsid w:val="6DC0172B"/>
    <w:rsid w:val="6DCB690C"/>
    <w:rsid w:val="6DD41A5B"/>
    <w:rsid w:val="6DD61C1B"/>
    <w:rsid w:val="6DF43C2E"/>
    <w:rsid w:val="6DF51CA3"/>
    <w:rsid w:val="6E190783"/>
    <w:rsid w:val="6E2F2731"/>
    <w:rsid w:val="6E3F653F"/>
    <w:rsid w:val="6E600263"/>
    <w:rsid w:val="6E8335BD"/>
    <w:rsid w:val="6E8E12EF"/>
    <w:rsid w:val="6E972936"/>
    <w:rsid w:val="6ED446C5"/>
    <w:rsid w:val="6F2A7D94"/>
    <w:rsid w:val="6F793C72"/>
    <w:rsid w:val="6F7C731F"/>
    <w:rsid w:val="6F8331F1"/>
    <w:rsid w:val="6FAE1A09"/>
    <w:rsid w:val="6FD75BF8"/>
    <w:rsid w:val="6FEC2291"/>
    <w:rsid w:val="70076BE8"/>
    <w:rsid w:val="70307BE1"/>
    <w:rsid w:val="707723D0"/>
    <w:rsid w:val="70940433"/>
    <w:rsid w:val="70F5661B"/>
    <w:rsid w:val="71360107"/>
    <w:rsid w:val="713B688E"/>
    <w:rsid w:val="71D43752"/>
    <w:rsid w:val="71F1796A"/>
    <w:rsid w:val="72154626"/>
    <w:rsid w:val="72262B5D"/>
    <w:rsid w:val="72283FF7"/>
    <w:rsid w:val="722E7212"/>
    <w:rsid w:val="723A0474"/>
    <w:rsid w:val="725923E4"/>
    <w:rsid w:val="72864BF7"/>
    <w:rsid w:val="729023FC"/>
    <w:rsid w:val="72A577D6"/>
    <w:rsid w:val="72CC5EC7"/>
    <w:rsid w:val="731F08A5"/>
    <w:rsid w:val="73577E87"/>
    <w:rsid w:val="73C0646E"/>
    <w:rsid w:val="73EF4563"/>
    <w:rsid w:val="74200ECA"/>
    <w:rsid w:val="74213B7A"/>
    <w:rsid w:val="742222F5"/>
    <w:rsid w:val="74476126"/>
    <w:rsid w:val="74706664"/>
    <w:rsid w:val="747F3682"/>
    <w:rsid w:val="749C4185"/>
    <w:rsid w:val="74C60CCC"/>
    <w:rsid w:val="74FC6F3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E334F"/>
    <w:rsid w:val="777F31F2"/>
    <w:rsid w:val="77CB499F"/>
    <w:rsid w:val="77D1700D"/>
    <w:rsid w:val="77EC04CC"/>
    <w:rsid w:val="78775729"/>
    <w:rsid w:val="78991DB1"/>
    <w:rsid w:val="78A02FA0"/>
    <w:rsid w:val="78A42DB0"/>
    <w:rsid w:val="78A656AB"/>
    <w:rsid w:val="78B2245C"/>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265A1"/>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EE0103"/>
    <w:rsid w:val="7C0A0FE4"/>
    <w:rsid w:val="7C254906"/>
    <w:rsid w:val="7C590818"/>
    <w:rsid w:val="7C7C10F6"/>
    <w:rsid w:val="7C853BEA"/>
    <w:rsid w:val="7C881368"/>
    <w:rsid w:val="7C9537CE"/>
    <w:rsid w:val="7CE27788"/>
    <w:rsid w:val="7D0C32F1"/>
    <w:rsid w:val="7D0F408D"/>
    <w:rsid w:val="7D241C25"/>
    <w:rsid w:val="7D44147C"/>
    <w:rsid w:val="7D491C6C"/>
    <w:rsid w:val="7D4C5001"/>
    <w:rsid w:val="7D5429C0"/>
    <w:rsid w:val="7D592A4D"/>
    <w:rsid w:val="7D6E6D43"/>
    <w:rsid w:val="7DAB14FB"/>
    <w:rsid w:val="7DB57A34"/>
    <w:rsid w:val="7DE60973"/>
    <w:rsid w:val="7DEF0916"/>
    <w:rsid w:val="7E1E5218"/>
    <w:rsid w:val="7E9A4E1F"/>
    <w:rsid w:val="7EA7723A"/>
    <w:rsid w:val="7EA877E8"/>
    <w:rsid w:val="7EF56FBB"/>
    <w:rsid w:val="7F0768EB"/>
    <w:rsid w:val="7F143BEC"/>
    <w:rsid w:val="7F30646B"/>
    <w:rsid w:val="7F715AF2"/>
    <w:rsid w:val="7F7D6EC7"/>
    <w:rsid w:val="7F820039"/>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0"/>
    <w:autoRedefine/>
    <w:qFormat/>
    <w:uiPriority w:val="0"/>
    <w:pPr>
      <w:shd w:val="clear" w:color="auto" w:fill="000080"/>
    </w:pPr>
  </w:style>
  <w:style w:type="paragraph" w:styleId="19">
    <w:name w:val="annotation text"/>
    <w:basedOn w:val="1"/>
    <w:link w:val="858"/>
    <w:autoRedefine/>
    <w:qFormat/>
    <w:uiPriority w:val="99"/>
    <w:pPr>
      <w:jc w:val="left"/>
    </w:pPr>
  </w:style>
  <w:style w:type="paragraph" w:styleId="20">
    <w:name w:val="Salutation"/>
    <w:basedOn w:val="1"/>
    <w:next w:val="1"/>
    <w:link w:val="818"/>
    <w:autoRedefine/>
    <w:qFormat/>
    <w:uiPriority w:val="0"/>
    <w:rPr>
      <w:rFonts w:ascii="仿宋_GB2312" w:eastAsia="仿宋_GB2312"/>
      <w:sz w:val="28"/>
      <w:szCs w:val="20"/>
    </w:rPr>
  </w:style>
  <w:style w:type="paragraph" w:styleId="21">
    <w:name w:val="Body Text 3"/>
    <w:basedOn w:val="1"/>
    <w:link w:val="84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7"/>
    <w:autoRedefine/>
    <w:qFormat/>
    <w:uiPriority w:val="0"/>
    <w:pPr>
      <w:ind w:firstLine="420"/>
    </w:pPr>
    <w:rPr>
      <w:rFonts w:hAnsi="Calibri" w:cs="Times New Roman"/>
      <w:szCs w:val="20"/>
    </w:rPr>
  </w:style>
  <w:style w:type="paragraph" w:styleId="25">
    <w:name w:val="Body Text Indent"/>
    <w:basedOn w:val="1"/>
    <w:next w:val="1"/>
    <w:link w:val="78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2"/>
    <w:autoRedefine/>
    <w:qFormat/>
    <w:uiPriority w:val="0"/>
    <w:pPr>
      <w:ind w:left="100" w:leftChars="2500"/>
    </w:pPr>
    <w:rPr>
      <w:rFonts w:ascii="宋体"/>
      <w:sz w:val="24"/>
      <w:szCs w:val="21"/>
      <w:lang w:val="zh-CN"/>
    </w:rPr>
  </w:style>
  <w:style w:type="paragraph" w:styleId="37">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3"/>
    <w:autoRedefine/>
    <w:qFormat/>
    <w:uiPriority w:val="0"/>
    <w:rPr>
      <w:lang w:val="zh-CN"/>
    </w:rPr>
  </w:style>
  <w:style w:type="paragraph" w:styleId="39">
    <w:name w:val="Balloon Text"/>
    <w:basedOn w:val="1"/>
    <w:link w:val="719"/>
    <w:autoRedefine/>
    <w:qFormat/>
    <w:uiPriority w:val="0"/>
    <w:rPr>
      <w:sz w:val="18"/>
      <w:szCs w:val="18"/>
    </w:rPr>
  </w:style>
  <w:style w:type="paragraph" w:styleId="40">
    <w:name w:val="footer"/>
    <w:basedOn w:val="1"/>
    <w:link w:val="894"/>
    <w:autoRedefine/>
    <w:qFormat/>
    <w:uiPriority w:val="99"/>
    <w:pPr>
      <w:tabs>
        <w:tab w:val="center" w:pos="4153"/>
        <w:tab w:val="right" w:pos="8306"/>
      </w:tabs>
      <w:snapToGrid w:val="0"/>
      <w:jc w:val="left"/>
    </w:pPr>
    <w:rPr>
      <w:sz w:val="18"/>
      <w:szCs w:val="18"/>
    </w:rPr>
  </w:style>
  <w:style w:type="paragraph" w:styleId="41">
    <w:name w:val="header"/>
    <w:basedOn w:val="1"/>
    <w:link w:val="90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28"/>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2"/>
    <w:autoRedefine/>
    <w:qFormat/>
    <w:uiPriority w:val="0"/>
    <w:pPr>
      <w:spacing w:after="120" w:line="480" w:lineRule="auto"/>
    </w:pPr>
  </w:style>
  <w:style w:type="paragraph" w:styleId="57">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5"/>
    <w:autoRedefine/>
    <w:qFormat/>
    <w:uiPriority w:val="0"/>
    <w:rPr>
      <w:b/>
      <w:bCs/>
    </w:rPr>
  </w:style>
  <w:style w:type="paragraph" w:styleId="61">
    <w:name w:val="Body Text First Indent 2"/>
    <w:basedOn w:val="25"/>
    <w:next w:val="1"/>
    <w:link w:val="65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7"/>
    <w:autoRedefine/>
    <w:qFormat/>
    <w:uiPriority w:val="0"/>
    <w:pPr>
      <w:spacing w:before="156" w:line="360" w:lineRule="auto"/>
      <w:ind w:firstLine="510" w:firstLineChars="200"/>
    </w:pPr>
    <w:rPr>
      <w:sz w:val="24"/>
      <w:szCs w:val="20"/>
    </w:rPr>
  </w:style>
  <w:style w:type="paragraph" w:customStyle="1" w:styleId="89">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3"/>
    <w:autoRedefine/>
    <w:qFormat/>
    <w:uiPriority w:val="0"/>
    <w:rPr>
      <w:rFonts w:ascii="宋体" w:hAnsi="Courier New"/>
      <w:szCs w:val="21"/>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8"/>
    <w:autoRedefine/>
    <w:qFormat/>
    <w:uiPriority w:val="0"/>
    <w:pPr>
      <w:ind w:left="0" w:right="466" w:firstLine="288"/>
    </w:pPr>
    <w:rPr>
      <w:rFonts w:hAnsi="宋体"/>
    </w:rPr>
  </w:style>
  <w:style w:type="paragraph" w:customStyle="1" w:styleId="96">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5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0"/>
    <w:autoRedefine/>
    <w:qFormat/>
    <w:uiPriority w:val="0"/>
    <w:pPr>
      <w:adjustRightInd/>
      <w:spacing w:line="360" w:lineRule="auto"/>
      <w:ind w:firstLine="480" w:firstLineChars="200"/>
    </w:pPr>
    <w:rPr>
      <w:kern w:val="0"/>
      <w:sz w:val="24"/>
    </w:rPr>
  </w:style>
  <w:style w:type="paragraph" w:customStyle="1" w:styleId="101">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4">
    <w:name w:val="此正文"/>
    <w:basedOn w:val="1"/>
    <w:link w:val="801"/>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3"/>
    <w:autoRedefine/>
    <w:qFormat/>
    <w:uiPriority w:val="0"/>
    <w:pPr>
      <w:tabs>
        <w:tab w:val="left" w:pos="2356"/>
      </w:tabs>
    </w:pPr>
  </w:style>
  <w:style w:type="paragraph" w:customStyle="1" w:styleId="106">
    <w:name w:val="样式 标题 4h4H4Fab-4T5Ref Heading 1rh1Heading sqlsect 1.2.3...."/>
    <w:basedOn w:val="6"/>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6"/>
    <w:autoRedefine/>
    <w:qFormat/>
    <w:uiPriority w:val="0"/>
    <w:pPr>
      <w:adjustRightInd/>
    </w:pPr>
    <w:rPr>
      <w:rFonts w:ascii="宋体" w:hAnsi="Courier New"/>
      <w:kern w:val="0"/>
      <w:sz w:val="20"/>
      <w:szCs w:val="20"/>
    </w:rPr>
  </w:style>
  <w:style w:type="paragraph" w:customStyle="1" w:styleId="109">
    <w:name w:val="正文说明"/>
    <w:basedOn w:val="1"/>
    <w:link w:val="848"/>
    <w:autoRedefine/>
    <w:qFormat/>
    <w:uiPriority w:val="0"/>
    <w:pPr>
      <w:adjustRightInd/>
      <w:spacing w:line="360" w:lineRule="auto"/>
    </w:pPr>
    <w:rPr>
      <w:kern w:val="0"/>
      <w:sz w:val="24"/>
    </w:rPr>
  </w:style>
  <w:style w:type="paragraph" w:customStyle="1" w:styleId="110">
    <w:name w:val="Table Text"/>
    <w:basedOn w:val="1"/>
    <w:link w:val="854"/>
    <w:autoRedefine/>
    <w:qFormat/>
    <w:uiPriority w:val="0"/>
    <w:pPr>
      <w:widowControl/>
      <w:spacing w:before="60" w:after="60"/>
      <w:jc w:val="left"/>
    </w:pPr>
    <w:rPr>
      <w:kern w:val="0"/>
      <w:sz w:val="24"/>
    </w:rPr>
  </w:style>
  <w:style w:type="paragraph" w:customStyle="1" w:styleId="111">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6"/>
    <w:autoRedefine/>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2"/>
    <w:autoRedefine/>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autoRedefine/>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autoRedefine/>
    <w:qFormat/>
    <w:uiPriority w:val="0"/>
    <w:pPr>
      <w:spacing w:before="120" w:line="360" w:lineRule="auto"/>
      <w:ind w:firstLine="567"/>
    </w:pPr>
    <w:rPr>
      <w:rFonts w:ascii="Arial" w:hAnsi="Arial"/>
      <w:sz w:val="20"/>
      <w:szCs w:val="20"/>
    </w:rPr>
  </w:style>
  <w:style w:type="paragraph" w:customStyle="1" w:styleId="13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autoRedefine/>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312"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spacing w:before="0" w:after="0"/>
      <w:outlineLvl w:val="5"/>
    </w:pPr>
  </w:style>
  <w:style w:type="paragraph" w:customStyle="1" w:styleId="160">
    <w:name w:val="5级标题"/>
    <w:basedOn w:val="161"/>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4"/>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autoRedefine/>
    <w:qFormat/>
    <w:uiPriority w:val="0"/>
    <w:rPr>
      <w:szCs w:val="20"/>
    </w:rPr>
  </w:style>
  <w:style w:type="paragraph" w:customStyle="1" w:styleId="26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autoRedefine/>
    <w:qFormat/>
    <w:uiPriority w:val="0"/>
    <w:rPr>
      <w:rFonts w:ascii="Tahoma" w:hAnsi="Tahoma"/>
      <w:sz w:val="24"/>
      <w:szCs w:val="20"/>
    </w:rPr>
  </w:style>
  <w:style w:type="paragraph" w:customStyle="1" w:styleId="270">
    <w:name w:val="标题五"/>
    <w:basedOn w:val="1"/>
    <w:autoRedefine/>
    <w:qFormat/>
    <w:uiPriority w:val="0"/>
    <w:pPr>
      <w:adjustRightInd/>
      <w:spacing w:before="156" w:beforeLines="50" w:line="360" w:lineRule="auto"/>
    </w:pPr>
    <w:rPr>
      <w:b/>
      <w:sz w:val="24"/>
    </w:rPr>
  </w:style>
  <w:style w:type="paragraph" w:customStyle="1" w:styleId="271">
    <w:name w:val="Char Char1101"/>
    <w:basedOn w:val="1"/>
    <w:autoRedefine/>
    <w:qFormat/>
    <w:uiPriority w:val="0"/>
    <w:pPr>
      <w:spacing w:line="360" w:lineRule="auto"/>
    </w:pPr>
    <w:rPr>
      <w:rFonts w:ascii="Tahoma" w:hAnsi="Tahoma"/>
      <w:sz w:val="24"/>
      <w:szCs w:val="20"/>
    </w:rPr>
  </w:style>
  <w:style w:type="paragraph" w:customStyle="1" w:styleId="272">
    <w:name w:val="Char Char Char Char Char Char Char Char1"/>
    <w:basedOn w:val="1"/>
    <w:autoRedefine/>
    <w:qFormat/>
    <w:uiPriority w:val="0"/>
    <w:pPr>
      <w:tabs>
        <w:tab w:val="left" w:pos="360"/>
      </w:tabs>
    </w:pPr>
    <w:rPr>
      <w:sz w:val="24"/>
      <w:szCs w:val="20"/>
    </w:rPr>
  </w:style>
  <w:style w:type="paragraph" w:customStyle="1" w:styleId="273">
    <w:name w:val="Char Char Char 字元 字元"/>
    <w:basedOn w:val="1"/>
    <w:autoRedefine/>
    <w:qFormat/>
    <w:uiPriority w:val="0"/>
    <w:pPr>
      <w:adjustRightInd/>
      <w:spacing w:line="360" w:lineRule="auto"/>
      <w:ind w:firstLine="200" w:firstLineChars="200"/>
    </w:pPr>
    <w:rPr>
      <w:szCs w:val="20"/>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autoRedefine/>
    <w:qFormat/>
    <w:uiPriority w:val="0"/>
    <w:rPr>
      <w:rFonts w:ascii="仿宋_GB2312" w:eastAsia="仿宋_GB2312"/>
      <w:b/>
      <w:sz w:val="32"/>
      <w:szCs w:val="32"/>
    </w:rPr>
  </w:style>
  <w:style w:type="paragraph" w:customStyle="1" w:styleId="27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autoRedefine/>
    <w:qFormat/>
    <w:uiPriority w:val="0"/>
    <w:pPr>
      <w:adjustRightInd/>
    </w:pPr>
    <w:rPr>
      <w:sz w:val="18"/>
      <w:szCs w:val="20"/>
    </w:rPr>
  </w:style>
  <w:style w:type="paragraph" w:customStyle="1" w:styleId="28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autoRedefine/>
    <w:qFormat/>
    <w:uiPriority w:val="0"/>
    <w:pPr>
      <w:snapToGrid w:val="0"/>
      <w:spacing w:line="360" w:lineRule="auto"/>
    </w:pPr>
    <w:rPr>
      <w:rFonts w:ascii="宋体"/>
      <w:b/>
      <w:sz w:val="24"/>
      <w:szCs w:val="20"/>
    </w:rPr>
  </w:style>
  <w:style w:type="paragraph" w:customStyle="1" w:styleId="2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autoRedefine/>
    <w:qFormat/>
    <w:uiPriority w:val="7"/>
    <w:pPr>
      <w:adjustRightInd/>
    </w:pPr>
    <w:rPr>
      <w:rFonts w:ascii="宋体" w:hAnsi="Courier New"/>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autoRedefine/>
    <w:qFormat/>
    <w:uiPriority w:val="0"/>
    <w:pPr>
      <w:widowControl/>
      <w:adjustRightInd/>
      <w:spacing w:after="160" w:line="240" w:lineRule="exact"/>
      <w:jc w:val="left"/>
    </w:pPr>
    <w:rPr>
      <w:szCs w:val="20"/>
    </w:rPr>
  </w:style>
  <w:style w:type="paragraph" w:customStyle="1" w:styleId="303">
    <w:name w:val="表格标题2"/>
    <w:basedOn w:val="304"/>
    <w:autoRedefine/>
    <w:qFormat/>
    <w:uiPriority w:val="0"/>
    <w:rPr>
      <w:b/>
    </w:rPr>
  </w:style>
  <w:style w:type="paragraph" w:customStyle="1" w:styleId="304">
    <w:name w:val="表格内文"/>
    <w:basedOn w:val="1"/>
    <w:autoRedefine/>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autoRedefine/>
    <w:qFormat/>
    <w:uiPriority w:val="0"/>
    <w:rPr>
      <w:rFonts w:ascii="仿宋_GB2312" w:eastAsia="仿宋_GB2312"/>
      <w:b/>
      <w:sz w:val="32"/>
      <w:szCs w:val="32"/>
    </w:rPr>
  </w:style>
  <w:style w:type="paragraph" w:customStyle="1" w:styleId="30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autoRedefine/>
    <w:qFormat/>
    <w:uiPriority w:val="0"/>
    <w:pPr>
      <w:spacing w:line="360" w:lineRule="auto"/>
    </w:pPr>
    <w:rPr>
      <w:szCs w:val="20"/>
    </w:rPr>
  </w:style>
  <w:style w:type="paragraph" w:customStyle="1" w:styleId="30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1">
    <w:name w:val="MM Topic 1"/>
    <w:basedOn w:val="2"/>
    <w:autoRedefine/>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autoRedefine/>
    <w:qFormat/>
    <w:uiPriority w:val="0"/>
    <w:pPr>
      <w:spacing w:line="360" w:lineRule="auto"/>
      <w:ind w:firstLine="200" w:firstLineChars="200"/>
    </w:pPr>
    <w:rPr>
      <w:kern w:val="0"/>
      <w:sz w:val="24"/>
      <w:szCs w:val="20"/>
    </w:rPr>
  </w:style>
  <w:style w:type="paragraph" w:customStyle="1" w:styleId="314">
    <w:name w:val="表格"/>
    <w:basedOn w:val="1"/>
    <w:autoRedefine/>
    <w:qFormat/>
    <w:uiPriority w:val="0"/>
    <w:pPr>
      <w:snapToGrid w:val="0"/>
      <w:ind w:firstLine="42" w:firstLineChars="21"/>
    </w:pPr>
    <w:rPr>
      <w:rFonts w:ascii="宋体" w:hAnsi="宋体"/>
      <w:kern w:val="0"/>
      <w:sz w:val="20"/>
      <w:szCs w:val="20"/>
    </w:rPr>
  </w:style>
  <w:style w:type="paragraph" w:customStyle="1" w:styleId="315">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autoRedefine/>
    <w:qFormat/>
    <w:uiPriority w:val="0"/>
    <w:pPr>
      <w:adjustRightInd/>
      <w:spacing w:line="300" w:lineRule="auto"/>
      <w:jc w:val="center"/>
    </w:pPr>
  </w:style>
  <w:style w:type="paragraph" w:customStyle="1" w:styleId="320">
    <w:name w:val="_Style 6"/>
    <w:basedOn w:val="1"/>
    <w:autoRedefine/>
    <w:qFormat/>
    <w:uiPriority w:val="34"/>
    <w:pPr>
      <w:adjustRightInd/>
      <w:ind w:firstLine="420" w:firstLineChars="200"/>
    </w:pPr>
    <w:rPr>
      <w:rFonts w:eastAsia="仿宋_GB2312"/>
      <w:sz w:val="28"/>
    </w:rPr>
  </w:style>
  <w:style w:type="paragraph" w:customStyle="1" w:styleId="3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autoRedefine/>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autoRedefine/>
    <w:qFormat/>
    <w:uiPriority w:val="0"/>
    <w:rPr>
      <w:rFonts w:ascii="仿宋_GB2312" w:eastAsia="仿宋_GB2312"/>
      <w:b/>
      <w:sz w:val="32"/>
      <w:szCs w:val="20"/>
    </w:rPr>
  </w:style>
  <w:style w:type="paragraph" w:customStyle="1" w:styleId="33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autoRedefine/>
    <w:qFormat/>
    <w:uiPriority w:val="0"/>
    <w:pPr>
      <w:adjustRightInd/>
      <w:ind w:firstLine="200" w:firstLineChars="200"/>
    </w:pPr>
    <w:rPr>
      <w:rFonts w:ascii="Tahoma" w:hAnsi="Tahoma"/>
      <w:sz w:val="24"/>
      <w:szCs w:val="20"/>
    </w:rPr>
  </w:style>
  <w:style w:type="paragraph" w:customStyle="1" w:styleId="333">
    <w:name w:val="a1"/>
    <w:basedOn w:val="1"/>
    <w:autoRedefine/>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autoRedefine/>
    <w:qFormat/>
    <w:uiPriority w:val="0"/>
    <w:pPr>
      <w:spacing w:after="156" w:afterLines="50"/>
      <w:jc w:val="left"/>
      <w:outlineLvl w:val="3"/>
    </w:pPr>
    <w:rPr>
      <w:sz w:val="24"/>
      <w:szCs w:val="24"/>
    </w:rPr>
  </w:style>
  <w:style w:type="paragraph" w:customStyle="1" w:styleId="33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autoRedefine/>
    <w:qFormat/>
    <w:uiPriority w:val="0"/>
    <w:pPr>
      <w:adjustRightInd/>
    </w:pPr>
    <w:rPr>
      <w:rFonts w:ascii="Tahoma" w:hAnsi="Tahoma"/>
      <w:sz w:val="24"/>
      <w:szCs w:val="20"/>
    </w:rPr>
  </w:style>
  <w:style w:type="paragraph" w:customStyle="1" w:styleId="34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autoRedefine/>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autoRedefine/>
    <w:qFormat/>
    <w:uiPriority w:val="0"/>
    <w:pPr>
      <w:tabs>
        <w:tab w:val="left" w:pos="1260"/>
        <w:tab w:val="left" w:pos="1680"/>
        <w:tab w:val="left" w:pos="2100"/>
      </w:tabs>
      <w:ind w:left="0"/>
      <w:outlineLvl w:val="3"/>
    </w:pPr>
  </w:style>
  <w:style w:type="paragraph" w:customStyle="1" w:styleId="343">
    <w:name w:val="一级条标题"/>
    <w:basedOn w:val="344"/>
    <w:next w:val="326"/>
    <w:autoRedefine/>
    <w:qFormat/>
    <w:uiPriority w:val="0"/>
    <w:pPr>
      <w:tabs>
        <w:tab w:val="left" w:pos="1260"/>
        <w:tab w:val="left" w:pos="1680"/>
      </w:tabs>
      <w:spacing w:before="0" w:beforeLines="0" w:after="0" w:afterLines="0"/>
      <w:ind w:left="1680"/>
      <w:outlineLvl w:val="2"/>
    </w:pPr>
  </w:style>
  <w:style w:type="paragraph" w:customStyle="1" w:styleId="344">
    <w:name w:val="章标题"/>
    <w:next w:val="32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autoRedefine/>
    <w:qFormat/>
    <w:uiPriority w:val="0"/>
    <w:pPr>
      <w:tabs>
        <w:tab w:val="left" w:pos="840"/>
      </w:tabs>
      <w:spacing w:after="0"/>
      <w:ind w:left="900"/>
    </w:pPr>
  </w:style>
  <w:style w:type="paragraph" w:customStyle="1" w:styleId="35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autoRedefine/>
    <w:qFormat/>
    <w:uiPriority w:val="6"/>
    <w:pPr>
      <w:widowControl/>
      <w:adjustRightInd/>
      <w:ind w:left="720" w:hanging="720"/>
    </w:pPr>
    <w:rPr>
      <w:color w:val="000000"/>
      <w:kern w:val="0"/>
      <w:sz w:val="24"/>
      <w:szCs w:val="20"/>
    </w:rPr>
  </w:style>
  <w:style w:type="paragraph" w:customStyle="1" w:styleId="354">
    <w:name w:val="表1"/>
    <w:basedOn w:val="1"/>
    <w:autoRedefine/>
    <w:qFormat/>
    <w:uiPriority w:val="0"/>
    <w:pPr>
      <w:tabs>
        <w:tab w:val="left" w:pos="703"/>
      </w:tabs>
      <w:adjustRightInd/>
      <w:spacing w:line="360" w:lineRule="auto"/>
      <w:ind w:left="703"/>
      <w:jc w:val="center"/>
    </w:pPr>
  </w:style>
  <w:style w:type="paragraph" w:customStyle="1" w:styleId="35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autoRedefine/>
    <w:qFormat/>
    <w:uiPriority w:val="0"/>
    <w:pPr>
      <w:jc w:val="left"/>
      <w:outlineLvl w:val="1"/>
    </w:pPr>
    <w:rPr>
      <w:rFonts w:ascii="Times New Roman" w:hAnsi="Times New Roman" w:eastAsia="仿宋"/>
      <w:sz w:val="30"/>
    </w:rPr>
  </w:style>
  <w:style w:type="paragraph" w:customStyle="1" w:styleId="35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autoRedefine/>
    <w:qFormat/>
    <w:uiPriority w:val="0"/>
    <w:pPr>
      <w:tabs>
        <w:tab w:val="left" w:pos="840"/>
      </w:tabs>
      <w:adjustRightInd/>
      <w:ind w:left="840" w:hanging="420"/>
    </w:pPr>
  </w:style>
  <w:style w:type="paragraph" w:customStyle="1" w:styleId="36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autoRedefine/>
    <w:qFormat/>
    <w:uiPriority w:val="0"/>
    <w:pPr>
      <w:tabs>
        <w:tab w:val="left" w:pos="2100"/>
        <w:tab w:val="clear" w:pos="864"/>
      </w:tabs>
      <w:adjustRightInd/>
      <w:ind w:left="2100" w:hanging="420"/>
    </w:pPr>
    <w:rPr>
      <w:lang w:val="en-US"/>
    </w:rPr>
  </w:style>
  <w:style w:type="paragraph" w:customStyle="1" w:styleId="37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autoRedefine/>
    <w:qFormat/>
    <w:uiPriority w:val="6"/>
    <w:pPr>
      <w:spacing w:line="360" w:lineRule="auto"/>
    </w:pPr>
    <w:rPr>
      <w:szCs w:val="20"/>
    </w:rPr>
  </w:style>
  <w:style w:type="paragraph" w:customStyle="1" w:styleId="37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autoRedefine/>
    <w:qFormat/>
    <w:uiPriority w:val="0"/>
    <w:pPr>
      <w:adjustRightInd/>
      <w:spacing w:line="360" w:lineRule="auto"/>
      <w:jc w:val="center"/>
    </w:pPr>
    <w:rPr>
      <w:sz w:val="24"/>
    </w:rPr>
  </w:style>
  <w:style w:type="paragraph" w:customStyle="1" w:styleId="38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autoRedefine/>
    <w:qFormat/>
    <w:uiPriority w:val="6"/>
    <w:rPr>
      <w:rFonts w:ascii="仿宋_GB2312" w:eastAsia="仿宋_GB2312"/>
      <w:b/>
      <w:sz w:val="32"/>
      <w:szCs w:val="32"/>
    </w:rPr>
  </w:style>
  <w:style w:type="paragraph" w:customStyle="1" w:styleId="388">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autoRedefine/>
    <w:qFormat/>
    <w:uiPriority w:val="0"/>
    <w:pPr>
      <w:widowControl/>
      <w:adjustRightInd/>
      <w:spacing w:after="160" w:line="240" w:lineRule="exact"/>
      <w:jc w:val="left"/>
    </w:pPr>
    <w:rPr>
      <w:szCs w:val="20"/>
    </w:rPr>
  </w:style>
  <w:style w:type="paragraph" w:customStyle="1" w:styleId="391">
    <w:name w:val="Char Char1121"/>
    <w:basedOn w:val="1"/>
    <w:autoRedefine/>
    <w:qFormat/>
    <w:uiPriority w:val="0"/>
    <w:pPr>
      <w:spacing w:line="360" w:lineRule="auto"/>
    </w:pPr>
    <w:rPr>
      <w:szCs w:val="20"/>
    </w:rPr>
  </w:style>
  <w:style w:type="paragraph" w:customStyle="1" w:styleId="39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autoRedefine/>
    <w:qFormat/>
    <w:uiPriority w:val="0"/>
    <w:rPr>
      <w:rFonts w:ascii="Times New Roman" w:hAnsi="Times New Roman" w:eastAsia="宋体" w:cs="Times New Roman"/>
      <w:lang w:val="en-US" w:eastAsia="en-US" w:bidi="ar-SA"/>
    </w:rPr>
  </w:style>
  <w:style w:type="paragraph" w:customStyle="1" w:styleId="395">
    <w:name w:val="带编号样式"/>
    <w:basedOn w:val="313"/>
    <w:autoRedefine/>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autoRedefine/>
    <w:qFormat/>
    <w:uiPriority w:val="0"/>
    <w:pPr>
      <w:adjustRightInd/>
    </w:pPr>
    <w:rPr>
      <w:szCs w:val="20"/>
    </w:rPr>
  </w:style>
  <w:style w:type="paragraph" w:customStyle="1" w:styleId="44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autoRedefine/>
    <w:qFormat/>
    <w:uiPriority w:val="34"/>
    <w:pPr>
      <w:adjustRightInd/>
      <w:ind w:firstLine="420" w:firstLineChars="200"/>
    </w:pPr>
    <w:rPr>
      <w:rFonts w:eastAsia="仿宋_GB2312"/>
      <w:sz w:val="28"/>
    </w:rPr>
  </w:style>
  <w:style w:type="paragraph" w:customStyle="1" w:styleId="44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autoRedefine/>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autoRedefine/>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autoRedefine/>
    <w:qFormat/>
    <w:uiPriority w:val="0"/>
    <w:pPr>
      <w:snapToGrid w:val="0"/>
      <w:ind w:firstLine="480" w:firstLineChars="200"/>
    </w:pPr>
    <w:rPr>
      <w:rFonts w:ascii="Times New Roman"/>
      <w:szCs w:val="24"/>
      <w:lang w:val="en-US"/>
    </w:rPr>
  </w:style>
  <w:style w:type="paragraph" w:customStyle="1" w:styleId="45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autoRedefine/>
    <w:qFormat/>
    <w:uiPriority w:val="0"/>
    <w:rPr>
      <w:rFonts w:ascii="宋体" w:hAnsi="Times New Roman" w:eastAsia="宋体" w:cs="Times New Roman"/>
      <w:kern w:val="2"/>
      <w:lang w:val="en-US" w:eastAsia="zh-CN" w:bidi="ar-SA"/>
    </w:rPr>
  </w:style>
  <w:style w:type="paragraph" w:customStyle="1" w:styleId="458">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autoRedefine/>
    <w:qFormat/>
    <w:uiPriority w:val="0"/>
    <w:pPr>
      <w:tabs>
        <w:tab w:val="left" w:pos="360"/>
      </w:tabs>
    </w:pPr>
    <w:rPr>
      <w:sz w:val="24"/>
      <w:szCs w:val="20"/>
    </w:rPr>
  </w:style>
  <w:style w:type="paragraph" w:customStyle="1" w:styleId="46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autoRedefine/>
    <w:qFormat/>
    <w:uiPriority w:val="0"/>
    <w:pPr>
      <w:widowControl/>
      <w:adjustRightInd/>
    </w:pPr>
    <w:rPr>
      <w:kern w:val="0"/>
      <w:szCs w:val="21"/>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6"/>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0"/>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4"/>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5"/>
    <w:autoRedefine/>
    <w:qFormat/>
    <w:uiPriority w:val="0"/>
    <w:rPr>
      <w:b w:val="0"/>
      <w:sz w:val="20"/>
    </w:rPr>
  </w:style>
  <w:style w:type="paragraph" w:customStyle="1" w:styleId="580">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2"/>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29"/>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5"/>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2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4">
    <w:name w:val="表格非标题文字 Char"/>
    <w:link w:val="83"/>
    <w:autoRedefine/>
    <w:qFormat/>
    <w:uiPriority w:val="0"/>
    <w:rPr>
      <w:rFonts w:ascii="Futura Bk" w:hAnsi="Futura Bk"/>
      <w:kern w:val="2"/>
      <w:sz w:val="18"/>
      <w:szCs w:val="21"/>
      <w:lang w:val="en-US" w:eastAsia="zh-CN" w:bidi="ar-SA"/>
    </w:rPr>
  </w:style>
  <w:style w:type="character" w:customStyle="1" w:styleId="625">
    <w:name w:val="*正文 Char"/>
    <w:link w:val="84"/>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5"/>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0"/>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6"/>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87"/>
    <w:autoRedefine/>
    <w:qFormat/>
    <w:uiPriority w:val="0"/>
    <w:rPr>
      <w:rFonts w:ascii="仿宋_GB2312" w:hAnsi="微软雅黑" w:eastAsia="仿宋_GB2312"/>
      <w:sz w:val="28"/>
      <w:szCs w:val="21"/>
    </w:rPr>
  </w:style>
  <w:style w:type="character" w:customStyle="1" w:styleId="654">
    <w:name w:val="标题 3 字符"/>
    <w:autoRedefine/>
    <w:qFormat/>
    <w:uiPriority w:val="9"/>
    <w:rPr>
      <w:b/>
      <w:bCs/>
      <w:kern w:val="2"/>
      <w:sz w:val="32"/>
      <w:szCs w:val="32"/>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首行缩进 2 Char"/>
    <w:link w:val="61"/>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69"/>
    <w:autoRedefine/>
    <w:qFormat/>
    <w:uiPriority w:val="0"/>
    <w:rPr>
      <w:rFonts w:ascii="Arial" w:hAnsi="Arial" w:eastAsia="黑体" w:cs="Arial"/>
      <w:snapToGrid w:val="0"/>
      <w:kern w:val="0"/>
      <w:szCs w:val="21"/>
    </w:rPr>
  </w:style>
  <w:style w:type="character" w:customStyle="1" w:styleId="66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autoRedefine/>
    <w:qFormat/>
    <w:uiPriority w:val="0"/>
    <w:rPr>
      <w:rFonts w:eastAsia="黑体"/>
      <w:sz w:val="24"/>
      <w:lang w:val="en-US" w:eastAsia="zh-CN"/>
    </w:rPr>
  </w:style>
  <w:style w:type="character" w:customStyle="1" w:styleId="667">
    <w:name w:val="正文2 Char Char"/>
    <w:link w:val="88"/>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Char"/>
    <w:link w:val="47"/>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89"/>
    <w:autoRedefine/>
    <w:qFormat/>
    <w:uiPriority w:val="1"/>
    <w:rPr>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semiHidden/>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locked/>
    <w:uiPriority w:val="0"/>
    <w:rPr>
      <w:rFonts w:eastAsia="宋体"/>
      <w:kern w:val="2"/>
      <w:sz w:val="21"/>
      <w:szCs w:val="24"/>
      <w:lang w:val="en-US" w:eastAsia="zh-CN" w:bidi="ar-SA"/>
    </w:rPr>
  </w:style>
  <w:style w:type="character" w:customStyle="1" w:styleId="681">
    <w:name w:val="font41"/>
    <w:autoRedefine/>
    <w:qFormat/>
    <w:uiPriority w:val="0"/>
    <w:rPr>
      <w:rFonts w:hint="eastAsia" w:ascii="仿宋_GB2312" w:eastAsia="仿宋_GB2312" w:cs="仿宋_GB2312"/>
      <w:color w:val="000000"/>
      <w:sz w:val="22"/>
      <w:szCs w:val="22"/>
      <w:u w:val="none"/>
    </w:rPr>
  </w:style>
  <w:style w:type="character" w:customStyle="1" w:styleId="682">
    <w:name w:val="标题 6 Char"/>
    <w:link w:val="8"/>
    <w:autoRedefine/>
    <w:qFormat/>
    <w:uiPriority w:val="0"/>
    <w:rPr>
      <w:rFonts w:ascii="Arial" w:hAnsi="Arial" w:eastAsia="黑体"/>
      <w:b/>
      <w:bCs/>
      <w:kern w:val="2"/>
      <w:sz w:val="24"/>
      <w:szCs w:val="24"/>
    </w:rPr>
  </w:style>
  <w:style w:type="character" w:customStyle="1" w:styleId="683">
    <w:name w:val="纯文本 Char_0"/>
    <w:link w:val="90"/>
    <w:autoRedefine/>
    <w:qFormat/>
    <w:uiPriority w:val="0"/>
    <w:rPr>
      <w:rFonts w:ascii="宋体" w:hAnsi="Courier New"/>
      <w:kern w:val="2"/>
      <w:sz w:val="21"/>
      <w:szCs w:val="21"/>
      <w:lang w:val="en-US" w:eastAsia="zh-CN"/>
    </w:rPr>
  </w:style>
  <w:style w:type="character" w:customStyle="1" w:styleId="684">
    <w:name w:val="Balloon Text Char"/>
    <w:autoRedefine/>
    <w:qFormat/>
    <w:locked/>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autoRedefine/>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92"/>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0"/>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autoRedefine/>
    <w:qFormat/>
    <w:locked/>
    <w:uiPriority w:val="0"/>
    <w:rPr>
      <w:rFonts w:ascii="宋体" w:hAnsi="宋体" w:eastAsia="宋体"/>
      <w:kern w:val="2"/>
      <w:sz w:val="24"/>
      <w:lang w:val="en-US" w:eastAsia="zh-CN" w:bidi="ar-SA"/>
    </w:rPr>
  </w:style>
  <w:style w:type="character" w:customStyle="1" w:styleId="698">
    <w:name w:val="标题 2 字符"/>
    <w:autoRedefine/>
    <w:qFormat/>
    <w:uiPriority w:val="1"/>
    <w:rPr>
      <w:rFonts w:ascii="仿宋_GB2312" w:hAnsi="Times New Roman" w:eastAsia="仿宋_GB2312" w:cs="Times New Roman"/>
      <w:b/>
      <w:kern w:val="2"/>
      <w:sz w:val="24"/>
      <w:lang w:val="zh-CN"/>
    </w:rPr>
  </w:style>
  <w:style w:type="character" w:customStyle="1" w:styleId="699">
    <w:name w:val="Char Char72"/>
    <w:autoRedefine/>
    <w:qFormat/>
    <w:uiPriority w:val="0"/>
    <w:rPr>
      <w:rFonts w:eastAsia="宋体"/>
      <w:kern w:val="2"/>
      <w:sz w:val="21"/>
      <w:szCs w:val="24"/>
      <w:lang w:val="en-US" w:eastAsia="zh-CN" w:bidi="ar-SA"/>
    </w:rPr>
  </w:style>
  <w:style w:type="character" w:customStyle="1" w:styleId="700">
    <w:name w:val="正文文本缩进 Char2"/>
    <w:autoRedefine/>
    <w:qFormat/>
    <w:uiPriority w:val="0"/>
    <w:rPr>
      <w:rFonts w:ascii="Times New Roman" w:hAnsi="Times New Roman" w:eastAsia="宋体" w:cs="Times New Roman"/>
      <w:snapToGrid w:val="0"/>
      <w:kern w:val="0"/>
      <w:szCs w:val="24"/>
    </w:rPr>
  </w:style>
  <w:style w:type="character" w:customStyle="1" w:styleId="701">
    <w:name w:val="样式2 Char"/>
    <w:autoRedefine/>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3"/>
    <w:autoRedefine/>
    <w:qFormat/>
    <w:uiPriority w:val="0"/>
    <w:rPr>
      <w:sz w:val="32"/>
    </w:rPr>
  </w:style>
  <w:style w:type="character" w:customStyle="1" w:styleId="703">
    <w:name w:val="Char Char4"/>
    <w:autoRedefine/>
    <w:qFormat/>
    <w:uiPriority w:val="0"/>
    <w:rPr>
      <w:rFonts w:eastAsia="宋体"/>
      <w:b/>
      <w:sz w:val="24"/>
      <w:lang w:eastAsia="zh-CN" w:bidi="ar-SA"/>
    </w:rPr>
  </w:style>
  <w:style w:type="character" w:customStyle="1" w:styleId="704">
    <w:name w:val="c7 style3"/>
    <w:autoRedefine/>
    <w:qFormat/>
    <w:uiPriority w:val="0"/>
  </w:style>
  <w:style w:type="character" w:customStyle="1" w:styleId="705">
    <w:name w:val="正文文本 3 Char1"/>
    <w:autoRedefine/>
    <w:semiHidden/>
    <w:qFormat/>
    <w:uiPriority w:val="99"/>
    <w:rPr>
      <w:rFonts w:ascii="Times New Roman" w:hAnsi="Times New Roman" w:eastAsia="宋体" w:cs="Times New Roman"/>
      <w:sz w:val="16"/>
      <w:szCs w:val="16"/>
    </w:rPr>
  </w:style>
  <w:style w:type="character" w:customStyle="1" w:styleId="706">
    <w:name w:val="tw4winInternal"/>
    <w:autoRedefine/>
    <w:qFormat/>
    <w:uiPriority w:val="0"/>
    <w:rPr>
      <w:rFonts w:ascii="Courier New" w:hAnsi="Courier New" w:cs="Courier New"/>
      <w:color w:val="FF0000"/>
      <w:lang w:val="en-US" w:eastAsia="zh-CN"/>
    </w:rPr>
  </w:style>
  <w:style w:type="character" w:customStyle="1" w:styleId="707">
    <w:name w:val="Char Char10"/>
    <w:autoRedefine/>
    <w:semiHidden/>
    <w:qFormat/>
    <w:uiPriority w:val="0"/>
    <w:rPr>
      <w:rFonts w:ascii="宋体" w:hAnsi="宋体"/>
      <w:kern w:val="2"/>
      <w:sz w:val="21"/>
      <w:szCs w:val="24"/>
      <w:lang w:val="en-US" w:eastAsia="zh-CN"/>
    </w:rPr>
  </w:style>
  <w:style w:type="character" w:customStyle="1" w:styleId="708">
    <w:name w:val="shadow11"/>
    <w:autoRedefine/>
    <w:qFormat/>
    <w:uiPriority w:val="0"/>
    <w:rPr>
      <w:color w:val="000000"/>
      <w:sz w:val="21"/>
    </w:rPr>
  </w:style>
  <w:style w:type="character" w:customStyle="1" w:styleId="709">
    <w:name w:val="正文非缩进 Char3"/>
    <w:autoRedefine/>
    <w:qFormat/>
    <w:uiPriority w:val="0"/>
    <w:rPr>
      <w:rFonts w:ascii="宋体" w:eastAsia="宋体"/>
      <w:snapToGrid w:val="0"/>
      <w:color w:val="000000"/>
      <w:kern w:val="28"/>
      <w:sz w:val="28"/>
      <w:lang w:val="en-US" w:eastAsia="zh-CN" w:bidi="ar-SA"/>
    </w:rPr>
  </w:style>
  <w:style w:type="character" w:customStyle="1" w:styleId="710">
    <w:name w:val="Char Char"/>
    <w:autoRedefine/>
    <w:qFormat/>
    <w:uiPriority w:val="0"/>
    <w:rPr>
      <w:rFonts w:ascii="宋体" w:hAnsi="Courier New" w:eastAsia="宋体"/>
      <w:kern w:val="2"/>
      <w:sz w:val="21"/>
      <w:lang w:val="en-US" w:eastAsia="zh-CN" w:bidi="ar-SA"/>
    </w:rPr>
  </w:style>
  <w:style w:type="character" w:customStyle="1" w:styleId="711">
    <w:name w:val="签名 Char1"/>
    <w:autoRedefine/>
    <w:qFormat/>
    <w:uiPriority w:val="0"/>
    <w:rPr>
      <w:rFonts w:ascii="Times New Roman" w:hAnsi="Times New Roman" w:eastAsia="宋体" w:cs="Times New Roman"/>
      <w:szCs w:val="24"/>
    </w:rPr>
  </w:style>
  <w:style w:type="character" w:customStyle="1" w:styleId="712">
    <w:name w:val="日期 Char"/>
    <w:link w:val="36"/>
    <w:autoRedefine/>
    <w:qFormat/>
    <w:uiPriority w:val="0"/>
    <w:rPr>
      <w:rFonts w:ascii="宋体"/>
      <w:kern w:val="2"/>
      <w:sz w:val="24"/>
      <w:szCs w:val="21"/>
      <w:lang w:val="zh-CN"/>
    </w:rPr>
  </w:style>
  <w:style w:type="character" w:customStyle="1" w:styleId="713">
    <w:name w:val="标题 9 Char"/>
    <w:link w:val="11"/>
    <w:autoRedefine/>
    <w:qFormat/>
    <w:uiPriority w:val="0"/>
    <w:rPr>
      <w:rFonts w:ascii="Arial" w:hAnsi="Arial" w:eastAsia="黑体"/>
      <w:kern w:val="2"/>
      <w:sz w:val="21"/>
      <w:szCs w:val="21"/>
    </w:rPr>
  </w:style>
  <w:style w:type="character" w:customStyle="1" w:styleId="714">
    <w:name w:val="Char Char18"/>
    <w:autoRedefine/>
    <w:qFormat/>
    <w:uiPriority w:val="6"/>
    <w:rPr>
      <w:rFonts w:ascii="宋体" w:hAnsi="宋体"/>
      <w:sz w:val="28"/>
    </w:rPr>
  </w:style>
  <w:style w:type="character" w:customStyle="1" w:styleId="715">
    <w:name w:val="批注文字 Char"/>
    <w:autoRedefine/>
    <w:qFormat/>
    <w:uiPriority w:val="99"/>
    <w:rPr>
      <w:kern w:val="2"/>
      <w:sz w:val="21"/>
      <w:szCs w:val="24"/>
    </w:rPr>
  </w:style>
  <w:style w:type="character" w:customStyle="1" w:styleId="716">
    <w:name w:val="Char Char22"/>
    <w:autoRedefine/>
    <w:qFormat/>
    <w:uiPriority w:val="6"/>
    <w:rPr>
      <w:rFonts w:ascii="宋体" w:hAnsi="宋体"/>
      <w:kern w:val="1"/>
      <w:sz w:val="24"/>
      <w:szCs w:val="24"/>
    </w:rPr>
  </w:style>
  <w:style w:type="character" w:customStyle="1" w:styleId="717">
    <w:name w:val="pt141"/>
    <w:autoRedefine/>
    <w:qFormat/>
    <w:uiPriority w:val="0"/>
    <w:rPr>
      <w:color w:val="330066"/>
      <w:sz w:val="22"/>
      <w:szCs w:val="22"/>
    </w:rPr>
  </w:style>
  <w:style w:type="character" w:customStyle="1" w:styleId="718">
    <w:name w:val="正文文本缩进 2 Char1"/>
    <w:autoRedefine/>
    <w:semiHidden/>
    <w:qFormat/>
    <w:uiPriority w:val="99"/>
    <w:rPr>
      <w:rFonts w:ascii="Times New Roman" w:hAnsi="Times New Roman" w:eastAsia="宋体" w:cs="Times New Roman"/>
      <w:szCs w:val="24"/>
    </w:rPr>
  </w:style>
  <w:style w:type="character" w:customStyle="1" w:styleId="719">
    <w:name w:val="批注框文本 Char"/>
    <w:link w:val="39"/>
    <w:autoRedefine/>
    <w:qFormat/>
    <w:uiPriority w:val="0"/>
    <w:rPr>
      <w:kern w:val="2"/>
      <w:sz w:val="18"/>
      <w:szCs w:val="18"/>
    </w:rPr>
  </w:style>
  <w:style w:type="character" w:customStyle="1" w:styleId="720">
    <w:name w:val="Char Char611"/>
    <w:autoRedefine/>
    <w:qFormat/>
    <w:uiPriority w:val="0"/>
    <w:rPr>
      <w:rFonts w:eastAsia="宋体"/>
      <w:kern w:val="2"/>
      <w:sz w:val="21"/>
      <w:szCs w:val="24"/>
      <w:lang w:val="en-US" w:eastAsia="zh-CN" w:bidi="ar-SA"/>
    </w:rPr>
  </w:style>
  <w:style w:type="character" w:customStyle="1" w:styleId="721">
    <w:name w:val="highlight1"/>
    <w:autoRedefine/>
    <w:qFormat/>
    <w:uiPriority w:val="0"/>
    <w:rPr>
      <w:rFonts w:ascii="仿宋_GB2312" w:eastAsia="微软雅黑"/>
      <w:b/>
      <w:kern w:val="2"/>
      <w:sz w:val="23"/>
      <w:szCs w:val="23"/>
      <w:lang w:val="en-US" w:eastAsia="zh-CN" w:bidi="ar-SA"/>
    </w:rPr>
  </w:style>
  <w:style w:type="character" w:customStyle="1" w:styleId="722">
    <w:name w:val="my正文 Char"/>
    <w:link w:val="94"/>
    <w:autoRedefine/>
    <w:qFormat/>
    <w:locked/>
    <w:uiPriority w:val="0"/>
    <w:rPr>
      <w:rFonts w:ascii="Tahoma" w:hAnsi="Tahoma"/>
      <w:sz w:val="24"/>
      <w:szCs w:val="24"/>
    </w:rPr>
  </w:style>
  <w:style w:type="character" w:customStyle="1" w:styleId="72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autoRedefine/>
    <w:qFormat/>
    <w:uiPriority w:val="0"/>
    <w:rPr>
      <w:color w:val="0000FF"/>
      <w:sz w:val="21"/>
    </w:rPr>
  </w:style>
  <w:style w:type="character" w:customStyle="1" w:styleId="725">
    <w:name w:val="页眉 Char"/>
    <w:autoRedefine/>
    <w:qFormat/>
    <w:uiPriority w:val="0"/>
    <w:rPr>
      <w:rFonts w:eastAsia="仿宋_GB2312"/>
      <w:kern w:val="2"/>
      <w:sz w:val="18"/>
      <w:lang w:val="en-US" w:eastAsia="zh-CN"/>
    </w:rPr>
  </w:style>
  <w:style w:type="character" w:customStyle="1" w:styleId="726">
    <w:name w:val="FA正文 Char Char"/>
    <w:autoRedefine/>
    <w:qFormat/>
    <w:uiPriority w:val="0"/>
    <w:rPr>
      <w:rFonts w:hAnsi="宋体"/>
      <w:kern w:val="2"/>
      <w:sz w:val="24"/>
      <w:lang w:bidi="ar-SA"/>
    </w:rPr>
  </w:style>
  <w:style w:type="character" w:customStyle="1" w:styleId="72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5"/>
    <w:autoRedefine/>
    <w:qFormat/>
    <w:uiPriority w:val="0"/>
    <w:rPr>
      <w:rFonts w:ascii="宋体" w:hAnsi="宋体"/>
      <w:b/>
      <w:bCs/>
      <w:sz w:val="28"/>
    </w:rPr>
  </w:style>
  <w:style w:type="character" w:customStyle="1" w:styleId="729">
    <w:name w:val="myp11"/>
    <w:autoRedefine/>
    <w:qFormat/>
    <w:uiPriority w:val="0"/>
    <w:rPr>
      <w:rFonts w:ascii="仿宋_GB2312" w:eastAsia="微软雅黑"/>
      <w:b/>
      <w:kern w:val="2"/>
      <w:sz w:val="32"/>
      <w:szCs w:val="32"/>
      <w:lang w:val="en-US" w:eastAsia="zh-CN" w:bidi="ar-SA"/>
    </w:rPr>
  </w:style>
  <w:style w:type="character" w:customStyle="1" w:styleId="730">
    <w:name w:val="文档结构图 Char1"/>
    <w:link w:val="18"/>
    <w:autoRedefine/>
    <w:qFormat/>
    <w:uiPriority w:val="0"/>
    <w:rPr>
      <w:kern w:val="2"/>
      <w:sz w:val="21"/>
      <w:szCs w:val="24"/>
      <w:shd w:val="clear" w:color="auto" w:fill="000080"/>
    </w:rPr>
  </w:style>
  <w:style w:type="character" w:customStyle="1" w:styleId="731">
    <w:name w:val="H6 Char"/>
    <w:autoRedefine/>
    <w:qFormat/>
    <w:uiPriority w:val="0"/>
    <w:rPr>
      <w:rFonts w:ascii="Arial" w:hAnsi="Arial" w:eastAsia="黑体"/>
      <w:b/>
      <w:bCs/>
      <w:kern w:val="2"/>
      <w:sz w:val="24"/>
      <w:szCs w:val="24"/>
    </w:rPr>
  </w:style>
  <w:style w:type="character" w:customStyle="1" w:styleId="732">
    <w:name w:val="Char Char91"/>
    <w:autoRedefine/>
    <w:qFormat/>
    <w:uiPriority w:val="0"/>
    <w:rPr>
      <w:rFonts w:eastAsia="宋体"/>
      <w:kern w:val="2"/>
      <w:sz w:val="18"/>
      <w:szCs w:val="18"/>
      <w:lang w:val="en-US" w:eastAsia="zh-CN" w:bidi="ar-SA"/>
    </w:rPr>
  </w:style>
  <w:style w:type="character" w:customStyle="1" w:styleId="733">
    <w:name w:val="副标题 Char1"/>
    <w:autoRedefine/>
    <w:qFormat/>
    <w:uiPriority w:val="0"/>
    <w:rPr>
      <w:rFonts w:ascii="Cambria" w:hAnsi="Cambria" w:eastAsia="宋体" w:cs="Times New Roman"/>
      <w:b/>
      <w:bCs/>
      <w:snapToGrid w:val="0"/>
      <w:kern w:val="28"/>
      <w:sz w:val="32"/>
      <w:szCs w:val="32"/>
    </w:rPr>
  </w:style>
  <w:style w:type="character" w:customStyle="1" w:styleId="734">
    <w:name w:val="font61"/>
    <w:autoRedefine/>
    <w:qFormat/>
    <w:uiPriority w:val="0"/>
    <w:rPr>
      <w:rFonts w:hint="eastAsia" w:ascii="仿宋" w:hAnsi="仿宋" w:eastAsia="仿宋" w:cs="仿宋"/>
      <w:color w:val="000000"/>
      <w:sz w:val="20"/>
      <w:szCs w:val="20"/>
      <w:u w:val="none"/>
    </w:rPr>
  </w:style>
  <w:style w:type="character" w:customStyle="1" w:styleId="7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autoRedefine/>
    <w:qFormat/>
    <w:uiPriority w:val="0"/>
    <w:rPr>
      <w:rFonts w:eastAsia="宋体"/>
      <w:b/>
      <w:bCs/>
      <w:kern w:val="2"/>
      <w:sz w:val="21"/>
      <w:szCs w:val="24"/>
      <w:lang w:val="en-US" w:eastAsia="zh-CN" w:bidi="ar-SA"/>
    </w:rPr>
  </w:style>
  <w:style w:type="character" w:customStyle="1" w:styleId="737">
    <w:name w:val="标题 2 Char"/>
    <w:autoRedefine/>
    <w:qFormat/>
    <w:uiPriority w:val="0"/>
    <w:rPr>
      <w:rFonts w:ascii="Arial" w:hAnsi="Arial" w:eastAsia="黑体"/>
      <w:b/>
      <w:kern w:val="2"/>
      <w:sz w:val="32"/>
      <w:lang w:val="en-US" w:eastAsia="zh-CN"/>
    </w:rPr>
  </w:style>
  <w:style w:type="character" w:customStyle="1" w:styleId="738">
    <w:name w:val="maywed421"/>
    <w:autoRedefine/>
    <w:qFormat/>
    <w:uiPriority w:val="0"/>
    <w:rPr>
      <w:color w:val="366FB6"/>
      <w:u w:val="none"/>
    </w:rPr>
  </w:style>
  <w:style w:type="character" w:customStyle="1" w:styleId="739">
    <w:name w:val="正文文本缩进 Char"/>
    <w:autoRedefine/>
    <w:qFormat/>
    <w:uiPriority w:val="0"/>
    <w:rPr>
      <w:rFonts w:ascii="宋体" w:hAnsi="宋体"/>
      <w:kern w:val="2"/>
      <w:sz w:val="24"/>
      <w:szCs w:val="24"/>
    </w:rPr>
  </w:style>
  <w:style w:type="character" w:customStyle="1" w:styleId="740">
    <w:name w:val="Char Char102"/>
    <w:autoRedefine/>
    <w:semiHidden/>
    <w:qFormat/>
    <w:uiPriority w:val="0"/>
    <w:rPr>
      <w:rFonts w:ascii="宋体" w:hAnsi="宋体"/>
      <w:kern w:val="2"/>
      <w:sz w:val="21"/>
      <w:szCs w:val="24"/>
      <w:lang w:val="en-US" w:eastAsia="zh-CN"/>
    </w:rPr>
  </w:style>
  <w:style w:type="character" w:customStyle="1" w:styleId="741">
    <w:name w:val="页眉 Char1"/>
    <w:autoRedefine/>
    <w:qFormat/>
    <w:uiPriority w:val="0"/>
    <w:rPr>
      <w:rFonts w:eastAsia="宋体"/>
      <w:kern w:val="2"/>
      <w:sz w:val="18"/>
      <w:szCs w:val="18"/>
      <w:lang w:val="en-US" w:eastAsia="zh-CN" w:bidi="ar-SA"/>
    </w:rPr>
  </w:style>
  <w:style w:type="character" w:customStyle="1" w:styleId="742">
    <w:name w:val="md"/>
    <w:basedOn w:val="69"/>
    <w:autoRedefine/>
    <w:qFormat/>
    <w:uiPriority w:val="0"/>
    <w:rPr>
      <w:rFonts w:ascii="Arial" w:hAnsi="Arial" w:eastAsia="黑体" w:cs="Arial"/>
      <w:snapToGrid w:val="0"/>
      <w:kern w:val="0"/>
      <w:szCs w:val="21"/>
    </w:rPr>
  </w:style>
  <w:style w:type="character" w:customStyle="1" w:styleId="743">
    <w:name w:val="big1"/>
    <w:autoRedefine/>
    <w:qFormat/>
    <w:uiPriority w:val="0"/>
    <w:rPr>
      <w:rFonts w:hint="eastAsia" w:ascii="宋体" w:hAnsi="宋体" w:eastAsia="宋体"/>
      <w:color w:val="333333"/>
      <w:sz w:val="22"/>
      <w:szCs w:val="22"/>
    </w:rPr>
  </w:style>
  <w:style w:type="character" w:customStyle="1" w:styleId="744">
    <w:name w:val="Char Char311"/>
    <w:autoRedefine/>
    <w:qFormat/>
    <w:uiPriority w:val="0"/>
    <w:rPr>
      <w:rFonts w:eastAsia="宋体"/>
      <w:kern w:val="2"/>
      <w:sz w:val="21"/>
      <w:szCs w:val="24"/>
      <w:lang w:val="en-US" w:eastAsia="zh-CN" w:bidi="ar-SA"/>
    </w:rPr>
  </w:style>
  <w:style w:type="character" w:customStyle="1" w:styleId="745">
    <w:name w:val="Char Char81"/>
    <w:autoRedefine/>
    <w:qFormat/>
    <w:uiPriority w:val="6"/>
    <w:rPr>
      <w:rFonts w:eastAsia="宋体"/>
      <w:b/>
      <w:sz w:val="24"/>
      <w:lang w:eastAsia="zh-CN"/>
    </w:rPr>
  </w:style>
  <w:style w:type="character" w:customStyle="1" w:styleId="746">
    <w:name w:val="样式3 Char"/>
    <w:basedOn w:val="701"/>
    <w:autoRedefine/>
    <w:qFormat/>
    <w:uiPriority w:val="0"/>
    <w:rPr>
      <w:rFonts w:ascii="仿宋_GB2312" w:hAnsi="仿宋" w:eastAsia="仿宋_GB2312" w:cs="仿宋_GB2312"/>
      <w:sz w:val="32"/>
      <w:szCs w:val="30"/>
      <w:lang w:val="zh-CN"/>
    </w:rPr>
  </w:style>
  <w:style w:type="character" w:customStyle="1" w:styleId="747">
    <w:name w:val="HTML 地址 Char"/>
    <w:link w:val="30"/>
    <w:autoRedefine/>
    <w:qFormat/>
    <w:uiPriority w:val="0"/>
    <w:rPr>
      <w:rFonts w:ascii="宋体" w:hAnsi="宋体"/>
      <w:i/>
      <w:iCs/>
      <w:sz w:val="24"/>
      <w:szCs w:val="24"/>
    </w:rPr>
  </w:style>
  <w:style w:type="character" w:customStyle="1" w:styleId="748">
    <w:name w:val="正文首行缩进 2 Char1"/>
    <w:autoRedefine/>
    <w:qFormat/>
    <w:uiPriority w:val="0"/>
    <w:rPr>
      <w:rFonts w:ascii="Times New Roman" w:hAnsi="Times New Roman" w:eastAsia="宋体" w:cs="Times New Roman"/>
      <w:kern w:val="2"/>
      <w:sz w:val="24"/>
      <w:szCs w:val="24"/>
    </w:rPr>
  </w:style>
  <w:style w:type="character" w:customStyle="1" w:styleId="749">
    <w:name w:val="副标题 Char2"/>
    <w:autoRedefine/>
    <w:qFormat/>
    <w:uiPriority w:val="0"/>
    <w:rPr>
      <w:rFonts w:ascii="Cambria" w:hAnsi="Cambria" w:eastAsia="宋体" w:cs="Times New Roman"/>
      <w:b/>
      <w:bCs/>
      <w:snapToGrid w:val="0"/>
      <w:kern w:val="28"/>
      <w:sz w:val="32"/>
      <w:szCs w:val="32"/>
    </w:rPr>
  </w:style>
  <w:style w:type="character" w:customStyle="1" w:styleId="750">
    <w:name w:val="标题4-dyf Char"/>
    <w:link w:val="97"/>
    <w:autoRedefine/>
    <w:qFormat/>
    <w:uiPriority w:val="0"/>
    <w:rPr>
      <w:rFonts w:ascii="Cambria" w:hAnsi="Cambria"/>
      <w:b/>
      <w:bCs/>
      <w:color w:val="000000"/>
      <w:kern w:val="2"/>
      <w:sz w:val="21"/>
      <w:szCs w:val="21"/>
    </w:rPr>
  </w:style>
  <w:style w:type="character" w:customStyle="1" w:styleId="751">
    <w:name w:val="dectext1"/>
    <w:autoRedefine/>
    <w:qFormat/>
    <w:uiPriority w:val="0"/>
    <w:rPr>
      <w:rFonts w:ascii="宋体" w:hAnsi="宋体" w:eastAsia="宋体"/>
      <w:color w:val="333333"/>
      <w:sz w:val="21"/>
      <w:szCs w:val="21"/>
      <w:u w:val="none"/>
    </w:rPr>
  </w:style>
  <w:style w:type="character" w:customStyle="1" w:styleId="752">
    <w:name w:val="冯 Char"/>
    <w:link w:val="98"/>
    <w:autoRedefine/>
    <w:qFormat/>
    <w:uiPriority w:val="0"/>
    <w:rPr>
      <w:rFonts w:ascii="宋体" w:hAnsi="宋体"/>
      <w:color w:val="000000"/>
      <w:sz w:val="24"/>
      <w:szCs w:val="24"/>
    </w:rPr>
  </w:style>
  <w:style w:type="character" w:customStyle="1" w:styleId="753">
    <w:name w:val="Header Char"/>
    <w:autoRedefine/>
    <w:qFormat/>
    <w:locked/>
    <w:uiPriority w:val="0"/>
    <w:rPr>
      <w:rFonts w:eastAsia="宋体"/>
      <w:kern w:val="2"/>
      <w:sz w:val="18"/>
      <w:szCs w:val="18"/>
      <w:lang w:val="en-US" w:eastAsia="zh-CN" w:bidi="ar-SA"/>
    </w:rPr>
  </w:style>
  <w:style w:type="character" w:customStyle="1" w:styleId="754">
    <w:name w:val="Char Char12"/>
    <w:autoRedefine/>
    <w:qFormat/>
    <w:uiPriority w:val="0"/>
    <w:rPr>
      <w:rFonts w:ascii="仿宋_GB2312" w:eastAsia="仿宋_GB2312"/>
      <w:b/>
      <w:bCs/>
      <w:kern w:val="2"/>
      <w:sz w:val="24"/>
      <w:szCs w:val="24"/>
      <w:lang w:val="zh-CN" w:eastAsia="zh-CN" w:bidi="ar-SA"/>
    </w:rPr>
  </w:style>
  <w:style w:type="character" w:customStyle="1" w:styleId="755">
    <w:name w:val="题注 Char"/>
    <w:link w:val="16"/>
    <w:autoRedefine/>
    <w:qFormat/>
    <w:uiPriority w:val="0"/>
    <w:rPr>
      <w:b/>
      <w:kern w:val="2"/>
      <w:sz w:val="28"/>
    </w:rPr>
  </w:style>
  <w:style w:type="character" w:customStyle="1" w:styleId="756">
    <w:name w:val="普通文字 Char3"/>
    <w:autoRedefine/>
    <w:qFormat/>
    <w:uiPriority w:val="0"/>
    <w:rPr>
      <w:rFonts w:ascii="宋体" w:hAnsi="Courier New" w:eastAsia="宋体"/>
      <w:kern w:val="2"/>
      <w:sz w:val="21"/>
      <w:lang w:val="en-US" w:eastAsia="zh-CN" w:bidi="ar-SA"/>
    </w:rPr>
  </w:style>
  <w:style w:type="character" w:customStyle="1" w:styleId="757">
    <w:name w:val="公文正文 Char"/>
    <w:autoRedefine/>
    <w:qFormat/>
    <w:uiPriority w:val="0"/>
    <w:rPr>
      <w:rFonts w:ascii="仿宋_GB2312" w:eastAsia="仿宋_GB2312"/>
      <w:kern w:val="2"/>
      <w:sz w:val="24"/>
      <w:szCs w:val="24"/>
      <w:lang w:val="en-US" w:eastAsia="zh-CN" w:bidi="ar-SA"/>
    </w:rPr>
  </w:style>
  <w:style w:type="character" w:customStyle="1" w:styleId="758">
    <w:name w:val="正文首行缩进 Char Char Char Char Char"/>
    <w:autoRedefine/>
    <w:qFormat/>
    <w:uiPriority w:val="0"/>
    <w:rPr>
      <w:rFonts w:ascii="宋体"/>
      <w:kern w:val="2"/>
      <w:sz w:val="24"/>
      <w:lang w:val="zh-CN"/>
    </w:rPr>
  </w:style>
  <w:style w:type="character" w:customStyle="1" w:styleId="759">
    <w:name w:val="PI Char"/>
    <w:autoRedefine/>
    <w:qFormat/>
    <w:uiPriority w:val="0"/>
    <w:rPr>
      <w:rFonts w:ascii="宋体" w:hAnsi="宋体" w:eastAsia="宋体"/>
      <w:kern w:val="2"/>
      <w:sz w:val="24"/>
      <w:szCs w:val="24"/>
      <w:lang w:val="en-US" w:eastAsia="zh-CN" w:bidi="ar-SA"/>
    </w:rPr>
  </w:style>
  <w:style w:type="character" w:customStyle="1" w:styleId="760">
    <w:name w:val="Default Char"/>
    <w:link w:val="99"/>
    <w:autoRedefine/>
    <w:qFormat/>
    <w:uiPriority w:val="0"/>
    <w:rPr>
      <w:rFonts w:ascii="仿宋_GB2312" w:eastAsia="仿宋_GB2312" w:cs="仿宋_GB2312"/>
      <w:color w:val="000000"/>
      <w:sz w:val="24"/>
      <w:szCs w:val="24"/>
      <w:lang w:val="en-US" w:eastAsia="zh-CN" w:bidi="ar-SA"/>
    </w:rPr>
  </w:style>
  <w:style w:type="character" w:customStyle="1" w:styleId="761">
    <w:name w:val="style91"/>
    <w:autoRedefine/>
    <w:qFormat/>
    <w:uiPriority w:val="0"/>
    <w:rPr>
      <w:color w:val="333333"/>
    </w:rPr>
  </w:style>
  <w:style w:type="character" w:customStyle="1" w:styleId="762">
    <w:name w:val="列出段落 Char2"/>
    <w:autoRedefine/>
    <w:qFormat/>
    <w:uiPriority w:val="34"/>
    <w:rPr>
      <w:rFonts w:ascii="Calibri" w:hAnsi="Calibri"/>
      <w:kern w:val="2"/>
      <w:sz w:val="28"/>
    </w:rPr>
  </w:style>
  <w:style w:type="character" w:customStyle="1" w:styleId="763">
    <w:name w:val="mdeck"/>
    <w:autoRedefine/>
    <w:qFormat/>
    <w:uiPriority w:val="0"/>
    <w:rPr>
      <w:rFonts w:ascii="仿宋_GB2312" w:eastAsia="微软雅黑"/>
      <w:b/>
      <w:kern w:val="2"/>
      <w:sz w:val="32"/>
      <w:szCs w:val="32"/>
      <w:lang w:val="en-US" w:eastAsia="zh-CN" w:bidi="ar-SA"/>
    </w:rPr>
  </w:style>
  <w:style w:type="character" w:customStyle="1" w:styleId="764">
    <w:name w:val="unnamed11"/>
    <w:autoRedefine/>
    <w:qFormat/>
    <w:uiPriority w:val="0"/>
    <w:rPr>
      <w:sz w:val="20"/>
      <w:szCs w:val="20"/>
    </w:rPr>
  </w:style>
  <w:style w:type="character" w:customStyle="1" w:styleId="765">
    <w:name w:val="正文文本 Char2"/>
    <w:autoRedefine/>
    <w:semiHidden/>
    <w:qFormat/>
    <w:uiPriority w:val="99"/>
    <w:rPr>
      <w:rFonts w:ascii="Times New Roman" w:hAnsi="Times New Roman" w:eastAsia="宋体" w:cs="Times New Roman"/>
      <w:snapToGrid w:val="0"/>
      <w:kern w:val="0"/>
      <w:szCs w:val="24"/>
    </w:rPr>
  </w:style>
  <w:style w:type="character" w:customStyle="1" w:styleId="766">
    <w:name w:val="标书正文格式 Char"/>
    <w:autoRedefine/>
    <w:qFormat/>
    <w:uiPriority w:val="0"/>
    <w:rPr>
      <w:rFonts w:eastAsia="楷体_GB2312"/>
      <w:kern w:val="2"/>
      <w:sz w:val="24"/>
      <w:szCs w:val="24"/>
      <w:lang w:bidi="ar-SA"/>
    </w:rPr>
  </w:style>
  <w:style w:type="character" w:customStyle="1" w:styleId="767">
    <w:name w:val="Char Char11"/>
    <w:autoRedefine/>
    <w:qFormat/>
    <w:locked/>
    <w:uiPriority w:val="0"/>
    <w:rPr>
      <w:rFonts w:ascii="宋体" w:hAnsi="宋体" w:eastAsia="宋体"/>
      <w:b/>
      <w:kern w:val="2"/>
      <w:sz w:val="24"/>
      <w:szCs w:val="24"/>
      <w:lang w:val="en-US" w:eastAsia="zh-CN" w:bidi="ar-SA"/>
    </w:rPr>
  </w:style>
  <w:style w:type="character" w:customStyle="1" w:styleId="768">
    <w:name w:val="ca-131"/>
    <w:autoRedefine/>
    <w:qFormat/>
    <w:uiPriority w:val="0"/>
    <w:rPr>
      <w:rFonts w:hint="eastAsia" w:ascii="仿宋_GB2312" w:eastAsia="仿宋_GB2312"/>
      <w:b/>
      <w:bCs/>
      <w:color w:val="000000"/>
      <w:spacing w:val="-20"/>
      <w:sz w:val="24"/>
      <w:szCs w:val="24"/>
    </w:rPr>
  </w:style>
  <w:style w:type="character" w:customStyle="1" w:styleId="769">
    <w:name w:val="tw4winMark"/>
    <w:autoRedefine/>
    <w:qFormat/>
    <w:uiPriority w:val="0"/>
    <w:rPr>
      <w:rFonts w:ascii="Courier New" w:hAnsi="Courier New" w:cs="Courier New"/>
      <w:vanish/>
      <w:color w:val="800080"/>
      <w:sz w:val="24"/>
      <w:szCs w:val="24"/>
      <w:vertAlign w:val="subscript"/>
    </w:rPr>
  </w:style>
  <w:style w:type="character" w:customStyle="1" w:styleId="770">
    <w:name w:val="正文样式 Char"/>
    <w:link w:val="100"/>
    <w:autoRedefine/>
    <w:qFormat/>
    <w:uiPriority w:val="0"/>
    <w:rPr>
      <w:rFonts w:ascii="Calibri" w:hAnsi="Calibri"/>
      <w:sz w:val="24"/>
      <w:szCs w:val="24"/>
    </w:rPr>
  </w:style>
  <w:style w:type="character" w:customStyle="1" w:styleId="771">
    <w:name w:val="表正文 Char3"/>
    <w:autoRedefine/>
    <w:qFormat/>
    <w:uiPriority w:val="0"/>
    <w:rPr>
      <w:rFonts w:eastAsia="宋体"/>
    </w:rPr>
  </w:style>
  <w:style w:type="character" w:customStyle="1" w:styleId="772">
    <w:name w:val="H5 Char"/>
    <w:autoRedefine/>
    <w:qFormat/>
    <w:uiPriority w:val="0"/>
    <w:rPr>
      <w:b/>
      <w:bCs/>
      <w:kern w:val="2"/>
      <w:sz w:val="28"/>
      <w:szCs w:val="28"/>
    </w:rPr>
  </w:style>
  <w:style w:type="character" w:customStyle="1" w:styleId="773">
    <w:name w:val="Char Char3"/>
    <w:autoRedefine/>
    <w:qFormat/>
    <w:uiPriority w:val="0"/>
    <w:rPr>
      <w:rFonts w:eastAsia="宋体"/>
      <w:kern w:val="2"/>
      <w:sz w:val="21"/>
      <w:szCs w:val="24"/>
      <w:lang w:val="en-US" w:eastAsia="zh-CN" w:bidi="ar-SA"/>
    </w:rPr>
  </w:style>
  <w:style w:type="character" w:customStyle="1" w:styleId="774">
    <w:name w:val="正文 编号 Char"/>
    <w:autoRedefine/>
    <w:qFormat/>
    <w:uiPriority w:val="0"/>
    <w:rPr>
      <w:rFonts w:ascii="仿宋_GB2312" w:hAnsi="仿宋_GB2312" w:eastAsia="仿宋_GB2312"/>
      <w:kern w:val="2"/>
      <w:sz w:val="24"/>
      <w:lang w:bidi="ar-SA"/>
    </w:rPr>
  </w:style>
  <w:style w:type="character" w:customStyle="1" w:styleId="775">
    <w:name w:val="question-title2"/>
    <w:autoRedefine/>
    <w:qFormat/>
    <w:uiPriority w:val="6"/>
    <w:rPr>
      <w:rFonts w:ascii="Arial" w:hAnsi="Arial" w:eastAsia="黑体" w:cs="Arial"/>
      <w:snapToGrid w:val="0"/>
      <w:kern w:val="0"/>
      <w:szCs w:val="21"/>
    </w:rPr>
  </w:style>
  <w:style w:type="character" w:customStyle="1" w:styleId="776">
    <w:name w:val="gf正文1 Char Char"/>
    <w:link w:val="101"/>
    <w:autoRedefine/>
    <w:qFormat/>
    <w:uiPriority w:val="0"/>
    <w:rPr>
      <w:rFonts w:ascii="宋体" w:hAnsi="宋体" w:cs="宋体"/>
      <w:kern w:val="2"/>
      <w:sz w:val="24"/>
      <w:szCs w:val="24"/>
    </w:rPr>
  </w:style>
  <w:style w:type="character" w:customStyle="1" w:styleId="777">
    <w:name w:val="Char Char15"/>
    <w:autoRedefine/>
    <w:qFormat/>
    <w:uiPriority w:val="6"/>
    <w:rPr>
      <w:rFonts w:ascii="宋体" w:hAnsi="宋体"/>
      <w:kern w:val="1"/>
      <w:sz w:val="21"/>
    </w:rPr>
  </w:style>
  <w:style w:type="character" w:customStyle="1" w:styleId="778">
    <w:name w:val="正文缩进 Char3"/>
    <w:autoRedefine/>
    <w:qFormat/>
    <w:uiPriority w:val="0"/>
    <w:rPr>
      <w:rFonts w:ascii="宋体" w:eastAsia="宋体"/>
      <w:snapToGrid w:val="0"/>
      <w:color w:val="000000"/>
      <w:kern w:val="28"/>
      <w:sz w:val="28"/>
      <w:lang w:val="en-US" w:eastAsia="zh-CN" w:bidi="ar-SA"/>
    </w:rPr>
  </w:style>
  <w:style w:type="character" w:customStyle="1" w:styleId="779">
    <w:name w:val="列出段落 Char1"/>
    <w:link w:val="102"/>
    <w:autoRedefine/>
    <w:qFormat/>
    <w:uiPriority w:val="0"/>
    <w:rPr>
      <w:rFonts w:ascii="Calibri" w:hAnsi="Calibri"/>
      <w:sz w:val="24"/>
      <w:lang w:eastAsia="en-US"/>
    </w:rPr>
  </w:style>
  <w:style w:type="character" w:customStyle="1" w:styleId="780">
    <w:name w:val="Char Char8"/>
    <w:autoRedefine/>
    <w:qFormat/>
    <w:uiPriority w:val="0"/>
    <w:rPr>
      <w:rFonts w:eastAsia="宋体"/>
      <w:b/>
      <w:sz w:val="24"/>
      <w:lang w:eastAsia="zh-CN"/>
    </w:rPr>
  </w:style>
  <w:style w:type="character" w:customStyle="1" w:styleId="781">
    <w:name w:val="Normal Indent Char Char"/>
    <w:autoRedefine/>
    <w:qFormat/>
    <w:uiPriority w:val="0"/>
    <w:rPr>
      <w:rFonts w:eastAsia="宋体"/>
      <w:kern w:val="2"/>
      <w:sz w:val="21"/>
      <w:lang w:val="en-US" w:eastAsia="zh-CN" w:bidi="ar-SA"/>
    </w:rPr>
  </w:style>
  <w:style w:type="character" w:customStyle="1" w:styleId="782">
    <w:name w:val="列表段落 字符"/>
    <w:autoRedefine/>
    <w:qFormat/>
    <w:uiPriority w:val="99"/>
  </w:style>
  <w:style w:type="character" w:customStyle="1" w:styleId="783">
    <w:name w:val="Ò³Ã¼ Char Char1"/>
    <w:autoRedefine/>
    <w:qFormat/>
    <w:uiPriority w:val="0"/>
    <w:rPr>
      <w:rFonts w:eastAsia="宋体"/>
      <w:kern w:val="2"/>
      <w:sz w:val="18"/>
      <w:szCs w:val="18"/>
      <w:lang w:val="en-US" w:eastAsia="zh-CN" w:bidi="ar-SA"/>
    </w:rPr>
  </w:style>
  <w:style w:type="character" w:customStyle="1" w:styleId="784">
    <w:name w:val="方案正文 Char"/>
    <w:autoRedefine/>
    <w:qFormat/>
    <w:uiPriority w:val="0"/>
    <w:rPr>
      <w:rFonts w:ascii="仿宋_GB2312" w:eastAsia="仿宋_GB2312"/>
      <w:b/>
      <w:color w:val="000000"/>
      <w:kern w:val="2"/>
      <w:sz w:val="24"/>
      <w:lang w:val="en-US" w:eastAsia="zh-CN" w:bidi="ar-SA"/>
    </w:rPr>
  </w:style>
  <w:style w:type="character" w:customStyle="1" w:styleId="785">
    <w:name w:val="Char Char30"/>
    <w:autoRedefine/>
    <w:qFormat/>
    <w:uiPriority w:val="6"/>
    <w:rPr>
      <w:rFonts w:ascii="Arial" w:hAnsi="Arial" w:eastAsia="黑体"/>
      <w:kern w:val="1"/>
      <w:sz w:val="21"/>
      <w:szCs w:val="21"/>
    </w:rPr>
  </w:style>
  <w:style w:type="character" w:customStyle="1" w:styleId="786">
    <w:name w:val="正文文本缩进 Char3"/>
    <w:link w:val="25"/>
    <w:autoRedefine/>
    <w:qFormat/>
    <w:uiPriority w:val="0"/>
    <w:rPr>
      <w:rFonts w:ascii="宋体" w:hAnsi="宋体"/>
      <w:kern w:val="2"/>
      <w:sz w:val="24"/>
      <w:szCs w:val="24"/>
    </w:rPr>
  </w:style>
  <w:style w:type="character" w:customStyle="1" w:styleId="787">
    <w:name w:val="font01"/>
    <w:autoRedefine/>
    <w:qFormat/>
    <w:uiPriority w:val="0"/>
    <w:rPr>
      <w:rFonts w:hint="eastAsia" w:ascii="微软雅黑" w:hAnsi="微软雅黑" w:eastAsia="微软雅黑" w:cs="微软雅黑"/>
      <w:color w:val="000000"/>
      <w:sz w:val="20"/>
      <w:szCs w:val="20"/>
      <w:u w:val="none"/>
    </w:rPr>
  </w:style>
  <w:style w:type="character" w:customStyle="1" w:styleId="788">
    <w:name w:val="Char Char20"/>
    <w:autoRedefine/>
    <w:qFormat/>
    <w:uiPriority w:val="6"/>
    <w:rPr>
      <w:kern w:val="1"/>
      <w:sz w:val="24"/>
    </w:rPr>
  </w:style>
  <w:style w:type="character" w:customStyle="1" w:styleId="789">
    <w:name w:val="tw4winExternal"/>
    <w:autoRedefine/>
    <w:qFormat/>
    <w:uiPriority w:val="0"/>
    <w:rPr>
      <w:rFonts w:ascii="Courier New" w:hAnsi="Courier New" w:cs="Courier New"/>
      <w:color w:val="808080"/>
      <w:lang w:val="en-US" w:eastAsia="zh-CN"/>
    </w:rPr>
  </w:style>
  <w:style w:type="character" w:customStyle="1" w:styleId="790">
    <w:name w:val="标题 4 Char1"/>
    <w:autoRedefine/>
    <w:qFormat/>
    <w:uiPriority w:val="9"/>
    <w:rPr>
      <w:rFonts w:ascii="Cambria" w:hAnsi="Cambria" w:eastAsia="宋体" w:cs="Times New Roman"/>
      <w:b/>
      <w:bCs/>
      <w:kern w:val="2"/>
      <w:sz w:val="28"/>
      <w:szCs w:val="28"/>
    </w:rPr>
  </w:style>
  <w:style w:type="character" w:customStyle="1" w:styleId="791">
    <w:name w:val="批注文字 Char2"/>
    <w:autoRedefine/>
    <w:qFormat/>
    <w:uiPriority w:val="99"/>
    <w:rPr>
      <w:rFonts w:ascii="Times New Roman" w:hAnsi="Times New Roman" w:eastAsia="宋体" w:cs="Times New Roman"/>
      <w:snapToGrid w:val="0"/>
      <w:kern w:val="0"/>
      <w:szCs w:val="24"/>
    </w:rPr>
  </w:style>
  <w:style w:type="character" w:customStyle="1" w:styleId="792">
    <w:name w:val="正文文本 2 Char"/>
    <w:autoRedefine/>
    <w:qFormat/>
    <w:uiPriority w:val="0"/>
    <w:rPr>
      <w:rFonts w:eastAsia="宋体"/>
      <w:kern w:val="2"/>
      <w:sz w:val="21"/>
      <w:szCs w:val="24"/>
      <w:lang w:val="en-US" w:eastAsia="zh-CN" w:bidi="ar-SA"/>
    </w:rPr>
  </w:style>
  <w:style w:type="character" w:customStyle="1" w:styleId="793">
    <w:name w:val="Ò³Ã¼ Char Char"/>
    <w:autoRedefine/>
    <w:qFormat/>
    <w:uiPriority w:val="0"/>
    <w:rPr>
      <w:rFonts w:eastAsia="宋体"/>
      <w:kern w:val="2"/>
      <w:sz w:val="18"/>
      <w:lang w:val="en-US" w:eastAsia="zh-CN" w:bidi="ar-SA"/>
    </w:rPr>
  </w:style>
  <w:style w:type="character" w:customStyle="1" w:styleId="794">
    <w:name w:val="message1"/>
    <w:autoRedefine/>
    <w:qFormat/>
    <w:uiPriority w:val="0"/>
    <w:rPr>
      <w:rFonts w:hint="default" w:ascii="Tahoma" w:hAnsi="Tahoma" w:cs="Tahoma"/>
      <w:sz w:val="18"/>
      <w:szCs w:val="18"/>
    </w:rPr>
  </w:style>
  <w:style w:type="character" w:customStyle="1" w:styleId="795">
    <w:name w:val="Char Char23"/>
    <w:autoRedefine/>
    <w:qFormat/>
    <w:uiPriority w:val="6"/>
    <w:rPr>
      <w:color w:val="0000FF"/>
      <w:sz w:val="21"/>
    </w:rPr>
  </w:style>
  <w:style w:type="character" w:customStyle="1" w:styleId="796">
    <w:name w:val="批注框文本 字符"/>
    <w:autoRedefine/>
    <w:qFormat/>
    <w:uiPriority w:val="0"/>
    <w:rPr>
      <w:rFonts w:ascii="Arial" w:hAnsi="Arial" w:eastAsia="黑体" w:cs="Arial"/>
      <w:snapToGrid w:val="0"/>
      <w:kern w:val="0"/>
      <w:sz w:val="18"/>
      <w:szCs w:val="18"/>
    </w:rPr>
  </w:style>
  <w:style w:type="character" w:customStyle="1" w:styleId="797">
    <w:name w:val="纯文本 Char2"/>
    <w:autoRedefine/>
    <w:semiHidden/>
    <w:qFormat/>
    <w:uiPriority w:val="99"/>
    <w:rPr>
      <w:rFonts w:ascii="宋体" w:hAnsi="Courier New" w:eastAsia="宋体" w:cs="Courier New"/>
    </w:rPr>
  </w:style>
  <w:style w:type="character" w:customStyle="1" w:styleId="798">
    <w:name w:val="Char Char25"/>
    <w:autoRedefine/>
    <w:qFormat/>
    <w:uiPriority w:val="6"/>
    <w:rPr>
      <w:rFonts w:ascii="宋体" w:hAnsi="宋体"/>
      <w:kern w:val="1"/>
      <w:sz w:val="24"/>
      <w:lang w:val="zh-CN"/>
    </w:rPr>
  </w:style>
  <w:style w:type="character" w:customStyle="1" w:styleId="799">
    <w:name w:val="Char Char411"/>
    <w:autoRedefine/>
    <w:qFormat/>
    <w:uiPriority w:val="0"/>
    <w:rPr>
      <w:rFonts w:eastAsia="宋体"/>
      <w:b/>
      <w:sz w:val="24"/>
      <w:lang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此正文 Char"/>
    <w:link w:val="104"/>
    <w:autoRedefine/>
    <w:qFormat/>
    <w:uiPriority w:val="0"/>
    <w:rPr>
      <w:kern w:val="2"/>
      <w:sz w:val="24"/>
      <w:szCs w:val="24"/>
    </w:rPr>
  </w:style>
  <w:style w:type="character" w:customStyle="1" w:styleId="802">
    <w:name w:val="Char Char2"/>
    <w:autoRedefine/>
    <w:qFormat/>
    <w:uiPriority w:val="0"/>
    <w:rPr>
      <w:rFonts w:eastAsia="宋体"/>
      <w:b/>
      <w:bCs/>
      <w:kern w:val="2"/>
      <w:sz w:val="21"/>
      <w:szCs w:val="24"/>
      <w:lang w:val="en-US" w:eastAsia="zh-CN" w:bidi="ar-SA"/>
    </w:rPr>
  </w:style>
  <w:style w:type="character" w:customStyle="1" w:styleId="803">
    <w:name w:val="标题 1 Char"/>
    <w:link w:val="2"/>
    <w:autoRedefine/>
    <w:qFormat/>
    <w:uiPriority w:val="9"/>
    <w:rPr>
      <w:b/>
      <w:bCs/>
      <w:kern w:val="44"/>
      <w:sz w:val="44"/>
      <w:szCs w:val="44"/>
    </w:rPr>
  </w:style>
  <w:style w:type="character" w:customStyle="1" w:styleId="804">
    <w:name w:val="Footer-Even Char1"/>
    <w:autoRedefine/>
    <w:qFormat/>
    <w:uiPriority w:val="0"/>
    <w:rPr>
      <w:rFonts w:eastAsia="宋体"/>
      <w:kern w:val="2"/>
      <w:sz w:val="18"/>
      <w:szCs w:val="18"/>
      <w:lang w:val="en-US" w:eastAsia="zh-CN" w:bidi="ar-SA"/>
    </w:rPr>
  </w:style>
  <w:style w:type="character" w:customStyle="1" w:styleId="805">
    <w:name w:val="Char Char29"/>
    <w:autoRedefine/>
    <w:qFormat/>
    <w:uiPriority w:val="6"/>
    <w:rPr>
      <w:rFonts w:ascii="Arial" w:hAnsi="Arial" w:eastAsia="微软雅黑"/>
      <w:b/>
      <w:kern w:val="1"/>
      <w:sz w:val="44"/>
      <w:szCs w:val="32"/>
      <w:lang w:val="en-US" w:eastAsia="zh-CN" w:bidi="ar-SA"/>
    </w:rPr>
  </w:style>
  <w:style w:type="character" w:customStyle="1" w:styleId="806">
    <w:name w:val="标题 Char2"/>
    <w:link w:val="59"/>
    <w:autoRedefine/>
    <w:qFormat/>
    <w:uiPriority w:val="10"/>
    <w:rPr>
      <w:b/>
      <w:sz w:val="24"/>
    </w:rPr>
  </w:style>
  <w:style w:type="character" w:customStyle="1" w:styleId="807">
    <w:name w:val="font81"/>
    <w:autoRedefine/>
    <w:qFormat/>
    <w:uiPriority w:val="0"/>
    <w:rPr>
      <w:rFonts w:ascii="微软雅黑" w:hAnsi="微软雅黑" w:eastAsia="微软雅黑" w:cs="微软雅黑"/>
      <w:color w:val="000000"/>
      <w:sz w:val="20"/>
      <w:szCs w:val="20"/>
      <w:u w:val="none"/>
    </w:rPr>
  </w:style>
  <w:style w:type="character" w:customStyle="1" w:styleId="80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9">
    <w:name w:val="t21"/>
    <w:autoRedefine/>
    <w:qFormat/>
    <w:uiPriority w:val="0"/>
    <w:rPr>
      <w:rFonts w:ascii="仿宋_GB2312" w:eastAsia="微软雅黑"/>
      <w:b/>
      <w:kern w:val="2"/>
      <w:sz w:val="23"/>
      <w:szCs w:val="23"/>
      <w:lang w:val="en-US" w:eastAsia="zh-CN" w:bidi="ar-SA"/>
    </w:rPr>
  </w:style>
  <w:style w:type="character" w:customStyle="1" w:styleId="810">
    <w:name w:val="样式8 Char"/>
    <w:autoRedefine/>
    <w:qFormat/>
    <w:uiPriority w:val="0"/>
    <w:rPr>
      <w:rFonts w:ascii="仿宋_GB2312" w:hAnsi="宋体" w:eastAsia="仿宋_GB2312"/>
      <w:b/>
      <w:bCs/>
      <w:kern w:val="2"/>
      <w:sz w:val="24"/>
      <w:szCs w:val="24"/>
    </w:rPr>
  </w:style>
  <w:style w:type="character" w:customStyle="1" w:styleId="811">
    <w:name w:val="表格 Char Char"/>
    <w:autoRedefine/>
    <w:qFormat/>
    <w:uiPriority w:val="0"/>
    <w:rPr>
      <w:rFonts w:ascii="宋体" w:hAnsi="宋体" w:eastAsia="宋体"/>
      <w:lang w:bidi="ar-SA"/>
    </w:rPr>
  </w:style>
  <w:style w:type="character" w:customStyle="1" w:styleId="812">
    <w:name w:val="正文文本 字符1"/>
    <w:autoRedefine/>
    <w:qFormat/>
    <w:uiPriority w:val="0"/>
    <w:rPr>
      <w:rFonts w:ascii="Calibri" w:hAnsi="Calibri" w:eastAsia="黑体" w:cs="Arial"/>
      <w:snapToGrid w:val="0"/>
      <w:kern w:val="2"/>
      <w:sz w:val="28"/>
      <w:szCs w:val="21"/>
    </w:rPr>
  </w:style>
  <w:style w:type="character" w:customStyle="1" w:styleId="813">
    <w:name w:val="标题 5 Char"/>
    <w:link w:val="7"/>
    <w:autoRedefine/>
    <w:qFormat/>
    <w:uiPriority w:val="9"/>
    <w:rPr>
      <w:b/>
      <w:bCs/>
      <w:kern w:val="2"/>
      <w:sz w:val="28"/>
      <w:szCs w:val="28"/>
    </w:rPr>
  </w:style>
  <w:style w:type="character" w:customStyle="1" w:styleId="814">
    <w:name w:val="标题 6 Char1"/>
    <w:autoRedefine/>
    <w:qFormat/>
    <w:uiPriority w:val="0"/>
    <w:rPr>
      <w:rFonts w:ascii="Arial" w:hAnsi="Arial" w:eastAsia="黑体" w:cs="Times New Roman"/>
      <w:b/>
      <w:sz w:val="24"/>
      <w:szCs w:val="20"/>
      <w:lang w:bidi="ar-SA"/>
    </w:rPr>
  </w:style>
  <w:style w:type="character" w:customStyle="1" w:styleId="815">
    <w:name w:val="带编号样式 Char"/>
    <w:autoRedefine/>
    <w:qFormat/>
    <w:uiPriority w:val="0"/>
    <w:rPr>
      <w:rFonts w:ascii="仿宋_GB2312" w:eastAsia="仿宋_GB2312"/>
      <w:color w:val="000000"/>
      <w:sz w:val="24"/>
      <w:lang w:bidi="ar-SA"/>
    </w:rPr>
  </w:style>
  <w:style w:type="character" w:customStyle="1" w:styleId="816">
    <w:name w:val="unnamed31"/>
    <w:autoRedefine/>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autoRedefine/>
    <w:qFormat/>
    <w:uiPriority w:val="0"/>
    <w:rPr>
      <w:rFonts w:ascii="宋体" w:eastAsia="宋体"/>
      <w:kern w:val="2"/>
      <w:sz w:val="24"/>
      <w:szCs w:val="24"/>
      <w:lang w:val="zh-CN" w:bidi="ar-SA"/>
    </w:rPr>
  </w:style>
  <w:style w:type="character" w:customStyle="1" w:styleId="818">
    <w:name w:val="称呼 Char"/>
    <w:link w:val="20"/>
    <w:autoRedefine/>
    <w:qFormat/>
    <w:uiPriority w:val="0"/>
    <w:rPr>
      <w:rFonts w:ascii="仿宋_GB2312" w:eastAsia="仿宋_GB2312"/>
      <w:kern w:val="2"/>
      <w:sz w:val="28"/>
    </w:rPr>
  </w:style>
  <w:style w:type="character" w:customStyle="1" w:styleId="819">
    <w:name w:val="文本正文 Char Char"/>
    <w:autoRedefine/>
    <w:qFormat/>
    <w:locked/>
    <w:uiPriority w:val="0"/>
    <w:rPr>
      <w:sz w:val="24"/>
      <w:lang w:bidi="ar-SA"/>
    </w:rPr>
  </w:style>
  <w:style w:type="character" w:customStyle="1" w:styleId="820">
    <w:name w:val="正文缩进 字符"/>
    <w:autoRedefine/>
    <w:qFormat/>
    <w:uiPriority w:val="0"/>
    <w:rPr>
      <w:rFonts w:ascii="宋体" w:eastAsia="宋体"/>
      <w:snapToGrid w:val="0"/>
      <w:color w:val="000000"/>
      <w:kern w:val="28"/>
      <w:sz w:val="28"/>
      <w:lang w:val="en-US" w:eastAsia="zh-CN" w:bidi="ar-SA"/>
    </w:rPr>
  </w:style>
  <w:style w:type="character" w:customStyle="1" w:styleId="821">
    <w:name w:val="HTML 预设格式 Char"/>
    <w:link w:val="57"/>
    <w:autoRedefine/>
    <w:qFormat/>
    <w:uiPriority w:val="0"/>
    <w:rPr>
      <w:rFonts w:ascii="黑体" w:hAnsi="Courier New" w:eastAsia="黑体"/>
    </w:rPr>
  </w:style>
  <w:style w:type="character" w:customStyle="1" w:styleId="822">
    <w:name w:val="正文文本 2 Char1"/>
    <w:link w:val="56"/>
    <w:autoRedefine/>
    <w:qFormat/>
    <w:uiPriority w:val="0"/>
    <w:rPr>
      <w:kern w:val="2"/>
      <w:sz w:val="21"/>
      <w:szCs w:val="24"/>
    </w:rPr>
  </w:style>
  <w:style w:type="character" w:customStyle="1" w:styleId="823">
    <w:name w:val="样式 样式 标题 4h4H4Fab-4T5Ref Heading 1rh1Heading sqlsect 1.2.3.... +... Char"/>
    <w:link w:val="105"/>
    <w:autoRedefine/>
    <w:qFormat/>
    <w:uiPriority w:val="0"/>
    <w:rPr>
      <w:rFonts w:ascii="微软雅黑" w:hAnsi="微软雅黑" w:eastAsia="微软雅黑"/>
      <w:b/>
      <w:bCs/>
      <w:kern w:val="2"/>
      <w:sz w:val="24"/>
      <w:szCs w:val="28"/>
    </w:rPr>
  </w:style>
  <w:style w:type="character" w:customStyle="1" w:styleId="824">
    <w:name w:val="正文非缩进 Char"/>
    <w:autoRedefine/>
    <w:qFormat/>
    <w:uiPriority w:val="0"/>
    <w:rPr>
      <w:rFonts w:ascii="宋体" w:eastAsia="宋体"/>
      <w:snapToGrid w:val="0"/>
      <w:color w:val="000000"/>
      <w:kern w:val="28"/>
      <w:sz w:val="28"/>
      <w:lang w:val="en-US" w:eastAsia="zh-CN" w:bidi="ar-SA"/>
    </w:rPr>
  </w:style>
  <w:style w:type="character" w:customStyle="1" w:styleId="825">
    <w:name w:val="标题 7 Char"/>
    <w:link w:val="9"/>
    <w:autoRedefine/>
    <w:qFormat/>
    <w:uiPriority w:val="0"/>
    <w:rPr>
      <w:b/>
      <w:bCs/>
      <w:kern w:val="2"/>
      <w:sz w:val="24"/>
      <w:szCs w:val="24"/>
    </w:rPr>
  </w:style>
  <w:style w:type="character" w:customStyle="1" w:styleId="826">
    <w:name w:val="正文文本缩进 2 Char"/>
    <w:link w:val="37"/>
    <w:autoRedefine/>
    <w:qFormat/>
    <w:uiPriority w:val="0"/>
    <w:rPr>
      <w:rFonts w:ascii="宋体"/>
      <w:sz w:val="28"/>
    </w:rPr>
  </w:style>
  <w:style w:type="character" w:customStyle="1" w:styleId="827">
    <w:name w:val="Char Char5"/>
    <w:autoRedefine/>
    <w:qFormat/>
    <w:uiPriority w:val="0"/>
    <w:rPr>
      <w:rFonts w:ascii="宋体" w:hAnsi="Courier New" w:eastAsia="宋体"/>
      <w:kern w:val="2"/>
      <w:sz w:val="21"/>
      <w:lang w:val="en-US" w:eastAsia="zh-CN"/>
    </w:rPr>
  </w:style>
  <w:style w:type="character" w:customStyle="1" w:styleId="828">
    <w:name w:val="脚注文本 Char"/>
    <w:link w:val="50"/>
    <w:autoRedefine/>
    <w:qFormat/>
    <w:uiPriority w:val="0"/>
    <w:rPr>
      <w:color w:val="0000FF"/>
      <w:sz w:val="21"/>
    </w:rPr>
  </w:style>
  <w:style w:type="character" w:customStyle="1" w:styleId="829">
    <w:name w:val="称呼 Char1"/>
    <w:autoRedefine/>
    <w:qFormat/>
    <w:uiPriority w:val="0"/>
    <w:rPr>
      <w:rFonts w:ascii="Times New Roman" w:hAnsi="Times New Roman" w:eastAsia="宋体" w:cs="Times New Roman"/>
      <w:szCs w:val="24"/>
    </w:rPr>
  </w:style>
  <w:style w:type="character" w:customStyle="1" w:styleId="830">
    <w:name w:val="正文1 Char"/>
    <w:autoRedefine/>
    <w:qFormat/>
    <w:uiPriority w:val="0"/>
    <w:rPr>
      <w:rFonts w:ascii="宋体" w:eastAsia="宋体"/>
      <w:snapToGrid w:val="0"/>
      <w:color w:val="000000"/>
      <w:kern w:val="28"/>
      <w:sz w:val="28"/>
      <w:lang w:val="en-US" w:eastAsia="zh-CN" w:bidi="ar-SA"/>
    </w:rPr>
  </w:style>
  <w:style w:type="character" w:customStyle="1" w:styleId="831">
    <w:name w:val="正文缩进 Char1"/>
    <w:autoRedefine/>
    <w:qFormat/>
    <w:uiPriority w:val="0"/>
    <w:rPr>
      <w:rFonts w:ascii="宋体" w:eastAsia="宋体"/>
      <w:snapToGrid w:val="0"/>
      <w:color w:val="000000"/>
      <w:kern w:val="28"/>
      <w:sz w:val="28"/>
      <w:lang w:val="en-US" w:eastAsia="zh-CN" w:bidi="ar-SA"/>
    </w:rPr>
  </w:style>
  <w:style w:type="character" w:customStyle="1" w:styleId="832">
    <w:name w:val="font21"/>
    <w:autoRedefine/>
    <w:qFormat/>
    <w:uiPriority w:val="0"/>
    <w:rPr>
      <w:rFonts w:hint="eastAsia" w:ascii="宋体" w:hAnsi="宋体" w:eastAsia="宋体"/>
      <w:kern w:val="2"/>
      <w:sz w:val="28"/>
      <w:szCs w:val="28"/>
      <w:lang w:val="en-US" w:eastAsia="zh-CN" w:bidi="ar-SA"/>
    </w:rPr>
  </w:style>
  <w:style w:type="character" w:customStyle="1" w:styleId="833">
    <w:name w:val="Char Char26"/>
    <w:autoRedefine/>
    <w:qFormat/>
    <w:uiPriority w:val="6"/>
    <w:rPr>
      <w:kern w:val="1"/>
      <w:sz w:val="21"/>
      <w:szCs w:val="24"/>
    </w:rPr>
  </w:style>
  <w:style w:type="character" w:customStyle="1" w:styleId="834">
    <w:name w:val="Item List Char"/>
    <w:link w:val="107"/>
    <w:autoRedefine/>
    <w:qFormat/>
    <w:uiPriority w:val="0"/>
    <w:rPr>
      <w:rFonts w:ascii="Arial"/>
      <w:bCs/>
      <w:sz w:val="21"/>
      <w:szCs w:val="21"/>
      <w:lang w:val="en-US" w:eastAsia="zh-CN" w:bidi="ar-SA"/>
    </w:rPr>
  </w:style>
  <w:style w:type="character" w:customStyle="1" w:styleId="835">
    <w:name w:val="批注框文本 Char1"/>
    <w:autoRedefine/>
    <w:qFormat/>
    <w:uiPriority w:val="0"/>
    <w:rPr>
      <w:rFonts w:ascii="Times New Roman" w:hAnsi="Times New Roman" w:eastAsia="宋体" w:cs="Times New Roman"/>
      <w:sz w:val="18"/>
      <w:szCs w:val="18"/>
    </w:rPr>
  </w:style>
  <w:style w:type="character" w:customStyle="1" w:styleId="836">
    <w:name w:val="纯文本 Char1"/>
    <w:link w:val="108"/>
    <w:autoRedefine/>
    <w:qFormat/>
    <w:uiPriority w:val="0"/>
    <w:rPr>
      <w:rFonts w:ascii="宋体" w:hAnsi="Courier New"/>
    </w:rPr>
  </w:style>
  <w:style w:type="character" w:customStyle="1" w:styleId="837">
    <w:name w:val="正文首行缩进 Char"/>
    <w:link w:val="24"/>
    <w:autoRedefine/>
    <w:qFormat/>
    <w:uiPriority w:val="0"/>
    <w:rPr>
      <w:rFonts w:ascii="宋体"/>
      <w:kern w:val="2"/>
      <w:sz w:val="24"/>
      <w:lang w:val="zh-CN"/>
    </w:rPr>
  </w:style>
  <w:style w:type="character" w:customStyle="1" w:styleId="838">
    <w:name w:val="h3 Char"/>
    <w:autoRedefine/>
    <w:qFormat/>
    <w:uiPriority w:val="0"/>
    <w:rPr>
      <w:rFonts w:eastAsia="宋体"/>
      <w:b/>
      <w:kern w:val="2"/>
      <w:sz w:val="32"/>
      <w:lang w:val="en-US" w:eastAsia="zh-CN" w:bidi="ar-SA"/>
    </w:rPr>
  </w:style>
  <w:style w:type="character" w:customStyle="1" w:styleId="839">
    <w:name w:val="dandyren_title1"/>
    <w:autoRedefine/>
    <w:qFormat/>
    <w:uiPriority w:val="0"/>
    <w:rPr>
      <w:b/>
      <w:bCs/>
      <w:color w:val="FF6633"/>
      <w:sz w:val="18"/>
      <w:szCs w:val="18"/>
    </w:rPr>
  </w:style>
  <w:style w:type="character" w:customStyle="1" w:styleId="840">
    <w:name w:val="Char Char31"/>
    <w:autoRedefine/>
    <w:qFormat/>
    <w:uiPriority w:val="6"/>
    <w:rPr>
      <w:rFonts w:ascii="Arial" w:hAnsi="Arial" w:eastAsia="黑体"/>
      <w:kern w:val="1"/>
      <w:sz w:val="24"/>
      <w:szCs w:val="24"/>
    </w:rPr>
  </w:style>
  <w:style w:type="character" w:customStyle="1" w:styleId="841">
    <w:name w:val="h Char1"/>
    <w:autoRedefine/>
    <w:qFormat/>
    <w:uiPriority w:val="0"/>
    <w:rPr>
      <w:sz w:val="18"/>
      <w:szCs w:val="18"/>
    </w:rPr>
  </w:style>
  <w:style w:type="character" w:customStyle="1" w:styleId="842">
    <w:name w:val="solutionfonts"/>
    <w:autoRedefine/>
    <w:qFormat/>
    <w:uiPriority w:val="0"/>
  </w:style>
  <w:style w:type="character" w:customStyle="1" w:styleId="843">
    <w:name w:val="标题 4 Char2"/>
    <w:link w:val="6"/>
    <w:autoRedefine/>
    <w:qFormat/>
    <w:uiPriority w:val="9"/>
    <w:rPr>
      <w:rFonts w:ascii="Arial" w:hAnsi="Arial" w:eastAsia="黑体"/>
      <w:b/>
      <w:bCs/>
      <w:kern w:val="2"/>
      <w:sz w:val="28"/>
      <w:szCs w:val="28"/>
      <w:lang w:val="zh-CN"/>
    </w:rPr>
  </w:style>
  <w:style w:type="character" w:customStyle="1" w:styleId="844">
    <w:name w:val="首行缩进 Char"/>
    <w:autoRedefine/>
    <w:qFormat/>
    <w:uiPriority w:val="0"/>
    <w:rPr>
      <w:rFonts w:ascii="宋体" w:eastAsia="宋体"/>
      <w:kern w:val="2"/>
      <w:sz w:val="24"/>
      <w:lang w:val="en-US" w:eastAsia="zh-CN" w:bidi="ar-SA"/>
    </w:rPr>
  </w:style>
  <w:style w:type="character" w:customStyle="1" w:styleId="845">
    <w:name w:val="Char Char52"/>
    <w:autoRedefine/>
    <w:qFormat/>
    <w:uiPriority w:val="0"/>
    <w:rPr>
      <w:rFonts w:ascii="宋体" w:hAnsi="Courier New" w:eastAsia="宋体"/>
      <w:kern w:val="2"/>
      <w:sz w:val="21"/>
      <w:lang w:val="en-US" w:eastAsia="zh-CN"/>
    </w:rPr>
  </w:style>
  <w:style w:type="character" w:customStyle="1" w:styleId="846">
    <w:name w:val="正文文本 3 Char"/>
    <w:link w:val="21"/>
    <w:autoRedefine/>
    <w:qFormat/>
    <w:uiPriority w:val="0"/>
    <w:rPr>
      <w:kern w:val="2"/>
      <w:sz w:val="21"/>
    </w:rPr>
  </w:style>
  <w:style w:type="character" w:customStyle="1" w:styleId="847">
    <w:name w:val="font31"/>
    <w:autoRedefine/>
    <w:qFormat/>
    <w:uiPriority w:val="0"/>
    <w:rPr>
      <w:rFonts w:hint="eastAsia" w:ascii="仿宋" w:hAnsi="仿宋" w:eastAsia="仿宋" w:cs="仿宋"/>
      <w:color w:val="000000"/>
      <w:sz w:val="20"/>
      <w:szCs w:val="20"/>
      <w:u w:val="none"/>
    </w:rPr>
  </w:style>
  <w:style w:type="character" w:customStyle="1" w:styleId="848">
    <w:name w:val="正文说明 Char"/>
    <w:link w:val="109"/>
    <w:autoRedefine/>
    <w:qFormat/>
    <w:uiPriority w:val="0"/>
    <w:rPr>
      <w:sz w:val="24"/>
      <w:szCs w:val="24"/>
    </w:rPr>
  </w:style>
  <w:style w:type="character" w:customStyle="1" w:styleId="849">
    <w:name w:val="脚注文本 Char1"/>
    <w:autoRedefine/>
    <w:qFormat/>
    <w:uiPriority w:val="0"/>
    <w:rPr>
      <w:rFonts w:ascii="Times New Roman" w:hAnsi="Times New Roman" w:eastAsia="宋体" w:cs="Times New Roman"/>
      <w:sz w:val="18"/>
      <w:szCs w:val="18"/>
    </w:rPr>
  </w:style>
  <w:style w:type="character" w:customStyle="1" w:styleId="850">
    <w:name w:val="Char Char1211"/>
    <w:autoRedefine/>
    <w:qFormat/>
    <w:uiPriority w:val="0"/>
    <w:rPr>
      <w:rFonts w:ascii="仿宋_GB2312" w:eastAsia="仿宋_GB2312"/>
      <w:b/>
      <w:bCs/>
      <w:kern w:val="2"/>
      <w:sz w:val="24"/>
      <w:szCs w:val="24"/>
      <w:lang w:val="zh-CN" w:eastAsia="zh-CN" w:bidi="ar-SA"/>
    </w:rPr>
  </w:style>
  <w:style w:type="character" w:customStyle="1" w:styleId="851">
    <w:name w:val="标题 Char"/>
    <w:autoRedefine/>
    <w:qFormat/>
    <w:uiPriority w:val="0"/>
    <w:rPr>
      <w:rFonts w:eastAsia="宋体"/>
      <w:b/>
      <w:sz w:val="24"/>
      <w:lang w:eastAsia="zh-CN" w:bidi="ar-SA"/>
    </w:rPr>
  </w:style>
  <w:style w:type="character" w:customStyle="1" w:styleId="852">
    <w:name w:val="Char Char35"/>
    <w:autoRedefine/>
    <w:qFormat/>
    <w:uiPriority w:val="6"/>
    <w:rPr>
      <w:rFonts w:ascii="Arial" w:hAnsi="Arial" w:eastAsia="黑体"/>
      <w:b/>
      <w:kern w:val="1"/>
      <w:sz w:val="28"/>
      <w:szCs w:val="28"/>
      <w:lang w:val="zh-CN"/>
    </w:rPr>
  </w:style>
  <w:style w:type="character" w:customStyle="1" w:styleId="853">
    <w:name w:val="纯文本 Char Char Char"/>
    <w:autoRedefine/>
    <w:qFormat/>
    <w:uiPriority w:val="0"/>
    <w:rPr>
      <w:rFonts w:ascii="宋体" w:hAnsi="Courier New" w:eastAsia="宋体"/>
      <w:kern w:val="2"/>
      <w:sz w:val="21"/>
      <w:lang w:val="en-US" w:eastAsia="zh-CN" w:bidi="ar-SA"/>
    </w:rPr>
  </w:style>
  <w:style w:type="character" w:customStyle="1" w:styleId="854">
    <w:name w:val="Table Text Char"/>
    <w:link w:val="110"/>
    <w:autoRedefine/>
    <w:qFormat/>
    <w:uiPriority w:val="0"/>
    <w:rPr>
      <w:sz w:val="24"/>
      <w:szCs w:val="24"/>
    </w:rPr>
  </w:style>
  <w:style w:type="character" w:customStyle="1" w:styleId="855">
    <w:name w:val="正文1 Char1"/>
    <w:autoRedefine/>
    <w:qFormat/>
    <w:uiPriority w:val="0"/>
    <w:rPr>
      <w:rFonts w:ascii="仿宋_GB2312" w:hAnsi="Courier New" w:eastAsia="仿宋_GB2312"/>
      <w:kern w:val="28"/>
      <w:sz w:val="24"/>
      <w:szCs w:val="24"/>
      <w:lang w:val="en-US" w:eastAsia="zh-CN"/>
    </w:rPr>
  </w:style>
  <w:style w:type="character" w:customStyle="1" w:styleId="856">
    <w:name w:val="页脚 Char1"/>
    <w:autoRedefine/>
    <w:qFormat/>
    <w:uiPriority w:val="0"/>
    <w:rPr>
      <w:rFonts w:eastAsia="宋体"/>
      <w:kern w:val="2"/>
      <w:sz w:val="18"/>
      <w:szCs w:val="18"/>
      <w:lang w:val="en-US" w:eastAsia="zh-CN" w:bidi="ar-SA"/>
    </w:rPr>
  </w:style>
  <w:style w:type="character" w:customStyle="1" w:styleId="857">
    <w:name w:val="Bold"/>
    <w:autoRedefine/>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autoRedefine/>
    <w:qFormat/>
    <w:uiPriority w:val="99"/>
    <w:rPr>
      <w:kern w:val="2"/>
      <w:sz w:val="21"/>
      <w:szCs w:val="24"/>
    </w:rPr>
  </w:style>
  <w:style w:type="character" w:customStyle="1" w:styleId="859">
    <w:name w:val="签名 Char"/>
    <w:link w:val="42"/>
    <w:autoRedefine/>
    <w:qFormat/>
    <w:uiPriority w:val="0"/>
    <w:rPr>
      <w:rFonts w:eastAsia="仿宋_GB2312"/>
      <w:sz w:val="24"/>
    </w:rPr>
  </w:style>
  <w:style w:type="character" w:customStyle="1" w:styleId="860">
    <w:name w:val="hui3"/>
    <w:autoRedefine/>
    <w:qFormat/>
    <w:uiPriority w:val="0"/>
    <w:rPr>
      <w:color w:val="333333"/>
    </w:rPr>
  </w:style>
  <w:style w:type="character" w:customStyle="1" w:styleId="861">
    <w:name w:val="Char Char17"/>
    <w:autoRedefine/>
    <w:qFormat/>
    <w:uiPriority w:val="6"/>
    <w:rPr>
      <w:rFonts w:eastAsia="仿宋_GB2312"/>
      <w:sz w:val="24"/>
    </w:rPr>
  </w:style>
  <w:style w:type="character" w:customStyle="1" w:styleId="862">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3">
    <w:name w:val="Char Char37"/>
    <w:autoRedefine/>
    <w:qFormat/>
    <w:uiPriority w:val="6"/>
    <w:rPr>
      <w:b/>
      <w:kern w:val="1"/>
      <w:sz w:val="44"/>
      <w:szCs w:val="44"/>
    </w:rPr>
  </w:style>
  <w:style w:type="character" w:customStyle="1" w:styleId="864">
    <w:name w:val="列出段落 Char"/>
    <w:autoRedefine/>
    <w:qFormat/>
    <w:uiPriority w:val="0"/>
    <w:rPr>
      <w:rFonts w:eastAsia="楷体_GB2312" w:cs="Lucida Sans"/>
      <w:kern w:val="2"/>
      <w:sz w:val="24"/>
      <w:szCs w:val="24"/>
      <w:lang w:val="en-US" w:eastAsia="zh-CN" w:bidi="ar-SA"/>
    </w:rPr>
  </w:style>
  <w:style w:type="character" w:customStyle="1" w:styleId="865">
    <w:name w:val="正文文本缩进 3 Char1"/>
    <w:autoRedefine/>
    <w:semiHidden/>
    <w:qFormat/>
    <w:uiPriority w:val="99"/>
    <w:rPr>
      <w:rFonts w:ascii="Times New Roman" w:hAnsi="Times New Roman" w:eastAsia="宋体" w:cs="Times New Roman"/>
      <w:sz w:val="16"/>
      <w:szCs w:val="16"/>
    </w:rPr>
  </w:style>
  <w:style w:type="character" w:customStyle="1" w:styleId="866">
    <w:name w:val="公文正文 Char Char"/>
    <w:link w:val="111"/>
    <w:autoRedefine/>
    <w:qFormat/>
    <w:uiPriority w:val="0"/>
    <w:rPr>
      <w:rFonts w:ascii="仿宋_GB2312" w:eastAsia="仿宋_GB2312"/>
      <w:kern w:val="2"/>
      <w:sz w:val="24"/>
      <w:szCs w:val="24"/>
    </w:rPr>
  </w:style>
  <w:style w:type="character" w:customStyle="1" w:styleId="867">
    <w:name w:val="Table Text Char1"/>
    <w:autoRedefine/>
    <w:qFormat/>
    <w:uiPriority w:val="0"/>
    <w:rPr>
      <w:rFonts w:eastAsia="宋体"/>
      <w:sz w:val="24"/>
      <w:szCs w:val="24"/>
      <w:lang w:val="en-US" w:eastAsia="zh-CN" w:bidi="ar-SA"/>
    </w:rPr>
  </w:style>
  <w:style w:type="character" w:customStyle="1" w:styleId="868">
    <w:name w:val="标题 1 Char Char"/>
    <w:autoRedefine/>
    <w:qFormat/>
    <w:uiPriority w:val="0"/>
    <w:rPr>
      <w:rFonts w:hint="eastAsia" w:ascii="宋体" w:hAnsi="宋体" w:eastAsia="宋体"/>
      <w:b/>
      <w:spacing w:val="-2"/>
      <w:sz w:val="24"/>
      <w:lang w:val="en-US" w:eastAsia="zh-CN" w:bidi="ar-SA"/>
    </w:rPr>
  </w:style>
  <w:style w:type="character" w:customStyle="1" w:styleId="869">
    <w:name w:val="正文（缩进2汉字） Char"/>
    <w:link w:val="112"/>
    <w:autoRedefine/>
    <w:qFormat/>
    <w:uiPriority w:val="0"/>
    <w:rPr>
      <w:rFonts w:ascii="宋体"/>
    </w:rPr>
  </w:style>
  <w:style w:type="character" w:customStyle="1" w:styleId="870">
    <w:name w:val="标题 8 Char"/>
    <w:link w:val="10"/>
    <w:autoRedefine/>
    <w:qFormat/>
    <w:uiPriority w:val="0"/>
    <w:rPr>
      <w:rFonts w:ascii="Arial" w:hAnsi="Arial" w:eastAsia="黑体"/>
      <w:kern w:val="2"/>
      <w:sz w:val="24"/>
      <w:szCs w:val="24"/>
    </w:rPr>
  </w:style>
  <w:style w:type="character" w:customStyle="1" w:styleId="871">
    <w:name w:val="标书表格字体格式 Char"/>
    <w:autoRedefine/>
    <w:qFormat/>
    <w:uiPriority w:val="0"/>
    <w:rPr>
      <w:kern w:val="2"/>
      <w:sz w:val="21"/>
      <w:szCs w:val="24"/>
      <w:lang w:bidi="ar-SA"/>
    </w:rPr>
  </w:style>
  <w:style w:type="character" w:customStyle="1" w:styleId="872">
    <w:name w:val="tw4winError"/>
    <w:autoRedefine/>
    <w:qFormat/>
    <w:uiPriority w:val="0"/>
    <w:rPr>
      <w:rFonts w:ascii="Courier New" w:hAnsi="Courier New" w:cs="Courier New"/>
      <w:color w:val="00FF00"/>
      <w:sz w:val="40"/>
      <w:szCs w:val="40"/>
    </w:rPr>
  </w:style>
  <w:style w:type="character" w:customStyle="1" w:styleId="873">
    <w:name w:val="Body Text(ch) Char Char"/>
    <w:autoRedefine/>
    <w:qFormat/>
    <w:uiPriority w:val="0"/>
    <w:rPr>
      <w:rFonts w:ascii="宋体"/>
      <w:kern w:val="2"/>
      <w:sz w:val="24"/>
      <w:szCs w:val="21"/>
      <w:lang w:val="zh-CN"/>
    </w:rPr>
  </w:style>
  <w:style w:type="character" w:customStyle="1" w:styleId="874">
    <w:name w:val="正文首行缩进两字 Char"/>
    <w:autoRedefine/>
    <w:qFormat/>
    <w:uiPriority w:val="0"/>
    <w:rPr>
      <w:sz w:val="24"/>
      <w:szCs w:val="24"/>
      <w:lang w:val="en-US" w:eastAsia="zh-CN" w:bidi="ar-SA"/>
    </w:rPr>
  </w:style>
  <w:style w:type="character" w:customStyle="1" w:styleId="875">
    <w:name w:val="正文文本 Char"/>
    <w:autoRedefine/>
    <w:qFormat/>
    <w:uiPriority w:val="0"/>
    <w:rPr>
      <w:rFonts w:eastAsia="宋体"/>
      <w:kern w:val="2"/>
      <w:sz w:val="24"/>
      <w:szCs w:val="24"/>
      <w:lang w:val="en-US" w:eastAsia="zh-CN" w:bidi="ar-SA"/>
    </w:rPr>
  </w:style>
  <w:style w:type="character" w:customStyle="1" w:styleId="876">
    <w:name w:val="文档结构图 字符1"/>
    <w:autoRedefine/>
    <w:qFormat/>
    <w:uiPriority w:val="0"/>
    <w:rPr>
      <w:rFonts w:ascii="宋体" w:hAnsi="Calibri" w:eastAsia="黑体" w:cs="Arial"/>
      <w:snapToGrid w:val="0"/>
      <w:kern w:val="2"/>
      <w:sz w:val="18"/>
      <w:szCs w:val="18"/>
    </w:rPr>
  </w:style>
  <w:style w:type="character" w:customStyle="1" w:styleId="877">
    <w:name w:val="content"/>
    <w:autoRedefine/>
    <w:qFormat/>
    <w:uiPriority w:val="0"/>
  </w:style>
  <w:style w:type="character" w:customStyle="1" w:styleId="878">
    <w:name w:val="tw4winPopup"/>
    <w:autoRedefine/>
    <w:qFormat/>
    <w:uiPriority w:val="0"/>
    <w:rPr>
      <w:rFonts w:ascii="Courier New" w:hAnsi="Courier New" w:cs="Courier New"/>
      <w:color w:val="008000"/>
      <w:lang w:val="en-US" w:eastAsia="zh-CN"/>
    </w:rPr>
  </w:style>
  <w:style w:type="character" w:customStyle="1" w:styleId="879">
    <w:name w:val="param-name"/>
    <w:autoRedefine/>
    <w:qFormat/>
    <w:uiPriority w:val="99"/>
    <w:rPr>
      <w:rFonts w:ascii="Arial" w:hAnsi="Arial" w:eastAsia="黑体" w:cs="Arial"/>
      <w:snapToGrid w:val="0"/>
      <w:kern w:val="0"/>
      <w:szCs w:val="21"/>
    </w:rPr>
  </w:style>
  <w:style w:type="character" w:customStyle="1" w:styleId="880">
    <w:name w:val="标准正文格式 Char"/>
    <w:autoRedefine/>
    <w:qFormat/>
    <w:uiPriority w:val="0"/>
    <w:rPr>
      <w:rFonts w:ascii="宋体" w:eastAsia="仿宋_GB2312" w:cs="宋体"/>
      <w:color w:val="000000"/>
      <w:sz w:val="24"/>
      <w:lang w:val="en-US" w:eastAsia="zh-CN" w:bidi="ar-SA"/>
    </w:rPr>
  </w:style>
  <w:style w:type="character" w:customStyle="1" w:styleId="881">
    <w:name w:val="Char Char212"/>
    <w:autoRedefine/>
    <w:qFormat/>
    <w:uiPriority w:val="0"/>
    <w:rPr>
      <w:rFonts w:eastAsia="宋体"/>
      <w:b/>
      <w:bCs/>
      <w:kern w:val="2"/>
      <w:sz w:val="21"/>
      <w:szCs w:val="24"/>
      <w:lang w:val="en-US" w:eastAsia="zh-CN" w:bidi="ar-SA"/>
    </w:rPr>
  </w:style>
  <w:style w:type="character" w:customStyle="1" w:styleId="882">
    <w:name w:val="文档结构图 Char"/>
    <w:autoRedefine/>
    <w:qFormat/>
    <w:uiPriority w:val="0"/>
    <w:rPr>
      <w:rFonts w:eastAsia="宋体"/>
      <w:kern w:val="2"/>
      <w:sz w:val="21"/>
      <w:szCs w:val="24"/>
      <w:lang w:val="en-US" w:eastAsia="zh-CN" w:bidi="ar-SA"/>
    </w:rPr>
  </w:style>
  <w:style w:type="character" w:customStyle="1" w:styleId="883">
    <w:name w:val="zbggmain style9"/>
    <w:autoRedefine/>
    <w:qFormat/>
    <w:uiPriority w:val="0"/>
  </w:style>
  <w:style w:type="character" w:customStyle="1" w:styleId="884">
    <w:name w:val="Char Char16"/>
    <w:autoRedefine/>
    <w:qFormat/>
    <w:uiPriority w:val="6"/>
    <w:rPr>
      <w:kern w:val="1"/>
      <w:sz w:val="18"/>
      <w:szCs w:val="18"/>
    </w:rPr>
  </w:style>
  <w:style w:type="character" w:customStyle="1" w:styleId="885">
    <w:name w:val="font51"/>
    <w:autoRedefine/>
    <w:qFormat/>
    <w:uiPriority w:val="0"/>
    <w:rPr>
      <w:rFonts w:hint="eastAsia" w:ascii="仿宋" w:hAnsi="仿宋" w:eastAsia="仿宋" w:cs="仿宋"/>
      <w:color w:val="000000"/>
      <w:sz w:val="20"/>
      <w:szCs w:val="20"/>
      <w:u w:val="none"/>
    </w:rPr>
  </w:style>
  <w:style w:type="character" w:customStyle="1" w:styleId="886">
    <w:name w:val="Char Char82"/>
    <w:autoRedefine/>
    <w:qFormat/>
    <w:uiPriority w:val="0"/>
    <w:rPr>
      <w:rFonts w:eastAsia="宋体"/>
      <w:b/>
      <w:sz w:val="24"/>
      <w:lang w:eastAsia="zh-CN"/>
    </w:rPr>
  </w:style>
  <w:style w:type="character" w:customStyle="1" w:styleId="887">
    <w:name w:val="正文文本缩进 3 Char"/>
    <w:link w:val="53"/>
    <w:autoRedefine/>
    <w:qFormat/>
    <w:uiPriority w:val="0"/>
    <w:rPr>
      <w:kern w:val="2"/>
      <w:sz w:val="24"/>
    </w:rPr>
  </w:style>
  <w:style w:type="character" w:customStyle="1" w:styleId="888">
    <w:name w:val="日期 Char1"/>
    <w:autoRedefine/>
    <w:semiHidden/>
    <w:qFormat/>
    <w:uiPriority w:val="99"/>
    <w:rPr>
      <w:rFonts w:ascii="Times New Roman" w:hAnsi="Times New Roman" w:eastAsia="宋体" w:cs="Times New Roman"/>
      <w:szCs w:val="24"/>
    </w:rPr>
  </w:style>
  <w:style w:type="character" w:customStyle="1" w:styleId="889">
    <w:name w:val="页眉 字符"/>
    <w:autoRedefine/>
    <w:qFormat/>
    <w:uiPriority w:val="99"/>
    <w:rPr>
      <w:kern w:val="2"/>
      <w:sz w:val="18"/>
      <w:szCs w:val="18"/>
    </w:rPr>
  </w:style>
  <w:style w:type="character" w:customStyle="1" w:styleId="890">
    <w:name w:val="Char Char33"/>
    <w:autoRedefine/>
    <w:qFormat/>
    <w:uiPriority w:val="6"/>
    <w:rPr>
      <w:rFonts w:ascii="Arial" w:hAnsi="Arial" w:eastAsia="黑体"/>
      <w:b/>
      <w:kern w:val="1"/>
      <w:sz w:val="24"/>
      <w:szCs w:val="24"/>
    </w:rPr>
  </w:style>
  <w:style w:type="character" w:customStyle="1" w:styleId="891">
    <w:name w:val="b11_01b Char"/>
    <w:link w:val="113"/>
    <w:autoRedefine/>
    <w:qFormat/>
    <w:uiPriority w:val="0"/>
    <w:rPr>
      <w:rFonts w:ascii="Verdana" w:hAnsi="Verdana"/>
      <w:b/>
      <w:bCs/>
      <w:color w:val="4A82CA"/>
      <w:sz w:val="17"/>
      <w:szCs w:val="17"/>
    </w:rPr>
  </w:style>
  <w:style w:type="character" w:customStyle="1" w:styleId="892">
    <w:name w:val="Char Char121"/>
    <w:autoRedefine/>
    <w:qFormat/>
    <w:uiPriority w:val="6"/>
    <w:rPr>
      <w:rFonts w:ascii="仿宋_GB2312" w:eastAsia="仿宋_GB2312"/>
      <w:b/>
      <w:bCs/>
      <w:kern w:val="2"/>
      <w:sz w:val="24"/>
      <w:szCs w:val="24"/>
      <w:lang w:val="zh-CN" w:eastAsia="zh-CN" w:bidi="ar-SA"/>
    </w:rPr>
  </w:style>
  <w:style w:type="character" w:customStyle="1" w:styleId="893">
    <w:name w:val="Footer-Even Char"/>
    <w:autoRedefine/>
    <w:qFormat/>
    <w:uiPriority w:val="0"/>
    <w:rPr>
      <w:rFonts w:eastAsia="宋体"/>
      <w:kern w:val="2"/>
      <w:sz w:val="18"/>
      <w:lang w:val="en-US" w:eastAsia="zh-CN" w:bidi="ar-SA"/>
    </w:rPr>
  </w:style>
  <w:style w:type="character" w:customStyle="1" w:styleId="894">
    <w:name w:val="页脚 Char2"/>
    <w:link w:val="40"/>
    <w:autoRedefine/>
    <w:qFormat/>
    <w:locked/>
    <w:uiPriority w:val="99"/>
    <w:rPr>
      <w:kern w:val="2"/>
      <w:sz w:val="18"/>
      <w:szCs w:val="18"/>
    </w:rPr>
  </w:style>
  <w:style w:type="character" w:customStyle="1" w:styleId="89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6">
    <w:name w:val="Char Char61"/>
    <w:autoRedefine/>
    <w:qFormat/>
    <w:uiPriority w:val="6"/>
    <w:rPr>
      <w:rFonts w:eastAsia="宋体"/>
      <w:kern w:val="2"/>
      <w:sz w:val="21"/>
      <w:szCs w:val="24"/>
      <w:lang w:val="en-US" w:eastAsia="zh-CN" w:bidi="ar-SA"/>
    </w:rPr>
  </w:style>
  <w:style w:type="character" w:customStyle="1" w:styleId="897">
    <w:name w:val="正文文字缩进 2 Char Char"/>
    <w:autoRedefine/>
    <w:qFormat/>
    <w:uiPriority w:val="0"/>
    <w:rPr>
      <w:rFonts w:ascii="宋体"/>
      <w:sz w:val="28"/>
    </w:rPr>
  </w:style>
  <w:style w:type="character" w:customStyle="1" w:styleId="898">
    <w:name w:val="f141"/>
    <w:autoRedefine/>
    <w:qFormat/>
    <w:uiPriority w:val="0"/>
    <w:rPr>
      <w:rFonts w:ascii="Tahoma" w:hAnsi="Tahoma" w:eastAsia="宋体"/>
      <w:b/>
      <w:kern w:val="2"/>
      <w:sz w:val="21"/>
      <w:szCs w:val="21"/>
      <w:lang w:val="en-US" w:eastAsia="zh-CN" w:bidi="ar-SA"/>
    </w:rPr>
  </w:style>
  <w:style w:type="character" w:customStyle="1" w:styleId="899">
    <w:name w:val="段落 Char Char"/>
    <w:link w:val="114"/>
    <w:autoRedefine/>
    <w:qFormat/>
    <w:uiPriority w:val="0"/>
    <w:rPr>
      <w:rFonts w:ascii="宋体" w:hAnsi="宋体"/>
      <w:sz w:val="24"/>
    </w:rPr>
  </w:style>
  <w:style w:type="character" w:customStyle="1" w:styleId="900">
    <w:name w:val="标题 3 Char2"/>
    <w:autoRedefine/>
    <w:qFormat/>
    <w:uiPriority w:val="0"/>
    <w:rPr>
      <w:rFonts w:eastAsia="宋体"/>
      <w:b/>
      <w:bCs/>
      <w:kern w:val="2"/>
      <w:sz w:val="32"/>
      <w:szCs w:val="32"/>
      <w:lang w:val="en-US" w:eastAsia="zh-CN" w:bidi="ar-SA"/>
    </w:rPr>
  </w:style>
  <w:style w:type="character" w:customStyle="1" w:styleId="901">
    <w:name w:val="apple-converted-space"/>
    <w:autoRedefine/>
    <w:qFormat/>
    <w:uiPriority w:val="0"/>
  </w:style>
  <w:style w:type="character" w:customStyle="1" w:styleId="902">
    <w:name w:val="页眉 Char2"/>
    <w:link w:val="41"/>
    <w:autoRedefine/>
    <w:qFormat/>
    <w:uiPriority w:val="99"/>
    <w:rPr>
      <w:kern w:val="2"/>
      <w:sz w:val="18"/>
      <w:szCs w:val="18"/>
    </w:rPr>
  </w:style>
  <w:style w:type="character" w:customStyle="1" w:styleId="903">
    <w:name w:val="Char Char9"/>
    <w:autoRedefine/>
    <w:qFormat/>
    <w:uiPriority w:val="0"/>
    <w:rPr>
      <w:rFonts w:eastAsia="宋体"/>
      <w:kern w:val="2"/>
      <w:sz w:val="18"/>
      <w:szCs w:val="18"/>
      <w:lang w:val="en-US" w:eastAsia="zh-CN" w:bidi="ar-SA"/>
    </w:rPr>
  </w:style>
  <w:style w:type="character" w:customStyle="1" w:styleId="904">
    <w:name w:val="Char Char41"/>
    <w:autoRedefine/>
    <w:qFormat/>
    <w:uiPriority w:val="0"/>
    <w:rPr>
      <w:rFonts w:eastAsia="宋体"/>
      <w:b/>
      <w:sz w:val="24"/>
      <w:lang w:eastAsia="zh-CN" w:bidi="ar-SA"/>
    </w:rPr>
  </w:style>
  <w:style w:type="character" w:customStyle="1" w:styleId="905">
    <w:name w:val="large1"/>
    <w:autoRedefine/>
    <w:qFormat/>
    <w:uiPriority w:val="0"/>
    <w:rPr>
      <w:rFonts w:hint="eastAsia" w:ascii="宋体" w:hAnsi="宋体" w:eastAsia="宋体"/>
      <w:sz w:val="21"/>
      <w:szCs w:val="21"/>
    </w:rPr>
  </w:style>
  <w:style w:type="character" w:customStyle="1" w:styleId="906">
    <w:name w:val="正文段 Char"/>
    <w:link w:val="115"/>
    <w:autoRedefine/>
    <w:qFormat/>
    <w:uiPriority w:val="0"/>
    <w:rPr>
      <w:sz w:val="24"/>
    </w:rPr>
  </w:style>
  <w:style w:type="character" w:customStyle="1" w:styleId="907">
    <w:name w:val="Char Char13"/>
    <w:autoRedefine/>
    <w:qFormat/>
    <w:uiPriority w:val="6"/>
    <w:rPr>
      <w:rFonts w:ascii="宋体" w:hAnsi="宋体"/>
      <w:kern w:val="1"/>
      <w:sz w:val="21"/>
      <w:szCs w:val="24"/>
    </w:rPr>
  </w:style>
  <w:style w:type="character" w:customStyle="1" w:styleId="9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6"/>
    <w:autoRedefine/>
    <w:qFormat/>
    <w:uiPriority w:val="0"/>
    <w:rPr>
      <w:rFonts w:ascii="宋体" w:hAnsi="宋体"/>
      <w:kern w:val="2"/>
      <w:sz w:val="24"/>
      <w:szCs w:val="22"/>
    </w:rPr>
  </w:style>
  <w:style w:type="character" w:customStyle="1" w:styleId="910">
    <w:name w:val="批注文字 字符"/>
    <w:autoRedefine/>
    <w:qFormat/>
    <w:uiPriority w:val="0"/>
    <w:rPr>
      <w:rFonts w:ascii="Arial" w:hAnsi="Arial" w:eastAsia="黑体" w:cs="Arial"/>
      <w:snapToGrid w:val="0"/>
      <w:kern w:val="0"/>
      <w:szCs w:val="21"/>
    </w:rPr>
  </w:style>
  <w:style w:type="character" w:customStyle="1" w:styleId="911">
    <w:name w:val="Char Char161"/>
    <w:autoRedefine/>
    <w:qFormat/>
    <w:uiPriority w:val="0"/>
    <w:rPr>
      <w:rFonts w:eastAsia="宋体"/>
      <w:b/>
      <w:kern w:val="2"/>
      <w:sz w:val="32"/>
      <w:lang w:val="en-US" w:eastAsia="zh-CN"/>
    </w:rPr>
  </w:style>
  <w:style w:type="character" w:customStyle="1" w:styleId="912">
    <w:name w:val="javascript"/>
    <w:autoRedefine/>
    <w:qFormat/>
    <w:uiPriority w:val="0"/>
  </w:style>
  <w:style w:type="character" w:customStyle="1" w:styleId="913">
    <w:name w:val="图名 Char"/>
    <w:autoRedefine/>
    <w:qFormat/>
    <w:uiPriority w:val="0"/>
    <w:rPr>
      <w:rFonts w:ascii="Arial" w:hAnsi="Arial" w:eastAsia="黑体"/>
      <w:kern w:val="2"/>
      <w:sz w:val="24"/>
      <w:szCs w:val="24"/>
      <w:lang w:val="en-US" w:eastAsia="zh-CN" w:bidi="ar-SA"/>
    </w:rPr>
  </w:style>
  <w:style w:type="character" w:customStyle="1" w:styleId="914">
    <w:name w:val="Used by Word for text of Help footnotes Char Char"/>
    <w:autoRedefine/>
    <w:qFormat/>
    <w:uiPriority w:val="0"/>
    <w:rPr>
      <w:rFonts w:ascii="Times New Roman" w:hAnsi="Times New Roman" w:eastAsia="宋体" w:cs="Times New Roman"/>
      <w:sz w:val="20"/>
      <w:szCs w:val="20"/>
    </w:rPr>
  </w:style>
  <w:style w:type="character" w:customStyle="1" w:styleId="915">
    <w:name w:val="编号，小四 Char"/>
    <w:link w:val="117"/>
    <w:autoRedefine/>
    <w:qFormat/>
    <w:uiPriority w:val="0"/>
    <w:rPr>
      <w:rFonts w:ascii="Arial" w:hAnsi="Arial"/>
      <w:sz w:val="24"/>
    </w:rPr>
  </w:style>
  <w:style w:type="character" w:customStyle="1" w:styleId="916">
    <w:name w:val="Font Style82"/>
    <w:autoRedefine/>
    <w:qFormat/>
    <w:uiPriority w:val="99"/>
    <w:rPr>
      <w:rFonts w:ascii="宋体" w:eastAsia="宋体" w:cs="宋体"/>
      <w:color w:val="000000"/>
      <w:sz w:val="14"/>
      <w:szCs w:val="14"/>
    </w:rPr>
  </w:style>
  <w:style w:type="character" w:customStyle="1" w:styleId="9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8">
    <w:name w:val="未用 Char"/>
    <w:autoRedefine/>
    <w:qFormat/>
    <w:uiPriority w:val="0"/>
    <w:rPr>
      <w:rFonts w:ascii="Arial" w:hAnsi="Arial" w:eastAsia="黑体"/>
      <w:kern w:val="2"/>
      <w:sz w:val="21"/>
      <w:szCs w:val="21"/>
      <w:lang w:val="en-US" w:eastAsia="zh-CN" w:bidi="ar-SA"/>
    </w:rPr>
  </w:style>
  <w:style w:type="character" w:customStyle="1" w:styleId="919">
    <w:name w:val="myp1111"/>
    <w:autoRedefine/>
    <w:qFormat/>
    <w:uiPriority w:val="0"/>
    <w:rPr>
      <w:rFonts w:hint="default" w:ascii="ˎ̥" w:hAnsi="ˎ̥"/>
      <w:color w:val="000000"/>
      <w:sz w:val="20"/>
      <w:szCs w:val="20"/>
      <w:u w:val="none"/>
    </w:rPr>
  </w:style>
  <w:style w:type="character" w:customStyle="1" w:styleId="920">
    <w:name w:val="样式 标题 4h4H4Fab-4T5Ref Heading 1rh1Heading sqlsect 1.2.3.... Char"/>
    <w:link w:val="106"/>
    <w:autoRedefine/>
    <w:qFormat/>
    <w:uiPriority w:val="0"/>
    <w:rPr>
      <w:rFonts w:ascii="微软雅黑" w:hAnsi="微软雅黑" w:eastAsia="微软雅黑"/>
      <w:b/>
      <w:bCs/>
      <w:kern w:val="2"/>
      <w:sz w:val="24"/>
      <w:szCs w:val="28"/>
    </w:rPr>
  </w:style>
  <w:style w:type="character" w:customStyle="1" w:styleId="921">
    <w:name w:val="h Char Char"/>
    <w:autoRedefine/>
    <w:qFormat/>
    <w:uiPriority w:val="0"/>
    <w:rPr>
      <w:rFonts w:eastAsia="宋体"/>
      <w:kern w:val="2"/>
      <w:sz w:val="18"/>
      <w:lang w:val="en-US" w:eastAsia="zh-CN" w:bidi="ar-SA"/>
    </w:rPr>
  </w:style>
  <w:style w:type="character" w:customStyle="1" w:styleId="922">
    <w:name w:val="仿宋正文 Char"/>
    <w:link w:val="118"/>
    <w:autoRedefine/>
    <w:qFormat/>
    <w:uiPriority w:val="0"/>
    <w:rPr>
      <w:rFonts w:ascii="仿宋_GB2312" w:eastAsia="仿宋_GB2312"/>
      <w:kern w:val="2"/>
      <w:sz w:val="24"/>
      <w:lang w:val="en-US" w:eastAsia="zh-CN" w:bidi="ar-SA"/>
    </w:rPr>
  </w:style>
  <w:style w:type="character" w:customStyle="1" w:styleId="923">
    <w:name w:val="正文首行缩进 Char Char Char Char Char Char"/>
    <w:autoRedefine/>
    <w:qFormat/>
    <w:uiPriority w:val="0"/>
    <w:rPr>
      <w:rFonts w:ascii="宋体" w:eastAsia="宋体"/>
      <w:kern w:val="2"/>
      <w:sz w:val="24"/>
      <w:lang w:val="zh-CN" w:bidi="ar-SA"/>
    </w:rPr>
  </w:style>
  <w:style w:type="character" w:customStyle="1" w:styleId="924">
    <w:name w:val="样式 宋体"/>
    <w:autoRedefine/>
    <w:qFormat/>
    <w:uiPriority w:val="0"/>
    <w:rPr>
      <w:rFonts w:ascii="宋体" w:hAnsi="宋体"/>
      <w:sz w:val="24"/>
    </w:rPr>
  </w:style>
  <w:style w:type="character" w:customStyle="1" w:styleId="925">
    <w:name w:val="tw4winJump"/>
    <w:autoRedefine/>
    <w:qFormat/>
    <w:uiPriority w:val="0"/>
    <w:rPr>
      <w:rFonts w:ascii="Courier New" w:hAnsi="Courier New" w:cs="Courier New"/>
      <w:color w:val="008080"/>
      <w:lang w:val="en-US" w:eastAsia="zh-CN"/>
    </w:rPr>
  </w:style>
  <w:style w:type="character" w:customStyle="1" w:styleId="926">
    <w:name w:val="标题 1 字符"/>
    <w:autoRedefine/>
    <w:qFormat/>
    <w:uiPriority w:val="9"/>
    <w:rPr>
      <w:rFonts w:ascii="Arial" w:hAnsi="Arial" w:eastAsia="黑体" w:cs="Arial"/>
      <w:b/>
      <w:bCs/>
      <w:snapToGrid w:val="0"/>
      <w:kern w:val="44"/>
      <w:sz w:val="44"/>
      <w:szCs w:val="44"/>
    </w:rPr>
  </w:style>
  <w:style w:type="character" w:customStyle="1" w:styleId="927">
    <w:name w:val="style36"/>
    <w:basedOn w:val="69"/>
    <w:autoRedefine/>
    <w:qFormat/>
    <w:uiPriority w:val="0"/>
    <w:rPr>
      <w:rFonts w:ascii="Arial" w:hAnsi="Arial" w:eastAsia="黑体" w:cs="Arial"/>
      <w:snapToGrid w:val="0"/>
      <w:kern w:val="0"/>
      <w:szCs w:val="21"/>
    </w:rPr>
  </w:style>
  <w:style w:type="character" w:customStyle="1" w:styleId="928">
    <w:name w:val="pt9"/>
    <w:autoRedefine/>
    <w:qFormat/>
    <w:uiPriority w:val="0"/>
    <w:rPr>
      <w:rFonts w:ascii="仿宋_GB2312" w:eastAsia="微软雅黑"/>
      <w:b/>
      <w:kern w:val="2"/>
      <w:sz w:val="32"/>
      <w:szCs w:val="32"/>
      <w:lang w:val="en-US" w:eastAsia="zh-CN" w:bidi="ar-SA"/>
    </w:rPr>
  </w:style>
  <w:style w:type="character" w:customStyle="1" w:styleId="929">
    <w:name w:val="DO_NOT_TRANSLATE"/>
    <w:autoRedefine/>
    <w:qFormat/>
    <w:uiPriority w:val="0"/>
    <w:rPr>
      <w:rFonts w:ascii="Courier New" w:hAnsi="Courier New" w:cs="Courier New"/>
      <w:color w:val="800000"/>
      <w:lang w:val="en-US" w:eastAsia="zh-CN"/>
    </w:rPr>
  </w:style>
  <w:style w:type="character" w:customStyle="1" w:styleId="930">
    <w:name w:val="标书1 Char1"/>
    <w:autoRedefine/>
    <w:qFormat/>
    <w:uiPriority w:val="0"/>
    <w:rPr>
      <w:rFonts w:eastAsia="宋体"/>
      <w:b/>
      <w:bCs/>
      <w:kern w:val="44"/>
      <w:sz w:val="44"/>
      <w:szCs w:val="44"/>
      <w:lang w:val="en-US" w:eastAsia="zh-CN" w:bidi="ar-SA"/>
    </w:rPr>
  </w:style>
  <w:style w:type="character" w:customStyle="1" w:styleId="931">
    <w:name w:val="页脚 字符"/>
    <w:autoRedefine/>
    <w:qFormat/>
    <w:uiPriority w:val="99"/>
    <w:rPr>
      <w:kern w:val="2"/>
      <w:sz w:val="18"/>
      <w:szCs w:val="18"/>
    </w:rPr>
  </w:style>
  <w:style w:type="character" w:customStyle="1" w:styleId="932">
    <w:name w:val="正文2 Char"/>
    <w:autoRedefine/>
    <w:qFormat/>
    <w:uiPriority w:val="0"/>
    <w:rPr>
      <w:rFonts w:eastAsia="宋体"/>
      <w:kern w:val="2"/>
      <w:sz w:val="24"/>
      <w:lang w:val="en-US" w:eastAsia="zh-CN" w:bidi="ar-SA"/>
    </w:rPr>
  </w:style>
  <w:style w:type="character" w:customStyle="1" w:styleId="933">
    <w:name w:val="Char Char21"/>
    <w:autoRedefine/>
    <w:qFormat/>
    <w:uiPriority w:val="6"/>
    <w:rPr>
      <w:rFonts w:ascii="宋体" w:hAnsi="宋体"/>
      <w:kern w:val="1"/>
      <w:sz w:val="24"/>
      <w:szCs w:val="21"/>
      <w:lang w:val="zh-CN"/>
    </w:rPr>
  </w:style>
  <w:style w:type="character" w:customStyle="1" w:styleId="934">
    <w:name w:val="样式 正文缩进 + 首行缩进:  2 字符 Char Char"/>
    <w:link w:val="119"/>
    <w:autoRedefine/>
    <w:qFormat/>
    <w:uiPriority w:val="0"/>
    <w:rPr>
      <w:rFonts w:cs="宋体"/>
      <w:kern w:val="2"/>
      <w:sz w:val="24"/>
    </w:rPr>
  </w:style>
  <w:style w:type="character" w:customStyle="1" w:styleId="935">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6">
    <w:name w:val="gray6"/>
    <w:basedOn w:val="69"/>
    <w:autoRedefine/>
    <w:qFormat/>
    <w:uiPriority w:val="0"/>
    <w:rPr>
      <w:rFonts w:ascii="Arial" w:hAnsi="Arial" w:eastAsia="黑体" w:cs="Arial"/>
      <w:snapToGrid w:val="0"/>
      <w:kern w:val="0"/>
      <w:szCs w:val="21"/>
    </w:rPr>
  </w:style>
  <w:style w:type="character" w:customStyle="1" w:styleId="937">
    <w:name w:val="hui"/>
    <w:basedOn w:val="69"/>
    <w:autoRedefine/>
    <w:qFormat/>
    <w:uiPriority w:val="0"/>
    <w:rPr>
      <w:rFonts w:ascii="Arial" w:hAnsi="Arial" w:eastAsia="黑体" w:cs="Arial"/>
      <w:snapToGrid w:val="0"/>
      <w:kern w:val="0"/>
      <w:szCs w:val="21"/>
    </w:rPr>
  </w:style>
  <w:style w:type="character" w:customStyle="1" w:styleId="938">
    <w:name w:val="哈哈正文 Char Char"/>
    <w:autoRedefine/>
    <w:qFormat/>
    <w:uiPriority w:val="0"/>
    <w:rPr>
      <w:rFonts w:ascii="宋体" w:hAnsi="宋体" w:eastAsia="宋体" w:cs="宋体"/>
      <w:kern w:val="2"/>
      <w:sz w:val="24"/>
      <w:lang w:val="en-US" w:eastAsia="zh-CN" w:bidi="ar-SA"/>
    </w:rPr>
  </w:style>
  <w:style w:type="character" w:customStyle="1" w:styleId="93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autoRedefine/>
    <w:qFormat/>
    <w:uiPriority w:val="0"/>
    <w:rPr>
      <w:rFonts w:ascii="宋体" w:eastAsia="宋体"/>
      <w:snapToGrid w:val="0"/>
      <w:color w:val="000000"/>
      <w:kern w:val="28"/>
      <w:sz w:val="28"/>
      <w:lang w:val="en-US" w:eastAsia="zh-CN" w:bidi="ar-SA"/>
    </w:rPr>
  </w:style>
  <w:style w:type="character" w:customStyle="1" w:styleId="941">
    <w:name w:val="页脚 字符1"/>
    <w:autoRedefine/>
    <w:qFormat/>
    <w:locked/>
    <w:uiPriority w:val="99"/>
    <w:rPr>
      <w:kern w:val="2"/>
      <w:sz w:val="18"/>
      <w:szCs w:val="18"/>
    </w:rPr>
  </w:style>
  <w:style w:type="character" w:customStyle="1" w:styleId="942">
    <w:name w:val="页眉 字符1"/>
    <w:autoRedefine/>
    <w:qFormat/>
    <w:uiPriority w:val="99"/>
    <w:rPr>
      <w:kern w:val="2"/>
      <w:sz w:val="18"/>
      <w:szCs w:val="18"/>
    </w:rPr>
  </w:style>
  <w:style w:type="character" w:customStyle="1" w:styleId="943">
    <w:name w:val="尾注文本 Char"/>
    <w:link w:val="38"/>
    <w:autoRedefine/>
    <w:qFormat/>
    <w:uiPriority w:val="0"/>
    <w:rPr>
      <w:kern w:val="2"/>
      <w:sz w:val="21"/>
      <w:szCs w:val="24"/>
      <w:lang w:val="zh-CN"/>
    </w:rPr>
  </w:style>
  <w:style w:type="character" w:customStyle="1" w:styleId="944">
    <w:name w:val="无间隔 Char"/>
    <w:link w:val="169"/>
    <w:autoRedefine/>
    <w:qFormat/>
    <w:uiPriority w:val="99"/>
    <w:rPr>
      <w:kern w:val="2"/>
      <w:sz w:val="21"/>
      <w:szCs w:val="22"/>
    </w:rPr>
  </w:style>
  <w:style w:type="character" w:customStyle="1" w:styleId="945">
    <w:name w:val="标准文本 Char Char"/>
    <w:link w:val="608"/>
    <w:autoRedefine/>
    <w:qFormat/>
    <w:uiPriority w:val="0"/>
    <w:rPr>
      <w:rFonts w:cs="宋体"/>
      <w:kern w:val="2"/>
      <w:sz w:val="24"/>
    </w:rPr>
  </w:style>
  <w:style w:type="character" w:customStyle="1" w:styleId="946">
    <w:name w:val="Char Char213"/>
    <w:autoRedefine/>
    <w:qFormat/>
    <w:uiPriority w:val="0"/>
    <w:rPr>
      <w:rFonts w:eastAsia="Century Gothic"/>
      <w:b/>
      <w:bCs/>
      <w:kern w:val="44"/>
      <w:sz w:val="32"/>
      <w:szCs w:val="44"/>
      <w:lang w:val="en-US" w:eastAsia="zh-CN" w:bidi="ar-SA"/>
    </w:rPr>
  </w:style>
  <w:style w:type="character" w:customStyle="1" w:styleId="947">
    <w:name w:val="apple-style-span"/>
    <w:autoRedefine/>
    <w:qFormat/>
    <w:uiPriority w:val="0"/>
    <w:rPr>
      <w:rFonts w:ascii="Arial" w:hAnsi="Arial" w:eastAsia="黑体" w:cs="Arial"/>
      <w:snapToGrid w:val="0"/>
      <w:kern w:val="0"/>
      <w:szCs w:val="21"/>
    </w:rPr>
  </w:style>
  <w:style w:type="character" w:customStyle="1" w:styleId="948">
    <w:name w:val="15"/>
    <w:autoRedefine/>
    <w:qFormat/>
    <w:uiPriority w:val="0"/>
    <w:rPr>
      <w:rFonts w:hint="default" w:ascii="Calibri" w:hAnsi="Calibri"/>
      <w:color w:val="0000FF"/>
      <w:u w:val="single"/>
    </w:rPr>
  </w:style>
  <w:style w:type="character" w:customStyle="1" w:styleId="949">
    <w:name w:val="16"/>
    <w:autoRedefine/>
    <w:qFormat/>
    <w:uiPriority w:val="0"/>
    <w:rPr>
      <w:rFonts w:hint="eastAsia" w:ascii="宋体" w:hAnsi="宋体" w:eastAsia="宋体"/>
      <w:color w:val="000000"/>
      <w:sz w:val="20"/>
      <w:szCs w:val="20"/>
    </w:rPr>
  </w:style>
  <w:style w:type="character" w:customStyle="1" w:styleId="950">
    <w:name w:val="edui-unclickable"/>
    <w:autoRedefine/>
    <w:qFormat/>
    <w:uiPriority w:val="0"/>
    <w:rPr>
      <w:color w:val="808080"/>
    </w:rPr>
  </w:style>
  <w:style w:type="character" w:customStyle="1" w:styleId="951">
    <w:name w:val="tpc_content1"/>
    <w:autoRedefine/>
    <w:qFormat/>
    <w:uiPriority w:val="0"/>
    <w:rPr>
      <w:sz w:val="20"/>
      <w:szCs w:val="20"/>
    </w:rPr>
  </w:style>
  <w:style w:type="character" w:customStyle="1" w:styleId="952">
    <w:name w:val="正文文本缩进 字符"/>
    <w:autoRedefine/>
    <w:qFormat/>
    <w:uiPriority w:val="0"/>
    <w:rPr>
      <w:rFonts w:ascii="Century Gothic" w:hAnsi="Century Gothic" w:eastAsia="Century Gothic"/>
      <w:kern w:val="2"/>
      <w:sz w:val="24"/>
      <w:lang w:val="en-US" w:eastAsia="zh-CN" w:bidi="ar-SA"/>
    </w:rPr>
  </w:style>
  <w:style w:type="character" w:customStyle="1" w:styleId="953">
    <w:name w:val="正文文本 2 字符"/>
    <w:autoRedefine/>
    <w:qFormat/>
    <w:uiPriority w:val="0"/>
    <w:rPr>
      <w:rFonts w:ascii="Arial" w:hAnsi="Arial" w:eastAsia="宋体"/>
      <w:kern w:val="2"/>
      <w:sz w:val="24"/>
      <w:szCs w:val="24"/>
      <w:lang w:val="en-US" w:eastAsia="zh-CN" w:bidi="ar-SA"/>
    </w:rPr>
  </w:style>
  <w:style w:type="character" w:customStyle="1" w:styleId="954">
    <w:name w:val="edui-clickable2"/>
    <w:autoRedefine/>
    <w:qFormat/>
    <w:uiPriority w:val="0"/>
    <w:rPr>
      <w:color w:val="0000FF"/>
      <w:u w:val="single"/>
    </w:rPr>
  </w:style>
  <w:style w:type="character" w:customStyle="1" w:styleId="955">
    <w:name w:val="style1"/>
    <w:autoRedefine/>
    <w:qFormat/>
    <w:uiPriority w:val="0"/>
    <w:rPr>
      <w:rFonts w:ascii="Arial" w:hAnsi="Arial" w:eastAsia="黑体" w:cs="Arial"/>
      <w:snapToGrid w:val="0"/>
      <w:kern w:val="0"/>
      <w:szCs w:val="21"/>
    </w:rPr>
  </w:style>
  <w:style w:type="character" w:customStyle="1" w:styleId="956">
    <w:name w:val="zbggtop11 style5"/>
    <w:autoRedefine/>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8">
    <w:name w:val="bulletintext1"/>
    <w:autoRedefine/>
    <w:qFormat/>
    <w:uiPriority w:val="0"/>
    <w:rPr>
      <w:color w:val="000000"/>
      <w:sz w:val="18"/>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table" w:customStyle="1" w:styleId="96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13828</Words>
  <Characters>14911</Characters>
  <Lines>274</Lines>
  <Paragraphs>77</Paragraphs>
  <TotalTime>75</TotalTime>
  <ScaleCrop>false</ScaleCrop>
  <LinksUpToDate>false</LinksUpToDate>
  <CharactersWithSpaces>15338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123</cp:lastModifiedBy>
  <cp:lastPrinted>2023-03-03T03:26:00Z</cp:lastPrinted>
  <dcterms:modified xsi:type="dcterms:W3CDTF">2025-02-25T03:53:48Z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A0327B233BCB48F5BB6A9D3F11107F3F</vt:lpwstr>
  </property>
  <property fmtid="{D5CDD505-2E9C-101B-9397-08002B2CF9AE}" pid="5" name="KSOTemplateDocerSaveRecord">
    <vt:lpwstr>eyJoZGlkIjoiMDBjMTg0YjY3NmUwMzVmMzFiNGQ1MDE0N2MwODYxOTQiLCJ1c2VySWQiOiIyNjc1NTI2MDkifQ==</vt:lpwstr>
  </property>
</Properties>
</file>