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D64D2">
      <w:pPr>
        <w:jc w:val="center"/>
        <w:outlineLvl w:val="0"/>
        <w:rPr>
          <w:rFonts w:hint="eastAsia" w:ascii="仿宋_GB2312" w:hAnsi="仿宋_GB2312" w:eastAsia="仿宋_GB2312" w:cs="仿宋_GB2312"/>
          <w:b/>
          <w:spacing w:val="-12"/>
          <w:sz w:val="48"/>
          <w:szCs w:val="48"/>
          <w:lang w:eastAsia="zh-CN"/>
        </w:rPr>
      </w:pPr>
    </w:p>
    <w:p w14:paraId="0068B2D6">
      <w:pPr>
        <w:jc w:val="center"/>
        <w:outlineLvl w:val="0"/>
        <w:rPr>
          <w:rFonts w:hint="eastAsia" w:eastAsia="宋体"/>
          <w:lang w:eastAsia="zh-CN"/>
        </w:rPr>
      </w:pPr>
      <w:r>
        <w:rPr>
          <w:rFonts w:hint="eastAsia" w:ascii="仿宋" w:hAnsi="仿宋" w:eastAsia="仿宋" w:cs="仿宋"/>
          <w:b/>
          <w:spacing w:val="-12"/>
          <w:sz w:val="48"/>
          <w:szCs w:val="48"/>
          <w:lang w:eastAsia="zh-CN"/>
        </w:rPr>
        <w:t>绍兴市行政中心建筑智能化、设备网网络安全及市人力社保大楼弱电系统运维服务项目</w:t>
      </w:r>
    </w:p>
    <w:p w14:paraId="2691A57C">
      <w:pPr>
        <w:jc w:val="center"/>
        <w:outlineLvl w:val="0"/>
        <w:rPr>
          <w:rFonts w:hint="eastAsia" w:ascii="仿宋" w:hAnsi="仿宋" w:eastAsia="仿宋" w:cs="仿宋"/>
          <w:b/>
          <w:sz w:val="72"/>
          <w:szCs w:val="72"/>
        </w:rPr>
      </w:pPr>
    </w:p>
    <w:p w14:paraId="6CC83165">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67D5C88D">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493AA343">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0CD75232">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0AA6451C">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1B9EB415">
      <w:pPr>
        <w:jc w:val="center"/>
        <w:outlineLvl w:val="0"/>
        <w:rPr>
          <w:rFonts w:hint="eastAsia" w:ascii="仿宋" w:hAnsi="仿宋" w:eastAsia="仿宋" w:cs="仿宋"/>
          <w:sz w:val="44"/>
        </w:rPr>
      </w:pPr>
      <w:r>
        <w:rPr>
          <w:rFonts w:hint="eastAsia" w:ascii="仿宋" w:hAnsi="仿宋" w:eastAsia="仿宋" w:cs="仿宋"/>
          <w:b/>
          <w:sz w:val="72"/>
          <w:szCs w:val="72"/>
        </w:rPr>
        <w:t>件</w:t>
      </w:r>
    </w:p>
    <w:p w14:paraId="47610077">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721F900B">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4A0D9476">
      <w:pPr>
        <w:jc w:val="center"/>
        <w:rPr>
          <w:rFonts w:hint="eastAsia" w:ascii="仿宋" w:hAnsi="仿宋" w:eastAsia="仿宋" w:cs="仿宋"/>
          <w:b/>
          <w:sz w:val="28"/>
          <w:szCs w:val="28"/>
        </w:rPr>
      </w:pPr>
      <w:r>
        <w:rPr>
          <w:rFonts w:hint="eastAsia" w:ascii="仿宋" w:hAnsi="仿宋" w:eastAsia="仿宋" w:cs="仿宋"/>
          <w:b/>
          <w:sz w:val="28"/>
          <w:szCs w:val="28"/>
        </w:rPr>
        <w:t>招标编号:</w:t>
      </w:r>
      <w:r>
        <w:rPr>
          <w:rFonts w:hint="eastAsia" w:ascii="仿宋_GB2312" w:hAnsi="仿宋_GB2312" w:eastAsia="仿宋_GB2312" w:cs="仿宋_GB2312"/>
          <w:b/>
          <w:sz w:val="28"/>
          <w:szCs w:val="28"/>
          <w:lang w:eastAsia="zh-CN"/>
        </w:rPr>
        <w:t>YH2025-02012</w:t>
      </w:r>
    </w:p>
    <w:tbl>
      <w:tblPr>
        <w:tblStyle w:val="64"/>
        <w:tblW w:w="6306" w:type="dxa"/>
        <w:jc w:val="center"/>
        <w:tblLayout w:type="fixed"/>
        <w:tblCellMar>
          <w:top w:w="0" w:type="dxa"/>
          <w:left w:w="108" w:type="dxa"/>
          <w:bottom w:w="0" w:type="dxa"/>
          <w:right w:w="108" w:type="dxa"/>
        </w:tblCellMar>
      </w:tblPr>
      <w:tblGrid>
        <w:gridCol w:w="2356"/>
        <w:gridCol w:w="3950"/>
      </w:tblGrid>
      <w:tr w14:paraId="0D6E23CB">
        <w:tblPrEx>
          <w:tblCellMar>
            <w:top w:w="0" w:type="dxa"/>
            <w:left w:w="108" w:type="dxa"/>
            <w:bottom w:w="0" w:type="dxa"/>
            <w:right w:w="108" w:type="dxa"/>
          </w:tblCellMar>
        </w:tblPrEx>
        <w:trPr>
          <w:trHeight w:val="443" w:hRule="atLeast"/>
          <w:jc w:val="center"/>
        </w:trPr>
        <w:tc>
          <w:tcPr>
            <w:tcW w:w="2356" w:type="dxa"/>
          </w:tcPr>
          <w:p w14:paraId="7B330A30">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950" w:type="dxa"/>
            <w:vAlign w:val="center"/>
          </w:tcPr>
          <w:p w14:paraId="1225B445">
            <w:pPr>
              <w:spacing w:line="320" w:lineRule="exact"/>
              <w:outlineLvl w:val="0"/>
              <w:rPr>
                <w:rFonts w:hint="eastAsia" w:ascii="仿宋" w:hAnsi="仿宋" w:eastAsia="仿宋" w:cs="仿宋"/>
                <w:sz w:val="28"/>
                <w:szCs w:val="28"/>
              </w:rPr>
            </w:pPr>
            <w:r>
              <w:rPr>
                <w:rFonts w:hint="eastAsia" w:ascii="仿宋_GB2312" w:hAnsi="仿宋_GB2312" w:eastAsia="仿宋_GB2312" w:cs="仿宋_GB2312"/>
                <w:sz w:val="28"/>
                <w:szCs w:val="28"/>
                <w:lang w:eastAsia="zh-CN"/>
              </w:rPr>
              <w:t>绍兴市机关后勤保障中心</w:t>
            </w:r>
          </w:p>
        </w:tc>
      </w:tr>
      <w:tr w14:paraId="0D4ACFA8">
        <w:tblPrEx>
          <w:tblCellMar>
            <w:top w:w="0" w:type="dxa"/>
            <w:left w:w="108" w:type="dxa"/>
            <w:bottom w:w="0" w:type="dxa"/>
            <w:right w:w="108" w:type="dxa"/>
          </w:tblCellMar>
        </w:tblPrEx>
        <w:trPr>
          <w:trHeight w:val="494" w:hRule="atLeast"/>
          <w:jc w:val="center"/>
        </w:trPr>
        <w:tc>
          <w:tcPr>
            <w:tcW w:w="2356" w:type="dxa"/>
          </w:tcPr>
          <w:p w14:paraId="59AA0582">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3950" w:type="dxa"/>
            <w:vAlign w:val="top"/>
          </w:tcPr>
          <w:p w14:paraId="30445F7C">
            <w:pPr>
              <w:spacing w:after="100" w:afterAutospacing="1" w:line="440" w:lineRule="exact"/>
              <w:rPr>
                <w:rFonts w:hint="eastAsia" w:ascii="仿宋" w:hAnsi="仿宋" w:eastAsia="仿宋" w:cs="仿宋"/>
                <w:sz w:val="28"/>
                <w:szCs w:val="28"/>
              </w:rPr>
            </w:pPr>
            <w:r>
              <w:rPr>
                <w:rFonts w:hint="eastAsia" w:ascii="仿宋_GB2312" w:hAnsi="仿宋_GB2312" w:eastAsia="仿宋_GB2312" w:cs="仿宋_GB2312"/>
                <w:sz w:val="28"/>
                <w:szCs w:val="28"/>
                <w:lang w:eastAsia="zh-CN"/>
              </w:rPr>
              <w:t>耀华建设管理有限公司</w:t>
            </w:r>
          </w:p>
        </w:tc>
      </w:tr>
      <w:tr w14:paraId="76D008BD">
        <w:tblPrEx>
          <w:tblCellMar>
            <w:top w:w="0" w:type="dxa"/>
            <w:left w:w="108" w:type="dxa"/>
            <w:bottom w:w="0" w:type="dxa"/>
            <w:right w:w="108" w:type="dxa"/>
          </w:tblCellMar>
        </w:tblPrEx>
        <w:trPr>
          <w:trHeight w:val="397" w:hRule="atLeast"/>
          <w:jc w:val="center"/>
        </w:trPr>
        <w:tc>
          <w:tcPr>
            <w:tcW w:w="2356" w:type="dxa"/>
            <w:vAlign w:val="center"/>
          </w:tcPr>
          <w:p w14:paraId="11E58675">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3950" w:type="dxa"/>
            <w:vAlign w:val="top"/>
          </w:tcPr>
          <w:p w14:paraId="5279ECF3">
            <w:pPr>
              <w:spacing w:after="100" w:afterAutospacing="1" w:line="440" w:lineRule="exact"/>
              <w:rPr>
                <w:rFonts w:hint="eastAsia" w:ascii="仿宋" w:hAnsi="仿宋" w:eastAsia="仿宋" w:cs="仿宋"/>
                <w:sz w:val="28"/>
                <w:szCs w:val="28"/>
              </w:rPr>
            </w:pPr>
            <w:r>
              <w:rPr>
                <w:rFonts w:hint="eastAsia" w:ascii="仿宋_GB2312" w:hAnsi="仿宋_GB2312" w:eastAsia="仿宋_GB2312" w:cs="仿宋_GB2312"/>
                <w:sz w:val="28"/>
                <w:szCs w:val="28"/>
              </w:rPr>
              <w:t>绍兴市财政局</w:t>
            </w:r>
          </w:p>
        </w:tc>
      </w:tr>
      <w:tr w14:paraId="6BA5B384">
        <w:tblPrEx>
          <w:tblCellMar>
            <w:top w:w="0" w:type="dxa"/>
            <w:left w:w="108" w:type="dxa"/>
            <w:bottom w:w="0" w:type="dxa"/>
            <w:right w:w="108" w:type="dxa"/>
          </w:tblCellMar>
        </w:tblPrEx>
        <w:trPr>
          <w:trHeight w:val="333" w:hRule="atLeast"/>
          <w:jc w:val="center"/>
        </w:trPr>
        <w:tc>
          <w:tcPr>
            <w:tcW w:w="6306" w:type="dxa"/>
            <w:gridSpan w:val="2"/>
          </w:tcPr>
          <w:p w14:paraId="1D502763">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二</w:t>
            </w:r>
            <w:r>
              <w:rPr>
                <w:rFonts w:hint="eastAsia" w:ascii="仿宋" w:hAnsi="仿宋" w:eastAsia="仿宋" w:cs="仿宋"/>
                <w:sz w:val="28"/>
                <w:szCs w:val="28"/>
              </w:rPr>
              <w:t>月</w:t>
            </w:r>
          </w:p>
        </w:tc>
      </w:tr>
    </w:tbl>
    <w:p w14:paraId="3E21FF5A">
      <w:pPr>
        <w:pStyle w:val="635"/>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fmt="decimal" w:start="1"/>
          <w:cols w:space="720" w:num="1"/>
          <w:titlePg/>
          <w:docGrid w:linePitch="312" w:charSpace="0"/>
        </w:sectPr>
      </w:pPr>
    </w:p>
    <w:p w14:paraId="223DB4C9">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2D2D6C0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407B5CC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0EA6150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5DFFB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02BFDE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752175C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106CE1A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186359C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27B6799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38B29C04">
      <w:pPr>
        <w:spacing w:line="360" w:lineRule="auto"/>
        <w:ind w:firstLine="549" w:firstLineChars="229"/>
        <w:rPr>
          <w:rFonts w:hint="eastAsia" w:ascii="仿宋" w:hAnsi="仿宋" w:eastAsia="仿宋" w:cs="仿宋"/>
          <w:sz w:val="24"/>
        </w:rPr>
      </w:pPr>
    </w:p>
    <w:p w14:paraId="19BE3F81">
      <w:pPr>
        <w:spacing w:line="360" w:lineRule="auto"/>
        <w:ind w:firstLine="549" w:firstLineChars="229"/>
        <w:rPr>
          <w:rFonts w:hint="eastAsia" w:ascii="仿宋" w:hAnsi="仿宋" w:eastAsia="仿宋" w:cs="仿宋"/>
          <w:sz w:val="24"/>
        </w:rPr>
      </w:pPr>
    </w:p>
    <w:p w14:paraId="793AFC6A">
      <w:pPr>
        <w:spacing w:line="360" w:lineRule="auto"/>
        <w:ind w:firstLine="549" w:firstLineChars="229"/>
        <w:rPr>
          <w:rFonts w:hint="eastAsia" w:ascii="仿宋" w:hAnsi="仿宋" w:eastAsia="仿宋" w:cs="仿宋"/>
          <w:sz w:val="24"/>
        </w:rPr>
      </w:pPr>
    </w:p>
    <w:p w14:paraId="2F55CFC1">
      <w:pPr>
        <w:spacing w:line="360" w:lineRule="auto"/>
        <w:ind w:firstLine="549" w:firstLineChars="229"/>
        <w:rPr>
          <w:rFonts w:hint="eastAsia" w:ascii="仿宋" w:hAnsi="仿宋" w:eastAsia="仿宋" w:cs="仿宋"/>
          <w:sz w:val="24"/>
        </w:rPr>
      </w:pPr>
    </w:p>
    <w:p w14:paraId="19871159">
      <w:pPr>
        <w:spacing w:line="360" w:lineRule="auto"/>
        <w:ind w:firstLine="549" w:firstLineChars="229"/>
        <w:rPr>
          <w:rFonts w:hint="eastAsia" w:ascii="仿宋" w:hAnsi="仿宋" w:eastAsia="仿宋" w:cs="仿宋"/>
          <w:sz w:val="24"/>
        </w:rPr>
      </w:pPr>
    </w:p>
    <w:p w14:paraId="37D68E0C">
      <w:pPr>
        <w:spacing w:line="360" w:lineRule="auto"/>
        <w:ind w:firstLine="549" w:firstLineChars="229"/>
        <w:rPr>
          <w:rFonts w:hint="eastAsia" w:ascii="仿宋" w:hAnsi="仿宋" w:eastAsia="仿宋" w:cs="仿宋"/>
          <w:sz w:val="24"/>
        </w:rPr>
      </w:pPr>
    </w:p>
    <w:p w14:paraId="3647FC79">
      <w:pPr>
        <w:spacing w:line="360" w:lineRule="auto"/>
        <w:ind w:firstLine="549" w:firstLineChars="229"/>
        <w:rPr>
          <w:rFonts w:hint="eastAsia" w:ascii="仿宋" w:hAnsi="仿宋" w:eastAsia="仿宋" w:cs="仿宋"/>
          <w:sz w:val="24"/>
        </w:rPr>
      </w:pPr>
    </w:p>
    <w:p w14:paraId="462198E1">
      <w:pPr>
        <w:spacing w:line="360" w:lineRule="auto"/>
        <w:ind w:firstLine="549" w:firstLineChars="229"/>
        <w:rPr>
          <w:rFonts w:hint="eastAsia" w:ascii="仿宋" w:hAnsi="仿宋" w:eastAsia="仿宋" w:cs="仿宋"/>
          <w:sz w:val="24"/>
        </w:rPr>
      </w:pPr>
    </w:p>
    <w:p w14:paraId="2A6A4450">
      <w:pPr>
        <w:spacing w:line="360" w:lineRule="auto"/>
        <w:ind w:firstLine="549" w:firstLineChars="229"/>
        <w:rPr>
          <w:rFonts w:hint="eastAsia" w:ascii="仿宋" w:hAnsi="仿宋" w:eastAsia="仿宋" w:cs="仿宋"/>
          <w:sz w:val="24"/>
        </w:rPr>
      </w:pPr>
    </w:p>
    <w:p w14:paraId="14D62191">
      <w:pPr>
        <w:spacing w:line="360" w:lineRule="auto"/>
        <w:ind w:firstLine="549" w:firstLineChars="229"/>
        <w:rPr>
          <w:rFonts w:hint="eastAsia" w:ascii="仿宋" w:hAnsi="仿宋" w:eastAsia="仿宋" w:cs="仿宋"/>
          <w:sz w:val="24"/>
        </w:rPr>
      </w:pPr>
    </w:p>
    <w:p w14:paraId="43D89C60">
      <w:pPr>
        <w:spacing w:line="360" w:lineRule="auto"/>
        <w:ind w:firstLine="549" w:firstLineChars="229"/>
        <w:rPr>
          <w:rFonts w:hint="eastAsia" w:ascii="仿宋" w:hAnsi="仿宋" w:eastAsia="仿宋" w:cs="仿宋"/>
          <w:sz w:val="24"/>
        </w:rPr>
      </w:pPr>
    </w:p>
    <w:p w14:paraId="42F8F95A">
      <w:pPr>
        <w:spacing w:line="360" w:lineRule="auto"/>
        <w:rPr>
          <w:rFonts w:hint="eastAsia" w:ascii="仿宋" w:hAnsi="仿宋" w:eastAsia="仿宋" w:cs="仿宋"/>
          <w:sz w:val="24"/>
        </w:rPr>
      </w:pPr>
    </w:p>
    <w:bookmarkEnd w:id="1"/>
    <w:p w14:paraId="1DBE2B9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72878BE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165DB80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8" w:type="default"/>
          <w:pgSz w:w="11906" w:h="16838"/>
          <w:pgMar w:top="1440" w:right="1800" w:bottom="1440" w:left="1800" w:header="851" w:footer="992" w:gutter="0"/>
          <w:pgNumType w:fmt="decimal"/>
          <w:cols w:space="720" w:num="1"/>
          <w:docGrid w:linePitch="312" w:charSpace="0"/>
        </w:sectPr>
      </w:pPr>
    </w:p>
    <w:p w14:paraId="5230EFEE">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563E09C3">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576B0F73">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绍兴市行政中心建筑智能化、设备网网络安全及市人力社保大楼弱电系统运维服务项目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8"/>
          <w:rFonts w:hint="eastAsia" w:ascii="仿宋" w:hAnsi="仿宋" w:eastAsia="仿宋" w:cs="仿宋"/>
          <w:snapToGrid/>
          <w:color w:val="auto"/>
          <w:kern w:val="2"/>
          <w:sz w:val="24"/>
          <w:szCs w:val="24"/>
        </w:rPr>
        <w:t>https://www.zcygov.cn/）获取（下载）招标文件，并于202</w:t>
      </w:r>
      <w:r>
        <w:rPr>
          <w:rStyle w:val="78"/>
          <w:rFonts w:hint="eastAsia" w:ascii="仿宋" w:hAnsi="仿宋" w:eastAsia="仿宋" w:cs="仿宋"/>
          <w:snapToGrid/>
          <w:color w:val="auto"/>
          <w:kern w:val="2"/>
          <w:sz w:val="24"/>
          <w:szCs w:val="24"/>
          <w:lang w:val="en-US" w:eastAsia="zh-CN"/>
        </w:rPr>
        <w:t>5</w:t>
      </w:r>
      <w:r>
        <w:rPr>
          <w:rStyle w:val="78"/>
          <w:rFonts w:hint="eastAsia" w:ascii="仿宋" w:hAnsi="仿宋" w:eastAsia="仿宋" w:cs="仿宋"/>
          <w:snapToGrid/>
          <w:color w:val="auto"/>
          <w:kern w:val="2"/>
          <w:sz w:val="24"/>
          <w:szCs w:val="24"/>
        </w:rPr>
        <w:t>年</w:t>
      </w:r>
      <w:r>
        <w:rPr>
          <w:rStyle w:val="78"/>
          <w:rFonts w:hint="eastAsia" w:ascii="仿宋" w:hAnsi="仿宋" w:eastAsia="仿宋" w:cs="仿宋"/>
          <w:snapToGrid/>
          <w:color w:val="auto"/>
          <w:kern w:val="2"/>
          <w:sz w:val="24"/>
          <w:szCs w:val="24"/>
          <w:lang w:val="en-US" w:eastAsia="zh-CN"/>
        </w:rPr>
        <w:t>03</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06</w:t>
      </w:r>
      <w:r>
        <w:rPr>
          <w:rStyle w:val="78"/>
          <w:rFonts w:hint="eastAsia" w:ascii="仿宋" w:hAnsi="仿宋" w:eastAsia="仿宋" w:cs="仿宋"/>
          <w:snapToGrid/>
          <w:color w:val="auto"/>
          <w:kern w:val="2"/>
          <w:sz w:val="24"/>
          <w:szCs w:val="24"/>
        </w:rPr>
        <w:t>日</w:t>
      </w:r>
      <w:r>
        <w:rPr>
          <w:rStyle w:val="78"/>
          <w:rFonts w:hint="eastAsia" w:ascii="仿宋" w:hAnsi="仿宋" w:eastAsia="仿宋" w:cs="仿宋"/>
          <w:snapToGrid/>
          <w:color w:val="auto"/>
          <w:kern w:val="2"/>
          <w:sz w:val="24"/>
          <w:szCs w:val="24"/>
          <w:lang w:val="en-US" w:eastAsia="zh-CN"/>
        </w:rPr>
        <w:t>09</w:t>
      </w:r>
      <w:r>
        <w:rPr>
          <w:rStyle w:val="78"/>
          <w:rFonts w:hint="eastAsia" w:ascii="仿宋" w:hAnsi="仿宋" w:eastAsia="仿宋" w:cs="仿宋"/>
          <w:snapToGrid/>
          <w:color w:val="auto"/>
          <w:kern w:val="2"/>
          <w:sz w:val="24"/>
          <w:szCs w:val="24"/>
        </w:rPr>
        <w:t>点</w:t>
      </w:r>
      <w:r>
        <w:rPr>
          <w:rStyle w:val="78"/>
          <w:rFonts w:hint="eastAsia" w:ascii="仿宋" w:hAnsi="仿宋" w:eastAsia="仿宋" w:cs="仿宋"/>
          <w:snapToGrid/>
          <w:color w:val="auto"/>
          <w:kern w:val="2"/>
          <w:sz w:val="24"/>
          <w:szCs w:val="24"/>
          <w:lang w:val="en-US" w:eastAsia="zh-CN"/>
        </w:rPr>
        <w:t>00</w:t>
      </w:r>
      <w:r>
        <w:rPr>
          <w:rStyle w:val="78"/>
          <w:rFonts w:hint="eastAsia" w:ascii="仿宋" w:hAnsi="仿宋" w:eastAsia="仿宋" w:cs="仿宋"/>
          <w:snapToGrid/>
          <w:color w:val="auto"/>
          <w:kern w:val="2"/>
          <w:sz w:val="24"/>
          <w:szCs w:val="24"/>
        </w:rPr>
        <w:t>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8A03740">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5D9A6661">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color w:val="auto"/>
          <w:sz w:val="24"/>
          <w:lang w:eastAsia="zh-CN"/>
        </w:rPr>
        <w:t xml:space="preserve">YH2025-02012 </w:t>
      </w:r>
    </w:p>
    <w:p w14:paraId="74EAA024">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color w:val="auto"/>
          <w:sz w:val="24"/>
          <w:lang w:val="en-US" w:eastAsia="zh-CN"/>
        </w:rPr>
        <w:t>绍兴市行政中心建筑智能化、设备网网络安全及市人力社保大楼弱电系统运维服务项目</w:t>
      </w:r>
    </w:p>
    <w:p w14:paraId="47B527D8">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color w:val="auto"/>
          <w:sz w:val="24"/>
          <w:lang w:val="en-US" w:eastAsia="zh-CN"/>
        </w:rPr>
        <w:t>670900</w:t>
      </w:r>
    </w:p>
    <w:p w14:paraId="05CCBEDE">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color w:val="auto"/>
          <w:sz w:val="24"/>
          <w:lang w:val="en-US" w:eastAsia="zh-CN"/>
        </w:rPr>
        <w:t>670900</w:t>
      </w:r>
    </w:p>
    <w:p w14:paraId="6E739197">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4C407424">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05844771">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color w:val="auto"/>
          <w:sz w:val="24"/>
          <w:u w:val="single"/>
          <w:lang w:val="en-US" w:eastAsia="zh-CN"/>
        </w:rPr>
        <w:t>绍兴市行政中心建筑智能化、设备网网络安全及市人力社保大楼弱电系统运维服务项目</w:t>
      </w:r>
    </w:p>
    <w:p w14:paraId="1097EF42">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w:t>
      </w:r>
      <w:r>
        <w:rPr>
          <w:rFonts w:hint="eastAsia" w:ascii="仿宋" w:hAnsi="仿宋" w:eastAsia="仿宋" w:cs="仿宋"/>
          <w:szCs w:val="24"/>
        </w:rPr>
        <w:t>1</w:t>
      </w:r>
    </w:p>
    <w:p w14:paraId="20C83D4B">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color w:val="auto"/>
          <w:sz w:val="24"/>
          <w:lang w:val="en-US" w:eastAsia="zh-CN"/>
        </w:rPr>
        <w:t>670900</w:t>
      </w:r>
    </w:p>
    <w:p w14:paraId="66DB24BC">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lang w:eastAsia="zh-CN"/>
        </w:rPr>
        <w:t>简要规格描述、项目基本概况介绍、用途。</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5064E47A">
      <w:pPr>
        <w:pStyle w:val="395"/>
        <w:keepNext w:val="0"/>
        <w:keepLines w:val="0"/>
        <w:pageBreakBefore w:val="0"/>
        <w:kinsoku/>
        <w:wordWrap/>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szCs w:val="24"/>
          <w:highlight w:val="non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szCs w:val="24"/>
          <w:highlight w:val="none"/>
        </w:rPr>
        <w:t>按双方合同约定条款执行。</w:t>
      </w:r>
    </w:p>
    <w:p w14:paraId="5EFD5238">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b w:val="0"/>
            <w:bCs/>
            <w:color w:val="auto"/>
            <w:sz w:val="24"/>
            <w:highlight w:val="none"/>
          </w:rPr>
          <w:id w:val="147452258"/>
        </w:sdtPr>
        <w:sdtEndPr>
          <w:rPr>
            <w:rFonts w:hint="eastAsia" w:ascii="仿宋" w:hAnsi="仿宋" w:eastAsia="仿宋" w:cs="仿宋"/>
            <w:b w:val="0"/>
            <w:bCs/>
            <w:color w:val="auto"/>
            <w:sz w:val="24"/>
            <w:highlight w:val="none"/>
          </w:rPr>
        </w:sdtEndPr>
        <w:sdtContent>
          <w:r>
            <w:rPr>
              <w:rFonts w:hint="eastAsia" w:ascii="仿宋" w:hAnsi="仿宋" w:eastAsia="仿宋" w:cs="仿宋"/>
              <w:b w:val="0"/>
              <w:bCs/>
              <w:color w:val="auto"/>
              <w:sz w:val="24"/>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4"/>
            <w:highlight w:val="none"/>
          </w:rPr>
          <w:id w:val="147456420"/>
        </w:sdtPr>
        <w:sdtEndPr>
          <w:rPr>
            <w:rFonts w:hint="eastAsia" w:ascii="仿宋" w:hAnsi="仿宋" w:eastAsia="仿宋" w:cs="仿宋"/>
            <w:b w:val="0"/>
            <w:bCs/>
            <w:color w:val="auto"/>
            <w:sz w:val="24"/>
            <w:highlight w:val="none"/>
          </w:rPr>
        </w:sdtEndPr>
        <w:sdtContent>
          <w:r>
            <w:rPr>
              <w:rFonts w:hint="eastAsia" w:ascii="仿宋" w:hAnsi="仿宋" w:eastAsia="仿宋" w:cs="仿宋"/>
              <w:b w:val="0"/>
              <w:bCs/>
              <w:color w:val="auto"/>
              <w:sz w:val="24"/>
              <w:highlight w:val="none"/>
            </w:rPr>
            <w:sym w:font="Wingdings" w:char="00A8"/>
          </w:r>
        </w:sdtContent>
      </w:sdt>
      <w:r>
        <w:rPr>
          <w:rFonts w:hint="eastAsia" w:ascii="仿宋" w:hAnsi="仿宋" w:eastAsia="仿宋" w:cs="仿宋"/>
          <w:b w:val="0"/>
          <w:bCs/>
          <w:color w:val="auto"/>
          <w:sz w:val="24"/>
          <w:highlight w:val="none"/>
        </w:rPr>
        <w:t>否。</w:t>
      </w:r>
    </w:p>
    <w:p w14:paraId="66339CBC">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2953803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09BB538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4AC8D92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38918895">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val="0"/>
          <w:bCs/>
          <w:color w:val="auto"/>
          <w:sz w:val="24"/>
        </w:rPr>
      </w:pPr>
      <w:sdt>
        <w:sdtPr>
          <w:rPr>
            <w:rFonts w:hint="eastAsia" w:ascii="仿宋" w:hAnsi="仿宋" w:eastAsia="仿宋" w:cs="仿宋"/>
            <w:b/>
            <w:color w:val="auto"/>
            <w:sz w:val="24"/>
          </w:rPr>
          <w:id w:val="147471251"/>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b w:val="0"/>
          <w:bCs/>
          <w:color w:val="auto"/>
          <w:sz w:val="24"/>
        </w:rPr>
        <w:t>无</w:t>
      </w:r>
      <w:r>
        <w:rPr>
          <w:rFonts w:hint="eastAsia" w:ascii="仿宋" w:hAnsi="仿宋" w:eastAsia="仿宋" w:cs="仿宋"/>
          <w:b w:val="0"/>
          <w:bCs/>
          <w:snapToGrid w:val="0"/>
          <w:color w:val="auto"/>
          <w:kern w:val="28"/>
          <w:sz w:val="24"/>
          <w:szCs w:val="20"/>
        </w:rPr>
        <w:t>（注：不得限制大中型企业与小微企业组成联合体参与投标）；</w:t>
      </w:r>
    </w:p>
    <w:p w14:paraId="6BB16295">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val="0"/>
          <w:bCs/>
          <w:color w:val="auto"/>
          <w:sz w:val="24"/>
        </w:rPr>
      </w:pPr>
      <w:sdt>
        <w:sdtPr>
          <w:rPr>
            <w:rFonts w:hint="eastAsia" w:ascii="仿宋" w:hAnsi="仿宋" w:eastAsia="仿宋" w:cs="仿宋"/>
            <w:b w:val="0"/>
            <w:bCs/>
            <w:color w:val="auto"/>
            <w:kern w:val="0"/>
            <w:sz w:val="24"/>
          </w:rPr>
          <w:id w:val="147470041"/>
        </w:sdtPr>
        <w:sdtEndPr>
          <w:rPr>
            <w:rFonts w:hint="eastAsia" w:ascii="仿宋" w:hAnsi="仿宋" w:eastAsia="仿宋" w:cs="仿宋"/>
            <w:b w:val="0"/>
            <w:bCs/>
            <w:color w:val="auto"/>
            <w:kern w:val="0"/>
            <w:sz w:val="24"/>
          </w:rPr>
        </w:sdtEndPr>
        <w:sdtContent>
          <w:r>
            <w:rPr>
              <w:rFonts w:hint="eastAsia" w:ascii="仿宋" w:hAnsi="仿宋" w:eastAsia="仿宋" w:cs="仿宋"/>
              <w:b w:val="0"/>
              <w:bCs/>
              <w:color w:val="auto"/>
              <w:kern w:val="0"/>
              <w:sz w:val="24"/>
            </w:rPr>
            <w:sym w:font="Wingdings" w:char="F0FE"/>
          </w:r>
        </w:sdtContent>
      </w:sdt>
      <w:r>
        <w:rPr>
          <w:rFonts w:hint="eastAsia" w:ascii="仿宋" w:hAnsi="仿宋" w:eastAsia="仿宋" w:cs="仿宋"/>
          <w:b w:val="0"/>
          <w:bCs/>
          <w:color w:val="auto"/>
          <w:kern w:val="0"/>
          <w:sz w:val="24"/>
        </w:rPr>
        <w:t>专</w:t>
      </w:r>
      <w:r>
        <w:rPr>
          <w:rFonts w:hint="eastAsia" w:ascii="仿宋" w:hAnsi="仿宋" w:eastAsia="仿宋" w:cs="仿宋"/>
          <w:b w:val="0"/>
          <w:bCs/>
          <w:color w:val="auto"/>
          <w:sz w:val="24"/>
        </w:rPr>
        <w:t>门面向中小企业</w:t>
      </w:r>
    </w:p>
    <w:p w14:paraId="7B29A887">
      <w:pPr>
        <w:keepNext w:val="0"/>
        <w:keepLines w:val="0"/>
        <w:pageBreakBefore w:val="0"/>
        <w:widowControl w:val="0"/>
        <w:kinsoku/>
        <w:wordWrap/>
        <w:overflowPunct/>
        <w:topLinePunct w:val="0"/>
        <w:autoSpaceDE/>
        <w:autoSpaceDN/>
        <w:bidi w:val="0"/>
        <w:adjustRightInd w:val="0"/>
        <w:snapToGrid/>
        <w:spacing w:line="288" w:lineRule="auto"/>
        <w:ind w:left="0" w:firstLine="964" w:firstLineChars="400"/>
        <w:textAlignment w:val="auto"/>
        <w:rPr>
          <w:rFonts w:hint="eastAsia" w:ascii="仿宋" w:hAnsi="仿宋" w:eastAsia="仿宋" w:cs="仿宋"/>
          <w:color w:val="auto"/>
          <w:sz w:val="24"/>
        </w:rPr>
      </w:pPr>
      <w:sdt>
        <w:sdtPr>
          <w:rPr>
            <w:rFonts w:hint="eastAsia" w:ascii="仿宋" w:hAnsi="仿宋" w:eastAsia="仿宋" w:cs="仿宋"/>
            <w:b/>
            <w:color w:val="auto"/>
            <w:sz w:val="24"/>
          </w:rPr>
          <w:id w:val="147472122"/>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FE"/>
          </w:r>
        </w:sdtContent>
      </w:sdt>
      <w:r>
        <w:rPr>
          <w:rFonts w:hint="eastAsia" w:ascii="仿宋" w:hAnsi="仿宋" w:eastAsia="仿宋" w:cs="仿宋"/>
          <w:color w:val="auto"/>
          <w:sz w:val="24"/>
        </w:rPr>
        <w:t>服务全部由符合政策要求的中小企业承接，提供中小企业声明函；</w:t>
      </w:r>
    </w:p>
    <w:p w14:paraId="6D1C7D46">
      <w:pPr>
        <w:keepNext w:val="0"/>
        <w:keepLines w:val="0"/>
        <w:pageBreakBefore w:val="0"/>
        <w:widowControl w:val="0"/>
        <w:kinsoku/>
        <w:wordWrap/>
        <w:overflowPunct/>
        <w:topLinePunct w:val="0"/>
        <w:autoSpaceDE/>
        <w:autoSpaceDN/>
        <w:bidi w:val="0"/>
        <w:adjustRightInd w:val="0"/>
        <w:snapToGrid/>
        <w:spacing w:line="288" w:lineRule="auto"/>
        <w:ind w:left="0" w:firstLine="960" w:firstLineChars="400"/>
        <w:textAlignment w:val="auto"/>
        <w:rPr>
          <w:rFonts w:hint="eastAsia" w:ascii="仿宋" w:hAnsi="仿宋" w:eastAsia="仿宋" w:cs="仿宋"/>
          <w:color w:val="auto"/>
        </w:rPr>
      </w:pPr>
      <w:sdt>
        <w:sdtPr>
          <w:rPr>
            <w:rFonts w:hint="eastAsia" w:ascii="仿宋" w:hAnsi="仿宋" w:eastAsia="仿宋" w:cs="仿宋"/>
            <w:color w:val="auto"/>
            <w:sz w:val="24"/>
          </w:rPr>
          <w:id w:val="147468787"/>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rPr>
        <w:t>服务全部由符合政策要求的小微企业承接，提供中小企业声明函；</w:t>
      </w:r>
    </w:p>
    <w:p w14:paraId="5654F631">
      <w:pPr>
        <w:keepNext w:val="0"/>
        <w:keepLines w:val="0"/>
        <w:pageBreakBefore w:val="0"/>
        <w:widowControl w:val="0"/>
        <w:kinsoku/>
        <w:wordWrap/>
        <w:overflowPunct/>
        <w:topLinePunct w:val="0"/>
        <w:autoSpaceDE/>
        <w:autoSpaceDN/>
        <w:bidi w:val="0"/>
        <w:adjustRightInd w:val="0"/>
        <w:snapToGrid/>
        <w:spacing w:line="288" w:lineRule="auto"/>
        <w:ind w:left="0" w:firstLine="964" w:firstLineChars="400"/>
        <w:textAlignment w:val="auto"/>
        <w:rPr>
          <w:rFonts w:hint="eastAsia" w:ascii="仿宋" w:hAnsi="仿宋" w:eastAsia="仿宋" w:cs="仿宋"/>
          <w:color w:val="auto"/>
          <w:sz w:val="24"/>
        </w:rPr>
      </w:pPr>
      <w:sdt>
        <w:sdtPr>
          <w:rPr>
            <w:rFonts w:hint="eastAsia" w:ascii="仿宋" w:hAnsi="仿宋" w:eastAsia="仿宋" w:cs="仿宋"/>
            <w:b/>
            <w:color w:val="auto"/>
            <w:sz w:val="24"/>
          </w:rPr>
          <w:id w:val="147469778"/>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15EA5F7C">
      <w:pPr>
        <w:keepNext w:val="0"/>
        <w:keepLines w:val="0"/>
        <w:pageBreakBefore w:val="0"/>
        <w:widowControl w:val="0"/>
        <w:kinsoku/>
        <w:wordWrap/>
        <w:overflowPunct/>
        <w:topLinePunct w:val="0"/>
        <w:autoSpaceDE/>
        <w:autoSpaceDN/>
        <w:bidi w:val="0"/>
        <w:adjustRightInd w:val="0"/>
        <w:snapToGrid/>
        <w:spacing w:line="288" w:lineRule="auto"/>
        <w:ind w:left="0" w:firstLine="964" w:firstLineChars="400"/>
        <w:textAlignment w:val="auto"/>
        <w:rPr>
          <w:rFonts w:hint="eastAsia" w:ascii="仿宋" w:hAnsi="仿宋" w:eastAsia="仿宋" w:cs="仿宋"/>
          <w:color w:val="auto"/>
          <w:sz w:val="24"/>
        </w:rPr>
      </w:pPr>
      <w:sdt>
        <w:sdtPr>
          <w:rPr>
            <w:rFonts w:hint="eastAsia" w:ascii="仿宋" w:hAnsi="仿宋" w:eastAsia="仿宋" w:cs="仿宋"/>
            <w:b/>
            <w:color w:val="auto"/>
            <w:sz w:val="24"/>
          </w:rPr>
          <w:id w:val="147471043"/>
        </w:sdtPr>
        <w:sdtEndPr>
          <w:rPr>
            <w:rFonts w:hint="eastAsia" w:ascii="仿宋" w:hAnsi="仿宋" w:eastAsia="仿宋" w:cs="仿宋"/>
            <w:b w:val="0"/>
            <w:bCs/>
            <w:color w:val="auto"/>
            <w:sz w:val="24"/>
          </w:rPr>
        </w:sdtEndPr>
        <w:sdtContent>
          <w:r>
            <w:rPr>
              <w:rFonts w:hint="eastAsia" w:ascii="仿宋" w:hAnsi="仿宋" w:eastAsia="仿宋" w:cs="仿宋"/>
              <w:b w:val="0"/>
              <w:bCs/>
              <w:color w:val="auto"/>
              <w:sz w:val="24"/>
            </w:rPr>
            <w:sym w:font="Wingdings" w:char="00A8"/>
          </w:r>
        </w:sdtContent>
      </w:sdt>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7298316">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4.本项目的特定资格要求：</w:t>
      </w:r>
      <w:r>
        <w:rPr>
          <w:rStyle w:val="78"/>
          <w:rFonts w:hint="eastAsia" w:ascii="仿宋" w:hAnsi="仿宋" w:eastAsia="仿宋" w:cs="仿宋"/>
          <w:snapToGrid/>
          <w:color w:val="auto"/>
          <w:kern w:val="2"/>
          <w:sz w:val="24"/>
          <w:szCs w:val="24"/>
          <w:u w:val="single"/>
          <w:lang w:val="en-US" w:eastAsia="zh-CN"/>
        </w:rPr>
        <w:t>无</w:t>
      </w:r>
      <w:r>
        <w:rPr>
          <w:rFonts w:hint="eastAsia" w:ascii="仿宋" w:hAnsi="仿宋" w:eastAsia="仿宋" w:cs="仿宋"/>
          <w:szCs w:val="24"/>
        </w:rPr>
        <w:t>；</w:t>
      </w:r>
    </w:p>
    <w:p w14:paraId="1EE2F377">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9B87BF3">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0402F86D">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Style w:val="78"/>
          <w:rFonts w:hint="eastAsia" w:ascii="仿宋" w:hAnsi="仿宋" w:eastAsia="仿宋" w:cs="仿宋"/>
          <w:snapToGrid/>
          <w:color w:val="auto"/>
          <w:kern w:val="2"/>
          <w:sz w:val="24"/>
          <w:szCs w:val="24"/>
          <w:u w:val="single"/>
        </w:rPr>
        <w:t>202</w:t>
      </w:r>
      <w:r>
        <w:rPr>
          <w:rStyle w:val="78"/>
          <w:rFonts w:hint="eastAsia" w:ascii="仿宋" w:hAnsi="仿宋" w:eastAsia="仿宋" w:cs="仿宋"/>
          <w:snapToGrid/>
          <w:color w:val="auto"/>
          <w:kern w:val="2"/>
          <w:sz w:val="24"/>
          <w:szCs w:val="24"/>
          <w:u w:val="single"/>
          <w:lang w:val="en-US" w:eastAsia="zh-CN"/>
        </w:rPr>
        <w:t>5</w:t>
      </w:r>
      <w:r>
        <w:rPr>
          <w:rStyle w:val="78"/>
          <w:rFonts w:hint="eastAsia" w:ascii="仿宋" w:hAnsi="仿宋" w:eastAsia="仿宋" w:cs="仿宋"/>
          <w:snapToGrid/>
          <w:color w:val="auto"/>
          <w:kern w:val="2"/>
          <w:sz w:val="24"/>
          <w:szCs w:val="24"/>
          <w:u w:val="single"/>
        </w:rPr>
        <w:t>年</w:t>
      </w:r>
      <w:r>
        <w:rPr>
          <w:rStyle w:val="78"/>
          <w:rFonts w:hint="eastAsia" w:ascii="仿宋" w:hAnsi="仿宋" w:eastAsia="仿宋" w:cs="仿宋"/>
          <w:snapToGrid/>
          <w:color w:val="auto"/>
          <w:kern w:val="2"/>
          <w:sz w:val="24"/>
          <w:szCs w:val="24"/>
          <w:u w:val="single"/>
          <w:lang w:val="en-US" w:eastAsia="zh-CN"/>
        </w:rPr>
        <w:t>03</w:t>
      </w:r>
      <w:r>
        <w:rPr>
          <w:rStyle w:val="78"/>
          <w:rFonts w:hint="eastAsia" w:ascii="仿宋" w:hAnsi="仿宋" w:eastAsia="仿宋" w:cs="仿宋"/>
          <w:snapToGrid/>
          <w:color w:val="auto"/>
          <w:kern w:val="2"/>
          <w:sz w:val="24"/>
          <w:szCs w:val="24"/>
          <w:u w:val="single"/>
        </w:rPr>
        <w:t>月</w:t>
      </w:r>
      <w:r>
        <w:rPr>
          <w:rStyle w:val="78"/>
          <w:rFonts w:hint="eastAsia" w:ascii="仿宋" w:hAnsi="仿宋" w:eastAsia="仿宋" w:cs="仿宋"/>
          <w:snapToGrid/>
          <w:color w:val="auto"/>
          <w:kern w:val="2"/>
          <w:sz w:val="24"/>
          <w:szCs w:val="24"/>
          <w:u w:val="single"/>
          <w:lang w:val="en-US" w:eastAsia="zh-CN"/>
        </w:rPr>
        <w:t>06</w:t>
      </w:r>
      <w:r>
        <w:rPr>
          <w:rStyle w:val="78"/>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5325BB7">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138F0B23">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53D3303A">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5015FFC7">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270AA152">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Style w:val="78"/>
          <w:rFonts w:hint="eastAsia" w:ascii="仿宋" w:hAnsi="仿宋" w:eastAsia="仿宋" w:cs="仿宋"/>
          <w:snapToGrid/>
          <w:color w:val="auto"/>
          <w:kern w:val="2"/>
          <w:sz w:val="24"/>
          <w:szCs w:val="24"/>
          <w:u w:val="single"/>
        </w:rPr>
        <w:t>202</w:t>
      </w:r>
      <w:r>
        <w:rPr>
          <w:rStyle w:val="78"/>
          <w:rFonts w:hint="eastAsia" w:ascii="仿宋" w:hAnsi="仿宋" w:eastAsia="仿宋" w:cs="仿宋"/>
          <w:snapToGrid/>
          <w:color w:val="auto"/>
          <w:kern w:val="2"/>
          <w:sz w:val="24"/>
          <w:szCs w:val="24"/>
          <w:u w:val="single"/>
          <w:lang w:val="en-US" w:eastAsia="zh-CN"/>
        </w:rPr>
        <w:t>5</w:t>
      </w:r>
      <w:r>
        <w:rPr>
          <w:rStyle w:val="78"/>
          <w:rFonts w:hint="eastAsia" w:ascii="仿宋" w:hAnsi="仿宋" w:eastAsia="仿宋" w:cs="仿宋"/>
          <w:snapToGrid/>
          <w:color w:val="auto"/>
          <w:kern w:val="2"/>
          <w:sz w:val="24"/>
          <w:szCs w:val="24"/>
          <w:u w:val="single"/>
        </w:rPr>
        <w:t>年</w:t>
      </w:r>
      <w:r>
        <w:rPr>
          <w:rStyle w:val="78"/>
          <w:rFonts w:hint="eastAsia" w:ascii="仿宋" w:hAnsi="仿宋" w:eastAsia="仿宋" w:cs="仿宋"/>
          <w:snapToGrid/>
          <w:color w:val="auto"/>
          <w:kern w:val="2"/>
          <w:sz w:val="24"/>
          <w:szCs w:val="24"/>
          <w:u w:val="single"/>
          <w:lang w:val="en-US" w:eastAsia="zh-CN"/>
        </w:rPr>
        <w:t>03</w:t>
      </w:r>
      <w:r>
        <w:rPr>
          <w:rStyle w:val="78"/>
          <w:rFonts w:hint="eastAsia" w:ascii="仿宋" w:hAnsi="仿宋" w:eastAsia="仿宋" w:cs="仿宋"/>
          <w:snapToGrid/>
          <w:color w:val="auto"/>
          <w:kern w:val="2"/>
          <w:sz w:val="24"/>
          <w:szCs w:val="24"/>
          <w:u w:val="single"/>
        </w:rPr>
        <w:t>月</w:t>
      </w:r>
      <w:r>
        <w:rPr>
          <w:rStyle w:val="78"/>
          <w:rFonts w:hint="eastAsia" w:ascii="仿宋" w:hAnsi="仿宋" w:eastAsia="仿宋" w:cs="仿宋"/>
          <w:snapToGrid/>
          <w:color w:val="auto"/>
          <w:kern w:val="2"/>
          <w:sz w:val="24"/>
          <w:szCs w:val="24"/>
          <w:u w:val="single"/>
          <w:lang w:val="en-US" w:eastAsia="zh-CN"/>
        </w:rPr>
        <w:t>06</w:t>
      </w:r>
      <w:r>
        <w:rPr>
          <w:rStyle w:val="78"/>
          <w:rFonts w:hint="eastAsia" w:ascii="仿宋" w:hAnsi="仿宋" w:eastAsia="仿宋" w:cs="仿宋"/>
          <w:snapToGrid/>
          <w:color w:val="auto"/>
          <w:kern w:val="2"/>
          <w:sz w:val="24"/>
          <w:szCs w:val="24"/>
          <w:u w:val="single"/>
        </w:rPr>
        <w:t>日</w:t>
      </w:r>
      <w:r>
        <w:rPr>
          <w:rStyle w:val="78"/>
          <w:rFonts w:hint="eastAsia" w:ascii="仿宋" w:hAnsi="仿宋" w:eastAsia="仿宋" w:cs="仿宋"/>
          <w:snapToGrid/>
          <w:color w:val="auto"/>
          <w:kern w:val="2"/>
          <w:sz w:val="24"/>
          <w:szCs w:val="24"/>
          <w:u w:val="single"/>
          <w:lang w:val="en-US" w:eastAsia="zh-CN"/>
        </w:rPr>
        <w:t>09</w:t>
      </w:r>
      <w:r>
        <w:rPr>
          <w:rStyle w:val="78"/>
          <w:rFonts w:hint="eastAsia" w:ascii="仿宋" w:hAnsi="仿宋" w:eastAsia="仿宋" w:cs="仿宋"/>
          <w:snapToGrid/>
          <w:color w:val="auto"/>
          <w:kern w:val="2"/>
          <w:sz w:val="24"/>
          <w:szCs w:val="24"/>
          <w:u w:val="single"/>
        </w:rPr>
        <w:t>点</w:t>
      </w:r>
      <w:r>
        <w:rPr>
          <w:rStyle w:val="78"/>
          <w:rFonts w:hint="eastAsia" w:ascii="仿宋" w:hAnsi="仿宋" w:eastAsia="仿宋" w:cs="仿宋"/>
          <w:snapToGrid/>
          <w:color w:val="auto"/>
          <w:kern w:val="2"/>
          <w:sz w:val="24"/>
          <w:szCs w:val="24"/>
          <w:u w:val="single"/>
          <w:lang w:val="en-US" w:eastAsia="zh-CN"/>
        </w:rPr>
        <w:t>00</w:t>
      </w:r>
      <w:r>
        <w:rPr>
          <w:rStyle w:val="78"/>
          <w:rFonts w:hint="eastAsia" w:ascii="仿宋" w:hAnsi="仿宋" w:eastAsia="仿宋" w:cs="仿宋"/>
          <w:snapToGrid/>
          <w:color w:val="auto"/>
          <w:kern w:val="2"/>
          <w:sz w:val="24"/>
          <w:szCs w:val="24"/>
          <w:u w:val="single"/>
        </w:rPr>
        <w:t>分</w:t>
      </w:r>
      <w:r>
        <w:rPr>
          <w:rStyle w:val="78"/>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14:paraId="76F10020">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19D5D0A4">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Style w:val="78"/>
          <w:rFonts w:hint="eastAsia" w:ascii="仿宋" w:hAnsi="仿宋" w:eastAsia="仿宋" w:cs="仿宋"/>
          <w:snapToGrid/>
          <w:color w:val="auto"/>
          <w:kern w:val="2"/>
          <w:sz w:val="24"/>
          <w:szCs w:val="24"/>
          <w:u w:val="single"/>
        </w:rPr>
        <w:t>202</w:t>
      </w:r>
      <w:r>
        <w:rPr>
          <w:rStyle w:val="78"/>
          <w:rFonts w:hint="eastAsia" w:ascii="仿宋" w:hAnsi="仿宋" w:eastAsia="仿宋" w:cs="仿宋"/>
          <w:snapToGrid/>
          <w:color w:val="auto"/>
          <w:kern w:val="2"/>
          <w:sz w:val="24"/>
          <w:szCs w:val="24"/>
          <w:u w:val="single"/>
          <w:lang w:val="en-US" w:eastAsia="zh-CN"/>
        </w:rPr>
        <w:t>5</w:t>
      </w:r>
      <w:r>
        <w:rPr>
          <w:rStyle w:val="78"/>
          <w:rFonts w:hint="eastAsia" w:ascii="仿宋" w:hAnsi="仿宋" w:eastAsia="仿宋" w:cs="仿宋"/>
          <w:snapToGrid/>
          <w:color w:val="auto"/>
          <w:kern w:val="2"/>
          <w:sz w:val="24"/>
          <w:szCs w:val="24"/>
          <w:u w:val="single"/>
        </w:rPr>
        <w:t>年</w:t>
      </w:r>
      <w:r>
        <w:rPr>
          <w:rStyle w:val="78"/>
          <w:rFonts w:hint="eastAsia" w:ascii="仿宋" w:hAnsi="仿宋" w:eastAsia="仿宋" w:cs="仿宋"/>
          <w:snapToGrid/>
          <w:color w:val="auto"/>
          <w:kern w:val="2"/>
          <w:sz w:val="24"/>
          <w:szCs w:val="24"/>
          <w:u w:val="single"/>
          <w:lang w:val="en-US" w:eastAsia="zh-CN"/>
        </w:rPr>
        <w:t>03</w:t>
      </w:r>
      <w:r>
        <w:rPr>
          <w:rStyle w:val="78"/>
          <w:rFonts w:hint="eastAsia" w:ascii="仿宋" w:hAnsi="仿宋" w:eastAsia="仿宋" w:cs="仿宋"/>
          <w:snapToGrid/>
          <w:color w:val="auto"/>
          <w:kern w:val="2"/>
          <w:sz w:val="24"/>
          <w:szCs w:val="24"/>
          <w:u w:val="single"/>
        </w:rPr>
        <w:t>月</w:t>
      </w:r>
      <w:r>
        <w:rPr>
          <w:rStyle w:val="78"/>
          <w:rFonts w:hint="eastAsia" w:ascii="仿宋" w:hAnsi="仿宋" w:eastAsia="仿宋" w:cs="仿宋"/>
          <w:snapToGrid/>
          <w:color w:val="auto"/>
          <w:kern w:val="2"/>
          <w:sz w:val="24"/>
          <w:szCs w:val="24"/>
          <w:u w:val="single"/>
          <w:lang w:val="en-US" w:eastAsia="zh-CN"/>
        </w:rPr>
        <w:t>06</w:t>
      </w:r>
      <w:r>
        <w:rPr>
          <w:rStyle w:val="78"/>
          <w:rFonts w:hint="eastAsia" w:ascii="仿宋" w:hAnsi="仿宋" w:eastAsia="仿宋" w:cs="仿宋"/>
          <w:snapToGrid/>
          <w:color w:val="auto"/>
          <w:kern w:val="2"/>
          <w:sz w:val="24"/>
          <w:szCs w:val="24"/>
          <w:u w:val="single"/>
        </w:rPr>
        <w:t>日</w:t>
      </w:r>
      <w:r>
        <w:rPr>
          <w:rStyle w:val="78"/>
          <w:rFonts w:hint="eastAsia" w:ascii="仿宋" w:hAnsi="仿宋" w:eastAsia="仿宋" w:cs="仿宋"/>
          <w:snapToGrid/>
          <w:color w:val="auto"/>
          <w:kern w:val="2"/>
          <w:sz w:val="24"/>
          <w:szCs w:val="24"/>
          <w:u w:val="single"/>
          <w:lang w:val="en-US" w:eastAsia="zh-CN"/>
        </w:rPr>
        <w:t>09</w:t>
      </w:r>
      <w:r>
        <w:rPr>
          <w:rStyle w:val="78"/>
          <w:rFonts w:hint="eastAsia" w:ascii="仿宋" w:hAnsi="仿宋" w:eastAsia="仿宋" w:cs="仿宋"/>
          <w:snapToGrid/>
          <w:color w:val="auto"/>
          <w:kern w:val="2"/>
          <w:sz w:val="24"/>
          <w:szCs w:val="24"/>
          <w:u w:val="single"/>
        </w:rPr>
        <w:t>点</w:t>
      </w:r>
      <w:r>
        <w:rPr>
          <w:rStyle w:val="78"/>
          <w:rFonts w:hint="eastAsia" w:ascii="仿宋" w:hAnsi="仿宋" w:eastAsia="仿宋" w:cs="仿宋"/>
          <w:snapToGrid/>
          <w:color w:val="auto"/>
          <w:kern w:val="2"/>
          <w:sz w:val="24"/>
          <w:szCs w:val="24"/>
          <w:u w:val="single"/>
          <w:lang w:val="en-US" w:eastAsia="zh-CN"/>
        </w:rPr>
        <w:t>00</w:t>
      </w:r>
      <w:r>
        <w:rPr>
          <w:rStyle w:val="78"/>
          <w:rFonts w:hint="eastAsia" w:ascii="仿宋" w:hAnsi="仿宋" w:eastAsia="仿宋" w:cs="仿宋"/>
          <w:snapToGrid/>
          <w:color w:val="auto"/>
          <w:kern w:val="2"/>
          <w:sz w:val="24"/>
          <w:szCs w:val="24"/>
          <w:u w:val="single"/>
        </w:rPr>
        <w:t>分</w:t>
      </w:r>
      <w:r>
        <w:rPr>
          <w:rStyle w:val="78"/>
          <w:rFonts w:hint="eastAsia" w:ascii="仿宋" w:hAnsi="仿宋" w:eastAsia="仿宋" w:cs="仿宋"/>
          <w:bCs/>
          <w:snapToGrid/>
          <w:color w:val="auto"/>
          <w:kern w:val="2"/>
          <w:sz w:val="24"/>
          <w:szCs w:val="24"/>
          <w:u w:val="single"/>
        </w:rPr>
        <w:t>00秒</w:t>
      </w:r>
    </w:p>
    <w:p w14:paraId="7ED413D5">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664DC510">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2237FBBE">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4AA156DE">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7B0400D8">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1.《浙江省财政厅关于进一步发挥政府采购政策功能全力推动经济稳进提质的通知》 （浙财采</w:t>
      </w:r>
      <w:r>
        <w:rPr>
          <w:rFonts w:hint="eastAsia" w:ascii="仿宋" w:hAnsi="仿宋" w:eastAsia="仿宋" w:cs="仿宋"/>
          <w:color w:val="auto"/>
          <w:sz w:val="24"/>
          <w:highlight w:val="none"/>
        </w:rPr>
        <w:t>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450109D2">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w:t>
      </w:r>
      <w:r>
        <w:rPr>
          <w:rFonts w:hint="eastAsia" w:ascii="仿宋" w:hAnsi="仿宋" w:eastAsia="仿宋" w:cs="仿宋"/>
          <w:color w:val="auto"/>
          <w:sz w:val="24"/>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24FE639E">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7706B12">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w:t>
      </w:r>
      <w:r>
        <w:rPr>
          <w:rFonts w:hint="eastAsia" w:ascii="仿宋" w:hAnsi="仿宋" w:eastAsia="仿宋" w:cs="仿宋"/>
          <w:color w:val="auto"/>
          <w:sz w:val="24"/>
        </w:rPr>
        <w:t>⑩具体操作指南：详见政采云平台“服务中心-帮助文档-项目采购-操作流程-电子招投标-政府采购项目电子交易管理操作指南-供应商”。（3）招标文件公告期限与招标公告的公告期限一致。</w:t>
      </w:r>
    </w:p>
    <w:p w14:paraId="29519C68">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2222CDE7">
      <w:pPr>
        <w:pStyle w:val="5"/>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szCs w:val="24"/>
        </w:rPr>
      </w:pPr>
      <w:bookmarkStart w:id="5" w:name="_Toc28359096"/>
      <w:bookmarkStart w:id="6" w:name="_Toc35393637"/>
      <w:bookmarkStart w:id="7" w:name="_Toc28359019"/>
      <w:bookmarkStart w:id="8" w:name="_Toc3539380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445741F8">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绍兴市机关后勤保障中心</w:t>
      </w:r>
    </w:p>
    <w:p w14:paraId="09513B6B">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kern w:val="0"/>
          <w:sz w:val="24"/>
          <w:lang w:eastAsia="zh-CN"/>
        </w:rPr>
        <w:t>绍兴市洋江西路589号</w:t>
      </w:r>
    </w:p>
    <w:p w14:paraId="0B8E521D">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    真：/</w:t>
      </w:r>
    </w:p>
    <w:p w14:paraId="6B66E1AB">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val="en-US" w:eastAsia="zh-CN"/>
        </w:rPr>
      </w:pPr>
      <w:bookmarkStart w:id="9" w:name="_Toc35393638"/>
      <w:bookmarkStart w:id="10" w:name="_Toc35393807"/>
      <w:bookmarkStart w:id="11" w:name="_Toc28359020"/>
      <w:bookmarkStart w:id="12" w:name="_Toc28359097"/>
      <w:r>
        <w:rPr>
          <w:rFonts w:hint="eastAsia" w:ascii="仿宋" w:hAnsi="仿宋" w:eastAsia="仿宋" w:cs="仿宋"/>
          <w:color w:val="auto"/>
          <w:sz w:val="24"/>
          <w:lang w:eastAsia="zh-CN"/>
        </w:rPr>
        <w:t>项目联</w:t>
      </w:r>
      <w:r>
        <w:rPr>
          <w:rFonts w:hint="eastAsia" w:ascii="仿宋" w:hAnsi="仿宋" w:eastAsia="仿宋" w:cs="仿宋"/>
          <w:color w:val="auto"/>
          <w:sz w:val="24"/>
          <w:lang w:val="en-US" w:eastAsia="zh-CN"/>
        </w:rPr>
        <w:t>系人（询问）：殷建龙</w:t>
      </w:r>
    </w:p>
    <w:p w14:paraId="4140C0A5">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项目联系方式（询问）：0575-85126235</w:t>
      </w:r>
    </w:p>
    <w:p w14:paraId="487EB3CA">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质疑联系人：</w:t>
      </w:r>
      <w:r>
        <w:rPr>
          <w:rFonts w:hint="eastAsia" w:ascii="仿宋" w:hAnsi="仿宋" w:eastAsia="仿宋" w:cs="仿宋"/>
          <w:color w:val="auto"/>
          <w:sz w:val="24"/>
          <w:highlight w:val="none"/>
          <w:lang w:val="en-US" w:eastAsia="zh-CN"/>
        </w:rPr>
        <w:t>冯德伟</w:t>
      </w:r>
    </w:p>
    <w:p w14:paraId="275DF522">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质疑联系方式：</w:t>
      </w:r>
      <w:r>
        <w:rPr>
          <w:rFonts w:hint="eastAsia" w:ascii="仿宋" w:hAnsi="仿宋" w:eastAsia="仿宋" w:cs="仿宋"/>
          <w:color w:val="auto"/>
          <w:sz w:val="24"/>
          <w:highlight w:val="none"/>
          <w:lang w:val="en-US" w:eastAsia="zh-CN"/>
        </w:rPr>
        <w:t>0575-85200184</w:t>
      </w:r>
    </w:p>
    <w:p w14:paraId="3684ECB2">
      <w:pPr>
        <w:pStyle w:val="5"/>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3AE4F89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sz w:val="24"/>
        </w:rPr>
        <w:t>耀华建设管理有限公司</w:t>
      </w:r>
      <w:r>
        <w:rPr>
          <w:rFonts w:hint="eastAsia" w:ascii="仿宋" w:hAnsi="仿宋" w:eastAsia="仿宋" w:cs="仿宋"/>
          <w:color w:val="auto"/>
          <w:sz w:val="24"/>
        </w:rPr>
        <w:t xml:space="preserve">             </w:t>
      </w:r>
    </w:p>
    <w:p w14:paraId="08455DA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sz w:val="24"/>
        </w:rPr>
        <w:t>绍兴市越城区卧龙路1号裕众大厦B楼4楼</w:t>
      </w:r>
    </w:p>
    <w:p w14:paraId="08E0C10D">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15E4E0C5">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kern w:val="0"/>
          <w:sz w:val="24"/>
          <w:lang w:val="en-US" w:eastAsia="zh-CN"/>
        </w:rPr>
        <w:t>凌静</w:t>
      </w:r>
      <w:r>
        <w:rPr>
          <w:rFonts w:hint="eastAsia" w:ascii="仿宋" w:hAnsi="仿宋" w:eastAsia="仿宋" w:cs="仿宋"/>
          <w:kern w:val="0"/>
          <w:sz w:val="24"/>
        </w:rPr>
        <w:t>、阮建宏</w:t>
      </w:r>
    </w:p>
    <w:p w14:paraId="3D12A0C2">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sz w:val="24"/>
        </w:rPr>
        <w:t>0575-</w:t>
      </w:r>
      <w:r>
        <w:rPr>
          <w:rFonts w:hint="eastAsia" w:ascii="仿宋" w:hAnsi="仿宋" w:eastAsia="仿宋" w:cs="仿宋"/>
          <w:kern w:val="0"/>
          <w:sz w:val="24"/>
        </w:rPr>
        <w:t>88776697</w:t>
      </w:r>
    </w:p>
    <w:p w14:paraId="452079FF">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质疑联系人：郭虹            </w:t>
      </w:r>
    </w:p>
    <w:p w14:paraId="7AB90A26">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质疑联系方式：0575-88336881 </w:t>
      </w:r>
    </w:p>
    <w:p w14:paraId="18DCAEC8">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bookmarkStart w:id="13" w:name="_Toc28359021"/>
      <w:bookmarkStart w:id="14" w:name="_Toc35393639"/>
      <w:bookmarkStart w:id="15" w:name="_Toc28359098"/>
      <w:bookmarkStart w:id="16" w:name="_Toc3539380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6CC175FE">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称：绍兴市财政局  </w:t>
      </w:r>
    </w:p>
    <w:p w14:paraId="2829321A">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址：绍兴市越城区凤林西路151号    </w:t>
      </w:r>
    </w:p>
    <w:p w14:paraId="2006853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真：0575-85209697 </w:t>
      </w:r>
    </w:p>
    <w:p w14:paraId="5B48540A">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 xml:space="preserve">联系人：张婷婷 </w:t>
      </w:r>
    </w:p>
    <w:p w14:paraId="6937EDB5">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0575-85209697     </w:t>
      </w:r>
    </w:p>
    <w:p w14:paraId="79DF8C88">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03F69306">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5172A1C8">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39CD8FF9">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19639925">
      <w:pPr>
        <w:keepNext w:val="0"/>
        <w:keepLines w:val="0"/>
        <w:pageBreakBefore w:val="0"/>
        <w:widowControl w:val="0"/>
        <w:kinsoku/>
        <w:wordWrap/>
        <w:overflowPunct/>
        <w:topLinePunct w:val="0"/>
        <w:bidi w:val="0"/>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54"/>
        <w:gridCol w:w="6616"/>
      </w:tblGrid>
      <w:tr w14:paraId="5033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1AB0F3D">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04AB75F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6F35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8D0898D">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2B18C549">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685303F7">
            <w:pPr>
              <w:keepNext w:val="0"/>
              <w:keepLines w:val="0"/>
              <w:pageBreakBefore w:val="0"/>
              <w:widowControl w:val="0"/>
              <w:kinsoku/>
              <w:wordWrap/>
              <w:overflowPunct/>
              <w:topLinePunct w:val="0"/>
              <w:bidi w:val="0"/>
              <w:adjustRightInd w:val="0"/>
              <w:spacing w:line="288" w:lineRule="auto"/>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FCA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AFC146B">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05835DFF">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2D50108A">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41CDA23C">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9CFD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4B8E2DD">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5E0A222B">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4F51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9533E9C">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12F18CC7">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825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C4BB6FA">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61294B8F">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分包：</w:t>
            </w:r>
            <w:sdt>
              <w:sdtPr>
                <w:rPr>
                  <w:rFonts w:hint="eastAsia" w:ascii="仿宋" w:hAnsi="仿宋" w:eastAsia="仿宋" w:cs="仿宋"/>
                  <w:color w:val="auto"/>
                  <w:sz w:val="24"/>
                </w:rPr>
                <w:id w:val="14747702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4D8F78A9">
            <w:pPr>
              <w:keepNext w:val="0"/>
              <w:keepLines w:val="0"/>
              <w:pageBreakBefore w:val="0"/>
              <w:widowControl w:val="0"/>
              <w:kinsoku/>
              <w:wordWrap/>
              <w:overflowPunct/>
              <w:topLinePunct w:val="0"/>
              <w:bidi w:val="0"/>
              <w:adjustRightInd w:val="0"/>
              <w:spacing w:line="288" w:lineRule="auto"/>
              <w:ind w:left="0" w:leftChars="0" w:right="0" w:rightChars="0" w:firstLine="720" w:firstLineChars="300"/>
              <w:rPr>
                <w:rFonts w:hint="eastAsia" w:ascii="仿宋" w:hAnsi="仿宋" w:eastAsia="仿宋" w:cs="仿宋"/>
                <w:b/>
                <w:sz w:val="24"/>
              </w:rPr>
            </w:pPr>
            <w:sdt>
              <w:sdtPr>
                <w:rPr>
                  <w:rFonts w:hint="eastAsia" w:ascii="仿宋" w:hAnsi="仿宋" w:eastAsia="仿宋" w:cs="仿宋"/>
                  <w:color w:val="auto"/>
                  <w:sz w:val="24"/>
                </w:rPr>
                <w:id w:val="14745738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73FC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E9CB9A3">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09667AE1">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5740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A917850">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384407F9">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18FA6FC9">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color w:val="auto"/>
                  <w:sz w:val="24"/>
                </w:rPr>
                <w:id w:val="147475236"/>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14:paraId="15FFC70C">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sdt>
              <w:sdtPr>
                <w:rPr>
                  <w:rFonts w:hint="eastAsia" w:ascii="仿宋" w:hAnsi="仿宋" w:eastAsia="仿宋" w:cs="仿宋"/>
                  <w:color w:val="auto"/>
                  <w:sz w:val="24"/>
                </w:rPr>
                <w:id w:val="147462361"/>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4500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AE0D5A9">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2952F30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2158604">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sdt>
              <w:sdtPr>
                <w:rPr>
                  <w:rFonts w:hint="eastAsia" w:ascii="仿宋" w:hAnsi="仿宋" w:eastAsia="仿宋" w:cs="仿宋"/>
                  <w:color w:val="auto"/>
                  <w:sz w:val="24"/>
                </w:rPr>
                <w:id w:val="14747169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B03428A">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sdt>
              <w:sdtPr>
                <w:rPr>
                  <w:rFonts w:hint="eastAsia" w:ascii="仿宋" w:hAnsi="仿宋" w:eastAsia="仿宋" w:cs="仿宋"/>
                  <w:color w:val="auto"/>
                  <w:sz w:val="24"/>
                </w:rPr>
                <w:id w:val="147482599"/>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kern w:val="0"/>
                <w:sz w:val="24"/>
                <w:highlight w:val="none"/>
              </w:rPr>
              <w:t>B要求提供，</w:t>
            </w:r>
          </w:p>
          <w:p w14:paraId="7C302B72">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B17E722">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E20B1DD">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637D033">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8CFF29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2FF6D45">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88AEF81">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628C707">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3036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813B76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6B79B3CD">
            <w:pPr>
              <w:keepNext w:val="0"/>
              <w:keepLines w:val="0"/>
              <w:pageBreakBefore w:val="0"/>
              <w:widowControl w:val="0"/>
              <w:kinsoku/>
              <w:wordWrap/>
              <w:overflowPunct/>
              <w:topLinePunct w:val="0"/>
              <w:bidi w:val="0"/>
              <w:spacing w:beforeLines="0" w:afterLines="0" w:line="288" w:lineRule="auto"/>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552A6949">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rPr>
            </w:pPr>
            <w:sdt>
              <w:sdtPr>
                <w:rPr>
                  <w:rFonts w:hint="eastAsia" w:ascii="仿宋" w:hAnsi="仿宋" w:eastAsia="仿宋" w:cs="仿宋"/>
                  <w:color w:val="auto"/>
                  <w:sz w:val="24"/>
                </w:rPr>
                <w:id w:val="14748227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color w:val="auto"/>
                <w:sz w:val="24"/>
                <w:szCs w:val="24"/>
                <w:highlight w:val="none"/>
              </w:rPr>
              <w:t>A无方案讲解演示。</w:t>
            </w:r>
          </w:p>
          <w:p w14:paraId="4676B2B7">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color w:val="auto"/>
                <w:sz w:val="24"/>
                <w:szCs w:val="24"/>
                <w:highlight w:val="none"/>
              </w:rPr>
            </w:pPr>
            <w:sdt>
              <w:sdtPr>
                <w:rPr>
                  <w:rFonts w:hint="eastAsia" w:ascii="仿宋" w:hAnsi="仿宋" w:eastAsia="仿宋" w:cs="仿宋"/>
                  <w:color w:val="auto"/>
                  <w:sz w:val="24"/>
                </w:rPr>
                <w:id w:val="147483382"/>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szCs w:val="24"/>
                <w:highlight w:val="none"/>
              </w:rPr>
              <w:t>B有方案讲解演示：</w:t>
            </w:r>
          </w:p>
          <w:p w14:paraId="05A9470F">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15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4B79B47C">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BD13A4E">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sdt>
              <w:sdtPr>
                <w:rPr>
                  <w:rFonts w:hint="eastAsia" w:ascii="仿宋" w:hAnsi="仿宋" w:eastAsia="仿宋" w:cs="仿宋"/>
                  <w:color w:val="auto"/>
                  <w:sz w:val="24"/>
                </w:rPr>
                <w:id w:val="147475084"/>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9AA0FDB">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color w:val="auto"/>
                <w:sz w:val="24"/>
                <w:szCs w:val="24"/>
                <w:highlight w:val="none"/>
                <w:lang w:val="zh-CN"/>
              </w:rPr>
            </w:pPr>
            <w:sdt>
              <w:sdtPr>
                <w:rPr>
                  <w:rFonts w:hint="eastAsia" w:ascii="仿宋" w:hAnsi="仿宋" w:eastAsia="仿宋" w:cs="仿宋"/>
                  <w:color w:val="auto"/>
                  <w:sz w:val="24"/>
                </w:rPr>
                <w:id w:val="14747861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4CCA62BE">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F1D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DDC1B8F">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1754" w:type="dxa"/>
            <w:vAlign w:val="center"/>
          </w:tcPr>
          <w:p w14:paraId="3D3B4E03">
            <w:pPr>
              <w:keepNext w:val="0"/>
              <w:keepLines w:val="0"/>
              <w:pageBreakBefore w:val="0"/>
              <w:widowControl w:val="0"/>
              <w:kinsoku/>
              <w:wordWrap/>
              <w:overflowPunct/>
              <w:topLinePunct w:val="0"/>
              <w:bidi w:val="0"/>
              <w:adjustRightInd w:val="0"/>
              <w:snapToGrid w:val="0"/>
              <w:spacing w:line="288" w:lineRule="auto"/>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6616" w:type="dxa"/>
            <w:vAlign w:val="center"/>
          </w:tcPr>
          <w:p w14:paraId="27B8441D">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sdt>
              <w:sdtPr>
                <w:rPr>
                  <w:rFonts w:hint="eastAsia" w:ascii="仿宋" w:hAnsi="仿宋" w:eastAsia="仿宋" w:cs="仿宋"/>
                  <w:color w:val="auto"/>
                  <w:sz w:val="24"/>
                </w:rPr>
                <w:id w:val="147478693"/>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kern w:val="0"/>
                <w:sz w:val="24"/>
              </w:rPr>
              <w:t>本项目不允许采购进口产品。</w:t>
            </w:r>
          </w:p>
          <w:p w14:paraId="71C3ADC6">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color w:val="auto"/>
                  <w:sz w:val="24"/>
                </w:rPr>
                <w:id w:val="147474593"/>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65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3D9E90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1754" w:type="dxa"/>
            <w:vAlign w:val="center"/>
          </w:tcPr>
          <w:p w14:paraId="125650C3">
            <w:pPr>
              <w:keepNext w:val="0"/>
              <w:keepLines w:val="0"/>
              <w:pageBreakBefore w:val="0"/>
              <w:widowControl w:val="0"/>
              <w:kinsoku/>
              <w:wordWrap/>
              <w:overflowPunct/>
              <w:topLinePunct w:val="0"/>
              <w:bidi w:val="0"/>
              <w:adjustRightInd w:val="0"/>
              <w:snapToGrid w:val="0"/>
              <w:spacing w:line="288" w:lineRule="auto"/>
              <w:ind w:left="14" w:leftChars="0" w:right="0" w:rightChars="0" w:hanging="14" w:hangingChars="7"/>
              <w:jc w:val="center"/>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6616" w:type="dxa"/>
            <w:vAlign w:val="center"/>
          </w:tcPr>
          <w:p w14:paraId="17787B3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color w:val="auto"/>
                  <w:sz w:val="24"/>
                </w:rPr>
                <w:id w:val="147456671"/>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4FCE3F6E">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sdtPr>
                    <w:rPr>
                      <w:rFonts w:hint="eastAsia" w:ascii="仿宋" w:hAnsi="仿宋" w:eastAsia="仿宋" w:cs="仿宋"/>
                      <w:color w:val="auto"/>
                      <w:sz w:val="24"/>
                    </w:rPr>
                    <w:id w:val="147459728"/>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sdtContent>
            </w:sdt>
            <w:r>
              <w:rPr>
                <w:rFonts w:hint="eastAsia" w:ascii="仿宋" w:hAnsi="仿宋" w:eastAsia="仿宋" w:cs="仿宋"/>
                <w:kern w:val="0"/>
                <w:sz w:val="24"/>
              </w:rPr>
              <w:t>B</w:t>
            </w:r>
            <w:r>
              <w:rPr>
                <w:rFonts w:hint="eastAsia" w:ascii="仿宋" w:hAnsi="仿宋" w:eastAsia="仿宋" w:cs="仿宋"/>
                <w:sz w:val="24"/>
              </w:rPr>
              <w:t>服务类。</w:t>
            </w:r>
          </w:p>
        </w:tc>
      </w:tr>
      <w:tr w14:paraId="5466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5DA8895">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1754" w:type="dxa"/>
            <w:vAlign w:val="center"/>
          </w:tcPr>
          <w:p w14:paraId="66BE2200">
            <w:pPr>
              <w:keepNext w:val="0"/>
              <w:keepLines w:val="0"/>
              <w:pageBreakBefore w:val="0"/>
              <w:widowControl w:val="0"/>
              <w:kinsoku/>
              <w:wordWrap/>
              <w:overflowPunct/>
              <w:topLinePunct w:val="0"/>
              <w:bidi w:val="0"/>
              <w:adjustRightInd w:val="0"/>
              <w:snapToGrid w:val="0"/>
              <w:spacing w:line="288" w:lineRule="auto"/>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16" w:type="dxa"/>
            <w:vAlign w:val="center"/>
          </w:tcPr>
          <w:p w14:paraId="2BB0CB8D">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color w:val="auto"/>
                <w:kern w:val="0"/>
                <w:sz w:val="24"/>
                <w:highlight w:val="none"/>
                <w:u w:val="single"/>
                <w:lang w:val="en-US" w:eastAsia="zh-CN"/>
              </w:rPr>
              <w:t>软件和信息技术服务业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0684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vAlign w:val="center"/>
          </w:tcPr>
          <w:p w14:paraId="0215590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1754" w:type="dxa"/>
            <w:vMerge w:val="restart"/>
            <w:vAlign w:val="center"/>
          </w:tcPr>
          <w:p w14:paraId="485D86F2">
            <w:pPr>
              <w:keepNext w:val="0"/>
              <w:keepLines w:val="0"/>
              <w:pageBreakBefore w:val="0"/>
              <w:widowControl w:val="0"/>
              <w:kinsoku/>
              <w:wordWrap/>
              <w:overflowPunct/>
              <w:topLinePunct w:val="0"/>
              <w:bidi w:val="0"/>
              <w:adjustRightInd w:val="0"/>
              <w:snapToGrid w:val="0"/>
              <w:spacing w:line="288" w:lineRule="auto"/>
              <w:ind w:left="0" w:leftChars="0" w:right="0" w:rightChars="0"/>
              <w:jc w:val="center"/>
              <w:rPr>
                <w:rFonts w:hint="eastAsia" w:ascii="仿宋" w:hAnsi="仿宋" w:eastAsia="仿宋" w:cs="仿宋"/>
                <w:b/>
                <w:sz w:val="24"/>
              </w:rPr>
            </w:pPr>
            <w:r>
              <w:rPr>
                <w:rFonts w:hint="eastAsia" w:ascii="仿宋" w:hAnsi="仿宋" w:eastAsia="仿宋" w:cs="仿宋"/>
                <w:b/>
                <w:sz w:val="24"/>
              </w:rPr>
              <w:t>投标人信用信息事项</w:t>
            </w:r>
          </w:p>
        </w:tc>
        <w:tc>
          <w:tcPr>
            <w:tcW w:w="6616" w:type="dxa"/>
            <w:vAlign w:val="center"/>
          </w:tcPr>
          <w:p w14:paraId="59286697">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574F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25EBD66">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754" w:type="dxa"/>
            <w:vMerge w:val="continue"/>
            <w:vAlign w:val="center"/>
          </w:tcPr>
          <w:p w14:paraId="7647EE6C">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6616" w:type="dxa"/>
            <w:vAlign w:val="center"/>
          </w:tcPr>
          <w:p w14:paraId="64BE3F71">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CF8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42549DA">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754" w:type="dxa"/>
            <w:vMerge w:val="continue"/>
            <w:vAlign w:val="center"/>
          </w:tcPr>
          <w:p w14:paraId="65854B2E">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6616" w:type="dxa"/>
            <w:vAlign w:val="center"/>
          </w:tcPr>
          <w:p w14:paraId="585B3E84">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33993242">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39E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BA44688">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vAlign w:val="center"/>
          </w:tcPr>
          <w:p w14:paraId="787DB28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67B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90C4C3C">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vAlign w:val="center"/>
          </w:tcPr>
          <w:p w14:paraId="00F5FE6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324F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8CA3006">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vAlign w:val="center"/>
          </w:tcPr>
          <w:p w14:paraId="1E48D5AB">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3EACB79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C27CCD8">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4CE5F38">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7941367">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0F532BDD">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53DF3FE">
            <w:pPr>
              <w:keepNext w:val="0"/>
              <w:keepLines w:val="0"/>
              <w:pageBreakBefore w:val="0"/>
              <w:widowControl w:val="0"/>
              <w:kinsoku/>
              <w:wordWrap/>
              <w:overflowPunct/>
              <w:topLinePunct w:val="0"/>
              <w:bidi w:val="0"/>
              <w:adjustRightInd w:val="0"/>
              <w:snapToGrid w:val="0"/>
              <w:spacing w:line="288" w:lineRule="auto"/>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9126F21">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3BE9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2728D98">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7</w:t>
            </w:r>
          </w:p>
        </w:tc>
        <w:tc>
          <w:tcPr>
            <w:tcW w:w="8370" w:type="dxa"/>
            <w:gridSpan w:val="2"/>
            <w:vAlign w:val="center"/>
          </w:tcPr>
          <w:p w14:paraId="5F0F6721">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251B066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22F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144113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highlight w:val="none"/>
              </w:rPr>
            </w:pPr>
          </w:p>
        </w:tc>
        <w:tc>
          <w:tcPr>
            <w:tcW w:w="8370" w:type="dxa"/>
            <w:gridSpan w:val="2"/>
            <w:vAlign w:val="center"/>
          </w:tcPr>
          <w:p w14:paraId="563B86D3">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highlight w:val="none"/>
              </w:rPr>
            </w:pPr>
            <w:sdt>
              <w:sdtPr>
                <w:rPr>
                  <w:rFonts w:hint="eastAsia" w:ascii="仿宋" w:hAnsi="仿宋" w:eastAsia="仿宋" w:cs="仿宋"/>
                  <w:color w:val="auto"/>
                  <w:sz w:val="24"/>
                  <w:highlight w:val="none"/>
                </w:rPr>
                <w:id w:val="147481513"/>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rPr>
                  <w:sym w:font="Wingdings" w:char="00FE"/>
                </w:r>
              </w:sdtContent>
            </w:sdt>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6E0480F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highlight w:val="none"/>
              </w:rPr>
            </w:pPr>
            <w:sdt>
              <w:sdtPr>
                <w:rPr>
                  <w:rFonts w:hint="eastAsia" w:ascii="仿宋" w:hAnsi="仿宋" w:eastAsia="仿宋" w:cs="仿宋"/>
                  <w:color w:val="auto"/>
                  <w:sz w:val="24"/>
                  <w:highlight w:val="none"/>
                </w:rPr>
                <w:id w:val="147480374"/>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rPr>
                  <w:sym w:font="Wingdings" w:char="00A8"/>
                </w:r>
              </w:sdtContent>
            </w:sdt>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6FD3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B1E1224">
            <w:pPr>
              <w:keepNext w:val="0"/>
              <w:keepLines w:val="0"/>
              <w:pageBreakBefore w:val="0"/>
              <w:widowControl w:val="0"/>
              <w:kinsoku/>
              <w:wordWrap/>
              <w:overflowPunct/>
              <w:topLinePunct w:val="0"/>
              <w:bidi w:val="0"/>
              <w:snapToGrid w:val="0"/>
              <w:spacing w:line="288"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w:t>
            </w:r>
            <w:r>
              <w:rPr>
                <w:rFonts w:hint="default" w:ascii="仿宋" w:hAnsi="仿宋" w:eastAsia="仿宋" w:cs="仿宋"/>
                <w:sz w:val="24"/>
                <w:lang w:val="en-US" w:eastAsia="zh-CN"/>
              </w:rPr>
              <w:t>8</w:t>
            </w:r>
          </w:p>
        </w:tc>
        <w:tc>
          <w:tcPr>
            <w:tcW w:w="8370" w:type="dxa"/>
            <w:gridSpan w:val="2"/>
            <w:vAlign w:val="center"/>
          </w:tcPr>
          <w:p w14:paraId="2320D94F">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bCs/>
                <w:snapToGrid w:val="0"/>
                <w:kern w:val="28"/>
                <w:sz w:val="24"/>
                <w:lang w:val="en-US" w:eastAsia="zh-CN"/>
              </w:rPr>
            </w:pPr>
            <w:r>
              <w:rPr>
                <w:rFonts w:hint="eastAsia" w:ascii="仿宋" w:hAnsi="仿宋" w:eastAsia="仿宋" w:cs="仿宋"/>
                <w:b/>
                <w:bCs/>
                <w:snapToGrid w:val="0"/>
                <w:kern w:val="28"/>
                <w:sz w:val="24"/>
                <w:lang w:val="en-US" w:eastAsia="zh-CN"/>
              </w:rPr>
              <w:t>采购代理服务费：</w:t>
            </w:r>
          </w:p>
          <w:p w14:paraId="3E954188">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1）中标人须向招标代理机构交纳代理服务费：按代理协议约定的内容，中标单位需支付以下费用，并在投标报价中自行考虑：根据项目的中标金额，采用差额定率累进法进行计算，具体费率标准如下：中标金额在100万元以下部分货物、服务招标均为1.5%。</w:t>
            </w:r>
          </w:p>
          <w:p w14:paraId="0D668F1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（2）代理服务费的交纳方式：</w:t>
            </w:r>
          </w:p>
          <w:p w14:paraId="05688889">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用银行支票、汇票、电汇、现金等付款方式直接交纳代理服务费。</w:t>
            </w:r>
          </w:p>
          <w:p w14:paraId="0D9E28F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公司名称：耀华建设管理有限公司绍兴迪荡分公司</w:t>
            </w:r>
          </w:p>
          <w:p w14:paraId="3F00A04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账    号：336006190018819003083</w:t>
            </w:r>
          </w:p>
          <w:p w14:paraId="76F6A5D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val="en-US" w:eastAsia="zh-CN"/>
              </w:rPr>
              <w:t>开 户 行：交通银行股份有限公司绍兴迪荡支行</w:t>
            </w:r>
          </w:p>
          <w:p w14:paraId="54798AB3">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2"/>
                <w:sz w:val="21"/>
                <w:szCs w:val="24"/>
                <w:lang w:val="en-US" w:eastAsia="zh-CN" w:bidi="ar-SA"/>
              </w:rPr>
            </w:pPr>
            <w:r>
              <w:rPr>
                <w:rFonts w:hint="eastAsia" w:ascii="仿宋" w:hAnsi="仿宋" w:eastAsia="仿宋" w:cs="仿宋"/>
                <w:snapToGrid w:val="0"/>
                <w:kern w:val="28"/>
                <w:sz w:val="24"/>
                <w:lang w:val="en-US" w:eastAsia="zh-CN"/>
              </w:rPr>
              <w:t>（3）领取中标通知书前交纳。</w:t>
            </w:r>
          </w:p>
        </w:tc>
      </w:tr>
      <w:tr w14:paraId="7E1F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BA06CE8">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34C2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BF7D29E">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1896E5EA">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_Toc164416483"/>
      <w:bookmarkStart w:id="18" w:name="第三部分"/>
    </w:p>
    <w:p w14:paraId="0022CA1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641413D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72B9EC9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22AC32E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1393C14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55F75DC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70B83C8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16D0C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7D175B9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0FF9AE8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4B70D609">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47E98CAC">
      <w:pPr>
        <w:keepNext w:val="0"/>
        <w:keepLines w:val="0"/>
        <w:pageBreakBefore w:val="0"/>
        <w:kinsoku/>
        <w:wordWrap/>
        <w:overflowPunct/>
        <w:topLinePunct w:val="0"/>
        <w:autoSpaceDE/>
        <w:autoSpaceDN/>
        <w:bidi w:val="0"/>
        <w:snapToGrid w:val="0"/>
        <w:spacing w:beforeAutospacing="0" w:line="288"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78C2B961">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7CB69C47">
      <w:pPr>
        <w:keepNext w:val="0"/>
        <w:keepLines w:val="0"/>
        <w:pageBreakBefore w:val="0"/>
        <w:kinsoku/>
        <w:wordWrap/>
        <w:overflowPunct/>
        <w:topLinePunct w:val="0"/>
        <w:autoSpaceDE/>
        <w:autoSpaceDN/>
        <w:bidi w:val="0"/>
        <w:adjustRightInd/>
        <w:spacing w:beforeAutospacing="0" w:line="288" w:lineRule="auto"/>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20925FB7">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61BF9079">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358FCAFA">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1C7AADD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6232198B">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“负责人”系指法人企业的法定负责人，或其他组织为法律、行政法规规定代表单位行使职权的主要负责人，或自然人本人。</w:t>
      </w:r>
    </w:p>
    <w:p w14:paraId="16FFD66E">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7A3A5AB9">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3CB640A9">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sz w:val="24"/>
          </w:rPr>
          <w:id w:val="147472297"/>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FE"/>
          </w:r>
        </w:sdtContent>
      </w:sdt>
      <w:r>
        <w:rPr>
          <w:rFonts w:hint="eastAsia" w:ascii="仿宋" w:hAnsi="仿宋" w:eastAsia="仿宋" w:cs="仿宋"/>
          <w:sz w:val="24"/>
        </w:rPr>
        <w:t>”系指适用本项目的要求，“</w:t>
      </w:r>
      <w:sdt>
        <w:sdtPr>
          <w:rPr>
            <w:rFonts w:hint="eastAsia" w:ascii="仿宋" w:hAnsi="仿宋" w:eastAsia="仿宋" w:cs="仿宋"/>
            <w:color w:val="auto"/>
            <w:sz w:val="24"/>
          </w:rPr>
          <w:id w:val="147482526"/>
        </w:sdtPr>
        <w:sdtEndPr>
          <w:rPr>
            <w:rFonts w:hint="eastAsia" w:ascii="仿宋" w:hAnsi="仿宋" w:eastAsia="仿宋" w:cs="仿宋"/>
            <w:color w:val="auto"/>
            <w:sz w:val="24"/>
          </w:rPr>
        </w:sdtEndPr>
        <w:sdtContent>
          <w:r>
            <w:rPr>
              <w:rFonts w:hint="eastAsia" w:ascii="仿宋" w:hAnsi="仿宋" w:eastAsia="仿宋" w:cs="仿宋"/>
              <w:color w:val="auto"/>
              <w:sz w:val="24"/>
            </w:rPr>
            <w:sym w:font="Wingdings" w:char="00A8"/>
          </w:r>
        </w:sdtContent>
      </w:sdt>
      <w:r>
        <w:rPr>
          <w:rFonts w:hint="eastAsia" w:ascii="仿宋" w:hAnsi="仿宋" w:eastAsia="仿宋" w:cs="仿宋"/>
          <w:sz w:val="24"/>
        </w:rPr>
        <w:t>”系指不适用本项目的要求。</w:t>
      </w:r>
    </w:p>
    <w:p w14:paraId="34B37243">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14:paraId="004152A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E80E72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3.2支持绿色发展</w:t>
      </w:r>
    </w:p>
    <w:p w14:paraId="5F0FBF6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07182E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2EEDFA2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5A724C8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18F84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2A8D88CC">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1E21E44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4C2CFB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7A5861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DBA4F3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1647994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7641108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7BC0B46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7C142D10">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E971F4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58DB7F9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F6C40B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w:t>
      </w:r>
      <w:r>
        <w:rPr>
          <w:rFonts w:hint="eastAsia" w:ascii="仿宋" w:hAnsi="仿宋" w:eastAsia="仿宋" w:cs="仿宋"/>
          <w:bCs/>
          <w:color w:val="auto"/>
          <w:sz w:val="24"/>
          <w:highlight w:val="none"/>
        </w:rPr>
        <w:t>创新发</w:t>
      </w:r>
      <w:r>
        <w:rPr>
          <w:rFonts w:hint="eastAsia" w:ascii="仿宋" w:hAnsi="仿宋" w:eastAsia="仿宋" w:cs="仿宋"/>
          <w:bCs/>
          <w:sz w:val="24"/>
        </w:rPr>
        <w:t>展</w:t>
      </w:r>
    </w:p>
    <w:p w14:paraId="6634D27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FDFC75C">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AEBAB8C">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0CA045A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★4.特别说明：</w:t>
      </w:r>
    </w:p>
    <w:p w14:paraId="2C81E50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5731177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7376E36F">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787D8EA">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both"/>
        <w:textAlignment w:val="auto"/>
        <w:outlineLvl w:val="0"/>
        <w:rPr>
          <w:rFonts w:hint="eastAsia" w:ascii="仿宋" w:hAnsi="仿宋" w:eastAsia="仿宋" w:cs="仿宋"/>
          <w:b/>
          <w:sz w:val="32"/>
          <w:szCs w:val="32"/>
        </w:rPr>
      </w:pPr>
    </w:p>
    <w:p w14:paraId="27BCD090">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4F3F0059">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招标方式</w:t>
      </w:r>
    </w:p>
    <w:p w14:paraId="04047A7C">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1.1本次招标采用公开招标方式进行。</w:t>
      </w:r>
    </w:p>
    <w:p w14:paraId="061B5278">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1F44727F">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481FE771">
      <w:pPr>
        <w:pStyle w:val="26"/>
        <w:keepNext w:val="0"/>
        <w:keepLines w:val="0"/>
        <w:pageBreakBefore w:val="0"/>
        <w:kinsoku/>
        <w:wordWrap/>
        <w:overflowPunct/>
        <w:topLinePunct w:val="0"/>
        <w:autoSpaceDE/>
        <w:autoSpaceDN/>
        <w:bidi w:val="0"/>
        <w:snapToGrid w:val="0"/>
        <w:spacing w:line="288" w:lineRule="auto"/>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3EC9E1A6">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0DFB6463">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402BFE3B">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7B139565">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697681B7">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C9D29A4">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26A6B196">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956958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3660EAEC">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00CB6E8">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239FE22">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4A16F5A1">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BA3FB48">
      <w:pPr>
        <w:pStyle w:val="25"/>
        <w:keepNext w:val="0"/>
        <w:keepLines w:val="0"/>
        <w:pageBreakBefore w:val="0"/>
        <w:widowControl w:val="0"/>
        <w:kinsoku/>
        <w:wordWrap/>
        <w:overflowPunct/>
        <w:topLinePunct w:val="0"/>
        <w:bidi w:val="0"/>
        <w:snapToGrid/>
        <w:spacing w:beforeAutospacing="0" w:line="288"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6B09E87B">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73515B0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2B0F820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912E69C">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46DC4B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305AC27">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15628F77">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73EA78CF">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5B4EC81B">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1A9A4DC4">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C436CFF">
      <w:pPr>
        <w:pStyle w:val="34"/>
        <w:keepNext w:val="0"/>
        <w:keepLines w:val="0"/>
        <w:pageBreakBefore w:val="0"/>
        <w:widowControl w:val="0"/>
        <w:kinsoku/>
        <w:wordWrap/>
        <w:overflowPunct/>
        <w:topLinePunct w:val="0"/>
        <w:autoSpaceDE/>
        <w:autoSpaceDN/>
        <w:bidi w:val="0"/>
        <w:adjustRightInd w:val="0"/>
        <w:spacing w:beforeAutospacing="0" w:line="288"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6D03F584">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4C8CC6E">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72E15D7">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50CFCA2F">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9C02F37">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C1ACCC6">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FEE77B6">
      <w:pPr>
        <w:keepNext w:val="0"/>
        <w:keepLines w:val="0"/>
        <w:pageBreakBefore w:val="0"/>
        <w:widowControl w:val="0"/>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60193228">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37DA083D">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4E884E19">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2767D4B5">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6E1D7AD5">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45613C9C">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00E9B794">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A236CA6">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0B56024">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C35469C">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6EF595B7">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56295D7">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D2A0495">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4FF2DB0">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7FA54F91">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98375D1">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55A29839">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349D213">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7950143A">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3F5A70B5">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5AA88BBE">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34DE23C1">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FE1AE14">
      <w:pPr>
        <w:keepNext w:val="0"/>
        <w:keepLines w:val="0"/>
        <w:pageBreakBefore w:val="0"/>
        <w:kinsoku/>
        <w:wordWrap/>
        <w:overflowPunct/>
        <w:topLinePunct w:val="0"/>
        <w:bidi w:val="0"/>
        <w:snapToGrid w:val="0"/>
        <w:spacing w:line="288" w:lineRule="auto"/>
        <w:ind w:firstLine="480" w:firstLineChars="2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42105C49">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E72E079">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20AA92D">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731EBCF4">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74E11281">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553FDF9A">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2C7250C">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E0BFA63">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4C29BCA">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38C48D6E">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5C5F13E">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6A2C113">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0AC101CC">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492AA7DE">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870EB89">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1826E88B">
      <w:pPr>
        <w:pStyle w:val="130"/>
        <w:keepNext w:val="0"/>
        <w:keepLines w:val="0"/>
        <w:pageBreakBefore w:val="0"/>
        <w:kinsoku/>
        <w:wordWrap/>
        <w:overflowPunct/>
        <w:topLinePunct w:val="0"/>
        <w:bidi w:val="0"/>
        <w:spacing w:before="0" w:line="288" w:lineRule="auto"/>
        <w:ind w:firstLine="482" w:firstLineChars="200"/>
        <w:textAlignment w:val="auto"/>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2C7F4469">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E1587A6">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CF49877">
      <w:pPr>
        <w:keepNext w:val="0"/>
        <w:keepLines w:val="0"/>
        <w:pageBreakBefore w:val="0"/>
        <w:kinsoku/>
        <w:wordWrap/>
        <w:overflowPunct/>
        <w:topLinePunct w:val="0"/>
        <w:bidi w:val="0"/>
        <w:snapToGrid w:val="0"/>
        <w:spacing w:line="288" w:lineRule="auto"/>
        <w:ind w:firstLine="480" w:firstLineChars="200"/>
        <w:jc w:val="left"/>
        <w:textAlignment w:val="auto"/>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7C4FA1AB">
      <w:pPr>
        <w:keepNext w:val="0"/>
        <w:keepLines w:val="0"/>
        <w:pageBreakBefore w:val="0"/>
        <w:kinsoku/>
        <w:wordWrap/>
        <w:overflowPunct/>
        <w:topLinePunct w:val="0"/>
        <w:bidi w:val="0"/>
        <w:adjustRightInd w:val="0"/>
        <w:spacing w:line="288" w:lineRule="auto"/>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C49AE6E">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073734C">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2AC66900">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588E92B">
      <w:pPr>
        <w:pStyle w:val="130"/>
        <w:keepNext w:val="0"/>
        <w:keepLines w:val="0"/>
        <w:pageBreakBefore w:val="0"/>
        <w:widowControl w:val="0"/>
        <w:kinsoku/>
        <w:wordWrap/>
        <w:overflowPunct/>
        <w:topLinePunct w:val="0"/>
        <w:autoSpaceDE/>
        <w:autoSpaceDN/>
        <w:bidi w:val="0"/>
        <w:adjustRightInd w:val="0"/>
        <w:snapToGrid/>
        <w:spacing w:before="0" w:beforeAutospacing="0" w:line="288" w:lineRule="auto"/>
        <w:ind w:left="0" w:leftChars="0" w:firstLine="643"/>
        <w:textAlignment w:val="auto"/>
        <w:rPr>
          <w:rFonts w:hint="eastAsia" w:ascii="仿宋" w:hAnsi="仿宋" w:eastAsia="仿宋" w:cs="仿宋"/>
          <w:b/>
          <w:sz w:val="32"/>
        </w:rPr>
      </w:pPr>
    </w:p>
    <w:p w14:paraId="2D7B11E5">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64C4376B">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电子招投标开标及评审程序</w:t>
      </w:r>
    </w:p>
    <w:p w14:paraId="3C6D7B3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2279156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9812AB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4EB7B98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40A6BD8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64542F0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02BECA84">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04A2D29A">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CA005DB">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87E5457">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1AB593E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5A8D073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5F3F77A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66B3736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4B266EE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AECC0F9">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评标</w:t>
      </w:r>
    </w:p>
    <w:p w14:paraId="2B93421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39D9CCA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5A68F45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11FF013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151BD76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731418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38A87FE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ABF4E5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1B07DB5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63CC0174">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投标文件的初审鉴定</w:t>
      </w:r>
    </w:p>
    <w:p w14:paraId="7B69CA9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3EE40BF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2B7F2A3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5E6FB57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76E553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673ECA0">
      <w:pPr>
        <w:keepNext w:val="0"/>
        <w:keepLines w:val="0"/>
        <w:pageBreakBefore w:val="0"/>
        <w:kinsoku/>
        <w:wordWrap/>
        <w:overflowPunct/>
        <w:topLinePunct w:val="0"/>
        <w:autoSpaceDE/>
        <w:autoSpaceDN/>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kern w:val="0"/>
          <w:sz w:val="24"/>
          <w:lang w:val="en-US" w:eastAsia="zh-CN"/>
        </w:rPr>
        <w:t>.</w:t>
      </w:r>
      <w:r>
        <w:rPr>
          <w:rFonts w:hint="eastAsia" w:ascii="仿宋" w:hAnsi="仿宋" w:eastAsia="仿宋" w:cs="仿宋"/>
          <w:b/>
          <w:sz w:val="24"/>
        </w:rPr>
        <w:t>投标文件报价出现前后不一致的，按照下列规定修正：</w:t>
      </w:r>
    </w:p>
    <w:p w14:paraId="1552862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25C43EC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70D7819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17C7A39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69072D4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AD659AB">
      <w:pPr>
        <w:keepNext w:val="0"/>
        <w:keepLines w:val="0"/>
        <w:pageBreakBefore w:val="0"/>
        <w:kinsoku/>
        <w:wordWrap/>
        <w:overflowPunct/>
        <w:topLinePunct w:val="0"/>
        <w:autoSpaceDE/>
        <w:autoSpaceDN/>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7544AA1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6E4348E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7AF323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1B26124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63A1ACE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381BFFE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sz w:val="24"/>
          <w:lang w:val="en-US" w:eastAsia="zh-CN"/>
        </w:rPr>
        <w:t>进行评价，并汇总商务技术得分情况。</w:t>
      </w:r>
    </w:p>
    <w:p w14:paraId="6BEC98FA">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14:paraId="3EFAB2EC">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68332B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7A1E898B">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4E8CE9A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10ED78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7.投标文件的澄清</w:t>
      </w:r>
    </w:p>
    <w:p w14:paraId="2075517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2B12D1CE">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bCs/>
          <w:sz w:val="24"/>
          <w:lang w:val="en-US" w:eastAsia="zh-CN"/>
        </w:rPr>
      </w:pPr>
      <w:r>
        <w:rPr>
          <w:rFonts w:hint="eastAsia" w:ascii="仿宋" w:hAnsi="仿宋" w:eastAsia="仿宋" w:cs="仿宋"/>
          <w:b/>
          <w:bCs/>
          <w:sz w:val="24"/>
          <w:lang w:val="en-US" w:eastAsia="zh-CN"/>
        </w:rPr>
        <w:t>8.无效投标的情形</w:t>
      </w:r>
    </w:p>
    <w:p w14:paraId="1C0CA9F0">
      <w:pPr>
        <w:keepNext w:val="0"/>
        <w:keepLines w:val="0"/>
        <w:pageBreakBefore w:val="0"/>
        <w:tabs>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2ADBCE57">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2478F478">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A721E02">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1BAE01F6">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0771E27">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FC97EC3">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2CD7DF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6D497E6F">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7F52016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BB9EE55">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4A721CC5">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sz w:val="24"/>
        </w:rPr>
        <w:t>资料、报价文件资料描述不一致或前后描述不一致，经评标委员会认定后为无法评审的；</w:t>
      </w:r>
    </w:p>
    <w:p w14:paraId="4735A99D">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726A024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1CDDBFB2">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A92C197">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427E4B6B">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w:t>
      </w:r>
      <w:r>
        <w:rPr>
          <w:rFonts w:hint="eastAsia" w:ascii="仿宋" w:hAnsi="仿宋" w:eastAsia="仿宋" w:cs="仿宋"/>
          <w:b/>
          <w:color w:val="auto"/>
          <w:sz w:val="24"/>
          <w:highlight w:val="none"/>
        </w:rPr>
        <w:t>商务技术文件</w:t>
      </w:r>
      <w:r>
        <w:rPr>
          <w:rFonts w:hint="eastAsia" w:ascii="仿宋" w:hAnsi="仿宋" w:eastAsia="仿宋" w:cs="仿宋"/>
          <w:b/>
          <w:sz w:val="24"/>
        </w:rPr>
        <w:t>资料”部分中出现《开标一览表》相关内容的；</w:t>
      </w:r>
    </w:p>
    <w:p w14:paraId="41460E97">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07EA70A">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6F8D5D1E">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69E93F8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2EF1E2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49E433C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649CE12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7BB014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696F7D7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6CAB23F8">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0CC5BB5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424CE14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38EA85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C2EBE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705B509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1F85A5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3C4D697">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F5DE82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0D8A75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78B06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6A9733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FE07E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562FBED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0CE69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0CA83118">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335797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797496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2FA4BBF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597409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2E40B59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195C4B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2DDCF8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1F215526">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349E8113">
      <w:pPr>
        <w:keepNext w:val="0"/>
        <w:keepLines w:val="0"/>
        <w:pageBreakBefore w:val="0"/>
        <w:kinsoku/>
        <w:wordWrap/>
        <w:overflowPunct/>
        <w:topLinePunct w:val="0"/>
        <w:autoSpaceDE/>
        <w:autoSpaceDN/>
        <w:bidi w:val="0"/>
        <w:snapToGrid w:val="0"/>
        <w:spacing w:line="288" w:lineRule="auto"/>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71F10F43">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2FEA524">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294B2A19">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150"/>
        <w:jc w:val="center"/>
        <w:textAlignment w:val="auto"/>
        <w:rPr>
          <w:rFonts w:hint="eastAsia" w:ascii="仿宋" w:hAnsi="仿宋" w:eastAsia="仿宋" w:cs="仿宋"/>
          <w:b/>
          <w:sz w:val="32"/>
        </w:rPr>
      </w:pPr>
    </w:p>
    <w:bookmarkEnd w:id="19"/>
    <w:p w14:paraId="6278F277">
      <w:pPr>
        <w:pStyle w:val="34"/>
        <w:keepNext w:val="0"/>
        <w:keepLines w:val="0"/>
        <w:pageBreakBefore w:val="0"/>
        <w:widowControl w:val="0"/>
        <w:kinsoku/>
        <w:wordWrap/>
        <w:overflowPunct/>
        <w:topLinePunct w:val="0"/>
        <w:autoSpaceDE/>
        <w:autoSpaceDN/>
        <w:bidi w:val="0"/>
        <w:adjustRightInd w:val="0"/>
        <w:spacing w:line="288" w:lineRule="auto"/>
        <w:ind w:firstLine="726"/>
        <w:jc w:val="center"/>
        <w:textAlignment w:val="auto"/>
        <w:rPr>
          <w:rFonts w:hint="eastAsia" w:ascii="仿宋" w:hAnsi="仿宋" w:eastAsia="仿宋" w:cs="仿宋"/>
          <w:b/>
          <w:sz w:val="32"/>
          <w:szCs w:val="32"/>
        </w:rPr>
      </w:pPr>
      <w:bookmarkStart w:id="20" w:name="_Hlt75236290"/>
      <w:bookmarkEnd w:id="20"/>
      <w:bookmarkStart w:id="21" w:name="_Hlt68057669"/>
      <w:bookmarkEnd w:id="21"/>
      <w:bookmarkStart w:id="22" w:name="_Hlt74714665"/>
      <w:bookmarkEnd w:id="22"/>
      <w:bookmarkStart w:id="23" w:name="_Hlt74707468"/>
      <w:bookmarkEnd w:id="23"/>
      <w:bookmarkStart w:id="24" w:name="_Hlt75236011"/>
      <w:bookmarkEnd w:id="24"/>
      <w:bookmarkStart w:id="25" w:name="_Hlt68072998"/>
      <w:bookmarkEnd w:id="25"/>
      <w:bookmarkStart w:id="26" w:name="_Hlt68403820"/>
      <w:bookmarkEnd w:id="26"/>
      <w:bookmarkStart w:id="27" w:name="_Hlt68072990"/>
      <w:bookmarkEnd w:id="27"/>
      <w:bookmarkStart w:id="28" w:name="_Hlt74730295"/>
      <w:bookmarkEnd w:id="28"/>
      <w:bookmarkStart w:id="29" w:name="_Hlt75236101"/>
      <w:bookmarkEnd w:id="29"/>
      <w:bookmarkStart w:id="30" w:name="_Hlt74729768"/>
      <w:bookmarkEnd w:id="30"/>
      <w:bookmarkStart w:id="31" w:name="_Hlt68073093"/>
      <w:bookmarkEnd w:id="31"/>
      <w:bookmarkStart w:id="32" w:name="_Toc84325929"/>
      <w:bookmarkStart w:id="33" w:name="_Toc81372776"/>
      <w:bookmarkStart w:id="34" w:name="_Toc81372953"/>
      <w:r>
        <w:rPr>
          <w:rFonts w:hint="eastAsia" w:ascii="仿宋" w:hAnsi="仿宋" w:eastAsia="仿宋" w:cs="仿宋"/>
          <w:b/>
          <w:sz w:val="32"/>
          <w:szCs w:val="32"/>
        </w:rPr>
        <w:t>五、授予合同</w:t>
      </w:r>
    </w:p>
    <w:bookmarkEnd w:id="32"/>
    <w:bookmarkEnd w:id="33"/>
    <w:bookmarkEnd w:id="34"/>
    <w:p w14:paraId="71F5D011">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textAlignment w:val="auto"/>
        <w:rPr>
          <w:rFonts w:hint="eastAsia" w:ascii="仿宋" w:hAnsi="仿宋" w:eastAsia="仿宋" w:cs="仿宋"/>
          <w:sz w:val="24"/>
        </w:rPr>
      </w:pPr>
      <w:r>
        <w:rPr>
          <w:rFonts w:hint="eastAsia" w:ascii="仿宋" w:hAnsi="仿宋" w:eastAsia="仿宋" w:cs="仿宋"/>
          <w:b/>
          <w:bCs/>
          <w:sz w:val="24"/>
        </w:rPr>
        <w:t>1.中标条件</w:t>
      </w:r>
    </w:p>
    <w:p w14:paraId="2A322F31">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7260D0AF">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32A7DBC6">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3C2E0C79">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8E87653">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CCD3D59">
      <w:pPr>
        <w:keepNext w:val="0"/>
        <w:keepLines w:val="0"/>
        <w:pageBreakBefore w:val="0"/>
        <w:kinsoku/>
        <w:wordWrap/>
        <w:overflowPunct/>
        <w:topLinePunct w:val="0"/>
        <w:autoSpaceDE/>
        <w:autoSpaceDN/>
        <w:bidi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5383203A">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6AF7B4D6">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114487C2">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2906DB8">
      <w:pPr>
        <w:keepNext w:val="0"/>
        <w:keepLines w:val="0"/>
        <w:pageBreakBefore w:val="0"/>
        <w:kinsoku/>
        <w:wordWrap/>
        <w:overflowPunct/>
        <w:topLinePunct w:val="0"/>
        <w:autoSpaceDE/>
        <w:autoSpaceDN/>
        <w:bidi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中标通知</w:t>
      </w:r>
    </w:p>
    <w:p w14:paraId="0EC70CC4">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28406D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9CD5FD0">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66EDDA66">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5355E67D">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AAF5C72">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196B5CBE">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3F4F69CF">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7AC42694">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11A31C8C">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565E2C1C">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14:paraId="1F71F7CC">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5DC32981">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C1D7372">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14:paraId="04164EA7">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15A3A1B6">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6796607B">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sz w:val="24"/>
        </w:rPr>
        <w:t>采购机构将联合政府采购监管部门不定期对合同的履约情况进行检查，发现未按合同规定进行履</w:t>
      </w:r>
      <w:r>
        <w:rPr>
          <w:rFonts w:hint="eastAsia" w:ascii="仿宋" w:hAnsi="仿宋" w:eastAsia="仿宋" w:cs="仿宋"/>
          <w:color w:val="auto"/>
          <w:sz w:val="24"/>
          <w:highlight w:val="none"/>
        </w:rPr>
        <w:t>约的，有弄虚作假，偷工减料，以次充好等情形，达不到国家、行业有关标准和商务技术文件规定的，一经查实，由政府采购监督管理部门给予相应处罚。</w:t>
      </w:r>
    </w:p>
    <w:p w14:paraId="27476BEA">
      <w:pPr>
        <w:keepNext w:val="0"/>
        <w:keepLines w:val="0"/>
        <w:pageBreakBefore w:val="0"/>
        <w:widowControl w:val="0"/>
        <w:tabs>
          <w:tab w:val="left" w:pos="0"/>
        </w:tabs>
        <w:kinsoku/>
        <w:wordWrap/>
        <w:overflowPunct/>
        <w:topLinePunct w:val="0"/>
        <w:autoSpaceDE/>
        <w:autoSpaceDN/>
        <w:bidi w:val="0"/>
        <w:adjustRightInd w:val="0"/>
        <w:spacing w:line="288" w:lineRule="auto"/>
        <w:ind w:firstLine="480"/>
        <w:textAlignment w:val="auto"/>
        <w:rPr>
          <w:rFonts w:hint="eastAsia" w:ascii="仿宋" w:hAnsi="仿宋" w:eastAsia="仿宋" w:cs="仿宋"/>
          <w:color w:val="auto"/>
          <w:kern w:val="0"/>
          <w:sz w:val="24"/>
          <w:highlight w:val="none"/>
        </w:rPr>
      </w:pPr>
    </w:p>
    <w:p w14:paraId="699993C7">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47D58DF">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BDBB5F4">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2DDB2B85">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供应商询问</w:t>
      </w:r>
    </w:p>
    <w:p w14:paraId="504C1BB1">
      <w:pPr>
        <w:keepNext w:val="0"/>
        <w:keepLines w:val="0"/>
        <w:pageBreakBefore w:val="0"/>
        <w:kinsoku/>
        <w:wordWrap/>
        <w:overflowPunct/>
        <w:topLinePunct w:val="0"/>
        <w:autoSpaceDE w:val="0"/>
        <w:autoSpaceDN w:val="0"/>
        <w:bidi w:val="0"/>
        <w:adjustRightInd w:val="0"/>
        <w:spacing w:line="288" w:lineRule="auto"/>
        <w:ind w:firstLine="480" w:firstLineChars="200"/>
        <w:jc w:val="left"/>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23B19334">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供应商质疑</w:t>
      </w:r>
    </w:p>
    <w:p w14:paraId="7971F970">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00981CFC">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E7287F7">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158A0F2">
      <w:pPr>
        <w:keepNext w:val="0"/>
        <w:keepLines w:val="0"/>
        <w:pageBreakBefore w:val="0"/>
        <w:widowControl/>
        <w:kinsoku/>
        <w:wordWrap/>
        <w:overflowPunct/>
        <w:topLinePunct w:val="0"/>
        <w:bidi w:val="0"/>
        <w:adjustRightInd w:val="0"/>
        <w:snapToGrid w:val="0"/>
        <w:spacing w:line="288" w:lineRule="auto"/>
        <w:ind w:firstLine="434" w:firstLineChars="181"/>
        <w:jc w:val="both"/>
        <w:textAlignment w:val="auto"/>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63350EF4">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123C4854">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BCBF80E">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85655F3">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D6A38CB">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936696F">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A152C4E">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8F2FFE8">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86452A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F6EF306">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F4D5A07">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30BBE80">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671A265">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94E2C70">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1B4732D">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FCE5954">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82BB48E">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BBC8048">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568B3E0">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57B2E76">
      <w:pPr>
        <w:pStyle w:val="25"/>
        <w:keepNext w:val="0"/>
        <w:keepLines w:val="0"/>
        <w:pageBreakBefore w:val="0"/>
        <w:widowControl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rPr>
        <w:sectPr>
          <w:footerReference r:id="rId9" w:type="default"/>
          <w:pgSz w:w="11906" w:h="16838"/>
          <w:pgMar w:top="1440" w:right="1800" w:bottom="1440" w:left="1800" w:header="851" w:footer="992" w:gutter="0"/>
          <w:pgNumType w:fmt="decimal"/>
          <w:cols w:space="720" w:num="1"/>
          <w:docGrid w:linePitch="312" w:charSpace="0"/>
        </w:sectPr>
      </w:pPr>
    </w:p>
    <w:bookmarkEnd w:id="17"/>
    <w:bookmarkEnd w:id="18"/>
    <w:p w14:paraId="7501C2C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6BC519CE">
      <w:pPr>
        <w:keepNext w:val="0"/>
        <w:keepLines w:val="0"/>
        <w:pageBreakBefore w:val="0"/>
        <w:widowControl w:val="0"/>
        <w:kinsoku/>
        <w:wordWrap/>
        <w:overflowPunct/>
        <w:topLinePunct w:val="0"/>
        <w:autoSpaceDE/>
        <w:autoSpaceDN/>
        <w:bidi w:val="0"/>
        <w:adjustRightInd w:val="0"/>
        <w:snapToGrid/>
        <w:spacing w:beforeLines="0" w:afterLines="0" w:line="288" w:lineRule="auto"/>
        <w:jc w:val="left"/>
        <w:textAlignment w:val="auto"/>
        <w:rPr>
          <w:rFonts w:hint="eastAsia" w:ascii="仿宋" w:hAnsi="仿宋" w:eastAsia="仿宋" w:cs="仿宋"/>
          <w:b/>
          <w:color w:val="auto"/>
          <w:sz w:val="24"/>
          <w:szCs w:val="24"/>
          <w:highlight w:val="none"/>
        </w:rPr>
      </w:pPr>
      <w:bookmarkStart w:id="36" w:name="_Toc93172442"/>
      <w:bookmarkStart w:id="37" w:name="第五部分"/>
      <w:bookmarkStart w:id="38" w:name="_Toc86217003"/>
      <w:r>
        <w:rPr>
          <w:rFonts w:hint="eastAsia" w:ascii="仿宋" w:hAnsi="仿宋" w:eastAsia="仿宋" w:cs="仿宋"/>
          <w:b/>
          <w:color w:val="auto"/>
          <w:sz w:val="24"/>
          <w:szCs w:val="24"/>
          <w:highlight w:val="none"/>
          <w:lang w:val="en-US" w:eastAsia="zh-CN"/>
        </w:rPr>
        <w:t>一</w:t>
      </w:r>
      <w:r>
        <w:rPr>
          <w:rFonts w:hint="eastAsia" w:ascii="仿宋" w:hAnsi="仿宋" w:eastAsia="仿宋" w:cs="仿宋"/>
          <w:b/>
          <w:color w:val="auto"/>
          <w:sz w:val="24"/>
          <w:szCs w:val="24"/>
          <w:highlight w:val="none"/>
        </w:rPr>
        <w:t>、运维内容</w:t>
      </w:r>
    </w:p>
    <w:tbl>
      <w:tblPr>
        <w:tblStyle w:val="64"/>
        <w:tblW w:w="95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2325"/>
        <w:gridCol w:w="898"/>
        <w:gridCol w:w="5596"/>
      </w:tblGrid>
      <w:tr w14:paraId="53BFE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7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F33153">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23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BCA415">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项目名称</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3CF1E0">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数量</w:t>
            </w:r>
          </w:p>
        </w:tc>
        <w:tc>
          <w:tcPr>
            <w:tcW w:w="55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5DCC33">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备注</w:t>
            </w:r>
          </w:p>
        </w:tc>
      </w:tr>
      <w:tr w14:paraId="01AB1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3"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A8A3BF">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b/>
                <w:bCs/>
                <w:sz w:val="24"/>
                <w:szCs w:val="24"/>
              </w:rPr>
              <w:t>一、运维巡检部分</w:t>
            </w:r>
          </w:p>
        </w:tc>
      </w:tr>
      <w:tr w14:paraId="17325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8" w:hRule="atLeast"/>
          <w:jc w:val="center"/>
        </w:trPr>
        <w:tc>
          <w:tcPr>
            <w:tcW w:w="7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9D879E">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23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0EFE76">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市行政中心建筑智能化整体运维及巡检</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D313B0">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1项</w:t>
            </w:r>
          </w:p>
        </w:tc>
        <w:tc>
          <w:tcPr>
            <w:tcW w:w="55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29CD38">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lang w:eastAsia="zh-CN"/>
              </w:rPr>
            </w:pPr>
            <w:r>
              <w:rPr>
                <w:rFonts w:hint="eastAsia" w:ascii="仿宋" w:hAnsi="仿宋" w:eastAsia="仿宋" w:cs="仿宋"/>
                <w:sz w:val="24"/>
                <w:szCs w:val="24"/>
              </w:rPr>
              <w:t>提供建</w:t>
            </w:r>
            <w:r>
              <w:rPr>
                <w:rFonts w:hint="eastAsia" w:ascii="仿宋" w:hAnsi="仿宋" w:eastAsia="仿宋" w:cs="仿宋"/>
                <w:color w:val="auto"/>
                <w:sz w:val="24"/>
                <w:szCs w:val="24"/>
              </w:rPr>
              <w:t>筑智能化整体运维及巡检服务，并安排1名驻场人员</w:t>
            </w:r>
            <w:r>
              <w:rPr>
                <w:rFonts w:hint="eastAsia" w:ascii="仿宋" w:hAnsi="仿宋" w:eastAsia="仿宋" w:cs="仿宋"/>
                <w:color w:val="auto"/>
                <w:sz w:val="24"/>
                <w:szCs w:val="24"/>
                <w:lang w:eastAsia="zh-CN"/>
              </w:rPr>
              <w:t>；</w:t>
            </w:r>
          </w:p>
          <w:p w14:paraId="41A7FF73">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eastAsia="zh-CN"/>
              </w:rPr>
            </w:pPr>
            <w:r>
              <w:rPr>
                <w:rFonts w:hint="eastAsia" w:ascii="仿宋" w:hAnsi="仿宋" w:eastAsia="仿宋" w:cs="仿宋"/>
                <w:color w:val="auto"/>
                <w:sz w:val="24"/>
                <w:szCs w:val="24"/>
              </w:rPr>
              <w:t>根据本项目实际维修需要，配件单价500元及以下费用由乙方负责，配件单价500元以上费用由甲方负责，设备配件价格参照附</w:t>
            </w:r>
            <w:r>
              <w:rPr>
                <w:rFonts w:hint="eastAsia" w:ascii="仿宋" w:hAnsi="仿宋" w:eastAsia="仿宋" w:cs="仿宋"/>
                <w:color w:val="auto"/>
                <w:sz w:val="24"/>
                <w:szCs w:val="24"/>
                <w:lang w:val="en-US" w:eastAsia="zh-CN"/>
              </w:rPr>
              <w:t>表1。小额改造、新增项目人工费由乙方承担,与人社楼总工时不超过60工。</w:t>
            </w:r>
          </w:p>
        </w:tc>
      </w:tr>
      <w:tr w14:paraId="55677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jc w:val="center"/>
        </w:trPr>
        <w:tc>
          <w:tcPr>
            <w:tcW w:w="7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304871">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23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FC3E0B">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设备网网络安全运维及巡检</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9CBB05">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1项</w:t>
            </w:r>
          </w:p>
        </w:tc>
        <w:tc>
          <w:tcPr>
            <w:tcW w:w="55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3B5D5B">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eastAsia="zh-CN"/>
              </w:rPr>
            </w:pPr>
            <w:r>
              <w:rPr>
                <w:rFonts w:hint="eastAsia" w:ascii="仿宋" w:hAnsi="仿宋" w:eastAsia="仿宋" w:cs="仿宋"/>
                <w:sz w:val="24"/>
                <w:szCs w:val="24"/>
              </w:rPr>
              <w:t>提供设备网网络、服务器、终端等设备整体安全运维及巡检</w:t>
            </w:r>
            <w:r>
              <w:rPr>
                <w:rFonts w:hint="eastAsia" w:ascii="仿宋" w:hAnsi="仿宋" w:eastAsia="仿宋" w:cs="仿宋"/>
                <w:sz w:val="24"/>
                <w:szCs w:val="24"/>
                <w:lang w:eastAsia="zh-CN"/>
              </w:rPr>
              <w:t>（不含各系统应用软件维护升级）。</w:t>
            </w:r>
          </w:p>
        </w:tc>
      </w:tr>
      <w:tr w14:paraId="6E3F9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7" w:hRule="atLeast"/>
          <w:jc w:val="center"/>
        </w:trPr>
        <w:tc>
          <w:tcPr>
            <w:tcW w:w="7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B8A1AB">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23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EEF09C">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市人力社保大楼弱电系统整体运维及巡检</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6C2D4F">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1项</w:t>
            </w:r>
          </w:p>
        </w:tc>
        <w:tc>
          <w:tcPr>
            <w:tcW w:w="55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3CA72A">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eastAsia="zh-CN"/>
              </w:rPr>
            </w:pPr>
            <w:r>
              <w:rPr>
                <w:rFonts w:hint="eastAsia" w:ascii="仿宋" w:hAnsi="仿宋" w:eastAsia="仿宋" w:cs="仿宋"/>
                <w:sz w:val="24"/>
                <w:szCs w:val="24"/>
              </w:rPr>
              <w:t>提供</w:t>
            </w:r>
            <w:r>
              <w:rPr>
                <w:rFonts w:hint="eastAsia" w:ascii="仿宋" w:hAnsi="仿宋" w:eastAsia="仿宋" w:cs="仿宋"/>
                <w:sz w:val="24"/>
                <w:szCs w:val="24"/>
                <w:lang w:val="en-US" w:eastAsia="zh-CN"/>
              </w:rPr>
              <w:t>弱电系统</w:t>
            </w:r>
            <w:r>
              <w:rPr>
                <w:rFonts w:hint="eastAsia" w:ascii="仿宋" w:hAnsi="仿宋" w:eastAsia="仿宋" w:cs="仿宋"/>
                <w:sz w:val="24"/>
                <w:szCs w:val="24"/>
              </w:rPr>
              <w:t>整体运维及巡检服务</w:t>
            </w:r>
            <w:r>
              <w:rPr>
                <w:rFonts w:hint="eastAsia" w:ascii="仿宋" w:hAnsi="仿宋" w:eastAsia="仿宋" w:cs="仿宋"/>
                <w:sz w:val="24"/>
                <w:szCs w:val="24"/>
                <w:lang w:eastAsia="zh-CN"/>
              </w:rPr>
              <w:t>（不含驻场）；</w:t>
            </w:r>
          </w:p>
          <w:p w14:paraId="35365013">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eastAsia="zh-CN"/>
              </w:rPr>
            </w:pPr>
            <w:r>
              <w:rPr>
                <w:rFonts w:hint="eastAsia" w:ascii="仿宋" w:hAnsi="仿宋" w:eastAsia="仿宋" w:cs="仿宋"/>
                <w:sz w:val="24"/>
                <w:szCs w:val="24"/>
              </w:rPr>
              <w:t>根据本项目实</w:t>
            </w:r>
            <w:r>
              <w:rPr>
                <w:rFonts w:hint="eastAsia" w:ascii="仿宋" w:hAnsi="仿宋" w:eastAsia="仿宋" w:cs="仿宋"/>
                <w:color w:val="auto"/>
                <w:sz w:val="24"/>
                <w:szCs w:val="24"/>
              </w:rPr>
              <w:t>际维修需要，配件单价500元及以下费用由乙方负责，配件单价500元以上费用由甲方负责，设备配件价格参照附</w:t>
            </w:r>
            <w:r>
              <w:rPr>
                <w:rFonts w:hint="eastAsia" w:ascii="仿宋" w:hAnsi="仿宋" w:eastAsia="仿宋" w:cs="仿宋"/>
                <w:color w:val="auto"/>
                <w:sz w:val="24"/>
                <w:szCs w:val="24"/>
                <w:lang w:val="en-US" w:eastAsia="zh-CN"/>
              </w:rPr>
              <w:t>表1。小额改造、新增项目人工费由乙方承担,与行政中心总工时不超过60工。</w:t>
            </w:r>
          </w:p>
        </w:tc>
      </w:tr>
      <w:tr w14:paraId="78FE3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460412">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c>
          <w:tcPr>
            <w:tcW w:w="23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2C52CD">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rPr>
              <w:t>等保</w:t>
            </w:r>
            <w:r>
              <w:rPr>
                <w:rFonts w:hint="eastAsia" w:ascii="仿宋" w:hAnsi="仿宋" w:eastAsia="仿宋" w:cs="仿宋"/>
                <w:sz w:val="24"/>
                <w:szCs w:val="24"/>
                <w:lang w:val="en-US" w:eastAsia="zh-CN"/>
              </w:rPr>
              <w:t>检测</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3B2379">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1项</w:t>
            </w:r>
          </w:p>
        </w:tc>
        <w:tc>
          <w:tcPr>
            <w:tcW w:w="55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52DE68">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eastAsia="zh-CN"/>
              </w:rPr>
            </w:pPr>
            <w:r>
              <w:rPr>
                <w:rFonts w:hint="eastAsia" w:ascii="仿宋" w:hAnsi="仿宋" w:eastAsia="仿宋" w:cs="仿宋"/>
                <w:sz w:val="24"/>
                <w:szCs w:val="24"/>
                <w:lang w:val="en-US" w:eastAsia="zh-CN"/>
              </w:rPr>
              <w:t>监控</w:t>
            </w:r>
            <w:r>
              <w:rPr>
                <w:rFonts w:hint="eastAsia" w:ascii="仿宋" w:hAnsi="仿宋" w:eastAsia="仿宋" w:cs="仿宋"/>
                <w:sz w:val="24"/>
                <w:szCs w:val="24"/>
              </w:rPr>
              <w:t>系统根据公安实际要求进行二级等保，运维期限内一次</w:t>
            </w:r>
            <w:r>
              <w:rPr>
                <w:rFonts w:hint="eastAsia" w:ascii="仿宋" w:hAnsi="仿宋" w:eastAsia="仿宋" w:cs="仿宋"/>
                <w:sz w:val="24"/>
                <w:szCs w:val="24"/>
                <w:lang w:eastAsia="zh-CN"/>
              </w:rPr>
              <w:t>。</w:t>
            </w:r>
          </w:p>
        </w:tc>
      </w:tr>
      <w:tr w14:paraId="09391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523"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95F48B">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b/>
                <w:bCs/>
                <w:sz w:val="24"/>
                <w:szCs w:val="24"/>
              </w:rPr>
              <w:t>二、硬件部分</w:t>
            </w:r>
          </w:p>
        </w:tc>
      </w:tr>
      <w:tr w14:paraId="58D86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5" w:hRule="atLeast"/>
          <w:jc w:val="center"/>
        </w:trPr>
        <w:tc>
          <w:tcPr>
            <w:tcW w:w="7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484FB8">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23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6ED36B">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智能道闸</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485E15">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台</w:t>
            </w:r>
          </w:p>
        </w:tc>
        <w:tc>
          <w:tcPr>
            <w:tcW w:w="55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D09FF1">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参数要求：</w:t>
            </w:r>
          </w:p>
          <w:p w14:paraId="1F7C168C">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1）杆长：3~6m</w:t>
            </w:r>
          </w:p>
          <w:p w14:paraId="32A921E3">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2）采用无刷直流电机，确保低功耗</w:t>
            </w:r>
          </w:p>
          <w:p w14:paraId="0EF52083">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3）自动落闸</w:t>
            </w:r>
          </w:p>
          <w:p w14:paraId="55B5A58A">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4）防砸车功能</w:t>
            </w:r>
          </w:p>
          <w:p w14:paraId="6CEC6316">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5）停电可手动抬杆</w:t>
            </w:r>
          </w:p>
          <w:p w14:paraId="6ECA7C43">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6）工作电压：AC220V±10%，50Hz</w:t>
            </w:r>
          </w:p>
          <w:p w14:paraId="7C968CF0">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7）功耗≤50W</w:t>
            </w:r>
          </w:p>
          <w:p w14:paraId="7D6857A2">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8）机芯结构：非等速运行机构</w:t>
            </w:r>
          </w:p>
          <w:p w14:paraId="6EEAD28D">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9）防护等级：≥IP65</w:t>
            </w:r>
          </w:p>
        </w:tc>
      </w:tr>
      <w:tr w14:paraId="08B8D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6" w:hRule="atLeast"/>
          <w:jc w:val="center"/>
        </w:trPr>
        <w:tc>
          <w:tcPr>
            <w:tcW w:w="7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6DD2B1">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23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745EB6">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雷达</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27357F">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4台</w:t>
            </w:r>
          </w:p>
        </w:tc>
        <w:tc>
          <w:tcPr>
            <w:tcW w:w="5596" w:type="dxa"/>
            <w:tcBorders>
              <w:top w:val="single" w:color="000000" w:sz="4" w:space="0"/>
              <w:left w:val="single" w:color="000000" w:sz="4" w:space="0"/>
              <w:bottom w:val="single" w:color="auto" w:sz="4" w:space="0"/>
              <w:right w:val="single" w:color="000000" w:sz="4" w:space="0"/>
              <w:tl2br w:val="nil"/>
              <w:tr2bl w:val="nil"/>
            </w:tcBorders>
            <w:noWrap w:val="0"/>
            <w:vAlign w:val="center"/>
          </w:tcPr>
          <w:p w14:paraId="446DADFB">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参数要求：</w:t>
            </w:r>
          </w:p>
          <w:p w14:paraId="59E78167">
            <w:pPr>
              <w:keepNext w:val="0"/>
              <w:keepLines w:val="0"/>
              <w:pageBreakBefore w:val="0"/>
              <w:numPr>
                <w:ilvl w:val="0"/>
                <w:numId w:val="0"/>
              </w:numPr>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工作电压：DC12V2A；</w:t>
            </w:r>
          </w:p>
          <w:p w14:paraId="4512F1E2">
            <w:pPr>
              <w:keepNext w:val="0"/>
              <w:keepLines w:val="0"/>
              <w:pageBreakBefore w:val="0"/>
              <w:numPr>
                <w:ilvl w:val="0"/>
                <w:numId w:val="0"/>
              </w:numPr>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rPr>
              <w:t>2.工作电流：≤0.35A；</w:t>
            </w:r>
          </w:p>
          <w:p w14:paraId="684F1847">
            <w:pPr>
              <w:keepNext w:val="0"/>
              <w:keepLines w:val="0"/>
              <w:pageBreakBefore w:val="0"/>
              <w:numPr>
                <w:ilvl w:val="0"/>
                <w:numId w:val="0"/>
              </w:numPr>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rPr>
              <w:t>3.功耗：2.0-2.2W；</w:t>
            </w:r>
          </w:p>
          <w:p w14:paraId="4D821012">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rPr>
              <w:t>4.工作温度：-40°C-85°</w:t>
            </w:r>
            <w:r>
              <w:rPr>
                <w:rFonts w:hint="eastAsia" w:ascii="仿宋" w:hAnsi="仿宋" w:eastAsia="仿宋" w:cs="仿宋"/>
                <w:sz w:val="24"/>
                <w:szCs w:val="24"/>
                <w:lang w:val="en-US" w:eastAsia="zh-CN"/>
              </w:rPr>
              <w:t>C</w:t>
            </w:r>
            <w:r>
              <w:rPr>
                <w:rFonts w:hint="eastAsia" w:ascii="仿宋" w:hAnsi="仿宋" w:eastAsia="仿宋" w:cs="仿宋"/>
                <w:sz w:val="24"/>
                <w:szCs w:val="24"/>
              </w:rPr>
              <w:t>；</w:t>
            </w:r>
          </w:p>
          <w:p w14:paraId="4F3CFB4B">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rPr>
              <w:t>5.频率范围：79GHZ-81GHZ；</w:t>
            </w:r>
          </w:p>
          <w:p w14:paraId="02835C52">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rPr>
              <w:t>6.波速宽度：横向±45°，纵向±7°；</w:t>
            </w:r>
          </w:p>
          <w:p w14:paraId="70F8604F">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rPr>
              <w:t>7.检测区域：0.5-1.5M（可调）；</w:t>
            </w:r>
          </w:p>
          <w:p w14:paraId="24FDCD3F">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rPr>
              <w:t>8.检测距离范围：0.5-6M（可调）；</w:t>
            </w:r>
          </w:p>
          <w:p w14:paraId="33EC998D">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rPr>
              <w:t>9.响应时间：＜50ms；</w:t>
            </w:r>
          </w:p>
          <w:p w14:paraId="12B66CBE">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rPr>
              <w:t>10.信号输出：开关量；</w:t>
            </w:r>
          </w:p>
          <w:p w14:paraId="49AE8F24">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rPr>
              <w:t>11.检测目标：防砸车辆、防砸人；</w:t>
            </w:r>
          </w:p>
          <w:p w14:paraId="1892C391">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rPr>
              <w:t>12.防护等级：</w:t>
            </w:r>
            <w:r>
              <w:rPr>
                <w:rFonts w:hint="eastAsia" w:ascii="仿宋" w:hAnsi="仿宋" w:eastAsia="仿宋" w:cs="仿宋"/>
                <w:sz w:val="24"/>
                <w:szCs w:val="24"/>
                <w:lang w:val="en-US" w:eastAsia="zh-CN"/>
              </w:rPr>
              <w:t>≥</w:t>
            </w:r>
            <w:r>
              <w:rPr>
                <w:rFonts w:hint="eastAsia" w:ascii="仿宋" w:hAnsi="仿宋" w:eastAsia="仿宋" w:cs="仿宋"/>
                <w:sz w:val="24"/>
                <w:szCs w:val="24"/>
              </w:rPr>
              <w:t>IP66；</w:t>
            </w:r>
          </w:p>
        </w:tc>
      </w:tr>
      <w:tr w14:paraId="066A9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05CD43">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23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BBF690">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UPS主机</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62B6B2">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台</w:t>
            </w:r>
          </w:p>
        </w:tc>
        <w:tc>
          <w:tcPr>
            <w:tcW w:w="5596" w:type="dxa"/>
            <w:tcBorders>
              <w:top w:val="single" w:color="auto" w:sz="4" w:space="0"/>
              <w:left w:val="single" w:color="000000" w:sz="4" w:space="0"/>
              <w:bottom w:val="single" w:color="000000" w:sz="4" w:space="0"/>
              <w:right w:val="single" w:color="000000" w:sz="4" w:space="0"/>
              <w:tl2br w:val="nil"/>
              <w:tr2bl w:val="nil"/>
            </w:tcBorders>
            <w:noWrap w:val="0"/>
            <w:vAlign w:val="center"/>
          </w:tcPr>
          <w:p w14:paraId="47512FC5">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lang w:val="en-US" w:eastAsia="zh-CN"/>
              </w:rPr>
              <w:t>参数要求详见附表2。</w:t>
            </w:r>
          </w:p>
        </w:tc>
      </w:tr>
      <w:tr w14:paraId="674D1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9DC69E">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23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1C59C1">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lang w:eastAsia="zh-CN"/>
              </w:rPr>
              <w:t>视频</w:t>
            </w:r>
            <w:r>
              <w:rPr>
                <w:rFonts w:hint="eastAsia" w:ascii="仿宋" w:hAnsi="仿宋" w:eastAsia="仿宋" w:cs="仿宋"/>
                <w:sz w:val="24"/>
                <w:szCs w:val="24"/>
              </w:rPr>
              <w:t>存储器</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D9DDD5">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台</w:t>
            </w:r>
          </w:p>
        </w:tc>
        <w:tc>
          <w:tcPr>
            <w:tcW w:w="55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057908">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参数要求详见附表3。</w:t>
            </w:r>
          </w:p>
        </w:tc>
      </w:tr>
      <w:tr w14:paraId="0DF70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9" w:hRule="atLeast"/>
          <w:jc w:val="center"/>
        </w:trPr>
        <w:tc>
          <w:tcPr>
            <w:tcW w:w="7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77F4F2">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23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EE233A">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配套存储硬盘</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FD2231">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48块</w:t>
            </w:r>
          </w:p>
        </w:tc>
        <w:tc>
          <w:tcPr>
            <w:tcW w:w="559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C6560D">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lang w:val="en-US" w:eastAsia="zh-CN"/>
              </w:rPr>
              <w:t>参数要求：</w:t>
            </w:r>
          </w:p>
          <w:p w14:paraId="10F2BF48">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rPr>
              <w:t>4TB容量，3.5英寸，SATA3.0接口，7200RPM</w:t>
            </w:r>
          </w:p>
          <w:p w14:paraId="6B095681">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rPr>
              <w:t>满足数据严苛的7*24小时运行可靠性、安全性的需求</w:t>
            </w:r>
          </w:p>
        </w:tc>
      </w:tr>
      <w:tr w14:paraId="19D83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23" w:type="dxa"/>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2CC976">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b/>
                <w:bCs/>
                <w:sz w:val="24"/>
                <w:szCs w:val="24"/>
              </w:rPr>
              <w:t>三、原厂服务部分</w:t>
            </w:r>
          </w:p>
        </w:tc>
      </w:tr>
      <w:tr w14:paraId="55458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4" w:hRule="atLeast"/>
          <w:jc w:val="center"/>
        </w:trPr>
        <w:tc>
          <w:tcPr>
            <w:tcW w:w="7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C6D9FC">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23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9BA3E9">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万兆防火墙（内含IPS模块和AV模块）原厂升级服务</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74414B">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1项</w:t>
            </w:r>
          </w:p>
        </w:tc>
        <w:tc>
          <w:tcPr>
            <w:tcW w:w="559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4738BF">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lang w:eastAsia="zh-CN"/>
              </w:rPr>
            </w:pPr>
            <w:r>
              <w:rPr>
                <w:rFonts w:hint="eastAsia" w:ascii="仿宋" w:hAnsi="仿宋" w:eastAsia="仿宋" w:cs="仿宋"/>
                <w:sz w:val="24"/>
                <w:szCs w:val="24"/>
              </w:rPr>
              <w:t>维保期内提供万兆防火墙（内含IPS模块和AV模块）</w:t>
            </w:r>
            <w:r>
              <w:rPr>
                <w:rFonts w:hint="eastAsia" w:ascii="仿宋" w:hAnsi="仿宋" w:eastAsia="仿宋" w:cs="仿宋"/>
                <w:sz w:val="24"/>
                <w:szCs w:val="24"/>
                <w:lang w:eastAsia="zh-CN"/>
              </w:rPr>
              <w:t>、堡垒主机、日志审计</w:t>
            </w:r>
            <w:r>
              <w:rPr>
                <w:rFonts w:hint="eastAsia" w:ascii="仿宋" w:hAnsi="仿宋" w:eastAsia="仿宋" w:cs="仿宋"/>
                <w:sz w:val="24"/>
                <w:szCs w:val="24"/>
              </w:rPr>
              <w:t>原厂升级服务</w:t>
            </w:r>
            <w:r>
              <w:rPr>
                <w:rFonts w:hint="eastAsia" w:ascii="仿宋" w:hAnsi="仿宋" w:eastAsia="仿宋" w:cs="仿宋"/>
                <w:sz w:val="24"/>
                <w:szCs w:val="24"/>
                <w:lang w:eastAsia="zh-CN"/>
              </w:rPr>
              <w:t>，</w:t>
            </w:r>
            <w:r>
              <w:rPr>
                <w:rFonts w:hint="eastAsia" w:ascii="仿宋" w:hAnsi="仿宋" w:eastAsia="仿宋" w:cs="仿宋"/>
                <w:sz w:val="24"/>
                <w:szCs w:val="24"/>
              </w:rPr>
              <w:t>中标方在合同签订前须提供原厂</w:t>
            </w:r>
            <w:r>
              <w:rPr>
                <w:rFonts w:hint="eastAsia" w:ascii="仿宋" w:hAnsi="仿宋" w:eastAsia="仿宋" w:cs="仿宋"/>
                <w:sz w:val="24"/>
                <w:szCs w:val="24"/>
                <w:lang w:val="en-US" w:eastAsia="zh-CN"/>
              </w:rPr>
              <w:t>升级服务</w:t>
            </w:r>
            <w:r>
              <w:rPr>
                <w:rFonts w:hint="eastAsia" w:ascii="仿宋" w:hAnsi="仿宋" w:eastAsia="仿宋" w:cs="仿宋"/>
                <w:sz w:val="24"/>
                <w:szCs w:val="24"/>
              </w:rPr>
              <w:t>函</w:t>
            </w:r>
            <w:r>
              <w:rPr>
                <w:rFonts w:hint="eastAsia" w:ascii="仿宋" w:hAnsi="仿宋" w:eastAsia="仿宋" w:cs="仿宋"/>
                <w:sz w:val="24"/>
                <w:szCs w:val="24"/>
                <w:lang w:eastAsia="zh-CN"/>
              </w:rPr>
              <w:t>。</w:t>
            </w:r>
          </w:p>
        </w:tc>
      </w:tr>
      <w:tr w14:paraId="31258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2107A0">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23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38531D">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堡垒主机原厂升级服务</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4D6FEB">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1项</w:t>
            </w:r>
          </w:p>
        </w:tc>
        <w:tc>
          <w:tcPr>
            <w:tcW w:w="559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269C53">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p>
        </w:tc>
      </w:tr>
      <w:tr w14:paraId="515C5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70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37C99D">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232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3AF419">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日志审计原厂升级服务</w:t>
            </w:r>
          </w:p>
        </w:tc>
        <w:tc>
          <w:tcPr>
            <w:tcW w:w="89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2C5A58">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1项</w:t>
            </w:r>
          </w:p>
        </w:tc>
        <w:tc>
          <w:tcPr>
            <w:tcW w:w="559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3B2B9F">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p>
        </w:tc>
      </w:tr>
    </w:tbl>
    <w:p w14:paraId="0AE2EC18">
      <w:pPr>
        <w:keepNext w:val="0"/>
        <w:keepLines w:val="0"/>
        <w:pageBreakBefore w:val="0"/>
        <w:widowControl w:val="0"/>
        <w:kinsoku/>
        <w:wordWrap/>
        <w:overflowPunct/>
        <w:topLinePunct w:val="0"/>
        <w:autoSpaceDE/>
        <w:autoSpaceDN/>
        <w:bidi w:val="0"/>
        <w:adjustRightInd w:val="0"/>
        <w:snapToGrid/>
        <w:spacing w:before="157" w:beforeLines="50" w:afterLines="0" w:line="288" w:lineRule="auto"/>
        <w:jc w:val="left"/>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三、运维服务期限：2025年4月1日至2025年12月31日</w:t>
      </w:r>
    </w:p>
    <w:p w14:paraId="01956079">
      <w:pPr>
        <w:keepNext w:val="0"/>
        <w:keepLines w:val="0"/>
        <w:pageBreakBefore w:val="0"/>
        <w:kinsoku/>
        <w:wordWrap/>
        <w:overflowPunct/>
        <w:topLinePunct w:val="0"/>
        <w:bidi w:val="0"/>
        <w:snapToGrid/>
        <w:spacing w:beforeLines="0" w:afterLines="0" w:line="288" w:lineRule="auto"/>
        <w:jc w:val="left"/>
        <w:rPr>
          <w:rFonts w:hint="eastAsia" w:ascii="仿宋" w:hAnsi="仿宋" w:eastAsia="仿宋" w:cs="仿宋"/>
          <w:b/>
          <w:color w:val="auto"/>
          <w:sz w:val="24"/>
          <w:szCs w:val="24"/>
          <w:highlight w:val="none"/>
        </w:rPr>
      </w:pPr>
      <w:bookmarkStart w:id="39" w:name="_Toc14678"/>
      <w:r>
        <w:rPr>
          <w:rFonts w:hint="eastAsia" w:ascii="仿宋" w:hAnsi="仿宋" w:eastAsia="仿宋" w:cs="仿宋"/>
          <w:b/>
          <w:color w:val="auto"/>
          <w:sz w:val="24"/>
          <w:szCs w:val="24"/>
          <w:highlight w:val="none"/>
        </w:rPr>
        <w:t>四、运维具体服务范围：</w:t>
      </w:r>
      <w:bookmarkEnd w:id="39"/>
    </w:p>
    <w:p w14:paraId="4BEA51FA">
      <w:pPr>
        <w:keepNext w:val="0"/>
        <w:keepLines w:val="0"/>
        <w:pageBreakBefore w:val="0"/>
        <w:kinsoku/>
        <w:wordWrap/>
        <w:overflowPunct/>
        <w:topLinePunct w:val="0"/>
        <w:bidi w:val="0"/>
        <w:snapToGrid/>
        <w:spacing w:beforeLines="0" w:afterLines="0" w:line="288" w:lineRule="auto"/>
        <w:ind w:firstLine="482" w:firstLineChars="200"/>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rPr>
        <w:t>市行政中心</w:t>
      </w:r>
      <w:r>
        <w:rPr>
          <w:rFonts w:hint="eastAsia" w:ascii="仿宋" w:hAnsi="仿宋" w:eastAsia="仿宋" w:cs="仿宋"/>
          <w:b/>
          <w:bCs/>
          <w:color w:val="auto"/>
          <w:kern w:val="0"/>
          <w:sz w:val="24"/>
          <w:szCs w:val="24"/>
          <w:highlight w:val="none"/>
          <w:lang w:eastAsia="zh-CN"/>
        </w:rPr>
        <w:t>：</w:t>
      </w:r>
    </w:p>
    <w:p w14:paraId="3945F691">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综合布线系统</w:t>
      </w:r>
    </w:p>
    <w:p w14:paraId="63DEB7FF">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计算机网络系统（设备网）</w:t>
      </w:r>
    </w:p>
    <w:p w14:paraId="6BB65E7D">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视频监控系统</w:t>
      </w:r>
    </w:p>
    <w:p w14:paraId="471F7C8E">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车辆引导系统</w:t>
      </w:r>
    </w:p>
    <w:p w14:paraId="0CECA21D">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红外报警系统</w:t>
      </w:r>
    </w:p>
    <w:p w14:paraId="4CD40674">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LED大屏显示系统</w:t>
      </w:r>
    </w:p>
    <w:p w14:paraId="450A5E13">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UPS不间断电源系统</w:t>
      </w:r>
    </w:p>
    <w:p w14:paraId="6F9A2721">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门禁系统</w:t>
      </w:r>
    </w:p>
    <w:p w14:paraId="0BF73419">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BA楼宇自控系统</w:t>
      </w:r>
    </w:p>
    <w:p w14:paraId="75FF4639">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智能照明系统</w:t>
      </w:r>
    </w:p>
    <w:p w14:paraId="4999A4DD">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道闸系统</w:t>
      </w:r>
    </w:p>
    <w:p w14:paraId="3D6EA22F">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人脸识别系统</w:t>
      </w:r>
    </w:p>
    <w:p w14:paraId="7639DA0A">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可视对讲系统</w:t>
      </w:r>
    </w:p>
    <w:p w14:paraId="63CA1294">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公共广播系统</w:t>
      </w:r>
    </w:p>
    <w:p w14:paraId="0218FF79">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电子巡更系统</w:t>
      </w:r>
    </w:p>
    <w:p w14:paraId="3CB24257">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国旗升降系统</w:t>
      </w:r>
    </w:p>
    <w:p w14:paraId="4F480B6A">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信息系统</w:t>
      </w:r>
    </w:p>
    <w:p w14:paraId="090C74F6">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访客系统（前端设备）</w:t>
      </w:r>
    </w:p>
    <w:p w14:paraId="22D2DC20">
      <w:pPr>
        <w:keepNext w:val="0"/>
        <w:keepLines w:val="0"/>
        <w:pageBreakBefore w:val="0"/>
        <w:numPr>
          <w:ilvl w:val="0"/>
          <w:numId w:val="1"/>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一卡通系统（网络部分）</w:t>
      </w:r>
    </w:p>
    <w:p w14:paraId="040271EA">
      <w:pPr>
        <w:keepNext w:val="0"/>
        <w:keepLines w:val="0"/>
        <w:pageBreakBefore w:val="0"/>
        <w:kinsoku/>
        <w:wordWrap/>
        <w:overflowPunct/>
        <w:topLinePunct w:val="0"/>
        <w:bidi w:val="0"/>
        <w:snapToGrid/>
        <w:spacing w:beforeLines="0" w:afterLines="0" w:line="288" w:lineRule="auto"/>
        <w:ind w:firstLine="482" w:firstLineChars="200"/>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rPr>
        <w:t>市人力社保大楼</w:t>
      </w:r>
      <w:r>
        <w:rPr>
          <w:rFonts w:hint="eastAsia" w:ascii="仿宋" w:hAnsi="仿宋" w:eastAsia="仿宋" w:cs="仿宋"/>
          <w:b/>
          <w:bCs/>
          <w:color w:val="auto"/>
          <w:kern w:val="0"/>
          <w:sz w:val="24"/>
          <w:szCs w:val="24"/>
          <w:highlight w:val="none"/>
          <w:lang w:eastAsia="zh-CN"/>
        </w:rPr>
        <w:t>：</w:t>
      </w:r>
    </w:p>
    <w:p w14:paraId="40F581FB">
      <w:pPr>
        <w:keepNext w:val="0"/>
        <w:keepLines w:val="0"/>
        <w:pageBreakBefore w:val="0"/>
        <w:numPr>
          <w:ilvl w:val="0"/>
          <w:numId w:val="2"/>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综合布线系统</w:t>
      </w:r>
    </w:p>
    <w:p w14:paraId="1C7CF344">
      <w:pPr>
        <w:keepNext w:val="0"/>
        <w:keepLines w:val="0"/>
        <w:pageBreakBefore w:val="0"/>
        <w:numPr>
          <w:ilvl w:val="0"/>
          <w:numId w:val="2"/>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监控系统</w:t>
      </w:r>
    </w:p>
    <w:p w14:paraId="2D25D276">
      <w:pPr>
        <w:keepNext w:val="0"/>
        <w:keepLines w:val="0"/>
        <w:pageBreakBefore w:val="0"/>
        <w:numPr>
          <w:ilvl w:val="0"/>
          <w:numId w:val="2"/>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道闸系统（内部停车场）</w:t>
      </w:r>
    </w:p>
    <w:p w14:paraId="70FD5312">
      <w:pPr>
        <w:keepNext w:val="0"/>
        <w:keepLines w:val="0"/>
        <w:pageBreakBefore w:val="0"/>
        <w:numPr>
          <w:ilvl w:val="0"/>
          <w:numId w:val="2"/>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LED显示屏系统（食堂部分）</w:t>
      </w:r>
    </w:p>
    <w:p w14:paraId="60CBC7BF">
      <w:pPr>
        <w:keepNext w:val="0"/>
        <w:keepLines w:val="0"/>
        <w:pageBreakBefore w:val="0"/>
        <w:numPr>
          <w:ilvl w:val="0"/>
          <w:numId w:val="2"/>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计算机网络系统（设备网）</w:t>
      </w:r>
    </w:p>
    <w:p w14:paraId="057447C5">
      <w:pPr>
        <w:keepNext w:val="0"/>
        <w:keepLines w:val="0"/>
        <w:pageBreakBefore w:val="0"/>
        <w:numPr>
          <w:ilvl w:val="0"/>
          <w:numId w:val="2"/>
        </w:numPr>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巡更系统</w:t>
      </w:r>
    </w:p>
    <w:p w14:paraId="71656FFB">
      <w:pPr>
        <w:keepNext w:val="0"/>
        <w:keepLines w:val="0"/>
        <w:pageBreakBefore w:val="0"/>
        <w:kinsoku/>
        <w:wordWrap/>
        <w:overflowPunct/>
        <w:topLinePunct w:val="0"/>
        <w:bidi w:val="0"/>
        <w:snapToGrid/>
        <w:spacing w:beforeLines="0" w:afterLines="0" w:line="288" w:lineRule="auto"/>
        <w:jc w:val="left"/>
        <w:rPr>
          <w:rFonts w:hint="eastAsia" w:ascii="仿宋" w:hAnsi="仿宋" w:eastAsia="仿宋" w:cs="仿宋"/>
          <w:b/>
          <w:color w:val="auto"/>
          <w:sz w:val="24"/>
          <w:szCs w:val="24"/>
          <w:highlight w:val="none"/>
        </w:rPr>
      </w:pPr>
      <w:bookmarkStart w:id="40" w:name="_Toc6749"/>
      <w:bookmarkStart w:id="41" w:name="_Toc22366"/>
      <w:r>
        <w:rPr>
          <w:rFonts w:hint="eastAsia" w:ascii="仿宋" w:hAnsi="仿宋" w:eastAsia="仿宋" w:cs="仿宋"/>
          <w:b/>
          <w:color w:val="auto"/>
          <w:sz w:val="24"/>
          <w:szCs w:val="24"/>
          <w:highlight w:val="none"/>
        </w:rPr>
        <w:t>五、运维要求：</w:t>
      </w:r>
    </w:p>
    <w:p w14:paraId="4452E4A0">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1.基于市行政中心设备网网络现状，梳理网络资源，完善、修正网络拓扑图</w:t>
      </w:r>
      <w:bookmarkEnd w:id="40"/>
      <w:bookmarkEnd w:id="41"/>
      <w:r>
        <w:rPr>
          <w:rFonts w:hint="eastAsia" w:ascii="仿宋" w:hAnsi="仿宋" w:eastAsia="仿宋" w:cs="仿宋"/>
          <w:color w:val="auto"/>
          <w:kern w:val="0"/>
          <w:sz w:val="24"/>
          <w:szCs w:val="24"/>
          <w:highlight w:val="none"/>
          <w:lang w:eastAsia="zh-CN"/>
        </w:rPr>
        <w:t>。</w:t>
      </w:r>
    </w:p>
    <w:p w14:paraId="74D09C8F">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lang w:eastAsia="zh-CN"/>
        </w:rPr>
      </w:pPr>
      <w:bookmarkStart w:id="42" w:name="_Toc20364"/>
      <w:bookmarkStart w:id="43" w:name="_Toc26097"/>
      <w:r>
        <w:rPr>
          <w:rFonts w:hint="eastAsia" w:ascii="仿宋" w:hAnsi="仿宋" w:eastAsia="仿宋" w:cs="仿宋"/>
          <w:color w:val="auto"/>
          <w:kern w:val="0"/>
          <w:sz w:val="24"/>
          <w:szCs w:val="24"/>
          <w:highlight w:val="none"/>
        </w:rPr>
        <w:t>2.梳理设备网服务器、交换机、主机终端安全状况，及时升级补丁、安装杀毒软</w:t>
      </w:r>
      <w:bookmarkEnd w:id="42"/>
      <w:bookmarkEnd w:id="43"/>
      <w:bookmarkStart w:id="44" w:name="_Toc4500"/>
      <w:bookmarkStart w:id="45" w:name="_Toc26077"/>
      <w:r>
        <w:rPr>
          <w:rFonts w:hint="eastAsia" w:ascii="仿宋" w:hAnsi="仿宋" w:eastAsia="仿宋" w:cs="仿宋"/>
          <w:color w:val="auto"/>
          <w:kern w:val="0"/>
          <w:sz w:val="24"/>
          <w:szCs w:val="24"/>
          <w:highlight w:val="none"/>
        </w:rPr>
        <w:t>件</w:t>
      </w:r>
      <w:bookmarkEnd w:id="44"/>
      <w:bookmarkEnd w:id="45"/>
      <w:r>
        <w:rPr>
          <w:rFonts w:hint="eastAsia" w:ascii="仿宋" w:hAnsi="仿宋" w:eastAsia="仿宋" w:cs="仿宋"/>
          <w:color w:val="auto"/>
          <w:kern w:val="0"/>
          <w:sz w:val="24"/>
          <w:szCs w:val="24"/>
          <w:highlight w:val="none"/>
          <w:lang w:eastAsia="zh-CN"/>
        </w:rPr>
        <w:t>。</w:t>
      </w:r>
    </w:p>
    <w:p w14:paraId="68BE971D">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lang w:eastAsia="zh-CN"/>
        </w:rPr>
      </w:pPr>
      <w:bookmarkStart w:id="46" w:name="_Toc25443"/>
      <w:bookmarkStart w:id="47" w:name="_Toc7418"/>
      <w:r>
        <w:rPr>
          <w:rFonts w:hint="eastAsia" w:ascii="仿宋" w:hAnsi="仿宋" w:eastAsia="仿宋" w:cs="仿宋"/>
          <w:color w:val="auto"/>
          <w:kern w:val="0"/>
          <w:sz w:val="24"/>
          <w:szCs w:val="24"/>
          <w:highlight w:val="none"/>
        </w:rPr>
        <w:t>3.</w:t>
      </w:r>
      <w:bookmarkEnd w:id="46"/>
      <w:bookmarkEnd w:id="47"/>
      <w:bookmarkStart w:id="48" w:name="_Toc25269"/>
      <w:bookmarkStart w:id="49" w:name="_Toc10608"/>
      <w:r>
        <w:rPr>
          <w:rFonts w:hint="eastAsia" w:ascii="仿宋" w:hAnsi="仿宋" w:eastAsia="仿宋" w:cs="仿宋"/>
          <w:color w:val="auto"/>
          <w:kern w:val="0"/>
          <w:sz w:val="24"/>
          <w:szCs w:val="24"/>
          <w:highlight w:val="none"/>
        </w:rPr>
        <w:t>建立针对市行政中心现有设备网网络的一套网络安全制度</w:t>
      </w:r>
      <w:bookmarkEnd w:id="48"/>
      <w:bookmarkEnd w:id="49"/>
      <w:r>
        <w:rPr>
          <w:rFonts w:hint="eastAsia" w:ascii="仿宋" w:hAnsi="仿宋" w:eastAsia="仿宋" w:cs="仿宋"/>
          <w:color w:val="auto"/>
          <w:kern w:val="0"/>
          <w:sz w:val="24"/>
          <w:szCs w:val="24"/>
          <w:highlight w:val="none"/>
          <w:lang w:eastAsia="zh-CN"/>
        </w:rPr>
        <w:t>。</w:t>
      </w:r>
    </w:p>
    <w:p w14:paraId="32B3ACD8">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lang w:eastAsia="zh-CN"/>
        </w:rPr>
      </w:pPr>
      <w:bookmarkStart w:id="50" w:name="_Toc895"/>
      <w:bookmarkStart w:id="51" w:name="_Toc22124"/>
      <w:r>
        <w:rPr>
          <w:rFonts w:hint="eastAsia" w:ascii="仿宋" w:hAnsi="仿宋" w:eastAsia="仿宋" w:cs="仿宋"/>
          <w:color w:val="auto"/>
          <w:kern w:val="0"/>
          <w:sz w:val="24"/>
          <w:szCs w:val="24"/>
          <w:highlight w:val="none"/>
        </w:rPr>
        <w:t>4.建立设备网网络安全巡检制度，要求定期安全巡检，做好日志记录</w:t>
      </w:r>
      <w:bookmarkEnd w:id="50"/>
      <w:bookmarkEnd w:id="51"/>
      <w:r>
        <w:rPr>
          <w:rFonts w:hint="eastAsia" w:ascii="仿宋" w:hAnsi="仿宋" w:eastAsia="仿宋" w:cs="仿宋"/>
          <w:color w:val="auto"/>
          <w:kern w:val="0"/>
          <w:sz w:val="24"/>
          <w:szCs w:val="24"/>
          <w:highlight w:val="none"/>
          <w:lang w:eastAsia="zh-CN"/>
        </w:rPr>
        <w:t>。</w:t>
      </w:r>
    </w:p>
    <w:p w14:paraId="4383517D">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bookmarkStart w:id="52" w:name="_Toc7394"/>
      <w:bookmarkStart w:id="53" w:name="_Toc23423"/>
      <w:r>
        <w:rPr>
          <w:rFonts w:hint="eastAsia" w:ascii="仿宋" w:hAnsi="仿宋" w:eastAsia="仿宋" w:cs="仿宋"/>
          <w:color w:val="auto"/>
          <w:kern w:val="0"/>
          <w:sz w:val="24"/>
          <w:szCs w:val="24"/>
          <w:highlight w:val="none"/>
        </w:rPr>
        <w:t>5.提交设备网安全防范建议和措施，及时处理各类安全隐患。</w:t>
      </w:r>
      <w:bookmarkEnd w:id="52"/>
      <w:bookmarkEnd w:id="53"/>
    </w:p>
    <w:p w14:paraId="7571375F">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6.提供一年一次的信息安全演练。</w:t>
      </w:r>
    </w:p>
    <w:p w14:paraId="59C8F5B9">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提供基线加固：在客户授权的情况下，工程师对关键设备的加固内容可能造成的负面影响进行分析，确保在风险可控的情况下开展安全加固工作。加固范围：安全策略、口令强度。日志分析：对关键系统的安全日志进行分析，深度挖掘潜藏隐患，上报客户，并协助进行隐患消除；运行状态检测：对关键系统运行状态进行检测，检测结果及时告知用户，提出整改建议。</w:t>
      </w:r>
    </w:p>
    <w:p w14:paraId="40AF661D">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8.在客户发生确切的安全事件时，应急响应实施人员及时采取行动限制事件扩散和影响的范围，排除系统安全风险并协助追查事件来源、提出解决方案、协助后续处置。</w:t>
      </w:r>
    </w:p>
    <w:p w14:paraId="14DC6044">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9.</w:t>
      </w:r>
      <w:r>
        <w:rPr>
          <w:rFonts w:hint="eastAsia" w:ascii="仿宋" w:hAnsi="仿宋" w:eastAsia="仿宋" w:cs="仿宋"/>
          <w:color w:val="auto"/>
          <w:sz w:val="24"/>
          <w:szCs w:val="24"/>
          <w:highlight w:val="none"/>
        </w:rPr>
        <w:t>对于业务系统涉及到升级或者数据迁移的工作，中标单位无条件配合实施。</w:t>
      </w:r>
    </w:p>
    <w:p w14:paraId="7713A0C0">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10.对于涉及各系统的管理软件，全权委托中标单位驻场维护人员进行日常的管理、维护。中标单位负责日常的设备检查、调试、配置变更、管理等工作，进行现场驻点服务。如出现故障与损坏最迟在24小时内恢复系统正常运行</w:t>
      </w:r>
      <w:r>
        <w:rPr>
          <w:rFonts w:hint="eastAsia" w:ascii="仿宋" w:hAnsi="仿宋" w:eastAsia="仿宋" w:cs="仿宋"/>
          <w:color w:val="auto"/>
          <w:sz w:val="24"/>
          <w:szCs w:val="24"/>
          <w:highlight w:val="none"/>
          <w:lang w:eastAsia="zh-CN"/>
        </w:rPr>
        <w:t>。</w:t>
      </w:r>
    </w:p>
    <w:p w14:paraId="5506B06F">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11.整个系统续保采用整体服务外包的方式，承诺绝不分包。</w:t>
      </w:r>
    </w:p>
    <w:p w14:paraId="70A6D13C">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12.预防性巡检维护</w:t>
      </w:r>
    </w:p>
    <w:p w14:paraId="1580CF9E">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中标单位定期派经验丰富的工程师到现场对系统软硬件运行状况进行预防性检查维护，将隐患消除在萌芽之中。巡检实施计划如下：</w:t>
      </w:r>
    </w:p>
    <w:p w14:paraId="72623376">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（1）巡检频率</w:t>
      </w:r>
    </w:p>
    <w:p w14:paraId="30583B50">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在维护服务期间，中标单位制定专门的巡检方案和计划，巡检计划如下：</w:t>
      </w:r>
    </w:p>
    <w:p w14:paraId="04DB4FCF">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a)定期现场巡检</w:t>
      </w:r>
    </w:p>
    <w:p w14:paraId="559B7B75">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市行政中心：综合布线系统、计算机网络系统（设备网）、视频监控系统、车辆引导系统、红外报警系统、LED大屏显示系统、UPS不间断电源系统、门禁系统、BA楼宇自控系统、智能照明系统、道闸系统、人脸识别系统、可视对讲系统、公共广播系统、电子巡更系统、国旗升降系统、信息系统、访客系统（前端设备）、一卡通系统（网络部分）</w:t>
      </w:r>
      <w:r>
        <w:rPr>
          <w:rFonts w:hint="eastAsia" w:ascii="仿宋" w:hAnsi="仿宋" w:eastAsia="仿宋" w:cs="仿宋"/>
          <w:b/>
          <w:color w:val="auto"/>
          <w:sz w:val="24"/>
          <w:szCs w:val="24"/>
          <w:highlight w:val="none"/>
        </w:rPr>
        <w:t>的巡检频率为每</w:t>
      </w:r>
      <w:r>
        <w:rPr>
          <w:rFonts w:hint="eastAsia" w:ascii="仿宋" w:hAnsi="仿宋" w:eastAsia="仿宋" w:cs="仿宋"/>
          <w:b/>
          <w:color w:val="auto"/>
          <w:sz w:val="24"/>
          <w:szCs w:val="24"/>
          <w:highlight w:val="none"/>
          <w:u w:val="single"/>
        </w:rPr>
        <w:t>1个月</w:t>
      </w:r>
      <w:r>
        <w:rPr>
          <w:rFonts w:hint="eastAsia" w:ascii="仿宋" w:hAnsi="仿宋" w:eastAsia="仿宋" w:cs="仿宋"/>
          <w:color w:val="auto"/>
          <w:sz w:val="24"/>
          <w:szCs w:val="24"/>
          <w:highlight w:val="none"/>
        </w:rPr>
        <w:t xml:space="preserve"> 一次现场预防性维护例行巡检；</w:t>
      </w:r>
    </w:p>
    <w:p w14:paraId="694166F6">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市人力社保大楼：综合布线系统、监控系统、道闸系统（内部停车场）、LED显示屏系统（食堂部分）、计算机网络系统（设备网）、巡更系统</w:t>
      </w:r>
      <w:r>
        <w:rPr>
          <w:rFonts w:hint="eastAsia" w:ascii="仿宋" w:hAnsi="仿宋" w:eastAsia="仿宋" w:cs="仿宋"/>
          <w:b/>
          <w:color w:val="auto"/>
          <w:sz w:val="24"/>
          <w:szCs w:val="24"/>
          <w:highlight w:val="none"/>
        </w:rPr>
        <w:t>的巡检频率为每</w:t>
      </w:r>
      <w:r>
        <w:rPr>
          <w:rFonts w:hint="eastAsia" w:ascii="仿宋" w:hAnsi="仿宋" w:eastAsia="仿宋" w:cs="仿宋"/>
          <w:b/>
          <w:color w:val="auto"/>
          <w:sz w:val="24"/>
          <w:szCs w:val="24"/>
          <w:highlight w:val="none"/>
          <w:u w:val="single"/>
        </w:rPr>
        <w:t>1个月</w:t>
      </w:r>
      <w:r>
        <w:rPr>
          <w:rFonts w:hint="eastAsia" w:ascii="仿宋" w:hAnsi="仿宋" w:eastAsia="仿宋" w:cs="仿宋"/>
          <w:color w:val="auto"/>
          <w:sz w:val="24"/>
          <w:szCs w:val="24"/>
          <w:highlight w:val="none"/>
        </w:rPr>
        <w:t xml:space="preserve"> 一次现场预防性维护例行巡检</w:t>
      </w:r>
      <w:r>
        <w:rPr>
          <w:rFonts w:hint="eastAsia" w:ascii="仿宋" w:hAnsi="仿宋" w:eastAsia="仿宋" w:cs="仿宋"/>
          <w:color w:val="auto"/>
          <w:sz w:val="24"/>
          <w:szCs w:val="24"/>
          <w:highlight w:val="none"/>
          <w:lang w:eastAsia="zh-CN"/>
        </w:rPr>
        <w:t>。</w:t>
      </w:r>
    </w:p>
    <w:p w14:paraId="189DED77">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b)不定期现场巡检</w:t>
      </w:r>
    </w:p>
    <w:p w14:paraId="78228A72">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除了定期巡检外，在一些重要项目、时段和特殊情况，</w:t>
      </w:r>
      <w:r>
        <w:rPr>
          <w:rFonts w:hint="eastAsia" w:ascii="仿宋" w:hAnsi="仿宋" w:eastAsia="仿宋" w:cs="仿宋"/>
          <w:b/>
          <w:color w:val="auto"/>
          <w:sz w:val="24"/>
          <w:szCs w:val="24"/>
          <w:highlight w:val="none"/>
        </w:rPr>
        <w:t>增加</w:t>
      </w:r>
      <w:r>
        <w:rPr>
          <w:rFonts w:hint="eastAsia" w:ascii="仿宋" w:hAnsi="仿宋" w:eastAsia="仿宋" w:cs="仿宋"/>
          <w:color w:val="auto"/>
          <w:sz w:val="24"/>
          <w:szCs w:val="24"/>
          <w:highlight w:val="none"/>
        </w:rPr>
        <w:t>对系统的现场</w:t>
      </w:r>
      <w:r>
        <w:rPr>
          <w:rFonts w:hint="eastAsia" w:ascii="仿宋" w:hAnsi="仿宋" w:eastAsia="仿宋" w:cs="仿宋"/>
          <w:b/>
          <w:color w:val="auto"/>
          <w:sz w:val="24"/>
          <w:szCs w:val="24"/>
          <w:highlight w:val="none"/>
          <w:u w:val="single"/>
        </w:rPr>
        <w:t>按需巡检服务。</w:t>
      </w:r>
    </w:p>
    <w:p w14:paraId="7F151044">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c)重要时间段巡检服务</w:t>
      </w:r>
    </w:p>
    <w:p w14:paraId="0476B406">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在采购单位重要业务和时段前，根据采购单位需要，提供免费巡检服务，确保设备正常运行。</w:t>
      </w:r>
    </w:p>
    <w:p w14:paraId="402E2404">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d)远程巡检服务</w:t>
      </w:r>
    </w:p>
    <w:p w14:paraId="01A4A2AD">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在特殊情况下，根据采购单位需要，提供远程巡检服务。</w:t>
      </w:r>
    </w:p>
    <w:p w14:paraId="5629B3D1">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注：具体项目的巡检周期可根据采购单位的具体情况协商确定。</w:t>
      </w:r>
    </w:p>
    <w:p w14:paraId="6424AABD">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(2)检查支持方式</w:t>
      </w:r>
    </w:p>
    <w:p w14:paraId="3E110280">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a)现场巡检</w:t>
      </w:r>
    </w:p>
    <w:p w14:paraId="4FF38036">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一般采取现场巡检方式，工程师定期到采购单位现场对保修设备的硬件及系统软件进行预防性的检查维护。</w:t>
      </w:r>
    </w:p>
    <w:p w14:paraId="1A2EA8B3">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b)远程巡检</w:t>
      </w:r>
    </w:p>
    <w:p w14:paraId="65885177">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为增加巡检频度，可采取远程登录方式进行巡检，由采购单位系统管理员按照制定的巡检脚本和巡检步骤进行现场巡检，而工程师根据采购单位的巡检结果进行分析，并做出巡检报告发给采购单位。</w:t>
      </w:r>
    </w:p>
    <w:p w14:paraId="6E2D73CB">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(3)巡检报告</w:t>
      </w:r>
    </w:p>
    <w:p w14:paraId="31E5AABF">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每次巡检后，中标单位工程师提交详细的巡检报告，巡检报告由双方签字确认存档。每次巡检前提供详细的巡检清单并经采购单位维护人员确认后方可进行现场巡检。</w:t>
      </w:r>
    </w:p>
    <w:p w14:paraId="6CE024DF">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报告包括巡检设备和软件的运行状况、相关系统信息、存在的问题、现场解决问题的方法和步骤，如果不能够现场排除故障，报告中提出下一步的计划、解决问题的建议等。</w:t>
      </w:r>
    </w:p>
    <w:p w14:paraId="2EA5C1A6">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(4)巡检流程</w:t>
      </w:r>
    </w:p>
    <w:p w14:paraId="258ADA55">
      <w:pPr>
        <w:pStyle w:val="25"/>
        <w:keepNext w:val="0"/>
        <w:keepLines w:val="0"/>
        <w:pageBreakBefore w:val="0"/>
        <w:kinsoku/>
        <w:wordWrap/>
        <w:overflowPunct/>
        <w:topLinePunct w:val="0"/>
        <w:bidi w:val="0"/>
        <w:snapToGrid/>
        <w:spacing w:line="288" w:lineRule="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758180" cy="608330"/>
            <wp:effectExtent l="0" t="0" r="1397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5758180" cy="608330"/>
                    </a:xfrm>
                    <a:prstGeom prst="rect">
                      <a:avLst/>
                    </a:prstGeom>
                    <a:noFill/>
                    <a:ln>
                      <a:noFill/>
                    </a:ln>
                  </pic:spPr>
                </pic:pic>
              </a:graphicData>
            </a:graphic>
          </wp:inline>
        </w:drawing>
      </w:r>
    </w:p>
    <w:p w14:paraId="33320C03">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(5)巡检流程说明</w:t>
      </w:r>
    </w:p>
    <w:p w14:paraId="7C6C296E">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a)巡检准备</w:t>
      </w:r>
    </w:p>
    <w:p w14:paraId="66FDBEF9">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工程师提前一个工作日与采购单位确认巡检时间以及相关的服务要求。</w:t>
      </w:r>
    </w:p>
    <w:p w14:paraId="235CE3B9">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工程师确认巡检设备的机型、序列号及服务内容，逐项进行检查。</w:t>
      </w:r>
    </w:p>
    <w:p w14:paraId="2A632D67">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b)执行巡检</w:t>
      </w:r>
    </w:p>
    <w:p w14:paraId="71A5BDE1">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工程师按照“设备巡检表”要求的检查项目，对巡检设备逐一进行检查，同时填写“设备巡检表”并由采购单位签字确认。</w:t>
      </w:r>
    </w:p>
    <w:p w14:paraId="73470291">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c)问题处理</w:t>
      </w:r>
    </w:p>
    <w:p w14:paraId="37017D66">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针对巡检发现的故障或问题，工程师通过系统参数调整或更换问题部件，及时给予排除，同时填写</w:t>
      </w:r>
      <w:r>
        <w:rPr>
          <w:rFonts w:hint="eastAsia" w:ascii="仿宋" w:hAnsi="仿宋" w:eastAsia="仿宋" w:cs="仿宋"/>
          <w:b/>
          <w:color w:val="auto"/>
          <w:sz w:val="24"/>
          <w:szCs w:val="24"/>
          <w:highlight w:val="none"/>
        </w:rPr>
        <w:t>“故障处理记录单”</w:t>
      </w:r>
      <w:r>
        <w:rPr>
          <w:rFonts w:hint="eastAsia" w:ascii="仿宋" w:hAnsi="仿宋" w:eastAsia="仿宋" w:cs="仿宋"/>
          <w:color w:val="auto"/>
          <w:sz w:val="24"/>
          <w:szCs w:val="24"/>
          <w:highlight w:val="none"/>
        </w:rPr>
        <w:t>并由采购单位签字确认。</w:t>
      </w:r>
    </w:p>
    <w:p w14:paraId="22BA2838">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对于复杂疑难的故障或问题，工程师自己无法排除的，应及时将故障或问题提交技术专家组诊断并处理。</w:t>
      </w:r>
    </w:p>
    <w:p w14:paraId="45E416DC">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d)巡检确认</w:t>
      </w:r>
    </w:p>
    <w:p w14:paraId="2E3C7D94">
      <w:pPr>
        <w:keepNext w:val="0"/>
        <w:keepLines w:val="0"/>
        <w:pageBreakBefore w:val="0"/>
        <w:kinsoku/>
        <w:wordWrap/>
        <w:overflowPunct/>
        <w:topLinePunct w:val="0"/>
        <w:bidi w:val="0"/>
        <w:snapToGrid/>
        <w:spacing w:beforeLines="0" w:afterLines="0" w:line="288" w:lineRule="auto"/>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工程师需了解每台保修设备所运行的应用、系统软件，以及哪些是不允许业务中断的关键设备、哪些设备是单机运行、哪些设备存在单点故障，哪些系统软件需要升级、哪些HA不能正常切换等。</w:t>
      </w:r>
    </w:p>
    <w:p w14:paraId="6531D607">
      <w:pPr>
        <w:keepNext w:val="0"/>
        <w:keepLines w:val="0"/>
        <w:pageBreakBefore w:val="0"/>
        <w:kinsoku/>
        <w:wordWrap/>
        <w:overflowPunct/>
        <w:topLinePunct w:val="0"/>
        <w:bidi w:val="0"/>
        <w:snapToGrid/>
        <w:spacing w:beforeLines="0" w:afterLines="0" w:line="288"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于巡检发现部件损坏的，工程师需经采购单位确认后进行更换，更换设备配件价格参照附表1，其中，配件单价500元及以下费用由乙方负责，配件单价500元以上费用由甲方负责。原则上若该故障发生在保修合同生效前，更换部件所需的费用由采购单位承担。</w:t>
      </w:r>
    </w:p>
    <w:p w14:paraId="5696D005">
      <w:pPr>
        <w:keepNext w:val="0"/>
        <w:keepLines w:val="0"/>
        <w:pageBreakBefore w:val="0"/>
        <w:kinsoku/>
        <w:wordWrap/>
        <w:overflowPunct/>
        <w:topLinePunct w:val="0"/>
        <w:autoSpaceDE w:val="0"/>
        <w:autoSpaceDN w:val="0"/>
        <w:bidi w:val="0"/>
        <w:snapToGrid/>
        <w:spacing w:beforeLines="0" w:afterLines="0" w:line="288"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13.保密要求</w:t>
      </w:r>
    </w:p>
    <w:p w14:paraId="430D7B12">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在维保服务期间，中标单位对涉及到公管办有关业务在运行、管理、维护过程严格遵守保密约定，签订保密协议。如违反规定或因此引起的纠纷、违法行为的，采购方将按照有关规定追究其责任，造成重大损失的，中标单位须无条件接受赔偿。</w:t>
      </w:r>
    </w:p>
    <w:p w14:paraId="785E3F39">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14.服务响应时间</w:t>
      </w:r>
    </w:p>
    <w:p w14:paraId="55C521D7">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7*24小时全天候热线电话服务，及时解答用户的各种问题并提供技术支持。服务工程师在接到服务请求后，首先通过电话协助用户制定解决问题的方案，问题如不能在电话热线内解决，应赶到现场为用户排忧解难。设备发生紧急故障时，接到客户维修电话，在确认故障后，4小时内做出应急处理，8小时内排除一般故障，12～24小时内排除严重故障。非紧急情况下接到报修后可根据现场实际情况派出人员抵达现场进行维修。</w:t>
      </w:r>
    </w:p>
    <w:p w14:paraId="2738E1EF">
      <w:pPr>
        <w:keepNext w:val="0"/>
        <w:keepLines w:val="0"/>
        <w:pageBreakBefore w:val="0"/>
        <w:kinsoku/>
        <w:wordWrap/>
        <w:overflowPunct/>
        <w:topLinePunct w:val="0"/>
        <w:bidi w:val="0"/>
        <w:snapToGrid/>
        <w:spacing w:beforeLines="0" w:afterLines="0" w:line="288"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六、人员驻点</w:t>
      </w:r>
    </w:p>
    <w:p w14:paraId="31923ADA">
      <w:pPr>
        <w:keepNext w:val="0"/>
        <w:keepLines w:val="0"/>
        <w:pageBreakBefore w:val="0"/>
        <w:kinsoku/>
        <w:wordWrap/>
        <w:overflowPunct/>
        <w:topLinePunct w:val="0"/>
        <w:bidi w:val="0"/>
        <w:snapToGrid/>
        <w:spacing w:beforeLines="0" w:afterLines="0"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要求维保单位安排专人驻点，具有相关</w:t>
      </w:r>
      <w:r>
        <w:rPr>
          <w:rFonts w:hint="eastAsia" w:ascii="仿宋" w:hAnsi="仿宋" w:eastAsia="仿宋" w:cs="仿宋"/>
          <w:color w:val="auto"/>
          <w:sz w:val="24"/>
          <w:szCs w:val="24"/>
          <w:highlight w:val="none"/>
        </w:rPr>
        <w:t>维护、集成等工作经验，</w:t>
      </w:r>
      <w:r>
        <w:rPr>
          <w:rFonts w:hint="eastAsia" w:ascii="仿宋" w:hAnsi="仿宋" w:eastAsia="仿宋" w:cs="仿宋"/>
          <w:color w:val="auto"/>
          <w:kern w:val="0"/>
          <w:sz w:val="24"/>
          <w:szCs w:val="24"/>
          <w:highlight w:val="none"/>
        </w:rPr>
        <w:t>负责各弱电系统的日常运维工作，同时具有</w:t>
      </w:r>
      <w:r>
        <w:rPr>
          <w:rFonts w:hint="eastAsia" w:ascii="仿宋" w:hAnsi="仿宋" w:eastAsia="仿宋" w:cs="仿宋"/>
          <w:color w:val="auto"/>
          <w:kern w:val="0"/>
          <w:sz w:val="24"/>
          <w:szCs w:val="24"/>
          <w:highlight w:val="none"/>
          <w:lang w:val="en-US" w:eastAsia="zh-CN"/>
        </w:rPr>
        <w:t>本科及以上学历</w:t>
      </w:r>
      <w:r>
        <w:rPr>
          <w:rFonts w:hint="eastAsia" w:ascii="仿宋" w:hAnsi="仿宋" w:eastAsia="仿宋" w:cs="仿宋"/>
          <w:color w:val="auto"/>
          <w:kern w:val="0"/>
          <w:sz w:val="24"/>
          <w:szCs w:val="24"/>
          <w:highlight w:val="none"/>
        </w:rPr>
        <w:t>及网络工程师证</w:t>
      </w:r>
      <w:r>
        <w:rPr>
          <w:rFonts w:hint="eastAsia" w:ascii="仿宋" w:hAnsi="仿宋" w:eastAsia="仿宋" w:cs="仿宋"/>
          <w:color w:val="auto"/>
          <w:kern w:val="0"/>
          <w:sz w:val="24"/>
          <w:szCs w:val="24"/>
          <w:highlight w:val="none"/>
          <w:lang w:val="en-US" w:eastAsia="zh-CN"/>
        </w:rPr>
        <w:t>书</w:t>
      </w:r>
      <w:r>
        <w:rPr>
          <w:rFonts w:hint="eastAsia" w:ascii="仿宋" w:hAnsi="仿宋" w:eastAsia="仿宋" w:cs="仿宋"/>
          <w:color w:val="auto"/>
          <w:kern w:val="0"/>
          <w:sz w:val="24"/>
          <w:szCs w:val="24"/>
          <w:highlight w:val="none"/>
        </w:rPr>
        <w:t>。驻点人员在服务期间不随意更换，如若更换需取得采购人同意。工作时间同机关事务服务中心工作时间，节假日支持紧急响应。</w:t>
      </w:r>
      <w:r>
        <w:rPr>
          <w:rFonts w:hint="eastAsia" w:ascii="仿宋" w:hAnsi="仿宋" w:eastAsia="仿宋" w:cs="仿宋"/>
          <w:color w:val="auto"/>
          <w:sz w:val="24"/>
          <w:szCs w:val="24"/>
          <w:highlight w:val="none"/>
        </w:rPr>
        <w:t>服务电话24小时畅通。</w:t>
      </w:r>
    </w:p>
    <w:p w14:paraId="78F1D99D">
      <w:pPr>
        <w:keepNext w:val="0"/>
        <w:keepLines w:val="0"/>
        <w:pageBreakBefore w:val="0"/>
        <w:numPr>
          <w:ilvl w:val="0"/>
          <w:numId w:val="0"/>
        </w:numPr>
        <w:kinsoku/>
        <w:wordWrap/>
        <w:overflowPunct/>
        <w:topLinePunct w:val="0"/>
        <w:bidi w:val="0"/>
        <w:snapToGrid/>
        <w:spacing w:beforeLines="0" w:afterLines="0" w:line="288"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七、</w:t>
      </w:r>
      <w:r>
        <w:rPr>
          <w:rFonts w:hint="eastAsia" w:ascii="仿宋" w:hAnsi="仿宋" w:eastAsia="仿宋" w:cs="仿宋"/>
          <w:b/>
          <w:color w:val="auto"/>
          <w:sz w:val="24"/>
          <w:szCs w:val="24"/>
          <w:highlight w:val="none"/>
        </w:rPr>
        <w:t>付款方式</w:t>
      </w:r>
    </w:p>
    <w:p w14:paraId="2330A135">
      <w:pPr>
        <w:keepNext w:val="0"/>
        <w:keepLines w:val="0"/>
        <w:pageBreakBefore w:val="0"/>
        <w:kinsoku/>
        <w:wordWrap/>
        <w:overflowPunct/>
        <w:topLinePunct w:val="0"/>
        <w:bidi w:val="0"/>
        <w:snapToGrid/>
        <w:spacing w:beforeLines="0" w:afterLines="0" w:line="288" w:lineRule="auto"/>
        <w:ind w:firstLine="52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按《浙江省财政厅关于进一步发挥政府采购政策功能全力推动经济稳进提质的通知》（浙财采监〔2022〕3号）等文件要求执行，具体付款方式由双方协商后在合同中明确。</w:t>
      </w:r>
    </w:p>
    <w:p w14:paraId="651A573B">
      <w:pPr>
        <w:keepNext w:val="0"/>
        <w:keepLines w:val="0"/>
        <w:pageBreakBefore w:val="0"/>
        <w:kinsoku/>
        <w:wordWrap/>
        <w:overflowPunct/>
        <w:topLinePunct w:val="0"/>
        <w:bidi w:val="0"/>
        <w:snapToGrid/>
        <w:spacing w:beforeLines="0" w:afterLines="0" w:line="288"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八</w:t>
      </w:r>
      <w:r>
        <w:rPr>
          <w:rFonts w:hint="eastAsia" w:ascii="仿宋" w:hAnsi="仿宋" w:eastAsia="仿宋" w:cs="仿宋"/>
          <w:b/>
          <w:color w:val="auto"/>
          <w:sz w:val="24"/>
          <w:szCs w:val="24"/>
          <w:highlight w:val="none"/>
        </w:rPr>
        <w:t>、其他要求</w:t>
      </w:r>
    </w:p>
    <w:bookmarkEnd w:id="36"/>
    <w:p w14:paraId="757A2D4D">
      <w:pPr>
        <w:keepNext w:val="0"/>
        <w:keepLines w:val="0"/>
        <w:pageBreakBefore w:val="0"/>
        <w:kinsoku/>
        <w:wordWrap/>
        <w:overflowPunct/>
        <w:topLinePunct w:val="0"/>
        <w:bidi w:val="0"/>
        <w:snapToGrid/>
        <w:spacing w:beforeLines="0" w:afterLines="0" w:line="288" w:lineRule="auto"/>
        <w:ind w:firstLine="52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签订合同时中标人必须提供招标文件要求中的原厂</w:t>
      </w:r>
      <w:r>
        <w:rPr>
          <w:rFonts w:hint="eastAsia" w:ascii="仿宋" w:hAnsi="仿宋" w:eastAsia="仿宋" w:cs="仿宋"/>
          <w:color w:val="auto"/>
          <w:sz w:val="24"/>
          <w:szCs w:val="24"/>
          <w:highlight w:val="none"/>
          <w:lang w:val="en-US" w:eastAsia="zh-CN"/>
        </w:rPr>
        <w:t>升级服务函</w:t>
      </w:r>
      <w:r>
        <w:rPr>
          <w:rFonts w:hint="eastAsia" w:ascii="仿宋" w:hAnsi="仿宋" w:eastAsia="仿宋" w:cs="仿宋"/>
          <w:color w:val="auto"/>
          <w:sz w:val="24"/>
          <w:szCs w:val="24"/>
          <w:highlight w:val="none"/>
        </w:rPr>
        <w:t>，最终用户为绍兴市机关后勤保障中心，无法提供则视为欺诈行为，将取消其中标资格，另报监管部门，供应商需承担一切后果与责任。</w:t>
      </w:r>
    </w:p>
    <w:p w14:paraId="66136058">
      <w:pPr>
        <w:keepNext w:val="0"/>
        <w:keepLines w:val="0"/>
        <w:pageBreakBefore w:val="0"/>
        <w:kinsoku/>
        <w:wordWrap/>
        <w:overflowPunct/>
        <w:topLinePunct w:val="0"/>
        <w:bidi w:val="0"/>
        <w:snapToGrid/>
        <w:spacing w:beforeLines="0" w:afterLines="0" w:line="288" w:lineRule="auto"/>
        <w:ind w:firstLine="52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硬件设备须在合同签订完成后</w:t>
      </w:r>
      <w:r>
        <w:rPr>
          <w:rFonts w:hint="eastAsia" w:ascii="仿宋" w:hAnsi="仿宋" w:eastAsia="仿宋" w:cs="仿宋"/>
          <w:color w:val="auto"/>
          <w:sz w:val="24"/>
          <w:szCs w:val="24"/>
          <w:highlight w:val="none"/>
          <w:lang w:val="en-US" w:eastAsia="zh-CN"/>
        </w:rPr>
        <w:t>六</w:t>
      </w:r>
      <w:r>
        <w:rPr>
          <w:rFonts w:hint="eastAsia" w:ascii="仿宋" w:hAnsi="仿宋" w:eastAsia="仿宋" w:cs="仿宋"/>
          <w:color w:val="auto"/>
          <w:sz w:val="24"/>
          <w:szCs w:val="24"/>
          <w:highlight w:val="none"/>
        </w:rPr>
        <w:t>个月内完成供货及安装调试。</w:t>
      </w:r>
    </w:p>
    <w:p w14:paraId="7925FA25">
      <w:pPr>
        <w:keepNext w:val="0"/>
        <w:keepLines w:val="0"/>
        <w:pageBreakBefore w:val="0"/>
        <w:kinsoku/>
        <w:wordWrap/>
        <w:overflowPunct/>
        <w:topLinePunct w:val="0"/>
        <w:bidi w:val="0"/>
        <w:snapToGrid/>
        <w:spacing w:beforeLines="0" w:afterLines="0" w:line="288" w:lineRule="auto"/>
        <w:ind w:firstLine="52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中标人提供的设备(包括配件)必须是厂商原装的、全新的，型号、性能指标符合国家相关标准及招标文件提出的有关技术、质量、安全标准，序列号可查；铭牌、使用指示、警告指标以中文或英文及易懂的通用符号来表示；应准确无误地表明设备的型号、规格、原厂生产或出厂日期。如提供的设备及系统不符招标文件技术要求的，采购人有权退货并且后果一概由中标人承担。</w:t>
      </w:r>
    </w:p>
    <w:p w14:paraId="1358910B">
      <w:pPr>
        <w:pStyle w:val="58"/>
        <w:keepNext w:val="0"/>
        <w:keepLines w:val="0"/>
        <w:pageBreakBefore w:val="0"/>
        <w:widowControl/>
        <w:shd w:val="clear" w:color="auto" w:fill="FFFFFF"/>
        <w:kinsoku/>
        <w:wordWrap/>
        <w:overflowPunct/>
        <w:topLinePunct w:val="0"/>
        <w:bidi w:val="0"/>
        <w:snapToGrid/>
        <w:spacing w:beforeLines="0" w:afterLines="0" w:line="288" w:lineRule="auto"/>
        <w:ind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color w:val="auto"/>
          <w:kern w:val="2"/>
          <w:sz w:val="24"/>
          <w:szCs w:val="24"/>
          <w:highlight w:val="none"/>
        </w:rPr>
        <w:t>中标人需根据采购人的要求对新增硬件和原有设备做好集成工作，并对现有机房设备与新设备进行整合改良。包括对机房所有系统的整理、系统迁移、机柜接线的整理、IP地址的修改等。</w:t>
      </w:r>
    </w:p>
    <w:p w14:paraId="618E17DE">
      <w:pPr>
        <w:pStyle w:val="34"/>
        <w:keepNext w:val="0"/>
        <w:keepLines w:val="0"/>
        <w:pageBreakBefore w:val="0"/>
        <w:kinsoku/>
        <w:wordWrap/>
        <w:overflowPunct/>
        <w:topLinePunct w:val="0"/>
        <w:bidi w:val="0"/>
        <w:snapToGrid/>
        <w:spacing w:line="288" w:lineRule="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附表</w:t>
      </w:r>
      <w:r>
        <w:rPr>
          <w:rFonts w:hint="eastAsia" w:ascii="仿宋" w:hAnsi="仿宋" w:eastAsia="仿宋" w:cs="仿宋"/>
          <w:b/>
          <w:color w:val="auto"/>
          <w:sz w:val="24"/>
          <w:szCs w:val="24"/>
          <w:highlight w:val="none"/>
          <w:lang w:val="en-US" w:eastAsia="zh-CN"/>
        </w:rPr>
        <w:t>1：绍兴市行政中心建筑智能化系统日常维修配件清单</w:t>
      </w:r>
    </w:p>
    <w:tbl>
      <w:tblPr>
        <w:tblStyle w:val="64"/>
        <w:tblW w:w="92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6"/>
        <w:gridCol w:w="2157"/>
        <w:gridCol w:w="2325"/>
        <w:gridCol w:w="1290"/>
        <w:gridCol w:w="1320"/>
        <w:gridCol w:w="1455"/>
      </w:tblGrid>
      <w:tr w14:paraId="217C9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D69B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A525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设备名称</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0CDC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设备型号</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3C40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102D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753C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金额（元）</w:t>
            </w:r>
          </w:p>
        </w:tc>
      </w:tr>
      <w:tr w14:paraId="5E1B5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5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7F6999B7">
            <w:pPr>
              <w:keepNext w:val="0"/>
              <w:keepLines w:val="0"/>
              <w:pageBreakBefore w:val="0"/>
              <w:widowControl/>
              <w:suppressLineNumbers w:val="0"/>
              <w:kinsoku/>
              <w:wordWrap/>
              <w:overflowPunct/>
              <w:topLinePunct w:val="0"/>
              <w:bidi w:val="0"/>
              <w:snapToGrid/>
              <w:spacing w:line="288" w:lineRule="auto"/>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一.综合布线系统</w:t>
            </w:r>
          </w:p>
        </w:tc>
      </w:tr>
      <w:tr w14:paraId="61EBF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ADC6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3F5D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网络面板</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AE5C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1-120/2-120</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41A6B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161C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F2E7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r>
      <w:tr w14:paraId="75F2A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C678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7C72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网络模块</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14EF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CAT6/CAT5</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391A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527B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320C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r>
      <w:tr w14:paraId="7CF0F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EB68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F59E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理线架</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5D93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1U</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A485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7F6D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7BDB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229</w:t>
            </w:r>
          </w:p>
        </w:tc>
      </w:tr>
      <w:tr w14:paraId="39246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87C3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BD342">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鸭嘴跳线</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41A1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RJ11</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60BD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6910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F621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r>
      <w:tr w14:paraId="1CFA9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8C8A7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2D71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110配线架</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572C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AP-7-025-1007</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B975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64CD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9A62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98</w:t>
            </w:r>
          </w:p>
        </w:tc>
      </w:tr>
      <w:tr w14:paraId="3AF66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A0B4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7A44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电线</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AC65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RVV2*1.5</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3901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1B32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29C2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r>
      <w:tr w14:paraId="055CE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8180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43238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网线</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276A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CAT6/CAT5</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762D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0BEF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C193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14:paraId="0FBB7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C723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20A92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空气开关</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42E12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C65N 1P-C65N 3P</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6103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E781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4F608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r>
      <w:tr w14:paraId="6BF45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43882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207A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排插</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166C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6排位</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C53C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6502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2A05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r>
      <w:tr w14:paraId="11CFC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2FE1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6520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音频转接头</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5927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P702</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C1BED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4915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FD3D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r>
      <w:tr w14:paraId="4F2EF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36EC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0989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PDU</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2A53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12排位</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1605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8D772">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1E8D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185</w:t>
            </w:r>
          </w:p>
        </w:tc>
      </w:tr>
      <w:tr w14:paraId="35546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925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15661265">
            <w:pPr>
              <w:keepNext w:val="0"/>
              <w:keepLines w:val="0"/>
              <w:pageBreakBefore w:val="0"/>
              <w:widowControl/>
              <w:suppressLineNumbers w:val="0"/>
              <w:kinsoku/>
              <w:wordWrap/>
              <w:overflowPunct/>
              <w:topLinePunct w:val="0"/>
              <w:bidi w:val="0"/>
              <w:snapToGrid/>
              <w:spacing w:line="288" w:lineRule="auto"/>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二.计算机网络系统</w:t>
            </w:r>
          </w:p>
        </w:tc>
      </w:tr>
      <w:tr w14:paraId="4372E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BED8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C0F12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光模块</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59D97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千兆</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52CA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1142E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9D00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w:t>
            </w:r>
          </w:p>
        </w:tc>
      </w:tr>
      <w:tr w14:paraId="7982B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240B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E142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光纤跳线</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1D068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SC-LC双纤单模</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86D1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8BAB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06DB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r>
      <w:tr w14:paraId="2E6A4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222A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1E22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光纤跳线</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0A18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SC-SC单纤单模</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57A7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E1D7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03E0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r>
      <w:tr w14:paraId="0FBDA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380A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D08B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光纤跳线</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555E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SC-LC单纤单模</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196C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03F02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BFF1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r>
      <w:tr w14:paraId="380FB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11E3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65683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光纤跳线</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F6A7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LC-LC单纤单模</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929F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A02E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76C4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r>
      <w:tr w14:paraId="17684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82641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43A2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堆叠线缆</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DBF86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SFP-10G-CU1M</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F457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4085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E61E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290</w:t>
            </w:r>
          </w:p>
        </w:tc>
      </w:tr>
      <w:tr w14:paraId="7CD49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A06A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8AC6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数据跳线</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FFA2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CAT6</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6475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2505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9475F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r>
      <w:tr w14:paraId="346D3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F553C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601C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8口POE交换机</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8C5A2">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US210-HP</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76F02">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39A2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4105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450</w:t>
            </w:r>
          </w:p>
        </w:tc>
      </w:tr>
      <w:tr w14:paraId="1DE28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925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34683E50">
            <w:pPr>
              <w:keepNext w:val="0"/>
              <w:keepLines w:val="0"/>
              <w:pageBreakBefore w:val="0"/>
              <w:widowControl/>
              <w:suppressLineNumbers w:val="0"/>
              <w:kinsoku/>
              <w:wordWrap/>
              <w:overflowPunct/>
              <w:topLinePunct w:val="0"/>
              <w:bidi w:val="0"/>
              <w:snapToGrid/>
              <w:spacing w:line="288" w:lineRule="auto"/>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三.视频监控系统（包含访客、人脸识别系统）</w:t>
            </w:r>
          </w:p>
        </w:tc>
      </w:tr>
      <w:tr w14:paraId="16446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44ED2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FBA5A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光纤收发器电源</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CDC5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5V2A</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AAED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F781B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0750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r>
      <w:tr w14:paraId="45663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81379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E4D6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光纤收发器</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797A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DS-3D201T</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B321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35F0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6400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396</w:t>
            </w:r>
          </w:p>
        </w:tc>
      </w:tr>
      <w:tr w14:paraId="665C1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ADEE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82DBB2">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电梯监控抗干扰器</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6654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JA-KGZ01B</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F6E5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2891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1A7B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r>
      <w:tr w14:paraId="02402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6B592">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4F0D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8口交换机</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B7BC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DS-3E0108-E</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A075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40B8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32E0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r>
      <w:tr w14:paraId="2B15B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DDCB5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0D138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普通枪机摄像机</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1001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DS-2CD3T46DWD-I3</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A82192">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99D0D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7825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428</w:t>
            </w:r>
          </w:p>
        </w:tc>
      </w:tr>
      <w:tr w14:paraId="7241B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C041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400472">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电线</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AC92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RVV2*1.5</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7B92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93A66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DC003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r>
      <w:tr w14:paraId="78577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CDE0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53FA3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普通半球摄像机</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053A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DS-2CD3T46DWD-I3</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43DB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0B40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9369C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428</w:t>
            </w:r>
          </w:p>
        </w:tc>
      </w:tr>
      <w:tr w14:paraId="70C11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4FE1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3964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电梯摄像机</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FBA7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DS-2CS54D1T-IRS</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8773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4585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D531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428</w:t>
            </w:r>
          </w:p>
        </w:tc>
      </w:tr>
      <w:tr w14:paraId="40786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C5FA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DA22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全彩半球摄像机</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91A3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DS-2CD3347DWD-L</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3CB3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AC66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0BAF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450</w:t>
            </w:r>
          </w:p>
        </w:tc>
      </w:tr>
      <w:tr w14:paraId="7E26C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A691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AE5E0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POE供电模块</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43FB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POE15F</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C37B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78D2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61C4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r>
      <w:tr w14:paraId="7EC81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3F69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0D41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球机电源</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5195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24V</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D2B1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D9C1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E338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r>
      <w:tr w14:paraId="0DBCD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F7BA9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D489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开关电源</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2CC5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配套（12V5A-12V20A）</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77AF5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F318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D454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r>
      <w:tr w14:paraId="43AA8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9E9E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BEB4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摄像机电源</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64C58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12V2A</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4676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9610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3896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r>
      <w:tr w14:paraId="4AFBA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5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72B1767B">
            <w:pPr>
              <w:keepNext w:val="0"/>
              <w:keepLines w:val="0"/>
              <w:pageBreakBefore w:val="0"/>
              <w:widowControl/>
              <w:suppressLineNumbers w:val="0"/>
              <w:kinsoku/>
              <w:wordWrap/>
              <w:overflowPunct/>
              <w:topLinePunct w:val="0"/>
              <w:bidi w:val="0"/>
              <w:snapToGrid/>
              <w:spacing w:line="288" w:lineRule="auto"/>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四.车辆引导系统</w:t>
            </w:r>
          </w:p>
        </w:tc>
      </w:tr>
      <w:tr w14:paraId="34F09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0C3C0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7C3B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车位占用批示灯</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DA30B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PK-Z01</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FCF27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CA30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B9D2F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272</w:t>
            </w:r>
          </w:p>
        </w:tc>
      </w:tr>
      <w:tr w14:paraId="22233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925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3EB82EC1">
            <w:pPr>
              <w:keepNext w:val="0"/>
              <w:keepLines w:val="0"/>
              <w:pageBreakBefore w:val="0"/>
              <w:widowControl/>
              <w:suppressLineNumbers w:val="0"/>
              <w:kinsoku/>
              <w:wordWrap/>
              <w:overflowPunct/>
              <w:topLinePunct w:val="0"/>
              <w:bidi w:val="0"/>
              <w:snapToGrid/>
              <w:spacing w:line="288" w:lineRule="auto"/>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五.红外报警系统</w:t>
            </w:r>
          </w:p>
        </w:tc>
      </w:tr>
      <w:tr w14:paraId="730CE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10C1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1045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蓝色系列二代三技术探测器</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9344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ISC-BDL2-WP12G-CHI</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E1BB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9DF2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3FD7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380</w:t>
            </w:r>
          </w:p>
        </w:tc>
      </w:tr>
      <w:tr w14:paraId="1B2BB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4ECE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D6F6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单防区模块</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8FD5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MT1-1</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0E13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EC05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A8622">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w:t>
            </w:r>
          </w:p>
        </w:tc>
      </w:tr>
      <w:tr w14:paraId="562C3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ADF8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6419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双鉴探测器</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E1F9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ISC-BDL2-WP12G-CHI</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6292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B43E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DA8B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367</w:t>
            </w:r>
          </w:p>
        </w:tc>
      </w:tr>
      <w:tr w14:paraId="43DD8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925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6FC28679">
            <w:pPr>
              <w:keepNext w:val="0"/>
              <w:keepLines w:val="0"/>
              <w:pageBreakBefore w:val="0"/>
              <w:widowControl/>
              <w:suppressLineNumbers w:val="0"/>
              <w:kinsoku/>
              <w:wordWrap/>
              <w:overflowPunct/>
              <w:topLinePunct w:val="0"/>
              <w:bidi w:val="0"/>
              <w:snapToGrid/>
              <w:spacing w:line="288" w:lineRule="auto"/>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六.LED大屏显示系统</w:t>
            </w:r>
          </w:p>
        </w:tc>
      </w:tr>
      <w:tr w14:paraId="53358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50F83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71B32">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开关电源</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E3255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MLD-200-5A</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35A9A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7FE1D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DE1C8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r>
      <w:tr w14:paraId="2DD7A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925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0F305F18">
            <w:pPr>
              <w:keepNext w:val="0"/>
              <w:keepLines w:val="0"/>
              <w:pageBreakBefore w:val="0"/>
              <w:widowControl/>
              <w:suppressLineNumbers w:val="0"/>
              <w:kinsoku/>
              <w:wordWrap/>
              <w:overflowPunct/>
              <w:topLinePunct w:val="0"/>
              <w:bidi w:val="0"/>
              <w:snapToGrid/>
              <w:spacing w:line="288" w:lineRule="auto"/>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七.门禁系统</w:t>
            </w:r>
          </w:p>
        </w:tc>
      </w:tr>
      <w:tr w14:paraId="34168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E307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989FE2">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12V5A电源</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0906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S-60-12</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9BDF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E96E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40C2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r>
      <w:tr w14:paraId="759D5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E0E3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B807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出门按钮</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6931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E6E8</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D754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0DB5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0B6F0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r>
      <w:tr w14:paraId="5F183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9E47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32DA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单门门禁</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873E4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PK-K300D</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61A0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1933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E371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350</w:t>
            </w:r>
          </w:p>
        </w:tc>
      </w:tr>
      <w:tr w14:paraId="65129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5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181BC6ED">
            <w:pPr>
              <w:keepNext w:val="0"/>
              <w:keepLines w:val="0"/>
              <w:pageBreakBefore w:val="0"/>
              <w:widowControl/>
              <w:suppressLineNumbers w:val="0"/>
              <w:kinsoku/>
              <w:wordWrap/>
              <w:overflowPunct/>
              <w:topLinePunct w:val="0"/>
              <w:bidi w:val="0"/>
              <w:snapToGrid/>
              <w:spacing w:line="288" w:lineRule="auto"/>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八.BA楼宇自控系统（包含智能照明系统）</w:t>
            </w:r>
          </w:p>
        </w:tc>
      </w:tr>
      <w:tr w14:paraId="09C89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C99C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41E5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BA系统继电器</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C52F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HH54P</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4BB3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1D82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D0629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r>
      <w:tr w14:paraId="25167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6D42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496FF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液压开关</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E600F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MAC3-6</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CC4B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4999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EAF6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340</w:t>
            </w:r>
          </w:p>
        </w:tc>
      </w:tr>
      <w:tr w14:paraId="14198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4190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6B63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时间继电器</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7F45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A51E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7DA6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F6DF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r>
      <w:tr w14:paraId="30B1F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925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7DB7D374">
            <w:pPr>
              <w:keepNext w:val="0"/>
              <w:keepLines w:val="0"/>
              <w:pageBreakBefore w:val="0"/>
              <w:kinsoku/>
              <w:wordWrap/>
              <w:overflowPunct/>
              <w:topLinePunct w:val="0"/>
              <w:bidi w:val="0"/>
              <w:snapToGrid/>
              <w:spacing w:line="288" w:lineRule="auto"/>
              <w:jc w:val="both"/>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九.道闸系统</w:t>
            </w:r>
          </w:p>
        </w:tc>
      </w:tr>
      <w:tr w14:paraId="2A3A1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C201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954F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地感线圈一套</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7821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0.75mm</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50D3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EAE8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8C21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w:t>
            </w:r>
          </w:p>
        </w:tc>
      </w:tr>
      <w:tr w14:paraId="5995B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B358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259D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电动车道闸检测器</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8D157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AZC-01</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D7A9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29D3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C362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14:paraId="256E3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65B8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F0CD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闸机电容</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CD5F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12uF</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E0F7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F1BE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DC3A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14:paraId="340C8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AE9C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5114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限位开关</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25B5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J46</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8ED4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D436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66FB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r>
      <w:tr w14:paraId="513B1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BD7F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E2AA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遥控器</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BC17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430</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15FB2">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D5300">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AA76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r>
      <w:tr w14:paraId="72759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9C3C3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7889C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车辆管理软件</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9DF7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PK-CPW-ANPR10.50</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7E2B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A3682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45997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489.39</w:t>
            </w:r>
          </w:p>
        </w:tc>
      </w:tr>
      <w:tr w14:paraId="40929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25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2C9D0263">
            <w:pPr>
              <w:keepNext w:val="0"/>
              <w:keepLines w:val="0"/>
              <w:pageBreakBefore w:val="0"/>
              <w:widowControl/>
              <w:suppressLineNumbers w:val="0"/>
              <w:kinsoku/>
              <w:wordWrap/>
              <w:overflowPunct/>
              <w:topLinePunct w:val="0"/>
              <w:bidi w:val="0"/>
              <w:snapToGrid/>
              <w:spacing w:line="288" w:lineRule="auto"/>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十.电子巡更系统</w:t>
            </w:r>
          </w:p>
        </w:tc>
      </w:tr>
      <w:tr w14:paraId="2FAE3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61CB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07C76">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信息纽</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9AA8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CXD-10</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17543">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34B42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FEC5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r>
      <w:tr w14:paraId="6700E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8EFFD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6E041">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巡更棒电源</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FA18F">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36V</w:t>
            </w:r>
          </w:p>
        </w:tc>
        <w:tc>
          <w:tcPr>
            <w:tcW w:w="12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27B7E">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AE29C9">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5F40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r>
      <w:tr w14:paraId="66250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9253"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35F68074">
            <w:pPr>
              <w:keepNext w:val="0"/>
              <w:keepLines w:val="0"/>
              <w:pageBreakBefore w:val="0"/>
              <w:widowControl/>
              <w:suppressLineNumbers w:val="0"/>
              <w:kinsoku/>
              <w:wordWrap/>
              <w:overflowPunct/>
              <w:topLinePunct w:val="0"/>
              <w:bidi w:val="0"/>
              <w:snapToGrid/>
              <w:spacing w:line="288" w:lineRule="auto"/>
              <w:jc w:val="both"/>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十一.旗杆</w:t>
            </w:r>
          </w:p>
        </w:tc>
      </w:tr>
      <w:tr w14:paraId="04809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5040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1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B878D">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钢丝绳</w:t>
            </w:r>
          </w:p>
        </w:tc>
        <w:tc>
          <w:tcPr>
            <w:tcW w:w="23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E1FC9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4.2毫米</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6A3C8">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CBA83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13B2C">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14:paraId="6AB6A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A256A">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1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DE9EF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球头</w:t>
            </w:r>
          </w:p>
        </w:tc>
        <w:tc>
          <w:tcPr>
            <w:tcW w:w="23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E61DC4">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4号</w:t>
            </w:r>
          </w:p>
        </w:tc>
        <w:tc>
          <w:tcPr>
            <w:tcW w:w="12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673B5">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B786B">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F671F7">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r>
    </w:tbl>
    <w:p w14:paraId="5BA9F8CA">
      <w:pPr>
        <w:pStyle w:val="25"/>
        <w:keepNext w:val="0"/>
        <w:keepLines w:val="0"/>
        <w:pageBreakBefore w:val="0"/>
        <w:kinsoku/>
        <w:wordWrap/>
        <w:overflowPunct/>
        <w:topLinePunct w:val="0"/>
        <w:bidi w:val="0"/>
        <w:snapToGrid/>
        <w:spacing w:line="288" w:lineRule="auto"/>
        <w:rPr>
          <w:rFonts w:hint="eastAsia" w:ascii="仿宋" w:hAnsi="仿宋" w:eastAsia="仿宋" w:cs="仿宋"/>
          <w:sz w:val="24"/>
          <w:szCs w:val="24"/>
        </w:rPr>
      </w:pPr>
    </w:p>
    <w:p w14:paraId="6C818D62">
      <w:pPr>
        <w:pStyle w:val="34"/>
        <w:keepNext w:val="0"/>
        <w:keepLines w:val="0"/>
        <w:pageBreakBefore w:val="0"/>
        <w:kinsoku/>
        <w:wordWrap/>
        <w:overflowPunct/>
        <w:topLinePunct w:val="0"/>
        <w:bidi w:val="0"/>
        <w:snapToGrid/>
        <w:spacing w:line="288" w:lineRule="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附表2：UPS主机参数要求</w:t>
      </w:r>
    </w:p>
    <w:tbl>
      <w:tblPr>
        <w:tblStyle w:val="6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8050"/>
      </w:tblGrid>
      <w:tr w14:paraId="1D13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Align w:val="center"/>
          </w:tcPr>
          <w:p w14:paraId="57A4B2C9">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设备名称</w:t>
            </w:r>
          </w:p>
        </w:tc>
        <w:tc>
          <w:tcPr>
            <w:tcW w:w="8050" w:type="dxa"/>
            <w:vAlign w:val="center"/>
          </w:tcPr>
          <w:p w14:paraId="58318C9B">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参数要求</w:t>
            </w:r>
          </w:p>
        </w:tc>
      </w:tr>
      <w:tr w14:paraId="2C5A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Align w:val="center"/>
          </w:tcPr>
          <w:p w14:paraId="6B66AEEE">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UPS主机</w:t>
            </w:r>
          </w:p>
        </w:tc>
        <w:tc>
          <w:tcPr>
            <w:tcW w:w="8050" w:type="dxa"/>
            <w:vAlign w:val="center"/>
          </w:tcPr>
          <w:p w14:paraId="23D517B7">
            <w:pPr>
              <w:keepNext w:val="0"/>
              <w:keepLines w:val="0"/>
              <w:pageBreakBefore w:val="0"/>
              <w:kinsoku/>
              <w:wordWrap/>
              <w:overflowPunct/>
              <w:topLinePunct w:val="0"/>
              <w:bidi w:val="0"/>
              <w:snapToGrid/>
              <w:spacing w:line="288" w:lineRule="auto"/>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1.▲单进单出6KVA UPS主机，液晶显示面板，标配LCD显示屏，方便查阅UPS工作状态，以显示详细的运行参数信息及故障信息，输入功率≥0.99，输出功率因数=0.9，UPS必须标配主路输入断路器、自动旁路断路器、输出断路器、维修旁路断路器，投标时提供产品彩页（或说明书）并加盖投标人公章，作为判断依据；</w:t>
            </w:r>
          </w:p>
          <w:p w14:paraId="40605091">
            <w:pPr>
              <w:keepNext w:val="0"/>
              <w:keepLines w:val="0"/>
              <w:pageBreakBefore w:val="0"/>
              <w:kinsoku/>
              <w:wordWrap/>
              <w:overflowPunct/>
              <w:topLinePunct w:val="0"/>
              <w:bidi w:val="0"/>
              <w:snapToGrid/>
              <w:spacing w:line="288" w:lineRule="auto"/>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2.输入电压特别宽，允许有25%的变化均可满负载工作，减少电池放电机会，有效的延长寿命，当输入电压达到290VAC时，由UPS主机继电器过压保护；</w:t>
            </w:r>
          </w:p>
          <w:p w14:paraId="7435E3F8">
            <w:pPr>
              <w:keepNext w:val="0"/>
              <w:keepLines w:val="0"/>
              <w:pageBreakBefore w:val="0"/>
              <w:kinsoku/>
              <w:wordWrap/>
              <w:overflowPunct/>
              <w:topLinePunct w:val="0"/>
              <w:bidi w:val="0"/>
              <w:snapToGrid/>
              <w:spacing w:line="288" w:lineRule="auto"/>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3.采用智能电池管理技术，自动均浮充控制，充电器休眠控制，可提高充电器的可靠性，并增加50%的电池寿命，减少电池维护次数，且充电电压能在线设置，可满足单组电池节数从16节-20节之间灵活设置的要求；</w:t>
            </w:r>
          </w:p>
          <w:p w14:paraId="20426DC0">
            <w:pPr>
              <w:keepNext w:val="0"/>
              <w:keepLines w:val="0"/>
              <w:pageBreakBefore w:val="0"/>
              <w:kinsoku/>
              <w:wordWrap/>
              <w:overflowPunct/>
              <w:topLinePunct w:val="0"/>
              <w:bidi w:val="0"/>
              <w:snapToGrid/>
              <w:spacing w:line="288" w:lineRule="auto"/>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4.特强的带载能力，过载125%时，在线工作60秒转换到旁路输出，过载150%时持续500毫秒转换到旁路输出，超载现象消失后自动重启运转；</w:t>
            </w:r>
          </w:p>
          <w:p w14:paraId="390ACA5B">
            <w:pPr>
              <w:keepNext w:val="0"/>
              <w:keepLines w:val="0"/>
              <w:pageBreakBefore w:val="0"/>
              <w:kinsoku/>
              <w:wordWrap/>
              <w:overflowPunct/>
              <w:topLinePunct w:val="0"/>
              <w:bidi w:val="0"/>
              <w:snapToGrid/>
              <w:spacing w:line="288" w:lineRule="auto"/>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5.输出短路保护，确保UPS不会因为外接负载短路而损坏，温度控制保护，设定内部温度，保护元器件寿命，同时还具备电池低电压保护、输出低压保护、过载保护等功能；</w:t>
            </w:r>
          </w:p>
          <w:p w14:paraId="52FE3A50">
            <w:pPr>
              <w:keepNext w:val="0"/>
              <w:keepLines w:val="0"/>
              <w:pageBreakBefore w:val="0"/>
              <w:kinsoku/>
              <w:wordWrap/>
              <w:overflowPunct/>
              <w:topLinePunct w:val="0"/>
              <w:bidi w:val="0"/>
              <w:snapToGrid/>
              <w:spacing w:line="288" w:lineRule="auto"/>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6.具有强大的负载启动功能，可直接电池状态下直流启动开机，供给输出；</w:t>
            </w:r>
          </w:p>
          <w:p w14:paraId="1DCBC704">
            <w:pPr>
              <w:keepNext w:val="0"/>
              <w:keepLines w:val="0"/>
              <w:pageBreakBefore w:val="0"/>
              <w:kinsoku/>
              <w:wordWrap/>
              <w:overflowPunct/>
              <w:topLinePunct w:val="0"/>
              <w:bidi w:val="0"/>
              <w:snapToGrid/>
              <w:spacing w:line="288" w:lineRule="auto"/>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7.为确保电池长期在线工作，UPS系统应具有与电池连接线路开路的智能检测功能，具有警独特的声音报警，提醒用户注意UPS的工作状态，投标时提供第三方权威认证的“充电器与电池连接线路开路的智能检测方法”证书作为判断依据；</w:t>
            </w:r>
          </w:p>
          <w:p w14:paraId="3CC52953">
            <w:pPr>
              <w:keepNext w:val="0"/>
              <w:keepLines w:val="0"/>
              <w:pageBreakBefore w:val="0"/>
              <w:kinsoku/>
              <w:wordWrap/>
              <w:overflowPunct/>
              <w:topLinePunct w:val="0"/>
              <w:bidi w:val="0"/>
              <w:snapToGrid/>
              <w:spacing w:line="288" w:lineRule="auto"/>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8.提供干接点、RS232及RS485通讯接口，提供了远程监控功能，实现UPS的智能监控；</w:t>
            </w:r>
          </w:p>
          <w:p w14:paraId="066DC515">
            <w:pPr>
              <w:keepNext w:val="0"/>
              <w:keepLines w:val="0"/>
              <w:pageBreakBefore w:val="0"/>
              <w:kinsoku/>
              <w:wordWrap/>
              <w:overflowPunct/>
              <w:topLinePunct w:val="0"/>
              <w:bidi w:val="0"/>
              <w:snapToGrid/>
              <w:spacing w:line="288" w:lineRule="auto"/>
              <w:jc w:val="both"/>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9.UPS须具备EMC认证、LVD认证、泰尔认证、8级以上抗震认证，投标时提供认证证书复印件并加盖投标人公章。</w:t>
            </w:r>
          </w:p>
        </w:tc>
      </w:tr>
    </w:tbl>
    <w:p w14:paraId="591455BD">
      <w:pPr>
        <w:pStyle w:val="34"/>
        <w:keepNext w:val="0"/>
        <w:keepLines w:val="0"/>
        <w:pageBreakBefore w:val="0"/>
        <w:kinsoku/>
        <w:wordWrap/>
        <w:overflowPunct/>
        <w:topLinePunct w:val="0"/>
        <w:bidi w:val="0"/>
        <w:snapToGrid/>
        <w:spacing w:line="288" w:lineRule="auto"/>
        <w:rPr>
          <w:rFonts w:hint="eastAsia" w:ascii="仿宋" w:hAnsi="仿宋" w:eastAsia="仿宋" w:cs="仿宋"/>
          <w:b/>
          <w:color w:val="auto"/>
          <w:sz w:val="24"/>
          <w:szCs w:val="24"/>
          <w:highlight w:val="none"/>
          <w:lang w:val="en-US" w:eastAsia="zh-CN"/>
        </w:rPr>
      </w:pPr>
    </w:p>
    <w:p w14:paraId="0456890C">
      <w:pPr>
        <w:pStyle w:val="34"/>
        <w:keepNext w:val="0"/>
        <w:keepLines w:val="0"/>
        <w:pageBreakBefore w:val="0"/>
        <w:kinsoku/>
        <w:wordWrap/>
        <w:overflowPunct/>
        <w:topLinePunct w:val="0"/>
        <w:bidi w:val="0"/>
        <w:snapToGrid/>
        <w:spacing w:line="288" w:lineRule="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附表3：视频存储器参数要求</w:t>
      </w:r>
    </w:p>
    <w:tbl>
      <w:tblPr>
        <w:tblStyle w:val="65"/>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8050"/>
      </w:tblGrid>
      <w:tr w14:paraId="250C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04" w:type="dxa"/>
            <w:vAlign w:val="center"/>
          </w:tcPr>
          <w:p w14:paraId="0096E5C9">
            <w:pPr>
              <w:keepNext w:val="0"/>
              <w:keepLines w:val="0"/>
              <w:pageBreakBefore w:val="0"/>
              <w:kinsoku/>
              <w:wordWrap/>
              <w:overflowPunct/>
              <w:topLinePunct w:val="0"/>
              <w:bidi w:val="0"/>
              <w:snapToGrid/>
              <w:spacing w:line="288"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设备名称</w:t>
            </w:r>
          </w:p>
        </w:tc>
        <w:tc>
          <w:tcPr>
            <w:tcW w:w="8050" w:type="dxa"/>
            <w:vAlign w:val="center"/>
          </w:tcPr>
          <w:p w14:paraId="5708FFF1">
            <w:pPr>
              <w:keepNext w:val="0"/>
              <w:keepLines w:val="0"/>
              <w:pageBreakBefore w:val="0"/>
              <w:kinsoku/>
              <w:wordWrap/>
              <w:overflowPunct/>
              <w:topLinePunct w:val="0"/>
              <w:bidi w:val="0"/>
              <w:snapToGrid/>
              <w:spacing w:line="288"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参数要求</w:t>
            </w:r>
          </w:p>
        </w:tc>
      </w:tr>
      <w:tr w14:paraId="626C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4" w:type="dxa"/>
            <w:vAlign w:val="center"/>
          </w:tcPr>
          <w:p w14:paraId="66679D70">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rPr>
            </w:pPr>
            <w:r>
              <w:rPr>
                <w:rFonts w:hint="eastAsia" w:ascii="仿宋" w:hAnsi="仿宋" w:eastAsia="仿宋" w:cs="仿宋"/>
                <w:sz w:val="24"/>
                <w:szCs w:val="24"/>
                <w:lang w:eastAsia="zh-CN"/>
              </w:rPr>
              <w:t>视频</w:t>
            </w:r>
            <w:r>
              <w:rPr>
                <w:rFonts w:hint="eastAsia" w:ascii="仿宋" w:hAnsi="仿宋" w:eastAsia="仿宋" w:cs="仿宋"/>
                <w:sz w:val="24"/>
                <w:szCs w:val="24"/>
              </w:rPr>
              <w:t>存储器</w:t>
            </w:r>
          </w:p>
        </w:tc>
        <w:tc>
          <w:tcPr>
            <w:tcW w:w="8050" w:type="dxa"/>
            <w:vAlign w:val="center"/>
          </w:tcPr>
          <w:p w14:paraId="4F34EB41">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处理器：1颗64位多核处理器</w:t>
            </w:r>
          </w:p>
          <w:p w14:paraId="563123B0">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系统内存：8GB（可扩展至64GB）</w:t>
            </w:r>
          </w:p>
          <w:p w14:paraId="571D9BF9">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系统盘：1×240GB SSD（后置）</w:t>
            </w:r>
          </w:p>
          <w:p w14:paraId="41CCCD74">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存储接口：24个SATA接口，支持硬盘热插拔，可满配4TB/6TB/8TB/10TB/16TB硬盘</w:t>
            </w:r>
          </w:p>
          <w:p w14:paraId="5F57D38A">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网络接口：4个2.5G数据网口，1个千兆管理口</w:t>
            </w:r>
          </w:p>
          <w:p w14:paraId="26E2C534">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其他接口：1×COM，2×USB2.0（前置），2×USB3.0（后置），1×VGA（前置），1×HDMI</w:t>
            </w:r>
          </w:p>
          <w:p w14:paraId="3F648242">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整机电源：550W，1+1冗余电源</w:t>
            </w:r>
          </w:p>
          <w:p w14:paraId="33EFB03C">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视频性能：最大支持接入768路（最大接入带宽1536Mbps）</w:t>
            </w:r>
          </w:p>
          <w:p w14:paraId="7FD8A16E">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图片性能：最大支持100张/S（单张图片300KB）</w:t>
            </w:r>
          </w:p>
          <w:p w14:paraId="24AC9BB7">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回放性能：最大支持76路2Mbps</w:t>
            </w:r>
          </w:p>
          <w:p w14:paraId="28FF9B0C">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事件录像：最大支持200路2Mbps</w:t>
            </w:r>
          </w:p>
          <w:p w14:paraId="02291FEB">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支持视频流、图片直写</w:t>
            </w:r>
          </w:p>
          <w:p w14:paraId="2CB264E3">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支持ONVIF、GB/T 28181、RTSP等标准协议</w:t>
            </w:r>
          </w:p>
          <w:p w14:paraId="6A77CD01">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支持VRAID、RAID0、1、5、6、10等多种RAID模式</w:t>
            </w:r>
          </w:p>
          <w:p w14:paraId="1B440D1B">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支持RAID降级可读写(VRAID)，支持全局热备(RAID0、1、5、6、10)，多重保护数据安全</w:t>
            </w:r>
          </w:p>
          <w:p w14:paraId="77D83109">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支持局部重构，原盘或其克隆盘拔出设备后再插回，未被覆盖数据可快速恢复</w:t>
            </w:r>
          </w:p>
          <w:p w14:paraId="2B749A66">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支持定时录像、事件录像、手动录像等多种录像方式</w:t>
            </w:r>
          </w:p>
          <w:p w14:paraId="154EC5BE">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支持视频检索功能，按照监控点编号、录像类型、时间组合等条件查询</w:t>
            </w:r>
          </w:p>
          <w:p w14:paraId="204E3241">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支持视频回放功能，正序回放、定位回放、倍速回放等功能</w:t>
            </w:r>
          </w:p>
          <w:p w14:paraId="5859041F">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支持按需取流功能，未处于录像计划时间内的通道不占用网络带宽</w:t>
            </w:r>
          </w:p>
          <w:p w14:paraId="128F5E63">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支持BMC业务保护</w:t>
            </w:r>
          </w:p>
          <w:p w14:paraId="72F81230">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▲设备标配：≥4个2.5Gb网口，支持2个前置 USB2.0接口、2个后置USB3.0接口，支持1个前置VGA接口、1个后置HDMI接口，支持1个RS-232串口，支持4个PCI-E3.0（</w:t>
            </w:r>
            <w:r>
              <w:rPr>
                <w:rFonts w:hint="eastAsia" w:ascii="仿宋" w:hAnsi="仿宋" w:eastAsia="仿宋" w:cs="仿宋"/>
                <w:b w:val="0"/>
                <w:bCs w:val="0"/>
                <w:color w:val="auto"/>
                <w:sz w:val="24"/>
                <w:szCs w:val="24"/>
                <w:lang w:val="en-US" w:eastAsia="zh-CN"/>
              </w:rPr>
              <w:t>投标时</w:t>
            </w:r>
            <w:r>
              <w:rPr>
                <w:rFonts w:hint="eastAsia" w:ascii="仿宋" w:hAnsi="仿宋" w:eastAsia="仿宋" w:cs="仿宋"/>
                <w:color w:val="auto"/>
                <w:sz w:val="24"/>
                <w:szCs w:val="24"/>
              </w:rPr>
              <w:t>提供公安部检测报告证明并加盖</w:t>
            </w:r>
            <w:r>
              <w:rPr>
                <w:rFonts w:hint="eastAsia" w:ascii="仿宋" w:hAnsi="仿宋" w:eastAsia="仿宋" w:cs="仿宋"/>
                <w:b w:val="0"/>
                <w:bCs w:val="0"/>
                <w:color w:val="auto"/>
                <w:sz w:val="24"/>
                <w:szCs w:val="24"/>
                <w:lang w:val="en-US" w:eastAsia="zh-CN"/>
              </w:rPr>
              <w:t>投标人</w:t>
            </w:r>
            <w:r>
              <w:rPr>
                <w:rFonts w:hint="eastAsia" w:ascii="仿宋" w:hAnsi="仿宋" w:eastAsia="仿宋" w:cs="仿宋"/>
                <w:color w:val="auto"/>
                <w:sz w:val="24"/>
                <w:szCs w:val="24"/>
              </w:rPr>
              <w:t>公章）</w:t>
            </w:r>
          </w:p>
          <w:p w14:paraId="05E957CD">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▲设备具备1个定位灯、1个电源灯、1个设备报警灯、1个就绪灯、1个网络状态灯、1个系统盘状态灯、1个硬盘状态灯，机箱具备防尘滤网，采用双立柱防震设计。设备左右侧面各2个抬手，具备前面板抽拉标签卡（</w:t>
            </w:r>
            <w:r>
              <w:rPr>
                <w:rFonts w:hint="eastAsia" w:ascii="仿宋" w:hAnsi="仿宋" w:eastAsia="仿宋" w:cs="仿宋"/>
                <w:b w:val="0"/>
                <w:bCs w:val="0"/>
                <w:color w:val="auto"/>
                <w:sz w:val="24"/>
                <w:szCs w:val="24"/>
                <w:lang w:val="en-US" w:eastAsia="zh-CN"/>
              </w:rPr>
              <w:t>投标时</w:t>
            </w:r>
            <w:r>
              <w:rPr>
                <w:rFonts w:hint="eastAsia" w:ascii="仿宋" w:hAnsi="仿宋" w:eastAsia="仿宋" w:cs="仿宋"/>
                <w:color w:val="auto"/>
                <w:sz w:val="24"/>
                <w:szCs w:val="24"/>
              </w:rPr>
              <w:t>提供公安部检测报告证明并加盖</w:t>
            </w:r>
            <w:r>
              <w:rPr>
                <w:rFonts w:hint="eastAsia" w:ascii="仿宋" w:hAnsi="仿宋" w:eastAsia="仿宋" w:cs="仿宋"/>
                <w:b w:val="0"/>
                <w:bCs w:val="0"/>
                <w:color w:val="auto"/>
                <w:sz w:val="24"/>
                <w:szCs w:val="24"/>
                <w:lang w:val="en-US" w:eastAsia="zh-CN"/>
              </w:rPr>
              <w:t>投标人</w:t>
            </w:r>
            <w:r>
              <w:rPr>
                <w:rFonts w:hint="eastAsia" w:ascii="仿宋" w:hAnsi="仿宋" w:eastAsia="仿宋" w:cs="仿宋"/>
                <w:color w:val="auto"/>
                <w:sz w:val="24"/>
                <w:szCs w:val="24"/>
              </w:rPr>
              <w:t>公章）</w:t>
            </w:r>
          </w:p>
          <w:p w14:paraId="409D0C65">
            <w:pPr>
              <w:keepNext w:val="0"/>
              <w:keepLines w:val="0"/>
              <w:pageBreakBefore w:val="0"/>
              <w:kinsoku/>
              <w:wordWrap/>
              <w:overflowPunct/>
              <w:topLinePunct w:val="0"/>
              <w:bidi w:val="0"/>
              <w:snapToGrid/>
              <w:spacing w:line="288" w:lineRule="auto"/>
              <w:jc w:val="both"/>
              <w:rPr>
                <w:rFonts w:hint="eastAsia" w:ascii="仿宋" w:hAnsi="仿宋" w:eastAsia="仿宋" w:cs="仿宋"/>
                <w:color w:val="auto"/>
                <w:sz w:val="24"/>
                <w:szCs w:val="24"/>
              </w:rPr>
            </w:pPr>
            <w:r>
              <w:rPr>
                <w:rFonts w:hint="eastAsia" w:ascii="仿宋" w:hAnsi="仿宋" w:eastAsia="仿宋" w:cs="仿宋"/>
                <w:color w:val="auto"/>
                <w:sz w:val="24"/>
                <w:szCs w:val="24"/>
              </w:rPr>
              <w:t>▲每个控制单元支持双系统应用，外置系统盘支持RAID1模式，系统盘支持热插拔，当主系统出现故障时，备用系统可接管工作；支持系统盘为独立的2块HDD（SATA、SAS）或SSD盘，组成RAID1（</w:t>
            </w:r>
            <w:r>
              <w:rPr>
                <w:rFonts w:hint="eastAsia" w:ascii="仿宋" w:hAnsi="仿宋" w:eastAsia="仿宋" w:cs="仿宋"/>
                <w:b w:val="0"/>
                <w:bCs w:val="0"/>
                <w:color w:val="auto"/>
                <w:sz w:val="24"/>
                <w:szCs w:val="24"/>
                <w:lang w:val="en-US" w:eastAsia="zh-CN"/>
              </w:rPr>
              <w:t>投标时</w:t>
            </w:r>
            <w:r>
              <w:rPr>
                <w:rFonts w:hint="eastAsia" w:ascii="仿宋" w:hAnsi="仿宋" w:eastAsia="仿宋" w:cs="仿宋"/>
                <w:color w:val="auto"/>
                <w:sz w:val="24"/>
                <w:szCs w:val="24"/>
              </w:rPr>
              <w:t>提供公安部检测报告证明并加盖</w:t>
            </w:r>
            <w:r>
              <w:rPr>
                <w:rFonts w:hint="eastAsia" w:ascii="仿宋" w:hAnsi="仿宋" w:eastAsia="仿宋" w:cs="仿宋"/>
                <w:b w:val="0"/>
                <w:bCs w:val="0"/>
                <w:color w:val="auto"/>
                <w:sz w:val="24"/>
                <w:szCs w:val="24"/>
                <w:lang w:val="en-US" w:eastAsia="zh-CN"/>
              </w:rPr>
              <w:t>投标人</w:t>
            </w:r>
            <w:r>
              <w:rPr>
                <w:rFonts w:hint="eastAsia" w:ascii="仿宋" w:hAnsi="仿宋" w:eastAsia="仿宋" w:cs="仿宋"/>
                <w:color w:val="auto"/>
                <w:sz w:val="24"/>
                <w:szCs w:val="24"/>
              </w:rPr>
              <w:t>公章）</w:t>
            </w:r>
          </w:p>
        </w:tc>
      </w:tr>
    </w:tbl>
    <w:p w14:paraId="57AEDE5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4D73D1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5A84B917">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4BD4E2F5">
      <w:pPr>
        <w:spacing w:line="480" w:lineRule="auto"/>
        <w:jc w:val="center"/>
        <w:rPr>
          <w:rFonts w:hint="eastAsia" w:ascii="仿宋" w:hAnsi="仿宋" w:eastAsia="仿宋" w:cs="仿宋"/>
          <w:b/>
          <w:sz w:val="28"/>
          <w:szCs w:val="28"/>
        </w:rPr>
      </w:pPr>
    </w:p>
    <w:p w14:paraId="6AFDDBAB">
      <w:pPr>
        <w:spacing w:line="480" w:lineRule="auto"/>
        <w:jc w:val="center"/>
        <w:rPr>
          <w:rFonts w:hint="eastAsia" w:ascii="仿宋" w:hAnsi="仿宋" w:eastAsia="仿宋" w:cs="仿宋"/>
          <w:b/>
          <w:sz w:val="24"/>
        </w:rPr>
      </w:pPr>
    </w:p>
    <w:p w14:paraId="3FE5A63F">
      <w:pPr>
        <w:spacing w:line="480" w:lineRule="auto"/>
        <w:jc w:val="center"/>
        <w:rPr>
          <w:rFonts w:hint="eastAsia" w:ascii="仿宋" w:hAnsi="仿宋" w:eastAsia="仿宋" w:cs="仿宋"/>
          <w:b/>
          <w:sz w:val="24"/>
        </w:rPr>
      </w:pPr>
    </w:p>
    <w:p w14:paraId="105FA3C8">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6097BF54">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7A307493">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0C09B67F">
      <w:pPr>
        <w:spacing w:before="120" w:line="22" w:lineRule="atLeast"/>
        <w:rPr>
          <w:rFonts w:hint="eastAsia" w:ascii="仿宋" w:hAnsi="仿宋" w:eastAsia="仿宋" w:cs="仿宋"/>
          <w:sz w:val="24"/>
        </w:rPr>
      </w:pPr>
    </w:p>
    <w:p w14:paraId="314D4E47">
      <w:pPr>
        <w:pStyle w:val="5"/>
        <w:rPr>
          <w:rFonts w:hint="eastAsia" w:ascii="仿宋" w:hAnsi="仿宋" w:eastAsia="仿宋" w:cs="仿宋"/>
        </w:rPr>
      </w:pPr>
    </w:p>
    <w:p w14:paraId="6FB44AFC">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756FDAD9">
      <w:pPr>
        <w:pStyle w:val="597"/>
        <w:spacing w:before="120" w:line="22" w:lineRule="atLeast"/>
        <w:rPr>
          <w:rFonts w:hint="eastAsia" w:ascii="仿宋" w:hAnsi="仿宋" w:eastAsia="仿宋" w:cs="仿宋"/>
          <w:szCs w:val="24"/>
        </w:rPr>
      </w:pPr>
    </w:p>
    <w:p w14:paraId="424ADFF4">
      <w:pPr>
        <w:pStyle w:val="597"/>
        <w:spacing w:before="120" w:line="22" w:lineRule="atLeast"/>
        <w:rPr>
          <w:rFonts w:hint="eastAsia" w:ascii="仿宋" w:hAnsi="仿宋" w:eastAsia="仿宋" w:cs="仿宋"/>
          <w:szCs w:val="24"/>
        </w:rPr>
      </w:pPr>
    </w:p>
    <w:p w14:paraId="27E72434">
      <w:pPr>
        <w:rPr>
          <w:rFonts w:hint="eastAsia" w:ascii="仿宋" w:hAnsi="仿宋" w:eastAsia="仿宋" w:cs="仿宋"/>
          <w:sz w:val="24"/>
        </w:rPr>
      </w:pPr>
    </w:p>
    <w:p w14:paraId="68E2DC52">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11E5C813">
      <w:pPr>
        <w:spacing w:before="120" w:line="22" w:lineRule="atLeast"/>
        <w:rPr>
          <w:rFonts w:hint="eastAsia" w:ascii="仿宋" w:hAnsi="仿宋" w:eastAsia="仿宋" w:cs="仿宋"/>
          <w:sz w:val="24"/>
        </w:rPr>
      </w:pPr>
    </w:p>
    <w:p w14:paraId="07B58DD1">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F7E0E46">
      <w:pPr>
        <w:spacing w:before="120" w:line="22" w:lineRule="atLeast"/>
        <w:rPr>
          <w:rFonts w:hint="eastAsia" w:ascii="仿宋" w:hAnsi="仿宋" w:eastAsia="仿宋" w:cs="仿宋"/>
          <w:sz w:val="24"/>
        </w:rPr>
      </w:pPr>
    </w:p>
    <w:p w14:paraId="57114A68">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7ADC092">
      <w:pPr>
        <w:spacing w:before="120" w:line="22" w:lineRule="atLeast"/>
        <w:rPr>
          <w:rFonts w:hint="eastAsia" w:ascii="仿宋" w:hAnsi="仿宋" w:eastAsia="仿宋" w:cs="仿宋"/>
          <w:sz w:val="24"/>
        </w:rPr>
      </w:pPr>
    </w:p>
    <w:p w14:paraId="1D9EEFC6">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F7CC8CE">
      <w:pPr>
        <w:widowControl/>
        <w:jc w:val="left"/>
        <w:rPr>
          <w:rFonts w:hint="eastAsia" w:ascii="仿宋" w:hAnsi="仿宋" w:eastAsia="仿宋" w:cs="仿宋"/>
          <w:kern w:val="0"/>
          <w:sz w:val="24"/>
        </w:rPr>
        <w:sectPr>
          <w:pgSz w:w="11907" w:h="16840"/>
          <w:pgMar w:top="1440" w:right="1800" w:bottom="1440" w:left="1800" w:header="851" w:footer="851" w:gutter="0"/>
          <w:pgNumType w:fmt="decimal"/>
          <w:cols w:space="720" w:num="1"/>
        </w:sectPr>
      </w:pPr>
    </w:p>
    <w:p w14:paraId="01E9A597">
      <w:pPr>
        <w:pageBreakBefore w:val="0"/>
        <w:kinsoku/>
        <w:wordWrap/>
        <w:overflowPunct/>
        <w:topLinePunct w:val="0"/>
        <w:bidi w:val="0"/>
        <w:spacing w:line="288" w:lineRule="auto"/>
        <w:textAlignment w:val="auto"/>
        <w:rPr>
          <w:rFonts w:hint="eastAsia" w:ascii="仿宋" w:hAnsi="仿宋" w:eastAsia="仿宋" w:cs="仿宋"/>
          <w:b/>
          <w:sz w:val="24"/>
        </w:rPr>
      </w:pPr>
    </w:p>
    <w:p w14:paraId="113F42CA">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w:t>
      </w:r>
      <w:r>
        <w:rPr>
          <w:rFonts w:hint="eastAsia" w:ascii="仿宋" w:hAnsi="仿宋" w:eastAsia="仿宋" w:cs="仿宋"/>
          <w:color w:val="auto"/>
          <w:sz w:val="24"/>
        </w:rPr>
        <w:t>，按照采购文件确定的事项签订本合同。</w:t>
      </w:r>
    </w:p>
    <w:p w14:paraId="4925EC4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31873224">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54" w:name="_Toc22967"/>
      <w:bookmarkStart w:id="55" w:name="_Toc19273"/>
      <w:bookmarkStart w:id="56" w:name="_Toc28855"/>
      <w:bookmarkStart w:id="57" w:name="_Toc15367"/>
      <w:bookmarkStart w:id="58" w:name="_Toc20421"/>
      <w:r>
        <w:rPr>
          <w:rFonts w:hint="eastAsia" w:ascii="仿宋" w:hAnsi="仿宋" w:eastAsia="仿宋" w:cs="仿宋"/>
          <w:b/>
          <w:sz w:val="24"/>
        </w:rPr>
        <w:t>1.1 合同组成部分</w:t>
      </w:r>
      <w:bookmarkEnd w:id="54"/>
      <w:bookmarkEnd w:id="55"/>
      <w:bookmarkEnd w:id="56"/>
      <w:bookmarkEnd w:id="57"/>
      <w:bookmarkEnd w:id="58"/>
    </w:p>
    <w:p w14:paraId="1A88813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C3E94F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3B7AFF9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3CF3E98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6CF7974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5E151F3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0C9A33CE">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59" w:name="_Toc18585"/>
      <w:bookmarkStart w:id="60" w:name="_Toc6311"/>
      <w:bookmarkStart w:id="61" w:name="_Toc6773"/>
      <w:bookmarkStart w:id="62" w:name="_Toc2918"/>
      <w:bookmarkStart w:id="63" w:name="_Toc22185"/>
      <w:r>
        <w:rPr>
          <w:rFonts w:hint="eastAsia" w:ascii="仿宋" w:hAnsi="仿宋" w:eastAsia="仿宋" w:cs="仿宋"/>
          <w:b/>
          <w:sz w:val="24"/>
        </w:rPr>
        <w:t>1.2 标的</w:t>
      </w:r>
      <w:bookmarkEnd w:id="59"/>
      <w:bookmarkEnd w:id="60"/>
      <w:bookmarkEnd w:id="61"/>
      <w:bookmarkEnd w:id="62"/>
      <w:bookmarkEnd w:id="63"/>
    </w:p>
    <w:p w14:paraId="191C009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1028DC5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3E48FB1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264D8E5E">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71B88088">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7BFED0E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64" w:name="_Toc4929"/>
      <w:bookmarkStart w:id="65" w:name="_Toc1386"/>
      <w:bookmarkStart w:id="66" w:name="_Toc5635"/>
      <w:bookmarkStart w:id="67" w:name="_Toc13918"/>
      <w:bookmarkStart w:id="68"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59928BEA">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3DAD32B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523ADB1C">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4"/>
      <w:bookmarkEnd w:id="65"/>
      <w:bookmarkEnd w:id="66"/>
      <w:bookmarkEnd w:id="67"/>
      <w:bookmarkEnd w:id="68"/>
    </w:p>
    <w:p w14:paraId="32E242F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34032C0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517BC6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ABA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905C525">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45B42D0">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42598D2E">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7DBD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C9321D4">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994F1E3">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8DA747C">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1612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FB2E718">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25EE6A7F">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9E83BB2">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1A2E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ACC9ED1">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17C63A7D">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73AF5CC">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6748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B4A0E95">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2FA54AE8">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82C1835">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0A0C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E66A871">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12A7359B">
            <w:pPr>
              <w:pStyle w:val="318"/>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14:paraId="510D336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69" w:name="_Toc3654"/>
      <w:bookmarkStart w:id="70" w:name="_Toc14993"/>
      <w:bookmarkStart w:id="71" w:name="_Toc26916"/>
      <w:bookmarkStart w:id="72" w:name="_Toc30506"/>
      <w:bookmarkStart w:id="73" w:name="_Toc30158"/>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91E401A">
      <w:pPr>
        <w:pStyle w:val="5"/>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9"/>
    <w:bookmarkEnd w:id="70"/>
    <w:bookmarkEnd w:id="71"/>
    <w:bookmarkEnd w:id="72"/>
    <w:bookmarkEnd w:id="73"/>
    <w:p w14:paraId="1A6C1F09">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74" w:name="_Toc10340"/>
      <w:bookmarkStart w:id="75" w:name="_Toc1814"/>
      <w:bookmarkStart w:id="76" w:name="_Toc22618"/>
      <w:bookmarkStart w:id="77" w:name="_Toc31421"/>
      <w:bookmarkStart w:id="78" w:name="_Toc8772"/>
      <w:bookmarkStart w:id="79" w:name="_Toc11108"/>
      <w:bookmarkStart w:id="80" w:name="_Toc3625"/>
      <w:bookmarkStart w:id="81" w:name="_Toc4760"/>
      <w:r>
        <w:rPr>
          <w:rFonts w:hint="eastAsia" w:ascii="仿宋" w:hAnsi="仿宋" w:eastAsia="仿宋" w:cs="仿宋"/>
          <w:b/>
        </w:rPr>
        <w:t>1.4履约保证金</w:t>
      </w:r>
    </w:p>
    <w:p w14:paraId="18B01CE5">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4DC6B387">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4914D1F">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58DC025">
      <w:pPr>
        <w:pStyle w:val="5"/>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7B2CCC3">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5A6EB1E">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4"/>
      <w:bookmarkEnd w:id="75"/>
      <w:bookmarkEnd w:id="76"/>
      <w:r>
        <w:rPr>
          <w:rFonts w:hint="eastAsia" w:ascii="仿宋" w:hAnsi="仿宋" w:eastAsia="仿宋" w:cs="仿宋"/>
          <w:b/>
          <w:sz w:val="24"/>
        </w:rPr>
        <w:t>预付款</w:t>
      </w:r>
    </w:p>
    <w:p w14:paraId="7336A88E">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365D4D7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3688054">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CCF1C94">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041824B">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44BD3D00">
      <w:pPr>
        <w:pStyle w:val="958"/>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w:t>
      </w:r>
      <w:r>
        <w:rPr>
          <w:rFonts w:hint="eastAsia" w:ascii="仿宋" w:hAnsi="仿宋" w:eastAsia="仿宋" w:cs="仿宋"/>
          <w:color w:val="auto"/>
          <w:highlight w:val="none"/>
        </w:rPr>
        <w:t>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w:t>
      </w:r>
      <w:r>
        <w:rPr>
          <w:rFonts w:hint="eastAsia" w:ascii="仿宋" w:hAnsi="仿宋" w:eastAsia="仿宋" w:cs="仿宋"/>
        </w:rPr>
        <w:t>有条件的甲方可以即时支付。甲方不得以机构变动、人员更替、政策调整、单位放假等为由延迟付款。</w:t>
      </w:r>
    </w:p>
    <w:p w14:paraId="49058600">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117D69CD">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7"/>
      <w:bookmarkEnd w:id="78"/>
      <w:bookmarkEnd w:id="79"/>
      <w:bookmarkEnd w:id="80"/>
      <w:bookmarkEnd w:id="81"/>
    </w:p>
    <w:p w14:paraId="007661E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3C31C35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2088A7AA">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5AEC911A">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82" w:name="_Toc3079"/>
      <w:bookmarkStart w:id="83" w:name="_Toc24662"/>
      <w:bookmarkStart w:id="84" w:name="_Toc8586"/>
      <w:bookmarkStart w:id="85" w:name="_Toc5698"/>
      <w:bookmarkStart w:id="86" w:name="_Toc2375"/>
      <w:r>
        <w:rPr>
          <w:rFonts w:hint="eastAsia" w:ascii="仿宋" w:hAnsi="仿宋" w:eastAsia="仿宋" w:cs="仿宋"/>
          <w:bCs/>
          <w:sz w:val="24"/>
        </w:rPr>
        <w:t>1.7.4若服务涉及货物的，则货物的：</w:t>
      </w:r>
    </w:p>
    <w:p w14:paraId="69862E5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7693A29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722EEE9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38C64D21">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82"/>
      <w:bookmarkEnd w:id="83"/>
      <w:bookmarkEnd w:id="84"/>
      <w:bookmarkEnd w:id="85"/>
      <w:bookmarkEnd w:id="86"/>
    </w:p>
    <w:p w14:paraId="71E6AD7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66BADD01">
      <w:pPr>
        <w:pStyle w:val="5"/>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531E265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1F2EF95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87" w:name="_Toc30329"/>
      <w:bookmarkStart w:id="88" w:name="_Toc32454"/>
      <w:bookmarkStart w:id="89" w:name="_Toc18683"/>
      <w:bookmarkStart w:id="90" w:name="_Toc9497"/>
      <w:bookmarkStart w:id="91"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271F7C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2501D6B">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6E21322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7"/>
    <w:bookmarkEnd w:id="88"/>
    <w:bookmarkEnd w:id="89"/>
    <w:bookmarkEnd w:id="90"/>
    <w:bookmarkEnd w:id="91"/>
    <w:p w14:paraId="187372EB">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92" w:name="_Toc16021"/>
      <w:bookmarkStart w:id="93" w:name="_Toc15583"/>
      <w:bookmarkStart w:id="94" w:name="_Toc28375"/>
      <w:r>
        <w:rPr>
          <w:rFonts w:hint="eastAsia" w:ascii="仿宋" w:hAnsi="仿宋" w:eastAsia="仿宋" w:cs="仿宋"/>
          <w:b/>
          <w:sz w:val="24"/>
        </w:rPr>
        <w:t>1.9合同争议的解决</w:t>
      </w:r>
      <w:bookmarkEnd w:id="92"/>
      <w:bookmarkEnd w:id="93"/>
      <w:bookmarkEnd w:id="94"/>
    </w:p>
    <w:p w14:paraId="03824B0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20B61CFF">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95" w:name="_Toc11173"/>
      <w:bookmarkStart w:id="96" w:name="_Toc7245"/>
      <w:bookmarkStart w:id="97" w:name="_Toc15322"/>
      <w:r>
        <w:rPr>
          <w:rFonts w:hint="eastAsia" w:ascii="仿宋" w:hAnsi="仿宋" w:eastAsia="仿宋" w:cs="仿宋"/>
          <w:b/>
          <w:sz w:val="24"/>
        </w:rPr>
        <w:t>2.0 合同生效</w:t>
      </w:r>
      <w:bookmarkEnd w:id="95"/>
      <w:bookmarkEnd w:id="96"/>
      <w:bookmarkEnd w:id="97"/>
    </w:p>
    <w:p w14:paraId="7A813A6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337BAE8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3208ADB2">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5A99199C">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72BC4B18">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15B0105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24847FB0">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6837A376">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678D1C53">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5980C136">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CE24B8E">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36B94B33">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344F618C">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6366DADD">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27EC0395">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2D919588">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14:paraId="35AD49CE">
      <w:pPr>
        <w:pStyle w:val="700"/>
        <w:pageBreakBefore w:val="0"/>
        <w:kinsoku/>
        <w:wordWrap/>
        <w:overflowPunct/>
        <w:topLinePunct w:val="0"/>
        <w:bidi w:val="0"/>
        <w:spacing w:line="288" w:lineRule="auto"/>
        <w:ind w:firstLine="482"/>
        <w:jc w:val="center"/>
        <w:textAlignment w:val="auto"/>
        <w:rPr>
          <w:rFonts w:hint="eastAsia" w:ascii="仿宋" w:hAnsi="仿宋" w:eastAsia="仿宋" w:cs="仿宋"/>
          <w:b/>
          <w:szCs w:val="24"/>
        </w:rPr>
      </w:pPr>
      <w:r>
        <w:rPr>
          <w:rFonts w:hint="eastAsia" w:ascii="仿宋" w:hAnsi="仿宋" w:eastAsia="仿宋" w:cs="仿宋"/>
          <w:b/>
          <w:szCs w:val="24"/>
        </w:rPr>
        <w:t>第二部分 合同一般条款</w:t>
      </w:r>
    </w:p>
    <w:p w14:paraId="5ADD004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8" w:name="_Toc5228"/>
      <w:bookmarkStart w:id="99" w:name="_Toc14021"/>
      <w:bookmarkStart w:id="100" w:name="_Toc19680"/>
      <w:bookmarkStart w:id="101" w:name="_Toc31297"/>
      <w:bookmarkStart w:id="102" w:name="_Toc25079"/>
      <w:r>
        <w:rPr>
          <w:rFonts w:hint="eastAsia" w:ascii="仿宋" w:hAnsi="仿宋" w:eastAsia="仿宋" w:cs="仿宋"/>
          <w:b/>
          <w:sz w:val="24"/>
        </w:rPr>
        <w:t>2.1 定义</w:t>
      </w:r>
      <w:bookmarkEnd w:id="98"/>
      <w:bookmarkEnd w:id="99"/>
      <w:bookmarkEnd w:id="100"/>
      <w:bookmarkEnd w:id="101"/>
      <w:bookmarkEnd w:id="102"/>
    </w:p>
    <w:p w14:paraId="1783AC9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14:paraId="1ED123B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0A9B217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6FD5489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20F6F9D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245CED3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BB9D16C">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14:paraId="038C5AD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3" w:name="_Toc16752"/>
      <w:bookmarkStart w:id="104" w:name="_Toc3769"/>
      <w:bookmarkStart w:id="105" w:name="_Toc23289"/>
      <w:bookmarkStart w:id="106" w:name="_Toc19539"/>
      <w:bookmarkStart w:id="107" w:name="_Toc31402"/>
      <w:r>
        <w:rPr>
          <w:rFonts w:hint="eastAsia" w:ascii="仿宋" w:hAnsi="仿宋" w:eastAsia="仿宋" w:cs="仿宋"/>
          <w:b/>
          <w:sz w:val="24"/>
        </w:rPr>
        <w:t>2.2 技术规范</w:t>
      </w:r>
      <w:bookmarkEnd w:id="103"/>
      <w:bookmarkEnd w:id="104"/>
      <w:bookmarkEnd w:id="105"/>
      <w:bookmarkEnd w:id="106"/>
      <w:bookmarkEnd w:id="107"/>
    </w:p>
    <w:p w14:paraId="616E0DC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84BFF68">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8" w:name="_Toc13673"/>
      <w:bookmarkStart w:id="109" w:name="_Toc27945"/>
      <w:bookmarkStart w:id="110" w:name="_Toc4133"/>
      <w:bookmarkStart w:id="111" w:name="_Toc12412"/>
      <w:bookmarkStart w:id="112" w:name="_Toc9161"/>
      <w:r>
        <w:rPr>
          <w:rFonts w:hint="eastAsia" w:ascii="仿宋" w:hAnsi="仿宋" w:eastAsia="仿宋" w:cs="仿宋"/>
          <w:b/>
          <w:sz w:val="24"/>
        </w:rPr>
        <w:t>2.3 知识产权</w:t>
      </w:r>
      <w:bookmarkEnd w:id="108"/>
      <w:bookmarkEnd w:id="109"/>
      <w:bookmarkEnd w:id="110"/>
      <w:bookmarkEnd w:id="111"/>
      <w:bookmarkEnd w:id="112"/>
    </w:p>
    <w:p w14:paraId="462F611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9BA760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1D867935">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14:paraId="06104B1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9BAFF1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20FEDD62">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3" w:name="_Toc26555"/>
      <w:bookmarkStart w:id="114" w:name="_Toc31233"/>
      <w:bookmarkStart w:id="115" w:name="_Toc32670"/>
      <w:bookmarkStart w:id="116" w:name="_Toc15447"/>
      <w:bookmarkStart w:id="117" w:name="_Toc22011"/>
      <w:r>
        <w:rPr>
          <w:rFonts w:hint="eastAsia" w:ascii="仿宋" w:hAnsi="仿宋" w:eastAsia="仿宋" w:cs="仿宋"/>
          <w:b/>
          <w:sz w:val="24"/>
        </w:rPr>
        <w:t>2.5 结算方式和付款条件</w:t>
      </w:r>
      <w:bookmarkEnd w:id="113"/>
      <w:bookmarkEnd w:id="114"/>
      <w:bookmarkEnd w:id="115"/>
      <w:bookmarkEnd w:id="116"/>
      <w:bookmarkEnd w:id="117"/>
    </w:p>
    <w:p w14:paraId="74FF8A2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6D4A4219">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8" w:name="_Toc16163"/>
      <w:bookmarkStart w:id="119" w:name="_Toc18990"/>
      <w:bookmarkStart w:id="120" w:name="_Toc13467"/>
      <w:bookmarkStart w:id="121" w:name="_Toc30507"/>
      <w:bookmarkStart w:id="122" w:name="_Toc13154"/>
      <w:r>
        <w:rPr>
          <w:rFonts w:hint="eastAsia" w:ascii="仿宋" w:hAnsi="仿宋" w:eastAsia="仿宋" w:cs="仿宋"/>
          <w:b/>
          <w:sz w:val="24"/>
        </w:rPr>
        <w:t>2.6 技术资料和保密义务</w:t>
      </w:r>
      <w:bookmarkEnd w:id="118"/>
      <w:bookmarkEnd w:id="119"/>
      <w:bookmarkEnd w:id="120"/>
      <w:bookmarkEnd w:id="121"/>
      <w:bookmarkEnd w:id="122"/>
    </w:p>
    <w:p w14:paraId="4494AB8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1F31714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18C7434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8EB96B4">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3" w:name="_Toc19069"/>
      <w:r>
        <w:rPr>
          <w:rFonts w:hint="eastAsia" w:ascii="仿宋" w:hAnsi="仿宋" w:eastAsia="仿宋" w:cs="仿宋"/>
          <w:b/>
          <w:sz w:val="24"/>
        </w:rPr>
        <w:t>2.7 质量保证</w:t>
      </w:r>
      <w:bookmarkEnd w:id="123"/>
    </w:p>
    <w:p w14:paraId="36812E6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20DE2B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73E5E24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4" w:name="_Toc22267"/>
      <w:r>
        <w:rPr>
          <w:rFonts w:hint="eastAsia" w:ascii="仿宋" w:hAnsi="仿宋" w:eastAsia="仿宋" w:cs="仿宋"/>
          <w:b/>
          <w:sz w:val="24"/>
        </w:rPr>
        <w:t>2.8 延迟履行</w:t>
      </w:r>
      <w:bookmarkEnd w:id="124"/>
    </w:p>
    <w:p w14:paraId="3EA35ED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0A1D26F">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5" w:name="_Toc10611"/>
      <w:r>
        <w:rPr>
          <w:rFonts w:hint="eastAsia" w:ascii="仿宋" w:hAnsi="仿宋" w:eastAsia="仿宋" w:cs="仿宋"/>
          <w:b/>
          <w:sz w:val="24"/>
        </w:rPr>
        <w:t>2.9 合同变更</w:t>
      </w:r>
      <w:bookmarkEnd w:id="125"/>
    </w:p>
    <w:p w14:paraId="465B18F1">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7CA5007D">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6" w:name="_Toc23368"/>
      <w:bookmarkStart w:id="127" w:name="_Toc26689"/>
      <w:bookmarkStart w:id="128" w:name="_Toc21830"/>
      <w:bookmarkStart w:id="129" w:name="_Toc10663"/>
      <w:bookmarkStart w:id="130" w:name="_Toc42"/>
      <w:r>
        <w:rPr>
          <w:rFonts w:hint="eastAsia" w:ascii="仿宋" w:hAnsi="仿宋" w:eastAsia="仿宋" w:cs="仿宋"/>
          <w:b/>
          <w:sz w:val="24"/>
        </w:rPr>
        <w:t>2.10 合同转让和分包</w:t>
      </w:r>
      <w:bookmarkEnd w:id="126"/>
      <w:bookmarkEnd w:id="127"/>
      <w:bookmarkEnd w:id="128"/>
      <w:bookmarkEnd w:id="129"/>
      <w:bookmarkEnd w:id="130"/>
    </w:p>
    <w:p w14:paraId="4AB07FD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52AA76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1" w:name="_Toc26633"/>
      <w:bookmarkStart w:id="132" w:name="_Toc4720"/>
      <w:bookmarkStart w:id="133" w:name="_Toc14371"/>
      <w:bookmarkStart w:id="134" w:name="_Toc25571"/>
      <w:bookmarkStart w:id="135" w:name="_Toc32494"/>
      <w:r>
        <w:rPr>
          <w:rFonts w:hint="eastAsia" w:ascii="仿宋" w:hAnsi="仿宋" w:eastAsia="仿宋" w:cs="仿宋"/>
          <w:b/>
          <w:sz w:val="24"/>
        </w:rPr>
        <w:t>2.11 不可抗力</w:t>
      </w:r>
      <w:bookmarkEnd w:id="131"/>
      <w:bookmarkEnd w:id="132"/>
      <w:bookmarkEnd w:id="133"/>
      <w:bookmarkEnd w:id="134"/>
      <w:bookmarkEnd w:id="135"/>
    </w:p>
    <w:p w14:paraId="6C8E10B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4DB20741">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346F0DA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81EF5E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5D28012">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6" w:name="_Toc3638"/>
      <w:bookmarkStart w:id="137" w:name="_Toc24465"/>
      <w:bookmarkStart w:id="138" w:name="_Toc23854"/>
      <w:bookmarkStart w:id="139" w:name="_Toc14115"/>
      <w:bookmarkStart w:id="140" w:name="_Toc25783"/>
      <w:r>
        <w:rPr>
          <w:rFonts w:hint="eastAsia" w:ascii="仿宋" w:hAnsi="仿宋" w:eastAsia="仿宋" w:cs="仿宋"/>
          <w:b/>
          <w:sz w:val="24"/>
        </w:rPr>
        <w:t>2.12 税费</w:t>
      </w:r>
      <w:bookmarkEnd w:id="136"/>
      <w:bookmarkEnd w:id="137"/>
      <w:bookmarkEnd w:id="138"/>
      <w:bookmarkEnd w:id="139"/>
      <w:bookmarkEnd w:id="140"/>
    </w:p>
    <w:p w14:paraId="1C260EE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3E6CAA87">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1" w:name="_Toc25525"/>
      <w:bookmarkStart w:id="142" w:name="_Toc14814"/>
      <w:bookmarkStart w:id="143" w:name="_Toc26883"/>
      <w:bookmarkStart w:id="144" w:name="_Toc7315"/>
      <w:bookmarkStart w:id="145" w:name="_Toc30105"/>
      <w:r>
        <w:rPr>
          <w:rFonts w:hint="eastAsia" w:ascii="仿宋" w:hAnsi="仿宋" w:eastAsia="仿宋" w:cs="仿宋"/>
          <w:b/>
          <w:sz w:val="24"/>
        </w:rPr>
        <w:t>2.13 乙方破产</w:t>
      </w:r>
      <w:bookmarkEnd w:id="141"/>
      <w:bookmarkEnd w:id="142"/>
      <w:bookmarkEnd w:id="143"/>
      <w:bookmarkEnd w:id="144"/>
      <w:bookmarkEnd w:id="145"/>
    </w:p>
    <w:p w14:paraId="5395495C">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5F25BB1">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6" w:name="_Toc23323"/>
      <w:bookmarkStart w:id="147" w:name="_Toc2016"/>
      <w:bookmarkStart w:id="148" w:name="_Toc1123"/>
      <w:r>
        <w:rPr>
          <w:rFonts w:hint="eastAsia" w:ascii="仿宋" w:hAnsi="仿宋" w:eastAsia="仿宋" w:cs="仿宋"/>
          <w:b/>
          <w:sz w:val="24"/>
        </w:rPr>
        <w:t>2.14 合同中止、终止</w:t>
      </w:r>
      <w:bookmarkEnd w:id="146"/>
      <w:bookmarkEnd w:id="147"/>
      <w:bookmarkEnd w:id="148"/>
    </w:p>
    <w:p w14:paraId="4F4DE81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14:paraId="6A77ABB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4D8225D1">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9" w:name="_Toc14525"/>
      <w:bookmarkStart w:id="150" w:name="_Toc17363"/>
      <w:bookmarkStart w:id="151" w:name="_Toc1969"/>
      <w:r>
        <w:rPr>
          <w:rFonts w:hint="eastAsia" w:ascii="仿宋" w:hAnsi="仿宋" w:eastAsia="仿宋" w:cs="仿宋"/>
          <w:b/>
          <w:sz w:val="24"/>
        </w:rPr>
        <w:t>2.15 检验和验收</w:t>
      </w:r>
      <w:bookmarkEnd w:id="149"/>
      <w:bookmarkEnd w:id="150"/>
      <w:bookmarkEnd w:id="151"/>
    </w:p>
    <w:p w14:paraId="6C8E9960">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B340F36">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5513283">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2473903D">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2" w:name="_Toc12666"/>
      <w:bookmarkStart w:id="153" w:name="_Toc31892"/>
      <w:bookmarkStart w:id="154" w:name="_Toc9808"/>
      <w:bookmarkStart w:id="155" w:name="_Toc25198"/>
      <w:bookmarkStart w:id="156" w:name="_Toc2308"/>
      <w:r>
        <w:rPr>
          <w:rFonts w:hint="eastAsia" w:ascii="仿宋" w:hAnsi="仿宋" w:eastAsia="仿宋" w:cs="仿宋"/>
          <w:b/>
          <w:sz w:val="24"/>
        </w:rPr>
        <w:t>2.16 通知和送达</w:t>
      </w:r>
      <w:bookmarkEnd w:id="152"/>
      <w:bookmarkEnd w:id="153"/>
      <w:bookmarkEnd w:id="154"/>
      <w:bookmarkEnd w:id="155"/>
      <w:bookmarkEnd w:id="156"/>
    </w:p>
    <w:p w14:paraId="7D1089D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57" w:name="_Toc18401"/>
      <w:bookmarkStart w:id="158" w:name="_Toc27674"/>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2E842E71">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7"/>
      <w:bookmarkEnd w:id="158"/>
    </w:p>
    <w:p w14:paraId="77CADF21">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9" w:name="_Toc5063"/>
      <w:bookmarkStart w:id="160" w:name="_Toc12254"/>
      <w:bookmarkStart w:id="161" w:name="_Toc28906"/>
      <w:bookmarkStart w:id="162" w:name="_Toc27644"/>
      <w:bookmarkStart w:id="163" w:name="_Toc20808"/>
      <w:r>
        <w:rPr>
          <w:rFonts w:hint="eastAsia" w:ascii="仿宋" w:hAnsi="仿宋" w:eastAsia="仿宋" w:cs="仿宋"/>
          <w:b/>
          <w:sz w:val="24"/>
        </w:rPr>
        <w:t>2.17 合同使用的文字和适用的法律</w:t>
      </w:r>
      <w:bookmarkEnd w:id="159"/>
      <w:bookmarkEnd w:id="160"/>
      <w:bookmarkEnd w:id="161"/>
      <w:bookmarkEnd w:id="162"/>
      <w:bookmarkEnd w:id="163"/>
    </w:p>
    <w:p w14:paraId="7728037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14:paraId="3E9AD6E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14:paraId="2BEAC748">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64" w:name="_Toc18540"/>
      <w:bookmarkStart w:id="165" w:name="_Toc4355"/>
      <w:bookmarkStart w:id="166" w:name="_Toc30599"/>
      <w:r>
        <w:rPr>
          <w:rFonts w:hint="eastAsia" w:ascii="仿宋" w:hAnsi="仿宋" w:eastAsia="仿宋" w:cs="仿宋"/>
          <w:b/>
          <w:sz w:val="24"/>
        </w:rPr>
        <w:t>2.18 计量单位</w:t>
      </w:r>
      <w:bookmarkEnd w:id="164"/>
      <w:bookmarkEnd w:id="165"/>
      <w:bookmarkEnd w:id="166"/>
    </w:p>
    <w:p w14:paraId="5BB5806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1CBA6904">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67" w:name="_Toc18567"/>
      <w:bookmarkStart w:id="168" w:name="_Toc279701263"/>
      <w:bookmarkStart w:id="169" w:name="_Toc487900373"/>
      <w:bookmarkStart w:id="170" w:name="_Toc12773"/>
      <w:bookmarkStart w:id="171" w:name="_Toc259093692"/>
      <w:bookmarkStart w:id="172" w:name="_Toc10330"/>
      <w:r>
        <w:rPr>
          <w:rFonts w:hint="eastAsia" w:ascii="仿宋" w:hAnsi="仿宋" w:eastAsia="仿宋" w:cs="仿宋"/>
          <w:b/>
          <w:sz w:val="24"/>
        </w:rPr>
        <w:t>2.19 合同使用的文字和适用的法律</w:t>
      </w:r>
      <w:bookmarkEnd w:id="167"/>
      <w:bookmarkEnd w:id="168"/>
      <w:bookmarkEnd w:id="169"/>
      <w:bookmarkEnd w:id="170"/>
      <w:bookmarkEnd w:id="171"/>
      <w:bookmarkEnd w:id="172"/>
    </w:p>
    <w:p w14:paraId="17BB7A31">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14:paraId="264E8250">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14:paraId="17B88923">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72D308A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7FA21DC">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73" w:name="_Toc331685784"/>
      <w:r>
        <w:rPr>
          <w:rFonts w:hint="eastAsia" w:ascii="仿宋" w:hAnsi="仿宋" w:eastAsia="仿宋" w:cs="仿宋"/>
          <w:b/>
          <w:sz w:val="24"/>
        </w:rPr>
        <w:t xml:space="preserve"> </w:t>
      </w:r>
      <w:bookmarkEnd w:id="173"/>
      <w:r>
        <w:rPr>
          <w:rFonts w:hint="eastAsia" w:ascii="仿宋" w:hAnsi="仿宋" w:eastAsia="仿宋" w:cs="仿宋"/>
          <w:b/>
          <w:kern w:val="2"/>
          <w:sz w:val="24"/>
          <w:szCs w:val="24"/>
          <w:lang w:val="en-US" w:eastAsia="zh-CN" w:bidi="ar-SA"/>
        </w:rPr>
        <w:t>第三部分  合同专用条款</w:t>
      </w:r>
    </w:p>
    <w:p w14:paraId="57C52FE7">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228" w:type="dxa"/>
        <w:tblInd w:w="-4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408"/>
        <w:gridCol w:w="7820"/>
      </w:tblGrid>
      <w:tr w14:paraId="52E21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49FFC17F">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7820" w:type="dxa"/>
            <w:vAlign w:val="center"/>
          </w:tcPr>
          <w:p w14:paraId="5EBEB58D">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14:paraId="75C06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0EAD01A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7820" w:type="dxa"/>
            <w:vAlign w:val="center"/>
          </w:tcPr>
          <w:p w14:paraId="096690F1">
            <w:pPr>
              <w:pageBreakBefore w:val="0"/>
              <w:kinsoku/>
              <w:wordWrap/>
              <w:overflowPunct/>
              <w:topLinePunct w:val="0"/>
              <w:bidi w:val="0"/>
              <w:spacing w:line="288" w:lineRule="auto"/>
              <w:textAlignment w:val="auto"/>
              <w:rPr>
                <w:rFonts w:hint="eastAsia" w:ascii="仿宋" w:hAnsi="仿宋" w:eastAsia="仿宋" w:cs="仿宋"/>
                <w:sz w:val="24"/>
              </w:rPr>
            </w:pPr>
          </w:p>
        </w:tc>
      </w:tr>
      <w:tr w14:paraId="133D4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15E8CEC5">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7820" w:type="dxa"/>
            <w:vAlign w:val="center"/>
          </w:tcPr>
          <w:p w14:paraId="253EF4D4">
            <w:pPr>
              <w:pageBreakBefore w:val="0"/>
              <w:kinsoku/>
              <w:wordWrap/>
              <w:overflowPunct/>
              <w:topLinePunct w:val="0"/>
              <w:bidi w:val="0"/>
              <w:spacing w:line="288" w:lineRule="auto"/>
              <w:textAlignment w:val="auto"/>
              <w:rPr>
                <w:rFonts w:hint="eastAsia" w:ascii="仿宋" w:hAnsi="仿宋" w:eastAsia="仿宋" w:cs="仿宋"/>
                <w:sz w:val="24"/>
              </w:rPr>
            </w:pPr>
          </w:p>
        </w:tc>
      </w:tr>
      <w:tr w14:paraId="0736E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B51453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7820" w:type="dxa"/>
            <w:vAlign w:val="center"/>
          </w:tcPr>
          <w:p w14:paraId="2084B338">
            <w:pPr>
              <w:pageBreakBefore w:val="0"/>
              <w:kinsoku/>
              <w:wordWrap/>
              <w:overflowPunct/>
              <w:topLinePunct w:val="0"/>
              <w:bidi w:val="0"/>
              <w:spacing w:line="288" w:lineRule="auto"/>
              <w:textAlignment w:val="auto"/>
              <w:rPr>
                <w:rFonts w:hint="eastAsia" w:ascii="仿宋" w:hAnsi="仿宋" w:eastAsia="仿宋" w:cs="仿宋"/>
                <w:sz w:val="24"/>
              </w:rPr>
            </w:pPr>
          </w:p>
        </w:tc>
      </w:tr>
      <w:tr w14:paraId="51EFFA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808D5D5">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7820" w:type="dxa"/>
            <w:vAlign w:val="center"/>
          </w:tcPr>
          <w:p w14:paraId="6AFE2664">
            <w:pPr>
              <w:pageBreakBefore w:val="0"/>
              <w:kinsoku/>
              <w:wordWrap/>
              <w:overflowPunct/>
              <w:topLinePunct w:val="0"/>
              <w:bidi w:val="0"/>
              <w:spacing w:line="288" w:lineRule="auto"/>
              <w:textAlignment w:val="auto"/>
              <w:rPr>
                <w:rFonts w:hint="eastAsia" w:ascii="仿宋" w:hAnsi="仿宋" w:eastAsia="仿宋" w:cs="仿宋"/>
                <w:sz w:val="24"/>
              </w:rPr>
            </w:pPr>
          </w:p>
        </w:tc>
      </w:tr>
      <w:tr w14:paraId="484141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0D759613">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7820" w:type="dxa"/>
            <w:vAlign w:val="center"/>
          </w:tcPr>
          <w:p w14:paraId="3ADF6B8C">
            <w:pPr>
              <w:pageBreakBefore w:val="0"/>
              <w:kinsoku/>
              <w:wordWrap/>
              <w:overflowPunct/>
              <w:topLinePunct w:val="0"/>
              <w:bidi w:val="0"/>
              <w:spacing w:line="288" w:lineRule="auto"/>
              <w:textAlignment w:val="auto"/>
              <w:rPr>
                <w:rFonts w:hint="eastAsia" w:ascii="仿宋" w:hAnsi="仿宋" w:eastAsia="仿宋" w:cs="仿宋"/>
                <w:sz w:val="24"/>
              </w:rPr>
            </w:pPr>
          </w:p>
        </w:tc>
      </w:tr>
      <w:tr w14:paraId="3F32B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173B286E">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7820" w:type="dxa"/>
            <w:vAlign w:val="center"/>
          </w:tcPr>
          <w:p w14:paraId="01AFA0FB">
            <w:pPr>
              <w:pageBreakBefore w:val="0"/>
              <w:kinsoku/>
              <w:wordWrap/>
              <w:overflowPunct/>
              <w:topLinePunct w:val="0"/>
              <w:bidi w:val="0"/>
              <w:spacing w:line="288" w:lineRule="auto"/>
              <w:textAlignment w:val="auto"/>
              <w:rPr>
                <w:rFonts w:hint="eastAsia" w:ascii="仿宋" w:hAnsi="仿宋" w:eastAsia="仿宋" w:cs="仿宋"/>
                <w:sz w:val="24"/>
              </w:rPr>
            </w:pPr>
          </w:p>
        </w:tc>
      </w:tr>
      <w:tr w14:paraId="408E1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1B8C5A3">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7820" w:type="dxa"/>
            <w:vAlign w:val="center"/>
          </w:tcPr>
          <w:p w14:paraId="05CDCB98">
            <w:pPr>
              <w:pageBreakBefore w:val="0"/>
              <w:kinsoku/>
              <w:wordWrap/>
              <w:overflowPunct/>
              <w:topLinePunct w:val="0"/>
              <w:bidi w:val="0"/>
              <w:spacing w:line="288" w:lineRule="auto"/>
              <w:textAlignment w:val="auto"/>
              <w:rPr>
                <w:rFonts w:hint="eastAsia" w:ascii="仿宋" w:hAnsi="仿宋" w:eastAsia="仿宋" w:cs="仿宋"/>
                <w:sz w:val="24"/>
              </w:rPr>
            </w:pPr>
          </w:p>
        </w:tc>
      </w:tr>
      <w:tr w14:paraId="22A35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63DA57A">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7820" w:type="dxa"/>
            <w:vAlign w:val="center"/>
          </w:tcPr>
          <w:p w14:paraId="6513AFB3">
            <w:pPr>
              <w:pageBreakBefore w:val="0"/>
              <w:kinsoku/>
              <w:wordWrap/>
              <w:overflowPunct/>
              <w:topLinePunct w:val="0"/>
              <w:bidi w:val="0"/>
              <w:spacing w:line="288" w:lineRule="auto"/>
              <w:textAlignment w:val="auto"/>
              <w:rPr>
                <w:rFonts w:hint="eastAsia" w:ascii="仿宋" w:hAnsi="仿宋" w:eastAsia="仿宋" w:cs="仿宋"/>
                <w:sz w:val="24"/>
              </w:rPr>
            </w:pPr>
          </w:p>
        </w:tc>
      </w:tr>
      <w:tr w14:paraId="11124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6E5DD21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7820" w:type="dxa"/>
            <w:vAlign w:val="center"/>
          </w:tcPr>
          <w:p w14:paraId="6A662856">
            <w:pPr>
              <w:pageBreakBefore w:val="0"/>
              <w:kinsoku/>
              <w:wordWrap/>
              <w:overflowPunct/>
              <w:topLinePunct w:val="0"/>
              <w:bidi w:val="0"/>
              <w:spacing w:line="288" w:lineRule="auto"/>
              <w:textAlignment w:val="auto"/>
              <w:rPr>
                <w:rFonts w:hint="eastAsia" w:ascii="仿宋" w:hAnsi="仿宋" w:eastAsia="仿宋" w:cs="仿宋"/>
                <w:sz w:val="24"/>
              </w:rPr>
            </w:pPr>
          </w:p>
        </w:tc>
      </w:tr>
      <w:tr w14:paraId="6BA5B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F50C35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7820" w:type="dxa"/>
            <w:vAlign w:val="center"/>
          </w:tcPr>
          <w:p w14:paraId="4ADE66F8">
            <w:pPr>
              <w:pageBreakBefore w:val="0"/>
              <w:kinsoku/>
              <w:wordWrap/>
              <w:overflowPunct/>
              <w:topLinePunct w:val="0"/>
              <w:bidi w:val="0"/>
              <w:spacing w:line="288" w:lineRule="auto"/>
              <w:textAlignment w:val="auto"/>
              <w:rPr>
                <w:rFonts w:hint="eastAsia" w:ascii="仿宋" w:hAnsi="仿宋" w:eastAsia="仿宋" w:cs="仿宋"/>
                <w:sz w:val="24"/>
              </w:rPr>
            </w:pPr>
          </w:p>
        </w:tc>
      </w:tr>
      <w:tr w14:paraId="784DE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122EC6F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7820" w:type="dxa"/>
            <w:vAlign w:val="center"/>
          </w:tcPr>
          <w:p w14:paraId="527C35FE">
            <w:pPr>
              <w:pageBreakBefore w:val="0"/>
              <w:kinsoku/>
              <w:wordWrap/>
              <w:overflowPunct/>
              <w:topLinePunct w:val="0"/>
              <w:bidi w:val="0"/>
              <w:spacing w:line="288" w:lineRule="auto"/>
              <w:textAlignment w:val="auto"/>
              <w:rPr>
                <w:rFonts w:hint="eastAsia" w:ascii="仿宋" w:hAnsi="仿宋" w:eastAsia="仿宋" w:cs="仿宋"/>
                <w:sz w:val="24"/>
              </w:rPr>
            </w:pPr>
          </w:p>
        </w:tc>
      </w:tr>
      <w:tr w14:paraId="32CFC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538B9D5">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7820" w:type="dxa"/>
            <w:vAlign w:val="center"/>
          </w:tcPr>
          <w:p w14:paraId="5F223C53">
            <w:pPr>
              <w:pageBreakBefore w:val="0"/>
              <w:kinsoku/>
              <w:wordWrap/>
              <w:overflowPunct/>
              <w:topLinePunct w:val="0"/>
              <w:bidi w:val="0"/>
              <w:spacing w:line="288" w:lineRule="auto"/>
              <w:textAlignment w:val="auto"/>
              <w:rPr>
                <w:rFonts w:hint="eastAsia" w:ascii="仿宋" w:hAnsi="仿宋" w:eastAsia="仿宋" w:cs="仿宋"/>
                <w:sz w:val="24"/>
              </w:rPr>
            </w:pPr>
          </w:p>
        </w:tc>
      </w:tr>
      <w:tr w14:paraId="2E6F5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5056E99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7820" w:type="dxa"/>
            <w:vAlign w:val="center"/>
          </w:tcPr>
          <w:p w14:paraId="227ED99F">
            <w:pPr>
              <w:pageBreakBefore w:val="0"/>
              <w:kinsoku/>
              <w:wordWrap/>
              <w:overflowPunct/>
              <w:topLinePunct w:val="0"/>
              <w:bidi w:val="0"/>
              <w:spacing w:line="288" w:lineRule="auto"/>
              <w:textAlignment w:val="auto"/>
              <w:rPr>
                <w:rFonts w:hint="eastAsia" w:ascii="仿宋" w:hAnsi="仿宋" w:eastAsia="仿宋" w:cs="仿宋"/>
                <w:sz w:val="24"/>
              </w:rPr>
            </w:pPr>
          </w:p>
        </w:tc>
      </w:tr>
      <w:tr w14:paraId="5F681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47A7BE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7820" w:type="dxa"/>
            <w:vAlign w:val="center"/>
          </w:tcPr>
          <w:p w14:paraId="64DC00C4">
            <w:pPr>
              <w:pageBreakBefore w:val="0"/>
              <w:kinsoku/>
              <w:wordWrap/>
              <w:overflowPunct/>
              <w:topLinePunct w:val="0"/>
              <w:bidi w:val="0"/>
              <w:spacing w:line="288" w:lineRule="auto"/>
              <w:textAlignment w:val="auto"/>
              <w:rPr>
                <w:rFonts w:hint="eastAsia" w:ascii="仿宋" w:hAnsi="仿宋" w:eastAsia="仿宋" w:cs="仿宋"/>
                <w:sz w:val="24"/>
              </w:rPr>
            </w:pPr>
          </w:p>
        </w:tc>
      </w:tr>
      <w:tr w14:paraId="6AC11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1D4AC06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7820" w:type="dxa"/>
            <w:vAlign w:val="center"/>
          </w:tcPr>
          <w:p w14:paraId="67A71552">
            <w:pPr>
              <w:pageBreakBefore w:val="0"/>
              <w:kinsoku/>
              <w:wordWrap/>
              <w:overflowPunct/>
              <w:topLinePunct w:val="0"/>
              <w:bidi w:val="0"/>
              <w:spacing w:line="288" w:lineRule="auto"/>
              <w:textAlignment w:val="auto"/>
              <w:rPr>
                <w:rFonts w:hint="eastAsia" w:ascii="仿宋" w:hAnsi="仿宋" w:eastAsia="仿宋" w:cs="仿宋"/>
                <w:sz w:val="24"/>
              </w:rPr>
            </w:pPr>
          </w:p>
        </w:tc>
      </w:tr>
      <w:tr w14:paraId="72FF2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3EA6A776">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7820" w:type="dxa"/>
            <w:vAlign w:val="center"/>
          </w:tcPr>
          <w:p w14:paraId="5DB1281E">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7AB12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B1696D2">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7820" w:type="dxa"/>
            <w:vAlign w:val="center"/>
          </w:tcPr>
          <w:p w14:paraId="0F855104">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5EE858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725DC7A1">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7820" w:type="dxa"/>
            <w:vAlign w:val="center"/>
          </w:tcPr>
          <w:p w14:paraId="002006D7">
            <w:pPr>
              <w:pageBreakBefore w:val="0"/>
              <w:kinsoku/>
              <w:wordWrap/>
              <w:overflowPunct/>
              <w:topLinePunct w:val="0"/>
              <w:bidi w:val="0"/>
              <w:spacing w:line="288" w:lineRule="auto"/>
              <w:textAlignment w:val="auto"/>
              <w:rPr>
                <w:rFonts w:hint="eastAsia" w:ascii="仿宋" w:hAnsi="仿宋" w:eastAsia="仿宋" w:cs="仿宋"/>
                <w:sz w:val="24"/>
              </w:rPr>
            </w:pPr>
          </w:p>
        </w:tc>
      </w:tr>
      <w:tr w14:paraId="67509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tcPr>
          <w:p w14:paraId="2164E9A2">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7820" w:type="dxa"/>
          </w:tcPr>
          <w:p w14:paraId="6BC56D78">
            <w:pPr>
              <w:pageBreakBefore w:val="0"/>
              <w:kinsoku/>
              <w:wordWrap/>
              <w:overflowPunct/>
              <w:topLinePunct w:val="0"/>
              <w:bidi w:val="0"/>
              <w:spacing w:line="288" w:lineRule="auto"/>
              <w:textAlignment w:val="auto"/>
              <w:rPr>
                <w:rFonts w:hint="eastAsia" w:ascii="仿宋" w:hAnsi="仿宋" w:eastAsia="仿宋" w:cs="仿宋"/>
                <w:sz w:val="24"/>
              </w:rPr>
            </w:pPr>
          </w:p>
        </w:tc>
      </w:tr>
      <w:tr w14:paraId="3ED26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013CAC3E">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7820" w:type="dxa"/>
            <w:vAlign w:val="center"/>
          </w:tcPr>
          <w:p w14:paraId="28A69FCD">
            <w:pPr>
              <w:pageBreakBefore w:val="0"/>
              <w:kinsoku/>
              <w:wordWrap/>
              <w:overflowPunct/>
              <w:topLinePunct w:val="0"/>
              <w:bidi w:val="0"/>
              <w:spacing w:line="288" w:lineRule="auto"/>
              <w:textAlignment w:val="auto"/>
              <w:rPr>
                <w:rFonts w:hint="eastAsia" w:ascii="仿宋" w:hAnsi="仿宋" w:eastAsia="仿宋" w:cs="仿宋"/>
                <w:sz w:val="24"/>
              </w:rPr>
            </w:pPr>
          </w:p>
        </w:tc>
      </w:tr>
      <w:tr w14:paraId="3B335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408" w:type="dxa"/>
            <w:tcBorders>
              <w:left w:val="single" w:color="auto" w:sz="4" w:space="0"/>
            </w:tcBorders>
            <w:vAlign w:val="center"/>
          </w:tcPr>
          <w:p w14:paraId="27FA65DD">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7820" w:type="dxa"/>
            <w:vAlign w:val="center"/>
          </w:tcPr>
          <w:p w14:paraId="29CB6EAB">
            <w:pPr>
              <w:pageBreakBefore w:val="0"/>
              <w:kinsoku/>
              <w:wordWrap/>
              <w:overflowPunct/>
              <w:topLinePunct w:val="0"/>
              <w:bidi w:val="0"/>
              <w:spacing w:line="288" w:lineRule="auto"/>
              <w:textAlignment w:val="auto"/>
              <w:rPr>
                <w:rFonts w:hint="eastAsia" w:ascii="仿宋" w:hAnsi="仿宋" w:eastAsia="仿宋" w:cs="仿宋"/>
                <w:sz w:val="24"/>
              </w:rPr>
            </w:pPr>
          </w:p>
        </w:tc>
      </w:tr>
      <w:tr w14:paraId="7AF0A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1408" w:type="dxa"/>
            <w:tcBorders>
              <w:left w:val="single" w:color="auto" w:sz="4" w:space="0"/>
            </w:tcBorders>
          </w:tcPr>
          <w:p w14:paraId="0BC8889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7820" w:type="dxa"/>
          </w:tcPr>
          <w:p w14:paraId="289DD388">
            <w:pPr>
              <w:pageBreakBefore w:val="0"/>
              <w:kinsoku/>
              <w:wordWrap/>
              <w:overflowPunct/>
              <w:topLinePunct w:val="0"/>
              <w:bidi w:val="0"/>
              <w:spacing w:line="288" w:lineRule="auto"/>
              <w:textAlignment w:val="auto"/>
              <w:rPr>
                <w:rFonts w:hint="eastAsia" w:ascii="仿宋" w:hAnsi="仿宋" w:eastAsia="仿宋" w:cs="仿宋"/>
                <w:sz w:val="24"/>
              </w:rPr>
            </w:pPr>
          </w:p>
        </w:tc>
      </w:tr>
    </w:tbl>
    <w:p w14:paraId="2CF04150">
      <w:pPr>
        <w:spacing w:line="360" w:lineRule="auto"/>
        <w:ind w:left="-420" w:leftChars="-200" w:right="-420" w:rightChars="-200" w:firstLine="480" w:firstLineChars="200"/>
        <w:rPr>
          <w:rFonts w:hint="eastAsia" w:ascii="仿宋" w:hAnsi="仿宋" w:eastAsia="仿宋" w:cs="仿宋"/>
          <w:sz w:val="24"/>
        </w:rPr>
      </w:pPr>
    </w:p>
    <w:p w14:paraId="5FD279CB">
      <w:pPr>
        <w:spacing w:line="360" w:lineRule="auto"/>
        <w:ind w:left="-420" w:leftChars="-200" w:right="-420" w:rightChars="-200" w:firstLine="480" w:firstLineChars="200"/>
        <w:jc w:val="center"/>
        <w:outlineLvl w:val="0"/>
        <w:rPr>
          <w:rFonts w:hint="eastAsia" w:ascii="仿宋" w:hAnsi="仿宋" w:eastAsia="仿宋" w:cs="仿宋"/>
          <w:sz w:val="24"/>
        </w:rPr>
      </w:pPr>
    </w:p>
    <w:p w14:paraId="0A2E14D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1994E2C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508E8C3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435CB60F">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6"/>
          <w:szCs w:val="36"/>
        </w:rPr>
      </w:pPr>
    </w:p>
    <w:p w14:paraId="100CF3A2">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ECDF904">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评标方法：</w:t>
      </w:r>
    </w:p>
    <w:p w14:paraId="09E08D0D">
      <w:pPr>
        <w:keepNext w:val="0"/>
        <w:keepLines w:val="0"/>
        <w:pageBreakBefore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294E1BB">
      <w:pPr>
        <w:keepNext w:val="0"/>
        <w:keepLines w:val="0"/>
        <w:pageBreakBefore w:val="0"/>
        <w:widowControl w:val="0"/>
        <w:kinsoku/>
        <w:wordWrap/>
        <w:overflowPunct/>
        <w:topLinePunct w:val="0"/>
        <w:autoSpaceDE/>
        <w:autoSpaceDN/>
        <w:bidi w:val="0"/>
        <w:adjustRightInd w:val="0"/>
        <w:snapToGrid/>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2581167">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4EF2BF4">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80 </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20 </w:t>
      </w:r>
      <w:r>
        <w:rPr>
          <w:rFonts w:hint="eastAsia" w:ascii="仿宋" w:hAnsi="仿宋" w:eastAsia="仿宋" w:cs="仿宋"/>
          <w:sz w:val="24"/>
        </w:rPr>
        <w:t>分。评分依下述所列为评标打分依据，分值如下（计算分值时，按其算术平均值保留小数2位）。</w:t>
      </w:r>
    </w:p>
    <w:p w14:paraId="27C244AA">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 xml:space="preserve"> 80 </w:t>
      </w:r>
      <w:r>
        <w:rPr>
          <w:rFonts w:hint="eastAsia" w:ascii="仿宋" w:hAnsi="仿宋" w:eastAsia="仿宋" w:cs="仿宋"/>
          <w:b/>
          <w:bCs/>
          <w:iCs/>
          <w:sz w:val="24"/>
        </w:rPr>
        <w:t>分）</w:t>
      </w:r>
    </w:p>
    <w:tbl>
      <w:tblPr>
        <w:tblStyle w:val="64"/>
        <w:tblW w:w="9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248"/>
        <w:gridCol w:w="6705"/>
        <w:gridCol w:w="807"/>
      </w:tblGrid>
      <w:tr w14:paraId="0535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66B584">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序号</w:t>
            </w:r>
          </w:p>
        </w:tc>
        <w:tc>
          <w:tcPr>
            <w:tcW w:w="124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FDEC12">
            <w:pPr>
              <w:keepNext w:val="0"/>
              <w:keepLines w:val="0"/>
              <w:pageBreakBefore w:val="0"/>
              <w:widowControl/>
              <w:kinsoku/>
              <w:wordWrap/>
              <w:overflowPunct/>
              <w:topLinePunct w:val="0"/>
              <w:autoSpaceDE/>
              <w:autoSpaceDN/>
              <w:bidi w:val="0"/>
              <w:adjustRightInd w:val="0"/>
              <w:snapToGrid/>
              <w:spacing w:line="288" w:lineRule="auto"/>
              <w:ind w:right="2" w:rightChars="0"/>
              <w:jc w:val="center"/>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eastAsia="zh-CN"/>
              </w:rPr>
              <w:t>评分项</w:t>
            </w:r>
          </w:p>
        </w:tc>
        <w:tc>
          <w:tcPr>
            <w:tcW w:w="6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FEEDB5">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eastAsia="zh-CN"/>
              </w:rPr>
              <w:t>评审依据及标准</w:t>
            </w:r>
          </w:p>
        </w:tc>
        <w:tc>
          <w:tcPr>
            <w:tcW w:w="8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E3DE4E">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分值</w:t>
            </w:r>
          </w:p>
        </w:tc>
      </w:tr>
      <w:tr w14:paraId="79CE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BBEC2A">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w:t>
            </w:r>
          </w:p>
        </w:tc>
        <w:tc>
          <w:tcPr>
            <w:tcW w:w="124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920DD4">
            <w:pPr>
              <w:keepNext w:val="0"/>
              <w:keepLines w:val="0"/>
              <w:pageBreakBefore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color w:val="auto"/>
                <w:kern w:val="0"/>
                <w:sz w:val="24"/>
                <w:szCs w:val="24"/>
                <w:highlight w:val="none"/>
                <w:lang w:eastAsia="zh-CN"/>
              </w:rPr>
            </w:pPr>
            <w:r>
              <w:rPr>
                <w:rFonts w:hint="eastAsia" w:ascii="仿宋" w:hAnsi="仿宋" w:eastAsia="仿宋" w:cs="仿宋"/>
                <w:color w:val="auto"/>
                <w:sz w:val="24"/>
                <w:szCs w:val="24"/>
                <w:highlight w:val="none"/>
              </w:rPr>
              <w:t>基本技术参数</w:t>
            </w:r>
          </w:p>
        </w:tc>
        <w:tc>
          <w:tcPr>
            <w:tcW w:w="6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EC70B0">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根据所投产品基本功能、技术指标与需求的吻合程度和偏差情况（包括所投标产品的规格型号、详细配置、主要技术参数等），是否能够满足采购文件要求，能满足招标货物的所有性能及技术指标要求得</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分；打“★”号设备性能指标为必须满足招标文件要求，如出现负偏离，作无效投标处理；打“▲”号的设备性能指标中，每有一项负偏离的扣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分；其他设备性能指标中，每有一项负偏离的扣1分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扣完为止。</w:t>
            </w:r>
          </w:p>
        </w:tc>
        <w:tc>
          <w:tcPr>
            <w:tcW w:w="8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47BB9D">
            <w:pPr>
              <w:keepNext w:val="0"/>
              <w:keepLines w:val="0"/>
              <w:pageBreakBefore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12</w:t>
            </w:r>
          </w:p>
        </w:tc>
      </w:tr>
      <w:tr w14:paraId="7844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993000">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w:t>
            </w:r>
          </w:p>
        </w:tc>
        <w:tc>
          <w:tcPr>
            <w:tcW w:w="124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649FDC">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企业</w:t>
            </w:r>
            <w:r>
              <w:rPr>
                <w:rFonts w:hint="eastAsia" w:ascii="仿宋" w:hAnsi="仿宋" w:eastAsia="仿宋" w:cs="仿宋"/>
                <w:color w:val="auto"/>
                <w:sz w:val="24"/>
                <w:szCs w:val="24"/>
                <w:highlight w:val="none"/>
              </w:rPr>
              <w:t>资质</w:t>
            </w:r>
          </w:p>
        </w:tc>
        <w:tc>
          <w:tcPr>
            <w:tcW w:w="6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01D567">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1.具有电子与智能化工程专业承包壹级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得3分；</w:t>
            </w:r>
          </w:p>
          <w:p w14:paraId="66656991">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2.具有信息安全服务资质认证（CCRC）的信息系统安全运维服务资质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得3分；</w:t>
            </w:r>
          </w:p>
          <w:p w14:paraId="629C490E">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3.具有售后服务认证证书五星级及以上的，得3分；</w:t>
            </w:r>
          </w:p>
          <w:p w14:paraId="30ECB34D">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bookmarkStart w:id="179" w:name="_GoBack"/>
            <w:bookmarkEnd w:id="179"/>
            <w:r>
              <w:rPr>
                <w:rFonts w:hint="eastAsia" w:ascii="仿宋" w:hAnsi="仿宋" w:eastAsia="仿宋" w:cs="仿宋"/>
                <w:color w:val="auto"/>
                <w:sz w:val="24"/>
                <w:szCs w:val="24"/>
                <w:highlight w:val="none"/>
              </w:rPr>
              <w:t>具有信息技术服务运行维护证书(ITSS)</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得3分。</w:t>
            </w:r>
          </w:p>
          <w:p w14:paraId="46E49E20">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以上证书提供复印件加盖投标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公章。</w:t>
            </w:r>
          </w:p>
        </w:tc>
        <w:tc>
          <w:tcPr>
            <w:tcW w:w="8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A6793D">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sz w:val="24"/>
                <w:szCs w:val="24"/>
                <w:highlight w:val="none"/>
              </w:rPr>
              <w:t>12</w:t>
            </w:r>
          </w:p>
        </w:tc>
      </w:tr>
      <w:tr w14:paraId="17A5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12" w:type="dxa"/>
            <w:vMerge w:val="restart"/>
            <w:tcBorders>
              <w:top w:val="single" w:color="auto" w:sz="4" w:space="0"/>
              <w:left w:val="single" w:color="auto" w:sz="4" w:space="0"/>
              <w:right w:val="single" w:color="auto" w:sz="4" w:space="0"/>
              <w:tl2br w:val="nil"/>
              <w:tr2bl w:val="nil"/>
            </w:tcBorders>
            <w:noWrap w:val="0"/>
            <w:vAlign w:val="center"/>
          </w:tcPr>
          <w:p w14:paraId="58205B3B">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p>
        </w:tc>
        <w:tc>
          <w:tcPr>
            <w:tcW w:w="1248" w:type="dxa"/>
            <w:vMerge w:val="restart"/>
            <w:tcBorders>
              <w:top w:val="single" w:color="auto" w:sz="4" w:space="0"/>
              <w:left w:val="single" w:color="auto" w:sz="4" w:space="0"/>
              <w:right w:val="single" w:color="auto" w:sz="4" w:space="0"/>
              <w:tl2br w:val="nil"/>
              <w:tr2bl w:val="nil"/>
            </w:tcBorders>
            <w:noWrap w:val="0"/>
            <w:vAlign w:val="center"/>
          </w:tcPr>
          <w:p w14:paraId="0B248B86">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拟派项目团队情况</w:t>
            </w:r>
          </w:p>
        </w:tc>
        <w:tc>
          <w:tcPr>
            <w:tcW w:w="6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384C47">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技术支持：</w:t>
            </w:r>
          </w:p>
          <w:p w14:paraId="27CEAAB4">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1.具有信息系统项目管理师或者IT服务项目经理证书，每有一名得2分，最高4分。</w:t>
            </w:r>
          </w:p>
          <w:p w14:paraId="43CA1971">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2.具有CISAW信息安全保障人员认证工程师证书，每有一名得2分，最高4分。</w:t>
            </w:r>
          </w:p>
          <w:p w14:paraId="12125093">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3.具有OCP或者OCM数据库工程师证书，每有一名得2分，最高4分。</w:t>
            </w:r>
          </w:p>
          <w:p w14:paraId="53125F98">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4.具有公安部信息安全等级保护评估中心颁发的CIIP-P认证证书的得2分。</w:t>
            </w:r>
          </w:p>
          <w:p w14:paraId="258D432D">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以上所列技术队伍须为投标单位在职员工，投标文件中提供证书复印件及本单位缴纳的社保证明复印件加盖投标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公章。</w:t>
            </w:r>
          </w:p>
        </w:tc>
        <w:tc>
          <w:tcPr>
            <w:tcW w:w="8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C412BC">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default" w:eastAsia="宋体"/>
                <w:color w:val="auto"/>
                <w:highlight w:val="none"/>
                <w:lang w:val="en-US" w:eastAsia="zh-CN"/>
              </w:rPr>
            </w:pPr>
            <w:r>
              <w:rPr>
                <w:rFonts w:hint="eastAsia" w:ascii="仿宋" w:hAnsi="仿宋" w:eastAsia="仿宋" w:cs="仿宋"/>
                <w:color w:val="auto"/>
                <w:sz w:val="24"/>
                <w:szCs w:val="24"/>
                <w:highlight w:val="none"/>
                <w:lang w:val="en-US" w:eastAsia="zh-CN"/>
              </w:rPr>
              <w:t>14</w:t>
            </w:r>
          </w:p>
        </w:tc>
      </w:tr>
      <w:tr w14:paraId="687B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12" w:type="dxa"/>
            <w:vMerge w:val="continue"/>
            <w:tcBorders>
              <w:left w:val="single" w:color="auto" w:sz="4" w:space="0"/>
              <w:right w:val="single" w:color="auto" w:sz="4" w:space="0"/>
              <w:tl2br w:val="nil"/>
              <w:tr2bl w:val="nil"/>
            </w:tcBorders>
            <w:noWrap w:val="0"/>
            <w:vAlign w:val="center"/>
          </w:tcPr>
          <w:p w14:paraId="6F8ACEBF">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sz w:val="24"/>
                <w:szCs w:val="24"/>
                <w:highlight w:val="none"/>
                <w:lang w:val="en-US" w:eastAsia="zh-CN"/>
              </w:rPr>
            </w:pPr>
          </w:p>
        </w:tc>
        <w:tc>
          <w:tcPr>
            <w:tcW w:w="1248" w:type="dxa"/>
            <w:vMerge w:val="continue"/>
            <w:tcBorders>
              <w:left w:val="single" w:color="auto" w:sz="4" w:space="0"/>
              <w:right w:val="single" w:color="auto" w:sz="4" w:space="0"/>
              <w:tl2br w:val="nil"/>
              <w:tr2bl w:val="nil"/>
            </w:tcBorders>
            <w:noWrap w:val="0"/>
            <w:vAlign w:val="center"/>
          </w:tcPr>
          <w:p w14:paraId="5BCB7280">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sz w:val="24"/>
                <w:szCs w:val="24"/>
                <w:highlight w:val="none"/>
              </w:rPr>
            </w:pPr>
          </w:p>
        </w:tc>
        <w:tc>
          <w:tcPr>
            <w:tcW w:w="6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6400A6">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驻场人员：</w:t>
            </w:r>
          </w:p>
          <w:p w14:paraId="4CD99BCA">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驻场人员持有H3C SE认证工程师证书、特种作业（低压电工作业）操作证、中级网络工程师证书的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每有一项得2分，最高得6分</w:t>
            </w:r>
            <w:r>
              <w:rPr>
                <w:rFonts w:hint="eastAsia" w:ascii="仿宋" w:hAnsi="仿宋" w:eastAsia="仿宋" w:cs="仿宋"/>
                <w:color w:val="auto"/>
                <w:sz w:val="24"/>
                <w:szCs w:val="24"/>
                <w:highlight w:val="none"/>
              </w:rPr>
              <w:t>。提供证书及本单位缴纳的社保证明复印件加盖投标人公章。</w:t>
            </w:r>
          </w:p>
        </w:tc>
        <w:tc>
          <w:tcPr>
            <w:tcW w:w="8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4D969C">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r>
      <w:tr w14:paraId="4ABE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1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273ACE2">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w:t>
            </w:r>
          </w:p>
        </w:tc>
        <w:tc>
          <w:tcPr>
            <w:tcW w:w="124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2A674A4">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运维方案</w:t>
            </w:r>
          </w:p>
        </w:tc>
        <w:tc>
          <w:tcPr>
            <w:tcW w:w="6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AE48A0">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建筑智能化系统运维方案：对各个系统分析并提供运维方案。描述详细，有针对性，提供网络拓扑图、设备清单、IP划分等方面综合打分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7,6,5,</w:t>
            </w:r>
            <w:r>
              <w:rPr>
                <w:rFonts w:hint="eastAsia" w:ascii="仿宋" w:hAnsi="仿宋" w:eastAsia="仿宋" w:cs="仿宋"/>
                <w:color w:val="auto"/>
                <w:sz w:val="24"/>
                <w:szCs w:val="24"/>
                <w:highlight w:val="none"/>
              </w:rPr>
              <w:t>4,3,2,1,0.5,0分)</w:t>
            </w:r>
          </w:p>
        </w:tc>
        <w:tc>
          <w:tcPr>
            <w:tcW w:w="8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AC077E">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r>
      <w:tr w14:paraId="51F3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1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97B3158">
            <w:pPr>
              <w:keepNext w:val="0"/>
              <w:keepLines w:val="0"/>
              <w:pageBreakBefore w:val="0"/>
              <w:widowControl/>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b/>
                <w:color w:val="auto"/>
                <w:kern w:val="0"/>
                <w:sz w:val="24"/>
                <w:szCs w:val="24"/>
                <w:highlight w:val="none"/>
              </w:rPr>
            </w:pPr>
          </w:p>
        </w:tc>
        <w:tc>
          <w:tcPr>
            <w:tcW w:w="124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9A12D7E">
            <w:pPr>
              <w:keepNext w:val="0"/>
              <w:keepLines w:val="0"/>
              <w:pageBreakBefore w:val="0"/>
              <w:widowControl/>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b/>
                <w:color w:val="auto"/>
                <w:kern w:val="0"/>
                <w:sz w:val="24"/>
                <w:szCs w:val="24"/>
                <w:highlight w:val="none"/>
              </w:rPr>
            </w:pPr>
          </w:p>
        </w:tc>
        <w:tc>
          <w:tcPr>
            <w:tcW w:w="6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CF90A7">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设备网网络安全运维方案：提供日常运维方案和根据网络安全等级二级要求提供现阶段主要安全问题及整改建议等方面综合打分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7,6,5,</w:t>
            </w:r>
            <w:r>
              <w:rPr>
                <w:rFonts w:hint="eastAsia" w:ascii="仿宋" w:hAnsi="仿宋" w:eastAsia="仿宋" w:cs="仿宋"/>
                <w:color w:val="auto"/>
                <w:sz w:val="24"/>
                <w:szCs w:val="24"/>
                <w:highlight w:val="none"/>
              </w:rPr>
              <w:t>4,3,2,1,0.5,0分)</w:t>
            </w:r>
          </w:p>
        </w:tc>
        <w:tc>
          <w:tcPr>
            <w:tcW w:w="8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8671D0">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r>
      <w:tr w14:paraId="76F5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1989295">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kern w:val="2"/>
                <w:sz w:val="24"/>
                <w:szCs w:val="24"/>
                <w:highlight w:val="none"/>
                <w:lang w:val="en-US" w:eastAsia="zh-CN" w:bidi="ar-SA"/>
              </w:rPr>
            </w:pPr>
          </w:p>
        </w:tc>
        <w:tc>
          <w:tcPr>
            <w:tcW w:w="124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B02F15D">
            <w:pPr>
              <w:keepNext w:val="0"/>
              <w:keepLines w:val="0"/>
              <w:pageBreakBefore w:val="0"/>
              <w:widowControl/>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b/>
                <w:color w:val="auto"/>
                <w:kern w:val="0"/>
                <w:sz w:val="24"/>
                <w:szCs w:val="24"/>
                <w:highlight w:val="none"/>
              </w:rPr>
            </w:pPr>
          </w:p>
        </w:tc>
        <w:tc>
          <w:tcPr>
            <w:tcW w:w="6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03338D">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运维组织方案：根据组织架构、运维流程、运维质量保障措施、运维安全保障措施、应急处理措施等内容综合打分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7,6,5,</w:t>
            </w:r>
            <w:r>
              <w:rPr>
                <w:rFonts w:hint="eastAsia" w:ascii="仿宋" w:hAnsi="仿宋" w:eastAsia="仿宋" w:cs="仿宋"/>
                <w:color w:val="auto"/>
                <w:sz w:val="24"/>
                <w:szCs w:val="24"/>
                <w:highlight w:val="none"/>
              </w:rPr>
              <w:t>4,3,2,1,0.5,0分)</w:t>
            </w:r>
          </w:p>
        </w:tc>
        <w:tc>
          <w:tcPr>
            <w:tcW w:w="8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877FB4">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r>
      <w:tr w14:paraId="617D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7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F3CF70">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p>
        </w:tc>
        <w:tc>
          <w:tcPr>
            <w:tcW w:w="124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A26075">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投标单位案例</w:t>
            </w:r>
          </w:p>
        </w:tc>
        <w:tc>
          <w:tcPr>
            <w:tcW w:w="6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3E7E07">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1日</w:t>
            </w:r>
            <w:r>
              <w:rPr>
                <w:rFonts w:hint="eastAsia" w:ascii="仿宋" w:hAnsi="仿宋" w:eastAsia="仿宋" w:cs="仿宋"/>
                <w:color w:val="auto"/>
                <w:sz w:val="24"/>
                <w:szCs w:val="24"/>
                <w:highlight w:val="none"/>
              </w:rPr>
              <w:t>以来（以合同签订时间为准）同类项目案例，每个项目得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分。（投标文件中提供业绩合同复印件需加盖投标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公章）</w:t>
            </w:r>
          </w:p>
        </w:tc>
        <w:tc>
          <w:tcPr>
            <w:tcW w:w="8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1D8EAA">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r>
      <w:tr w14:paraId="325B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2" w:type="dxa"/>
            <w:vMerge w:val="restart"/>
            <w:tcBorders>
              <w:top w:val="single" w:color="auto" w:sz="4" w:space="0"/>
              <w:left w:val="single" w:color="auto" w:sz="4" w:space="0"/>
              <w:right w:val="single" w:color="auto" w:sz="4" w:space="0"/>
              <w:tl2br w:val="nil"/>
              <w:tr2bl w:val="nil"/>
            </w:tcBorders>
            <w:noWrap w:val="0"/>
            <w:vAlign w:val="center"/>
          </w:tcPr>
          <w:p w14:paraId="4E7A56EB">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48" w:type="dxa"/>
            <w:vMerge w:val="restart"/>
            <w:tcBorders>
              <w:top w:val="single" w:color="auto" w:sz="4" w:space="0"/>
              <w:left w:val="single" w:color="auto" w:sz="4" w:space="0"/>
              <w:right w:val="single" w:color="auto" w:sz="4" w:space="0"/>
              <w:tl2br w:val="nil"/>
              <w:tr2bl w:val="nil"/>
            </w:tcBorders>
            <w:noWrap w:val="0"/>
            <w:vAlign w:val="center"/>
          </w:tcPr>
          <w:p w14:paraId="4E3E55C6">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rPr>
              <w:t>售后服务</w:t>
            </w:r>
            <w:r>
              <w:rPr>
                <w:rFonts w:hint="eastAsia" w:ascii="仿宋" w:hAnsi="仿宋" w:eastAsia="仿宋" w:cs="仿宋"/>
                <w:color w:val="auto"/>
                <w:kern w:val="0"/>
                <w:sz w:val="24"/>
                <w:szCs w:val="24"/>
                <w:highlight w:val="none"/>
                <w:lang w:eastAsia="zh-CN"/>
              </w:rPr>
              <w:t>团队及方案</w:t>
            </w:r>
          </w:p>
        </w:tc>
        <w:tc>
          <w:tcPr>
            <w:tcW w:w="6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06A4BA">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服务队伍：服务人员中具有网络类中级证书、维修电工证书、华三原厂认证工程师，</w:t>
            </w:r>
            <w:r>
              <w:rPr>
                <w:rFonts w:hint="eastAsia" w:ascii="仿宋" w:hAnsi="仿宋" w:eastAsia="仿宋" w:cs="仿宋"/>
                <w:color w:val="auto"/>
                <w:sz w:val="24"/>
                <w:szCs w:val="24"/>
                <w:highlight w:val="none"/>
                <w:lang w:val="en-US" w:eastAsia="zh-CN"/>
              </w:rPr>
              <w:t>每有一项得1分，最高得3分</w:t>
            </w:r>
            <w:r>
              <w:rPr>
                <w:rFonts w:hint="eastAsia" w:ascii="仿宋" w:hAnsi="仿宋" w:eastAsia="仿宋" w:cs="仿宋"/>
                <w:color w:val="auto"/>
                <w:sz w:val="24"/>
                <w:szCs w:val="24"/>
                <w:highlight w:val="none"/>
              </w:rPr>
              <w:t>。投标文件中提供证书复印件及本单位缴纳的社保证明复印件加盖投标人公章。</w:t>
            </w:r>
          </w:p>
        </w:tc>
        <w:tc>
          <w:tcPr>
            <w:tcW w:w="8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A4C614">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r>
      <w:tr w14:paraId="368A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2" w:type="dxa"/>
            <w:vMerge w:val="continue"/>
            <w:tcBorders>
              <w:left w:val="single" w:color="auto" w:sz="4" w:space="0"/>
              <w:bottom w:val="single" w:color="auto" w:sz="4" w:space="0"/>
              <w:right w:val="single" w:color="auto" w:sz="4" w:space="0"/>
              <w:tl2br w:val="nil"/>
              <w:tr2bl w:val="nil"/>
            </w:tcBorders>
            <w:noWrap w:val="0"/>
            <w:vAlign w:val="center"/>
          </w:tcPr>
          <w:p w14:paraId="0A1ECA1A">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kern w:val="2"/>
                <w:sz w:val="24"/>
                <w:szCs w:val="24"/>
                <w:highlight w:val="none"/>
                <w:lang w:val="en-US" w:eastAsia="zh-CN" w:bidi="ar-SA"/>
              </w:rPr>
            </w:pPr>
          </w:p>
        </w:tc>
        <w:tc>
          <w:tcPr>
            <w:tcW w:w="1248" w:type="dxa"/>
            <w:vMerge w:val="continue"/>
            <w:tcBorders>
              <w:left w:val="single" w:color="auto" w:sz="4" w:space="0"/>
              <w:bottom w:val="single" w:color="auto" w:sz="4" w:space="0"/>
              <w:right w:val="single" w:color="auto" w:sz="4" w:space="0"/>
              <w:tl2br w:val="nil"/>
              <w:tr2bl w:val="nil"/>
            </w:tcBorders>
            <w:noWrap w:val="0"/>
            <w:vAlign w:val="center"/>
          </w:tcPr>
          <w:p w14:paraId="7CADCAF6">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p>
        </w:tc>
        <w:tc>
          <w:tcPr>
            <w:tcW w:w="6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85B30B">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根据投标人提供售后服务方案、服务能力等方面，由评委综合认定。(本项分值设置为</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4,3,2,1,0.5,0分)</w:t>
            </w:r>
          </w:p>
        </w:tc>
        <w:tc>
          <w:tcPr>
            <w:tcW w:w="8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A3D026">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652A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84FDFF">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4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15952E">
            <w:pPr>
              <w:keepNext w:val="0"/>
              <w:keepLines w:val="0"/>
              <w:pageBreakBefore w:val="0"/>
              <w:widowControl/>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培训计划</w:t>
            </w:r>
          </w:p>
        </w:tc>
        <w:tc>
          <w:tcPr>
            <w:tcW w:w="6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76DE6F">
            <w:pPr>
              <w:keepNext w:val="0"/>
              <w:keepLines w:val="0"/>
              <w:pageBreakBefore w:val="0"/>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为招标方提供合理科学</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培训服务，并提供详细培训计划的，提供不少于3天的现场培训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根据培训内容、可行性及合理性、实用性、师资能力，</w:t>
            </w:r>
            <w:r>
              <w:rPr>
                <w:rFonts w:hint="eastAsia" w:ascii="仿宋" w:hAnsi="仿宋" w:eastAsia="仿宋" w:cs="仿宋"/>
                <w:color w:val="auto"/>
                <w:sz w:val="24"/>
                <w:szCs w:val="24"/>
                <w:highlight w:val="none"/>
                <w:lang w:eastAsia="zh-CN"/>
              </w:rPr>
              <w:t>进行</w:t>
            </w:r>
            <w:r>
              <w:rPr>
                <w:rFonts w:hint="eastAsia" w:ascii="仿宋" w:hAnsi="仿宋" w:eastAsia="仿宋" w:cs="仿宋"/>
                <w:color w:val="auto"/>
                <w:sz w:val="24"/>
                <w:szCs w:val="24"/>
                <w:highlight w:val="none"/>
              </w:rPr>
              <w:t>综合</w:t>
            </w:r>
            <w:r>
              <w:rPr>
                <w:rFonts w:hint="eastAsia" w:ascii="仿宋" w:hAnsi="仿宋" w:eastAsia="仿宋" w:cs="仿宋"/>
                <w:color w:val="auto"/>
                <w:sz w:val="24"/>
                <w:szCs w:val="24"/>
                <w:highlight w:val="none"/>
                <w:lang w:eastAsia="zh-CN"/>
              </w:rPr>
              <w:t>评议</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4,3,2,1,0.5,0分)</w:t>
            </w:r>
          </w:p>
        </w:tc>
        <w:tc>
          <w:tcPr>
            <w:tcW w:w="8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0CDEC8">
            <w:pPr>
              <w:keepNext w:val="0"/>
              <w:keepLines w:val="0"/>
              <w:pageBreakBefore w:val="0"/>
              <w:kinsoku/>
              <w:wordWrap/>
              <w:overflowPunct/>
              <w:topLinePunct w:val="0"/>
              <w:autoSpaceDE/>
              <w:autoSpaceDN/>
              <w:bidi w:val="0"/>
              <w:adjustRightInd w:val="0"/>
              <w:snapToGrid/>
              <w:spacing w:beforeLines="0" w:afterLines="0" w:line="288"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bl>
    <w:p w14:paraId="355DAECA">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3DC0DA35">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20 </w:t>
      </w:r>
      <w:r>
        <w:rPr>
          <w:rFonts w:hint="eastAsia" w:ascii="仿宋" w:hAnsi="仿宋" w:eastAsia="仿宋" w:cs="仿宋"/>
          <w:b/>
          <w:bCs/>
          <w:iCs/>
          <w:sz w:val="24"/>
        </w:rPr>
        <w:t>分）</w:t>
      </w:r>
    </w:p>
    <w:p w14:paraId="33407D07">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02710967">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81AA98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2BAA3B0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20 </w:t>
      </w:r>
    </w:p>
    <w:p w14:paraId="0450F4BB">
      <w:pPr>
        <w:pStyle w:val="26"/>
        <w:snapToGrid w:val="0"/>
        <w:spacing w:line="360" w:lineRule="auto"/>
        <w:ind w:firstLine="0" w:firstLineChars="0"/>
        <w:rPr>
          <w:rFonts w:hint="eastAsia" w:ascii="仿宋" w:hAnsi="仿宋" w:eastAsia="仿宋" w:cs="仿宋"/>
        </w:rPr>
      </w:pPr>
    </w:p>
    <w:p w14:paraId="5DA99969">
      <w:pPr>
        <w:widowControl/>
        <w:adjustRightInd/>
        <w:jc w:val="center"/>
        <w:rPr>
          <w:rFonts w:hint="eastAsia" w:ascii="仿宋" w:hAnsi="仿宋" w:eastAsia="仿宋" w:cs="仿宋"/>
          <w:b/>
          <w:sz w:val="36"/>
          <w:szCs w:val="20"/>
        </w:rPr>
      </w:pPr>
    </w:p>
    <w:p w14:paraId="3C4FCED1">
      <w:pPr>
        <w:pStyle w:val="25"/>
        <w:rPr>
          <w:rFonts w:hint="eastAsia" w:ascii="仿宋" w:hAnsi="仿宋" w:eastAsia="仿宋" w:cs="仿宋"/>
          <w:b/>
          <w:sz w:val="36"/>
          <w:szCs w:val="20"/>
        </w:rPr>
      </w:pPr>
    </w:p>
    <w:p w14:paraId="7373129C">
      <w:pPr>
        <w:pStyle w:val="62"/>
        <w:rPr>
          <w:rFonts w:hint="eastAsia" w:ascii="仿宋" w:hAnsi="仿宋" w:eastAsia="仿宋" w:cs="仿宋"/>
          <w:b/>
          <w:sz w:val="36"/>
          <w:szCs w:val="20"/>
        </w:rPr>
      </w:pPr>
    </w:p>
    <w:p w14:paraId="0172EC45">
      <w:pPr>
        <w:rPr>
          <w:rFonts w:hint="eastAsia" w:ascii="仿宋" w:hAnsi="仿宋" w:eastAsia="仿宋" w:cs="仿宋"/>
          <w:b/>
          <w:sz w:val="36"/>
          <w:szCs w:val="20"/>
        </w:rPr>
      </w:pPr>
    </w:p>
    <w:p w14:paraId="34334E6B">
      <w:pPr>
        <w:pStyle w:val="25"/>
        <w:rPr>
          <w:rFonts w:hint="eastAsia" w:ascii="仿宋" w:hAnsi="仿宋" w:eastAsia="仿宋" w:cs="仿宋"/>
          <w:b/>
          <w:sz w:val="36"/>
          <w:szCs w:val="20"/>
        </w:rPr>
      </w:pPr>
    </w:p>
    <w:p w14:paraId="7EE55574">
      <w:pPr>
        <w:pStyle w:val="62"/>
        <w:rPr>
          <w:rFonts w:hint="eastAsia" w:ascii="仿宋" w:hAnsi="仿宋" w:eastAsia="仿宋" w:cs="仿宋"/>
          <w:b/>
          <w:sz w:val="36"/>
          <w:szCs w:val="20"/>
        </w:rPr>
      </w:pPr>
    </w:p>
    <w:p w14:paraId="77121DE6">
      <w:pPr>
        <w:rPr>
          <w:rFonts w:hint="eastAsia" w:ascii="仿宋" w:hAnsi="仿宋" w:eastAsia="仿宋" w:cs="仿宋"/>
          <w:b/>
          <w:sz w:val="36"/>
          <w:szCs w:val="20"/>
        </w:rPr>
      </w:pPr>
    </w:p>
    <w:p w14:paraId="1540C133">
      <w:pPr>
        <w:pStyle w:val="25"/>
        <w:rPr>
          <w:rFonts w:hint="eastAsia" w:ascii="仿宋" w:hAnsi="仿宋" w:eastAsia="仿宋" w:cs="仿宋"/>
          <w:b/>
          <w:sz w:val="36"/>
          <w:szCs w:val="20"/>
        </w:rPr>
      </w:pPr>
    </w:p>
    <w:p w14:paraId="5D6AE185">
      <w:pPr>
        <w:pStyle w:val="62"/>
        <w:rPr>
          <w:rFonts w:hint="eastAsia" w:ascii="仿宋" w:hAnsi="仿宋" w:eastAsia="仿宋" w:cs="仿宋"/>
          <w:b/>
          <w:sz w:val="36"/>
          <w:szCs w:val="20"/>
        </w:rPr>
      </w:pPr>
    </w:p>
    <w:p w14:paraId="6DC43A8F">
      <w:pPr>
        <w:rPr>
          <w:rFonts w:hint="eastAsia" w:ascii="仿宋" w:hAnsi="仿宋" w:eastAsia="仿宋" w:cs="仿宋"/>
        </w:rPr>
      </w:pPr>
    </w:p>
    <w:p w14:paraId="03A58EF9">
      <w:pPr>
        <w:widowControl/>
        <w:adjustRightInd/>
        <w:jc w:val="center"/>
        <w:rPr>
          <w:rFonts w:hint="eastAsia" w:ascii="仿宋" w:hAnsi="仿宋" w:eastAsia="仿宋" w:cs="仿宋"/>
          <w:b/>
          <w:sz w:val="36"/>
          <w:szCs w:val="20"/>
        </w:rPr>
      </w:pPr>
    </w:p>
    <w:p w14:paraId="59D32F0B">
      <w:pPr>
        <w:widowControl/>
        <w:adjustRightInd/>
        <w:jc w:val="center"/>
        <w:rPr>
          <w:rFonts w:hint="eastAsia" w:ascii="仿宋" w:hAnsi="仿宋" w:eastAsia="仿宋" w:cs="仿宋"/>
          <w:b/>
          <w:sz w:val="36"/>
          <w:szCs w:val="20"/>
        </w:rPr>
      </w:pPr>
    </w:p>
    <w:p w14:paraId="7D3608F6">
      <w:pPr>
        <w:widowControl/>
        <w:adjustRightInd/>
        <w:jc w:val="center"/>
        <w:rPr>
          <w:rFonts w:hint="eastAsia" w:ascii="仿宋" w:hAnsi="仿宋" w:eastAsia="仿宋" w:cs="仿宋"/>
          <w:b/>
          <w:sz w:val="36"/>
          <w:szCs w:val="20"/>
        </w:rPr>
      </w:pPr>
    </w:p>
    <w:p w14:paraId="2DE38315">
      <w:pPr>
        <w:widowControl/>
        <w:adjustRightInd/>
        <w:jc w:val="center"/>
        <w:rPr>
          <w:rFonts w:hint="eastAsia" w:ascii="仿宋" w:hAnsi="仿宋" w:eastAsia="仿宋" w:cs="仿宋"/>
          <w:b/>
          <w:sz w:val="36"/>
          <w:szCs w:val="20"/>
        </w:rPr>
      </w:pPr>
    </w:p>
    <w:p w14:paraId="0F2D61C0">
      <w:pPr>
        <w:widowControl/>
        <w:adjustRightInd/>
        <w:jc w:val="both"/>
        <w:rPr>
          <w:rFonts w:hint="eastAsia" w:ascii="仿宋" w:hAnsi="仿宋" w:eastAsia="仿宋" w:cs="仿宋"/>
          <w:b/>
          <w:sz w:val="36"/>
          <w:szCs w:val="20"/>
        </w:rPr>
      </w:pPr>
    </w:p>
    <w:p w14:paraId="49770AA3">
      <w:pPr>
        <w:widowControl/>
        <w:adjustRightInd/>
        <w:jc w:val="center"/>
        <w:rPr>
          <w:rFonts w:hint="eastAsia" w:ascii="仿宋" w:hAnsi="仿宋" w:eastAsia="仿宋" w:cs="仿宋"/>
          <w:b/>
          <w:sz w:val="36"/>
          <w:szCs w:val="20"/>
        </w:rPr>
      </w:pPr>
    </w:p>
    <w:p w14:paraId="2F043675">
      <w:pPr>
        <w:widowControl/>
        <w:adjustRightInd/>
        <w:jc w:val="center"/>
        <w:rPr>
          <w:rFonts w:hint="eastAsia" w:ascii="仿宋" w:hAnsi="仿宋" w:eastAsia="仿宋" w:cs="仿宋"/>
          <w:b/>
          <w:sz w:val="36"/>
          <w:szCs w:val="20"/>
        </w:rPr>
      </w:pPr>
    </w:p>
    <w:p w14:paraId="1B7FB58F">
      <w:pPr>
        <w:widowControl/>
        <w:adjustRightInd/>
        <w:jc w:val="center"/>
        <w:rPr>
          <w:rFonts w:hint="eastAsia" w:ascii="仿宋" w:hAnsi="仿宋" w:eastAsia="仿宋" w:cs="仿宋"/>
          <w:b/>
          <w:sz w:val="36"/>
          <w:szCs w:val="20"/>
        </w:rPr>
      </w:pPr>
    </w:p>
    <w:p w14:paraId="0D46E59F">
      <w:pPr>
        <w:widowControl/>
        <w:adjustRightInd/>
        <w:jc w:val="center"/>
        <w:rPr>
          <w:rFonts w:hint="eastAsia" w:ascii="仿宋" w:hAnsi="仿宋" w:eastAsia="仿宋" w:cs="仿宋"/>
          <w:b/>
          <w:sz w:val="36"/>
          <w:szCs w:val="20"/>
        </w:rPr>
      </w:pPr>
    </w:p>
    <w:p w14:paraId="126C1487">
      <w:pPr>
        <w:widowControl/>
        <w:adjustRightInd/>
        <w:jc w:val="center"/>
        <w:rPr>
          <w:rFonts w:hint="eastAsia" w:ascii="仿宋" w:hAnsi="仿宋" w:eastAsia="仿宋" w:cs="仿宋"/>
          <w:b/>
          <w:sz w:val="36"/>
          <w:szCs w:val="20"/>
        </w:rPr>
      </w:pPr>
    </w:p>
    <w:p w14:paraId="766CFCDB">
      <w:pPr>
        <w:widowControl/>
        <w:adjustRightInd/>
        <w:jc w:val="center"/>
        <w:rPr>
          <w:rFonts w:hint="eastAsia" w:ascii="仿宋" w:hAnsi="仿宋" w:eastAsia="仿宋" w:cs="仿宋"/>
          <w:b/>
          <w:sz w:val="36"/>
          <w:szCs w:val="20"/>
        </w:rPr>
      </w:pPr>
    </w:p>
    <w:p w14:paraId="401FD186">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7"/>
      <w:r>
        <w:rPr>
          <w:rFonts w:hint="eastAsia" w:ascii="仿宋" w:hAnsi="仿宋" w:eastAsia="仿宋" w:cs="仿宋"/>
          <w:b/>
          <w:sz w:val="36"/>
          <w:szCs w:val="20"/>
        </w:rPr>
        <w:t xml:space="preserve"> </w:t>
      </w:r>
      <w:bookmarkEnd w:id="38"/>
      <w:r>
        <w:rPr>
          <w:rFonts w:hint="eastAsia" w:ascii="仿宋" w:hAnsi="仿宋" w:eastAsia="仿宋" w:cs="仿宋"/>
          <w:b/>
          <w:sz w:val="36"/>
          <w:szCs w:val="20"/>
        </w:rPr>
        <w:t>投标文件及其附件格式</w:t>
      </w:r>
    </w:p>
    <w:p w14:paraId="32D90A25">
      <w:pPr>
        <w:spacing w:line="360" w:lineRule="auto"/>
        <w:jc w:val="center"/>
        <w:outlineLvl w:val="0"/>
        <w:rPr>
          <w:rFonts w:hint="eastAsia" w:ascii="仿宋" w:hAnsi="仿宋" w:eastAsia="仿宋" w:cs="仿宋"/>
          <w:b/>
          <w:kern w:val="0"/>
          <w:sz w:val="36"/>
          <w:szCs w:val="36"/>
        </w:rPr>
      </w:pPr>
    </w:p>
    <w:p w14:paraId="0D0C8DA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B052EE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6B29608">
      <w:pPr>
        <w:spacing w:line="360" w:lineRule="auto"/>
        <w:jc w:val="center"/>
        <w:outlineLvl w:val="0"/>
        <w:rPr>
          <w:rFonts w:hint="eastAsia" w:ascii="仿宋" w:hAnsi="仿宋" w:eastAsia="仿宋" w:cs="仿宋"/>
          <w:b/>
          <w:kern w:val="0"/>
          <w:sz w:val="36"/>
          <w:szCs w:val="36"/>
        </w:rPr>
      </w:pPr>
    </w:p>
    <w:p w14:paraId="3EC0EF87">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13061FF0">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3507A0C">
      <w:pPr>
        <w:pStyle w:val="25"/>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70E43EA5">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4B30688C">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5CB0ABF5">
      <w:pPr>
        <w:snapToGrid w:val="0"/>
        <w:spacing w:line="360" w:lineRule="auto"/>
        <w:ind w:firstLine="480" w:firstLineChars="200"/>
        <w:rPr>
          <w:rFonts w:hint="eastAsia" w:ascii="仿宋" w:hAnsi="仿宋" w:eastAsia="仿宋" w:cs="仿宋"/>
          <w:sz w:val="24"/>
        </w:rPr>
      </w:pPr>
    </w:p>
    <w:p w14:paraId="4ED90DB9">
      <w:pPr>
        <w:spacing w:line="360" w:lineRule="auto"/>
        <w:ind w:firstLine="480" w:firstLineChars="200"/>
        <w:rPr>
          <w:rFonts w:hint="eastAsia" w:ascii="仿宋" w:hAnsi="仿宋" w:eastAsia="仿宋" w:cs="仿宋"/>
          <w:sz w:val="24"/>
        </w:rPr>
      </w:pPr>
    </w:p>
    <w:p w14:paraId="13B04C45">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353C0A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1D260FD8">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01160115">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0DDB632">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73D1B2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0D4C124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2531D71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3E4E8E7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03ED7F3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0760970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10F7AE4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105C473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0EB8A0C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653BD0F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9B33BD1">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3A0670C3">
      <w:pPr>
        <w:snapToGrid w:val="0"/>
        <w:spacing w:line="360" w:lineRule="auto"/>
        <w:ind w:right="480"/>
        <w:jc w:val="center"/>
        <w:rPr>
          <w:rFonts w:hint="eastAsia" w:ascii="仿宋" w:hAnsi="仿宋" w:eastAsia="仿宋" w:cs="仿宋"/>
          <w:b/>
          <w:kern w:val="0"/>
          <w:sz w:val="32"/>
          <w:szCs w:val="32"/>
        </w:rPr>
      </w:pPr>
    </w:p>
    <w:p w14:paraId="4ECED3B5">
      <w:pPr>
        <w:snapToGrid w:val="0"/>
        <w:spacing w:line="360" w:lineRule="auto"/>
        <w:ind w:right="480"/>
        <w:jc w:val="center"/>
        <w:rPr>
          <w:rFonts w:hint="eastAsia" w:ascii="仿宋" w:hAnsi="仿宋" w:eastAsia="仿宋" w:cs="仿宋"/>
          <w:b/>
          <w:kern w:val="0"/>
          <w:sz w:val="32"/>
          <w:szCs w:val="32"/>
        </w:rPr>
      </w:pPr>
    </w:p>
    <w:p w14:paraId="3369F31F">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1FDD1E68">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7EFFBB6E">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61B854D6">
      <w:pPr>
        <w:snapToGrid w:val="0"/>
        <w:spacing w:line="360" w:lineRule="auto"/>
        <w:ind w:right="480"/>
        <w:jc w:val="center"/>
        <w:rPr>
          <w:rFonts w:hint="eastAsia" w:ascii="仿宋" w:hAnsi="仿宋" w:eastAsia="仿宋" w:cs="仿宋"/>
          <w:b/>
          <w:color w:val="auto"/>
          <w:kern w:val="0"/>
          <w:sz w:val="32"/>
          <w:szCs w:val="32"/>
        </w:rPr>
      </w:pPr>
    </w:p>
    <w:p w14:paraId="26C8E458">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4831AADC">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552C2007">
      <w:pPr>
        <w:snapToGrid w:val="0"/>
        <w:spacing w:line="360" w:lineRule="auto"/>
        <w:ind w:right="480"/>
        <w:jc w:val="center"/>
        <w:rPr>
          <w:rFonts w:hint="eastAsia" w:ascii="仿宋" w:hAnsi="仿宋" w:eastAsia="仿宋" w:cs="仿宋"/>
          <w:b/>
          <w:kern w:val="0"/>
          <w:sz w:val="32"/>
          <w:szCs w:val="32"/>
        </w:rPr>
      </w:pPr>
    </w:p>
    <w:p w14:paraId="7CC9D825">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29D5937A">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FCA9A3F">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66745FE5">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5753645E">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203E2D1E">
      <w:pPr>
        <w:widowControl/>
        <w:spacing w:line="360" w:lineRule="auto"/>
        <w:ind w:left="150"/>
        <w:jc w:val="center"/>
        <w:rPr>
          <w:rFonts w:hint="eastAsia" w:ascii="仿宋" w:hAnsi="仿宋" w:eastAsia="仿宋" w:cs="仿宋"/>
          <w:b/>
          <w:kern w:val="0"/>
          <w:sz w:val="32"/>
          <w:szCs w:val="32"/>
        </w:rPr>
      </w:pPr>
    </w:p>
    <w:p w14:paraId="09ABC390">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29530897">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B906755">
      <w:pPr>
        <w:spacing w:line="360" w:lineRule="auto"/>
        <w:jc w:val="center"/>
        <w:outlineLvl w:val="0"/>
        <w:rPr>
          <w:rFonts w:hint="eastAsia" w:ascii="仿宋" w:hAnsi="仿宋" w:eastAsia="仿宋" w:cs="仿宋"/>
          <w:b/>
          <w:kern w:val="0"/>
          <w:sz w:val="24"/>
        </w:rPr>
      </w:pPr>
    </w:p>
    <w:p w14:paraId="20C3BB36">
      <w:pPr>
        <w:spacing w:line="336" w:lineRule="auto"/>
        <w:jc w:val="center"/>
        <w:rPr>
          <w:rFonts w:hint="eastAsia" w:ascii="仿宋" w:hAnsi="仿宋" w:eastAsia="仿宋" w:cs="仿宋"/>
          <w:b/>
          <w:kern w:val="0"/>
          <w:sz w:val="36"/>
          <w:szCs w:val="36"/>
        </w:rPr>
      </w:pPr>
    </w:p>
    <w:p w14:paraId="3A61B9D2">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6D09FD1">
      <w:pPr>
        <w:spacing w:line="336" w:lineRule="auto"/>
        <w:jc w:val="center"/>
        <w:outlineLvl w:val="0"/>
        <w:rPr>
          <w:rFonts w:ascii="仿宋" w:hAnsi="仿宋" w:eastAsia="仿宋" w:cs="仿宋"/>
          <w:b/>
          <w:kern w:val="0"/>
          <w:sz w:val="24"/>
        </w:rPr>
      </w:pPr>
    </w:p>
    <w:p w14:paraId="23445A8C">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70F82A77">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2C72FDDC">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……………………………………………（页码）</w:t>
      </w:r>
    </w:p>
    <w:p w14:paraId="54D38046">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090EBCB">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0C6F45A">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96480B3">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0217CA6F">
      <w:pPr>
        <w:pStyle w:val="904"/>
        <w:numPr>
          <w:ilvl w:val="0"/>
          <w:numId w:val="3"/>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166FC00A">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sz w:val="24"/>
          <w:highlight w:val="none"/>
        </w:rPr>
        <w:t>（页码）</w:t>
      </w:r>
    </w:p>
    <w:p w14:paraId="48165338">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）技术解决方案…………………………………………………………（页码）</w:t>
      </w:r>
    </w:p>
    <w:p w14:paraId="2AC85E46">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组织实施方案………………………………………………………（页码）</w:t>
      </w:r>
    </w:p>
    <w:p w14:paraId="25FF36F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）售后服务方案…………………………………………………………（页码）</w:t>
      </w:r>
    </w:p>
    <w:p w14:paraId="57D8B42B">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523A2FB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37E550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2F202A0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2A2E94B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64AE309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0DAAA0D6">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rPr>
        <w:t>（页码）</w:t>
      </w:r>
    </w:p>
    <w:p w14:paraId="3F0F15CD">
      <w:pPr>
        <w:snapToGrid w:val="0"/>
        <w:spacing w:line="360" w:lineRule="auto"/>
        <w:jc w:val="center"/>
        <w:rPr>
          <w:rFonts w:hint="eastAsia" w:ascii="仿宋" w:hAnsi="仿宋" w:eastAsia="仿宋" w:cs="仿宋"/>
          <w:b/>
          <w:kern w:val="0"/>
          <w:sz w:val="32"/>
          <w:szCs w:val="32"/>
          <w:lang w:val="zh-CN"/>
        </w:rPr>
      </w:pPr>
    </w:p>
    <w:p w14:paraId="46D2E93F">
      <w:pPr>
        <w:snapToGrid w:val="0"/>
        <w:spacing w:line="360" w:lineRule="auto"/>
        <w:jc w:val="center"/>
        <w:rPr>
          <w:rFonts w:hint="eastAsia" w:ascii="仿宋" w:hAnsi="仿宋" w:eastAsia="仿宋" w:cs="仿宋"/>
          <w:b/>
          <w:kern w:val="0"/>
          <w:sz w:val="32"/>
          <w:szCs w:val="32"/>
          <w:lang w:val="zh-CN"/>
        </w:rPr>
      </w:pPr>
    </w:p>
    <w:p w14:paraId="4A72C1A3">
      <w:pPr>
        <w:snapToGrid w:val="0"/>
        <w:spacing w:line="360" w:lineRule="auto"/>
        <w:jc w:val="center"/>
        <w:rPr>
          <w:rFonts w:hint="eastAsia" w:ascii="仿宋" w:hAnsi="仿宋" w:eastAsia="仿宋" w:cs="仿宋"/>
          <w:b/>
          <w:kern w:val="0"/>
          <w:sz w:val="32"/>
          <w:szCs w:val="32"/>
          <w:lang w:val="zh-CN"/>
        </w:rPr>
      </w:pPr>
    </w:p>
    <w:p w14:paraId="6917C4A5">
      <w:pPr>
        <w:snapToGrid w:val="0"/>
        <w:spacing w:line="360" w:lineRule="auto"/>
        <w:jc w:val="both"/>
        <w:rPr>
          <w:rFonts w:hint="eastAsia" w:ascii="仿宋" w:hAnsi="仿宋" w:eastAsia="仿宋" w:cs="仿宋"/>
          <w:b/>
          <w:kern w:val="0"/>
          <w:sz w:val="32"/>
          <w:szCs w:val="32"/>
          <w:lang w:val="zh-CN"/>
        </w:rPr>
      </w:pPr>
    </w:p>
    <w:p w14:paraId="08751F2C">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325D16DC">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11908195">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0009722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06AB3BF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4849B514">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1EE5367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00D2F78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42A6416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5EFC3C04">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459BDD3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68F5C0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6C4CC51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4840135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2D319C1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1108B96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644DE4C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2D36306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6083D7B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2CF1B98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7E0B65B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val="en-US" w:eastAsia="zh-CN"/>
        </w:rPr>
        <w:t>账号</w:t>
      </w:r>
      <w:r>
        <w:rPr>
          <w:rFonts w:hint="eastAsia" w:ascii="仿宋" w:hAnsi="仿宋" w:eastAsia="仿宋" w:cs="仿宋"/>
          <w:sz w:val="24"/>
          <w:szCs w:val="24"/>
        </w:rPr>
        <w:t>：</w:t>
      </w:r>
    </w:p>
    <w:p w14:paraId="295256C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2038250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307DDA31">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641062DF">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6377ED88">
      <w:pPr>
        <w:jc w:val="center"/>
        <w:rPr>
          <w:rFonts w:hint="eastAsia" w:ascii="仿宋" w:hAnsi="仿宋" w:eastAsia="仿宋" w:cs="仿宋"/>
          <w:b/>
          <w:sz w:val="24"/>
        </w:rPr>
      </w:pPr>
    </w:p>
    <w:p w14:paraId="06FF54D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7F7C2051">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82B41E7">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098D031">
      <w:pPr>
        <w:snapToGrid w:val="0"/>
        <w:spacing w:line="600" w:lineRule="exact"/>
        <w:jc w:val="left"/>
        <w:rPr>
          <w:rFonts w:hint="eastAsia" w:ascii="仿宋" w:hAnsi="仿宋" w:eastAsia="仿宋" w:cs="仿宋"/>
          <w:sz w:val="24"/>
        </w:rPr>
      </w:pPr>
    </w:p>
    <w:p w14:paraId="20608BB1">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32187953">
      <w:pPr>
        <w:spacing w:line="360" w:lineRule="exact"/>
        <w:rPr>
          <w:rFonts w:hint="eastAsia" w:ascii="仿宋" w:hAnsi="仿宋" w:eastAsia="仿宋" w:cs="仿宋"/>
          <w:sz w:val="24"/>
        </w:rPr>
      </w:pPr>
    </w:p>
    <w:p w14:paraId="73687DD5">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20EAC33F">
      <w:pPr>
        <w:spacing w:line="360" w:lineRule="exact"/>
        <w:rPr>
          <w:rFonts w:hint="eastAsia" w:ascii="仿宋" w:hAnsi="仿宋" w:eastAsia="仿宋" w:cs="仿宋"/>
          <w:sz w:val="24"/>
        </w:rPr>
      </w:pPr>
    </w:p>
    <w:p w14:paraId="0C5E3E51">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0AD30B3">
      <w:pPr>
        <w:spacing w:line="360" w:lineRule="exact"/>
        <w:rPr>
          <w:rFonts w:hint="eastAsia" w:ascii="仿宋" w:hAnsi="仿宋" w:eastAsia="仿宋" w:cs="仿宋"/>
          <w:sz w:val="24"/>
        </w:rPr>
      </w:pPr>
    </w:p>
    <w:p w14:paraId="7F1269C3">
      <w:pPr>
        <w:spacing w:line="360" w:lineRule="exact"/>
        <w:rPr>
          <w:rFonts w:hint="eastAsia" w:ascii="仿宋" w:hAnsi="仿宋" w:eastAsia="仿宋" w:cs="仿宋"/>
          <w:sz w:val="24"/>
        </w:rPr>
      </w:pPr>
    </w:p>
    <w:p w14:paraId="799344E6">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4481F3CB">
      <w:pPr>
        <w:spacing w:line="360" w:lineRule="exact"/>
        <w:rPr>
          <w:rFonts w:hint="eastAsia" w:ascii="仿宋" w:hAnsi="仿宋" w:eastAsia="仿宋" w:cs="仿宋"/>
          <w:sz w:val="24"/>
        </w:rPr>
      </w:pPr>
    </w:p>
    <w:p w14:paraId="2F33FABB">
      <w:pPr>
        <w:spacing w:line="360" w:lineRule="exact"/>
        <w:rPr>
          <w:rFonts w:hint="eastAsia" w:ascii="仿宋" w:hAnsi="仿宋" w:eastAsia="仿宋" w:cs="仿宋"/>
          <w:sz w:val="24"/>
        </w:rPr>
      </w:pPr>
    </w:p>
    <w:p w14:paraId="33F06DE9">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6A7B5158">
      <w:pPr>
        <w:spacing w:line="360" w:lineRule="exact"/>
        <w:rPr>
          <w:rFonts w:hint="eastAsia" w:ascii="仿宋" w:hAnsi="仿宋" w:eastAsia="仿宋" w:cs="仿宋"/>
          <w:sz w:val="24"/>
        </w:rPr>
      </w:pPr>
    </w:p>
    <w:p w14:paraId="065EA5A7">
      <w:pPr>
        <w:spacing w:line="360" w:lineRule="exact"/>
        <w:rPr>
          <w:rFonts w:hint="eastAsia" w:ascii="仿宋" w:hAnsi="仿宋" w:eastAsia="仿宋" w:cs="仿宋"/>
          <w:sz w:val="24"/>
        </w:rPr>
      </w:pPr>
    </w:p>
    <w:p w14:paraId="350E4F4E">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45B586F0">
      <w:pPr>
        <w:ind w:firstLine="4920" w:firstLineChars="2050"/>
        <w:jc w:val="left"/>
        <w:rPr>
          <w:rFonts w:hint="eastAsia" w:ascii="仿宋" w:hAnsi="仿宋" w:eastAsia="仿宋" w:cs="仿宋"/>
          <w:sz w:val="24"/>
        </w:rPr>
      </w:pPr>
    </w:p>
    <w:p w14:paraId="6B089EA3">
      <w:pPr>
        <w:spacing w:line="800" w:lineRule="exact"/>
        <w:rPr>
          <w:rFonts w:hint="eastAsia" w:ascii="仿宋" w:hAnsi="仿宋" w:eastAsia="仿宋" w:cs="仿宋"/>
          <w:b/>
          <w:sz w:val="24"/>
        </w:rPr>
      </w:pPr>
    </w:p>
    <w:p w14:paraId="4356E47E">
      <w:pPr>
        <w:spacing w:line="800" w:lineRule="exact"/>
        <w:rPr>
          <w:rFonts w:hint="eastAsia" w:ascii="仿宋" w:hAnsi="仿宋" w:eastAsia="仿宋" w:cs="仿宋"/>
          <w:b/>
          <w:sz w:val="24"/>
        </w:rPr>
      </w:pPr>
    </w:p>
    <w:p w14:paraId="66B8654F">
      <w:pPr>
        <w:pageBreakBefore/>
        <w:spacing w:line="800" w:lineRule="exact"/>
        <w:jc w:val="center"/>
        <w:rPr>
          <w:rFonts w:hint="eastAsia" w:ascii="仿宋" w:hAnsi="仿宋" w:eastAsia="仿宋" w:cs="仿宋"/>
          <w:b/>
          <w:strike w:val="0"/>
          <w:dstrike w:val="0"/>
          <w:sz w:val="30"/>
          <w:szCs w:val="30"/>
          <w:highlight w:val="none"/>
        </w:rPr>
      </w:pPr>
      <w:r>
        <w:rPr>
          <w:rFonts w:hint="eastAsia" w:ascii="仿宋" w:hAnsi="仿宋" w:eastAsia="仿宋" w:cs="仿宋"/>
          <w:b/>
          <w:strike w:val="0"/>
          <w:dstrike w:val="0"/>
          <w:sz w:val="30"/>
          <w:szCs w:val="30"/>
          <w:highlight w:val="none"/>
        </w:rPr>
        <w:t xml:space="preserve">法定代表人授权委托书（格式） </w:t>
      </w:r>
      <w:r>
        <w:rPr>
          <w:rFonts w:hint="eastAsia" w:ascii="仿宋" w:hAnsi="仿宋" w:eastAsia="仿宋" w:cs="仿宋"/>
          <w:b/>
          <w:strike w:val="0"/>
          <w:dstrike w:val="0"/>
          <w:kern w:val="0"/>
          <w:sz w:val="32"/>
          <w:szCs w:val="32"/>
          <w:highlight w:val="none"/>
          <w:lang w:val="zh-CN"/>
        </w:rPr>
        <w:t>（适用于联合体投标）</w:t>
      </w:r>
    </w:p>
    <w:p w14:paraId="352F5E95">
      <w:pPr>
        <w:jc w:val="center"/>
        <w:rPr>
          <w:rFonts w:hint="eastAsia" w:ascii="仿宋" w:hAnsi="仿宋" w:eastAsia="仿宋" w:cs="仿宋"/>
          <w:b/>
          <w:strike w:val="0"/>
          <w:dstrike w:val="0"/>
          <w:sz w:val="24"/>
          <w:highlight w:val="none"/>
        </w:rPr>
      </w:pPr>
    </w:p>
    <w:p w14:paraId="5F9399CE">
      <w:pPr>
        <w:snapToGrid w:val="0"/>
        <w:spacing w:line="560" w:lineRule="exact"/>
        <w:ind w:firstLine="480" w:firstLineChars="200"/>
        <w:rPr>
          <w:rFonts w:hint="eastAsia" w:ascii="仿宋" w:hAnsi="仿宋" w:eastAsia="仿宋" w:cs="仿宋"/>
          <w:strike w:val="0"/>
          <w:dstrike w:val="0"/>
          <w:sz w:val="24"/>
          <w:highlight w:val="none"/>
        </w:rPr>
      </w:pPr>
      <w:r>
        <w:rPr>
          <w:rFonts w:hint="eastAsia" w:ascii="仿宋" w:hAnsi="仿宋" w:eastAsia="仿宋" w:cs="仿宋"/>
          <w:strike w:val="0"/>
          <w:dstrike w:val="0"/>
          <w:sz w:val="24"/>
          <w:highlight w:val="none"/>
        </w:rPr>
        <w:t>本授权委托书声明：</w:t>
      </w:r>
    </w:p>
    <w:p w14:paraId="7B0EFF8C">
      <w:pPr>
        <w:snapToGrid w:val="0"/>
        <w:spacing w:line="560" w:lineRule="exact"/>
        <w:ind w:firstLine="480" w:firstLineChars="200"/>
        <w:rPr>
          <w:rFonts w:hint="eastAsia" w:ascii="仿宋" w:hAnsi="仿宋" w:eastAsia="仿宋" w:cs="仿宋"/>
          <w:strike w:val="0"/>
          <w:dstrike w:val="0"/>
          <w:sz w:val="24"/>
          <w:highlight w:val="none"/>
        </w:rPr>
      </w:pPr>
      <w:r>
        <w:rPr>
          <w:rFonts w:hint="eastAsia" w:ascii="仿宋" w:hAnsi="仿宋" w:eastAsia="仿宋" w:cs="仿宋"/>
          <w:strike w:val="0"/>
          <w:dstrike w:val="0"/>
          <w:sz w:val="24"/>
          <w:highlight w:val="none"/>
        </w:rPr>
        <w:t>现授权委托</w:t>
      </w:r>
      <w:r>
        <w:rPr>
          <w:rFonts w:hint="eastAsia" w:ascii="仿宋" w:hAnsi="仿宋" w:eastAsia="仿宋" w:cs="仿宋"/>
          <w:strike w:val="0"/>
          <w:dstrike w:val="0"/>
          <w:sz w:val="24"/>
          <w:highlight w:val="none"/>
          <w:u w:val="single"/>
        </w:rPr>
        <w:t xml:space="preserve">                  （填写单位全称）</w:t>
      </w:r>
      <w:r>
        <w:rPr>
          <w:rFonts w:hint="eastAsia" w:ascii="仿宋" w:hAnsi="仿宋" w:eastAsia="仿宋" w:cs="仿宋"/>
          <w:strike w:val="0"/>
          <w:dstrike w:val="0"/>
          <w:sz w:val="24"/>
          <w:highlight w:val="none"/>
        </w:rPr>
        <w:t>的（填写姓名）为我方授权代表，</w:t>
      </w:r>
      <w:r>
        <w:rPr>
          <w:rFonts w:hint="eastAsia" w:ascii="仿宋" w:hAnsi="仿宋" w:eastAsia="仿宋" w:cs="仿宋"/>
          <w:strike w:val="0"/>
          <w:dstrike w:val="0"/>
          <w:sz w:val="24"/>
          <w:highlight w:val="none"/>
          <w:u w:val="single"/>
        </w:rPr>
        <w:t>（填写身份证号码：                       ）</w:t>
      </w:r>
      <w:r>
        <w:rPr>
          <w:rFonts w:hint="eastAsia" w:ascii="仿宋" w:hAnsi="仿宋" w:eastAsia="仿宋" w:cs="仿宋"/>
          <w:strike w:val="0"/>
          <w:dstrike w:val="0"/>
          <w:sz w:val="24"/>
          <w:highlight w:val="none"/>
        </w:rPr>
        <w:t>。以我方的名义参加</w:t>
      </w:r>
      <w:r>
        <w:rPr>
          <w:rFonts w:hint="eastAsia" w:ascii="仿宋" w:hAnsi="仿宋" w:eastAsia="仿宋" w:cs="仿宋"/>
          <w:strike w:val="0"/>
          <w:dstrike w:val="0"/>
          <w:sz w:val="24"/>
          <w:highlight w:val="none"/>
          <w:u w:val="single"/>
          <w:lang w:val="en-US" w:eastAsia="zh-CN"/>
        </w:rPr>
        <w:t xml:space="preserve">               </w:t>
      </w:r>
      <w:r>
        <w:rPr>
          <w:rFonts w:hint="eastAsia" w:ascii="仿宋" w:hAnsi="仿宋" w:eastAsia="仿宋" w:cs="仿宋"/>
          <w:strike w:val="0"/>
          <w:dstrike w:val="0"/>
          <w:sz w:val="24"/>
          <w:highlight w:val="none"/>
        </w:rPr>
        <w:t>组织的</w:t>
      </w:r>
      <w:r>
        <w:rPr>
          <w:rFonts w:hint="eastAsia" w:ascii="仿宋" w:hAnsi="仿宋" w:eastAsia="仿宋" w:cs="仿宋"/>
          <w:strike w:val="0"/>
          <w:dstrike w:val="0"/>
          <w:sz w:val="24"/>
          <w:highlight w:val="none"/>
          <w:u w:val="single"/>
          <w:lang w:val="en-US" w:eastAsia="zh-CN"/>
        </w:rPr>
        <w:t xml:space="preserve">              </w:t>
      </w:r>
      <w:r>
        <w:rPr>
          <w:rFonts w:hint="eastAsia" w:ascii="仿宋" w:hAnsi="仿宋" w:eastAsia="仿宋" w:cs="仿宋"/>
          <w:strike w:val="0"/>
          <w:dstrike w:val="0"/>
          <w:sz w:val="24"/>
          <w:highlight w:val="none"/>
        </w:rPr>
        <w:t>投标活动。授权代表在开标、评标、合同谈判过程中所签署的一切文件和处理与之有关的一切事务，我均予以承认。</w:t>
      </w:r>
    </w:p>
    <w:p w14:paraId="53E1C423">
      <w:pPr>
        <w:snapToGrid w:val="0"/>
        <w:spacing w:line="560" w:lineRule="exact"/>
        <w:ind w:firstLine="480" w:firstLineChars="200"/>
        <w:jc w:val="left"/>
        <w:rPr>
          <w:rFonts w:hint="eastAsia" w:ascii="仿宋" w:hAnsi="仿宋" w:eastAsia="仿宋" w:cs="仿宋"/>
          <w:strike w:val="0"/>
          <w:dstrike w:val="0"/>
          <w:sz w:val="24"/>
          <w:highlight w:val="none"/>
        </w:rPr>
      </w:pPr>
      <w:r>
        <w:rPr>
          <w:rFonts w:hint="eastAsia" w:ascii="仿宋" w:hAnsi="仿宋" w:eastAsia="仿宋" w:cs="仿宋"/>
          <w:strike w:val="0"/>
          <w:dstrike w:val="0"/>
          <w:sz w:val="24"/>
          <w:highlight w:val="none"/>
        </w:rPr>
        <w:t>在撤销授权的书面通知以前，本授权书一直有效。全权代表在授权书有效期内签署的所有文件不因授权的撤销而失效。</w:t>
      </w:r>
    </w:p>
    <w:p w14:paraId="333E6C70">
      <w:pPr>
        <w:spacing w:line="560" w:lineRule="exact"/>
        <w:ind w:firstLine="480" w:firstLineChars="200"/>
        <w:rPr>
          <w:rFonts w:hint="eastAsia" w:ascii="仿宋" w:hAnsi="仿宋" w:eastAsia="仿宋" w:cs="仿宋"/>
          <w:strike w:val="0"/>
          <w:dstrike w:val="0"/>
          <w:sz w:val="24"/>
          <w:highlight w:val="none"/>
        </w:rPr>
      </w:pPr>
      <w:r>
        <w:rPr>
          <w:rFonts w:hint="eastAsia" w:ascii="仿宋" w:hAnsi="仿宋" w:eastAsia="仿宋" w:cs="仿宋"/>
          <w:strike w:val="0"/>
          <w:dstrike w:val="0"/>
          <w:sz w:val="24"/>
          <w:highlight w:val="none"/>
        </w:rPr>
        <w:t>授权代表无转委托权。特此委托。</w:t>
      </w:r>
    </w:p>
    <w:p w14:paraId="15C9F074">
      <w:pPr>
        <w:snapToGrid w:val="0"/>
        <w:spacing w:line="600" w:lineRule="exact"/>
        <w:jc w:val="left"/>
        <w:rPr>
          <w:rFonts w:hint="eastAsia" w:ascii="仿宋" w:hAnsi="仿宋" w:eastAsia="仿宋" w:cs="仿宋"/>
          <w:strike w:val="0"/>
          <w:dstrike w:val="0"/>
          <w:sz w:val="24"/>
          <w:highlight w:val="none"/>
        </w:rPr>
      </w:pPr>
    </w:p>
    <w:p w14:paraId="1FC05078">
      <w:pPr>
        <w:spacing w:line="360" w:lineRule="exact"/>
        <w:rPr>
          <w:rFonts w:hint="eastAsia" w:ascii="仿宋" w:hAnsi="仿宋" w:eastAsia="仿宋" w:cs="仿宋"/>
          <w:strike w:val="0"/>
          <w:dstrike w:val="0"/>
          <w:sz w:val="24"/>
          <w:highlight w:val="none"/>
        </w:rPr>
      </w:pPr>
      <w:r>
        <w:rPr>
          <w:rFonts w:hint="eastAsia" w:ascii="仿宋" w:hAnsi="仿宋" w:eastAsia="仿宋" w:cs="仿宋"/>
          <w:strike w:val="0"/>
          <w:dstrike w:val="0"/>
          <w:sz w:val="24"/>
          <w:highlight w:val="none"/>
        </w:rPr>
        <w:t>授权代表姓名：              性别：               年龄：</w:t>
      </w:r>
    </w:p>
    <w:p w14:paraId="457D1C48">
      <w:pPr>
        <w:spacing w:line="360" w:lineRule="exact"/>
        <w:rPr>
          <w:rFonts w:hint="eastAsia" w:ascii="仿宋" w:hAnsi="仿宋" w:eastAsia="仿宋" w:cs="仿宋"/>
          <w:strike w:val="0"/>
          <w:dstrike w:val="0"/>
          <w:sz w:val="24"/>
          <w:highlight w:val="none"/>
        </w:rPr>
      </w:pPr>
    </w:p>
    <w:p w14:paraId="45DB2189">
      <w:pPr>
        <w:spacing w:line="360" w:lineRule="exact"/>
        <w:rPr>
          <w:rFonts w:hint="eastAsia" w:ascii="仿宋" w:hAnsi="仿宋" w:eastAsia="仿宋" w:cs="仿宋"/>
          <w:strike w:val="0"/>
          <w:dstrike w:val="0"/>
          <w:sz w:val="24"/>
          <w:highlight w:val="none"/>
        </w:rPr>
      </w:pPr>
      <w:r>
        <w:rPr>
          <w:rFonts w:hint="eastAsia" w:ascii="仿宋" w:hAnsi="仿宋" w:eastAsia="仿宋" w:cs="仿宋"/>
          <w:strike w:val="0"/>
          <w:dstrike w:val="0"/>
          <w:sz w:val="24"/>
          <w:highlight w:val="none"/>
        </w:rPr>
        <w:t>单位：                      部门：               职务：</w:t>
      </w:r>
    </w:p>
    <w:p w14:paraId="681968AE">
      <w:pPr>
        <w:spacing w:line="360" w:lineRule="exact"/>
        <w:rPr>
          <w:rFonts w:hint="eastAsia" w:ascii="仿宋" w:hAnsi="仿宋" w:eastAsia="仿宋" w:cs="仿宋"/>
          <w:strike w:val="0"/>
          <w:dstrike w:val="0"/>
          <w:sz w:val="24"/>
          <w:highlight w:val="none"/>
        </w:rPr>
      </w:pPr>
    </w:p>
    <w:p w14:paraId="57CAFB09">
      <w:pPr>
        <w:widowControl/>
        <w:snapToGrid w:val="0"/>
        <w:spacing w:line="440" w:lineRule="exact"/>
        <w:rPr>
          <w:rFonts w:hint="eastAsia" w:ascii="仿宋" w:hAnsi="仿宋" w:eastAsia="仿宋" w:cs="仿宋"/>
          <w:strike w:val="0"/>
          <w:dstrike w:val="0"/>
          <w:sz w:val="24"/>
          <w:highlight w:val="none"/>
        </w:rPr>
      </w:pPr>
      <w:r>
        <w:rPr>
          <w:rFonts w:hint="eastAsia" w:ascii="仿宋" w:hAnsi="仿宋" w:eastAsia="仿宋" w:cs="仿宋"/>
          <w:strike w:val="0"/>
          <w:dstrike w:val="0"/>
          <w:kern w:val="0"/>
          <w:sz w:val="24"/>
          <w:highlight w:val="none"/>
        </w:rPr>
        <w:t>办公地址：                  联系电话：           传真：</w:t>
      </w:r>
    </w:p>
    <w:p w14:paraId="0B2DF2B8">
      <w:pPr>
        <w:spacing w:line="360" w:lineRule="exact"/>
        <w:rPr>
          <w:rFonts w:hint="eastAsia" w:ascii="仿宋" w:hAnsi="仿宋" w:eastAsia="仿宋" w:cs="仿宋"/>
          <w:strike/>
          <w:dstrike w:val="0"/>
          <w:sz w:val="24"/>
          <w:highlight w:val="green"/>
        </w:rPr>
      </w:pPr>
    </w:p>
    <w:p w14:paraId="773F05EF">
      <w:pPr>
        <w:spacing w:line="360" w:lineRule="exact"/>
        <w:rPr>
          <w:rFonts w:hint="eastAsia" w:ascii="仿宋" w:hAnsi="仿宋" w:eastAsia="仿宋" w:cs="仿宋"/>
          <w:strike/>
          <w:dstrike w:val="0"/>
          <w:sz w:val="24"/>
          <w:highlight w:val="green"/>
        </w:rPr>
      </w:pPr>
    </w:p>
    <w:p w14:paraId="24752ACF">
      <w:pPr>
        <w:jc w:val="center"/>
        <w:rPr>
          <w:rFonts w:hint="eastAsia" w:ascii="仿宋" w:hAnsi="仿宋" w:eastAsia="仿宋" w:cs="仿宋"/>
          <w:b/>
          <w:strike/>
          <w:dstrike w:val="0"/>
          <w:kern w:val="0"/>
          <w:sz w:val="32"/>
          <w:szCs w:val="32"/>
          <w:highlight w:val="green"/>
        </w:rPr>
      </w:pPr>
    </w:p>
    <w:p w14:paraId="47569031">
      <w:pPr>
        <w:rPr>
          <w:rFonts w:hint="eastAsia" w:ascii="仿宋" w:hAnsi="仿宋" w:eastAsia="仿宋" w:cs="仿宋"/>
          <w:strike/>
          <w:dstrike w:val="0"/>
          <w:highlight w:val="green"/>
        </w:rPr>
      </w:pPr>
    </w:p>
    <w:p w14:paraId="1C72AC51">
      <w:pPr>
        <w:snapToGrid w:val="0"/>
        <w:spacing w:line="360" w:lineRule="auto"/>
        <w:ind w:firstLine="4560" w:firstLineChars="1900"/>
        <w:rPr>
          <w:rFonts w:hint="eastAsia" w:ascii="仿宋" w:hAnsi="仿宋" w:eastAsia="仿宋" w:cs="仿宋"/>
          <w:strike w:val="0"/>
          <w:dstrike w:val="0"/>
          <w:kern w:val="0"/>
          <w:sz w:val="24"/>
          <w:highlight w:val="none"/>
          <w:lang w:val="zh-CN"/>
        </w:rPr>
      </w:pPr>
      <w:r>
        <w:rPr>
          <w:rFonts w:hint="eastAsia" w:ascii="仿宋" w:hAnsi="仿宋" w:eastAsia="仿宋" w:cs="仿宋"/>
          <w:strike w:val="0"/>
          <w:dstrike w:val="0"/>
          <w:kern w:val="0"/>
          <w:sz w:val="24"/>
          <w:highlight w:val="none"/>
          <w:lang w:val="zh-CN"/>
        </w:rPr>
        <w:t>联合体成员名称(电子签名/公章)：</w:t>
      </w:r>
    </w:p>
    <w:p w14:paraId="272B51C7">
      <w:pPr>
        <w:snapToGrid w:val="0"/>
        <w:spacing w:line="360" w:lineRule="auto"/>
        <w:ind w:firstLine="4560" w:firstLineChars="1900"/>
        <w:rPr>
          <w:rFonts w:hint="eastAsia" w:ascii="仿宋" w:hAnsi="仿宋" w:eastAsia="仿宋" w:cs="仿宋"/>
          <w:strike w:val="0"/>
          <w:dstrike w:val="0"/>
          <w:kern w:val="0"/>
          <w:sz w:val="24"/>
          <w:highlight w:val="none"/>
          <w:lang w:val="zh-CN"/>
        </w:rPr>
      </w:pPr>
      <w:r>
        <w:rPr>
          <w:rFonts w:hint="eastAsia" w:ascii="仿宋" w:hAnsi="仿宋" w:eastAsia="仿宋" w:cs="仿宋"/>
          <w:strike w:val="0"/>
          <w:dstrike w:val="0"/>
          <w:kern w:val="0"/>
          <w:sz w:val="24"/>
          <w:highlight w:val="none"/>
          <w:lang w:val="zh-CN"/>
        </w:rPr>
        <w:t>联合体成员名称(电子签名/公章)：</w:t>
      </w:r>
    </w:p>
    <w:p w14:paraId="24A7F33E">
      <w:pPr>
        <w:snapToGrid w:val="0"/>
        <w:spacing w:line="360" w:lineRule="auto"/>
        <w:ind w:firstLine="5760" w:firstLineChars="2400"/>
        <w:rPr>
          <w:rFonts w:hint="eastAsia" w:ascii="仿宋" w:hAnsi="仿宋" w:eastAsia="仿宋" w:cs="仿宋"/>
          <w:strike w:val="0"/>
          <w:dstrike w:val="0"/>
          <w:highlight w:val="none"/>
        </w:rPr>
      </w:pPr>
      <w:r>
        <w:rPr>
          <w:rFonts w:hint="eastAsia" w:ascii="仿宋" w:hAnsi="仿宋" w:eastAsia="仿宋" w:cs="仿宋"/>
          <w:strike w:val="0"/>
          <w:dstrike w:val="0"/>
          <w:kern w:val="0"/>
          <w:sz w:val="24"/>
          <w:highlight w:val="none"/>
          <w:lang w:val="zh-CN"/>
        </w:rPr>
        <w:t>……</w:t>
      </w:r>
    </w:p>
    <w:p w14:paraId="7DCB53ED">
      <w:pPr>
        <w:snapToGrid w:val="0"/>
        <w:spacing w:line="360" w:lineRule="auto"/>
        <w:rPr>
          <w:rFonts w:hint="eastAsia" w:ascii="仿宋" w:hAnsi="仿宋" w:eastAsia="仿宋" w:cs="仿宋"/>
          <w:strike w:val="0"/>
          <w:dstrike w:val="0"/>
          <w:kern w:val="0"/>
          <w:sz w:val="24"/>
          <w:highlight w:val="none"/>
          <w:lang w:val="zh-CN"/>
        </w:rPr>
      </w:pPr>
      <w:r>
        <w:rPr>
          <w:rFonts w:hint="eastAsia" w:ascii="仿宋" w:hAnsi="仿宋" w:eastAsia="仿宋" w:cs="仿宋"/>
          <w:strike w:val="0"/>
          <w:dstrike w:val="0"/>
          <w:kern w:val="0"/>
          <w:sz w:val="24"/>
          <w:highlight w:val="none"/>
          <w:lang w:val="zh-CN"/>
        </w:rPr>
        <w:t xml:space="preserve">                                               日期：   年   月   日</w:t>
      </w:r>
    </w:p>
    <w:p w14:paraId="13C820B6">
      <w:pPr>
        <w:autoSpaceDE w:val="0"/>
        <w:autoSpaceDN w:val="0"/>
        <w:spacing w:line="360" w:lineRule="auto"/>
        <w:jc w:val="center"/>
        <w:rPr>
          <w:rFonts w:hint="eastAsia" w:ascii="仿宋" w:hAnsi="仿宋" w:eastAsia="仿宋" w:cs="仿宋"/>
          <w:b/>
          <w:kern w:val="0"/>
          <w:sz w:val="32"/>
          <w:szCs w:val="32"/>
          <w:lang w:val="zh-CN"/>
        </w:rPr>
      </w:pPr>
    </w:p>
    <w:p w14:paraId="7B404BE0">
      <w:pPr>
        <w:autoSpaceDE w:val="0"/>
        <w:autoSpaceDN w:val="0"/>
        <w:spacing w:line="360" w:lineRule="auto"/>
        <w:jc w:val="center"/>
        <w:rPr>
          <w:rFonts w:hint="eastAsia" w:ascii="仿宋" w:hAnsi="仿宋" w:eastAsia="仿宋" w:cs="仿宋"/>
          <w:b/>
          <w:kern w:val="0"/>
          <w:sz w:val="32"/>
          <w:szCs w:val="32"/>
          <w:lang w:val="zh-CN"/>
        </w:rPr>
      </w:pPr>
    </w:p>
    <w:p w14:paraId="6FD2CAD7">
      <w:pPr>
        <w:autoSpaceDE w:val="0"/>
        <w:autoSpaceDN w:val="0"/>
        <w:spacing w:line="360" w:lineRule="auto"/>
        <w:jc w:val="center"/>
        <w:rPr>
          <w:rFonts w:hint="eastAsia" w:ascii="仿宋" w:hAnsi="仿宋" w:eastAsia="仿宋" w:cs="仿宋"/>
          <w:b/>
          <w:kern w:val="0"/>
          <w:sz w:val="32"/>
          <w:szCs w:val="32"/>
          <w:lang w:val="zh-CN"/>
        </w:rPr>
      </w:pPr>
    </w:p>
    <w:p w14:paraId="1F4E67AE">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25C069D6">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3E92ED9">
      <w:pPr>
        <w:spacing w:line="800" w:lineRule="exact"/>
        <w:rPr>
          <w:rFonts w:hint="eastAsia" w:ascii="仿宋" w:hAnsi="仿宋" w:eastAsia="仿宋" w:cs="仿宋"/>
          <w:b/>
          <w:sz w:val="24"/>
        </w:rPr>
      </w:pPr>
    </w:p>
    <w:p w14:paraId="5E26D594">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4CCEDE92">
      <w:pPr>
        <w:spacing w:line="800" w:lineRule="exact"/>
        <w:rPr>
          <w:rFonts w:hint="eastAsia" w:ascii="仿宋" w:hAnsi="仿宋" w:eastAsia="仿宋" w:cs="仿宋"/>
          <w:b/>
          <w:sz w:val="24"/>
        </w:rPr>
      </w:pPr>
    </w:p>
    <w:p w14:paraId="5CD4BFC6">
      <w:pPr>
        <w:spacing w:line="800" w:lineRule="exact"/>
        <w:rPr>
          <w:rFonts w:hint="eastAsia" w:ascii="仿宋" w:hAnsi="仿宋" w:eastAsia="仿宋" w:cs="仿宋"/>
          <w:b/>
          <w:sz w:val="24"/>
        </w:rPr>
      </w:pPr>
    </w:p>
    <w:p w14:paraId="42C4CA67">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4896C65E">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2DDD12A4">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ADE5F1F">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D67F9F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7A804444">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6F2394F">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45445E1">
      <w:pPr>
        <w:spacing w:line="440" w:lineRule="exact"/>
        <w:rPr>
          <w:rFonts w:hint="eastAsia" w:ascii="仿宋" w:hAnsi="仿宋" w:eastAsia="仿宋" w:cs="仿宋"/>
          <w:sz w:val="24"/>
        </w:rPr>
      </w:pPr>
      <w:r>
        <w:rPr>
          <w:rFonts w:hint="eastAsia" w:ascii="仿宋" w:hAnsi="仿宋" w:eastAsia="仿宋" w:cs="仿宋"/>
          <w:sz w:val="24"/>
        </w:rPr>
        <w:t>特此证明。</w:t>
      </w:r>
    </w:p>
    <w:p w14:paraId="5B40906F">
      <w:pPr>
        <w:spacing w:line="440" w:lineRule="exact"/>
        <w:rPr>
          <w:rFonts w:hint="eastAsia" w:ascii="仿宋" w:hAnsi="仿宋" w:eastAsia="仿宋" w:cs="仿宋"/>
          <w:sz w:val="24"/>
        </w:rPr>
      </w:pPr>
    </w:p>
    <w:p w14:paraId="4DBE525A">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05AE9EA4">
      <w:pPr>
        <w:spacing w:line="440" w:lineRule="exact"/>
        <w:ind w:right="480"/>
        <w:rPr>
          <w:rFonts w:hint="eastAsia" w:ascii="仿宋" w:hAnsi="仿宋" w:eastAsia="仿宋" w:cs="仿宋"/>
          <w:sz w:val="24"/>
        </w:rPr>
      </w:pPr>
    </w:p>
    <w:p w14:paraId="579DE49D">
      <w:pPr>
        <w:spacing w:line="440" w:lineRule="exact"/>
        <w:ind w:right="720"/>
        <w:jc w:val="right"/>
        <w:rPr>
          <w:rFonts w:hint="eastAsia" w:ascii="仿宋" w:hAnsi="仿宋" w:eastAsia="仿宋" w:cs="仿宋"/>
          <w:b/>
          <w:kern w:val="0"/>
          <w:sz w:val="32"/>
          <w:szCs w:val="32"/>
        </w:rPr>
      </w:pPr>
      <w:r>
        <w:rPr>
          <w:rFonts w:hint="eastAsia" w:ascii="仿宋" w:hAnsi="仿宋" w:eastAsia="仿宋" w:cs="仿宋"/>
          <w:sz w:val="24"/>
        </w:rPr>
        <w:t>年   月   日</w:t>
      </w:r>
    </w:p>
    <w:p w14:paraId="376977E6">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3A5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567DCF">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0063FEE6">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2B464197">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4458AA4E">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E2F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AB844D">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67B2F46F">
            <w:pPr>
              <w:jc w:val="center"/>
              <w:rPr>
                <w:rFonts w:hint="eastAsia" w:ascii="仿宋" w:hAnsi="仿宋" w:eastAsia="仿宋" w:cs="仿宋"/>
                <w:b/>
                <w:kern w:val="0"/>
                <w:sz w:val="32"/>
                <w:szCs w:val="32"/>
              </w:rPr>
            </w:pPr>
          </w:p>
        </w:tc>
        <w:tc>
          <w:tcPr>
            <w:tcW w:w="3546" w:type="dxa"/>
          </w:tcPr>
          <w:p w14:paraId="120FE92C">
            <w:pPr>
              <w:jc w:val="center"/>
              <w:rPr>
                <w:rFonts w:hint="eastAsia" w:ascii="仿宋" w:hAnsi="仿宋" w:eastAsia="仿宋" w:cs="仿宋"/>
                <w:b/>
                <w:kern w:val="0"/>
                <w:sz w:val="32"/>
                <w:szCs w:val="32"/>
              </w:rPr>
            </w:pPr>
          </w:p>
        </w:tc>
        <w:tc>
          <w:tcPr>
            <w:tcW w:w="1276" w:type="dxa"/>
          </w:tcPr>
          <w:p w14:paraId="10B6241C">
            <w:pPr>
              <w:jc w:val="center"/>
              <w:rPr>
                <w:rFonts w:hint="eastAsia" w:ascii="仿宋" w:hAnsi="仿宋" w:eastAsia="仿宋" w:cs="仿宋"/>
                <w:b/>
                <w:kern w:val="0"/>
                <w:sz w:val="32"/>
                <w:szCs w:val="32"/>
              </w:rPr>
            </w:pPr>
          </w:p>
        </w:tc>
      </w:tr>
      <w:tr w14:paraId="3175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C31DB7">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5887DC33">
            <w:pPr>
              <w:jc w:val="center"/>
              <w:rPr>
                <w:rFonts w:hint="eastAsia" w:ascii="仿宋" w:hAnsi="仿宋" w:eastAsia="仿宋" w:cs="仿宋"/>
                <w:b/>
                <w:kern w:val="0"/>
                <w:sz w:val="32"/>
                <w:szCs w:val="32"/>
              </w:rPr>
            </w:pPr>
          </w:p>
        </w:tc>
        <w:tc>
          <w:tcPr>
            <w:tcW w:w="3546" w:type="dxa"/>
          </w:tcPr>
          <w:p w14:paraId="7F39B408">
            <w:pPr>
              <w:jc w:val="center"/>
              <w:rPr>
                <w:rFonts w:hint="eastAsia" w:ascii="仿宋" w:hAnsi="仿宋" w:eastAsia="仿宋" w:cs="仿宋"/>
                <w:b/>
                <w:kern w:val="0"/>
                <w:sz w:val="32"/>
                <w:szCs w:val="32"/>
              </w:rPr>
            </w:pPr>
          </w:p>
        </w:tc>
        <w:tc>
          <w:tcPr>
            <w:tcW w:w="1276" w:type="dxa"/>
          </w:tcPr>
          <w:p w14:paraId="25EF057A">
            <w:pPr>
              <w:jc w:val="center"/>
              <w:rPr>
                <w:rFonts w:hint="eastAsia" w:ascii="仿宋" w:hAnsi="仿宋" w:eastAsia="仿宋" w:cs="仿宋"/>
                <w:b/>
                <w:kern w:val="0"/>
                <w:sz w:val="32"/>
                <w:szCs w:val="32"/>
              </w:rPr>
            </w:pPr>
          </w:p>
        </w:tc>
      </w:tr>
      <w:tr w14:paraId="3A42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F891D15">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4940F709">
            <w:pPr>
              <w:jc w:val="center"/>
              <w:rPr>
                <w:rFonts w:hint="eastAsia" w:ascii="仿宋" w:hAnsi="仿宋" w:eastAsia="仿宋" w:cs="仿宋"/>
                <w:b/>
                <w:kern w:val="0"/>
                <w:sz w:val="32"/>
                <w:szCs w:val="32"/>
              </w:rPr>
            </w:pPr>
          </w:p>
        </w:tc>
        <w:tc>
          <w:tcPr>
            <w:tcW w:w="3546" w:type="dxa"/>
          </w:tcPr>
          <w:p w14:paraId="10299DEE">
            <w:pPr>
              <w:jc w:val="center"/>
              <w:rPr>
                <w:rFonts w:hint="eastAsia" w:ascii="仿宋" w:hAnsi="仿宋" w:eastAsia="仿宋" w:cs="仿宋"/>
                <w:b/>
                <w:kern w:val="0"/>
                <w:sz w:val="32"/>
                <w:szCs w:val="32"/>
              </w:rPr>
            </w:pPr>
          </w:p>
        </w:tc>
        <w:tc>
          <w:tcPr>
            <w:tcW w:w="1276" w:type="dxa"/>
          </w:tcPr>
          <w:p w14:paraId="5D8C217C">
            <w:pPr>
              <w:jc w:val="center"/>
              <w:rPr>
                <w:rFonts w:hint="eastAsia" w:ascii="仿宋" w:hAnsi="仿宋" w:eastAsia="仿宋" w:cs="仿宋"/>
                <w:b/>
                <w:kern w:val="0"/>
                <w:sz w:val="32"/>
                <w:szCs w:val="32"/>
              </w:rPr>
            </w:pPr>
          </w:p>
        </w:tc>
      </w:tr>
    </w:tbl>
    <w:p w14:paraId="2DCB595E">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6397DDF">
      <w:pPr>
        <w:jc w:val="center"/>
        <w:rPr>
          <w:rFonts w:hint="eastAsia" w:ascii="仿宋" w:hAnsi="仿宋" w:eastAsia="仿宋" w:cs="仿宋"/>
          <w:b/>
          <w:kern w:val="0"/>
          <w:sz w:val="32"/>
          <w:szCs w:val="32"/>
        </w:rPr>
      </w:pPr>
    </w:p>
    <w:p w14:paraId="46DADFB4">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61EE8D57">
      <w:pPr>
        <w:widowControl/>
        <w:adjustRightInd/>
        <w:jc w:val="left"/>
        <w:rPr>
          <w:rFonts w:hint="eastAsia" w:ascii="仿宋" w:hAnsi="仿宋" w:eastAsia="仿宋" w:cs="仿宋"/>
          <w:b/>
          <w:bCs/>
          <w:sz w:val="32"/>
          <w:szCs w:val="32"/>
          <w:lang w:eastAsia="zh-CN"/>
        </w:rPr>
      </w:pPr>
    </w:p>
    <w:p w14:paraId="1354919B">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64F7AAC">
      <w:pPr>
        <w:snapToGrid w:val="0"/>
        <w:spacing w:line="360" w:lineRule="auto"/>
        <w:rPr>
          <w:rFonts w:hint="eastAsia" w:ascii="仿宋" w:hAnsi="仿宋" w:eastAsia="仿宋" w:cs="仿宋"/>
          <w:color w:val="auto"/>
          <w:sz w:val="24"/>
          <w:highlight w:val="none"/>
        </w:rPr>
      </w:pPr>
    </w:p>
    <w:p w14:paraId="0C037148">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2CB74D38">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17644A6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6F826B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0EFCAFF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EDFD80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5722EC31">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A03F9A1">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1B031CF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D0C906B">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DAB1672">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50485831">
      <w:pPr>
        <w:autoSpaceDE w:val="0"/>
        <w:autoSpaceDN w:val="0"/>
        <w:spacing w:line="360" w:lineRule="auto"/>
        <w:ind w:left="2"/>
        <w:jc w:val="left"/>
        <w:rPr>
          <w:rFonts w:hint="eastAsia" w:ascii="仿宋" w:hAnsi="仿宋" w:eastAsia="仿宋" w:cs="仿宋"/>
          <w:kern w:val="0"/>
          <w:sz w:val="24"/>
          <w:lang w:val="zh-CN"/>
        </w:rPr>
      </w:pPr>
    </w:p>
    <w:p w14:paraId="3DDF1BEC">
      <w:pPr>
        <w:autoSpaceDE w:val="0"/>
        <w:autoSpaceDN w:val="0"/>
        <w:spacing w:line="360" w:lineRule="auto"/>
        <w:ind w:left="2"/>
        <w:jc w:val="left"/>
        <w:rPr>
          <w:rFonts w:hint="eastAsia" w:ascii="仿宋" w:hAnsi="仿宋" w:eastAsia="仿宋" w:cs="仿宋"/>
          <w:kern w:val="0"/>
          <w:sz w:val="24"/>
          <w:lang w:val="zh-CN"/>
        </w:rPr>
      </w:pPr>
    </w:p>
    <w:p w14:paraId="668A0E35">
      <w:pPr>
        <w:autoSpaceDE w:val="0"/>
        <w:autoSpaceDN w:val="0"/>
        <w:spacing w:line="360" w:lineRule="auto"/>
        <w:ind w:left="2"/>
        <w:jc w:val="left"/>
        <w:rPr>
          <w:rFonts w:hint="eastAsia" w:ascii="仿宋" w:hAnsi="仿宋" w:eastAsia="仿宋" w:cs="仿宋"/>
          <w:kern w:val="0"/>
          <w:sz w:val="24"/>
          <w:lang w:val="zh-CN"/>
        </w:rPr>
      </w:pPr>
    </w:p>
    <w:p w14:paraId="3150A281">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FA6DFA6">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3BD6DEC">
      <w:pPr>
        <w:spacing w:line="360" w:lineRule="auto"/>
        <w:jc w:val="center"/>
        <w:rPr>
          <w:rFonts w:hint="eastAsia" w:ascii="仿宋" w:hAnsi="仿宋" w:eastAsia="仿宋" w:cs="仿宋"/>
          <w:b/>
          <w:bCs/>
          <w:sz w:val="24"/>
        </w:rPr>
      </w:pPr>
    </w:p>
    <w:p w14:paraId="62021854">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6264E83">
      <w:pPr>
        <w:spacing w:line="360" w:lineRule="auto"/>
        <w:jc w:val="center"/>
        <w:rPr>
          <w:rFonts w:hint="eastAsia" w:ascii="仿宋" w:hAnsi="仿宋" w:eastAsia="仿宋" w:cs="仿宋"/>
          <w:b/>
          <w:bCs/>
          <w:sz w:val="24"/>
        </w:rPr>
      </w:pPr>
    </w:p>
    <w:p w14:paraId="15B74F4F">
      <w:pPr>
        <w:pStyle w:val="2"/>
        <w:jc w:val="center"/>
        <w:rPr>
          <w:rFonts w:hint="eastAsia" w:ascii="仿宋" w:hAnsi="仿宋" w:eastAsia="仿宋" w:cs="仿宋"/>
          <w:b/>
          <w:bCs/>
          <w:sz w:val="24"/>
        </w:rPr>
      </w:pPr>
    </w:p>
    <w:p w14:paraId="2AC9AC15">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05F7676D">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0220AD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3616B3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6B5B37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3F6F6EB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E16C89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0E3055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F28B67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78EAFEA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993C7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CBFB6C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366D56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00E9C88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E808BCF">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4411E93">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3B78691">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B209D92">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E721E77">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4F0D7F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376FD4B">
            <w:pPr>
              <w:autoSpaceDE w:val="0"/>
              <w:autoSpaceDN w:val="0"/>
              <w:spacing w:line="360" w:lineRule="auto"/>
              <w:rPr>
                <w:rFonts w:ascii="仿宋_GB2312" w:hAnsi="仿宋_GB2312" w:eastAsia="仿宋_GB2312" w:cs="仿宋_GB2312"/>
                <w:sz w:val="24"/>
              </w:rPr>
            </w:pPr>
          </w:p>
        </w:tc>
      </w:tr>
      <w:tr w14:paraId="49833A52">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756E598">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0A85C0C">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4F864E0">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B6F42B8">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6EB05A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E769072">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386565F">
            <w:pPr>
              <w:autoSpaceDE w:val="0"/>
              <w:autoSpaceDN w:val="0"/>
              <w:spacing w:line="360" w:lineRule="auto"/>
              <w:rPr>
                <w:rFonts w:ascii="仿宋_GB2312" w:hAnsi="仿宋_GB2312" w:eastAsia="仿宋_GB2312" w:cs="仿宋_GB2312"/>
                <w:sz w:val="24"/>
              </w:rPr>
            </w:pPr>
          </w:p>
        </w:tc>
      </w:tr>
      <w:tr w14:paraId="1129FA4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3B28F91">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22AB67CB">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30F5DEE">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92AA36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7BABE1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BA1D8DF">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ED880C9">
            <w:pPr>
              <w:autoSpaceDE w:val="0"/>
              <w:autoSpaceDN w:val="0"/>
              <w:spacing w:line="360" w:lineRule="auto"/>
              <w:rPr>
                <w:rFonts w:ascii="仿宋_GB2312" w:hAnsi="仿宋_GB2312" w:eastAsia="仿宋_GB2312" w:cs="仿宋_GB2312"/>
                <w:sz w:val="24"/>
              </w:rPr>
            </w:pPr>
          </w:p>
        </w:tc>
      </w:tr>
    </w:tbl>
    <w:p w14:paraId="7F071CA5">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15D21574">
      <w:pPr>
        <w:autoSpaceDE w:val="0"/>
        <w:autoSpaceDN w:val="0"/>
        <w:spacing w:line="360" w:lineRule="auto"/>
        <w:rPr>
          <w:rFonts w:ascii="仿宋_GB2312" w:hAnsi="仿宋_GB2312" w:eastAsia="仿宋_GB2312" w:cs="仿宋_GB2312"/>
          <w:b/>
          <w:sz w:val="24"/>
        </w:rPr>
      </w:pPr>
    </w:p>
    <w:p w14:paraId="75350257">
      <w:pPr>
        <w:autoSpaceDE w:val="0"/>
        <w:autoSpaceDN w:val="0"/>
        <w:spacing w:line="360" w:lineRule="auto"/>
        <w:rPr>
          <w:rFonts w:ascii="仿宋_GB2312" w:hAnsi="仿宋_GB2312" w:eastAsia="仿宋_GB2312" w:cs="仿宋_GB2312"/>
          <w:sz w:val="24"/>
        </w:rPr>
      </w:pPr>
    </w:p>
    <w:p w14:paraId="793FC39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765609F">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6A2E03D2">
      <w:pPr>
        <w:pStyle w:val="647"/>
        <w:ind w:firstLine="0"/>
        <w:jc w:val="both"/>
        <w:rPr>
          <w:rFonts w:hAnsi="仿宋_GB2312" w:cs="仿宋_GB2312"/>
        </w:rPr>
      </w:pPr>
    </w:p>
    <w:p w14:paraId="7C546F3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7BED95A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13A29F7">
      <w:pPr>
        <w:spacing w:line="360" w:lineRule="auto"/>
        <w:jc w:val="center"/>
        <w:rPr>
          <w:rFonts w:ascii="仿宋_GB2312" w:hAnsi="仿宋_GB2312" w:eastAsia="仿宋_GB2312" w:cs="仿宋_GB2312"/>
          <w:sz w:val="24"/>
        </w:rPr>
      </w:pPr>
    </w:p>
    <w:p w14:paraId="67DC7AD7">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1C3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9FE1F1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6EE031F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2B8AD40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34B5138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6B9AC72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4ABB56C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5356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E17100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2CF67129">
            <w:pPr>
              <w:snapToGrid w:val="0"/>
              <w:spacing w:line="360" w:lineRule="auto"/>
              <w:jc w:val="center"/>
              <w:rPr>
                <w:rFonts w:ascii="仿宋_GB2312" w:hAnsi="仿宋_GB2312" w:eastAsia="仿宋_GB2312" w:cs="仿宋_GB2312"/>
                <w:sz w:val="24"/>
              </w:rPr>
            </w:pPr>
          </w:p>
        </w:tc>
        <w:tc>
          <w:tcPr>
            <w:tcW w:w="2160" w:type="dxa"/>
            <w:vAlign w:val="center"/>
          </w:tcPr>
          <w:p w14:paraId="6DECDFBE">
            <w:pPr>
              <w:snapToGrid w:val="0"/>
              <w:spacing w:line="360" w:lineRule="auto"/>
              <w:jc w:val="center"/>
              <w:rPr>
                <w:rFonts w:ascii="仿宋_GB2312" w:hAnsi="仿宋_GB2312" w:eastAsia="仿宋_GB2312" w:cs="仿宋_GB2312"/>
                <w:sz w:val="24"/>
              </w:rPr>
            </w:pPr>
          </w:p>
        </w:tc>
        <w:tc>
          <w:tcPr>
            <w:tcW w:w="2340" w:type="dxa"/>
            <w:vAlign w:val="center"/>
          </w:tcPr>
          <w:p w14:paraId="6A313C7A">
            <w:pPr>
              <w:spacing w:line="360" w:lineRule="auto"/>
              <w:jc w:val="center"/>
              <w:rPr>
                <w:rFonts w:ascii="仿宋_GB2312" w:hAnsi="仿宋_GB2312" w:eastAsia="仿宋_GB2312" w:cs="仿宋_GB2312"/>
                <w:sz w:val="24"/>
              </w:rPr>
            </w:pPr>
          </w:p>
        </w:tc>
        <w:tc>
          <w:tcPr>
            <w:tcW w:w="1080" w:type="dxa"/>
            <w:vAlign w:val="center"/>
          </w:tcPr>
          <w:p w14:paraId="370BA29B">
            <w:pPr>
              <w:spacing w:line="360" w:lineRule="auto"/>
              <w:jc w:val="center"/>
              <w:rPr>
                <w:rFonts w:ascii="仿宋_GB2312" w:hAnsi="仿宋_GB2312" w:eastAsia="仿宋_GB2312" w:cs="仿宋_GB2312"/>
                <w:sz w:val="24"/>
              </w:rPr>
            </w:pPr>
          </w:p>
        </w:tc>
        <w:tc>
          <w:tcPr>
            <w:tcW w:w="1332" w:type="dxa"/>
            <w:vAlign w:val="center"/>
          </w:tcPr>
          <w:p w14:paraId="35EF30B1">
            <w:pPr>
              <w:spacing w:line="360" w:lineRule="auto"/>
              <w:jc w:val="center"/>
              <w:rPr>
                <w:rFonts w:ascii="仿宋_GB2312" w:hAnsi="仿宋_GB2312" w:eastAsia="仿宋_GB2312" w:cs="仿宋_GB2312"/>
                <w:sz w:val="24"/>
              </w:rPr>
            </w:pPr>
          </w:p>
        </w:tc>
      </w:tr>
      <w:tr w14:paraId="656A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4D516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0B3A48E2">
            <w:pPr>
              <w:snapToGrid w:val="0"/>
              <w:spacing w:line="360" w:lineRule="auto"/>
              <w:jc w:val="center"/>
              <w:rPr>
                <w:rFonts w:ascii="仿宋_GB2312" w:hAnsi="仿宋_GB2312" w:eastAsia="仿宋_GB2312" w:cs="仿宋_GB2312"/>
                <w:sz w:val="24"/>
              </w:rPr>
            </w:pPr>
          </w:p>
        </w:tc>
        <w:tc>
          <w:tcPr>
            <w:tcW w:w="2160" w:type="dxa"/>
            <w:vAlign w:val="center"/>
          </w:tcPr>
          <w:p w14:paraId="25352D67">
            <w:pPr>
              <w:snapToGrid w:val="0"/>
              <w:spacing w:line="360" w:lineRule="auto"/>
              <w:jc w:val="center"/>
              <w:rPr>
                <w:rFonts w:ascii="仿宋_GB2312" w:hAnsi="仿宋_GB2312" w:eastAsia="仿宋_GB2312" w:cs="仿宋_GB2312"/>
                <w:sz w:val="24"/>
              </w:rPr>
            </w:pPr>
          </w:p>
        </w:tc>
        <w:tc>
          <w:tcPr>
            <w:tcW w:w="2340" w:type="dxa"/>
            <w:vAlign w:val="center"/>
          </w:tcPr>
          <w:p w14:paraId="28923F07">
            <w:pPr>
              <w:spacing w:line="360" w:lineRule="auto"/>
              <w:jc w:val="center"/>
              <w:rPr>
                <w:rFonts w:ascii="仿宋_GB2312" w:hAnsi="仿宋_GB2312" w:eastAsia="仿宋_GB2312" w:cs="仿宋_GB2312"/>
                <w:sz w:val="24"/>
              </w:rPr>
            </w:pPr>
          </w:p>
        </w:tc>
        <w:tc>
          <w:tcPr>
            <w:tcW w:w="1080" w:type="dxa"/>
            <w:vAlign w:val="center"/>
          </w:tcPr>
          <w:p w14:paraId="3E6BCEA1">
            <w:pPr>
              <w:spacing w:line="360" w:lineRule="auto"/>
              <w:jc w:val="center"/>
              <w:rPr>
                <w:rFonts w:ascii="仿宋_GB2312" w:hAnsi="仿宋_GB2312" w:eastAsia="仿宋_GB2312" w:cs="仿宋_GB2312"/>
                <w:sz w:val="24"/>
              </w:rPr>
            </w:pPr>
          </w:p>
        </w:tc>
        <w:tc>
          <w:tcPr>
            <w:tcW w:w="1332" w:type="dxa"/>
            <w:vAlign w:val="center"/>
          </w:tcPr>
          <w:p w14:paraId="69BB149B">
            <w:pPr>
              <w:spacing w:line="360" w:lineRule="auto"/>
              <w:jc w:val="center"/>
              <w:rPr>
                <w:rFonts w:ascii="仿宋_GB2312" w:hAnsi="仿宋_GB2312" w:eastAsia="仿宋_GB2312" w:cs="仿宋_GB2312"/>
                <w:sz w:val="24"/>
              </w:rPr>
            </w:pPr>
          </w:p>
        </w:tc>
      </w:tr>
      <w:tr w14:paraId="03A3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3C3C39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094FD71A">
            <w:pPr>
              <w:snapToGrid w:val="0"/>
              <w:spacing w:line="360" w:lineRule="auto"/>
              <w:jc w:val="center"/>
              <w:rPr>
                <w:rFonts w:ascii="仿宋_GB2312" w:hAnsi="仿宋_GB2312" w:eastAsia="仿宋_GB2312" w:cs="仿宋_GB2312"/>
                <w:sz w:val="24"/>
              </w:rPr>
            </w:pPr>
          </w:p>
        </w:tc>
        <w:tc>
          <w:tcPr>
            <w:tcW w:w="2160" w:type="dxa"/>
            <w:vAlign w:val="center"/>
          </w:tcPr>
          <w:p w14:paraId="311B91F8">
            <w:pPr>
              <w:snapToGrid w:val="0"/>
              <w:spacing w:line="360" w:lineRule="auto"/>
              <w:jc w:val="center"/>
              <w:rPr>
                <w:rFonts w:ascii="仿宋_GB2312" w:hAnsi="仿宋_GB2312" w:eastAsia="仿宋_GB2312" w:cs="仿宋_GB2312"/>
                <w:sz w:val="24"/>
              </w:rPr>
            </w:pPr>
          </w:p>
        </w:tc>
        <w:tc>
          <w:tcPr>
            <w:tcW w:w="2340" w:type="dxa"/>
            <w:vAlign w:val="center"/>
          </w:tcPr>
          <w:p w14:paraId="50021498">
            <w:pPr>
              <w:spacing w:line="360" w:lineRule="auto"/>
              <w:jc w:val="center"/>
              <w:rPr>
                <w:rFonts w:ascii="仿宋_GB2312" w:hAnsi="仿宋_GB2312" w:eastAsia="仿宋_GB2312" w:cs="仿宋_GB2312"/>
                <w:sz w:val="24"/>
              </w:rPr>
            </w:pPr>
          </w:p>
        </w:tc>
        <w:tc>
          <w:tcPr>
            <w:tcW w:w="1080" w:type="dxa"/>
            <w:vAlign w:val="center"/>
          </w:tcPr>
          <w:p w14:paraId="5D7EBADE">
            <w:pPr>
              <w:spacing w:line="360" w:lineRule="auto"/>
              <w:jc w:val="center"/>
              <w:rPr>
                <w:rFonts w:ascii="仿宋_GB2312" w:hAnsi="仿宋_GB2312" w:eastAsia="仿宋_GB2312" w:cs="仿宋_GB2312"/>
                <w:sz w:val="24"/>
              </w:rPr>
            </w:pPr>
          </w:p>
        </w:tc>
        <w:tc>
          <w:tcPr>
            <w:tcW w:w="1332" w:type="dxa"/>
            <w:vAlign w:val="center"/>
          </w:tcPr>
          <w:p w14:paraId="300867D1">
            <w:pPr>
              <w:spacing w:line="360" w:lineRule="auto"/>
              <w:jc w:val="center"/>
              <w:rPr>
                <w:rFonts w:ascii="仿宋_GB2312" w:hAnsi="仿宋_GB2312" w:eastAsia="仿宋_GB2312" w:cs="仿宋_GB2312"/>
                <w:sz w:val="24"/>
              </w:rPr>
            </w:pPr>
          </w:p>
        </w:tc>
      </w:tr>
      <w:tr w14:paraId="6061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FB28B6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72E7709E">
            <w:pPr>
              <w:snapToGrid w:val="0"/>
              <w:spacing w:line="360" w:lineRule="auto"/>
              <w:jc w:val="center"/>
              <w:rPr>
                <w:rFonts w:ascii="仿宋_GB2312" w:hAnsi="仿宋_GB2312" w:eastAsia="仿宋_GB2312" w:cs="仿宋_GB2312"/>
                <w:sz w:val="24"/>
              </w:rPr>
            </w:pPr>
          </w:p>
        </w:tc>
        <w:tc>
          <w:tcPr>
            <w:tcW w:w="2160" w:type="dxa"/>
            <w:vAlign w:val="center"/>
          </w:tcPr>
          <w:p w14:paraId="070571E8">
            <w:pPr>
              <w:snapToGrid w:val="0"/>
              <w:spacing w:line="360" w:lineRule="auto"/>
              <w:jc w:val="center"/>
              <w:rPr>
                <w:rFonts w:ascii="仿宋_GB2312" w:hAnsi="仿宋_GB2312" w:eastAsia="仿宋_GB2312" w:cs="仿宋_GB2312"/>
                <w:sz w:val="24"/>
              </w:rPr>
            </w:pPr>
          </w:p>
        </w:tc>
        <w:tc>
          <w:tcPr>
            <w:tcW w:w="2340" w:type="dxa"/>
            <w:vAlign w:val="center"/>
          </w:tcPr>
          <w:p w14:paraId="0A92454B">
            <w:pPr>
              <w:spacing w:line="360" w:lineRule="auto"/>
              <w:jc w:val="center"/>
              <w:rPr>
                <w:rFonts w:ascii="仿宋_GB2312" w:hAnsi="仿宋_GB2312" w:eastAsia="仿宋_GB2312" w:cs="仿宋_GB2312"/>
                <w:sz w:val="24"/>
              </w:rPr>
            </w:pPr>
          </w:p>
        </w:tc>
        <w:tc>
          <w:tcPr>
            <w:tcW w:w="1080" w:type="dxa"/>
            <w:vAlign w:val="center"/>
          </w:tcPr>
          <w:p w14:paraId="40AE950B">
            <w:pPr>
              <w:spacing w:line="360" w:lineRule="auto"/>
              <w:jc w:val="center"/>
              <w:rPr>
                <w:rFonts w:ascii="仿宋_GB2312" w:hAnsi="仿宋_GB2312" w:eastAsia="仿宋_GB2312" w:cs="仿宋_GB2312"/>
                <w:sz w:val="24"/>
              </w:rPr>
            </w:pPr>
          </w:p>
        </w:tc>
        <w:tc>
          <w:tcPr>
            <w:tcW w:w="1332" w:type="dxa"/>
            <w:vAlign w:val="center"/>
          </w:tcPr>
          <w:p w14:paraId="1469C951">
            <w:pPr>
              <w:spacing w:line="360" w:lineRule="auto"/>
              <w:jc w:val="center"/>
              <w:rPr>
                <w:rFonts w:ascii="仿宋_GB2312" w:hAnsi="仿宋_GB2312" w:eastAsia="仿宋_GB2312" w:cs="仿宋_GB2312"/>
                <w:sz w:val="24"/>
              </w:rPr>
            </w:pPr>
          </w:p>
        </w:tc>
      </w:tr>
      <w:tr w14:paraId="53DD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9B717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7C0E984B">
            <w:pPr>
              <w:snapToGrid w:val="0"/>
              <w:spacing w:line="360" w:lineRule="auto"/>
              <w:jc w:val="center"/>
              <w:rPr>
                <w:rFonts w:ascii="仿宋_GB2312" w:hAnsi="仿宋_GB2312" w:eastAsia="仿宋_GB2312" w:cs="仿宋_GB2312"/>
                <w:sz w:val="24"/>
              </w:rPr>
            </w:pPr>
          </w:p>
        </w:tc>
        <w:tc>
          <w:tcPr>
            <w:tcW w:w="2160" w:type="dxa"/>
            <w:vAlign w:val="center"/>
          </w:tcPr>
          <w:p w14:paraId="0700C486">
            <w:pPr>
              <w:snapToGrid w:val="0"/>
              <w:spacing w:line="360" w:lineRule="auto"/>
              <w:jc w:val="center"/>
              <w:rPr>
                <w:rFonts w:ascii="仿宋_GB2312" w:hAnsi="仿宋_GB2312" w:eastAsia="仿宋_GB2312" w:cs="仿宋_GB2312"/>
                <w:sz w:val="24"/>
              </w:rPr>
            </w:pPr>
          </w:p>
        </w:tc>
        <w:tc>
          <w:tcPr>
            <w:tcW w:w="2340" w:type="dxa"/>
            <w:vAlign w:val="center"/>
          </w:tcPr>
          <w:p w14:paraId="3E6A7677">
            <w:pPr>
              <w:spacing w:line="360" w:lineRule="auto"/>
              <w:jc w:val="center"/>
              <w:rPr>
                <w:rFonts w:ascii="仿宋_GB2312" w:hAnsi="仿宋_GB2312" w:eastAsia="仿宋_GB2312" w:cs="仿宋_GB2312"/>
                <w:sz w:val="24"/>
              </w:rPr>
            </w:pPr>
          </w:p>
        </w:tc>
        <w:tc>
          <w:tcPr>
            <w:tcW w:w="1080" w:type="dxa"/>
            <w:vAlign w:val="center"/>
          </w:tcPr>
          <w:p w14:paraId="2DFE12F8">
            <w:pPr>
              <w:spacing w:line="360" w:lineRule="auto"/>
              <w:jc w:val="center"/>
              <w:rPr>
                <w:rFonts w:ascii="仿宋_GB2312" w:hAnsi="仿宋_GB2312" w:eastAsia="仿宋_GB2312" w:cs="仿宋_GB2312"/>
                <w:sz w:val="24"/>
              </w:rPr>
            </w:pPr>
          </w:p>
        </w:tc>
        <w:tc>
          <w:tcPr>
            <w:tcW w:w="1332" w:type="dxa"/>
            <w:vAlign w:val="center"/>
          </w:tcPr>
          <w:p w14:paraId="2D9F98AB">
            <w:pPr>
              <w:spacing w:line="360" w:lineRule="auto"/>
              <w:jc w:val="center"/>
              <w:rPr>
                <w:rFonts w:ascii="仿宋_GB2312" w:hAnsi="仿宋_GB2312" w:eastAsia="仿宋_GB2312" w:cs="仿宋_GB2312"/>
                <w:sz w:val="24"/>
              </w:rPr>
            </w:pPr>
          </w:p>
        </w:tc>
      </w:tr>
    </w:tbl>
    <w:p w14:paraId="122420E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685800BA">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07D17142">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14:paraId="2FFEC158">
      <w:pPr>
        <w:autoSpaceDE w:val="0"/>
        <w:autoSpaceDN w:val="0"/>
        <w:spacing w:line="360" w:lineRule="auto"/>
        <w:ind w:firstLine="4560" w:firstLineChars="1900"/>
        <w:rPr>
          <w:rFonts w:ascii="仿宋_GB2312" w:hAnsi="仿宋_GB2312" w:eastAsia="仿宋_GB2312" w:cs="仿宋_GB2312"/>
          <w:kern w:val="0"/>
          <w:sz w:val="24"/>
        </w:rPr>
      </w:pPr>
    </w:p>
    <w:p w14:paraId="31F3498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FD8DC81">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79762155">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53793EF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2E146D28">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5498C83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888462A">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AAE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400D561">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654318B0">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4DAA8823">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2DC2A77C">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5DF38861">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02507E6F">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4401CE33">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14F21F10">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687A53A2">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3701ED72">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490FA6ED">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7F08681">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39EA4211">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54EBCDDC">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63687928">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6DA75B6C">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02F6C4A3">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1EF77755">
            <w:pPr>
              <w:rPr>
                <w:rFonts w:ascii="仿宋_GB2312" w:hAnsi="仿宋_GB2312" w:eastAsia="仿宋_GB2312" w:cs="仿宋_GB2312"/>
                <w:sz w:val="24"/>
              </w:rPr>
            </w:pPr>
            <w:r>
              <w:rPr>
                <w:rFonts w:hint="eastAsia" w:ascii="仿宋_GB2312" w:hAnsi="仿宋_GB2312" w:eastAsia="仿宋_GB2312" w:cs="仿宋_GB2312"/>
                <w:sz w:val="24"/>
              </w:rPr>
              <w:t>…</w:t>
            </w:r>
          </w:p>
        </w:tc>
      </w:tr>
      <w:tr w14:paraId="577B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24F2622">
            <w:pPr>
              <w:spacing w:line="360" w:lineRule="auto"/>
              <w:rPr>
                <w:rFonts w:ascii="仿宋_GB2312" w:hAnsi="仿宋_GB2312" w:eastAsia="仿宋_GB2312" w:cs="仿宋_GB2312"/>
                <w:sz w:val="24"/>
              </w:rPr>
            </w:pPr>
          </w:p>
        </w:tc>
        <w:tc>
          <w:tcPr>
            <w:tcW w:w="552" w:type="dxa"/>
          </w:tcPr>
          <w:p w14:paraId="2681EB79">
            <w:pPr>
              <w:spacing w:line="360" w:lineRule="auto"/>
              <w:rPr>
                <w:rFonts w:ascii="仿宋_GB2312" w:hAnsi="仿宋_GB2312" w:eastAsia="仿宋_GB2312" w:cs="仿宋_GB2312"/>
                <w:sz w:val="24"/>
              </w:rPr>
            </w:pPr>
          </w:p>
        </w:tc>
        <w:tc>
          <w:tcPr>
            <w:tcW w:w="552" w:type="dxa"/>
          </w:tcPr>
          <w:p w14:paraId="17BCFCFA">
            <w:pPr>
              <w:spacing w:line="360" w:lineRule="auto"/>
              <w:rPr>
                <w:rFonts w:ascii="仿宋_GB2312" w:hAnsi="仿宋_GB2312" w:eastAsia="仿宋_GB2312" w:cs="仿宋_GB2312"/>
                <w:sz w:val="24"/>
              </w:rPr>
            </w:pPr>
          </w:p>
        </w:tc>
        <w:tc>
          <w:tcPr>
            <w:tcW w:w="552" w:type="dxa"/>
          </w:tcPr>
          <w:p w14:paraId="2490EFE9">
            <w:pPr>
              <w:spacing w:line="360" w:lineRule="auto"/>
              <w:rPr>
                <w:rFonts w:ascii="仿宋_GB2312" w:hAnsi="仿宋_GB2312" w:eastAsia="仿宋_GB2312" w:cs="仿宋_GB2312"/>
                <w:sz w:val="24"/>
              </w:rPr>
            </w:pPr>
          </w:p>
        </w:tc>
        <w:tc>
          <w:tcPr>
            <w:tcW w:w="552" w:type="dxa"/>
          </w:tcPr>
          <w:p w14:paraId="6D3E2268">
            <w:pPr>
              <w:spacing w:line="360" w:lineRule="auto"/>
              <w:rPr>
                <w:rFonts w:ascii="仿宋_GB2312" w:hAnsi="仿宋_GB2312" w:eastAsia="仿宋_GB2312" w:cs="仿宋_GB2312"/>
                <w:sz w:val="24"/>
              </w:rPr>
            </w:pPr>
          </w:p>
        </w:tc>
        <w:tc>
          <w:tcPr>
            <w:tcW w:w="552" w:type="dxa"/>
          </w:tcPr>
          <w:p w14:paraId="08D778F2">
            <w:pPr>
              <w:spacing w:line="360" w:lineRule="auto"/>
              <w:rPr>
                <w:rFonts w:ascii="仿宋_GB2312" w:hAnsi="仿宋_GB2312" w:eastAsia="仿宋_GB2312" w:cs="仿宋_GB2312"/>
                <w:sz w:val="24"/>
              </w:rPr>
            </w:pPr>
          </w:p>
        </w:tc>
        <w:tc>
          <w:tcPr>
            <w:tcW w:w="552" w:type="dxa"/>
          </w:tcPr>
          <w:p w14:paraId="132643CA">
            <w:pPr>
              <w:spacing w:line="360" w:lineRule="auto"/>
              <w:rPr>
                <w:rFonts w:ascii="仿宋_GB2312" w:hAnsi="仿宋_GB2312" w:eastAsia="仿宋_GB2312" w:cs="仿宋_GB2312"/>
                <w:sz w:val="24"/>
              </w:rPr>
            </w:pPr>
          </w:p>
        </w:tc>
        <w:tc>
          <w:tcPr>
            <w:tcW w:w="553" w:type="dxa"/>
          </w:tcPr>
          <w:p w14:paraId="5FB6B64F">
            <w:pPr>
              <w:spacing w:line="360" w:lineRule="auto"/>
              <w:rPr>
                <w:rFonts w:ascii="仿宋_GB2312" w:hAnsi="仿宋_GB2312" w:eastAsia="仿宋_GB2312" w:cs="仿宋_GB2312"/>
                <w:sz w:val="24"/>
              </w:rPr>
            </w:pPr>
          </w:p>
        </w:tc>
        <w:tc>
          <w:tcPr>
            <w:tcW w:w="553" w:type="dxa"/>
          </w:tcPr>
          <w:p w14:paraId="13598530">
            <w:pPr>
              <w:spacing w:line="360" w:lineRule="auto"/>
              <w:rPr>
                <w:rFonts w:ascii="仿宋_GB2312" w:hAnsi="仿宋_GB2312" w:eastAsia="仿宋_GB2312" w:cs="仿宋_GB2312"/>
                <w:sz w:val="24"/>
              </w:rPr>
            </w:pPr>
          </w:p>
        </w:tc>
        <w:tc>
          <w:tcPr>
            <w:tcW w:w="553" w:type="dxa"/>
          </w:tcPr>
          <w:p w14:paraId="7DEDE840">
            <w:pPr>
              <w:spacing w:line="360" w:lineRule="auto"/>
              <w:rPr>
                <w:rFonts w:ascii="仿宋_GB2312" w:hAnsi="仿宋_GB2312" w:eastAsia="仿宋_GB2312" w:cs="仿宋_GB2312"/>
                <w:sz w:val="24"/>
              </w:rPr>
            </w:pPr>
          </w:p>
        </w:tc>
        <w:tc>
          <w:tcPr>
            <w:tcW w:w="553" w:type="dxa"/>
          </w:tcPr>
          <w:p w14:paraId="1B65CAD8">
            <w:pPr>
              <w:spacing w:line="360" w:lineRule="auto"/>
              <w:rPr>
                <w:rFonts w:ascii="仿宋_GB2312" w:hAnsi="仿宋_GB2312" w:eastAsia="仿宋_GB2312" w:cs="仿宋_GB2312"/>
                <w:sz w:val="24"/>
              </w:rPr>
            </w:pPr>
          </w:p>
        </w:tc>
        <w:tc>
          <w:tcPr>
            <w:tcW w:w="553" w:type="dxa"/>
          </w:tcPr>
          <w:p w14:paraId="03F2055E">
            <w:pPr>
              <w:spacing w:line="360" w:lineRule="auto"/>
              <w:rPr>
                <w:rFonts w:ascii="仿宋_GB2312" w:hAnsi="仿宋_GB2312" w:eastAsia="仿宋_GB2312" w:cs="仿宋_GB2312"/>
                <w:sz w:val="24"/>
              </w:rPr>
            </w:pPr>
          </w:p>
        </w:tc>
        <w:tc>
          <w:tcPr>
            <w:tcW w:w="553" w:type="dxa"/>
          </w:tcPr>
          <w:p w14:paraId="66F1C550">
            <w:pPr>
              <w:spacing w:line="360" w:lineRule="auto"/>
              <w:rPr>
                <w:rFonts w:ascii="仿宋_GB2312" w:hAnsi="仿宋_GB2312" w:eastAsia="仿宋_GB2312" w:cs="仿宋_GB2312"/>
                <w:sz w:val="24"/>
              </w:rPr>
            </w:pPr>
          </w:p>
        </w:tc>
        <w:tc>
          <w:tcPr>
            <w:tcW w:w="553" w:type="dxa"/>
          </w:tcPr>
          <w:p w14:paraId="1116E92C">
            <w:pPr>
              <w:spacing w:line="360" w:lineRule="auto"/>
              <w:rPr>
                <w:rFonts w:ascii="仿宋_GB2312" w:hAnsi="仿宋_GB2312" w:eastAsia="仿宋_GB2312" w:cs="仿宋_GB2312"/>
                <w:sz w:val="24"/>
              </w:rPr>
            </w:pPr>
          </w:p>
        </w:tc>
        <w:tc>
          <w:tcPr>
            <w:tcW w:w="553" w:type="dxa"/>
          </w:tcPr>
          <w:p w14:paraId="0202B1CE">
            <w:pPr>
              <w:spacing w:line="360" w:lineRule="auto"/>
              <w:rPr>
                <w:rFonts w:ascii="仿宋_GB2312" w:hAnsi="仿宋_GB2312" w:eastAsia="仿宋_GB2312" w:cs="仿宋_GB2312"/>
                <w:sz w:val="24"/>
              </w:rPr>
            </w:pPr>
          </w:p>
        </w:tc>
        <w:tc>
          <w:tcPr>
            <w:tcW w:w="553" w:type="dxa"/>
          </w:tcPr>
          <w:p w14:paraId="0E1B2D94">
            <w:pPr>
              <w:spacing w:line="360" w:lineRule="auto"/>
              <w:rPr>
                <w:rFonts w:ascii="仿宋_GB2312" w:hAnsi="仿宋_GB2312" w:eastAsia="仿宋_GB2312" w:cs="仿宋_GB2312"/>
                <w:sz w:val="24"/>
              </w:rPr>
            </w:pPr>
          </w:p>
        </w:tc>
        <w:tc>
          <w:tcPr>
            <w:tcW w:w="553" w:type="dxa"/>
          </w:tcPr>
          <w:p w14:paraId="4EE2C53E">
            <w:pPr>
              <w:spacing w:line="360" w:lineRule="auto"/>
              <w:rPr>
                <w:rFonts w:ascii="仿宋_GB2312" w:hAnsi="仿宋_GB2312" w:eastAsia="仿宋_GB2312" w:cs="仿宋_GB2312"/>
                <w:sz w:val="24"/>
              </w:rPr>
            </w:pPr>
          </w:p>
        </w:tc>
      </w:tr>
      <w:tr w14:paraId="55DE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3521F51">
            <w:pPr>
              <w:spacing w:line="360" w:lineRule="auto"/>
              <w:rPr>
                <w:rFonts w:ascii="仿宋_GB2312" w:hAnsi="仿宋_GB2312" w:eastAsia="仿宋_GB2312" w:cs="仿宋_GB2312"/>
                <w:sz w:val="24"/>
              </w:rPr>
            </w:pPr>
          </w:p>
        </w:tc>
        <w:tc>
          <w:tcPr>
            <w:tcW w:w="552" w:type="dxa"/>
          </w:tcPr>
          <w:p w14:paraId="3F0983EF">
            <w:pPr>
              <w:spacing w:line="360" w:lineRule="auto"/>
              <w:rPr>
                <w:rFonts w:ascii="仿宋_GB2312" w:hAnsi="仿宋_GB2312" w:eastAsia="仿宋_GB2312" w:cs="仿宋_GB2312"/>
                <w:sz w:val="24"/>
              </w:rPr>
            </w:pPr>
          </w:p>
        </w:tc>
        <w:tc>
          <w:tcPr>
            <w:tcW w:w="552" w:type="dxa"/>
          </w:tcPr>
          <w:p w14:paraId="505CBE09">
            <w:pPr>
              <w:spacing w:line="360" w:lineRule="auto"/>
              <w:rPr>
                <w:rFonts w:ascii="仿宋_GB2312" w:hAnsi="仿宋_GB2312" w:eastAsia="仿宋_GB2312" w:cs="仿宋_GB2312"/>
                <w:sz w:val="24"/>
              </w:rPr>
            </w:pPr>
          </w:p>
        </w:tc>
        <w:tc>
          <w:tcPr>
            <w:tcW w:w="552" w:type="dxa"/>
          </w:tcPr>
          <w:p w14:paraId="204B22D5">
            <w:pPr>
              <w:spacing w:line="360" w:lineRule="auto"/>
              <w:rPr>
                <w:rFonts w:ascii="仿宋_GB2312" w:hAnsi="仿宋_GB2312" w:eastAsia="仿宋_GB2312" w:cs="仿宋_GB2312"/>
                <w:sz w:val="24"/>
              </w:rPr>
            </w:pPr>
          </w:p>
        </w:tc>
        <w:tc>
          <w:tcPr>
            <w:tcW w:w="552" w:type="dxa"/>
          </w:tcPr>
          <w:p w14:paraId="097D6D22">
            <w:pPr>
              <w:spacing w:line="360" w:lineRule="auto"/>
              <w:rPr>
                <w:rFonts w:ascii="仿宋_GB2312" w:hAnsi="仿宋_GB2312" w:eastAsia="仿宋_GB2312" w:cs="仿宋_GB2312"/>
                <w:sz w:val="24"/>
              </w:rPr>
            </w:pPr>
          </w:p>
        </w:tc>
        <w:tc>
          <w:tcPr>
            <w:tcW w:w="552" w:type="dxa"/>
          </w:tcPr>
          <w:p w14:paraId="795FA2DE">
            <w:pPr>
              <w:spacing w:line="360" w:lineRule="auto"/>
              <w:rPr>
                <w:rFonts w:ascii="仿宋_GB2312" w:hAnsi="仿宋_GB2312" w:eastAsia="仿宋_GB2312" w:cs="仿宋_GB2312"/>
                <w:sz w:val="24"/>
              </w:rPr>
            </w:pPr>
          </w:p>
        </w:tc>
        <w:tc>
          <w:tcPr>
            <w:tcW w:w="552" w:type="dxa"/>
          </w:tcPr>
          <w:p w14:paraId="7C24E0FB">
            <w:pPr>
              <w:spacing w:line="360" w:lineRule="auto"/>
              <w:rPr>
                <w:rFonts w:ascii="仿宋_GB2312" w:hAnsi="仿宋_GB2312" w:eastAsia="仿宋_GB2312" w:cs="仿宋_GB2312"/>
                <w:sz w:val="24"/>
              </w:rPr>
            </w:pPr>
          </w:p>
        </w:tc>
        <w:tc>
          <w:tcPr>
            <w:tcW w:w="553" w:type="dxa"/>
          </w:tcPr>
          <w:p w14:paraId="7210FBF4">
            <w:pPr>
              <w:spacing w:line="360" w:lineRule="auto"/>
              <w:rPr>
                <w:rFonts w:ascii="仿宋_GB2312" w:hAnsi="仿宋_GB2312" w:eastAsia="仿宋_GB2312" w:cs="仿宋_GB2312"/>
                <w:sz w:val="24"/>
              </w:rPr>
            </w:pPr>
          </w:p>
        </w:tc>
        <w:tc>
          <w:tcPr>
            <w:tcW w:w="553" w:type="dxa"/>
          </w:tcPr>
          <w:p w14:paraId="02CA31E9">
            <w:pPr>
              <w:spacing w:line="360" w:lineRule="auto"/>
              <w:rPr>
                <w:rFonts w:ascii="仿宋_GB2312" w:hAnsi="仿宋_GB2312" w:eastAsia="仿宋_GB2312" w:cs="仿宋_GB2312"/>
                <w:sz w:val="24"/>
              </w:rPr>
            </w:pPr>
          </w:p>
        </w:tc>
        <w:tc>
          <w:tcPr>
            <w:tcW w:w="553" w:type="dxa"/>
          </w:tcPr>
          <w:p w14:paraId="226A07E2">
            <w:pPr>
              <w:spacing w:line="360" w:lineRule="auto"/>
              <w:rPr>
                <w:rFonts w:ascii="仿宋_GB2312" w:hAnsi="仿宋_GB2312" w:eastAsia="仿宋_GB2312" w:cs="仿宋_GB2312"/>
                <w:sz w:val="24"/>
              </w:rPr>
            </w:pPr>
          </w:p>
        </w:tc>
        <w:tc>
          <w:tcPr>
            <w:tcW w:w="553" w:type="dxa"/>
          </w:tcPr>
          <w:p w14:paraId="7E933972">
            <w:pPr>
              <w:spacing w:line="360" w:lineRule="auto"/>
              <w:rPr>
                <w:rFonts w:ascii="仿宋_GB2312" w:hAnsi="仿宋_GB2312" w:eastAsia="仿宋_GB2312" w:cs="仿宋_GB2312"/>
                <w:sz w:val="24"/>
              </w:rPr>
            </w:pPr>
          </w:p>
        </w:tc>
        <w:tc>
          <w:tcPr>
            <w:tcW w:w="553" w:type="dxa"/>
          </w:tcPr>
          <w:p w14:paraId="16D4CA27">
            <w:pPr>
              <w:spacing w:line="360" w:lineRule="auto"/>
              <w:rPr>
                <w:rFonts w:ascii="仿宋_GB2312" w:hAnsi="仿宋_GB2312" w:eastAsia="仿宋_GB2312" w:cs="仿宋_GB2312"/>
                <w:sz w:val="24"/>
              </w:rPr>
            </w:pPr>
          </w:p>
        </w:tc>
        <w:tc>
          <w:tcPr>
            <w:tcW w:w="553" w:type="dxa"/>
          </w:tcPr>
          <w:p w14:paraId="6D546065">
            <w:pPr>
              <w:spacing w:line="360" w:lineRule="auto"/>
              <w:rPr>
                <w:rFonts w:ascii="仿宋_GB2312" w:hAnsi="仿宋_GB2312" w:eastAsia="仿宋_GB2312" w:cs="仿宋_GB2312"/>
                <w:sz w:val="24"/>
              </w:rPr>
            </w:pPr>
          </w:p>
        </w:tc>
        <w:tc>
          <w:tcPr>
            <w:tcW w:w="553" w:type="dxa"/>
          </w:tcPr>
          <w:p w14:paraId="3C7B20D2">
            <w:pPr>
              <w:spacing w:line="360" w:lineRule="auto"/>
              <w:rPr>
                <w:rFonts w:ascii="仿宋_GB2312" w:hAnsi="仿宋_GB2312" w:eastAsia="仿宋_GB2312" w:cs="仿宋_GB2312"/>
                <w:sz w:val="24"/>
              </w:rPr>
            </w:pPr>
          </w:p>
        </w:tc>
        <w:tc>
          <w:tcPr>
            <w:tcW w:w="553" w:type="dxa"/>
          </w:tcPr>
          <w:p w14:paraId="519AEC16">
            <w:pPr>
              <w:spacing w:line="360" w:lineRule="auto"/>
              <w:rPr>
                <w:rFonts w:ascii="仿宋_GB2312" w:hAnsi="仿宋_GB2312" w:eastAsia="仿宋_GB2312" w:cs="仿宋_GB2312"/>
                <w:sz w:val="24"/>
              </w:rPr>
            </w:pPr>
          </w:p>
        </w:tc>
        <w:tc>
          <w:tcPr>
            <w:tcW w:w="553" w:type="dxa"/>
          </w:tcPr>
          <w:p w14:paraId="324AC310">
            <w:pPr>
              <w:spacing w:line="360" w:lineRule="auto"/>
              <w:rPr>
                <w:rFonts w:ascii="仿宋_GB2312" w:hAnsi="仿宋_GB2312" w:eastAsia="仿宋_GB2312" w:cs="仿宋_GB2312"/>
                <w:sz w:val="24"/>
              </w:rPr>
            </w:pPr>
          </w:p>
        </w:tc>
        <w:tc>
          <w:tcPr>
            <w:tcW w:w="553" w:type="dxa"/>
          </w:tcPr>
          <w:p w14:paraId="2951EFE4">
            <w:pPr>
              <w:spacing w:line="360" w:lineRule="auto"/>
              <w:rPr>
                <w:rFonts w:ascii="仿宋_GB2312" w:hAnsi="仿宋_GB2312" w:eastAsia="仿宋_GB2312" w:cs="仿宋_GB2312"/>
                <w:sz w:val="24"/>
              </w:rPr>
            </w:pPr>
          </w:p>
        </w:tc>
      </w:tr>
      <w:tr w14:paraId="304B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A7DD56A">
            <w:pPr>
              <w:spacing w:line="360" w:lineRule="auto"/>
              <w:rPr>
                <w:rFonts w:ascii="仿宋_GB2312" w:hAnsi="仿宋_GB2312" w:eastAsia="仿宋_GB2312" w:cs="仿宋_GB2312"/>
                <w:sz w:val="24"/>
              </w:rPr>
            </w:pPr>
          </w:p>
        </w:tc>
        <w:tc>
          <w:tcPr>
            <w:tcW w:w="552" w:type="dxa"/>
          </w:tcPr>
          <w:p w14:paraId="38D68127">
            <w:pPr>
              <w:spacing w:line="360" w:lineRule="auto"/>
              <w:rPr>
                <w:rFonts w:ascii="仿宋_GB2312" w:hAnsi="仿宋_GB2312" w:eastAsia="仿宋_GB2312" w:cs="仿宋_GB2312"/>
                <w:sz w:val="24"/>
              </w:rPr>
            </w:pPr>
          </w:p>
        </w:tc>
        <w:tc>
          <w:tcPr>
            <w:tcW w:w="552" w:type="dxa"/>
          </w:tcPr>
          <w:p w14:paraId="05AB238D">
            <w:pPr>
              <w:spacing w:line="360" w:lineRule="auto"/>
              <w:rPr>
                <w:rFonts w:ascii="仿宋_GB2312" w:hAnsi="仿宋_GB2312" w:eastAsia="仿宋_GB2312" w:cs="仿宋_GB2312"/>
                <w:sz w:val="24"/>
              </w:rPr>
            </w:pPr>
          </w:p>
        </w:tc>
        <w:tc>
          <w:tcPr>
            <w:tcW w:w="552" w:type="dxa"/>
          </w:tcPr>
          <w:p w14:paraId="6FDD4477">
            <w:pPr>
              <w:spacing w:line="360" w:lineRule="auto"/>
              <w:rPr>
                <w:rFonts w:ascii="仿宋_GB2312" w:hAnsi="仿宋_GB2312" w:eastAsia="仿宋_GB2312" w:cs="仿宋_GB2312"/>
                <w:sz w:val="24"/>
              </w:rPr>
            </w:pPr>
          </w:p>
        </w:tc>
        <w:tc>
          <w:tcPr>
            <w:tcW w:w="552" w:type="dxa"/>
          </w:tcPr>
          <w:p w14:paraId="2720EA62">
            <w:pPr>
              <w:spacing w:line="360" w:lineRule="auto"/>
              <w:rPr>
                <w:rFonts w:ascii="仿宋_GB2312" w:hAnsi="仿宋_GB2312" w:eastAsia="仿宋_GB2312" w:cs="仿宋_GB2312"/>
                <w:sz w:val="24"/>
              </w:rPr>
            </w:pPr>
          </w:p>
        </w:tc>
        <w:tc>
          <w:tcPr>
            <w:tcW w:w="552" w:type="dxa"/>
          </w:tcPr>
          <w:p w14:paraId="22AF8B88">
            <w:pPr>
              <w:spacing w:line="360" w:lineRule="auto"/>
              <w:rPr>
                <w:rFonts w:ascii="仿宋_GB2312" w:hAnsi="仿宋_GB2312" w:eastAsia="仿宋_GB2312" w:cs="仿宋_GB2312"/>
                <w:sz w:val="24"/>
              </w:rPr>
            </w:pPr>
          </w:p>
        </w:tc>
        <w:tc>
          <w:tcPr>
            <w:tcW w:w="552" w:type="dxa"/>
          </w:tcPr>
          <w:p w14:paraId="04C323B1">
            <w:pPr>
              <w:spacing w:line="360" w:lineRule="auto"/>
              <w:rPr>
                <w:rFonts w:ascii="仿宋_GB2312" w:hAnsi="仿宋_GB2312" w:eastAsia="仿宋_GB2312" w:cs="仿宋_GB2312"/>
                <w:sz w:val="24"/>
              </w:rPr>
            </w:pPr>
          </w:p>
        </w:tc>
        <w:tc>
          <w:tcPr>
            <w:tcW w:w="553" w:type="dxa"/>
          </w:tcPr>
          <w:p w14:paraId="13E1A27C">
            <w:pPr>
              <w:spacing w:line="360" w:lineRule="auto"/>
              <w:rPr>
                <w:rFonts w:ascii="仿宋_GB2312" w:hAnsi="仿宋_GB2312" w:eastAsia="仿宋_GB2312" w:cs="仿宋_GB2312"/>
                <w:sz w:val="24"/>
              </w:rPr>
            </w:pPr>
          </w:p>
        </w:tc>
        <w:tc>
          <w:tcPr>
            <w:tcW w:w="553" w:type="dxa"/>
          </w:tcPr>
          <w:p w14:paraId="7C84B3C6">
            <w:pPr>
              <w:spacing w:line="360" w:lineRule="auto"/>
              <w:rPr>
                <w:rFonts w:ascii="仿宋_GB2312" w:hAnsi="仿宋_GB2312" w:eastAsia="仿宋_GB2312" w:cs="仿宋_GB2312"/>
                <w:sz w:val="24"/>
              </w:rPr>
            </w:pPr>
          </w:p>
        </w:tc>
        <w:tc>
          <w:tcPr>
            <w:tcW w:w="553" w:type="dxa"/>
          </w:tcPr>
          <w:p w14:paraId="46D66150">
            <w:pPr>
              <w:spacing w:line="360" w:lineRule="auto"/>
              <w:rPr>
                <w:rFonts w:ascii="仿宋_GB2312" w:hAnsi="仿宋_GB2312" w:eastAsia="仿宋_GB2312" w:cs="仿宋_GB2312"/>
                <w:sz w:val="24"/>
              </w:rPr>
            </w:pPr>
          </w:p>
        </w:tc>
        <w:tc>
          <w:tcPr>
            <w:tcW w:w="553" w:type="dxa"/>
          </w:tcPr>
          <w:p w14:paraId="4B2F9F54">
            <w:pPr>
              <w:spacing w:line="360" w:lineRule="auto"/>
              <w:rPr>
                <w:rFonts w:ascii="仿宋_GB2312" w:hAnsi="仿宋_GB2312" w:eastAsia="仿宋_GB2312" w:cs="仿宋_GB2312"/>
                <w:sz w:val="24"/>
              </w:rPr>
            </w:pPr>
          </w:p>
        </w:tc>
        <w:tc>
          <w:tcPr>
            <w:tcW w:w="553" w:type="dxa"/>
          </w:tcPr>
          <w:p w14:paraId="010C4FA8">
            <w:pPr>
              <w:spacing w:line="360" w:lineRule="auto"/>
              <w:rPr>
                <w:rFonts w:ascii="仿宋_GB2312" w:hAnsi="仿宋_GB2312" w:eastAsia="仿宋_GB2312" w:cs="仿宋_GB2312"/>
                <w:sz w:val="24"/>
              </w:rPr>
            </w:pPr>
          </w:p>
        </w:tc>
        <w:tc>
          <w:tcPr>
            <w:tcW w:w="553" w:type="dxa"/>
          </w:tcPr>
          <w:p w14:paraId="02960B52">
            <w:pPr>
              <w:spacing w:line="360" w:lineRule="auto"/>
              <w:rPr>
                <w:rFonts w:ascii="仿宋_GB2312" w:hAnsi="仿宋_GB2312" w:eastAsia="仿宋_GB2312" w:cs="仿宋_GB2312"/>
                <w:sz w:val="24"/>
              </w:rPr>
            </w:pPr>
          </w:p>
        </w:tc>
        <w:tc>
          <w:tcPr>
            <w:tcW w:w="553" w:type="dxa"/>
          </w:tcPr>
          <w:p w14:paraId="01FC18C3">
            <w:pPr>
              <w:spacing w:line="360" w:lineRule="auto"/>
              <w:rPr>
                <w:rFonts w:ascii="仿宋_GB2312" w:hAnsi="仿宋_GB2312" w:eastAsia="仿宋_GB2312" w:cs="仿宋_GB2312"/>
                <w:sz w:val="24"/>
              </w:rPr>
            </w:pPr>
          </w:p>
        </w:tc>
        <w:tc>
          <w:tcPr>
            <w:tcW w:w="553" w:type="dxa"/>
          </w:tcPr>
          <w:p w14:paraId="6F1A71B6">
            <w:pPr>
              <w:spacing w:line="360" w:lineRule="auto"/>
              <w:rPr>
                <w:rFonts w:ascii="仿宋_GB2312" w:hAnsi="仿宋_GB2312" w:eastAsia="仿宋_GB2312" w:cs="仿宋_GB2312"/>
                <w:sz w:val="24"/>
              </w:rPr>
            </w:pPr>
          </w:p>
        </w:tc>
        <w:tc>
          <w:tcPr>
            <w:tcW w:w="553" w:type="dxa"/>
          </w:tcPr>
          <w:p w14:paraId="1AAF4AEB">
            <w:pPr>
              <w:spacing w:line="360" w:lineRule="auto"/>
              <w:rPr>
                <w:rFonts w:ascii="仿宋_GB2312" w:hAnsi="仿宋_GB2312" w:eastAsia="仿宋_GB2312" w:cs="仿宋_GB2312"/>
                <w:sz w:val="24"/>
              </w:rPr>
            </w:pPr>
          </w:p>
        </w:tc>
        <w:tc>
          <w:tcPr>
            <w:tcW w:w="553" w:type="dxa"/>
          </w:tcPr>
          <w:p w14:paraId="61AF3CAD">
            <w:pPr>
              <w:spacing w:line="360" w:lineRule="auto"/>
              <w:rPr>
                <w:rFonts w:ascii="仿宋_GB2312" w:hAnsi="仿宋_GB2312" w:eastAsia="仿宋_GB2312" w:cs="仿宋_GB2312"/>
                <w:sz w:val="24"/>
              </w:rPr>
            </w:pPr>
          </w:p>
        </w:tc>
      </w:tr>
    </w:tbl>
    <w:p w14:paraId="43DA312C">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7B4E9B2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DF01F93">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52EB140F">
      <w:pPr>
        <w:spacing w:line="360" w:lineRule="auto"/>
        <w:rPr>
          <w:rFonts w:ascii="仿宋_GB2312" w:hAnsi="仿宋_GB2312" w:eastAsia="仿宋_GB2312" w:cs="仿宋_GB2312"/>
          <w:kern w:val="0"/>
          <w:sz w:val="24"/>
        </w:rPr>
      </w:pPr>
    </w:p>
    <w:p w14:paraId="70C7F0E3">
      <w:pPr>
        <w:spacing w:line="360" w:lineRule="auto"/>
        <w:rPr>
          <w:rFonts w:ascii="仿宋_GB2312" w:hAnsi="仿宋_GB2312" w:eastAsia="仿宋_GB2312" w:cs="仿宋_GB2312"/>
          <w:b/>
          <w:bCs/>
          <w:sz w:val="32"/>
          <w:szCs w:val="32"/>
        </w:rPr>
      </w:pPr>
    </w:p>
    <w:p w14:paraId="5FE522AC">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6FC818A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A90A81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305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1D1ED6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7B2A4B0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00D9A19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33C9C82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3F2959F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2A07F14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2E01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E17225">
            <w:pPr>
              <w:autoSpaceDE w:val="0"/>
              <w:autoSpaceDN w:val="0"/>
              <w:spacing w:line="360" w:lineRule="auto"/>
              <w:jc w:val="center"/>
              <w:rPr>
                <w:rFonts w:ascii="仿宋_GB2312" w:hAnsi="仿宋_GB2312" w:eastAsia="仿宋_GB2312" w:cs="仿宋_GB2312"/>
                <w:sz w:val="24"/>
              </w:rPr>
            </w:pPr>
          </w:p>
        </w:tc>
        <w:tc>
          <w:tcPr>
            <w:tcW w:w="2160" w:type="dxa"/>
          </w:tcPr>
          <w:p w14:paraId="5F765EB9">
            <w:pPr>
              <w:autoSpaceDE w:val="0"/>
              <w:autoSpaceDN w:val="0"/>
              <w:spacing w:line="360" w:lineRule="auto"/>
              <w:jc w:val="center"/>
              <w:rPr>
                <w:rFonts w:ascii="仿宋_GB2312" w:hAnsi="仿宋_GB2312" w:eastAsia="仿宋_GB2312" w:cs="仿宋_GB2312"/>
                <w:sz w:val="24"/>
              </w:rPr>
            </w:pPr>
          </w:p>
        </w:tc>
        <w:tc>
          <w:tcPr>
            <w:tcW w:w="1620" w:type="dxa"/>
          </w:tcPr>
          <w:p w14:paraId="0723AA25">
            <w:pPr>
              <w:autoSpaceDE w:val="0"/>
              <w:autoSpaceDN w:val="0"/>
              <w:spacing w:line="360" w:lineRule="auto"/>
              <w:jc w:val="center"/>
              <w:rPr>
                <w:rFonts w:ascii="仿宋_GB2312" w:hAnsi="仿宋_GB2312" w:eastAsia="仿宋_GB2312" w:cs="仿宋_GB2312"/>
                <w:sz w:val="24"/>
              </w:rPr>
            </w:pPr>
          </w:p>
        </w:tc>
        <w:tc>
          <w:tcPr>
            <w:tcW w:w="1245" w:type="dxa"/>
          </w:tcPr>
          <w:p w14:paraId="46C3D885">
            <w:pPr>
              <w:autoSpaceDE w:val="0"/>
              <w:autoSpaceDN w:val="0"/>
              <w:spacing w:line="360" w:lineRule="auto"/>
              <w:jc w:val="center"/>
              <w:rPr>
                <w:rFonts w:ascii="仿宋_GB2312" w:hAnsi="仿宋_GB2312" w:eastAsia="仿宋_GB2312" w:cs="仿宋_GB2312"/>
                <w:sz w:val="24"/>
              </w:rPr>
            </w:pPr>
          </w:p>
        </w:tc>
        <w:tc>
          <w:tcPr>
            <w:tcW w:w="2175" w:type="dxa"/>
          </w:tcPr>
          <w:p w14:paraId="40E6A17D">
            <w:pPr>
              <w:autoSpaceDE w:val="0"/>
              <w:autoSpaceDN w:val="0"/>
              <w:spacing w:line="360" w:lineRule="auto"/>
              <w:jc w:val="center"/>
              <w:rPr>
                <w:rFonts w:ascii="仿宋_GB2312" w:hAnsi="仿宋_GB2312" w:eastAsia="仿宋_GB2312" w:cs="仿宋_GB2312"/>
                <w:sz w:val="24"/>
              </w:rPr>
            </w:pPr>
          </w:p>
        </w:tc>
        <w:tc>
          <w:tcPr>
            <w:tcW w:w="1260" w:type="dxa"/>
          </w:tcPr>
          <w:p w14:paraId="6A0B4451">
            <w:pPr>
              <w:autoSpaceDE w:val="0"/>
              <w:autoSpaceDN w:val="0"/>
              <w:spacing w:line="360" w:lineRule="auto"/>
              <w:jc w:val="center"/>
              <w:rPr>
                <w:rFonts w:ascii="仿宋_GB2312" w:hAnsi="仿宋_GB2312" w:eastAsia="仿宋_GB2312" w:cs="仿宋_GB2312"/>
                <w:sz w:val="24"/>
              </w:rPr>
            </w:pPr>
          </w:p>
        </w:tc>
      </w:tr>
      <w:tr w14:paraId="43EE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180C82A3">
            <w:pPr>
              <w:autoSpaceDE w:val="0"/>
              <w:autoSpaceDN w:val="0"/>
              <w:spacing w:line="360" w:lineRule="auto"/>
              <w:jc w:val="center"/>
              <w:rPr>
                <w:rFonts w:ascii="仿宋_GB2312" w:hAnsi="仿宋_GB2312" w:eastAsia="仿宋_GB2312" w:cs="仿宋_GB2312"/>
                <w:sz w:val="24"/>
              </w:rPr>
            </w:pPr>
          </w:p>
        </w:tc>
        <w:tc>
          <w:tcPr>
            <w:tcW w:w="2160" w:type="dxa"/>
          </w:tcPr>
          <w:p w14:paraId="27AFD1DE">
            <w:pPr>
              <w:autoSpaceDE w:val="0"/>
              <w:autoSpaceDN w:val="0"/>
              <w:spacing w:line="360" w:lineRule="auto"/>
              <w:jc w:val="center"/>
              <w:rPr>
                <w:rFonts w:ascii="仿宋_GB2312" w:hAnsi="仿宋_GB2312" w:eastAsia="仿宋_GB2312" w:cs="仿宋_GB2312"/>
                <w:sz w:val="24"/>
              </w:rPr>
            </w:pPr>
          </w:p>
        </w:tc>
        <w:tc>
          <w:tcPr>
            <w:tcW w:w="1620" w:type="dxa"/>
          </w:tcPr>
          <w:p w14:paraId="465B461C">
            <w:pPr>
              <w:autoSpaceDE w:val="0"/>
              <w:autoSpaceDN w:val="0"/>
              <w:spacing w:line="360" w:lineRule="auto"/>
              <w:jc w:val="center"/>
              <w:rPr>
                <w:rFonts w:ascii="仿宋_GB2312" w:hAnsi="仿宋_GB2312" w:eastAsia="仿宋_GB2312" w:cs="仿宋_GB2312"/>
                <w:sz w:val="24"/>
              </w:rPr>
            </w:pPr>
          </w:p>
        </w:tc>
        <w:tc>
          <w:tcPr>
            <w:tcW w:w="1245" w:type="dxa"/>
          </w:tcPr>
          <w:p w14:paraId="590B4163">
            <w:pPr>
              <w:autoSpaceDE w:val="0"/>
              <w:autoSpaceDN w:val="0"/>
              <w:spacing w:line="360" w:lineRule="auto"/>
              <w:jc w:val="center"/>
              <w:rPr>
                <w:rFonts w:ascii="仿宋_GB2312" w:hAnsi="仿宋_GB2312" w:eastAsia="仿宋_GB2312" w:cs="仿宋_GB2312"/>
                <w:sz w:val="24"/>
              </w:rPr>
            </w:pPr>
          </w:p>
        </w:tc>
        <w:tc>
          <w:tcPr>
            <w:tcW w:w="2175" w:type="dxa"/>
          </w:tcPr>
          <w:p w14:paraId="4E754290">
            <w:pPr>
              <w:autoSpaceDE w:val="0"/>
              <w:autoSpaceDN w:val="0"/>
              <w:spacing w:line="360" w:lineRule="auto"/>
              <w:jc w:val="center"/>
              <w:rPr>
                <w:rFonts w:ascii="仿宋_GB2312" w:hAnsi="仿宋_GB2312" w:eastAsia="仿宋_GB2312" w:cs="仿宋_GB2312"/>
                <w:sz w:val="24"/>
              </w:rPr>
            </w:pPr>
          </w:p>
        </w:tc>
        <w:tc>
          <w:tcPr>
            <w:tcW w:w="1260" w:type="dxa"/>
          </w:tcPr>
          <w:p w14:paraId="518A55A5">
            <w:pPr>
              <w:autoSpaceDE w:val="0"/>
              <w:autoSpaceDN w:val="0"/>
              <w:spacing w:line="360" w:lineRule="auto"/>
              <w:jc w:val="center"/>
              <w:rPr>
                <w:rFonts w:ascii="仿宋_GB2312" w:hAnsi="仿宋_GB2312" w:eastAsia="仿宋_GB2312" w:cs="仿宋_GB2312"/>
                <w:sz w:val="24"/>
              </w:rPr>
            </w:pPr>
          </w:p>
        </w:tc>
      </w:tr>
      <w:tr w14:paraId="5269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6F01FF4">
            <w:pPr>
              <w:autoSpaceDE w:val="0"/>
              <w:autoSpaceDN w:val="0"/>
              <w:spacing w:line="360" w:lineRule="auto"/>
              <w:jc w:val="center"/>
              <w:rPr>
                <w:rFonts w:ascii="仿宋_GB2312" w:hAnsi="仿宋_GB2312" w:eastAsia="仿宋_GB2312" w:cs="仿宋_GB2312"/>
                <w:sz w:val="24"/>
              </w:rPr>
            </w:pPr>
          </w:p>
        </w:tc>
        <w:tc>
          <w:tcPr>
            <w:tcW w:w="2160" w:type="dxa"/>
          </w:tcPr>
          <w:p w14:paraId="54F6984B">
            <w:pPr>
              <w:autoSpaceDE w:val="0"/>
              <w:autoSpaceDN w:val="0"/>
              <w:spacing w:line="360" w:lineRule="auto"/>
              <w:jc w:val="center"/>
              <w:rPr>
                <w:rFonts w:ascii="仿宋_GB2312" w:hAnsi="仿宋_GB2312" w:eastAsia="仿宋_GB2312" w:cs="仿宋_GB2312"/>
                <w:sz w:val="24"/>
              </w:rPr>
            </w:pPr>
          </w:p>
        </w:tc>
        <w:tc>
          <w:tcPr>
            <w:tcW w:w="1620" w:type="dxa"/>
          </w:tcPr>
          <w:p w14:paraId="17065863">
            <w:pPr>
              <w:autoSpaceDE w:val="0"/>
              <w:autoSpaceDN w:val="0"/>
              <w:spacing w:line="360" w:lineRule="auto"/>
              <w:jc w:val="center"/>
              <w:rPr>
                <w:rFonts w:ascii="仿宋_GB2312" w:hAnsi="仿宋_GB2312" w:eastAsia="仿宋_GB2312" w:cs="仿宋_GB2312"/>
                <w:sz w:val="24"/>
              </w:rPr>
            </w:pPr>
          </w:p>
        </w:tc>
        <w:tc>
          <w:tcPr>
            <w:tcW w:w="1245" w:type="dxa"/>
          </w:tcPr>
          <w:p w14:paraId="486E8A20">
            <w:pPr>
              <w:autoSpaceDE w:val="0"/>
              <w:autoSpaceDN w:val="0"/>
              <w:spacing w:line="360" w:lineRule="auto"/>
              <w:jc w:val="center"/>
              <w:rPr>
                <w:rFonts w:ascii="仿宋_GB2312" w:hAnsi="仿宋_GB2312" w:eastAsia="仿宋_GB2312" w:cs="仿宋_GB2312"/>
                <w:sz w:val="24"/>
              </w:rPr>
            </w:pPr>
          </w:p>
        </w:tc>
        <w:tc>
          <w:tcPr>
            <w:tcW w:w="2175" w:type="dxa"/>
          </w:tcPr>
          <w:p w14:paraId="0DACAC8A">
            <w:pPr>
              <w:autoSpaceDE w:val="0"/>
              <w:autoSpaceDN w:val="0"/>
              <w:spacing w:line="360" w:lineRule="auto"/>
              <w:jc w:val="center"/>
              <w:rPr>
                <w:rFonts w:ascii="仿宋_GB2312" w:hAnsi="仿宋_GB2312" w:eastAsia="仿宋_GB2312" w:cs="仿宋_GB2312"/>
                <w:sz w:val="24"/>
              </w:rPr>
            </w:pPr>
          </w:p>
        </w:tc>
        <w:tc>
          <w:tcPr>
            <w:tcW w:w="1260" w:type="dxa"/>
          </w:tcPr>
          <w:p w14:paraId="037387E8">
            <w:pPr>
              <w:autoSpaceDE w:val="0"/>
              <w:autoSpaceDN w:val="0"/>
              <w:spacing w:line="360" w:lineRule="auto"/>
              <w:jc w:val="center"/>
              <w:rPr>
                <w:rFonts w:ascii="仿宋_GB2312" w:hAnsi="仿宋_GB2312" w:eastAsia="仿宋_GB2312" w:cs="仿宋_GB2312"/>
                <w:sz w:val="24"/>
              </w:rPr>
            </w:pPr>
          </w:p>
        </w:tc>
      </w:tr>
    </w:tbl>
    <w:p w14:paraId="1C1BE400">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33B1F270">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BA1CD7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84B116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6AA61F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76A2D9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28072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C95A03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9D5CD5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1E955E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D97AB0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DD0B07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8A98A9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928A4B7">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7FC9B4C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844AB3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8BBA92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0728B5C">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700ACD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19E832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492860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165114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5934AB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543DA16">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0830E1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3F749DFB">
            <w:pPr>
              <w:autoSpaceDE w:val="0"/>
              <w:autoSpaceDN w:val="0"/>
              <w:spacing w:line="240" w:lineRule="exact"/>
              <w:rPr>
                <w:rFonts w:ascii="仿宋_GB2312" w:hAnsi="仿宋_GB2312" w:eastAsia="仿宋_GB2312" w:cs="仿宋_GB2312"/>
                <w:sz w:val="24"/>
              </w:rPr>
            </w:pPr>
          </w:p>
        </w:tc>
      </w:tr>
      <w:tr w14:paraId="50A4C60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84A7AC1">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AA7839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76A856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117EE7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E81740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CA4DF9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4A60E1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151223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C0C802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8803B95">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9FFC576">
            <w:pPr>
              <w:autoSpaceDE w:val="0"/>
              <w:autoSpaceDN w:val="0"/>
              <w:spacing w:line="240" w:lineRule="exact"/>
              <w:rPr>
                <w:rFonts w:ascii="仿宋_GB2312" w:hAnsi="仿宋_GB2312" w:eastAsia="仿宋_GB2312" w:cs="仿宋_GB2312"/>
                <w:sz w:val="24"/>
              </w:rPr>
            </w:pPr>
          </w:p>
        </w:tc>
      </w:tr>
      <w:tr w14:paraId="538B97A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2BB532E">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69DE763">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01D97EE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14C5163">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EC62BF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5D7B05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2C2466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7A9085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2E7363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FE4E2AE">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3AABA71">
            <w:pPr>
              <w:autoSpaceDE w:val="0"/>
              <w:autoSpaceDN w:val="0"/>
              <w:spacing w:line="240" w:lineRule="exact"/>
              <w:rPr>
                <w:rFonts w:ascii="仿宋_GB2312" w:hAnsi="仿宋_GB2312" w:eastAsia="仿宋_GB2312" w:cs="仿宋_GB2312"/>
                <w:sz w:val="24"/>
              </w:rPr>
            </w:pPr>
          </w:p>
        </w:tc>
      </w:tr>
    </w:tbl>
    <w:p w14:paraId="5A1F6F6D">
      <w:pPr>
        <w:spacing w:line="360" w:lineRule="auto"/>
        <w:ind w:firstLine="480" w:firstLineChars="200"/>
        <w:rPr>
          <w:rFonts w:ascii="仿宋_GB2312" w:hAnsi="仿宋_GB2312" w:eastAsia="仿宋_GB2312" w:cs="仿宋_GB2312"/>
          <w:sz w:val="24"/>
          <w:szCs w:val="20"/>
        </w:rPr>
      </w:pPr>
    </w:p>
    <w:p w14:paraId="2EFD519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EF98D66">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208AFF0B">
      <w:pPr>
        <w:pStyle w:val="2"/>
        <w:rPr>
          <w:rFonts w:hint="eastAsia"/>
          <w:lang w:eastAsia="zh-CN"/>
        </w:rPr>
      </w:pPr>
    </w:p>
    <w:p w14:paraId="29F2BE92">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620B625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0B9B2BEC">
      <w:pPr>
        <w:spacing w:line="336" w:lineRule="auto"/>
        <w:ind w:firstLine="3600" w:firstLineChars="1500"/>
        <w:rPr>
          <w:rFonts w:hint="eastAsia" w:ascii="仿宋" w:hAnsi="仿宋" w:eastAsia="仿宋" w:cs="仿宋"/>
          <w:sz w:val="24"/>
        </w:rPr>
      </w:pPr>
    </w:p>
    <w:p w14:paraId="52E63E25">
      <w:pPr>
        <w:pStyle w:val="2"/>
        <w:rPr>
          <w:rFonts w:hint="eastAsia"/>
        </w:rPr>
      </w:pPr>
    </w:p>
    <w:p w14:paraId="008E1FB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D77E67D">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28EAF25E">
      <w:pPr>
        <w:pStyle w:val="2"/>
      </w:pPr>
    </w:p>
    <w:p w14:paraId="30653D38">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21F61C7E">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4BE0665C">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36C5D2A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A56550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FA209A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7380C3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28EAACB">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15996B4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04ADD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249E2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872A5D6">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4ACE6A">
            <w:pPr>
              <w:autoSpaceDE w:val="0"/>
              <w:autoSpaceDN w:val="0"/>
              <w:spacing w:line="360" w:lineRule="auto"/>
              <w:jc w:val="center"/>
              <w:rPr>
                <w:rFonts w:ascii="仿宋_GB2312" w:hAnsi="仿宋_GB2312" w:eastAsia="仿宋_GB2312" w:cs="仿宋_GB2312"/>
                <w:sz w:val="24"/>
              </w:rPr>
            </w:pPr>
          </w:p>
        </w:tc>
      </w:tr>
      <w:tr w14:paraId="4B71F17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4423AC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C6F0EC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8EA331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D7545D">
            <w:pPr>
              <w:autoSpaceDE w:val="0"/>
              <w:autoSpaceDN w:val="0"/>
              <w:spacing w:line="360" w:lineRule="auto"/>
              <w:jc w:val="center"/>
              <w:rPr>
                <w:rFonts w:ascii="仿宋_GB2312" w:hAnsi="仿宋_GB2312" w:eastAsia="仿宋_GB2312" w:cs="仿宋_GB2312"/>
                <w:sz w:val="24"/>
              </w:rPr>
            </w:pPr>
          </w:p>
        </w:tc>
      </w:tr>
      <w:tr w14:paraId="5E7EF64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6316C8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B8383D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46FBAF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EAAB43">
            <w:pPr>
              <w:autoSpaceDE w:val="0"/>
              <w:autoSpaceDN w:val="0"/>
              <w:spacing w:line="360" w:lineRule="auto"/>
              <w:jc w:val="center"/>
              <w:rPr>
                <w:rFonts w:ascii="仿宋_GB2312" w:hAnsi="仿宋_GB2312" w:eastAsia="仿宋_GB2312" w:cs="仿宋_GB2312"/>
                <w:sz w:val="24"/>
              </w:rPr>
            </w:pPr>
          </w:p>
        </w:tc>
      </w:tr>
      <w:tr w14:paraId="395FB16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6F25B8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7C6DF8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A834A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CDE7D7">
            <w:pPr>
              <w:autoSpaceDE w:val="0"/>
              <w:autoSpaceDN w:val="0"/>
              <w:spacing w:line="360" w:lineRule="auto"/>
              <w:jc w:val="center"/>
              <w:rPr>
                <w:rFonts w:ascii="仿宋_GB2312" w:hAnsi="仿宋_GB2312" w:eastAsia="仿宋_GB2312" w:cs="仿宋_GB2312"/>
                <w:sz w:val="24"/>
              </w:rPr>
            </w:pPr>
          </w:p>
        </w:tc>
      </w:tr>
      <w:tr w14:paraId="758EA52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A6E70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F8CE43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18DC51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FD382F5">
            <w:pPr>
              <w:autoSpaceDE w:val="0"/>
              <w:autoSpaceDN w:val="0"/>
              <w:spacing w:line="360" w:lineRule="auto"/>
              <w:jc w:val="center"/>
              <w:rPr>
                <w:rFonts w:ascii="仿宋_GB2312" w:hAnsi="仿宋_GB2312" w:eastAsia="仿宋_GB2312" w:cs="仿宋_GB2312"/>
                <w:sz w:val="24"/>
              </w:rPr>
            </w:pPr>
          </w:p>
        </w:tc>
      </w:tr>
      <w:tr w14:paraId="3B2D2AC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73EE3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D7B479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690EBA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146482">
            <w:pPr>
              <w:autoSpaceDE w:val="0"/>
              <w:autoSpaceDN w:val="0"/>
              <w:spacing w:line="360" w:lineRule="auto"/>
              <w:jc w:val="center"/>
              <w:rPr>
                <w:rFonts w:ascii="仿宋_GB2312" w:hAnsi="仿宋_GB2312" w:eastAsia="仿宋_GB2312" w:cs="仿宋_GB2312"/>
                <w:sz w:val="24"/>
              </w:rPr>
            </w:pPr>
          </w:p>
        </w:tc>
      </w:tr>
      <w:tr w14:paraId="656C33E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4D910C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0D0028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1BDC76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3638D8">
            <w:pPr>
              <w:autoSpaceDE w:val="0"/>
              <w:autoSpaceDN w:val="0"/>
              <w:spacing w:line="360" w:lineRule="auto"/>
              <w:jc w:val="center"/>
              <w:rPr>
                <w:rFonts w:ascii="仿宋_GB2312" w:hAnsi="仿宋_GB2312" w:eastAsia="仿宋_GB2312" w:cs="仿宋_GB2312"/>
                <w:sz w:val="24"/>
              </w:rPr>
            </w:pPr>
          </w:p>
        </w:tc>
      </w:tr>
      <w:tr w14:paraId="101C65C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1581E8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D0DDA0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284AFA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D05BE0">
            <w:pPr>
              <w:autoSpaceDE w:val="0"/>
              <w:autoSpaceDN w:val="0"/>
              <w:spacing w:line="360" w:lineRule="auto"/>
              <w:jc w:val="center"/>
              <w:rPr>
                <w:rFonts w:ascii="仿宋_GB2312" w:hAnsi="仿宋_GB2312" w:eastAsia="仿宋_GB2312" w:cs="仿宋_GB2312"/>
                <w:sz w:val="24"/>
              </w:rPr>
            </w:pPr>
          </w:p>
        </w:tc>
      </w:tr>
      <w:tr w14:paraId="65D207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50F3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C8BBA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0F5AE9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7EDB03">
            <w:pPr>
              <w:autoSpaceDE w:val="0"/>
              <w:autoSpaceDN w:val="0"/>
              <w:spacing w:line="360" w:lineRule="auto"/>
              <w:jc w:val="center"/>
              <w:rPr>
                <w:rFonts w:ascii="仿宋_GB2312" w:hAnsi="仿宋_GB2312" w:eastAsia="仿宋_GB2312" w:cs="仿宋_GB2312"/>
                <w:sz w:val="24"/>
              </w:rPr>
            </w:pPr>
          </w:p>
        </w:tc>
      </w:tr>
    </w:tbl>
    <w:p w14:paraId="1EDB145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D2C527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06C7DE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FB169D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C540AB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A4C90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DDB4C8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D51B25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726D038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E8A3E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29F2D39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C5CCF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0EBB0D6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F2A86F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4D9C17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99FF02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6989A90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DABE8E4">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CDA0221">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BCED46A">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AECD0DD">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DE5DF3C">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9ED71C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CDC36B1">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903CE95">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B4F734D">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DE212D6">
            <w:pPr>
              <w:autoSpaceDE w:val="0"/>
              <w:autoSpaceDN w:val="0"/>
              <w:spacing w:line="360" w:lineRule="auto"/>
              <w:rPr>
                <w:rFonts w:ascii="仿宋_GB2312" w:hAnsi="仿宋_GB2312" w:eastAsia="仿宋_GB2312" w:cs="仿宋_GB2312"/>
                <w:sz w:val="24"/>
              </w:rPr>
            </w:pPr>
          </w:p>
        </w:tc>
      </w:tr>
      <w:tr w14:paraId="490710B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69AC2F9">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D1BFCEA">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B48043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C89E2D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7282B7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0FD13D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7F0E96E">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4427B33">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6EB8FB3">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5AEC995">
            <w:pPr>
              <w:autoSpaceDE w:val="0"/>
              <w:autoSpaceDN w:val="0"/>
              <w:spacing w:line="360" w:lineRule="auto"/>
              <w:rPr>
                <w:rFonts w:ascii="仿宋_GB2312" w:hAnsi="仿宋_GB2312" w:eastAsia="仿宋_GB2312" w:cs="仿宋_GB2312"/>
                <w:sz w:val="24"/>
              </w:rPr>
            </w:pPr>
          </w:p>
        </w:tc>
      </w:tr>
    </w:tbl>
    <w:p w14:paraId="38A27B2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26EC96A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1A2D4E3C">
      <w:pPr>
        <w:spacing w:line="360" w:lineRule="auto"/>
        <w:ind w:firstLine="480" w:firstLineChars="200"/>
        <w:rPr>
          <w:rFonts w:ascii="仿宋_GB2312" w:hAnsi="仿宋_GB2312" w:eastAsia="仿宋_GB2312" w:cs="仿宋_GB2312"/>
          <w:sz w:val="24"/>
          <w:szCs w:val="20"/>
        </w:rPr>
      </w:pPr>
    </w:p>
    <w:p w14:paraId="2AF6CFE3">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41E3B9B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9268E97">
      <w:pPr>
        <w:snapToGrid w:val="0"/>
        <w:spacing w:line="360" w:lineRule="auto"/>
        <w:ind w:right="960"/>
        <w:jc w:val="both"/>
        <w:rPr>
          <w:rFonts w:hint="eastAsia" w:ascii="仿宋_GB2312" w:hAnsi="仿宋_GB2312" w:eastAsia="仿宋_GB2312" w:cs="仿宋_GB2312"/>
          <w:kern w:val="0"/>
          <w:sz w:val="24"/>
          <w:lang w:val="zh-CN"/>
        </w:rPr>
      </w:pPr>
    </w:p>
    <w:p w14:paraId="1A892FFF">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326AA6D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A5DB698">
      <w:pPr>
        <w:spacing w:line="360" w:lineRule="auto"/>
        <w:rPr>
          <w:rFonts w:ascii="仿宋_GB2312" w:hAnsi="仿宋_GB2312" w:eastAsia="仿宋_GB2312" w:cs="仿宋_GB2312"/>
          <w:sz w:val="18"/>
          <w:szCs w:val="18"/>
        </w:rPr>
      </w:pPr>
    </w:p>
    <w:p w14:paraId="1AE854AB">
      <w:pPr>
        <w:pStyle w:val="2"/>
      </w:pPr>
    </w:p>
    <w:p w14:paraId="2E305B0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E37F0C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08E379D">
      <w:pPr>
        <w:spacing w:line="360" w:lineRule="auto"/>
        <w:rPr>
          <w:rFonts w:ascii="仿宋_GB2312" w:hAnsi="仿宋_GB2312" w:eastAsia="仿宋_GB2312" w:cs="仿宋_GB2312"/>
          <w:b/>
          <w:bCs/>
          <w:sz w:val="18"/>
          <w:szCs w:val="18"/>
        </w:rPr>
      </w:pPr>
    </w:p>
    <w:p w14:paraId="384C9FAA">
      <w:pPr>
        <w:spacing w:line="360" w:lineRule="auto"/>
        <w:rPr>
          <w:rFonts w:ascii="仿宋_GB2312" w:hAnsi="仿宋_GB2312" w:eastAsia="仿宋_GB2312" w:cs="仿宋_GB2312"/>
          <w:b/>
          <w:bCs/>
          <w:sz w:val="32"/>
          <w:szCs w:val="32"/>
        </w:rPr>
      </w:pPr>
    </w:p>
    <w:p w14:paraId="7271F0A4">
      <w:pPr>
        <w:spacing w:line="360" w:lineRule="auto"/>
        <w:rPr>
          <w:rFonts w:ascii="仿宋_GB2312" w:hAnsi="仿宋_GB2312" w:eastAsia="仿宋_GB2312" w:cs="仿宋_GB2312"/>
          <w:b/>
          <w:bCs/>
          <w:sz w:val="32"/>
          <w:szCs w:val="32"/>
        </w:rPr>
      </w:pPr>
    </w:p>
    <w:p w14:paraId="6137F636">
      <w:pPr>
        <w:spacing w:line="360" w:lineRule="auto"/>
        <w:rPr>
          <w:rFonts w:ascii="仿宋_GB2312" w:hAnsi="仿宋_GB2312" w:eastAsia="仿宋_GB2312" w:cs="仿宋_GB2312"/>
          <w:b/>
          <w:bCs/>
          <w:sz w:val="32"/>
          <w:szCs w:val="32"/>
        </w:rPr>
      </w:pPr>
    </w:p>
    <w:p w14:paraId="3E24BE75">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0609290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EABC286">
      <w:pPr>
        <w:snapToGrid w:val="0"/>
        <w:spacing w:line="360" w:lineRule="auto"/>
        <w:ind w:right="960"/>
        <w:jc w:val="right"/>
        <w:rPr>
          <w:rFonts w:ascii="仿宋_GB2312" w:hAnsi="仿宋_GB2312" w:eastAsia="仿宋_GB2312" w:cs="仿宋_GB2312"/>
          <w:kern w:val="0"/>
          <w:sz w:val="24"/>
          <w:lang w:val="zh-CN"/>
        </w:rPr>
      </w:pPr>
    </w:p>
    <w:p w14:paraId="670B2D85">
      <w:pPr>
        <w:snapToGrid w:val="0"/>
        <w:spacing w:line="360" w:lineRule="auto"/>
        <w:ind w:right="960"/>
        <w:jc w:val="right"/>
        <w:rPr>
          <w:rFonts w:ascii="仿宋_GB2312" w:hAnsi="仿宋_GB2312" w:eastAsia="仿宋_GB2312" w:cs="仿宋_GB2312"/>
          <w:kern w:val="0"/>
          <w:sz w:val="24"/>
          <w:lang w:val="zh-CN"/>
        </w:rPr>
      </w:pPr>
    </w:p>
    <w:p w14:paraId="352BCDA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D0CE46F">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226EE8BB">
      <w:pPr>
        <w:spacing w:line="360" w:lineRule="auto"/>
        <w:rPr>
          <w:rFonts w:ascii="仿宋_GB2312" w:hAnsi="仿宋_GB2312" w:eastAsia="仿宋_GB2312" w:cs="仿宋_GB2312"/>
          <w:b/>
          <w:bCs/>
          <w:sz w:val="32"/>
          <w:szCs w:val="32"/>
        </w:rPr>
      </w:pPr>
    </w:p>
    <w:p w14:paraId="5765E168">
      <w:pPr>
        <w:spacing w:line="360" w:lineRule="auto"/>
        <w:rPr>
          <w:rFonts w:ascii="仿宋_GB2312" w:hAnsi="仿宋_GB2312" w:eastAsia="仿宋_GB2312" w:cs="仿宋_GB2312"/>
          <w:b/>
          <w:bCs/>
          <w:sz w:val="32"/>
          <w:szCs w:val="32"/>
        </w:rPr>
      </w:pPr>
    </w:p>
    <w:p w14:paraId="37C27A9C">
      <w:pPr>
        <w:spacing w:line="360" w:lineRule="auto"/>
        <w:rPr>
          <w:rFonts w:ascii="仿宋_GB2312" w:hAnsi="仿宋_GB2312" w:eastAsia="仿宋_GB2312" w:cs="仿宋_GB2312"/>
          <w:b/>
          <w:bCs/>
          <w:sz w:val="32"/>
          <w:szCs w:val="32"/>
        </w:rPr>
      </w:pPr>
    </w:p>
    <w:p w14:paraId="3CED2652">
      <w:pPr>
        <w:spacing w:line="360" w:lineRule="auto"/>
        <w:rPr>
          <w:rFonts w:ascii="仿宋_GB2312" w:hAnsi="仿宋_GB2312" w:eastAsia="仿宋_GB2312" w:cs="仿宋_GB2312"/>
          <w:b/>
          <w:bCs/>
          <w:sz w:val="32"/>
          <w:szCs w:val="32"/>
        </w:rPr>
      </w:pPr>
    </w:p>
    <w:p w14:paraId="576B38FC">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297252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0D91C43">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2D64FF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2D00D4C">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D68044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D7AC7D3">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EEF37C5">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D6D28D4">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140B086">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56A5063">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31C157B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6405A9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7907E6E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6A0EA17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6E07954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44665BD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7E9E8C0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7A1B2B94">
            <w:pPr>
              <w:suppressAutoHyphens/>
              <w:autoSpaceDE w:val="0"/>
              <w:autoSpaceDN w:val="0"/>
              <w:spacing w:line="360" w:lineRule="auto"/>
              <w:rPr>
                <w:rFonts w:ascii="仿宋_GB2312" w:hAnsi="仿宋_GB2312" w:eastAsia="仿宋_GB2312" w:cs="仿宋_GB2312"/>
                <w:sz w:val="24"/>
              </w:rPr>
            </w:pPr>
          </w:p>
        </w:tc>
      </w:tr>
      <w:tr w14:paraId="7DC4565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14D813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3EA2A6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1D8D80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1D9AE73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469B57C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3831ADC7">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47A79A23">
            <w:pPr>
              <w:suppressAutoHyphens/>
              <w:autoSpaceDE w:val="0"/>
              <w:autoSpaceDN w:val="0"/>
              <w:spacing w:line="360" w:lineRule="auto"/>
              <w:rPr>
                <w:rFonts w:ascii="仿宋_GB2312" w:hAnsi="仿宋_GB2312" w:eastAsia="仿宋_GB2312" w:cs="仿宋_GB2312"/>
                <w:sz w:val="24"/>
              </w:rPr>
            </w:pPr>
          </w:p>
        </w:tc>
      </w:tr>
    </w:tbl>
    <w:p w14:paraId="3ACC65A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219B6A21">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7FD6610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08310D3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7F2F4A9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7F718E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2456925C">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1A61A26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9A9FBDE">
      <w:pPr>
        <w:spacing w:line="360" w:lineRule="auto"/>
        <w:ind w:firstLine="480" w:firstLineChars="200"/>
        <w:rPr>
          <w:rFonts w:ascii="仿宋_GB2312" w:hAnsi="仿宋_GB2312" w:eastAsia="仿宋_GB2312" w:cs="仿宋_GB2312"/>
          <w:sz w:val="24"/>
          <w:szCs w:val="20"/>
        </w:rPr>
      </w:pPr>
    </w:p>
    <w:p w14:paraId="04EF5F2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77B2C4C">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7208B178">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48FBBC4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F2B06D0">
      <w:pPr>
        <w:spacing w:line="360" w:lineRule="auto"/>
        <w:jc w:val="center"/>
        <w:rPr>
          <w:rFonts w:ascii="仿宋_GB2312" w:hAnsi="仿宋_GB2312" w:eastAsia="仿宋_GB2312" w:cs="仿宋_GB2312"/>
          <w:sz w:val="24"/>
        </w:rPr>
      </w:pPr>
    </w:p>
    <w:p w14:paraId="42B038E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9FDCE8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CE94F7D">
      <w:pPr>
        <w:spacing w:line="360" w:lineRule="auto"/>
        <w:jc w:val="center"/>
        <w:rPr>
          <w:rFonts w:ascii="仿宋_GB2312" w:hAnsi="仿宋_GB2312" w:eastAsia="仿宋_GB2312" w:cs="仿宋_GB2312"/>
          <w:b/>
          <w:bCs/>
          <w:sz w:val="30"/>
          <w:szCs w:val="30"/>
        </w:rPr>
      </w:pPr>
    </w:p>
    <w:p w14:paraId="61EECFD1">
      <w:pPr>
        <w:spacing w:line="360" w:lineRule="auto"/>
        <w:jc w:val="center"/>
        <w:rPr>
          <w:rFonts w:ascii="仿宋_GB2312" w:hAnsi="仿宋_GB2312" w:eastAsia="仿宋_GB2312" w:cs="仿宋_GB2312"/>
          <w:b/>
          <w:bCs/>
          <w:sz w:val="30"/>
          <w:szCs w:val="30"/>
        </w:rPr>
      </w:pPr>
    </w:p>
    <w:p w14:paraId="7511DBE7">
      <w:pPr>
        <w:spacing w:line="360" w:lineRule="auto"/>
        <w:jc w:val="center"/>
        <w:rPr>
          <w:rFonts w:ascii="仿宋_GB2312" w:hAnsi="仿宋_GB2312" w:eastAsia="仿宋_GB2312" w:cs="仿宋_GB2312"/>
          <w:b/>
          <w:bCs/>
          <w:sz w:val="24"/>
        </w:rPr>
      </w:pPr>
    </w:p>
    <w:p w14:paraId="36025C23">
      <w:pPr>
        <w:spacing w:line="360" w:lineRule="auto"/>
        <w:jc w:val="center"/>
        <w:rPr>
          <w:rFonts w:ascii="仿宋_GB2312" w:hAnsi="仿宋_GB2312" w:eastAsia="仿宋_GB2312" w:cs="仿宋_GB2312"/>
          <w:b/>
          <w:bCs/>
          <w:sz w:val="24"/>
        </w:rPr>
      </w:pPr>
    </w:p>
    <w:p w14:paraId="4A8AF14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w:t>
      </w:r>
      <w:r>
        <w:rPr>
          <w:rFonts w:hint="eastAsia" w:ascii="仿宋_GB2312" w:hAnsi="仿宋_GB2312" w:eastAsia="仿宋_GB2312" w:cs="仿宋_GB2312"/>
          <w:b/>
          <w:bCs/>
          <w:color w:val="auto"/>
          <w:sz w:val="32"/>
          <w:szCs w:val="32"/>
          <w:highlight w:val="none"/>
        </w:rPr>
        <w:t>的</w:t>
      </w:r>
      <w:r>
        <w:rPr>
          <w:rFonts w:hint="eastAsia" w:ascii="仿宋_GB2312" w:hAnsi="仿宋_GB2312" w:eastAsia="仿宋_GB2312" w:cs="仿宋_GB2312"/>
          <w:b/>
          <w:color w:val="auto"/>
          <w:kern w:val="0"/>
          <w:sz w:val="32"/>
          <w:szCs w:val="32"/>
          <w:highlight w:val="none"/>
          <w:lang w:val="zh-CN"/>
        </w:rPr>
        <w:t>其他商务技术文件或</w:t>
      </w:r>
      <w:r>
        <w:rPr>
          <w:rFonts w:hint="eastAsia" w:ascii="仿宋_GB2312" w:hAnsi="仿宋_GB2312" w:eastAsia="仿宋_GB2312" w:cs="仿宋_GB2312"/>
          <w:b/>
          <w:kern w:val="0"/>
          <w:sz w:val="32"/>
          <w:szCs w:val="32"/>
          <w:lang w:val="zh-CN"/>
        </w:rPr>
        <w:t>说明</w:t>
      </w:r>
    </w:p>
    <w:p w14:paraId="229FEE4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0882DCF1">
      <w:pPr>
        <w:spacing w:line="360" w:lineRule="auto"/>
        <w:rPr>
          <w:rFonts w:ascii="仿宋_GB2312" w:hAnsi="仿宋_GB2312" w:eastAsia="仿宋_GB2312" w:cs="仿宋_GB2312"/>
          <w:sz w:val="24"/>
        </w:rPr>
      </w:pPr>
    </w:p>
    <w:p w14:paraId="05F3041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8762D98">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38B2E950">
      <w:pPr>
        <w:pStyle w:val="3"/>
        <w:rPr>
          <w:rFonts w:hint="eastAsia"/>
        </w:rPr>
        <w:sectPr>
          <w:headerReference r:id="rId11" w:type="first"/>
          <w:footerReference r:id="rId13" w:type="first"/>
          <w:headerReference r:id="rId10" w:type="default"/>
          <w:footerReference r:id="rId12" w:type="default"/>
          <w:pgSz w:w="11906" w:h="16838"/>
          <w:pgMar w:top="1440" w:right="1800" w:bottom="1440" w:left="1800" w:header="851" w:footer="992" w:gutter="0"/>
          <w:pgNumType w:fmt="decimal"/>
          <w:cols w:space="720" w:num="1"/>
          <w:titlePg/>
          <w:docGrid w:linePitch="312" w:charSpace="0"/>
        </w:sectPr>
      </w:pPr>
    </w:p>
    <w:p w14:paraId="700CE71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77F6D36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3843A9D">
      <w:pPr>
        <w:spacing w:line="360" w:lineRule="auto"/>
        <w:jc w:val="center"/>
        <w:outlineLvl w:val="0"/>
        <w:rPr>
          <w:rFonts w:hint="eastAsia" w:ascii="仿宋" w:hAnsi="仿宋" w:eastAsia="仿宋" w:cs="仿宋"/>
          <w:b/>
          <w:kern w:val="0"/>
          <w:sz w:val="36"/>
          <w:szCs w:val="36"/>
        </w:rPr>
      </w:pPr>
    </w:p>
    <w:p w14:paraId="4B8C1465">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7972EA9F">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1400F325">
      <w:pPr>
        <w:pStyle w:val="25"/>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13110448">
      <w:pPr>
        <w:snapToGrid w:val="0"/>
        <w:spacing w:line="360" w:lineRule="auto"/>
        <w:ind w:right="480"/>
        <w:jc w:val="center"/>
        <w:rPr>
          <w:rFonts w:hint="eastAsia" w:ascii="仿宋" w:hAnsi="仿宋" w:eastAsia="仿宋" w:cs="仿宋"/>
          <w:b/>
          <w:kern w:val="0"/>
          <w:sz w:val="32"/>
          <w:szCs w:val="32"/>
        </w:rPr>
      </w:pPr>
    </w:p>
    <w:p w14:paraId="015ABC33">
      <w:pPr>
        <w:snapToGrid w:val="0"/>
        <w:spacing w:line="360" w:lineRule="auto"/>
        <w:ind w:right="480"/>
        <w:jc w:val="center"/>
        <w:rPr>
          <w:rFonts w:hint="eastAsia" w:ascii="仿宋" w:hAnsi="仿宋" w:eastAsia="仿宋" w:cs="仿宋"/>
          <w:b/>
          <w:kern w:val="0"/>
          <w:sz w:val="32"/>
          <w:szCs w:val="32"/>
        </w:rPr>
      </w:pPr>
    </w:p>
    <w:p w14:paraId="12D86F3C">
      <w:pPr>
        <w:snapToGrid w:val="0"/>
        <w:spacing w:line="360" w:lineRule="auto"/>
        <w:ind w:right="480"/>
        <w:jc w:val="center"/>
        <w:rPr>
          <w:rFonts w:hint="eastAsia" w:ascii="仿宋" w:hAnsi="仿宋" w:eastAsia="仿宋" w:cs="仿宋"/>
          <w:b/>
          <w:kern w:val="0"/>
          <w:sz w:val="32"/>
          <w:szCs w:val="32"/>
        </w:rPr>
      </w:pPr>
    </w:p>
    <w:p w14:paraId="486445A5">
      <w:pPr>
        <w:snapToGrid w:val="0"/>
        <w:spacing w:line="360" w:lineRule="auto"/>
        <w:ind w:right="480"/>
        <w:jc w:val="center"/>
        <w:rPr>
          <w:rFonts w:hint="eastAsia" w:ascii="仿宋" w:hAnsi="仿宋" w:eastAsia="仿宋" w:cs="仿宋"/>
          <w:b/>
          <w:kern w:val="0"/>
          <w:sz w:val="32"/>
          <w:szCs w:val="32"/>
        </w:rPr>
      </w:pPr>
    </w:p>
    <w:p w14:paraId="48916BE7">
      <w:pPr>
        <w:snapToGrid w:val="0"/>
        <w:spacing w:line="360" w:lineRule="auto"/>
        <w:ind w:right="480"/>
        <w:jc w:val="center"/>
        <w:rPr>
          <w:rFonts w:hint="eastAsia" w:ascii="仿宋" w:hAnsi="仿宋" w:eastAsia="仿宋" w:cs="仿宋"/>
          <w:b/>
          <w:kern w:val="0"/>
          <w:sz w:val="32"/>
          <w:szCs w:val="32"/>
        </w:rPr>
      </w:pPr>
    </w:p>
    <w:p w14:paraId="62892337">
      <w:pPr>
        <w:snapToGrid w:val="0"/>
        <w:spacing w:line="360" w:lineRule="auto"/>
        <w:ind w:right="480"/>
        <w:jc w:val="center"/>
        <w:rPr>
          <w:rFonts w:hint="eastAsia" w:ascii="仿宋" w:hAnsi="仿宋" w:eastAsia="仿宋" w:cs="仿宋"/>
          <w:b/>
          <w:kern w:val="0"/>
          <w:sz w:val="32"/>
          <w:szCs w:val="32"/>
        </w:rPr>
      </w:pPr>
    </w:p>
    <w:p w14:paraId="1FB18AB7">
      <w:pPr>
        <w:snapToGrid w:val="0"/>
        <w:spacing w:line="360" w:lineRule="auto"/>
        <w:ind w:right="480"/>
        <w:jc w:val="center"/>
        <w:rPr>
          <w:rFonts w:hint="eastAsia" w:ascii="仿宋" w:hAnsi="仿宋" w:eastAsia="仿宋" w:cs="仿宋"/>
          <w:b/>
          <w:kern w:val="0"/>
          <w:sz w:val="32"/>
          <w:szCs w:val="32"/>
        </w:rPr>
      </w:pPr>
    </w:p>
    <w:p w14:paraId="49D11BC0">
      <w:pPr>
        <w:snapToGrid w:val="0"/>
        <w:spacing w:line="360" w:lineRule="auto"/>
        <w:ind w:right="480"/>
        <w:jc w:val="center"/>
        <w:rPr>
          <w:rFonts w:hint="eastAsia" w:ascii="仿宋" w:hAnsi="仿宋" w:eastAsia="仿宋" w:cs="仿宋"/>
          <w:b/>
          <w:kern w:val="0"/>
          <w:sz w:val="32"/>
          <w:szCs w:val="32"/>
        </w:rPr>
      </w:pPr>
    </w:p>
    <w:p w14:paraId="719F4142">
      <w:pPr>
        <w:snapToGrid w:val="0"/>
        <w:spacing w:line="360" w:lineRule="auto"/>
        <w:ind w:right="480"/>
        <w:jc w:val="center"/>
        <w:rPr>
          <w:rFonts w:hint="eastAsia" w:ascii="仿宋" w:hAnsi="仿宋" w:eastAsia="仿宋" w:cs="仿宋"/>
          <w:b/>
          <w:kern w:val="0"/>
          <w:sz w:val="32"/>
          <w:szCs w:val="32"/>
        </w:rPr>
      </w:pPr>
    </w:p>
    <w:p w14:paraId="13689A55">
      <w:pPr>
        <w:snapToGrid w:val="0"/>
        <w:spacing w:line="360" w:lineRule="auto"/>
        <w:ind w:right="480"/>
        <w:jc w:val="center"/>
        <w:rPr>
          <w:rFonts w:hint="eastAsia" w:ascii="仿宋" w:hAnsi="仿宋" w:eastAsia="仿宋" w:cs="仿宋"/>
          <w:b/>
          <w:kern w:val="0"/>
          <w:sz w:val="32"/>
          <w:szCs w:val="32"/>
        </w:rPr>
      </w:pPr>
    </w:p>
    <w:p w14:paraId="61C2DD7C">
      <w:pPr>
        <w:snapToGrid w:val="0"/>
        <w:spacing w:line="360" w:lineRule="auto"/>
        <w:ind w:right="480"/>
        <w:jc w:val="center"/>
        <w:rPr>
          <w:rFonts w:hint="eastAsia" w:ascii="仿宋" w:hAnsi="仿宋" w:eastAsia="仿宋" w:cs="仿宋"/>
          <w:b/>
          <w:kern w:val="0"/>
          <w:sz w:val="32"/>
          <w:szCs w:val="32"/>
        </w:rPr>
      </w:pPr>
    </w:p>
    <w:p w14:paraId="338F2EEB">
      <w:pPr>
        <w:snapToGrid w:val="0"/>
        <w:spacing w:line="360" w:lineRule="auto"/>
        <w:ind w:right="480"/>
        <w:jc w:val="center"/>
        <w:rPr>
          <w:rFonts w:hint="eastAsia" w:ascii="仿宋" w:hAnsi="仿宋" w:eastAsia="仿宋" w:cs="仿宋"/>
          <w:b/>
          <w:kern w:val="0"/>
          <w:sz w:val="32"/>
          <w:szCs w:val="32"/>
        </w:rPr>
      </w:pPr>
    </w:p>
    <w:p w14:paraId="1B921215">
      <w:pPr>
        <w:snapToGrid w:val="0"/>
        <w:spacing w:line="360" w:lineRule="auto"/>
        <w:ind w:right="480"/>
        <w:jc w:val="center"/>
        <w:rPr>
          <w:rFonts w:hint="eastAsia" w:ascii="仿宋" w:hAnsi="仿宋" w:eastAsia="仿宋" w:cs="仿宋"/>
          <w:b/>
          <w:kern w:val="0"/>
          <w:sz w:val="32"/>
          <w:szCs w:val="32"/>
        </w:rPr>
      </w:pPr>
    </w:p>
    <w:p w14:paraId="34DD8177">
      <w:pPr>
        <w:snapToGrid w:val="0"/>
        <w:spacing w:line="360" w:lineRule="auto"/>
        <w:ind w:right="480"/>
        <w:jc w:val="both"/>
        <w:rPr>
          <w:rFonts w:hint="eastAsia" w:ascii="仿宋" w:hAnsi="仿宋" w:eastAsia="仿宋" w:cs="仿宋"/>
          <w:b/>
          <w:kern w:val="0"/>
          <w:sz w:val="32"/>
          <w:szCs w:val="32"/>
        </w:rPr>
      </w:pPr>
    </w:p>
    <w:p w14:paraId="0AABC1DD">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5" w:type="first"/>
          <w:footerReference r:id="rId17" w:type="first"/>
          <w:headerReference r:id="rId14" w:type="default"/>
          <w:footerReference r:id="rId16" w:type="default"/>
          <w:pgSz w:w="11906" w:h="16838"/>
          <w:pgMar w:top="1440" w:right="1800" w:bottom="1440" w:left="1800" w:header="851" w:footer="992" w:gutter="0"/>
          <w:pgNumType w:fmt="decimal"/>
          <w:cols w:space="720" w:num="1"/>
          <w:titlePg/>
          <w:docGrid w:linePitch="312" w:charSpace="0"/>
        </w:sectPr>
      </w:pPr>
    </w:p>
    <w:p w14:paraId="2B23E156">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1CE61D0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0FC2760">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6CD6E35E">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2"/>
        <w:gridCol w:w="1767"/>
        <w:gridCol w:w="1880"/>
        <w:gridCol w:w="1767"/>
        <w:gridCol w:w="1654"/>
        <w:gridCol w:w="1658"/>
        <w:gridCol w:w="1658"/>
        <w:gridCol w:w="1655"/>
      </w:tblGrid>
      <w:tr w14:paraId="4FF7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13A5F76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737F505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2B32CEA4">
            <w:pPr>
              <w:spacing w:line="360" w:lineRule="auto"/>
              <w:jc w:val="center"/>
              <w:rPr>
                <w:rFonts w:hint="eastAsia" w:ascii="仿宋" w:hAnsi="仿宋" w:eastAsia="仿宋" w:cs="仿宋"/>
                <w:b/>
                <w:color w:val="auto"/>
                <w:sz w:val="24"/>
                <w:highlight w:val="none"/>
              </w:rPr>
            </w:pPr>
          </w:p>
          <w:p w14:paraId="1507262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6E4B0E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21A3439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6E38137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2109960F">
            <w:pPr>
              <w:spacing w:line="360" w:lineRule="auto"/>
              <w:jc w:val="center"/>
              <w:rPr>
                <w:rFonts w:hint="eastAsia" w:ascii="仿宋" w:hAnsi="仿宋" w:eastAsia="仿宋" w:cs="仿宋"/>
                <w:b/>
                <w:color w:val="auto"/>
                <w:sz w:val="24"/>
                <w:highlight w:val="none"/>
              </w:rPr>
            </w:pPr>
          </w:p>
          <w:p w14:paraId="2DDB158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49645624">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704DE0D0">
            <w:pPr>
              <w:spacing w:line="360" w:lineRule="auto"/>
              <w:jc w:val="center"/>
              <w:rPr>
                <w:rFonts w:hint="eastAsia" w:ascii="仿宋" w:hAnsi="仿宋" w:eastAsia="仿宋" w:cs="仿宋"/>
                <w:b/>
                <w:color w:val="auto"/>
                <w:sz w:val="24"/>
                <w:highlight w:val="none"/>
              </w:rPr>
            </w:pPr>
          </w:p>
          <w:p w14:paraId="5F3A24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42A1CF3C">
            <w:pPr>
              <w:spacing w:line="360" w:lineRule="auto"/>
              <w:jc w:val="center"/>
              <w:rPr>
                <w:rFonts w:hint="eastAsia" w:ascii="仿宋" w:hAnsi="仿宋" w:eastAsia="仿宋" w:cs="仿宋"/>
                <w:b/>
                <w:color w:val="auto"/>
                <w:sz w:val="24"/>
                <w:highlight w:val="none"/>
              </w:rPr>
            </w:pPr>
          </w:p>
        </w:tc>
      </w:tr>
      <w:tr w14:paraId="282C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58E9529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15C6AFC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325C9576">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24563B5D">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1922C71B">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182CA0D7">
            <w:pPr>
              <w:spacing w:line="360" w:lineRule="auto"/>
              <w:jc w:val="center"/>
              <w:rPr>
                <w:rFonts w:hint="eastAsia" w:ascii="仿宋" w:hAnsi="仿宋" w:eastAsia="仿宋" w:cs="仿宋"/>
                <w:color w:val="auto"/>
                <w:sz w:val="24"/>
                <w:highlight w:val="none"/>
              </w:rPr>
            </w:pPr>
          </w:p>
        </w:tc>
        <w:tc>
          <w:tcPr>
            <w:tcW w:w="616" w:type="pct"/>
          </w:tcPr>
          <w:p w14:paraId="5CBED5ED">
            <w:pPr>
              <w:spacing w:line="360" w:lineRule="auto"/>
              <w:jc w:val="center"/>
              <w:rPr>
                <w:rFonts w:hint="eastAsia" w:ascii="仿宋" w:hAnsi="仿宋" w:eastAsia="仿宋" w:cs="仿宋"/>
                <w:color w:val="auto"/>
                <w:sz w:val="24"/>
                <w:highlight w:val="none"/>
              </w:rPr>
            </w:pPr>
          </w:p>
        </w:tc>
        <w:tc>
          <w:tcPr>
            <w:tcW w:w="615" w:type="pct"/>
            <w:vAlign w:val="center"/>
          </w:tcPr>
          <w:p w14:paraId="63786A71">
            <w:pPr>
              <w:spacing w:line="360" w:lineRule="auto"/>
              <w:jc w:val="center"/>
              <w:rPr>
                <w:rFonts w:hint="eastAsia" w:ascii="仿宋" w:hAnsi="仿宋" w:eastAsia="仿宋" w:cs="仿宋"/>
                <w:color w:val="auto"/>
                <w:sz w:val="24"/>
                <w:highlight w:val="none"/>
              </w:rPr>
            </w:pPr>
          </w:p>
        </w:tc>
        <w:tc>
          <w:tcPr>
            <w:tcW w:w="615" w:type="pct"/>
            <w:vAlign w:val="center"/>
          </w:tcPr>
          <w:p w14:paraId="2FE41D14">
            <w:pPr>
              <w:spacing w:line="360" w:lineRule="auto"/>
              <w:jc w:val="center"/>
              <w:rPr>
                <w:rFonts w:hint="eastAsia" w:ascii="仿宋" w:hAnsi="仿宋" w:eastAsia="仿宋" w:cs="仿宋"/>
                <w:color w:val="auto"/>
                <w:sz w:val="24"/>
                <w:highlight w:val="none"/>
              </w:rPr>
            </w:pPr>
          </w:p>
        </w:tc>
      </w:tr>
      <w:tr w14:paraId="6850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106080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0DE34FE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714C3CBE">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24864E7">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75C6502">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36C4C310">
            <w:pPr>
              <w:spacing w:line="360" w:lineRule="auto"/>
              <w:jc w:val="center"/>
              <w:rPr>
                <w:rFonts w:hint="eastAsia" w:ascii="仿宋" w:hAnsi="仿宋" w:eastAsia="仿宋" w:cs="仿宋"/>
                <w:color w:val="auto"/>
                <w:sz w:val="24"/>
                <w:highlight w:val="none"/>
              </w:rPr>
            </w:pPr>
          </w:p>
        </w:tc>
        <w:tc>
          <w:tcPr>
            <w:tcW w:w="616" w:type="pct"/>
          </w:tcPr>
          <w:p w14:paraId="52A0A31A">
            <w:pPr>
              <w:spacing w:line="360" w:lineRule="auto"/>
              <w:jc w:val="center"/>
              <w:rPr>
                <w:rFonts w:hint="eastAsia" w:ascii="仿宋" w:hAnsi="仿宋" w:eastAsia="仿宋" w:cs="仿宋"/>
                <w:color w:val="auto"/>
                <w:sz w:val="24"/>
                <w:highlight w:val="none"/>
              </w:rPr>
            </w:pPr>
          </w:p>
        </w:tc>
        <w:tc>
          <w:tcPr>
            <w:tcW w:w="615" w:type="pct"/>
            <w:vAlign w:val="center"/>
          </w:tcPr>
          <w:p w14:paraId="619E96E2">
            <w:pPr>
              <w:spacing w:line="360" w:lineRule="auto"/>
              <w:jc w:val="center"/>
              <w:rPr>
                <w:rFonts w:hint="eastAsia" w:ascii="仿宋" w:hAnsi="仿宋" w:eastAsia="仿宋" w:cs="仿宋"/>
                <w:color w:val="auto"/>
                <w:sz w:val="24"/>
                <w:highlight w:val="none"/>
              </w:rPr>
            </w:pPr>
          </w:p>
        </w:tc>
        <w:tc>
          <w:tcPr>
            <w:tcW w:w="615" w:type="pct"/>
            <w:vAlign w:val="center"/>
          </w:tcPr>
          <w:p w14:paraId="5F35D6C0">
            <w:pPr>
              <w:spacing w:line="360" w:lineRule="auto"/>
              <w:jc w:val="center"/>
              <w:rPr>
                <w:rFonts w:hint="eastAsia" w:ascii="仿宋" w:hAnsi="仿宋" w:eastAsia="仿宋" w:cs="仿宋"/>
                <w:color w:val="auto"/>
                <w:sz w:val="24"/>
                <w:highlight w:val="none"/>
              </w:rPr>
            </w:pPr>
          </w:p>
        </w:tc>
      </w:tr>
      <w:tr w14:paraId="1A92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BDC0B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731D5EE7">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9CD35AC">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A3814A1">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127B55C9">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34289A5">
            <w:pPr>
              <w:spacing w:line="360" w:lineRule="auto"/>
              <w:jc w:val="center"/>
              <w:rPr>
                <w:rFonts w:hint="eastAsia" w:ascii="仿宋" w:hAnsi="仿宋" w:eastAsia="仿宋" w:cs="仿宋"/>
                <w:color w:val="auto"/>
                <w:sz w:val="24"/>
                <w:highlight w:val="none"/>
              </w:rPr>
            </w:pPr>
          </w:p>
        </w:tc>
        <w:tc>
          <w:tcPr>
            <w:tcW w:w="616" w:type="pct"/>
          </w:tcPr>
          <w:p w14:paraId="34CFBD46">
            <w:pPr>
              <w:spacing w:line="360" w:lineRule="auto"/>
              <w:jc w:val="center"/>
              <w:rPr>
                <w:rFonts w:hint="eastAsia" w:ascii="仿宋" w:hAnsi="仿宋" w:eastAsia="仿宋" w:cs="仿宋"/>
                <w:color w:val="auto"/>
                <w:sz w:val="24"/>
                <w:highlight w:val="none"/>
              </w:rPr>
            </w:pPr>
          </w:p>
        </w:tc>
        <w:tc>
          <w:tcPr>
            <w:tcW w:w="615" w:type="pct"/>
            <w:vAlign w:val="center"/>
          </w:tcPr>
          <w:p w14:paraId="1FC38834">
            <w:pPr>
              <w:spacing w:line="360" w:lineRule="auto"/>
              <w:jc w:val="center"/>
              <w:rPr>
                <w:rFonts w:hint="eastAsia" w:ascii="仿宋" w:hAnsi="仿宋" w:eastAsia="仿宋" w:cs="仿宋"/>
                <w:color w:val="auto"/>
                <w:sz w:val="24"/>
                <w:highlight w:val="none"/>
              </w:rPr>
            </w:pPr>
          </w:p>
        </w:tc>
        <w:tc>
          <w:tcPr>
            <w:tcW w:w="615" w:type="pct"/>
            <w:vAlign w:val="center"/>
          </w:tcPr>
          <w:p w14:paraId="47A1B736">
            <w:pPr>
              <w:spacing w:line="360" w:lineRule="auto"/>
              <w:jc w:val="center"/>
              <w:rPr>
                <w:rFonts w:hint="eastAsia" w:ascii="仿宋" w:hAnsi="仿宋" w:eastAsia="仿宋" w:cs="仿宋"/>
                <w:color w:val="auto"/>
                <w:sz w:val="24"/>
                <w:highlight w:val="none"/>
              </w:rPr>
            </w:pPr>
          </w:p>
        </w:tc>
      </w:tr>
      <w:tr w14:paraId="3C6E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2DA6BB4C">
            <w:pPr>
              <w:spacing w:line="360" w:lineRule="auto"/>
              <w:jc w:val="center"/>
              <w:rPr>
                <w:rFonts w:hint="eastAsia" w:ascii="仿宋" w:hAnsi="仿宋" w:eastAsia="仿宋" w:cs="仿宋"/>
                <w:color w:val="auto"/>
                <w:sz w:val="24"/>
                <w:highlight w:val="none"/>
              </w:rPr>
            </w:pPr>
          </w:p>
        </w:tc>
        <w:tc>
          <w:tcPr>
            <w:tcW w:w="287" w:type="pct"/>
            <w:vAlign w:val="center"/>
          </w:tcPr>
          <w:p w14:paraId="6CD0DD6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1AD0A5C0">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61D65812">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CD049F4">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4DE274A3">
            <w:pPr>
              <w:spacing w:line="360" w:lineRule="auto"/>
              <w:jc w:val="center"/>
              <w:rPr>
                <w:rFonts w:hint="eastAsia" w:ascii="仿宋" w:hAnsi="仿宋" w:eastAsia="仿宋" w:cs="仿宋"/>
                <w:color w:val="auto"/>
                <w:sz w:val="24"/>
                <w:highlight w:val="none"/>
              </w:rPr>
            </w:pPr>
          </w:p>
        </w:tc>
        <w:tc>
          <w:tcPr>
            <w:tcW w:w="616" w:type="pct"/>
          </w:tcPr>
          <w:p w14:paraId="653BB7EC">
            <w:pPr>
              <w:spacing w:line="360" w:lineRule="auto"/>
              <w:jc w:val="center"/>
              <w:rPr>
                <w:rFonts w:hint="eastAsia" w:ascii="仿宋" w:hAnsi="仿宋" w:eastAsia="仿宋" w:cs="仿宋"/>
                <w:color w:val="auto"/>
                <w:sz w:val="24"/>
                <w:highlight w:val="none"/>
              </w:rPr>
            </w:pPr>
          </w:p>
        </w:tc>
        <w:tc>
          <w:tcPr>
            <w:tcW w:w="615" w:type="pct"/>
            <w:vAlign w:val="center"/>
          </w:tcPr>
          <w:p w14:paraId="67B6939E">
            <w:pPr>
              <w:spacing w:line="360" w:lineRule="auto"/>
              <w:jc w:val="center"/>
              <w:rPr>
                <w:rFonts w:hint="eastAsia" w:ascii="仿宋" w:hAnsi="仿宋" w:eastAsia="仿宋" w:cs="仿宋"/>
                <w:color w:val="auto"/>
                <w:sz w:val="24"/>
                <w:highlight w:val="none"/>
              </w:rPr>
            </w:pPr>
          </w:p>
        </w:tc>
        <w:tc>
          <w:tcPr>
            <w:tcW w:w="615" w:type="pct"/>
            <w:vAlign w:val="center"/>
          </w:tcPr>
          <w:p w14:paraId="70BF1989">
            <w:pPr>
              <w:spacing w:line="360" w:lineRule="auto"/>
              <w:jc w:val="center"/>
              <w:rPr>
                <w:rFonts w:hint="eastAsia" w:ascii="仿宋" w:hAnsi="仿宋" w:eastAsia="仿宋" w:cs="仿宋"/>
                <w:color w:val="auto"/>
                <w:sz w:val="24"/>
                <w:highlight w:val="none"/>
              </w:rPr>
            </w:pPr>
          </w:p>
        </w:tc>
      </w:tr>
      <w:tr w14:paraId="39BF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7812EF3">
            <w:pPr>
              <w:spacing w:line="360" w:lineRule="auto"/>
              <w:jc w:val="center"/>
              <w:rPr>
                <w:rFonts w:hint="eastAsia" w:ascii="仿宋" w:hAnsi="仿宋" w:eastAsia="仿宋" w:cs="仿宋"/>
                <w:color w:val="auto"/>
                <w:sz w:val="24"/>
                <w:highlight w:val="none"/>
              </w:rPr>
            </w:pPr>
          </w:p>
        </w:tc>
        <w:tc>
          <w:tcPr>
            <w:tcW w:w="287" w:type="pct"/>
            <w:vAlign w:val="center"/>
          </w:tcPr>
          <w:p w14:paraId="1A0CC87F">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90F5FC8">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2733B9A">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30C872A">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57BF3D3">
            <w:pPr>
              <w:spacing w:line="360" w:lineRule="auto"/>
              <w:jc w:val="center"/>
              <w:rPr>
                <w:rFonts w:hint="eastAsia" w:ascii="仿宋" w:hAnsi="仿宋" w:eastAsia="仿宋" w:cs="仿宋"/>
                <w:color w:val="auto"/>
                <w:sz w:val="24"/>
                <w:highlight w:val="none"/>
              </w:rPr>
            </w:pPr>
          </w:p>
        </w:tc>
        <w:tc>
          <w:tcPr>
            <w:tcW w:w="616" w:type="pct"/>
          </w:tcPr>
          <w:p w14:paraId="2EA0686D">
            <w:pPr>
              <w:spacing w:line="360" w:lineRule="auto"/>
              <w:jc w:val="center"/>
              <w:rPr>
                <w:rFonts w:hint="eastAsia" w:ascii="仿宋" w:hAnsi="仿宋" w:eastAsia="仿宋" w:cs="仿宋"/>
                <w:color w:val="auto"/>
                <w:sz w:val="24"/>
                <w:highlight w:val="none"/>
              </w:rPr>
            </w:pPr>
          </w:p>
        </w:tc>
        <w:tc>
          <w:tcPr>
            <w:tcW w:w="615" w:type="pct"/>
            <w:vAlign w:val="center"/>
          </w:tcPr>
          <w:p w14:paraId="395D799E">
            <w:pPr>
              <w:spacing w:line="360" w:lineRule="auto"/>
              <w:jc w:val="center"/>
              <w:rPr>
                <w:rFonts w:hint="eastAsia" w:ascii="仿宋" w:hAnsi="仿宋" w:eastAsia="仿宋" w:cs="仿宋"/>
                <w:color w:val="auto"/>
                <w:sz w:val="24"/>
                <w:highlight w:val="none"/>
              </w:rPr>
            </w:pPr>
          </w:p>
        </w:tc>
        <w:tc>
          <w:tcPr>
            <w:tcW w:w="615" w:type="pct"/>
            <w:vAlign w:val="center"/>
          </w:tcPr>
          <w:p w14:paraId="25837D25">
            <w:pPr>
              <w:spacing w:line="360" w:lineRule="auto"/>
              <w:jc w:val="center"/>
              <w:rPr>
                <w:rFonts w:hint="eastAsia" w:ascii="仿宋" w:hAnsi="仿宋" w:eastAsia="仿宋" w:cs="仿宋"/>
                <w:color w:val="auto"/>
                <w:sz w:val="24"/>
                <w:highlight w:val="none"/>
              </w:rPr>
            </w:pPr>
          </w:p>
        </w:tc>
      </w:tr>
      <w:tr w14:paraId="54E9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4FC5C36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6E97D10B">
            <w:pPr>
              <w:spacing w:line="360" w:lineRule="auto"/>
              <w:jc w:val="center"/>
              <w:rPr>
                <w:rFonts w:hint="eastAsia" w:ascii="仿宋" w:hAnsi="仿宋" w:eastAsia="仿宋" w:cs="仿宋"/>
                <w:color w:val="auto"/>
                <w:sz w:val="24"/>
                <w:highlight w:val="none"/>
              </w:rPr>
            </w:pPr>
          </w:p>
        </w:tc>
        <w:tc>
          <w:tcPr>
            <w:tcW w:w="615" w:type="pct"/>
          </w:tcPr>
          <w:p w14:paraId="081035AD">
            <w:pPr>
              <w:spacing w:line="360" w:lineRule="auto"/>
              <w:jc w:val="center"/>
              <w:rPr>
                <w:rFonts w:hint="eastAsia" w:ascii="仿宋" w:hAnsi="仿宋" w:eastAsia="仿宋" w:cs="仿宋"/>
                <w:color w:val="auto"/>
                <w:sz w:val="24"/>
                <w:highlight w:val="none"/>
              </w:rPr>
            </w:pPr>
          </w:p>
        </w:tc>
      </w:tr>
      <w:tr w14:paraId="0549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1024BC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32620935">
            <w:pPr>
              <w:spacing w:line="360" w:lineRule="auto"/>
              <w:jc w:val="center"/>
              <w:rPr>
                <w:rFonts w:hint="eastAsia" w:ascii="仿宋" w:hAnsi="仿宋" w:eastAsia="仿宋" w:cs="仿宋"/>
                <w:color w:val="auto"/>
                <w:sz w:val="24"/>
                <w:highlight w:val="none"/>
              </w:rPr>
            </w:pPr>
          </w:p>
        </w:tc>
        <w:tc>
          <w:tcPr>
            <w:tcW w:w="615" w:type="pct"/>
          </w:tcPr>
          <w:p w14:paraId="65199901">
            <w:pPr>
              <w:spacing w:line="360" w:lineRule="auto"/>
              <w:jc w:val="center"/>
              <w:rPr>
                <w:rFonts w:hint="eastAsia" w:ascii="仿宋" w:hAnsi="仿宋" w:eastAsia="仿宋" w:cs="仿宋"/>
                <w:color w:val="auto"/>
                <w:sz w:val="24"/>
                <w:highlight w:val="none"/>
              </w:rPr>
            </w:pPr>
          </w:p>
        </w:tc>
      </w:tr>
    </w:tbl>
    <w:p w14:paraId="4AB97C37">
      <w:pPr>
        <w:snapToGrid w:val="0"/>
        <w:spacing w:line="360" w:lineRule="auto"/>
        <w:ind w:left="480"/>
        <w:rPr>
          <w:rFonts w:hint="eastAsia" w:ascii="仿宋" w:hAnsi="仿宋" w:eastAsia="仿宋" w:cs="仿宋"/>
          <w:b/>
          <w:color w:val="auto"/>
          <w:kern w:val="0"/>
          <w:sz w:val="24"/>
          <w:highlight w:val="none"/>
          <w:lang w:val="zh-CN"/>
        </w:rPr>
      </w:pPr>
    </w:p>
    <w:p w14:paraId="4FCE5AC8">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C1EBEAE">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2C1EE8E8">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BDE2218">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6C300FF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7D005F46">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393CCD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47C77A">
      <w:pPr>
        <w:spacing w:line="360" w:lineRule="auto"/>
        <w:ind w:firstLine="482" w:firstLineChars="200"/>
        <w:rPr>
          <w:rFonts w:hint="eastAsia" w:ascii="仿宋" w:hAnsi="仿宋" w:eastAsia="仿宋" w:cs="仿宋"/>
          <w:b/>
          <w:kern w:val="0"/>
          <w:sz w:val="24"/>
        </w:rPr>
      </w:pPr>
    </w:p>
    <w:p w14:paraId="29057F50">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466489A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40" w:right="1800" w:bottom="1440" w:left="1800" w:header="851" w:footer="992" w:gutter="0"/>
          <w:pgNumType w:fmt="decimal"/>
          <w:cols w:space="720" w:num="1"/>
          <w:titlePg/>
          <w:docGrid w:linePitch="312" w:charSpace="0"/>
        </w:sectPr>
      </w:pPr>
    </w:p>
    <w:p w14:paraId="17D2F19A">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5A4BCCD1">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A605EFD">
      <w:pPr>
        <w:pStyle w:val="2"/>
        <w:rPr>
          <w:rFonts w:hint="eastAsia" w:ascii="仿宋" w:hAnsi="仿宋" w:eastAsia="仿宋" w:cs="仿宋"/>
          <w:b/>
          <w:color w:val="auto"/>
          <w:sz w:val="24"/>
        </w:rPr>
      </w:pPr>
    </w:p>
    <w:p w14:paraId="00DECA75">
      <w:pPr>
        <w:pStyle w:val="3"/>
        <w:rPr>
          <w:rFonts w:hint="eastAsia" w:ascii="仿宋" w:hAnsi="仿宋" w:eastAsia="仿宋" w:cs="仿宋"/>
          <w:b/>
          <w:color w:val="auto"/>
          <w:sz w:val="24"/>
        </w:rPr>
      </w:pPr>
    </w:p>
    <w:p w14:paraId="5BA787DF">
      <w:pPr>
        <w:rPr>
          <w:rFonts w:hint="eastAsia" w:ascii="仿宋" w:hAnsi="仿宋" w:eastAsia="仿宋" w:cs="仿宋"/>
          <w:b/>
          <w:color w:val="auto"/>
          <w:sz w:val="24"/>
        </w:rPr>
      </w:pPr>
    </w:p>
    <w:p w14:paraId="6E9002F5">
      <w:pPr>
        <w:pStyle w:val="2"/>
        <w:rPr>
          <w:rFonts w:hint="eastAsia" w:ascii="仿宋" w:hAnsi="仿宋" w:eastAsia="仿宋" w:cs="仿宋"/>
          <w:b/>
          <w:color w:val="auto"/>
          <w:sz w:val="24"/>
        </w:rPr>
      </w:pPr>
    </w:p>
    <w:p w14:paraId="5612B9F6">
      <w:pPr>
        <w:pStyle w:val="3"/>
        <w:rPr>
          <w:rFonts w:hint="eastAsia" w:ascii="仿宋" w:hAnsi="仿宋" w:eastAsia="仿宋" w:cs="仿宋"/>
          <w:b/>
          <w:color w:val="auto"/>
          <w:sz w:val="24"/>
        </w:rPr>
      </w:pPr>
    </w:p>
    <w:p w14:paraId="0C3307B7">
      <w:pPr>
        <w:rPr>
          <w:rFonts w:hint="eastAsia"/>
          <w:lang w:eastAsia="zh-CN"/>
        </w:rPr>
      </w:pPr>
    </w:p>
    <w:p w14:paraId="24BBC8C0">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29E9A35C">
      <w:pPr>
        <w:pStyle w:val="25"/>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7AB8970C">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684C78D1">
      <w:pPr>
        <w:spacing w:line="360" w:lineRule="auto"/>
        <w:ind w:right="420" w:firstLine="3614" w:firstLineChars="1000"/>
        <w:rPr>
          <w:rFonts w:hint="eastAsia" w:ascii="仿宋" w:hAnsi="仿宋" w:eastAsia="仿宋" w:cs="仿宋"/>
          <w:b/>
          <w:kern w:val="0"/>
          <w:sz w:val="36"/>
          <w:szCs w:val="36"/>
        </w:rPr>
      </w:pPr>
    </w:p>
    <w:p w14:paraId="6007E692">
      <w:pPr>
        <w:spacing w:line="360" w:lineRule="auto"/>
        <w:ind w:right="420" w:firstLine="3614" w:firstLineChars="1000"/>
        <w:rPr>
          <w:rFonts w:hint="eastAsia" w:ascii="仿宋" w:hAnsi="仿宋" w:eastAsia="仿宋" w:cs="仿宋"/>
          <w:b/>
          <w:kern w:val="0"/>
          <w:sz w:val="36"/>
          <w:szCs w:val="36"/>
        </w:rPr>
      </w:pPr>
    </w:p>
    <w:p w14:paraId="6B19A9D8">
      <w:pPr>
        <w:spacing w:line="360" w:lineRule="auto"/>
        <w:ind w:right="420" w:firstLine="3614" w:firstLineChars="1000"/>
        <w:rPr>
          <w:rFonts w:hint="eastAsia" w:ascii="仿宋" w:hAnsi="仿宋" w:eastAsia="仿宋" w:cs="仿宋"/>
          <w:b/>
          <w:kern w:val="0"/>
          <w:sz w:val="36"/>
          <w:szCs w:val="36"/>
        </w:rPr>
      </w:pPr>
    </w:p>
    <w:p w14:paraId="30A609B0">
      <w:pPr>
        <w:spacing w:line="360" w:lineRule="auto"/>
        <w:ind w:right="420" w:firstLine="3614" w:firstLineChars="1000"/>
        <w:rPr>
          <w:rFonts w:hint="eastAsia" w:ascii="仿宋" w:hAnsi="仿宋" w:eastAsia="仿宋" w:cs="仿宋"/>
          <w:b/>
          <w:kern w:val="0"/>
          <w:sz w:val="36"/>
          <w:szCs w:val="36"/>
        </w:rPr>
      </w:pPr>
    </w:p>
    <w:p w14:paraId="4F3893AB">
      <w:pPr>
        <w:spacing w:line="360" w:lineRule="auto"/>
        <w:ind w:right="420" w:firstLine="3614" w:firstLineChars="1000"/>
        <w:rPr>
          <w:rFonts w:hint="eastAsia" w:ascii="仿宋" w:hAnsi="仿宋" w:eastAsia="仿宋" w:cs="仿宋"/>
          <w:b/>
          <w:kern w:val="0"/>
          <w:sz w:val="36"/>
          <w:szCs w:val="36"/>
        </w:rPr>
      </w:pPr>
    </w:p>
    <w:p w14:paraId="4C2B1F5C">
      <w:pPr>
        <w:spacing w:line="360" w:lineRule="auto"/>
        <w:ind w:right="420" w:firstLine="3614" w:firstLineChars="1000"/>
        <w:rPr>
          <w:rFonts w:hint="eastAsia" w:ascii="仿宋" w:hAnsi="仿宋" w:eastAsia="仿宋" w:cs="仿宋"/>
          <w:b/>
          <w:kern w:val="0"/>
          <w:sz w:val="36"/>
          <w:szCs w:val="36"/>
        </w:rPr>
      </w:pPr>
    </w:p>
    <w:p w14:paraId="0C26F99E">
      <w:pPr>
        <w:spacing w:line="360" w:lineRule="auto"/>
        <w:ind w:right="420" w:firstLine="3614" w:firstLineChars="1000"/>
        <w:rPr>
          <w:rFonts w:hint="eastAsia" w:ascii="仿宋" w:hAnsi="仿宋" w:eastAsia="仿宋" w:cs="仿宋"/>
          <w:b/>
          <w:kern w:val="0"/>
          <w:sz w:val="36"/>
          <w:szCs w:val="36"/>
        </w:rPr>
      </w:pPr>
    </w:p>
    <w:p w14:paraId="70DCEE2B">
      <w:pPr>
        <w:spacing w:line="360" w:lineRule="auto"/>
        <w:ind w:right="420" w:firstLine="3614" w:firstLineChars="1000"/>
        <w:rPr>
          <w:rFonts w:hint="eastAsia" w:ascii="仿宋" w:hAnsi="仿宋" w:eastAsia="仿宋" w:cs="仿宋"/>
          <w:b/>
          <w:kern w:val="0"/>
          <w:sz w:val="36"/>
          <w:szCs w:val="36"/>
        </w:rPr>
      </w:pPr>
    </w:p>
    <w:p w14:paraId="326A6591">
      <w:pPr>
        <w:spacing w:line="360" w:lineRule="auto"/>
        <w:ind w:right="420" w:firstLine="3614" w:firstLineChars="1000"/>
        <w:rPr>
          <w:rFonts w:hint="eastAsia" w:ascii="仿宋" w:hAnsi="仿宋" w:eastAsia="仿宋" w:cs="仿宋"/>
          <w:b/>
          <w:kern w:val="0"/>
          <w:sz w:val="36"/>
          <w:szCs w:val="36"/>
        </w:rPr>
      </w:pPr>
    </w:p>
    <w:p w14:paraId="038975F8">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4ACC138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94C9A3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0A2594A4">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D4B6791">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12E6FEB7">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BF3B26E">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A9CB7B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47C3C5BB">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C9E5B76">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4AAFA95">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5ECD8008">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D382A11">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B0508A7">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6B686405">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6D03BE9">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138DB31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10EC805E">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97793E1">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0823F6A5">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2E3AAE6">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598CFAD">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56AD3D0E">
      <w:pPr>
        <w:snapToGrid w:val="0"/>
        <w:spacing w:line="360" w:lineRule="auto"/>
        <w:rPr>
          <w:rFonts w:hint="eastAsia" w:ascii="仿宋" w:hAnsi="仿宋" w:eastAsia="仿宋" w:cs="仿宋"/>
          <w:sz w:val="24"/>
        </w:rPr>
      </w:pPr>
      <w:r>
        <w:rPr>
          <w:rFonts w:hint="eastAsia" w:ascii="仿宋" w:hAnsi="仿宋" w:eastAsia="仿宋" w:cs="仿宋"/>
          <w:sz w:val="24"/>
        </w:rPr>
        <w:t>……</w:t>
      </w:r>
    </w:p>
    <w:p w14:paraId="34D26574">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88A1BEF">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1C2B2E6D">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64661976">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1E83286">
      <w:pPr>
        <w:spacing w:line="360" w:lineRule="auto"/>
        <w:jc w:val="center"/>
        <w:rPr>
          <w:rFonts w:hint="eastAsia" w:ascii="仿宋" w:hAnsi="仿宋" w:eastAsia="仿宋" w:cs="仿宋"/>
          <w:b/>
          <w:bCs/>
          <w:sz w:val="24"/>
        </w:rPr>
      </w:pPr>
    </w:p>
    <w:p w14:paraId="5553731D">
      <w:pPr>
        <w:spacing w:line="360" w:lineRule="auto"/>
        <w:rPr>
          <w:rFonts w:hint="eastAsia" w:ascii="仿宋" w:hAnsi="仿宋" w:eastAsia="仿宋" w:cs="仿宋"/>
          <w:b/>
          <w:sz w:val="24"/>
        </w:rPr>
      </w:pPr>
    </w:p>
    <w:p w14:paraId="0187FA3C">
      <w:pPr>
        <w:spacing w:line="360" w:lineRule="auto"/>
        <w:rPr>
          <w:rFonts w:hint="eastAsia" w:ascii="仿宋" w:hAnsi="仿宋" w:eastAsia="仿宋" w:cs="仿宋"/>
          <w:b/>
          <w:sz w:val="24"/>
        </w:rPr>
      </w:pPr>
    </w:p>
    <w:p w14:paraId="29BFA19A">
      <w:pPr>
        <w:spacing w:line="360" w:lineRule="auto"/>
        <w:rPr>
          <w:rFonts w:hint="eastAsia" w:ascii="仿宋" w:hAnsi="仿宋" w:eastAsia="仿宋" w:cs="仿宋"/>
          <w:b/>
          <w:sz w:val="24"/>
        </w:rPr>
      </w:pPr>
    </w:p>
    <w:p w14:paraId="15652A92">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1C32193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662E6A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BB36D1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E5DE26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DCF791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330C13C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48F7CEF">
      <w:pPr>
        <w:widowControl/>
        <w:spacing w:line="360" w:lineRule="auto"/>
        <w:ind w:firstLine="600" w:firstLineChars="200"/>
        <w:jc w:val="left"/>
        <w:rPr>
          <w:rFonts w:hint="eastAsia" w:ascii="仿宋" w:hAnsi="仿宋" w:eastAsia="仿宋" w:cs="仿宋"/>
          <w:sz w:val="30"/>
          <w:szCs w:val="30"/>
        </w:rPr>
      </w:pPr>
    </w:p>
    <w:p w14:paraId="29BEE8B9">
      <w:pPr>
        <w:spacing w:line="360" w:lineRule="auto"/>
        <w:jc w:val="center"/>
        <w:rPr>
          <w:rFonts w:hint="eastAsia" w:ascii="仿宋" w:hAnsi="仿宋" w:eastAsia="仿宋" w:cs="仿宋"/>
          <w:b/>
          <w:spacing w:val="6"/>
          <w:sz w:val="32"/>
          <w:szCs w:val="32"/>
        </w:rPr>
      </w:pPr>
    </w:p>
    <w:p w14:paraId="1FF125D9">
      <w:pPr>
        <w:spacing w:line="360" w:lineRule="auto"/>
        <w:jc w:val="center"/>
        <w:rPr>
          <w:rFonts w:hint="eastAsia" w:ascii="仿宋" w:hAnsi="仿宋" w:eastAsia="仿宋" w:cs="仿宋"/>
          <w:b/>
          <w:spacing w:val="6"/>
          <w:sz w:val="32"/>
          <w:szCs w:val="32"/>
        </w:rPr>
      </w:pPr>
    </w:p>
    <w:p w14:paraId="1299AC39">
      <w:pPr>
        <w:spacing w:line="360" w:lineRule="auto"/>
        <w:jc w:val="center"/>
        <w:rPr>
          <w:rFonts w:hint="eastAsia" w:ascii="仿宋" w:hAnsi="仿宋" w:eastAsia="仿宋" w:cs="仿宋"/>
          <w:b/>
          <w:spacing w:val="6"/>
          <w:sz w:val="32"/>
          <w:szCs w:val="32"/>
        </w:rPr>
      </w:pPr>
    </w:p>
    <w:p w14:paraId="452FC264">
      <w:pPr>
        <w:spacing w:line="360" w:lineRule="auto"/>
        <w:jc w:val="center"/>
        <w:rPr>
          <w:rFonts w:hint="eastAsia" w:ascii="仿宋" w:hAnsi="仿宋" w:eastAsia="仿宋" w:cs="仿宋"/>
          <w:b/>
          <w:spacing w:val="6"/>
          <w:sz w:val="32"/>
          <w:szCs w:val="32"/>
        </w:rPr>
      </w:pPr>
    </w:p>
    <w:p w14:paraId="6DC0C5A9">
      <w:pPr>
        <w:spacing w:line="360" w:lineRule="auto"/>
        <w:jc w:val="center"/>
        <w:rPr>
          <w:rFonts w:hint="eastAsia" w:ascii="仿宋" w:hAnsi="仿宋" w:eastAsia="仿宋" w:cs="仿宋"/>
          <w:b/>
          <w:spacing w:val="6"/>
          <w:sz w:val="32"/>
          <w:szCs w:val="32"/>
        </w:rPr>
      </w:pPr>
    </w:p>
    <w:p w14:paraId="458644F6">
      <w:pPr>
        <w:spacing w:line="360" w:lineRule="auto"/>
        <w:jc w:val="center"/>
        <w:rPr>
          <w:rFonts w:hint="eastAsia" w:ascii="仿宋" w:hAnsi="仿宋" w:eastAsia="仿宋" w:cs="仿宋"/>
          <w:b/>
          <w:spacing w:val="6"/>
          <w:sz w:val="32"/>
          <w:szCs w:val="32"/>
        </w:rPr>
      </w:pPr>
    </w:p>
    <w:p w14:paraId="5457683D">
      <w:pPr>
        <w:spacing w:line="360" w:lineRule="auto"/>
        <w:jc w:val="center"/>
        <w:rPr>
          <w:rFonts w:hint="eastAsia" w:ascii="仿宋" w:hAnsi="仿宋" w:eastAsia="仿宋" w:cs="仿宋"/>
          <w:b/>
          <w:spacing w:val="6"/>
          <w:sz w:val="32"/>
          <w:szCs w:val="32"/>
        </w:rPr>
      </w:pPr>
    </w:p>
    <w:p w14:paraId="17A204B2">
      <w:pPr>
        <w:spacing w:line="360" w:lineRule="auto"/>
        <w:jc w:val="left"/>
        <w:rPr>
          <w:rFonts w:hint="eastAsia" w:ascii="仿宋" w:hAnsi="仿宋" w:eastAsia="仿宋" w:cs="仿宋"/>
          <w:b/>
          <w:spacing w:val="6"/>
          <w:sz w:val="32"/>
          <w:szCs w:val="32"/>
        </w:rPr>
      </w:pPr>
    </w:p>
    <w:p w14:paraId="61C286CB">
      <w:pPr>
        <w:spacing w:line="360" w:lineRule="auto"/>
        <w:jc w:val="left"/>
        <w:rPr>
          <w:rFonts w:hint="eastAsia" w:ascii="仿宋" w:hAnsi="仿宋" w:eastAsia="仿宋" w:cs="仿宋"/>
          <w:b/>
          <w:spacing w:val="6"/>
          <w:sz w:val="32"/>
          <w:szCs w:val="32"/>
        </w:rPr>
      </w:pPr>
    </w:p>
    <w:p w14:paraId="7389F8E0">
      <w:pPr>
        <w:spacing w:line="360" w:lineRule="auto"/>
        <w:jc w:val="left"/>
        <w:rPr>
          <w:rFonts w:hint="eastAsia" w:ascii="仿宋" w:hAnsi="仿宋" w:eastAsia="仿宋" w:cs="仿宋"/>
          <w:b/>
          <w:spacing w:val="6"/>
          <w:sz w:val="32"/>
          <w:szCs w:val="32"/>
        </w:rPr>
      </w:pPr>
    </w:p>
    <w:p w14:paraId="44C51282">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3C254E6F">
      <w:pPr>
        <w:spacing w:line="360" w:lineRule="auto"/>
        <w:jc w:val="center"/>
        <w:rPr>
          <w:rFonts w:hint="eastAsia" w:ascii="仿宋" w:hAnsi="仿宋" w:eastAsia="仿宋" w:cs="仿宋"/>
          <w:b/>
          <w:sz w:val="24"/>
        </w:rPr>
      </w:pPr>
    </w:p>
    <w:p w14:paraId="1DE59A8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39076947">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215CF8B">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602F9C5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35DE615">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80C4155">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487896B3">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2A081F2">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6DC144CF">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77E466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61B7A6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4396155">
      <w:pPr>
        <w:spacing w:line="360" w:lineRule="auto"/>
        <w:rPr>
          <w:rFonts w:hint="eastAsia" w:ascii="仿宋" w:hAnsi="仿宋" w:eastAsia="仿宋" w:cs="仿宋"/>
          <w:sz w:val="24"/>
        </w:rPr>
      </w:pPr>
      <w:r>
        <w:rPr>
          <w:rFonts w:hint="eastAsia" w:ascii="仿宋" w:hAnsi="仿宋" w:eastAsia="仿宋" w:cs="仿宋"/>
          <w:sz w:val="24"/>
        </w:rPr>
        <w:t>被投诉人2</w:t>
      </w:r>
    </w:p>
    <w:p w14:paraId="09F2205E">
      <w:pPr>
        <w:spacing w:line="360" w:lineRule="auto"/>
        <w:rPr>
          <w:rFonts w:hint="eastAsia" w:ascii="仿宋" w:hAnsi="仿宋" w:eastAsia="仿宋" w:cs="仿宋"/>
          <w:sz w:val="24"/>
          <w:u w:val="dotted"/>
        </w:rPr>
      </w:pPr>
      <w:r>
        <w:rPr>
          <w:rFonts w:hint="eastAsia" w:ascii="仿宋" w:hAnsi="仿宋" w:eastAsia="仿宋" w:cs="仿宋"/>
          <w:sz w:val="24"/>
        </w:rPr>
        <w:t>……</w:t>
      </w:r>
    </w:p>
    <w:p w14:paraId="5906D188">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8ADBD02">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D506BBC">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F813546">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715F68EA">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58D07949">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BC7F0DE">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E41A53A">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7B422BB2">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4E76CBC">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BDF9EFE">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13E27B24">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70AAD0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92EE1F3">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B5C2FE9">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2982E354">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62B7736">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D527F8B">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79E1335">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8803136">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B4A8D37">
      <w:pPr>
        <w:spacing w:line="360" w:lineRule="auto"/>
        <w:rPr>
          <w:rFonts w:hint="eastAsia" w:ascii="仿宋" w:hAnsi="仿宋" w:eastAsia="仿宋" w:cs="仿宋"/>
          <w:sz w:val="24"/>
        </w:rPr>
      </w:pPr>
      <w:r>
        <w:rPr>
          <w:rFonts w:hint="eastAsia" w:ascii="仿宋" w:hAnsi="仿宋" w:eastAsia="仿宋" w:cs="仿宋"/>
          <w:sz w:val="24"/>
        </w:rPr>
        <w:t>投诉事项2</w:t>
      </w:r>
    </w:p>
    <w:p w14:paraId="540D1464">
      <w:pPr>
        <w:spacing w:line="360" w:lineRule="auto"/>
        <w:rPr>
          <w:rFonts w:hint="eastAsia" w:ascii="仿宋" w:hAnsi="仿宋" w:eastAsia="仿宋" w:cs="仿宋"/>
          <w:sz w:val="24"/>
          <w:u w:val="dotted"/>
        </w:rPr>
      </w:pPr>
      <w:r>
        <w:rPr>
          <w:rFonts w:hint="eastAsia" w:ascii="仿宋" w:hAnsi="仿宋" w:eastAsia="仿宋" w:cs="仿宋"/>
          <w:sz w:val="24"/>
        </w:rPr>
        <w:t>……</w:t>
      </w:r>
    </w:p>
    <w:p w14:paraId="68C4CAC6">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1592B6B9">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DD62D9F">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780EE67">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12918A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FD191B3">
      <w:pPr>
        <w:spacing w:line="360" w:lineRule="auto"/>
        <w:rPr>
          <w:rFonts w:hint="eastAsia" w:ascii="仿宋" w:hAnsi="仿宋" w:eastAsia="仿宋" w:cs="仿宋"/>
          <w:b/>
          <w:sz w:val="24"/>
        </w:rPr>
      </w:pPr>
    </w:p>
    <w:p w14:paraId="31F3E301">
      <w:pPr>
        <w:spacing w:line="360" w:lineRule="auto"/>
        <w:rPr>
          <w:rFonts w:hint="eastAsia" w:ascii="仿宋" w:hAnsi="仿宋" w:eastAsia="仿宋" w:cs="仿宋"/>
          <w:b/>
          <w:sz w:val="24"/>
        </w:rPr>
      </w:pPr>
    </w:p>
    <w:p w14:paraId="49DACE9D">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7E7E1DC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A615D4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4229E4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6013B44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65D8C3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2085E91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3FC51E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46A3403">
      <w:pPr>
        <w:autoSpaceDE w:val="0"/>
        <w:autoSpaceDN w:val="0"/>
        <w:jc w:val="both"/>
        <w:rPr>
          <w:rFonts w:hint="eastAsia" w:ascii="仿宋" w:hAnsi="仿宋" w:eastAsia="仿宋" w:cs="仿宋"/>
          <w:b/>
          <w:spacing w:val="6"/>
          <w:sz w:val="32"/>
          <w:szCs w:val="32"/>
        </w:rPr>
      </w:pPr>
    </w:p>
    <w:p w14:paraId="187C90B2">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5D542E92">
      <w:pPr>
        <w:spacing w:line="360" w:lineRule="auto"/>
        <w:rPr>
          <w:rFonts w:hint="eastAsia" w:ascii="仿宋" w:hAnsi="仿宋" w:eastAsia="仿宋" w:cs="仿宋"/>
          <w:color w:val="auto"/>
          <w:sz w:val="24"/>
          <w:u w:val="single"/>
        </w:rPr>
      </w:pPr>
    </w:p>
    <w:p w14:paraId="4164E88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097D176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726CA76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0D122946">
      <w:pPr>
        <w:spacing w:line="360" w:lineRule="auto"/>
        <w:ind w:firstLine="494"/>
        <w:rPr>
          <w:rFonts w:hint="eastAsia" w:ascii="仿宋" w:hAnsi="仿宋" w:eastAsia="仿宋" w:cs="仿宋"/>
          <w:sz w:val="24"/>
        </w:rPr>
      </w:pPr>
    </w:p>
    <w:p w14:paraId="00599A79">
      <w:pPr>
        <w:spacing w:line="360" w:lineRule="auto"/>
        <w:ind w:firstLine="494"/>
        <w:rPr>
          <w:rFonts w:hint="eastAsia" w:ascii="仿宋" w:hAnsi="仿宋" w:eastAsia="仿宋" w:cs="仿宋"/>
          <w:sz w:val="24"/>
        </w:rPr>
      </w:pPr>
    </w:p>
    <w:p w14:paraId="2E04CDC6">
      <w:pPr>
        <w:spacing w:line="360" w:lineRule="auto"/>
        <w:ind w:firstLine="494"/>
        <w:rPr>
          <w:rFonts w:hint="eastAsia" w:ascii="仿宋" w:hAnsi="仿宋" w:eastAsia="仿宋" w:cs="仿宋"/>
          <w:sz w:val="24"/>
        </w:rPr>
      </w:pPr>
    </w:p>
    <w:p w14:paraId="7FCB1198">
      <w:pPr>
        <w:spacing w:line="360" w:lineRule="auto"/>
        <w:ind w:firstLine="494"/>
        <w:rPr>
          <w:rFonts w:hint="eastAsia" w:ascii="仿宋" w:hAnsi="仿宋" w:eastAsia="仿宋" w:cs="仿宋"/>
          <w:sz w:val="24"/>
        </w:rPr>
      </w:pPr>
    </w:p>
    <w:p w14:paraId="4F4EC7EA">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5B309585">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63A9BF16">
      <w:pPr>
        <w:rPr>
          <w:rFonts w:hint="eastAsia" w:ascii="仿宋" w:hAnsi="仿宋" w:eastAsia="仿宋" w:cs="仿宋"/>
          <w:sz w:val="24"/>
        </w:rPr>
      </w:pPr>
      <w:r>
        <w:rPr>
          <w:rFonts w:hint="eastAsia" w:ascii="仿宋" w:hAnsi="仿宋" w:eastAsia="仿宋" w:cs="仿宋"/>
          <w:b/>
          <w:bCs/>
          <w:sz w:val="24"/>
        </w:rPr>
        <w:t>附：</w:t>
      </w:r>
    </w:p>
    <w:p w14:paraId="3109E455">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636C938E">
      <w:pPr>
        <w:autoSpaceDE w:val="0"/>
        <w:autoSpaceDN w:val="0"/>
        <w:jc w:val="center"/>
        <w:rPr>
          <w:rFonts w:hint="eastAsia" w:ascii="仿宋" w:hAnsi="仿宋" w:eastAsia="仿宋" w:cs="仿宋"/>
          <w:b/>
          <w:spacing w:val="6"/>
          <w:sz w:val="32"/>
          <w:szCs w:val="32"/>
        </w:rPr>
      </w:pPr>
    </w:p>
    <w:p w14:paraId="5D2698E8">
      <w:pPr>
        <w:autoSpaceDE w:val="0"/>
        <w:autoSpaceDN w:val="0"/>
        <w:jc w:val="center"/>
        <w:rPr>
          <w:rFonts w:hint="eastAsia" w:ascii="仿宋" w:hAnsi="仿宋" w:eastAsia="仿宋" w:cs="仿宋"/>
          <w:b/>
          <w:spacing w:val="6"/>
          <w:sz w:val="32"/>
          <w:szCs w:val="32"/>
        </w:rPr>
      </w:pPr>
    </w:p>
    <w:p w14:paraId="0DD0F203">
      <w:pPr>
        <w:autoSpaceDE w:val="0"/>
        <w:autoSpaceDN w:val="0"/>
        <w:jc w:val="center"/>
        <w:rPr>
          <w:rFonts w:hint="eastAsia" w:ascii="仿宋" w:hAnsi="仿宋" w:eastAsia="仿宋" w:cs="仿宋"/>
          <w:b/>
          <w:spacing w:val="6"/>
          <w:sz w:val="32"/>
          <w:szCs w:val="32"/>
        </w:rPr>
      </w:pPr>
    </w:p>
    <w:p w14:paraId="7B318466">
      <w:pPr>
        <w:autoSpaceDE w:val="0"/>
        <w:autoSpaceDN w:val="0"/>
        <w:jc w:val="center"/>
        <w:rPr>
          <w:rFonts w:hint="eastAsia" w:ascii="仿宋" w:hAnsi="仿宋" w:eastAsia="仿宋" w:cs="仿宋"/>
          <w:b/>
          <w:spacing w:val="6"/>
          <w:sz w:val="32"/>
          <w:szCs w:val="32"/>
        </w:rPr>
      </w:pPr>
    </w:p>
    <w:p w14:paraId="4BBEC99C">
      <w:pPr>
        <w:autoSpaceDE w:val="0"/>
        <w:autoSpaceDN w:val="0"/>
        <w:jc w:val="center"/>
        <w:rPr>
          <w:rFonts w:hint="eastAsia" w:ascii="仿宋" w:hAnsi="仿宋" w:eastAsia="仿宋" w:cs="仿宋"/>
          <w:b/>
          <w:spacing w:val="6"/>
          <w:sz w:val="32"/>
          <w:szCs w:val="32"/>
        </w:rPr>
      </w:pPr>
    </w:p>
    <w:p w14:paraId="47ED20E9">
      <w:pPr>
        <w:autoSpaceDE w:val="0"/>
        <w:autoSpaceDN w:val="0"/>
        <w:jc w:val="center"/>
        <w:rPr>
          <w:rFonts w:hint="eastAsia" w:ascii="仿宋" w:hAnsi="仿宋" w:eastAsia="仿宋" w:cs="仿宋"/>
          <w:b/>
          <w:spacing w:val="6"/>
          <w:sz w:val="32"/>
          <w:szCs w:val="32"/>
        </w:rPr>
      </w:pPr>
    </w:p>
    <w:p w14:paraId="5936CEA0">
      <w:pPr>
        <w:autoSpaceDE w:val="0"/>
        <w:autoSpaceDN w:val="0"/>
        <w:jc w:val="center"/>
        <w:rPr>
          <w:rFonts w:hint="eastAsia" w:ascii="仿宋" w:hAnsi="仿宋" w:eastAsia="仿宋" w:cs="仿宋"/>
          <w:b/>
          <w:spacing w:val="6"/>
          <w:sz w:val="32"/>
          <w:szCs w:val="32"/>
        </w:rPr>
      </w:pPr>
    </w:p>
    <w:p w14:paraId="176D4910">
      <w:pPr>
        <w:autoSpaceDE w:val="0"/>
        <w:autoSpaceDN w:val="0"/>
        <w:jc w:val="center"/>
        <w:rPr>
          <w:rFonts w:hint="eastAsia" w:ascii="仿宋" w:hAnsi="仿宋" w:eastAsia="仿宋" w:cs="仿宋"/>
          <w:b/>
          <w:spacing w:val="6"/>
          <w:sz w:val="32"/>
          <w:szCs w:val="32"/>
        </w:rPr>
      </w:pPr>
    </w:p>
    <w:p w14:paraId="0AE05EDB">
      <w:pPr>
        <w:autoSpaceDE w:val="0"/>
        <w:autoSpaceDN w:val="0"/>
        <w:jc w:val="center"/>
        <w:rPr>
          <w:rFonts w:hint="eastAsia" w:ascii="仿宋" w:hAnsi="仿宋" w:eastAsia="仿宋" w:cs="仿宋"/>
          <w:b/>
          <w:spacing w:val="6"/>
          <w:sz w:val="32"/>
          <w:szCs w:val="32"/>
        </w:rPr>
      </w:pPr>
    </w:p>
    <w:p w14:paraId="776D7E0F">
      <w:pPr>
        <w:autoSpaceDE w:val="0"/>
        <w:autoSpaceDN w:val="0"/>
        <w:jc w:val="center"/>
        <w:rPr>
          <w:rFonts w:hint="eastAsia" w:ascii="仿宋" w:hAnsi="仿宋" w:eastAsia="仿宋" w:cs="仿宋"/>
          <w:b/>
          <w:spacing w:val="6"/>
          <w:sz w:val="32"/>
          <w:szCs w:val="32"/>
        </w:rPr>
      </w:pPr>
    </w:p>
    <w:p w14:paraId="7C7D079B">
      <w:pPr>
        <w:autoSpaceDE w:val="0"/>
        <w:autoSpaceDN w:val="0"/>
        <w:jc w:val="center"/>
        <w:rPr>
          <w:rFonts w:hint="eastAsia" w:ascii="仿宋" w:hAnsi="仿宋" w:eastAsia="仿宋" w:cs="仿宋"/>
          <w:b/>
          <w:spacing w:val="6"/>
          <w:sz w:val="32"/>
          <w:szCs w:val="32"/>
        </w:rPr>
      </w:pPr>
    </w:p>
    <w:p w14:paraId="5246238E">
      <w:pPr>
        <w:autoSpaceDE w:val="0"/>
        <w:autoSpaceDN w:val="0"/>
        <w:jc w:val="center"/>
        <w:rPr>
          <w:rFonts w:hint="eastAsia" w:ascii="仿宋" w:hAnsi="仿宋" w:eastAsia="仿宋" w:cs="仿宋"/>
          <w:b/>
          <w:spacing w:val="6"/>
          <w:sz w:val="32"/>
          <w:szCs w:val="32"/>
        </w:rPr>
      </w:pPr>
    </w:p>
    <w:p w14:paraId="6E3D798B">
      <w:pPr>
        <w:autoSpaceDE w:val="0"/>
        <w:autoSpaceDN w:val="0"/>
        <w:jc w:val="center"/>
        <w:rPr>
          <w:rFonts w:hint="eastAsia" w:ascii="仿宋" w:hAnsi="仿宋" w:eastAsia="仿宋" w:cs="仿宋"/>
          <w:b/>
          <w:spacing w:val="6"/>
          <w:sz w:val="32"/>
          <w:szCs w:val="32"/>
        </w:rPr>
      </w:pPr>
    </w:p>
    <w:p w14:paraId="2761BECB">
      <w:pPr>
        <w:autoSpaceDE w:val="0"/>
        <w:autoSpaceDN w:val="0"/>
        <w:jc w:val="center"/>
        <w:rPr>
          <w:rFonts w:hint="eastAsia" w:ascii="仿宋" w:hAnsi="仿宋" w:eastAsia="仿宋" w:cs="仿宋"/>
          <w:b/>
          <w:spacing w:val="6"/>
          <w:sz w:val="32"/>
          <w:szCs w:val="32"/>
        </w:rPr>
      </w:pPr>
    </w:p>
    <w:p w14:paraId="3D77FCD1">
      <w:pPr>
        <w:autoSpaceDE w:val="0"/>
        <w:autoSpaceDN w:val="0"/>
        <w:jc w:val="center"/>
        <w:rPr>
          <w:rFonts w:hint="eastAsia" w:ascii="仿宋" w:hAnsi="仿宋" w:eastAsia="仿宋" w:cs="仿宋"/>
          <w:b/>
          <w:spacing w:val="6"/>
          <w:sz w:val="32"/>
          <w:szCs w:val="32"/>
        </w:rPr>
      </w:pPr>
    </w:p>
    <w:p w14:paraId="1400F267">
      <w:pPr>
        <w:autoSpaceDE w:val="0"/>
        <w:autoSpaceDN w:val="0"/>
        <w:jc w:val="both"/>
        <w:rPr>
          <w:rFonts w:hint="eastAsia" w:ascii="仿宋" w:hAnsi="仿宋" w:eastAsia="仿宋" w:cs="仿宋"/>
          <w:b/>
          <w:spacing w:val="6"/>
          <w:sz w:val="32"/>
          <w:szCs w:val="32"/>
        </w:rPr>
      </w:pPr>
    </w:p>
    <w:p w14:paraId="1372508F">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426E6745">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B2D9B8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393D73B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0025C1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9D583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409C937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DDB8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FABA47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502509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27D187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4" w:name="_Hlk101131882"/>
      <w:r>
        <w:rPr>
          <w:rFonts w:hint="eastAsia" w:ascii="仿宋" w:hAnsi="仿宋" w:eastAsia="仿宋" w:cs="仿宋"/>
          <w:kern w:val="0"/>
          <w:sz w:val="24"/>
          <w:u w:val="single"/>
        </w:rPr>
        <w:t>联合体成员X,……</w:t>
      </w:r>
      <w:bookmarkEnd w:id="174"/>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5"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5"/>
      <w:r>
        <w:rPr>
          <w:rFonts w:hint="eastAsia" w:ascii="仿宋" w:hAnsi="仿宋" w:eastAsia="仿宋" w:cs="仿宋"/>
          <w:b/>
          <w:kern w:val="0"/>
          <w:sz w:val="24"/>
          <w:lang w:val="zh-CN"/>
        </w:rPr>
        <w:t>）</w:t>
      </w:r>
    </w:p>
    <w:p w14:paraId="33908CC6">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6"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6"/>
    </w:p>
    <w:p w14:paraId="22A12C5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531F3C7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7A4B0D0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74BC15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37ACE4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69B7918A">
      <w:pPr>
        <w:keepNext w:val="0"/>
        <w:keepLines w:val="0"/>
        <w:pageBreakBefore w:val="0"/>
        <w:kinsoku/>
        <w:wordWrap/>
        <w:overflowPunct/>
        <w:topLinePunct w:val="0"/>
        <w:autoSpaceDE/>
        <w:autoSpaceDN/>
        <w:bidi w:val="0"/>
        <w:adjustRightInd w:val="0"/>
        <w:snapToGrid w:val="0"/>
        <w:spacing w:line="440" w:lineRule="exact"/>
        <w:ind w:right="0" w:firstLine="4320" w:firstLineChars="18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C5B515B">
      <w:pPr>
        <w:keepNext w:val="0"/>
        <w:keepLines w:val="0"/>
        <w:pageBreakBefore w:val="0"/>
        <w:kinsoku/>
        <w:wordWrap/>
        <w:overflowPunct/>
        <w:topLinePunct w:val="0"/>
        <w:autoSpaceDE/>
        <w:autoSpaceDN/>
        <w:bidi w:val="0"/>
        <w:adjustRightInd w:val="0"/>
        <w:snapToGrid w:val="0"/>
        <w:spacing w:line="440" w:lineRule="exact"/>
        <w:ind w:right="0" w:firstLine="4320" w:firstLineChars="18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5725A30">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01A2053">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2803EB32">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07FE82EB">
      <w:pPr>
        <w:autoSpaceDE w:val="0"/>
        <w:autoSpaceDN w:val="0"/>
        <w:jc w:val="center"/>
        <w:rPr>
          <w:rFonts w:hint="eastAsia" w:ascii="仿宋" w:hAnsi="仿宋" w:eastAsia="仿宋" w:cs="仿宋"/>
          <w:b/>
          <w:spacing w:val="6"/>
          <w:sz w:val="32"/>
          <w:szCs w:val="32"/>
        </w:rPr>
      </w:pPr>
    </w:p>
    <w:p w14:paraId="4AA7576F">
      <w:pPr>
        <w:autoSpaceDE w:val="0"/>
        <w:autoSpaceDN w:val="0"/>
        <w:jc w:val="center"/>
        <w:rPr>
          <w:rFonts w:hint="eastAsia" w:ascii="仿宋" w:hAnsi="仿宋" w:eastAsia="仿宋" w:cs="仿宋"/>
          <w:b/>
          <w:spacing w:val="6"/>
          <w:sz w:val="32"/>
          <w:szCs w:val="32"/>
        </w:rPr>
      </w:pPr>
    </w:p>
    <w:p w14:paraId="546BD3F3">
      <w:pPr>
        <w:autoSpaceDE w:val="0"/>
        <w:autoSpaceDN w:val="0"/>
        <w:jc w:val="center"/>
        <w:rPr>
          <w:rFonts w:hint="eastAsia" w:ascii="仿宋" w:hAnsi="仿宋" w:eastAsia="仿宋" w:cs="仿宋"/>
          <w:b/>
          <w:spacing w:val="6"/>
          <w:sz w:val="32"/>
          <w:szCs w:val="32"/>
        </w:rPr>
      </w:pPr>
    </w:p>
    <w:p w14:paraId="761437A3">
      <w:pPr>
        <w:autoSpaceDE w:val="0"/>
        <w:autoSpaceDN w:val="0"/>
        <w:jc w:val="center"/>
        <w:rPr>
          <w:rFonts w:hint="eastAsia" w:ascii="仿宋" w:hAnsi="仿宋" w:eastAsia="仿宋" w:cs="仿宋"/>
          <w:b/>
          <w:spacing w:val="6"/>
          <w:sz w:val="32"/>
          <w:szCs w:val="32"/>
        </w:rPr>
      </w:pPr>
    </w:p>
    <w:p w14:paraId="66A97882">
      <w:pPr>
        <w:autoSpaceDE w:val="0"/>
        <w:autoSpaceDN w:val="0"/>
        <w:jc w:val="center"/>
        <w:rPr>
          <w:rFonts w:hint="eastAsia" w:ascii="仿宋" w:hAnsi="仿宋" w:eastAsia="仿宋" w:cs="仿宋"/>
          <w:b/>
          <w:spacing w:val="6"/>
          <w:sz w:val="32"/>
          <w:szCs w:val="32"/>
        </w:rPr>
      </w:pPr>
    </w:p>
    <w:p w14:paraId="24795A4B">
      <w:pPr>
        <w:autoSpaceDE w:val="0"/>
        <w:autoSpaceDN w:val="0"/>
        <w:jc w:val="center"/>
        <w:rPr>
          <w:rFonts w:hint="eastAsia" w:ascii="仿宋" w:hAnsi="仿宋" w:eastAsia="仿宋" w:cs="仿宋"/>
          <w:b/>
          <w:spacing w:val="6"/>
          <w:sz w:val="32"/>
          <w:szCs w:val="32"/>
        </w:rPr>
      </w:pPr>
    </w:p>
    <w:p w14:paraId="67F60C52">
      <w:pPr>
        <w:autoSpaceDE w:val="0"/>
        <w:autoSpaceDN w:val="0"/>
        <w:jc w:val="center"/>
        <w:rPr>
          <w:rFonts w:hint="eastAsia" w:ascii="仿宋" w:hAnsi="仿宋" w:eastAsia="仿宋" w:cs="仿宋"/>
          <w:b/>
          <w:spacing w:val="6"/>
          <w:sz w:val="32"/>
          <w:szCs w:val="32"/>
        </w:rPr>
      </w:pPr>
    </w:p>
    <w:p w14:paraId="0A3EDD45">
      <w:pPr>
        <w:autoSpaceDE w:val="0"/>
        <w:autoSpaceDN w:val="0"/>
        <w:jc w:val="center"/>
        <w:rPr>
          <w:rFonts w:hint="eastAsia" w:ascii="仿宋" w:hAnsi="仿宋" w:eastAsia="仿宋" w:cs="仿宋"/>
          <w:b/>
          <w:spacing w:val="6"/>
          <w:sz w:val="32"/>
          <w:szCs w:val="32"/>
        </w:rPr>
      </w:pPr>
    </w:p>
    <w:p w14:paraId="7600DB09">
      <w:pPr>
        <w:autoSpaceDE w:val="0"/>
        <w:autoSpaceDN w:val="0"/>
        <w:jc w:val="center"/>
        <w:rPr>
          <w:rFonts w:hint="eastAsia" w:ascii="仿宋" w:hAnsi="仿宋" w:eastAsia="仿宋" w:cs="仿宋"/>
          <w:b/>
          <w:spacing w:val="6"/>
          <w:sz w:val="32"/>
          <w:szCs w:val="32"/>
        </w:rPr>
      </w:pPr>
    </w:p>
    <w:p w14:paraId="0E8894EF">
      <w:pPr>
        <w:autoSpaceDE w:val="0"/>
        <w:autoSpaceDN w:val="0"/>
        <w:jc w:val="center"/>
        <w:rPr>
          <w:rFonts w:hint="eastAsia" w:ascii="仿宋" w:hAnsi="仿宋" w:eastAsia="仿宋" w:cs="仿宋"/>
          <w:b/>
          <w:spacing w:val="6"/>
          <w:sz w:val="32"/>
          <w:szCs w:val="32"/>
        </w:rPr>
      </w:pPr>
    </w:p>
    <w:p w14:paraId="15B78C27">
      <w:pPr>
        <w:autoSpaceDE w:val="0"/>
        <w:autoSpaceDN w:val="0"/>
        <w:jc w:val="center"/>
        <w:rPr>
          <w:rFonts w:hint="eastAsia" w:ascii="仿宋" w:hAnsi="仿宋" w:eastAsia="仿宋" w:cs="仿宋"/>
          <w:b/>
          <w:spacing w:val="6"/>
          <w:sz w:val="32"/>
          <w:szCs w:val="32"/>
        </w:rPr>
      </w:pPr>
    </w:p>
    <w:p w14:paraId="20FCA59A">
      <w:pPr>
        <w:autoSpaceDE w:val="0"/>
        <w:autoSpaceDN w:val="0"/>
        <w:jc w:val="center"/>
        <w:rPr>
          <w:rFonts w:hint="eastAsia" w:ascii="仿宋" w:hAnsi="仿宋" w:eastAsia="仿宋" w:cs="仿宋"/>
          <w:b/>
          <w:spacing w:val="6"/>
          <w:sz w:val="32"/>
          <w:szCs w:val="32"/>
        </w:rPr>
      </w:pPr>
    </w:p>
    <w:p w14:paraId="673F0C81">
      <w:pPr>
        <w:autoSpaceDE w:val="0"/>
        <w:autoSpaceDN w:val="0"/>
        <w:jc w:val="center"/>
        <w:rPr>
          <w:rFonts w:hint="eastAsia" w:ascii="仿宋" w:hAnsi="仿宋" w:eastAsia="仿宋" w:cs="仿宋"/>
          <w:b/>
          <w:spacing w:val="6"/>
          <w:sz w:val="32"/>
          <w:szCs w:val="32"/>
        </w:rPr>
      </w:pPr>
    </w:p>
    <w:p w14:paraId="665B337D">
      <w:pPr>
        <w:autoSpaceDE w:val="0"/>
        <w:autoSpaceDN w:val="0"/>
        <w:jc w:val="center"/>
        <w:rPr>
          <w:rFonts w:hint="eastAsia" w:ascii="仿宋" w:hAnsi="仿宋" w:eastAsia="仿宋" w:cs="仿宋"/>
          <w:b/>
          <w:spacing w:val="6"/>
          <w:sz w:val="32"/>
          <w:szCs w:val="32"/>
        </w:rPr>
      </w:pPr>
    </w:p>
    <w:p w14:paraId="455C08F1">
      <w:pPr>
        <w:autoSpaceDE w:val="0"/>
        <w:autoSpaceDN w:val="0"/>
        <w:jc w:val="center"/>
        <w:rPr>
          <w:rFonts w:hint="eastAsia" w:ascii="仿宋" w:hAnsi="仿宋" w:eastAsia="仿宋" w:cs="仿宋"/>
          <w:b/>
          <w:spacing w:val="6"/>
          <w:sz w:val="32"/>
          <w:szCs w:val="32"/>
        </w:rPr>
      </w:pPr>
    </w:p>
    <w:p w14:paraId="082CFB9B">
      <w:pPr>
        <w:autoSpaceDE w:val="0"/>
        <w:autoSpaceDN w:val="0"/>
        <w:jc w:val="center"/>
        <w:rPr>
          <w:rFonts w:hint="eastAsia" w:ascii="仿宋" w:hAnsi="仿宋" w:eastAsia="仿宋" w:cs="仿宋"/>
          <w:b/>
          <w:spacing w:val="6"/>
          <w:sz w:val="32"/>
          <w:szCs w:val="32"/>
        </w:rPr>
      </w:pPr>
    </w:p>
    <w:p w14:paraId="5FEE0FF3">
      <w:pPr>
        <w:autoSpaceDE w:val="0"/>
        <w:autoSpaceDN w:val="0"/>
        <w:jc w:val="center"/>
        <w:rPr>
          <w:rFonts w:hint="eastAsia" w:ascii="仿宋" w:hAnsi="仿宋" w:eastAsia="仿宋" w:cs="仿宋"/>
          <w:b/>
          <w:spacing w:val="6"/>
          <w:sz w:val="32"/>
          <w:szCs w:val="32"/>
        </w:rPr>
      </w:pPr>
    </w:p>
    <w:p w14:paraId="5C3DC38B">
      <w:pPr>
        <w:autoSpaceDE w:val="0"/>
        <w:autoSpaceDN w:val="0"/>
        <w:jc w:val="center"/>
        <w:rPr>
          <w:rFonts w:hint="eastAsia" w:ascii="仿宋" w:hAnsi="仿宋" w:eastAsia="仿宋" w:cs="仿宋"/>
          <w:b/>
          <w:spacing w:val="6"/>
          <w:sz w:val="32"/>
          <w:szCs w:val="32"/>
        </w:rPr>
      </w:pPr>
    </w:p>
    <w:p w14:paraId="35C5F08B">
      <w:pPr>
        <w:autoSpaceDE w:val="0"/>
        <w:autoSpaceDN w:val="0"/>
        <w:jc w:val="center"/>
        <w:rPr>
          <w:rFonts w:hint="eastAsia" w:ascii="仿宋" w:hAnsi="仿宋" w:eastAsia="仿宋" w:cs="仿宋"/>
          <w:b/>
          <w:spacing w:val="6"/>
          <w:sz w:val="32"/>
          <w:szCs w:val="32"/>
        </w:rPr>
      </w:pPr>
    </w:p>
    <w:p w14:paraId="7EA2F598">
      <w:pPr>
        <w:autoSpaceDE w:val="0"/>
        <w:autoSpaceDN w:val="0"/>
        <w:jc w:val="center"/>
        <w:rPr>
          <w:rFonts w:hint="eastAsia" w:ascii="仿宋" w:hAnsi="仿宋" w:eastAsia="仿宋" w:cs="仿宋"/>
          <w:b/>
          <w:spacing w:val="6"/>
          <w:sz w:val="32"/>
          <w:szCs w:val="32"/>
        </w:rPr>
      </w:pPr>
    </w:p>
    <w:p w14:paraId="6B470894">
      <w:pPr>
        <w:autoSpaceDE w:val="0"/>
        <w:autoSpaceDN w:val="0"/>
        <w:jc w:val="center"/>
        <w:rPr>
          <w:rFonts w:hint="eastAsia" w:ascii="仿宋" w:hAnsi="仿宋" w:eastAsia="仿宋" w:cs="仿宋"/>
          <w:b/>
          <w:spacing w:val="6"/>
          <w:sz w:val="32"/>
          <w:szCs w:val="32"/>
        </w:rPr>
      </w:pPr>
    </w:p>
    <w:p w14:paraId="29279368">
      <w:pPr>
        <w:autoSpaceDE w:val="0"/>
        <w:autoSpaceDN w:val="0"/>
        <w:jc w:val="center"/>
        <w:rPr>
          <w:rFonts w:hint="eastAsia" w:ascii="仿宋" w:hAnsi="仿宋" w:eastAsia="仿宋" w:cs="仿宋"/>
          <w:b/>
          <w:spacing w:val="6"/>
          <w:sz w:val="32"/>
          <w:szCs w:val="32"/>
        </w:rPr>
      </w:pPr>
    </w:p>
    <w:p w14:paraId="40E0C505">
      <w:pPr>
        <w:autoSpaceDE w:val="0"/>
        <w:autoSpaceDN w:val="0"/>
        <w:jc w:val="center"/>
        <w:rPr>
          <w:rFonts w:hint="eastAsia" w:ascii="仿宋" w:hAnsi="仿宋" w:eastAsia="仿宋" w:cs="仿宋"/>
          <w:b/>
          <w:spacing w:val="6"/>
          <w:sz w:val="32"/>
          <w:szCs w:val="32"/>
        </w:rPr>
      </w:pPr>
    </w:p>
    <w:p w14:paraId="1789967E">
      <w:pPr>
        <w:snapToGrid w:val="0"/>
        <w:spacing w:line="360" w:lineRule="auto"/>
        <w:ind w:firstLine="3666" w:firstLineChars="1100"/>
        <w:rPr>
          <w:rFonts w:hint="eastAsia" w:ascii="仿宋" w:hAnsi="仿宋" w:eastAsia="仿宋" w:cs="仿宋"/>
          <w:b/>
          <w:spacing w:val="6"/>
          <w:sz w:val="32"/>
          <w:szCs w:val="32"/>
        </w:rPr>
      </w:pPr>
    </w:p>
    <w:p w14:paraId="75E94437">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66181B7D">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35B13313">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ABE460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30E9EE0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03E5234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C020115">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74BFEBB">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37E99BF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7599262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8AC87E6">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6F8DF75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0E395E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5926408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54BAFFA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7E50DAE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CA4A6F1">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58076ECA">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1C2D369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3FCC304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754810B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21D1222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2A43711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46BB8A4B">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18EC1A4A">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0D5DE8F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D92BE2F">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CE25871">
      <w:pPr>
        <w:autoSpaceDE w:val="0"/>
        <w:autoSpaceDN w:val="0"/>
        <w:jc w:val="center"/>
        <w:rPr>
          <w:rFonts w:hint="eastAsia" w:ascii="仿宋" w:hAnsi="仿宋" w:eastAsia="仿宋" w:cs="仿宋"/>
          <w:b/>
          <w:spacing w:val="6"/>
          <w:sz w:val="32"/>
          <w:szCs w:val="32"/>
        </w:rPr>
      </w:pPr>
    </w:p>
    <w:p w14:paraId="071C7431">
      <w:pPr>
        <w:autoSpaceDE w:val="0"/>
        <w:autoSpaceDN w:val="0"/>
        <w:jc w:val="center"/>
        <w:rPr>
          <w:rFonts w:hint="eastAsia" w:ascii="仿宋" w:hAnsi="仿宋" w:eastAsia="仿宋" w:cs="仿宋"/>
          <w:b/>
          <w:spacing w:val="6"/>
          <w:sz w:val="32"/>
          <w:szCs w:val="32"/>
        </w:rPr>
      </w:pPr>
    </w:p>
    <w:p w14:paraId="07BE7605">
      <w:pPr>
        <w:autoSpaceDE w:val="0"/>
        <w:autoSpaceDN w:val="0"/>
        <w:jc w:val="center"/>
        <w:rPr>
          <w:rFonts w:hint="eastAsia" w:ascii="仿宋" w:hAnsi="仿宋" w:eastAsia="仿宋" w:cs="仿宋"/>
          <w:b/>
          <w:spacing w:val="6"/>
          <w:sz w:val="32"/>
          <w:szCs w:val="32"/>
        </w:rPr>
      </w:pPr>
    </w:p>
    <w:p w14:paraId="645B94BE">
      <w:pPr>
        <w:pStyle w:val="2"/>
        <w:rPr>
          <w:rFonts w:hint="eastAsia" w:ascii="仿宋" w:hAnsi="仿宋" w:eastAsia="仿宋" w:cs="仿宋"/>
          <w:b/>
          <w:spacing w:val="6"/>
          <w:sz w:val="32"/>
          <w:szCs w:val="32"/>
        </w:rPr>
      </w:pPr>
    </w:p>
    <w:p w14:paraId="5B402186">
      <w:pPr>
        <w:pStyle w:val="3"/>
        <w:rPr>
          <w:rFonts w:hint="eastAsia" w:ascii="仿宋" w:hAnsi="仿宋" w:eastAsia="仿宋" w:cs="仿宋"/>
          <w:b/>
          <w:spacing w:val="6"/>
          <w:sz w:val="32"/>
          <w:szCs w:val="32"/>
        </w:rPr>
      </w:pPr>
    </w:p>
    <w:p w14:paraId="0276F494">
      <w:pPr>
        <w:rPr>
          <w:rFonts w:hint="eastAsia" w:ascii="仿宋" w:hAnsi="仿宋" w:eastAsia="仿宋" w:cs="仿宋"/>
          <w:b/>
          <w:spacing w:val="6"/>
          <w:sz w:val="32"/>
          <w:szCs w:val="32"/>
        </w:rPr>
      </w:pPr>
    </w:p>
    <w:p w14:paraId="57F91DC4">
      <w:pPr>
        <w:pStyle w:val="2"/>
        <w:rPr>
          <w:rFonts w:hint="eastAsia" w:ascii="仿宋" w:hAnsi="仿宋" w:eastAsia="仿宋" w:cs="仿宋"/>
          <w:b/>
          <w:spacing w:val="6"/>
          <w:sz w:val="32"/>
          <w:szCs w:val="32"/>
        </w:rPr>
      </w:pPr>
    </w:p>
    <w:p w14:paraId="24203A99">
      <w:pPr>
        <w:pStyle w:val="3"/>
        <w:rPr>
          <w:rFonts w:hint="eastAsia" w:ascii="仿宋" w:hAnsi="仿宋" w:eastAsia="仿宋" w:cs="仿宋"/>
          <w:b/>
          <w:spacing w:val="6"/>
          <w:sz w:val="32"/>
          <w:szCs w:val="32"/>
        </w:rPr>
      </w:pPr>
    </w:p>
    <w:p w14:paraId="1EA42DC8">
      <w:pPr>
        <w:rPr>
          <w:rFonts w:hint="eastAsia" w:ascii="仿宋" w:hAnsi="仿宋" w:eastAsia="仿宋" w:cs="仿宋"/>
          <w:b/>
          <w:spacing w:val="6"/>
          <w:sz w:val="32"/>
          <w:szCs w:val="32"/>
        </w:rPr>
      </w:pPr>
    </w:p>
    <w:p w14:paraId="548786B8">
      <w:pPr>
        <w:pStyle w:val="2"/>
        <w:rPr>
          <w:rFonts w:hint="eastAsia" w:ascii="仿宋" w:hAnsi="仿宋" w:eastAsia="仿宋" w:cs="仿宋"/>
          <w:b/>
          <w:spacing w:val="6"/>
          <w:sz w:val="32"/>
          <w:szCs w:val="32"/>
        </w:rPr>
      </w:pPr>
    </w:p>
    <w:p w14:paraId="0E0813FB">
      <w:pPr>
        <w:pStyle w:val="3"/>
        <w:rPr>
          <w:rFonts w:hint="eastAsia" w:ascii="仿宋" w:hAnsi="仿宋" w:eastAsia="仿宋" w:cs="仿宋"/>
          <w:b/>
          <w:spacing w:val="6"/>
          <w:sz w:val="32"/>
          <w:szCs w:val="32"/>
        </w:rPr>
      </w:pPr>
    </w:p>
    <w:p w14:paraId="577157B8">
      <w:pPr>
        <w:rPr>
          <w:rFonts w:hint="eastAsia" w:ascii="仿宋" w:hAnsi="仿宋" w:eastAsia="仿宋" w:cs="仿宋"/>
          <w:b/>
          <w:spacing w:val="6"/>
          <w:sz w:val="32"/>
          <w:szCs w:val="32"/>
        </w:rPr>
      </w:pPr>
    </w:p>
    <w:p w14:paraId="6947ACE5">
      <w:pPr>
        <w:pStyle w:val="2"/>
        <w:rPr>
          <w:rFonts w:hint="eastAsia" w:ascii="仿宋" w:hAnsi="仿宋" w:eastAsia="仿宋" w:cs="仿宋"/>
          <w:b/>
          <w:spacing w:val="6"/>
          <w:sz w:val="32"/>
          <w:szCs w:val="32"/>
        </w:rPr>
      </w:pPr>
    </w:p>
    <w:p w14:paraId="09351BA3">
      <w:pPr>
        <w:pStyle w:val="3"/>
        <w:rPr>
          <w:rFonts w:hint="eastAsia" w:ascii="仿宋" w:hAnsi="仿宋" w:eastAsia="仿宋" w:cs="仿宋"/>
          <w:b/>
          <w:spacing w:val="6"/>
          <w:sz w:val="32"/>
          <w:szCs w:val="32"/>
        </w:rPr>
      </w:pPr>
    </w:p>
    <w:p w14:paraId="688AA165">
      <w:pPr>
        <w:rPr>
          <w:rFonts w:hint="eastAsia" w:ascii="仿宋" w:hAnsi="仿宋" w:eastAsia="仿宋" w:cs="仿宋"/>
          <w:b/>
          <w:spacing w:val="6"/>
          <w:sz w:val="32"/>
          <w:szCs w:val="32"/>
        </w:rPr>
      </w:pPr>
    </w:p>
    <w:p w14:paraId="09477644">
      <w:pPr>
        <w:pStyle w:val="2"/>
        <w:rPr>
          <w:rFonts w:hint="eastAsia" w:ascii="仿宋" w:hAnsi="仿宋" w:eastAsia="仿宋" w:cs="仿宋"/>
          <w:b/>
          <w:spacing w:val="6"/>
          <w:sz w:val="32"/>
          <w:szCs w:val="32"/>
        </w:rPr>
      </w:pPr>
    </w:p>
    <w:p w14:paraId="7E7921B8">
      <w:pPr>
        <w:pStyle w:val="3"/>
        <w:rPr>
          <w:rFonts w:hint="eastAsia" w:ascii="仿宋" w:hAnsi="仿宋" w:eastAsia="仿宋" w:cs="仿宋"/>
          <w:b/>
          <w:spacing w:val="6"/>
          <w:sz w:val="32"/>
          <w:szCs w:val="32"/>
        </w:rPr>
      </w:pPr>
    </w:p>
    <w:p w14:paraId="4290208D">
      <w:pPr>
        <w:rPr>
          <w:rFonts w:hint="eastAsia" w:ascii="仿宋" w:hAnsi="仿宋" w:eastAsia="仿宋" w:cs="仿宋"/>
          <w:b/>
          <w:spacing w:val="6"/>
          <w:sz w:val="32"/>
          <w:szCs w:val="32"/>
        </w:rPr>
      </w:pPr>
    </w:p>
    <w:p w14:paraId="0198C429">
      <w:pPr>
        <w:pStyle w:val="2"/>
        <w:rPr>
          <w:rFonts w:hint="eastAsia" w:ascii="仿宋" w:hAnsi="仿宋" w:eastAsia="仿宋" w:cs="仿宋"/>
          <w:b/>
          <w:spacing w:val="6"/>
          <w:sz w:val="32"/>
          <w:szCs w:val="32"/>
        </w:rPr>
      </w:pPr>
    </w:p>
    <w:p w14:paraId="63724488">
      <w:pPr>
        <w:pStyle w:val="3"/>
        <w:rPr>
          <w:rFonts w:hint="eastAsia" w:ascii="仿宋" w:hAnsi="仿宋" w:eastAsia="仿宋" w:cs="仿宋"/>
          <w:b/>
          <w:spacing w:val="6"/>
          <w:sz w:val="32"/>
          <w:szCs w:val="32"/>
        </w:rPr>
      </w:pPr>
    </w:p>
    <w:p w14:paraId="151CF5C2">
      <w:pPr>
        <w:rPr>
          <w:rFonts w:hint="eastAsia" w:ascii="仿宋" w:hAnsi="仿宋" w:eastAsia="仿宋" w:cs="仿宋"/>
          <w:b/>
          <w:spacing w:val="6"/>
          <w:sz w:val="32"/>
          <w:szCs w:val="32"/>
        </w:rPr>
      </w:pPr>
    </w:p>
    <w:p w14:paraId="136B15B9">
      <w:pPr>
        <w:pStyle w:val="2"/>
        <w:rPr>
          <w:rFonts w:hint="eastAsia"/>
        </w:rPr>
      </w:pPr>
    </w:p>
    <w:p w14:paraId="0ED98C47">
      <w:pPr>
        <w:autoSpaceDE w:val="0"/>
        <w:autoSpaceDN w:val="0"/>
        <w:jc w:val="center"/>
        <w:rPr>
          <w:rFonts w:hint="eastAsia" w:ascii="仿宋" w:hAnsi="仿宋" w:eastAsia="仿宋" w:cs="仿宋"/>
          <w:b/>
          <w:spacing w:val="6"/>
          <w:sz w:val="32"/>
          <w:szCs w:val="32"/>
        </w:rPr>
      </w:pPr>
    </w:p>
    <w:p w14:paraId="4A4CAD05">
      <w:pPr>
        <w:autoSpaceDE w:val="0"/>
        <w:autoSpaceDN w:val="0"/>
        <w:jc w:val="center"/>
        <w:rPr>
          <w:rFonts w:hint="eastAsia" w:ascii="仿宋" w:hAnsi="仿宋" w:eastAsia="仿宋" w:cs="仿宋"/>
          <w:b/>
          <w:spacing w:val="6"/>
          <w:sz w:val="32"/>
          <w:szCs w:val="32"/>
        </w:rPr>
      </w:pPr>
    </w:p>
    <w:p w14:paraId="303CE92E">
      <w:pPr>
        <w:autoSpaceDE w:val="0"/>
        <w:autoSpaceDN w:val="0"/>
        <w:jc w:val="center"/>
        <w:rPr>
          <w:rFonts w:hint="eastAsia" w:ascii="仿宋" w:hAnsi="仿宋" w:eastAsia="仿宋" w:cs="仿宋"/>
          <w:b/>
          <w:spacing w:val="6"/>
          <w:sz w:val="32"/>
          <w:szCs w:val="32"/>
        </w:rPr>
      </w:pPr>
    </w:p>
    <w:p w14:paraId="2830E0FC">
      <w:pPr>
        <w:spacing w:line="360" w:lineRule="auto"/>
        <w:jc w:val="both"/>
        <w:rPr>
          <w:rFonts w:hint="eastAsia" w:ascii="仿宋" w:hAnsi="仿宋" w:eastAsia="仿宋" w:cs="仿宋"/>
          <w:b/>
          <w:spacing w:val="6"/>
          <w:sz w:val="32"/>
          <w:szCs w:val="32"/>
        </w:rPr>
      </w:pPr>
    </w:p>
    <w:p w14:paraId="300E138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7" w:name="OLE_LINK14"/>
      <w:bookmarkStart w:id="178" w:name="OLE_LINK13"/>
      <w:r>
        <w:rPr>
          <w:rFonts w:hint="eastAsia" w:ascii="仿宋" w:hAnsi="仿宋" w:eastAsia="仿宋" w:cs="仿宋"/>
          <w:b/>
          <w:spacing w:val="6"/>
          <w:sz w:val="32"/>
          <w:szCs w:val="32"/>
        </w:rPr>
        <w:t>残疾人福利性单位声明函</w:t>
      </w:r>
    </w:p>
    <w:bookmarkEnd w:id="177"/>
    <w:bookmarkEnd w:id="178"/>
    <w:p w14:paraId="32A599EF">
      <w:pPr>
        <w:spacing w:line="360" w:lineRule="auto"/>
        <w:rPr>
          <w:rFonts w:hint="eastAsia" w:ascii="仿宋" w:hAnsi="仿宋" w:eastAsia="仿宋" w:cs="仿宋"/>
          <w:b/>
          <w:spacing w:val="6"/>
          <w:sz w:val="30"/>
          <w:szCs w:val="30"/>
        </w:rPr>
      </w:pPr>
    </w:p>
    <w:p w14:paraId="3348ACD7">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4C2C090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71FCAA20">
      <w:pPr>
        <w:spacing w:line="360" w:lineRule="auto"/>
        <w:ind w:firstLine="480" w:firstLineChars="200"/>
        <w:rPr>
          <w:rFonts w:hint="eastAsia" w:ascii="仿宋" w:hAnsi="仿宋" w:eastAsia="仿宋" w:cs="仿宋"/>
          <w:sz w:val="24"/>
        </w:rPr>
      </w:pPr>
    </w:p>
    <w:p w14:paraId="096862D0">
      <w:pPr>
        <w:spacing w:line="360" w:lineRule="auto"/>
        <w:ind w:firstLine="480" w:firstLineChars="200"/>
        <w:rPr>
          <w:rFonts w:hint="eastAsia" w:ascii="仿宋" w:hAnsi="仿宋" w:eastAsia="仿宋" w:cs="仿宋"/>
          <w:sz w:val="24"/>
        </w:rPr>
      </w:pPr>
    </w:p>
    <w:p w14:paraId="2968F266">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01F52CF4">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7AF6A6D">
      <w:pPr>
        <w:autoSpaceDE w:val="0"/>
        <w:autoSpaceDN w:val="0"/>
        <w:jc w:val="center"/>
        <w:rPr>
          <w:rFonts w:hint="eastAsia" w:ascii="仿宋" w:hAnsi="仿宋" w:eastAsia="仿宋" w:cs="仿宋"/>
          <w:b/>
          <w:spacing w:val="6"/>
          <w:sz w:val="32"/>
          <w:szCs w:val="32"/>
        </w:rPr>
      </w:pPr>
    </w:p>
    <w:p w14:paraId="2D9705F5">
      <w:pPr>
        <w:autoSpaceDE w:val="0"/>
        <w:autoSpaceDN w:val="0"/>
        <w:jc w:val="center"/>
        <w:rPr>
          <w:rFonts w:hint="eastAsia" w:ascii="仿宋" w:hAnsi="仿宋" w:eastAsia="仿宋" w:cs="仿宋"/>
          <w:b/>
          <w:spacing w:val="6"/>
          <w:sz w:val="32"/>
          <w:szCs w:val="32"/>
        </w:rPr>
      </w:pPr>
    </w:p>
    <w:p w14:paraId="239E75AD">
      <w:pPr>
        <w:autoSpaceDE w:val="0"/>
        <w:autoSpaceDN w:val="0"/>
        <w:jc w:val="center"/>
        <w:rPr>
          <w:rFonts w:hint="eastAsia" w:ascii="仿宋" w:hAnsi="仿宋" w:eastAsia="仿宋" w:cs="仿宋"/>
          <w:b/>
          <w:spacing w:val="6"/>
          <w:sz w:val="32"/>
          <w:szCs w:val="32"/>
        </w:rPr>
      </w:pPr>
    </w:p>
    <w:p w14:paraId="77FDA950">
      <w:pPr>
        <w:autoSpaceDE w:val="0"/>
        <w:autoSpaceDN w:val="0"/>
        <w:jc w:val="center"/>
        <w:rPr>
          <w:rFonts w:hint="eastAsia" w:ascii="仿宋" w:hAnsi="仿宋" w:eastAsia="仿宋" w:cs="仿宋"/>
          <w:b/>
          <w:spacing w:val="6"/>
          <w:sz w:val="32"/>
          <w:szCs w:val="32"/>
        </w:rPr>
      </w:pPr>
    </w:p>
    <w:p w14:paraId="10AE44C7">
      <w:pPr>
        <w:autoSpaceDE w:val="0"/>
        <w:autoSpaceDN w:val="0"/>
        <w:jc w:val="center"/>
        <w:rPr>
          <w:rFonts w:hint="eastAsia" w:ascii="仿宋" w:hAnsi="仿宋" w:eastAsia="仿宋" w:cs="仿宋"/>
          <w:b/>
          <w:spacing w:val="6"/>
          <w:sz w:val="32"/>
          <w:szCs w:val="32"/>
        </w:rPr>
      </w:pPr>
    </w:p>
    <w:p w14:paraId="43551344">
      <w:pPr>
        <w:autoSpaceDE w:val="0"/>
        <w:autoSpaceDN w:val="0"/>
        <w:jc w:val="center"/>
        <w:rPr>
          <w:rFonts w:hint="eastAsia" w:ascii="仿宋" w:hAnsi="仿宋" w:eastAsia="仿宋" w:cs="仿宋"/>
          <w:b/>
          <w:spacing w:val="6"/>
          <w:sz w:val="32"/>
          <w:szCs w:val="32"/>
        </w:rPr>
      </w:pPr>
    </w:p>
    <w:p w14:paraId="7FC9D0AE">
      <w:pPr>
        <w:autoSpaceDE w:val="0"/>
        <w:autoSpaceDN w:val="0"/>
        <w:jc w:val="center"/>
        <w:rPr>
          <w:rFonts w:hint="eastAsia" w:ascii="仿宋" w:hAnsi="仿宋" w:eastAsia="仿宋" w:cs="仿宋"/>
          <w:b/>
          <w:spacing w:val="6"/>
          <w:sz w:val="32"/>
          <w:szCs w:val="32"/>
        </w:rPr>
      </w:pPr>
    </w:p>
    <w:p w14:paraId="770C236B">
      <w:pPr>
        <w:autoSpaceDE w:val="0"/>
        <w:autoSpaceDN w:val="0"/>
        <w:jc w:val="center"/>
        <w:rPr>
          <w:rFonts w:hint="eastAsia" w:ascii="仿宋" w:hAnsi="仿宋" w:eastAsia="仿宋" w:cs="仿宋"/>
          <w:b/>
          <w:spacing w:val="6"/>
          <w:sz w:val="32"/>
          <w:szCs w:val="32"/>
        </w:rPr>
      </w:pPr>
    </w:p>
    <w:p w14:paraId="0A768A62">
      <w:pPr>
        <w:autoSpaceDE w:val="0"/>
        <w:autoSpaceDN w:val="0"/>
        <w:jc w:val="center"/>
        <w:rPr>
          <w:rFonts w:hint="eastAsia" w:ascii="仿宋" w:hAnsi="仿宋" w:eastAsia="仿宋" w:cs="仿宋"/>
          <w:b/>
          <w:spacing w:val="6"/>
          <w:sz w:val="32"/>
          <w:szCs w:val="32"/>
        </w:rPr>
      </w:pPr>
    </w:p>
    <w:p w14:paraId="1319A4E7">
      <w:pPr>
        <w:autoSpaceDE w:val="0"/>
        <w:autoSpaceDN w:val="0"/>
        <w:jc w:val="center"/>
        <w:rPr>
          <w:rFonts w:hint="eastAsia" w:ascii="仿宋" w:hAnsi="仿宋" w:eastAsia="仿宋" w:cs="仿宋"/>
          <w:b/>
          <w:spacing w:val="6"/>
          <w:sz w:val="32"/>
          <w:szCs w:val="32"/>
        </w:rPr>
      </w:pPr>
    </w:p>
    <w:p w14:paraId="4A79F3BD">
      <w:pPr>
        <w:autoSpaceDE w:val="0"/>
        <w:autoSpaceDN w:val="0"/>
        <w:jc w:val="center"/>
        <w:rPr>
          <w:rFonts w:hint="eastAsia" w:ascii="仿宋" w:hAnsi="仿宋" w:eastAsia="仿宋" w:cs="仿宋"/>
          <w:b/>
          <w:spacing w:val="6"/>
          <w:sz w:val="32"/>
          <w:szCs w:val="32"/>
        </w:rPr>
      </w:pPr>
    </w:p>
    <w:p w14:paraId="765BD25B">
      <w:pPr>
        <w:autoSpaceDE w:val="0"/>
        <w:autoSpaceDN w:val="0"/>
        <w:jc w:val="center"/>
        <w:rPr>
          <w:rFonts w:hint="eastAsia" w:ascii="仿宋" w:hAnsi="仿宋" w:eastAsia="仿宋" w:cs="仿宋"/>
          <w:b/>
          <w:spacing w:val="6"/>
          <w:sz w:val="32"/>
          <w:szCs w:val="32"/>
        </w:rPr>
      </w:pPr>
    </w:p>
    <w:p w14:paraId="11B10DD6">
      <w:pPr>
        <w:autoSpaceDE w:val="0"/>
        <w:autoSpaceDN w:val="0"/>
        <w:jc w:val="center"/>
        <w:rPr>
          <w:rFonts w:hint="eastAsia" w:ascii="仿宋" w:hAnsi="仿宋" w:eastAsia="仿宋" w:cs="仿宋"/>
          <w:b/>
          <w:spacing w:val="6"/>
          <w:sz w:val="32"/>
          <w:szCs w:val="32"/>
        </w:rPr>
      </w:pPr>
    </w:p>
    <w:p w14:paraId="2FA6D194">
      <w:pPr>
        <w:autoSpaceDE w:val="0"/>
        <w:autoSpaceDN w:val="0"/>
        <w:jc w:val="center"/>
        <w:rPr>
          <w:rFonts w:hint="eastAsia" w:ascii="仿宋" w:hAnsi="仿宋" w:eastAsia="仿宋" w:cs="仿宋"/>
          <w:b/>
          <w:spacing w:val="6"/>
          <w:sz w:val="32"/>
          <w:szCs w:val="32"/>
        </w:rPr>
      </w:pPr>
    </w:p>
    <w:p w14:paraId="789D77D3">
      <w:pPr>
        <w:autoSpaceDE w:val="0"/>
        <w:autoSpaceDN w:val="0"/>
        <w:jc w:val="center"/>
        <w:rPr>
          <w:rFonts w:hint="eastAsia" w:ascii="仿宋" w:hAnsi="仿宋" w:eastAsia="仿宋" w:cs="仿宋"/>
          <w:b/>
          <w:spacing w:val="6"/>
          <w:sz w:val="32"/>
          <w:szCs w:val="32"/>
        </w:rPr>
      </w:pPr>
    </w:p>
    <w:p w14:paraId="431FB817">
      <w:pPr>
        <w:pStyle w:val="25"/>
        <w:rPr>
          <w:rFonts w:hint="eastAsia" w:ascii="仿宋" w:hAnsi="仿宋" w:eastAsia="仿宋" w:cs="仿宋"/>
        </w:rPr>
      </w:pPr>
    </w:p>
    <w:p w14:paraId="7531B8EC">
      <w:pPr>
        <w:snapToGrid w:val="0"/>
        <w:spacing w:line="360" w:lineRule="auto"/>
        <w:rPr>
          <w:rFonts w:hint="eastAsia" w:ascii="仿宋" w:hAnsi="仿宋" w:eastAsia="仿宋" w:cs="仿宋"/>
          <w:b/>
          <w:kern w:val="0"/>
          <w:sz w:val="32"/>
          <w:szCs w:val="32"/>
        </w:rPr>
      </w:pPr>
    </w:p>
    <w:p w14:paraId="75C158C8">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072D2A13">
      <w:pPr>
        <w:spacing w:line="360" w:lineRule="auto"/>
        <w:jc w:val="center"/>
        <w:rPr>
          <w:rFonts w:hint="eastAsia" w:ascii="仿宋" w:hAnsi="仿宋" w:eastAsia="仿宋" w:cs="仿宋"/>
          <w:sz w:val="24"/>
          <w:u w:val="single"/>
        </w:rPr>
      </w:pPr>
    </w:p>
    <w:p w14:paraId="4A23979C">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672CA94E">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6B4579E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4114FA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07F10F5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004E21A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5C60DA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243B701F">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070EDCB5">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46489060">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4C03DFE1">
      <w:pPr>
        <w:spacing w:line="360" w:lineRule="auto"/>
        <w:ind w:right="420"/>
        <w:rPr>
          <w:rFonts w:hint="eastAsia" w:ascii="仿宋" w:hAnsi="仿宋" w:eastAsia="仿宋" w:cs="仿宋"/>
          <w:sz w:val="24"/>
        </w:rPr>
      </w:pPr>
    </w:p>
    <w:p w14:paraId="6CA7B8D1">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75DBBECD">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BBF6875">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8489795">
      <w:pPr>
        <w:pStyle w:val="5"/>
        <w:rPr>
          <w:rFonts w:hint="eastAsia" w:ascii="仿宋" w:hAnsi="仿宋" w:eastAsia="仿宋" w:cs="仿宋"/>
          <w:lang w:val="en-US"/>
        </w:rPr>
      </w:pPr>
    </w:p>
    <w:p w14:paraId="5A7602C8">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4E72948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050095E4">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FB4BE9C">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D31179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1BCFE8AD">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454AE576">
      <w:pPr>
        <w:pStyle w:val="25"/>
        <w:rPr>
          <w:rFonts w:hint="eastAsia"/>
          <w:lang w:val="en-US" w:eastAsia="zh-CN"/>
        </w:rPr>
      </w:pPr>
    </w:p>
    <w:p w14:paraId="2059A89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CFA09A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55B1DF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1E1C1EA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5605A4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63D8293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19CD5E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9EAF88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0CC998EE">
      <w:pPr>
        <w:widowControl/>
        <w:jc w:val="left"/>
        <w:rPr>
          <w:rFonts w:hint="eastAsia" w:ascii="仿宋" w:hAnsi="仿宋" w:eastAsia="仿宋" w:cs="仿宋"/>
          <w:kern w:val="0"/>
          <w:sz w:val="24"/>
        </w:rPr>
      </w:pPr>
    </w:p>
    <w:p w14:paraId="49363A8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6735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5ADCD4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ECDAE1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1C4E6E1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D2776B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0D93C77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CA3605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1AF8A69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3D0F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3211E2F">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38B359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97F091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50FF214">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39ECD5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47F28BD">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52B5530C">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4B56B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25F26E">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36196DD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76A3DB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2CC2A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C1610B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8B93A49">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17F26F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2203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666FED">
            <w:pPr>
              <w:widowControl/>
              <w:jc w:val="left"/>
              <w:rPr>
                <w:rFonts w:hint="eastAsia" w:ascii="仿宋" w:hAnsi="仿宋" w:eastAsia="仿宋" w:cs="仿宋"/>
                <w:kern w:val="0"/>
                <w:sz w:val="24"/>
              </w:rPr>
            </w:pPr>
          </w:p>
        </w:tc>
        <w:tc>
          <w:tcPr>
            <w:tcW w:w="1560" w:type="dxa"/>
            <w:vAlign w:val="center"/>
          </w:tcPr>
          <w:p w14:paraId="1BDCF8B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828CAF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CDEC5B">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52945A4">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E5D022B">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04B5C89F">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226CD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31EE2A">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6F5467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710FA5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502510">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1451538">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4C706C9C">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1E98C1B0">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84C26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F19D21">
            <w:pPr>
              <w:widowControl/>
              <w:jc w:val="left"/>
              <w:rPr>
                <w:rFonts w:hint="eastAsia" w:ascii="仿宋" w:hAnsi="仿宋" w:eastAsia="仿宋" w:cs="仿宋"/>
                <w:kern w:val="0"/>
                <w:sz w:val="24"/>
              </w:rPr>
            </w:pPr>
          </w:p>
        </w:tc>
        <w:tc>
          <w:tcPr>
            <w:tcW w:w="1560" w:type="dxa"/>
            <w:vAlign w:val="center"/>
          </w:tcPr>
          <w:p w14:paraId="7E82643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A67B6F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280494">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55289D24">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45D34D3D">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5DCADAF">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A3D0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0109F9">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4720A20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6CDA6D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F9E9212">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F77A0BD">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66B186D">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68AFC749">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F987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4D5E4A">
            <w:pPr>
              <w:widowControl/>
              <w:jc w:val="left"/>
              <w:rPr>
                <w:rFonts w:hint="eastAsia" w:ascii="仿宋" w:hAnsi="仿宋" w:eastAsia="仿宋" w:cs="仿宋"/>
                <w:kern w:val="0"/>
                <w:sz w:val="24"/>
              </w:rPr>
            </w:pPr>
          </w:p>
        </w:tc>
        <w:tc>
          <w:tcPr>
            <w:tcW w:w="1560" w:type="dxa"/>
            <w:vAlign w:val="center"/>
          </w:tcPr>
          <w:p w14:paraId="58BC2A4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CA6DD4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5DE030D">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1732EC0">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0848D19">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04D3ABD9">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0B0BD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63C4FC">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62AB31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899510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7AEEF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57742F8">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565000E2">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7A2734B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FB7C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1B7109">
            <w:pPr>
              <w:widowControl/>
              <w:jc w:val="left"/>
              <w:rPr>
                <w:rFonts w:hint="eastAsia" w:ascii="仿宋" w:hAnsi="仿宋" w:eastAsia="仿宋" w:cs="仿宋"/>
                <w:kern w:val="0"/>
                <w:sz w:val="24"/>
              </w:rPr>
            </w:pPr>
          </w:p>
        </w:tc>
        <w:tc>
          <w:tcPr>
            <w:tcW w:w="1560" w:type="dxa"/>
            <w:vAlign w:val="center"/>
          </w:tcPr>
          <w:p w14:paraId="5EED7E9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558A9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4DDF2C">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C9AF695">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0258DCB1">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2D6F7FB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3275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9EBAF4">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253A81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A3D83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E66D95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6373AA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8E9274F">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0D3A589">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6C42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66F99F">
            <w:pPr>
              <w:widowControl/>
              <w:jc w:val="left"/>
              <w:rPr>
                <w:rFonts w:hint="eastAsia" w:ascii="仿宋" w:hAnsi="仿宋" w:eastAsia="仿宋" w:cs="仿宋"/>
                <w:kern w:val="0"/>
                <w:sz w:val="24"/>
              </w:rPr>
            </w:pPr>
          </w:p>
        </w:tc>
        <w:tc>
          <w:tcPr>
            <w:tcW w:w="1560" w:type="dxa"/>
            <w:vAlign w:val="center"/>
          </w:tcPr>
          <w:p w14:paraId="0500ADC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157C8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3C1E23">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2560A8E">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0355D9D">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278DFB18">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72C9C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3D0B61">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666DCB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A043DD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3573BE8">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02C3BCF">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3B337AA3">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28B33E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EB34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1243D8">
            <w:pPr>
              <w:widowControl/>
              <w:jc w:val="left"/>
              <w:rPr>
                <w:rFonts w:hint="eastAsia" w:ascii="仿宋" w:hAnsi="仿宋" w:eastAsia="仿宋" w:cs="仿宋"/>
                <w:kern w:val="0"/>
                <w:sz w:val="24"/>
              </w:rPr>
            </w:pPr>
          </w:p>
        </w:tc>
        <w:tc>
          <w:tcPr>
            <w:tcW w:w="1560" w:type="dxa"/>
            <w:vAlign w:val="center"/>
          </w:tcPr>
          <w:p w14:paraId="3A75BB1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C6D9B8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DCB675">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5CE3AF8">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14DD4294">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B6127B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3078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379A48">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84C75F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4A7C1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BE7361">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F4D9BA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2C1F6CF">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E93647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4A21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DC8A1C">
            <w:pPr>
              <w:widowControl/>
              <w:jc w:val="left"/>
              <w:rPr>
                <w:rFonts w:hint="eastAsia" w:ascii="仿宋" w:hAnsi="仿宋" w:eastAsia="仿宋" w:cs="仿宋"/>
                <w:kern w:val="0"/>
                <w:sz w:val="24"/>
              </w:rPr>
            </w:pPr>
          </w:p>
        </w:tc>
        <w:tc>
          <w:tcPr>
            <w:tcW w:w="1560" w:type="dxa"/>
            <w:vAlign w:val="center"/>
          </w:tcPr>
          <w:p w14:paraId="3E462FF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3D34AD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274DD8">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3600C3B">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9F1E720">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CE90DD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9D7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2BC8C7">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C75E78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23B13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44B8B6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C9E993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CAE7CA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A40054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E991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4BA3B9">
            <w:pPr>
              <w:widowControl/>
              <w:jc w:val="left"/>
              <w:rPr>
                <w:rFonts w:hint="eastAsia" w:ascii="仿宋" w:hAnsi="仿宋" w:eastAsia="仿宋" w:cs="仿宋"/>
                <w:kern w:val="0"/>
                <w:sz w:val="24"/>
              </w:rPr>
            </w:pPr>
          </w:p>
        </w:tc>
        <w:tc>
          <w:tcPr>
            <w:tcW w:w="1560" w:type="dxa"/>
            <w:vAlign w:val="center"/>
          </w:tcPr>
          <w:p w14:paraId="00A684E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6508BB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485A64A">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C4BAC13">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01AA39A2">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D97283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A97D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0E92E7">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DA2826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8ED3C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BF5115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883529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9FECC3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C78F7A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EA16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57FA59">
            <w:pPr>
              <w:widowControl/>
              <w:jc w:val="left"/>
              <w:rPr>
                <w:rFonts w:hint="eastAsia" w:ascii="仿宋" w:hAnsi="仿宋" w:eastAsia="仿宋" w:cs="仿宋"/>
                <w:kern w:val="0"/>
                <w:sz w:val="24"/>
              </w:rPr>
            </w:pPr>
          </w:p>
        </w:tc>
        <w:tc>
          <w:tcPr>
            <w:tcW w:w="1560" w:type="dxa"/>
            <w:vAlign w:val="center"/>
          </w:tcPr>
          <w:p w14:paraId="7E1BA64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7AB799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D63DD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24FDA4E">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E5C1A8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A8BE85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C614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CAA2D1">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74E6E7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D7001B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6B22B00">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962F944">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7866BCB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26BE2E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BF90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54BCA8">
            <w:pPr>
              <w:widowControl/>
              <w:jc w:val="left"/>
              <w:rPr>
                <w:rFonts w:hint="eastAsia" w:ascii="仿宋" w:hAnsi="仿宋" w:eastAsia="仿宋" w:cs="仿宋"/>
                <w:kern w:val="0"/>
                <w:sz w:val="24"/>
              </w:rPr>
            </w:pPr>
          </w:p>
        </w:tc>
        <w:tc>
          <w:tcPr>
            <w:tcW w:w="1560" w:type="dxa"/>
            <w:vAlign w:val="center"/>
          </w:tcPr>
          <w:p w14:paraId="3DE2718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E49F50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B875F85">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3250D2B">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20F54EC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4DE5FF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34D9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A5472A">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1D1B185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6F393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D8CFC7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DD175B7">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57A52F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7143DC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6E93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A78940">
            <w:pPr>
              <w:widowControl/>
              <w:jc w:val="left"/>
              <w:rPr>
                <w:rFonts w:hint="eastAsia" w:ascii="仿宋" w:hAnsi="仿宋" w:eastAsia="仿宋" w:cs="仿宋"/>
                <w:kern w:val="0"/>
                <w:sz w:val="24"/>
              </w:rPr>
            </w:pPr>
          </w:p>
        </w:tc>
        <w:tc>
          <w:tcPr>
            <w:tcW w:w="1560" w:type="dxa"/>
            <w:vAlign w:val="center"/>
          </w:tcPr>
          <w:p w14:paraId="7CDBE6E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40432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9BA085">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2D45AB4">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388E809">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38093BC9">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60454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B01C47">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427E33F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F50A51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54941B7">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61750426">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12DB9294">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9B27CD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3208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67DC5A">
            <w:pPr>
              <w:widowControl/>
              <w:jc w:val="left"/>
              <w:rPr>
                <w:rFonts w:hint="eastAsia" w:ascii="仿宋" w:hAnsi="仿宋" w:eastAsia="仿宋" w:cs="仿宋"/>
                <w:kern w:val="0"/>
                <w:sz w:val="24"/>
              </w:rPr>
            </w:pPr>
          </w:p>
        </w:tc>
        <w:tc>
          <w:tcPr>
            <w:tcW w:w="1560" w:type="dxa"/>
            <w:vAlign w:val="center"/>
          </w:tcPr>
          <w:p w14:paraId="4CC9F84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28D06C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56B151">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C6346FA">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263EDD8E">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1CCD875D">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0D813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E57202">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286D40C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DB13EA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C84EE93">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AFA42D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A8FB69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068124B6">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3D01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4866B8">
            <w:pPr>
              <w:widowControl/>
              <w:jc w:val="left"/>
              <w:rPr>
                <w:rFonts w:hint="eastAsia" w:ascii="仿宋" w:hAnsi="仿宋" w:eastAsia="仿宋" w:cs="仿宋"/>
                <w:kern w:val="0"/>
                <w:sz w:val="24"/>
              </w:rPr>
            </w:pPr>
          </w:p>
        </w:tc>
        <w:tc>
          <w:tcPr>
            <w:tcW w:w="1560" w:type="dxa"/>
            <w:vAlign w:val="center"/>
          </w:tcPr>
          <w:p w14:paraId="71A6264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CA8913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4B4E15">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0CA57165">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06917766">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2679344">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77E1E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B7E2AE">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0B7302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4DBF3B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B466F3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C75C85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5AAA5C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A1B55D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02CF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3A37F5">
            <w:pPr>
              <w:widowControl/>
              <w:jc w:val="left"/>
              <w:rPr>
                <w:rFonts w:hint="eastAsia" w:ascii="仿宋" w:hAnsi="仿宋" w:eastAsia="仿宋" w:cs="仿宋"/>
                <w:kern w:val="0"/>
                <w:sz w:val="24"/>
              </w:rPr>
            </w:pPr>
          </w:p>
        </w:tc>
        <w:tc>
          <w:tcPr>
            <w:tcW w:w="1560" w:type="dxa"/>
            <w:vAlign w:val="center"/>
          </w:tcPr>
          <w:p w14:paraId="668160C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C1F967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8251CC2">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CE37F6A">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BDF8D94">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608E93F4">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4918A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D54520">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6C613E6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67FD17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CF069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118BAC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A8FE61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E557FE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365A4A6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D17CD5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4083198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E1BE86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02EA05F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1AA38E8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5D6734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5E8842DA">
      <w:pPr>
        <w:widowControl/>
        <w:jc w:val="left"/>
        <w:rPr>
          <w:rFonts w:hint="eastAsia" w:ascii="仿宋" w:hAnsi="仿宋" w:eastAsia="仿宋" w:cs="仿宋"/>
          <w:kern w:val="0"/>
          <w:sz w:val="24"/>
        </w:rPr>
      </w:pPr>
    </w:p>
    <w:p w14:paraId="2EACBA78">
      <w:pPr>
        <w:widowControl/>
        <w:jc w:val="left"/>
        <w:rPr>
          <w:rFonts w:hint="eastAsia" w:ascii="仿宋" w:hAnsi="仿宋" w:eastAsia="仿宋" w:cs="仿宋"/>
          <w:kern w:val="0"/>
          <w:sz w:val="24"/>
        </w:rPr>
      </w:pPr>
    </w:p>
    <w:p w14:paraId="44A42E5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8F92FEB">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2C025E9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5A9CD4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74008F1">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FD333F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EB7257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16E85E1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36D166EB">
      <w:pPr>
        <w:widowControl/>
        <w:jc w:val="left"/>
        <w:rPr>
          <w:rFonts w:hint="eastAsia" w:ascii="仿宋" w:hAnsi="仿宋" w:eastAsia="仿宋" w:cs="仿宋"/>
          <w:kern w:val="0"/>
          <w:sz w:val="18"/>
          <w:szCs w:val="18"/>
        </w:rPr>
      </w:pPr>
    </w:p>
    <w:p w14:paraId="7E55811A">
      <w:pPr>
        <w:widowControl/>
        <w:jc w:val="left"/>
        <w:rPr>
          <w:rFonts w:hint="eastAsia" w:ascii="仿宋" w:hAnsi="仿宋" w:eastAsia="仿宋" w:cs="仿宋"/>
          <w:kern w:val="0"/>
          <w:sz w:val="18"/>
          <w:szCs w:val="18"/>
        </w:rPr>
      </w:pPr>
    </w:p>
    <w:p w14:paraId="3E41E8CB">
      <w:pPr>
        <w:widowControl/>
        <w:jc w:val="left"/>
        <w:rPr>
          <w:rFonts w:hint="eastAsia" w:ascii="仿宋" w:hAnsi="仿宋" w:eastAsia="仿宋" w:cs="仿宋"/>
          <w:kern w:val="0"/>
          <w:sz w:val="18"/>
          <w:szCs w:val="18"/>
        </w:rPr>
      </w:pPr>
    </w:p>
    <w:p w14:paraId="1CE93CD8">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41821E39">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8D49F72">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652C6C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456022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38F5929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4A9A50E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1D3F28C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6C67EB8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05EB1C6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BB189D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2D83B65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6FF4F9A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221C012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14E5501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F640CB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2E1803A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35F7266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062C64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19E4FFB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7D0925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E6134B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609977C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31C5803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0D0D75E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1D3A66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4D05CE7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26D0C58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4187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0DCA9D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6AB95A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670602B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319D419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6FC3B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6A53CB1">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02CD5AB0">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D2EFD3C">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910E1D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CEC456B">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619E7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C7F688">
            <w:pPr>
              <w:widowControl/>
              <w:jc w:val="left"/>
              <w:rPr>
                <w:rFonts w:hint="eastAsia" w:ascii="仿宋" w:hAnsi="仿宋" w:eastAsia="仿宋" w:cs="仿宋"/>
                <w:kern w:val="0"/>
                <w:sz w:val="24"/>
              </w:rPr>
            </w:pPr>
          </w:p>
        </w:tc>
        <w:tc>
          <w:tcPr>
            <w:tcW w:w="1025" w:type="dxa"/>
            <w:vMerge w:val="continue"/>
            <w:vAlign w:val="center"/>
          </w:tcPr>
          <w:p w14:paraId="6DAFF63F">
            <w:pPr>
              <w:widowControl/>
              <w:jc w:val="left"/>
              <w:rPr>
                <w:rFonts w:hint="eastAsia" w:ascii="仿宋" w:hAnsi="仿宋" w:eastAsia="仿宋" w:cs="仿宋"/>
                <w:kern w:val="0"/>
                <w:sz w:val="24"/>
              </w:rPr>
            </w:pPr>
          </w:p>
        </w:tc>
        <w:tc>
          <w:tcPr>
            <w:tcW w:w="2836" w:type="dxa"/>
            <w:vMerge w:val="continue"/>
            <w:vAlign w:val="center"/>
          </w:tcPr>
          <w:p w14:paraId="23D7C453">
            <w:pPr>
              <w:widowControl/>
              <w:jc w:val="left"/>
              <w:rPr>
                <w:rFonts w:hint="eastAsia" w:ascii="仿宋" w:hAnsi="仿宋" w:eastAsia="仿宋" w:cs="仿宋"/>
                <w:kern w:val="0"/>
                <w:sz w:val="24"/>
              </w:rPr>
            </w:pPr>
          </w:p>
        </w:tc>
        <w:tc>
          <w:tcPr>
            <w:tcW w:w="606" w:type="dxa"/>
            <w:vAlign w:val="center"/>
          </w:tcPr>
          <w:p w14:paraId="40EC0F3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C82F42E">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CF36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66A2E7">
            <w:pPr>
              <w:widowControl/>
              <w:jc w:val="left"/>
              <w:rPr>
                <w:rFonts w:hint="eastAsia" w:ascii="仿宋" w:hAnsi="仿宋" w:eastAsia="仿宋" w:cs="仿宋"/>
                <w:kern w:val="0"/>
                <w:sz w:val="24"/>
              </w:rPr>
            </w:pPr>
          </w:p>
        </w:tc>
        <w:tc>
          <w:tcPr>
            <w:tcW w:w="1025" w:type="dxa"/>
            <w:vMerge w:val="continue"/>
            <w:vAlign w:val="center"/>
          </w:tcPr>
          <w:p w14:paraId="3D3333F6">
            <w:pPr>
              <w:widowControl/>
              <w:jc w:val="left"/>
              <w:rPr>
                <w:rFonts w:hint="eastAsia" w:ascii="仿宋" w:hAnsi="仿宋" w:eastAsia="仿宋" w:cs="仿宋"/>
                <w:kern w:val="0"/>
                <w:sz w:val="24"/>
              </w:rPr>
            </w:pPr>
          </w:p>
        </w:tc>
        <w:tc>
          <w:tcPr>
            <w:tcW w:w="2836" w:type="dxa"/>
            <w:vMerge w:val="continue"/>
            <w:vAlign w:val="center"/>
          </w:tcPr>
          <w:p w14:paraId="230E1DD1">
            <w:pPr>
              <w:widowControl/>
              <w:jc w:val="left"/>
              <w:rPr>
                <w:rFonts w:hint="eastAsia" w:ascii="仿宋" w:hAnsi="仿宋" w:eastAsia="仿宋" w:cs="仿宋"/>
                <w:kern w:val="0"/>
                <w:sz w:val="24"/>
              </w:rPr>
            </w:pPr>
          </w:p>
        </w:tc>
        <w:tc>
          <w:tcPr>
            <w:tcW w:w="606" w:type="dxa"/>
            <w:vAlign w:val="center"/>
          </w:tcPr>
          <w:p w14:paraId="7ABE2FC0">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AE9402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C9A9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4275DA">
            <w:pPr>
              <w:widowControl/>
              <w:jc w:val="left"/>
              <w:rPr>
                <w:rFonts w:hint="eastAsia" w:ascii="仿宋" w:hAnsi="仿宋" w:eastAsia="仿宋" w:cs="仿宋"/>
                <w:kern w:val="0"/>
                <w:sz w:val="24"/>
              </w:rPr>
            </w:pPr>
          </w:p>
        </w:tc>
        <w:tc>
          <w:tcPr>
            <w:tcW w:w="1025" w:type="dxa"/>
            <w:vMerge w:val="restart"/>
            <w:vAlign w:val="center"/>
          </w:tcPr>
          <w:p w14:paraId="2CAB1A94">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C905185">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ABC0C2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38C144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760E4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877B34">
            <w:pPr>
              <w:widowControl/>
              <w:jc w:val="left"/>
              <w:rPr>
                <w:rFonts w:hint="eastAsia" w:ascii="仿宋" w:hAnsi="仿宋" w:eastAsia="仿宋" w:cs="仿宋"/>
                <w:kern w:val="0"/>
                <w:sz w:val="24"/>
              </w:rPr>
            </w:pPr>
          </w:p>
        </w:tc>
        <w:tc>
          <w:tcPr>
            <w:tcW w:w="1025" w:type="dxa"/>
            <w:vMerge w:val="continue"/>
            <w:vAlign w:val="center"/>
          </w:tcPr>
          <w:p w14:paraId="0B772F04">
            <w:pPr>
              <w:widowControl/>
              <w:jc w:val="left"/>
              <w:rPr>
                <w:rFonts w:hint="eastAsia" w:ascii="仿宋" w:hAnsi="仿宋" w:eastAsia="仿宋" w:cs="仿宋"/>
                <w:kern w:val="0"/>
                <w:sz w:val="24"/>
              </w:rPr>
            </w:pPr>
          </w:p>
        </w:tc>
        <w:tc>
          <w:tcPr>
            <w:tcW w:w="2836" w:type="dxa"/>
            <w:vMerge w:val="continue"/>
            <w:vAlign w:val="center"/>
          </w:tcPr>
          <w:p w14:paraId="793AA7A8">
            <w:pPr>
              <w:widowControl/>
              <w:jc w:val="left"/>
              <w:rPr>
                <w:rFonts w:hint="eastAsia" w:ascii="仿宋" w:hAnsi="仿宋" w:eastAsia="仿宋" w:cs="仿宋"/>
                <w:kern w:val="0"/>
                <w:sz w:val="24"/>
              </w:rPr>
            </w:pPr>
          </w:p>
        </w:tc>
        <w:tc>
          <w:tcPr>
            <w:tcW w:w="606" w:type="dxa"/>
            <w:vAlign w:val="center"/>
          </w:tcPr>
          <w:p w14:paraId="3E67D7D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144091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8AFC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5D45FF">
            <w:pPr>
              <w:widowControl/>
              <w:jc w:val="left"/>
              <w:rPr>
                <w:rFonts w:hint="eastAsia" w:ascii="仿宋" w:hAnsi="仿宋" w:eastAsia="仿宋" w:cs="仿宋"/>
                <w:kern w:val="0"/>
                <w:sz w:val="24"/>
              </w:rPr>
            </w:pPr>
          </w:p>
        </w:tc>
        <w:tc>
          <w:tcPr>
            <w:tcW w:w="1025" w:type="dxa"/>
            <w:vMerge w:val="continue"/>
            <w:vAlign w:val="center"/>
          </w:tcPr>
          <w:p w14:paraId="248F435E">
            <w:pPr>
              <w:widowControl/>
              <w:jc w:val="left"/>
              <w:rPr>
                <w:rFonts w:hint="eastAsia" w:ascii="仿宋" w:hAnsi="仿宋" w:eastAsia="仿宋" w:cs="仿宋"/>
                <w:kern w:val="0"/>
                <w:sz w:val="24"/>
              </w:rPr>
            </w:pPr>
          </w:p>
        </w:tc>
        <w:tc>
          <w:tcPr>
            <w:tcW w:w="2836" w:type="dxa"/>
            <w:vMerge w:val="continue"/>
            <w:vAlign w:val="center"/>
          </w:tcPr>
          <w:p w14:paraId="247D247F">
            <w:pPr>
              <w:widowControl/>
              <w:jc w:val="left"/>
              <w:rPr>
                <w:rFonts w:hint="eastAsia" w:ascii="仿宋" w:hAnsi="仿宋" w:eastAsia="仿宋" w:cs="仿宋"/>
                <w:kern w:val="0"/>
                <w:sz w:val="24"/>
              </w:rPr>
            </w:pPr>
          </w:p>
        </w:tc>
        <w:tc>
          <w:tcPr>
            <w:tcW w:w="606" w:type="dxa"/>
            <w:vAlign w:val="center"/>
          </w:tcPr>
          <w:p w14:paraId="323426B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E05558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9591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0CA733">
            <w:pPr>
              <w:widowControl/>
              <w:jc w:val="left"/>
              <w:rPr>
                <w:rFonts w:hint="eastAsia" w:ascii="仿宋" w:hAnsi="仿宋" w:eastAsia="仿宋" w:cs="仿宋"/>
                <w:kern w:val="0"/>
                <w:sz w:val="24"/>
              </w:rPr>
            </w:pPr>
          </w:p>
        </w:tc>
        <w:tc>
          <w:tcPr>
            <w:tcW w:w="1025" w:type="dxa"/>
            <w:vMerge w:val="continue"/>
            <w:vAlign w:val="center"/>
          </w:tcPr>
          <w:p w14:paraId="341F38E8">
            <w:pPr>
              <w:widowControl/>
              <w:jc w:val="left"/>
              <w:rPr>
                <w:rFonts w:hint="eastAsia" w:ascii="仿宋" w:hAnsi="仿宋" w:eastAsia="仿宋" w:cs="仿宋"/>
                <w:kern w:val="0"/>
                <w:sz w:val="24"/>
              </w:rPr>
            </w:pPr>
          </w:p>
        </w:tc>
        <w:tc>
          <w:tcPr>
            <w:tcW w:w="2836" w:type="dxa"/>
            <w:vMerge w:val="restart"/>
            <w:vAlign w:val="center"/>
          </w:tcPr>
          <w:p w14:paraId="56C62530">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3664C2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6EC3F55">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739BB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729D0A">
            <w:pPr>
              <w:widowControl/>
              <w:jc w:val="left"/>
              <w:rPr>
                <w:rFonts w:hint="eastAsia" w:ascii="仿宋" w:hAnsi="仿宋" w:eastAsia="仿宋" w:cs="仿宋"/>
                <w:kern w:val="0"/>
                <w:sz w:val="24"/>
              </w:rPr>
            </w:pPr>
          </w:p>
        </w:tc>
        <w:tc>
          <w:tcPr>
            <w:tcW w:w="1025" w:type="dxa"/>
            <w:vMerge w:val="continue"/>
            <w:vAlign w:val="center"/>
          </w:tcPr>
          <w:p w14:paraId="0776E4D0">
            <w:pPr>
              <w:widowControl/>
              <w:jc w:val="left"/>
              <w:rPr>
                <w:rFonts w:hint="eastAsia" w:ascii="仿宋" w:hAnsi="仿宋" w:eastAsia="仿宋" w:cs="仿宋"/>
                <w:kern w:val="0"/>
                <w:sz w:val="24"/>
              </w:rPr>
            </w:pPr>
          </w:p>
        </w:tc>
        <w:tc>
          <w:tcPr>
            <w:tcW w:w="2836" w:type="dxa"/>
            <w:vMerge w:val="continue"/>
            <w:vAlign w:val="center"/>
          </w:tcPr>
          <w:p w14:paraId="38D59639">
            <w:pPr>
              <w:widowControl/>
              <w:jc w:val="left"/>
              <w:rPr>
                <w:rFonts w:hint="eastAsia" w:ascii="仿宋" w:hAnsi="仿宋" w:eastAsia="仿宋" w:cs="仿宋"/>
                <w:kern w:val="0"/>
                <w:sz w:val="24"/>
              </w:rPr>
            </w:pPr>
          </w:p>
        </w:tc>
        <w:tc>
          <w:tcPr>
            <w:tcW w:w="606" w:type="dxa"/>
            <w:vAlign w:val="center"/>
          </w:tcPr>
          <w:p w14:paraId="309EF63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FDECCF">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3473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1473BD">
            <w:pPr>
              <w:widowControl/>
              <w:jc w:val="left"/>
              <w:rPr>
                <w:rFonts w:hint="eastAsia" w:ascii="仿宋" w:hAnsi="仿宋" w:eastAsia="仿宋" w:cs="仿宋"/>
                <w:kern w:val="0"/>
                <w:sz w:val="24"/>
              </w:rPr>
            </w:pPr>
          </w:p>
        </w:tc>
        <w:tc>
          <w:tcPr>
            <w:tcW w:w="1025" w:type="dxa"/>
            <w:vMerge w:val="continue"/>
            <w:vAlign w:val="center"/>
          </w:tcPr>
          <w:p w14:paraId="6F3A34BB">
            <w:pPr>
              <w:widowControl/>
              <w:jc w:val="left"/>
              <w:rPr>
                <w:rFonts w:hint="eastAsia" w:ascii="仿宋" w:hAnsi="仿宋" w:eastAsia="仿宋" w:cs="仿宋"/>
                <w:kern w:val="0"/>
                <w:sz w:val="24"/>
              </w:rPr>
            </w:pPr>
          </w:p>
        </w:tc>
        <w:tc>
          <w:tcPr>
            <w:tcW w:w="2836" w:type="dxa"/>
            <w:vMerge w:val="continue"/>
            <w:vAlign w:val="center"/>
          </w:tcPr>
          <w:p w14:paraId="4EF89BC1">
            <w:pPr>
              <w:widowControl/>
              <w:jc w:val="left"/>
              <w:rPr>
                <w:rFonts w:hint="eastAsia" w:ascii="仿宋" w:hAnsi="仿宋" w:eastAsia="仿宋" w:cs="仿宋"/>
                <w:kern w:val="0"/>
                <w:sz w:val="24"/>
              </w:rPr>
            </w:pPr>
          </w:p>
        </w:tc>
        <w:tc>
          <w:tcPr>
            <w:tcW w:w="606" w:type="dxa"/>
            <w:vAlign w:val="center"/>
          </w:tcPr>
          <w:p w14:paraId="589B29C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5DBC74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8480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07F0092">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6C957F7">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6D807E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F47F4D2">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42556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56C26AE">
            <w:pPr>
              <w:widowControl/>
              <w:jc w:val="left"/>
              <w:rPr>
                <w:rFonts w:hint="eastAsia" w:ascii="仿宋" w:hAnsi="仿宋" w:eastAsia="仿宋" w:cs="仿宋"/>
                <w:kern w:val="0"/>
                <w:sz w:val="24"/>
              </w:rPr>
            </w:pPr>
          </w:p>
        </w:tc>
        <w:tc>
          <w:tcPr>
            <w:tcW w:w="2836" w:type="dxa"/>
            <w:vMerge w:val="continue"/>
            <w:vAlign w:val="center"/>
          </w:tcPr>
          <w:p w14:paraId="4544C15C">
            <w:pPr>
              <w:widowControl/>
              <w:jc w:val="left"/>
              <w:rPr>
                <w:rFonts w:hint="eastAsia" w:ascii="仿宋" w:hAnsi="仿宋" w:eastAsia="仿宋" w:cs="仿宋"/>
                <w:kern w:val="0"/>
                <w:sz w:val="24"/>
              </w:rPr>
            </w:pPr>
          </w:p>
        </w:tc>
        <w:tc>
          <w:tcPr>
            <w:tcW w:w="606" w:type="dxa"/>
            <w:vAlign w:val="center"/>
          </w:tcPr>
          <w:p w14:paraId="3C680BA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C6472F1">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3593F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D893BD">
            <w:pPr>
              <w:widowControl/>
              <w:jc w:val="left"/>
              <w:rPr>
                <w:rFonts w:hint="eastAsia" w:ascii="仿宋" w:hAnsi="仿宋" w:eastAsia="仿宋" w:cs="仿宋"/>
                <w:kern w:val="0"/>
                <w:sz w:val="24"/>
              </w:rPr>
            </w:pPr>
          </w:p>
        </w:tc>
        <w:tc>
          <w:tcPr>
            <w:tcW w:w="2836" w:type="dxa"/>
            <w:vMerge w:val="continue"/>
            <w:vAlign w:val="center"/>
          </w:tcPr>
          <w:p w14:paraId="7B57F946">
            <w:pPr>
              <w:widowControl/>
              <w:jc w:val="left"/>
              <w:rPr>
                <w:rFonts w:hint="eastAsia" w:ascii="仿宋" w:hAnsi="仿宋" w:eastAsia="仿宋" w:cs="仿宋"/>
                <w:kern w:val="0"/>
                <w:sz w:val="24"/>
              </w:rPr>
            </w:pPr>
          </w:p>
        </w:tc>
        <w:tc>
          <w:tcPr>
            <w:tcW w:w="606" w:type="dxa"/>
            <w:vAlign w:val="center"/>
          </w:tcPr>
          <w:p w14:paraId="054177D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943D443">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4390F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E6280BA">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2002BBE">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5E3F80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1D4BC2E">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21874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72535E">
            <w:pPr>
              <w:widowControl/>
              <w:jc w:val="left"/>
              <w:rPr>
                <w:rFonts w:hint="eastAsia" w:ascii="仿宋" w:hAnsi="仿宋" w:eastAsia="仿宋" w:cs="仿宋"/>
                <w:kern w:val="0"/>
                <w:sz w:val="24"/>
              </w:rPr>
            </w:pPr>
          </w:p>
        </w:tc>
        <w:tc>
          <w:tcPr>
            <w:tcW w:w="2836" w:type="dxa"/>
            <w:vMerge w:val="continue"/>
            <w:vAlign w:val="center"/>
          </w:tcPr>
          <w:p w14:paraId="41B38825">
            <w:pPr>
              <w:widowControl/>
              <w:jc w:val="left"/>
              <w:rPr>
                <w:rFonts w:hint="eastAsia" w:ascii="仿宋" w:hAnsi="仿宋" w:eastAsia="仿宋" w:cs="仿宋"/>
                <w:kern w:val="0"/>
                <w:sz w:val="24"/>
              </w:rPr>
            </w:pPr>
          </w:p>
        </w:tc>
        <w:tc>
          <w:tcPr>
            <w:tcW w:w="606" w:type="dxa"/>
            <w:vAlign w:val="center"/>
          </w:tcPr>
          <w:p w14:paraId="17A5962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D1F26A">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45439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CAE9EB">
            <w:pPr>
              <w:widowControl/>
              <w:jc w:val="left"/>
              <w:rPr>
                <w:rFonts w:hint="eastAsia" w:ascii="仿宋" w:hAnsi="仿宋" w:eastAsia="仿宋" w:cs="仿宋"/>
                <w:kern w:val="0"/>
                <w:sz w:val="24"/>
              </w:rPr>
            </w:pPr>
          </w:p>
        </w:tc>
        <w:tc>
          <w:tcPr>
            <w:tcW w:w="2836" w:type="dxa"/>
            <w:vMerge w:val="continue"/>
            <w:vAlign w:val="center"/>
          </w:tcPr>
          <w:p w14:paraId="20455093">
            <w:pPr>
              <w:widowControl/>
              <w:jc w:val="left"/>
              <w:rPr>
                <w:rFonts w:hint="eastAsia" w:ascii="仿宋" w:hAnsi="仿宋" w:eastAsia="仿宋" w:cs="仿宋"/>
                <w:kern w:val="0"/>
                <w:sz w:val="24"/>
              </w:rPr>
            </w:pPr>
          </w:p>
        </w:tc>
        <w:tc>
          <w:tcPr>
            <w:tcW w:w="606" w:type="dxa"/>
            <w:vAlign w:val="center"/>
          </w:tcPr>
          <w:p w14:paraId="6BDF3F7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36F92EC">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587B3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F11DC67">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A881013">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18DBD81">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BE57AF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37ACE9B">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2BE91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410C88">
            <w:pPr>
              <w:widowControl/>
              <w:jc w:val="left"/>
              <w:rPr>
                <w:rFonts w:hint="eastAsia" w:ascii="仿宋" w:hAnsi="仿宋" w:eastAsia="仿宋" w:cs="仿宋"/>
                <w:kern w:val="0"/>
                <w:sz w:val="24"/>
              </w:rPr>
            </w:pPr>
          </w:p>
        </w:tc>
        <w:tc>
          <w:tcPr>
            <w:tcW w:w="1025" w:type="dxa"/>
            <w:vMerge w:val="continue"/>
            <w:vAlign w:val="center"/>
          </w:tcPr>
          <w:p w14:paraId="415DC2BF">
            <w:pPr>
              <w:widowControl/>
              <w:jc w:val="left"/>
              <w:rPr>
                <w:rFonts w:hint="eastAsia" w:ascii="仿宋" w:hAnsi="仿宋" w:eastAsia="仿宋" w:cs="仿宋"/>
                <w:kern w:val="0"/>
                <w:sz w:val="24"/>
              </w:rPr>
            </w:pPr>
          </w:p>
        </w:tc>
        <w:tc>
          <w:tcPr>
            <w:tcW w:w="2836" w:type="dxa"/>
            <w:vMerge w:val="continue"/>
            <w:vAlign w:val="center"/>
          </w:tcPr>
          <w:p w14:paraId="32973690">
            <w:pPr>
              <w:widowControl/>
              <w:jc w:val="left"/>
              <w:rPr>
                <w:rFonts w:hint="eastAsia" w:ascii="仿宋" w:hAnsi="仿宋" w:eastAsia="仿宋" w:cs="仿宋"/>
                <w:kern w:val="0"/>
                <w:sz w:val="24"/>
              </w:rPr>
            </w:pPr>
          </w:p>
        </w:tc>
        <w:tc>
          <w:tcPr>
            <w:tcW w:w="606" w:type="dxa"/>
            <w:vAlign w:val="center"/>
          </w:tcPr>
          <w:p w14:paraId="563DAA5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113E40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B884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88C5D8">
            <w:pPr>
              <w:widowControl/>
              <w:jc w:val="left"/>
              <w:rPr>
                <w:rFonts w:hint="eastAsia" w:ascii="仿宋" w:hAnsi="仿宋" w:eastAsia="仿宋" w:cs="仿宋"/>
                <w:kern w:val="0"/>
                <w:sz w:val="24"/>
              </w:rPr>
            </w:pPr>
          </w:p>
        </w:tc>
        <w:tc>
          <w:tcPr>
            <w:tcW w:w="1025" w:type="dxa"/>
            <w:vMerge w:val="continue"/>
            <w:vAlign w:val="center"/>
          </w:tcPr>
          <w:p w14:paraId="1AAB58CE">
            <w:pPr>
              <w:widowControl/>
              <w:jc w:val="left"/>
              <w:rPr>
                <w:rFonts w:hint="eastAsia" w:ascii="仿宋" w:hAnsi="仿宋" w:eastAsia="仿宋" w:cs="仿宋"/>
                <w:kern w:val="0"/>
                <w:sz w:val="24"/>
              </w:rPr>
            </w:pPr>
          </w:p>
        </w:tc>
        <w:tc>
          <w:tcPr>
            <w:tcW w:w="2836" w:type="dxa"/>
            <w:vMerge w:val="continue"/>
            <w:vAlign w:val="center"/>
          </w:tcPr>
          <w:p w14:paraId="2A4AE17E">
            <w:pPr>
              <w:widowControl/>
              <w:jc w:val="left"/>
              <w:rPr>
                <w:rFonts w:hint="eastAsia" w:ascii="仿宋" w:hAnsi="仿宋" w:eastAsia="仿宋" w:cs="仿宋"/>
                <w:kern w:val="0"/>
                <w:sz w:val="24"/>
              </w:rPr>
            </w:pPr>
          </w:p>
        </w:tc>
        <w:tc>
          <w:tcPr>
            <w:tcW w:w="606" w:type="dxa"/>
            <w:vAlign w:val="center"/>
          </w:tcPr>
          <w:p w14:paraId="3E1FF53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7B53F25">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7486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6E231B">
            <w:pPr>
              <w:widowControl/>
              <w:jc w:val="left"/>
              <w:rPr>
                <w:rFonts w:hint="eastAsia" w:ascii="仿宋" w:hAnsi="仿宋" w:eastAsia="仿宋" w:cs="仿宋"/>
                <w:kern w:val="0"/>
                <w:sz w:val="24"/>
              </w:rPr>
            </w:pPr>
          </w:p>
        </w:tc>
        <w:tc>
          <w:tcPr>
            <w:tcW w:w="1025" w:type="dxa"/>
            <w:vMerge w:val="restart"/>
            <w:vAlign w:val="center"/>
          </w:tcPr>
          <w:p w14:paraId="68A73D1D">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E096659">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505057E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E00E8B8">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AB9D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C1926D">
            <w:pPr>
              <w:widowControl/>
              <w:jc w:val="left"/>
              <w:rPr>
                <w:rFonts w:hint="eastAsia" w:ascii="仿宋" w:hAnsi="仿宋" w:eastAsia="仿宋" w:cs="仿宋"/>
                <w:kern w:val="0"/>
                <w:sz w:val="24"/>
              </w:rPr>
            </w:pPr>
          </w:p>
        </w:tc>
        <w:tc>
          <w:tcPr>
            <w:tcW w:w="1025" w:type="dxa"/>
            <w:vMerge w:val="continue"/>
            <w:vAlign w:val="center"/>
          </w:tcPr>
          <w:p w14:paraId="3043C267">
            <w:pPr>
              <w:widowControl/>
              <w:jc w:val="left"/>
              <w:rPr>
                <w:rFonts w:hint="eastAsia" w:ascii="仿宋" w:hAnsi="仿宋" w:eastAsia="仿宋" w:cs="仿宋"/>
                <w:kern w:val="0"/>
                <w:sz w:val="24"/>
              </w:rPr>
            </w:pPr>
          </w:p>
        </w:tc>
        <w:tc>
          <w:tcPr>
            <w:tcW w:w="2836" w:type="dxa"/>
            <w:vMerge w:val="continue"/>
            <w:vAlign w:val="center"/>
          </w:tcPr>
          <w:p w14:paraId="41FBD7F4">
            <w:pPr>
              <w:widowControl/>
              <w:jc w:val="left"/>
              <w:rPr>
                <w:rFonts w:hint="eastAsia" w:ascii="仿宋" w:hAnsi="仿宋" w:eastAsia="仿宋" w:cs="仿宋"/>
                <w:kern w:val="0"/>
                <w:sz w:val="24"/>
              </w:rPr>
            </w:pPr>
          </w:p>
        </w:tc>
        <w:tc>
          <w:tcPr>
            <w:tcW w:w="606" w:type="dxa"/>
            <w:vAlign w:val="center"/>
          </w:tcPr>
          <w:p w14:paraId="3B4822C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B8E423A">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4B99A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FE4E90">
            <w:pPr>
              <w:widowControl/>
              <w:jc w:val="left"/>
              <w:rPr>
                <w:rFonts w:hint="eastAsia" w:ascii="仿宋" w:hAnsi="仿宋" w:eastAsia="仿宋" w:cs="仿宋"/>
                <w:kern w:val="0"/>
                <w:sz w:val="24"/>
              </w:rPr>
            </w:pPr>
          </w:p>
        </w:tc>
        <w:tc>
          <w:tcPr>
            <w:tcW w:w="1025" w:type="dxa"/>
            <w:vMerge w:val="continue"/>
            <w:vAlign w:val="center"/>
          </w:tcPr>
          <w:p w14:paraId="0D419D16">
            <w:pPr>
              <w:widowControl/>
              <w:jc w:val="left"/>
              <w:rPr>
                <w:rFonts w:hint="eastAsia" w:ascii="仿宋" w:hAnsi="仿宋" w:eastAsia="仿宋" w:cs="仿宋"/>
                <w:kern w:val="0"/>
                <w:sz w:val="24"/>
              </w:rPr>
            </w:pPr>
          </w:p>
        </w:tc>
        <w:tc>
          <w:tcPr>
            <w:tcW w:w="2836" w:type="dxa"/>
            <w:vMerge w:val="continue"/>
            <w:vAlign w:val="center"/>
          </w:tcPr>
          <w:p w14:paraId="2E750FD4">
            <w:pPr>
              <w:widowControl/>
              <w:jc w:val="left"/>
              <w:rPr>
                <w:rFonts w:hint="eastAsia" w:ascii="仿宋" w:hAnsi="仿宋" w:eastAsia="仿宋" w:cs="仿宋"/>
                <w:kern w:val="0"/>
                <w:sz w:val="24"/>
              </w:rPr>
            </w:pPr>
          </w:p>
        </w:tc>
        <w:tc>
          <w:tcPr>
            <w:tcW w:w="606" w:type="dxa"/>
            <w:vAlign w:val="center"/>
          </w:tcPr>
          <w:p w14:paraId="6F5CF97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9EDF3B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3B8F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1ABC14">
            <w:pPr>
              <w:widowControl/>
              <w:jc w:val="left"/>
              <w:rPr>
                <w:rFonts w:hint="eastAsia" w:ascii="仿宋" w:hAnsi="仿宋" w:eastAsia="仿宋" w:cs="仿宋"/>
                <w:kern w:val="0"/>
                <w:sz w:val="24"/>
              </w:rPr>
            </w:pPr>
          </w:p>
        </w:tc>
        <w:tc>
          <w:tcPr>
            <w:tcW w:w="1025" w:type="dxa"/>
            <w:vMerge w:val="restart"/>
            <w:vAlign w:val="center"/>
          </w:tcPr>
          <w:p w14:paraId="764097EB">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7C8F198E">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AD3FAA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B948A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39C8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C2ECF8">
            <w:pPr>
              <w:widowControl/>
              <w:jc w:val="left"/>
              <w:rPr>
                <w:rFonts w:hint="eastAsia" w:ascii="仿宋" w:hAnsi="仿宋" w:eastAsia="仿宋" w:cs="仿宋"/>
                <w:kern w:val="0"/>
                <w:sz w:val="24"/>
              </w:rPr>
            </w:pPr>
          </w:p>
        </w:tc>
        <w:tc>
          <w:tcPr>
            <w:tcW w:w="1025" w:type="dxa"/>
            <w:vMerge w:val="continue"/>
            <w:vAlign w:val="center"/>
          </w:tcPr>
          <w:p w14:paraId="0C142259">
            <w:pPr>
              <w:widowControl/>
              <w:jc w:val="left"/>
              <w:rPr>
                <w:rFonts w:hint="eastAsia" w:ascii="仿宋" w:hAnsi="仿宋" w:eastAsia="仿宋" w:cs="仿宋"/>
                <w:kern w:val="0"/>
                <w:sz w:val="24"/>
              </w:rPr>
            </w:pPr>
          </w:p>
        </w:tc>
        <w:tc>
          <w:tcPr>
            <w:tcW w:w="2836" w:type="dxa"/>
            <w:vMerge w:val="continue"/>
            <w:vAlign w:val="center"/>
          </w:tcPr>
          <w:p w14:paraId="359F5700">
            <w:pPr>
              <w:widowControl/>
              <w:jc w:val="left"/>
              <w:rPr>
                <w:rFonts w:hint="eastAsia" w:ascii="仿宋" w:hAnsi="仿宋" w:eastAsia="仿宋" w:cs="仿宋"/>
                <w:kern w:val="0"/>
                <w:sz w:val="24"/>
              </w:rPr>
            </w:pPr>
          </w:p>
        </w:tc>
        <w:tc>
          <w:tcPr>
            <w:tcW w:w="606" w:type="dxa"/>
            <w:vAlign w:val="center"/>
          </w:tcPr>
          <w:p w14:paraId="024CD7A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38959B0">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5A79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4E0391">
            <w:pPr>
              <w:widowControl/>
              <w:jc w:val="left"/>
              <w:rPr>
                <w:rFonts w:hint="eastAsia" w:ascii="仿宋" w:hAnsi="仿宋" w:eastAsia="仿宋" w:cs="仿宋"/>
                <w:kern w:val="0"/>
                <w:sz w:val="24"/>
              </w:rPr>
            </w:pPr>
          </w:p>
        </w:tc>
        <w:tc>
          <w:tcPr>
            <w:tcW w:w="1025" w:type="dxa"/>
            <w:vMerge w:val="continue"/>
            <w:vAlign w:val="center"/>
          </w:tcPr>
          <w:p w14:paraId="19C07001">
            <w:pPr>
              <w:widowControl/>
              <w:jc w:val="left"/>
              <w:rPr>
                <w:rFonts w:hint="eastAsia" w:ascii="仿宋" w:hAnsi="仿宋" w:eastAsia="仿宋" w:cs="仿宋"/>
                <w:kern w:val="0"/>
                <w:sz w:val="24"/>
              </w:rPr>
            </w:pPr>
          </w:p>
        </w:tc>
        <w:tc>
          <w:tcPr>
            <w:tcW w:w="2836" w:type="dxa"/>
            <w:vMerge w:val="continue"/>
            <w:vAlign w:val="center"/>
          </w:tcPr>
          <w:p w14:paraId="2EA1D499">
            <w:pPr>
              <w:widowControl/>
              <w:jc w:val="left"/>
              <w:rPr>
                <w:rFonts w:hint="eastAsia" w:ascii="仿宋" w:hAnsi="仿宋" w:eastAsia="仿宋" w:cs="仿宋"/>
                <w:kern w:val="0"/>
                <w:sz w:val="24"/>
              </w:rPr>
            </w:pPr>
          </w:p>
        </w:tc>
        <w:tc>
          <w:tcPr>
            <w:tcW w:w="606" w:type="dxa"/>
            <w:vAlign w:val="center"/>
          </w:tcPr>
          <w:p w14:paraId="5A89201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DA21166">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35EA44BA">
      <w:pPr>
        <w:rPr>
          <w:rFonts w:hint="eastAsia" w:ascii="仿宋" w:hAnsi="仿宋" w:eastAsia="仿宋" w:cs="仿宋"/>
          <w:sz w:val="24"/>
        </w:rPr>
      </w:pPr>
    </w:p>
    <w:p w14:paraId="46A7C59E">
      <w:pPr>
        <w:ind w:firstLine="420" w:firstLineChars="200"/>
        <w:rPr>
          <w:rFonts w:hint="eastAsia" w:ascii="仿宋" w:hAnsi="仿宋" w:eastAsia="仿宋" w:cs="仿宋"/>
        </w:rPr>
      </w:pPr>
    </w:p>
    <w:p w14:paraId="3556CF20">
      <w:pPr>
        <w:spacing w:line="360" w:lineRule="auto"/>
        <w:ind w:right="420"/>
        <w:rPr>
          <w:rFonts w:hint="eastAsia" w:ascii="仿宋" w:hAnsi="仿宋" w:eastAsia="仿宋" w:cs="仿宋"/>
        </w:rPr>
      </w:pPr>
    </w:p>
    <w:p w14:paraId="60BBDDB5">
      <w:pPr>
        <w:spacing w:line="360" w:lineRule="auto"/>
        <w:rPr>
          <w:rFonts w:ascii="宋体" w:hAnsi="宋体" w:cs="宋体"/>
          <w:bCs/>
          <w:sz w:val="24"/>
        </w:rPr>
      </w:pPr>
    </w:p>
    <w:sectPr>
      <w:headerReference r:id="rId19" w:type="first"/>
      <w:footerReference r:id="rId22" w:type="first"/>
      <w:headerReference r:id="rId18" w:type="default"/>
      <w:footerReference r:id="rId20" w:type="default"/>
      <w:footerReference r:id="rId21" w:type="even"/>
      <w:pgSz w:w="11906" w:h="16838"/>
      <w:pgMar w:top="1440" w:right="1800" w:bottom="1440" w:left="1800"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Futura Bk BT"/>
    <w:panose1 w:val="00000000000000000000"/>
    <w:charset w:val="00"/>
    <w:family w:val="swiss"/>
    <w:pitch w:val="default"/>
    <w:sig w:usb0="00000000" w:usb1="00000000" w:usb2="00000000" w:usb3="00000000" w:csb0="00000011" w:csb1="00000000"/>
  </w:font>
  <w:font w:name="Futura Bk BT">
    <w:panose1 w:val="020B0502020204020303"/>
    <w:charset w:val="00"/>
    <w:family w:val="auto"/>
    <w:pitch w:val="default"/>
    <w:sig w:usb0="800000AF" w:usb1="1000204A"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wis721 WGL4 BT"/>
    <w:panose1 w:val="020B0500000000000000"/>
    <w:charset w:val="00"/>
    <w:family w:val="swiss"/>
    <w:pitch w:val="default"/>
    <w:sig w:usb0="00000000" w:usb1="00000000" w:usb2="00000000" w:usb3="00000000" w:csb0="00000001" w:csb1="00000000"/>
  </w:font>
  <w:font w:name="Swis721 WGL4 BT">
    <w:panose1 w:val="020B0504020202020204"/>
    <w:charset w:val="00"/>
    <w:family w:val="auto"/>
    <w:pitch w:val="default"/>
    <w:sig w:usb0="00000287" w:usb1="00000000" w:usb2="00000000" w:usb3="00000000" w:csb0="4000009F" w:csb1="DFD7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仿宋"/>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华文仿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仿宋"/>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C3D11">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01E3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FA01E35">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7F382">
    <w:pPr>
      <w:pStyle w:val="41"/>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22C20">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3622C20">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CBFF">
    <w:pPr>
      <w:pStyle w:val="41"/>
      <w:framePr w:wrap="around" w:vAnchor="text" w:hAnchor="margin" w:xAlign="right" w:y="1"/>
      <w:rPr>
        <w:rStyle w:val="74"/>
      </w:rPr>
    </w:pPr>
    <w:r>
      <w:fldChar w:fldCharType="begin"/>
    </w:r>
    <w:r>
      <w:rPr>
        <w:rStyle w:val="74"/>
      </w:rPr>
      <w:instrText xml:space="preserve">PAGE  </w:instrText>
    </w:r>
    <w:r>
      <w:fldChar w:fldCharType="end"/>
    </w:r>
  </w:p>
  <w:p w14:paraId="7A78C0BA">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E982A">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5271B">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36C5271B">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846B5">
    <w:pPr>
      <w:pStyle w:val="41"/>
      <w:framePr w:wrap="around" w:vAnchor="text" w:hAnchor="margin" w:xAlign="right" w:y="1"/>
      <w:rPr>
        <w:rStyle w:val="74"/>
      </w:rPr>
    </w:pPr>
    <w:r>
      <w:fldChar w:fldCharType="begin"/>
    </w:r>
    <w:r>
      <w:rPr>
        <w:rStyle w:val="74"/>
      </w:rPr>
      <w:instrText xml:space="preserve">PAGE  </w:instrText>
    </w:r>
    <w:r>
      <w:fldChar w:fldCharType="end"/>
    </w:r>
  </w:p>
  <w:p w14:paraId="0A700459">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08666">
    <w:pPr>
      <w:pStyle w:val="41"/>
      <w:tabs>
        <w:tab w:val="clear" w:pos="4153"/>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5827B">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F23D8">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6DF23D8">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30FE2">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E648E2">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1E648E2">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350DB">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C6CAA">
                          <w:pPr>
                            <w:pStyle w:val="4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87C6CAA">
                    <w:pPr>
                      <w:pStyle w:val="4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53798EA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7F16E">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EFD9D">
                          <w:pPr>
                            <w:pStyle w:val="4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701EFD9D">
                    <w:pPr>
                      <w:pStyle w:val="4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572DE2A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10DFB">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58721E">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F58721E">
                    <w:pPr>
                      <w:pStyle w:val="41"/>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1493E20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CA9AD">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6F7CA">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2126F7CA">
                    <w:pPr>
                      <w:pStyle w:val="41"/>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1D7952A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2C240">
    <w:pPr>
      <w:pStyle w:val="42"/>
      <w:pBdr>
        <w:bottom w:val="single" w:color="auto" w:sz="4" w:space="1"/>
      </w:pBdr>
      <w:jc w:val="left"/>
      <w:rPr>
        <w:rFonts w:hint="eastAsia" w:ascii="仿宋" w:hAnsi="仿宋" w:eastAsia="仿宋" w:cs="仿宋"/>
        <w:lang w:val="en-US"/>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YH2025-02012</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32A10">
    <w:pPr>
      <w:pStyle w:val="42"/>
      <w:pBdr>
        <w:bottom w:val="single" w:color="auto" w:sz="4" w:space="1"/>
      </w:pBdr>
      <w:jc w:val="both"/>
    </w:pPr>
    <w:r>
      <w:rPr>
        <w:rFonts w:hint="eastAsia" w:ascii="仿宋" w:hAnsi="仿宋" w:eastAsia="仿宋" w:cs="仿宋"/>
        <w:sz w:val="18"/>
        <w:szCs w:val="18"/>
        <w:lang w:eastAsia="zh-CN"/>
      </w:rPr>
      <w:t xml:space="preserve">耀华建设管理有限公司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lang w:eastAsia="zh-CN"/>
      </w:rPr>
      <w:t xml:space="preserve">文件编号: YH2025-02012 </w:t>
    </w:r>
    <w:r>
      <w:rPr>
        <w:rFonts w:hint="eastAsia" w:ascii="仿宋" w:hAnsi="仿宋" w:eastAsia="仿宋" w:cs="仿宋"/>
        <w:sz w:val="18"/>
        <w:szCs w:val="18"/>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7D7C6">
    <w:pPr>
      <w:pStyle w:val="42"/>
      <w:jc w:val="left"/>
      <w:rPr>
        <w:rFonts w:ascii="仿宋_GB2312" w:eastAsia="仿宋_GB2312"/>
        <w:b w:val="0"/>
        <w:i/>
        <w:sz w:val="18"/>
        <w:u w:val="single"/>
        <w:lang w:val="en-US"/>
      </w:rPr>
    </w:pPr>
    <w:r>
      <w:t></w:t>
    </w: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YH2025-02012</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73DCFD78">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CAAF0">
    <w:pPr>
      <w:pStyle w:val="42"/>
      <w:pBdr>
        <w:bottom w:val="single" w:color="auto" w:sz="4" w:space="1"/>
      </w:pBdr>
      <w:jc w:val="both"/>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YH2025-02012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CFFED">
    <w:pPr>
      <w:pStyle w:val="42"/>
      <w:jc w:val="left"/>
      <w:rPr>
        <w:rFonts w:ascii="仿宋_GB2312" w:eastAsia="仿宋_GB2312"/>
        <w:b/>
        <w:i/>
        <w:u w:val="single"/>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YH2025-02012</w:t>
    </w:r>
    <w:r>
      <w:rPr>
        <w:rFonts w:hint="eastAsia" w:ascii="仿宋" w:hAnsi="仿宋" w:eastAsia="仿宋" w:cs="仿宋"/>
      </w:rPr>
      <w:t xml:space="preserve"> </w:t>
    </w:r>
  </w:p>
  <w:p w14:paraId="12D6015E">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30543">
    <w:pPr>
      <w:pStyle w:val="42"/>
      <w:jc w:val="left"/>
      <w:rPr>
        <w:rFonts w:ascii="仿宋_GB2312" w:eastAsia="仿宋_GB2312"/>
        <w:b w:val="0"/>
        <w:i/>
        <w:sz w:val="18"/>
        <w:u w:val="single"/>
        <w:lang w:val="en-US"/>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YH2025-02012</w:t>
    </w:r>
    <w:r>
      <w:rPr>
        <w:rFonts w:hint="eastAsia" w:ascii="仿宋" w:hAnsi="仿宋" w:eastAsia="仿宋" w:cs="仿宋"/>
      </w:rPr>
      <w:t xml:space="preserve"> </w:t>
    </w:r>
    <w:r>
      <w:rPr>
        <w:rFonts w:hint="eastAsia" w:ascii="仿宋" w:hAnsi="仿宋" w:eastAsia="仿宋" w:cs="仿宋"/>
        <w:lang w:val="en-US" w:eastAsia="zh-CN"/>
      </w:rPr>
      <w:t xml:space="preserve"> </w:t>
    </w:r>
  </w:p>
  <w:p w14:paraId="4A1ECE2D">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CB222">
    <w:pPr>
      <w:pStyle w:val="42"/>
      <w:pBdr>
        <w:bottom w:val="single" w:color="auto" w:sz="4" w:space="1"/>
      </w:pBdr>
      <w:jc w:val="both"/>
      <w:rPr>
        <w:rFonts w:ascii="仿宋_GB2312" w:eastAsia="仿宋_GB2312"/>
        <w:b/>
        <w:i/>
        <w:iCs/>
        <w:u w:val="single"/>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YH2025-02012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B6635">
    <w:pPr>
      <w:pStyle w:val="42"/>
      <w:jc w:val="left"/>
      <w:rPr>
        <w:rFonts w:ascii="仿宋_GB2312" w:eastAsia="仿宋_GB2312"/>
        <w:b w:val="0"/>
        <w:i/>
        <w:sz w:val="18"/>
        <w:u w:val="single"/>
        <w:lang w:val="en-US"/>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YH2025-02012</w:t>
    </w:r>
    <w:r>
      <w:rPr>
        <w:rFonts w:hint="eastAsia" w:ascii="仿宋" w:hAnsi="仿宋" w:eastAsia="仿宋" w:cs="仿宋"/>
      </w:rPr>
      <w:t xml:space="preserve"> </w:t>
    </w:r>
    <w:r>
      <w:rPr>
        <w:rFonts w:hint="eastAsia" w:ascii="仿宋" w:hAnsi="仿宋" w:eastAsia="仿宋" w:cs="仿宋"/>
        <w:lang w:val="en-US" w:eastAsia="zh-CN"/>
      </w:rPr>
      <w:t xml:space="preserve"> </w:t>
    </w:r>
  </w:p>
  <w:p w14:paraId="47BD77B0">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3471BE"/>
    <w:multiLevelType w:val="singleLevel"/>
    <w:tmpl w:val="8C3471BE"/>
    <w:lvl w:ilvl="0" w:tentative="0">
      <w:start w:val="1"/>
      <w:numFmt w:val="decimal"/>
      <w:suff w:val="nothing"/>
      <w:lvlText w:val="%1、"/>
      <w:lvlJc w:val="left"/>
    </w:lvl>
  </w:abstractNum>
  <w:abstractNum w:abstractNumId="1">
    <w:nsid w:val="A8FE8BCF"/>
    <w:multiLevelType w:val="singleLevel"/>
    <w:tmpl w:val="A8FE8BCF"/>
    <w:lvl w:ilvl="0" w:tentative="0">
      <w:start w:val="1"/>
      <w:numFmt w:val="decimal"/>
      <w:suff w:val="nothing"/>
      <w:lvlText w:val="%1、"/>
      <w:lvlJc w:val="left"/>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0YzdlN2Q1YjliOTAxZWNmNGY4ODBlMjcwZWY3NWUifQ=="/>
  </w:docVars>
  <w:rsids>
    <w:rsidRoot w:val="00172A27"/>
    <w:rsid w:val="00B34AC1"/>
    <w:rsid w:val="02E45A44"/>
    <w:rsid w:val="03322BA0"/>
    <w:rsid w:val="035BEF8B"/>
    <w:rsid w:val="06983986"/>
    <w:rsid w:val="06F21555"/>
    <w:rsid w:val="08163A15"/>
    <w:rsid w:val="085569DA"/>
    <w:rsid w:val="097E2149"/>
    <w:rsid w:val="0E3D7000"/>
    <w:rsid w:val="0F096B8F"/>
    <w:rsid w:val="0F63063F"/>
    <w:rsid w:val="10EA5D5C"/>
    <w:rsid w:val="13DA4490"/>
    <w:rsid w:val="141F6AD0"/>
    <w:rsid w:val="176D18F5"/>
    <w:rsid w:val="17966920"/>
    <w:rsid w:val="17B91AEC"/>
    <w:rsid w:val="18E60774"/>
    <w:rsid w:val="192F69FE"/>
    <w:rsid w:val="1D0F7F38"/>
    <w:rsid w:val="1D2F1C3B"/>
    <w:rsid w:val="1DA55004"/>
    <w:rsid w:val="1E695FED"/>
    <w:rsid w:val="1FBFFEB0"/>
    <w:rsid w:val="21791F43"/>
    <w:rsid w:val="2297354C"/>
    <w:rsid w:val="26CE30D2"/>
    <w:rsid w:val="275DFFED"/>
    <w:rsid w:val="2B3E22B9"/>
    <w:rsid w:val="2C340E53"/>
    <w:rsid w:val="2D8D59EF"/>
    <w:rsid w:val="2F0C0A43"/>
    <w:rsid w:val="30CD01D9"/>
    <w:rsid w:val="320F75A3"/>
    <w:rsid w:val="326F4556"/>
    <w:rsid w:val="35707622"/>
    <w:rsid w:val="394E3863"/>
    <w:rsid w:val="3A4E7FFA"/>
    <w:rsid w:val="3C1063F2"/>
    <w:rsid w:val="3E6DF6DC"/>
    <w:rsid w:val="3EA358A4"/>
    <w:rsid w:val="3FCFDA4A"/>
    <w:rsid w:val="40D85B37"/>
    <w:rsid w:val="427E60E8"/>
    <w:rsid w:val="44296951"/>
    <w:rsid w:val="46B21CE3"/>
    <w:rsid w:val="4DDF4CDB"/>
    <w:rsid w:val="4F4B3D85"/>
    <w:rsid w:val="50850D04"/>
    <w:rsid w:val="53A4547B"/>
    <w:rsid w:val="53CD0386"/>
    <w:rsid w:val="5B191D0A"/>
    <w:rsid w:val="5B73EE39"/>
    <w:rsid w:val="5CFAC9C4"/>
    <w:rsid w:val="5D5D3FB4"/>
    <w:rsid w:val="5EC14257"/>
    <w:rsid w:val="5F3069E6"/>
    <w:rsid w:val="5F561B6F"/>
    <w:rsid w:val="5F57E5CA"/>
    <w:rsid w:val="5FF2C5B0"/>
    <w:rsid w:val="64AFCBD0"/>
    <w:rsid w:val="669C35D3"/>
    <w:rsid w:val="6AFF2A6C"/>
    <w:rsid w:val="6C5B21C2"/>
    <w:rsid w:val="6CD01102"/>
    <w:rsid w:val="6EBAEEF7"/>
    <w:rsid w:val="6FC37AD4"/>
    <w:rsid w:val="706640A3"/>
    <w:rsid w:val="71F00430"/>
    <w:rsid w:val="71FD270F"/>
    <w:rsid w:val="722021E3"/>
    <w:rsid w:val="72B96CCD"/>
    <w:rsid w:val="72FE170D"/>
    <w:rsid w:val="73FFF77E"/>
    <w:rsid w:val="74AD5A1E"/>
    <w:rsid w:val="778CFDC4"/>
    <w:rsid w:val="77EDE09C"/>
    <w:rsid w:val="787A7120"/>
    <w:rsid w:val="78AD1F79"/>
    <w:rsid w:val="79D742DE"/>
    <w:rsid w:val="7B1F572E"/>
    <w:rsid w:val="7DFF3A1B"/>
    <w:rsid w:val="7EC32874"/>
    <w:rsid w:val="7F2A5316"/>
    <w:rsid w:val="7FCE9F2A"/>
    <w:rsid w:val="7FEFD53E"/>
    <w:rsid w:val="7FFA6A5B"/>
    <w:rsid w:val="B7FEB47E"/>
    <w:rsid w:val="BBFF8C40"/>
    <w:rsid w:val="BFE3FA8F"/>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E994A3"/>
    <w:rsid w:val="FEFF893A"/>
    <w:rsid w:val="FF3F59ED"/>
    <w:rsid w:val="FF4D0067"/>
    <w:rsid w:val="FF73FD1B"/>
    <w:rsid w:val="FFE7F2AF"/>
    <w:rsid w:val="FFEFE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3"/>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0"/>
    <w:qFormat/>
    <w:uiPriority w:val="0"/>
    <w:pPr>
      <w:spacing w:after="120" w:line="480" w:lineRule="auto"/>
    </w:pPr>
  </w:style>
  <w:style w:type="paragraph" w:styleId="58">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qFormat/>
    <w:uiPriority w:val="0"/>
    <w:rPr>
      <w:b/>
      <w:bCs/>
    </w:rPr>
  </w:style>
  <w:style w:type="paragraph" w:styleId="62">
    <w:name w:val="Body Text First Indent"/>
    <w:basedOn w:val="25"/>
    <w:next w:val="1"/>
    <w:link w:val="319"/>
    <w:qFormat/>
    <w:uiPriority w:val="0"/>
    <w:pPr>
      <w:ind w:firstLine="420"/>
    </w:pPr>
    <w:rPr>
      <w:rFonts w:hAnsi="Calibri" w:cs="Times New Roman"/>
      <w:snapToGrid/>
      <w:szCs w:val="20"/>
    </w:rPr>
  </w:style>
  <w:style w:type="paragraph" w:styleId="63">
    <w:name w:val="Body Text First Indent 2"/>
    <w:basedOn w:val="26"/>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basedOn w:val="71"/>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3.emf"/><Relationship Id="rId27" Type="http://schemas.openxmlformats.org/officeDocument/2006/relationships/oleObject" Target="embeddings/oleObject2.bin"/><Relationship Id="rId26" Type="http://schemas.openxmlformats.org/officeDocument/2006/relationships/image" Target="media/image2.emf"/><Relationship Id="rId25" Type="http://schemas.openxmlformats.org/officeDocument/2006/relationships/oleObject" Target="embeddings/oleObject1.bin"/><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91</Pages>
  <Words>23480</Words>
  <Characters>25284</Characters>
  <Paragraphs>1943</Paragraphs>
  <TotalTime>10</TotalTime>
  <ScaleCrop>false</ScaleCrop>
  <LinksUpToDate>false</LinksUpToDate>
  <CharactersWithSpaces>26905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2021-08-05T00:22:00Z</dcterms:created>
  <dc:creator>69425</dc:creator>
  <cp:lastModifiedBy>囍多多</cp:lastModifiedBy>
  <cp:lastPrinted>2022-01-02T03:06:00Z</cp:lastPrinted>
  <dcterms:modified xsi:type="dcterms:W3CDTF">2025-02-14T08:24:58Z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27D28C105A46497AB3DD85AFFE4F449E_13</vt:lpwstr>
  </property>
  <property fmtid="{D5CDD505-2E9C-101B-9397-08002B2CF9AE}" pid="5" name="KSOTemplateDocerSaveRecord">
    <vt:lpwstr>eyJoZGlkIjoiMWI5NTMwZGFjNDczMjJiMDRlZTE4MWZlNzMwNGYxMjciLCJ1c2VySWQiOiIyODgzODc5NjMifQ==</vt:lpwstr>
  </property>
</Properties>
</file>