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603A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pacing w:val="-12"/>
          <w:sz w:val="44"/>
          <w:szCs w:val="44"/>
          <w:highlight w:val="none"/>
        </w:rPr>
        <w:t>绍兴市人民医院镜湖总院临床技能培训中心采购项目</w:t>
      </w:r>
    </w:p>
    <w:p w14:paraId="43DB7F95">
      <w:pPr>
        <w:jc w:val="center"/>
        <w:outlineLvl w:val="0"/>
        <w:rPr>
          <w:rFonts w:hint="eastAsia" w:ascii="仿宋" w:hAnsi="仿宋" w:eastAsia="仿宋" w:cs="仿宋"/>
          <w:b/>
          <w:color w:val="auto"/>
          <w:sz w:val="72"/>
          <w:szCs w:val="72"/>
          <w:highlight w:val="none"/>
        </w:rPr>
      </w:pPr>
    </w:p>
    <w:p w14:paraId="20980D3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5BBD4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1F91A1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D7E02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BC9C8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36B92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46E856">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84AAC6D">
      <w:pPr>
        <w:jc w:val="center"/>
        <w:outlineLvl w:val="0"/>
        <w:rPr>
          <w:rFonts w:hint="eastAsia" w:ascii="仿宋" w:hAnsi="仿宋" w:eastAsia="仿宋" w:cs="仿宋"/>
          <w:color w:val="auto"/>
          <w:sz w:val="44"/>
          <w:highlight w:val="none"/>
        </w:rPr>
      </w:pPr>
    </w:p>
    <w:p w14:paraId="04217D9B">
      <w:pPr>
        <w:jc w:val="center"/>
        <w:outlineLvl w:val="0"/>
        <w:rPr>
          <w:rFonts w:hint="eastAsia" w:ascii="仿宋" w:hAnsi="仿宋" w:eastAsia="仿宋" w:cs="仿宋"/>
          <w:color w:val="auto"/>
          <w:sz w:val="44"/>
          <w:highlight w:val="none"/>
        </w:rPr>
      </w:pPr>
    </w:p>
    <w:p w14:paraId="4EBF36BF">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CGSHZJ-2025-N001108</w:t>
      </w:r>
      <w:r>
        <w:rPr>
          <w:rFonts w:hint="eastAsia" w:ascii="仿宋" w:hAnsi="仿宋" w:eastAsia="仿宋" w:cs="仿宋"/>
          <w:b/>
          <w:color w:val="auto"/>
          <w:sz w:val="28"/>
          <w:szCs w:val="28"/>
          <w:highlight w:val="none"/>
        </w:rPr>
        <w:t xml:space="preserve">  </w:t>
      </w:r>
    </w:p>
    <w:tbl>
      <w:tblPr>
        <w:tblStyle w:val="63"/>
        <w:tblW w:w="6200" w:type="dxa"/>
        <w:jc w:val="center"/>
        <w:tblLayout w:type="fixed"/>
        <w:tblCellMar>
          <w:top w:w="0" w:type="dxa"/>
          <w:left w:w="108" w:type="dxa"/>
          <w:bottom w:w="0" w:type="dxa"/>
          <w:right w:w="108" w:type="dxa"/>
        </w:tblCellMar>
      </w:tblPr>
      <w:tblGrid>
        <w:gridCol w:w="2356"/>
        <w:gridCol w:w="3844"/>
      </w:tblGrid>
      <w:tr w14:paraId="00A6BCEA">
        <w:tblPrEx>
          <w:tblCellMar>
            <w:top w:w="0" w:type="dxa"/>
            <w:left w:w="108" w:type="dxa"/>
            <w:bottom w:w="0" w:type="dxa"/>
            <w:right w:w="108" w:type="dxa"/>
          </w:tblCellMar>
        </w:tblPrEx>
        <w:trPr>
          <w:trHeight w:val="443" w:hRule="atLeast"/>
          <w:jc w:val="center"/>
        </w:trPr>
        <w:tc>
          <w:tcPr>
            <w:tcW w:w="2356" w:type="dxa"/>
          </w:tcPr>
          <w:p w14:paraId="69753D4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844" w:type="dxa"/>
            <w:vAlign w:val="center"/>
          </w:tcPr>
          <w:p w14:paraId="3B2AAB44">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14:paraId="0E3ECF20">
        <w:tblPrEx>
          <w:tblCellMar>
            <w:top w:w="0" w:type="dxa"/>
            <w:left w:w="108" w:type="dxa"/>
            <w:bottom w:w="0" w:type="dxa"/>
            <w:right w:w="108" w:type="dxa"/>
          </w:tblCellMar>
        </w:tblPrEx>
        <w:trPr>
          <w:trHeight w:val="494" w:hRule="atLeast"/>
          <w:jc w:val="center"/>
        </w:trPr>
        <w:tc>
          <w:tcPr>
            <w:tcW w:w="2356" w:type="dxa"/>
          </w:tcPr>
          <w:p w14:paraId="3052ED6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844" w:type="dxa"/>
          </w:tcPr>
          <w:p w14:paraId="065F95D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耀华建设管理有限公司</w:t>
            </w:r>
          </w:p>
        </w:tc>
      </w:tr>
      <w:tr w14:paraId="3358AC55">
        <w:tblPrEx>
          <w:tblCellMar>
            <w:top w:w="0" w:type="dxa"/>
            <w:left w:w="108" w:type="dxa"/>
            <w:bottom w:w="0" w:type="dxa"/>
            <w:right w:w="108" w:type="dxa"/>
          </w:tblCellMar>
        </w:tblPrEx>
        <w:trPr>
          <w:trHeight w:val="397" w:hRule="atLeast"/>
          <w:jc w:val="center"/>
        </w:trPr>
        <w:tc>
          <w:tcPr>
            <w:tcW w:w="2356" w:type="dxa"/>
            <w:vMerge w:val="restart"/>
            <w:vAlign w:val="center"/>
          </w:tcPr>
          <w:p w14:paraId="6909736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844" w:type="dxa"/>
          </w:tcPr>
          <w:p w14:paraId="25B7E11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A260E77">
        <w:tblPrEx>
          <w:tblCellMar>
            <w:top w:w="0" w:type="dxa"/>
            <w:left w:w="108" w:type="dxa"/>
            <w:bottom w:w="0" w:type="dxa"/>
            <w:right w:w="108" w:type="dxa"/>
          </w:tblCellMar>
        </w:tblPrEx>
        <w:trPr>
          <w:trHeight w:val="397" w:hRule="atLeast"/>
          <w:jc w:val="center"/>
        </w:trPr>
        <w:tc>
          <w:tcPr>
            <w:tcW w:w="2356" w:type="dxa"/>
            <w:vMerge w:val="continue"/>
          </w:tcPr>
          <w:p w14:paraId="04679454">
            <w:pPr>
              <w:spacing w:after="100" w:afterAutospacing="1" w:line="440" w:lineRule="exact"/>
              <w:rPr>
                <w:rFonts w:hint="eastAsia" w:ascii="仿宋" w:hAnsi="仿宋" w:eastAsia="仿宋" w:cs="仿宋"/>
                <w:color w:val="auto"/>
                <w:sz w:val="28"/>
                <w:szCs w:val="28"/>
                <w:highlight w:val="none"/>
              </w:rPr>
            </w:pPr>
          </w:p>
        </w:tc>
        <w:tc>
          <w:tcPr>
            <w:tcW w:w="3844" w:type="dxa"/>
          </w:tcPr>
          <w:p w14:paraId="1CD6BE4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14:paraId="254B8C13">
        <w:tblPrEx>
          <w:tblCellMar>
            <w:top w:w="0" w:type="dxa"/>
            <w:left w:w="108" w:type="dxa"/>
            <w:bottom w:w="0" w:type="dxa"/>
            <w:right w:w="108" w:type="dxa"/>
          </w:tblCellMar>
        </w:tblPrEx>
        <w:trPr>
          <w:trHeight w:val="333" w:hRule="atLeast"/>
          <w:jc w:val="center"/>
        </w:trPr>
        <w:tc>
          <w:tcPr>
            <w:tcW w:w="6200" w:type="dxa"/>
            <w:gridSpan w:val="2"/>
          </w:tcPr>
          <w:p w14:paraId="27267B8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二○二五年一月</w:t>
            </w:r>
          </w:p>
        </w:tc>
      </w:tr>
    </w:tbl>
    <w:p w14:paraId="603FE18A">
      <w:pPr>
        <w:jc w:val="center"/>
        <w:rPr>
          <w:rFonts w:hint="eastAsia" w:ascii="仿宋" w:hAnsi="仿宋" w:eastAsia="仿宋" w:cs="仿宋"/>
          <w:b/>
          <w:color w:val="auto"/>
          <w:sz w:val="44"/>
          <w:szCs w:val="44"/>
          <w:highlight w:val="none"/>
        </w:rPr>
      </w:pPr>
    </w:p>
    <w:p w14:paraId="6DC88BE9">
      <w:pPr>
        <w:jc w:val="center"/>
        <w:rPr>
          <w:rFonts w:hint="eastAsia" w:ascii="仿宋" w:hAnsi="仿宋" w:eastAsia="仿宋" w:cs="仿宋"/>
          <w:b/>
          <w:color w:val="auto"/>
          <w:sz w:val="44"/>
          <w:szCs w:val="44"/>
          <w:highlight w:val="none"/>
        </w:rPr>
        <w:sectPr>
          <w:headerReference r:id="rId4" w:type="first"/>
          <w:headerReference r:id="rId3" w:type="default"/>
          <w:footerReference r:id="rId5" w:type="default"/>
          <w:pgSz w:w="11906" w:h="16838"/>
          <w:pgMar w:top="1440" w:right="1800" w:bottom="1440" w:left="1800" w:header="851" w:footer="992" w:gutter="0"/>
          <w:pgNumType w:start="1"/>
          <w:cols w:space="425" w:num="1"/>
          <w:docGrid w:type="lines" w:linePitch="312" w:charSpace="0"/>
        </w:sectPr>
      </w:pPr>
    </w:p>
    <w:p w14:paraId="0FA4DF72">
      <w:pPr>
        <w:jc w:val="center"/>
        <w:rPr>
          <w:rFonts w:hint="eastAsia" w:ascii="仿宋" w:hAnsi="仿宋" w:eastAsia="仿宋" w:cs="仿宋"/>
          <w:b/>
          <w:color w:val="auto"/>
          <w:sz w:val="44"/>
          <w:szCs w:val="44"/>
          <w:highlight w:val="none"/>
        </w:rPr>
      </w:pPr>
    </w:p>
    <w:p w14:paraId="28751F1F">
      <w:pPr>
        <w:jc w:val="center"/>
        <w:rPr>
          <w:rFonts w:hint="eastAsia" w:ascii="仿宋" w:hAnsi="仿宋" w:eastAsia="仿宋" w:cs="仿宋"/>
          <w:b/>
          <w:color w:val="auto"/>
          <w:sz w:val="44"/>
          <w:szCs w:val="44"/>
          <w:highlight w:val="none"/>
        </w:rPr>
      </w:pPr>
    </w:p>
    <w:p w14:paraId="58889D41">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B227721">
      <w:pPr>
        <w:jc w:val="center"/>
        <w:rPr>
          <w:rFonts w:hint="eastAsia" w:ascii="仿宋" w:hAnsi="仿宋" w:eastAsia="仿宋" w:cs="仿宋"/>
          <w:b/>
          <w:color w:val="auto"/>
          <w:sz w:val="44"/>
          <w:szCs w:val="44"/>
          <w:highlight w:val="none"/>
        </w:rPr>
      </w:pPr>
    </w:p>
    <w:p w14:paraId="7581BC51">
      <w:pPr>
        <w:jc w:val="center"/>
        <w:rPr>
          <w:rFonts w:hint="eastAsia" w:ascii="仿宋" w:hAnsi="仿宋" w:eastAsia="仿宋" w:cs="仿宋"/>
          <w:color w:val="auto"/>
          <w:highlight w:val="none"/>
        </w:rPr>
      </w:pPr>
    </w:p>
    <w:p w14:paraId="5BB9660D">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260E96">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107038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2854E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C87377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995A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5E858D">
      <w:pPr>
        <w:snapToGrid w:val="0"/>
        <w:spacing w:line="480" w:lineRule="auto"/>
        <w:jc w:val="left"/>
        <w:rPr>
          <w:rFonts w:hint="eastAsia" w:ascii="仿宋" w:hAnsi="仿宋" w:eastAsia="仿宋" w:cs="仿宋"/>
          <w:color w:val="auto"/>
          <w:sz w:val="36"/>
          <w:szCs w:val="36"/>
          <w:highlight w:val="none"/>
        </w:rPr>
      </w:pPr>
    </w:p>
    <w:p w14:paraId="1111FC1D">
      <w:pPr>
        <w:snapToGrid w:val="0"/>
        <w:spacing w:line="480" w:lineRule="auto"/>
        <w:jc w:val="left"/>
        <w:rPr>
          <w:rFonts w:hint="eastAsia" w:ascii="仿宋" w:hAnsi="仿宋" w:eastAsia="仿宋" w:cs="仿宋"/>
          <w:color w:val="auto"/>
          <w:sz w:val="36"/>
          <w:szCs w:val="36"/>
          <w:highlight w:val="none"/>
        </w:rPr>
      </w:pPr>
    </w:p>
    <w:p w14:paraId="43A162F2">
      <w:pPr>
        <w:snapToGrid w:val="0"/>
        <w:spacing w:line="480" w:lineRule="auto"/>
        <w:jc w:val="left"/>
        <w:rPr>
          <w:rFonts w:hint="eastAsia" w:ascii="仿宋" w:hAnsi="仿宋" w:eastAsia="仿宋" w:cs="仿宋"/>
          <w:color w:val="auto"/>
          <w:sz w:val="36"/>
          <w:szCs w:val="36"/>
          <w:highlight w:val="none"/>
        </w:rPr>
      </w:pPr>
    </w:p>
    <w:p w14:paraId="342F8380">
      <w:pPr>
        <w:snapToGrid w:val="0"/>
        <w:spacing w:line="480" w:lineRule="auto"/>
        <w:jc w:val="left"/>
        <w:rPr>
          <w:rFonts w:hint="eastAsia" w:ascii="仿宋" w:hAnsi="仿宋" w:eastAsia="仿宋" w:cs="仿宋"/>
          <w:color w:val="auto"/>
          <w:sz w:val="36"/>
          <w:szCs w:val="36"/>
          <w:highlight w:val="none"/>
        </w:rPr>
      </w:pPr>
    </w:p>
    <w:p w14:paraId="403C3D6B">
      <w:pPr>
        <w:snapToGrid w:val="0"/>
        <w:spacing w:line="480" w:lineRule="auto"/>
        <w:jc w:val="left"/>
        <w:rPr>
          <w:rFonts w:hint="eastAsia" w:ascii="仿宋" w:hAnsi="仿宋" w:eastAsia="仿宋" w:cs="仿宋"/>
          <w:color w:val="auto"/>
          <w:sz w:val="36"/>
          <w:szCs w:val="36"/>
          <w:highlight w:val="none"/>
        </w:rPr>
      </w:pPr>
    </w:p>
    <w:p w14:paraId="669C3283">
      <w:pPr>
        <w:pageBreakBefore/>
        <w:widowControl/>
        <w:spacing w:line="288"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9137" w:type="dxa"/>
        <w:tblInd w:w="-388" w:type="dxa"/>
        <w:tblLayout w:type="fixed"/>
        <w:tblCellMar>
          <w:top w:w="0" w:type="dxa"/>
          <w:left w:w="0" w:type="dxa"/>
          <w:bottom w:w="0" w:type="dxa"/>
          <w:right w:w="0" w:type="dxa"/>
        </w:tblCellMar>
      </w:tblPr>
      <w:tblGrid>
        <w:gridCol w:w="9137"/>
      </w:tblGrid>
      <w:tr w14:paraId="53502601">
        <w:tblPrEx>
          <w:tblCellMar>
            <w:top w:w="0" w:type="dxa"/>
            <w:left w:w="0" w:type="dxa"/>
            <w:bottom w:w="0" w:type="dxa"/>
            <w:right w:w="0" w:type="dxa"/>
          </w:tblCellMar>
        </w:tblPrEx>
        <w:trPr>
          <w:trHeight w:val="12609" w:hRule="atLeast"/>
        </w:trPr>
        <w:tc>
          <w:tcPr>
            <w:tcW w:w="9137" w:type="dxa"/>
            <w:vAlign w:val="center"/>
          </w:tcPr>
          <w:p w14:paraId="0E595DDD">
            <w:pPr>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6BA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9010" w:type="dxa"/>
                </w:tcPr>
                <w:p w14:paraId="18FF3F0A">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16D2EACB">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rPr>
                    <w:t>绍兴市人民医院镜湖总院临床技能培训中心采购项目</w:t>
                  </w:r>
                  <w:r>
                    <w:rPr>
                      <w:rFonts w:hint="eastAsia" w:ascii="仿宋" w:hAnsi="仿宋" w:eastAsia="仿宋" w:cs="仿宋"/>
                      <w:color w:val="auto"/>
                      <w:szCs w:val="24"/>
                      <w:highlight w:val="none"/>
                    </w:rPr>
                    <w:t>招标项目的潜在投标人应在政采云平台（https://www.zcygov.cn/）获取（下载）招标文件，并于2025年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00</w:t>
                  </w:r>
                  <w:r>
                    <w:rPr>
                      <w:rFonts w:hint="eastAsia" w:ascii="仿宋" w:hAnsi="仿宋" w:eastAsia="仿宋" w:cs="仿宋"/>
                      <w:color w:val="auto"/>
                      <w:szCs w:val="24"/>
                      <w:highlight w:val="none"/>
                    </w:rPr>
                    <w:t>分00秒（北京时间）前递交（上传）投标文件。</w:t>
                  </w:r>
                </w:p>
              </w:tc>
            </w:tr>
          </w:tbl>
          <w:p w14:paraId="3AD73F1E">
            <w:pPr>
              <w:pStyle w:val="97"/>
              <w:spacing w:afterLines="0" w:line="288" w:lineRule="auto"/>
              <w:ind w:firstLine="482"/>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E7E971E">
            <w:pPr>
              <w:pStyle w:val="97"/>
              <w:spacing w:afterLines="0" w:line="288" w:lineRule="auto"/>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CGSHZJ-2025-N001108</w:t>
            </w:r>
            <w:r>
              <w:rPr>
                <w:rFonts w:hint="eastAsia" w:ascii="仿宋" w:hAnsi="仿宋" w:eastAsia="仿宋" w:cs="仿宋"/>
                <w:color w:val="auto"/>
                <w:szCs w:val="24"/>
                <w:highlight w:val="none"/>
              </w:rPr>
              <w:t xml:space="preserve">  </w:t>
            </w:r>
          </w:p>
          <w:p w14:paraId="7082886A">
            <w:pPr>
              <w:pStyle w:val="97"/>
              <w:spacing w:afterLines="0" w:line="288" w:lineRule="auto"/>
              <w:ind w:right="-508" w:rightChars="-242"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rPr>
              <w:t xml:space="preserve"> 绍兴市人民医院镜湖总院临床技能培训中心采购项目</w:t>
            </w:r>
          </w:p>
          <w:p w14:paraId="1FEA1931">
            <w:pPr>
              <w:pStyle w:val="97"/>
              <w:spacing w:afterLines="0" w:line="288" w:lineRule="auto"/>
              <w:ind w:firstLine="482"/>
              <w:rPr>
                <w:rFonts w:hint="eastAsia" w:ascii="仿宋" w:hAnsi="仿宋" w:eastAsia="仿宋" w:cs="仿宋"/>
                <w:color w:val="auto"/>
                <w:highlight w:val="none"/>
              </w:rPr>
            </w:pPr>
            <w:r>
              <w:rPr>
                <w:rFonts w:hint="eastAsia" w:ascii="仿宋" w:hAnsi="仿宋" w:eastAsia="仿宋" w:cs="仿宋"/>
                <w:b/>
                <w:color w:val="auto"/>
                <w:szCs w:val="24"/>
                <w:highlight w:val="none"/>
              </w:rPr>
              <w:t>预算金额（元）：</w:t>
            </w:r>
            <w:r>
              <w:rPr>
                <w:rFonts w:hint="eastAsia" w:ascii="仿宋" w:hAnsi="仿宋" w:eastAsia="仿宋" w:cs="仿宋"/>
                <w:b/>
                <w:color w:val="auto"/>
                <w:szCs w:val="24"/>
                <w:highlight w:val="none"/>
                <w:lang w:val="en-US" w:eastAsia="zh-CN"/>
              </w:rPr>
              <w:t>19507400</w:t>
            </w:r>
          </w:p>
          <w:p w14:paraId="03A8A7B1">
            <w:pPr>
              <w:pStyle w:val="97"/>
              <w:spacing w:afterLines="0" w:line="288" w:lineRule="auto"/>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最高限价（元）：</w:t>
            </w:r>
            <w:r>
              <w:rPr>
                <w:rFonts w:hint="eastAsia" w:ascii="仿宋" w:hAnsi="仿宋" w:eastAsia="仿宋" w:cs="仿宋"/>
                <w:b/>
                <w:color w:val="auto"/>
                <w:szCs w:val="24"/>
                <w:highlight w:val="none"/>
                <w:lang w:val="en-US" w:eastAsia="zh-CN"/>
              </w:rPr>
              <w:t>19507400</w:t>
            </w:r>
          </w:p>
          <w:p w14:paraId="0E857BAD">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0DF1BFA8">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C8010B">
            <w:pPr>
              <w:pStyle w:val="97"/>
              <w:spacing w:afterLines="0" w:line="288" w:lineRule="auto"/>
              <w:ind w:firstLine="480"/>
              <w:rPr>
                <w:rFonts w:hint="eastAsia" w:ascii="仿宋" w:hAnsi="仿宋" w:eastAsia="仿宋" w:cs="仿宋"/>
                <w:bCs/>
                <w:color w:val="auto"/>
                <w:highlight w:val="none"/>
              </w:rPr>
            </w:pPr>
            <w:r>
              <w:rPr>
                <w:rFonts w:hint="eastAsia" w:ascii="仿宋" w:hAnsi="仿宋" w:eastAsia="仿宋" w:cs="仿宋"/>
                <w:color w:val="auto"/>
                <w:szCs w:val="24"/>
                <w:highlight w:val="none"/>
              </w:rPr>
              <w:t>标项名称:</w:t>
            </w:r>
            <w:r>
              <w:rPr>
                <w:rFonts w:hint="eastAsia" w:ascii="仿宋" w:hAnsi="仿宋" w:eastAsia="仿宋" w:cs="仿宋"/>
                <w:bCs/>
                <w:color w:val="auto"/>
                <w:highlight w:val="none"/>
              </w:rPr>
              <w:t xml:space="preserve"> 绍兴市人民医院镜湖总院临床技能培训中心采购项目</w:t>
            </w:r>
          </w:p>
          <w:p w14:paraId="2F6265B5">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3EF5D274">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19507400</w:t>
            </w:r>
          </w:p>
          <w:p w14:paraId="39629CAC">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bCs/>
                <w:color w:val="auto"/>
                <w:highlight w:val="none"/>
              </w:rPr>
              <w:t>主要内容：</w:t>
            </w:r>
            <w:r>
              <w:rPr>
                <w:rFonts w:hint="eastAsia" w:ascii="仿宋" w:hAnsi="仿宋" w:eastAsia="仿宋" w:cs="仿宋"/>
                <w:color w:val="auto"/>
                <w:szCs w:val="24"/>
                <w:highlight w:val="none"/>
              </w:rPr>
              <w:t>简要规格描述、项目基本概况介绍、用途详见采购文件。</w:t>
            </w:r>
          </w:p>
          <w:p w14:paraId="0F03FA81">
            <w:pPr>
              <w:pStyle w:val="97"/>
              <w:spacing w:afterLines="0" w:line="288" w:lineRule="auto"/>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5FA55350">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b/>
                <w:color w:val="auto"/>
                <w:szCs w:val="24"/>
                <w:highlight w:val="none"/>
              </w:rPr>
              <w:t>是，</w:t>
            </w:r>
            <w:sdt>
              <w:sdtPr>
                <w:rPr>
                  <w:rFonts w:hint="eastAsia" w:ascii="仿宋" w:hAnsi="仿宋" w:eastAsia="仿宋" w:cs="仿宋"/>
                  <w:color w:val="auto"/>
                  <w:sz w:val="21"/>
                  <w:szCs w:val="21"/>
                  <w:highlight w:val="none"/>
                </w:rPr>
                <w:id w:val="14745316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Cs w:val="24"/>
                <w:highlight w:val="none"/>
              </w:rPr>
              <w:t>否。</w:t>
            </w:r>
          </w:p>
          <w:p w14:paraId="4052AFE1">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9B4B4CB">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568DF7E">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ACD3E77">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0299AEA6">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29864081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F0FE"/>
                </w:r>
              </w:sdtContent>
            </w:sdt>
            <w:r>
              <w:rPr>
                <w:rFonts w:hint="eastAsia" w:ascii="仿宋" w:hAnsi="仿宋" w:eastAsia="仿宋" w:cs="仿宋"/>
                <w:color w:val="auto"/>
                <w:szCs w:val="24"/>
                <w:highlight w:val="none"/>
              </w:rPr>
              <w:t>无；</w:t>
            </w:r>
          </w:p>
          <w:p w14:paraId="1FEE8B7A">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54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专门面向中小企业</w:t>
            </w:r>
          </w:p>
          <w:p w14:paraId="31DBBCAF">
            <w:pPr>
              <w:pStyle w:val="97"/>
              <w:spacing w:afterLines="0" w:line="288" w:lineRule="auto"/>
              <w:ind w:firstLine="960" w:firstLineChars="40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79303"/>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货物全部由符合政策要求的中小企业制造，提供中小企业声明函；</w:t>
            </w:r>
          </w:p>
          <w:p w14:paraId="1D3279AF">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09"/>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9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货物全部由符合政策要求的小微企业制造，提供中小企业声明函；</w:t>
            </w:r>
          </w:p>
          <w:p w14:paraId="606EA5A8">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06902902"/>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1"/>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496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服务全部由符合政策要求的中小企业承接，提供中小企业声明函；</w:t>
            </w:r>
          </w:p>
          <w:p w14:paraId="15DF4027">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6"/>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3"/>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011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服务全部由符合政策要求的小微企业承接，提供中小企业声明函；</w:t>
            </w:r>
          </w:p>
          <w:p w14:paraId="2B928A0F">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603697228"/>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04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要求以联合体形式参加，提供联合协议和中小企业声明函，联合协议中中小企业合同金额应当达到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%；如果供应商本身提供所有标的均由中小企业制造、承建或承接，视同符合了资格条件，无需再与其他中小企业组成联合体参加政府采购活动，无需提供联合协议；</w:t>
            </w:r>
          </w:p>
          <w:p w14:paraId="2CC73D64">
            <w:pPr>
              <w:pStyle w:val="97"/>
              <w:spacing w:afterLines="0" w:line="288" w:lineRule="auto"/>
              <w:ind w:firstLine="480"/>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463064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7"/>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80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要求合同分包，提供分包意向协议和中小企业声明函，分包意向协议中中小企业合同金额应当达到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%；如果供应商本身提供所有标的均由中小企业制造、承建或承接，视同符合了资格条件，无需再向中小企业分包，无需提供分包意向协议；</w:t>
            </w:r>
          </w:p>
          <w:p w14:paraId="5D58AD79">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highlight w:val="none"/>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highlight w:val="none"/>
              </w:rPr>
              <w:t>；</w:t>
            </w:r>
          </w:p>
          <w:p w14:paraId="3FC04366">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E7958">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1FA22975">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46AAA4">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F6184B">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F91BA9">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41B4A28">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15F9CEF9">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680E8FDE">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1892AC">
            <w:pPr>
              <w:spacing w:line="288"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w:t>
            </w:r>
            <w:bookmarkStart w:id="167" w:name="_GoBack"/>
            <w:bookmarkEnd w:id="167"/>
            <w:r>
              <w:rPr>
                <w:rFonts w:hint="eastAsia" w:ascii="仿宋" w:hAnsi="仿宋" w:eastAsia="仿宋" w:cs="仿宋"/>
                <w:b/>
                <w:color w:val="auto"/>
                <w:sz w:val="24"/>
                <w:highlight w:val="none"/>
              </w:rPr>
              <w:t>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10DDB022">
            <w:pPr>
              <w:pStyle w:val="97"/>
              <w:spacing w:afterLines="0" w:line="288" w:lineRule="auto"/>
              <w:ind w:firstLine="482"/>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26232423">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1801A52E">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110765">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2DFBB7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C8EAA9">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3B436">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5F652">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59F01E5C">
            <w:pPr>
              <w:pStyle w:val="97"/>
              <w:spacing w:afterLines="0" w:line="288" w:lineRule="auto"/>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1AFA9F7E">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1.采购人信息：</w:t>
            </w:r>
          </w:p>
          <w:p w14:paraId="6A8472E9">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名称：绍兴市人民医院 </w:t>
            </w:r>
          </w:p>
          <w:p w14:paraId="3C968F6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kern w:val="0"/>
                <w:sz w:val="24"/>
                <w:highlight w:val="none"/>
              </w:rPr>
              <w:t xml:space="preserve"> </w:t>
            </w:r>
          </w:p>
          <w:p w14:paraId="78A48178">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13B0BB5E">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项目联系人（询问）：韩晓光 </w:t>
            </w:r>
          </w:p>
          <w:p w14:paraId="0228C83D">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宋体" w:hAnsi="宋体" w:cs="宋体"/>
                <w:color w:val="auto"/>
                <w:sz w:val="24"/>
                <w:highlight w:val="none"/>
              </w:rPr>
              <w:t>0575-88559026</w:t>
            </w:r>
          </w:p>
          <w:p w14:paraId="3B82C77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质疑联系人：王伟炳 </w:t>
            </w:r>
          </w:p>
          <w:p w14:paraId="1DCCBBF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r>
              <w:rPr>
                <w:rFonts w:ascii="宋体" w:hAnsi="宋体" w:cs="宋体"/>
                <w:color w:val="auto"/>
                <w:sz w:val="24"/>
                <w:highlight w:val="none"/>
              </w:rPr>
              <w:t>0575-88558846</w:t>
            </w:r>
          </w:p>
          <w:p w14:paraId="38F72E5A">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2.采购代理机构信息：</w:t>
            </w:r>
            <w:r>
              <w:rPr>
                <w:rFonts w:hint="eastAsia" w:ascii="仿宋" w:hAnsi="仿宋" w:eastAsia="仿宋" w:cs="仿宋"/>
                <w:color w:val="auto"/>
                <w:sz w:val="24"/>
                <w:highlight w:val="none"/>
              </w:rPr>
              <w:t>      </w:t>
            </w:r>
          </w:p>
          <w:p w14:paraId="4559B95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6369802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地址：绍兴市越城区卧龙路1号裕众大厦B楼4楼</w:t>
            </w:r>
          </w:p>
          <w:p w14:paraId="7CC5C9D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D88312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项目联系人（询问）：叶梦雯、阮建宏</w:t>
            </w:r>
          </w:p>
          <w:p w14:paraId="7F2CE70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项目联系方式（询问）：0575-88776697</w:t>
            </w:r>
          </w:p>
          <w:p w14:paraId="101CA3F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质疑联系人：郭虹</w:t>
            </w:r>
          </w:p>
          <w:p w14:paraId="7F87866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质疑联系方式：0575-88336881 　　　　　　   </w:t>
            </w:r>
          </w:p>
          <w:p w14:paraId="18B7166A">
            <w:pPr>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3.同级政府采购监督管理部门：</w:t>
            </w:r>
            <w:r>
              <w:rPr>
                <w:rFonts w:hint="eastAsia" w:ascii="仿宋" w:hAnsi="仿宋" w:eastAsia="仿宋" w:cs="仿宋"/>
                <w:color w:val="auto"/>
                <w:sz w:val="24"/>
                <w:highlight w:val="none"/>
              </w:rPr>
              <w:t>      </w:t>
            </w:r>
          </w:p>
          <w:p w14:paraId="144A66B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578BBD5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6E1F0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1D34204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57315357">
            <w:pPr>
              <w:pStyle w:val="97"/>
              <w:spacing w:afterLines="0" w:line="288" w:lineRule="auto"/>
              <w:ind w:firstLine="480"/>
              <w:jc w:val="left"/>
              <w:rPr>
                <w:rFonts w:hint="eastAsia" w:ascii="仿宋" w:hAnsi="仿宋" w:eastAsia="仿宋" w:cs="仿宋"/>
                <w:color w:val="auto"/>
                <w:szCs w:val="24"/>
                <w:highlight w:val="none"/>
              </w:rPr>
            </w:pPr>
            <w:r>
              <w:rPr>
                <w:rFonts w:hint="eastAsia" w:ascii="仿宋" w:hAnsi="仿宋" w:eastAsia="仿宋" w:cs="仿宋"/>
                <w:color w:val="auto"/>
                <w:highlight w:val="none"/>
              </w:rPr>
              <w:t>监督投诉电话：0575-85209697</w:t>
            </w:r>
            <w:r>
              <w:rPr>
                <w:rFonts w:hint="eastAsia" w:ascii="仿宋" w:hAnsi="仿宋" w:eastAsia="仿宋" w:cs="仿宋"/>
                <w:color w:val="auto"/>
                <w:szCs w:val="24"/>
                <w:highlight w:val="none"/>
              </w:rPr>
              <w:t>      </w:t>
            </w:r>
          </w:p>
          <w:p w14:paraId="0E71CE57">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w:t>
            </w:r>
          </w:p>
          <w:p w14:paraId="2AE53153">
            <w:pPr>
              <w:pStyle w:val="97"/>
              <w:spacing w:afterLines="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7EC0D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3C5B77C">
      <w:pPr>
        <w:pageBreakBefore/>
        <w:spacing w:line="288" w:lineRule="auto"/>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BA52D">
      <w:pPr>
        <w:spacing w:line="288" w:lineRule="auto"/>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0090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1" w:type="dxa"/>
            <w:vAlign w:val="center"/>
          </w:tcPr>
          <w:p w14:paraId="62C1F85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0" w:type="dxa"/>
            <w:gridSpan w:val="2"/>
            <w:vAlign w:val="center"/>
          </w:tcPr>
          <w:p w14:paraId="7C06E7C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0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59097AEC">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0" w:type="dxa"/>
            <w:gridSpan w:val="2"/>
            <w:vAlign w:val="center"/>
          </w:tcPr>
          <w:p w14:paraId="7EBA1293">
            <w:pPr>
              <w:snapToGrid w:val="0"/>
              <w:spacing w:line="288" w:lineRule="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B74847C">
            <w:pPr>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3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7750F89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0" w:type="dxa"/>
            <w:gridSpan w:val="2"/>
            <w:vAlign w:val="center"/>
          </w:tcPr>
          <w:p w14:paraId="66357C4B">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9EFBD19">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7382FF8">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0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17CA55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0" w:type="dxa"/>
            <w:gridSpan w:val="2"/>
            <w:vAlign w:val="center"/>
          </w:tcPr>
          <w:p w14:paraId="479235F5">
            <w:pPr>
              <w:autoSpaceDE w:val="0"/>
              <w:autoSpaceDN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89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720AC6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0" w:type="dxa"/>
            <w:gridSpan w:val="2"/>
            <w:vAlign w:val="center"/>
          </w:tcPr>
          <w:p w14:paraId="5F42AFC5">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60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EBF4F7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760" w:type="dxa"/>
            <w:gridSpan w:val="2"/>
            <w:vAlign w:val="center"/>
          </w:tcPr>
          <w:p w14:paraId="1DC14875">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626EC28">
            <w:pPr>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FB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19D2517D">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760" w:type="dxa"/>
            <w:gridSpan w:val="2"/>
            <w:vAlign w:val="center"/>
          </w:tcPr>
          <w:p w14:paraId="1ED95488">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BE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1C0F059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760" w:type="dxa"/>
            <w:gridSpan w:val="2"/>
            <w:vAlign w:val="center"/>
          </w:tcPr>
          <w:p w14:paraId="42B3EC54">
            <w:pPr>
              <w:autoSpaceDE w:val="0"/>
              <w:autoSpaceDN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2434D5C">
            <w:pPr>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BB1398">
            <w:pPr>
              <w:autoSpaceDE w:val="0"/>
              <w:autoSpaceDN w:val="0"/>
              <w:spacing w:line="288" w:lineRule="auto"/>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62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7E610B5C">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760" w:type="dxa"/>
            <w:gridSpan w:val="2"/>
            <w:vAlign w:val="center"/>
          </w:tcPr>
          <w:p w14:paraId="79E112EB">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2FE106">
            <w:pPr>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3E991ED">
            <w:pPr>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3B37C8A">
            <w:pPr>
              <w:spacing w:line="288"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F71535">
            <w:pPr>
              <w:spacing w:line="288" w:lineRule="auto"/>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7AE80D">
            <w:pPr>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rPr>
              <w:t>；</w:t>
            </w:r>
          </w:p>
          <w:p w14:paraId="7CE95A7D">
            <w:pPr>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2BE32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B0F31">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5E1ACA">
            <w:pPr>
              <w:autoSpaceDE w:val="0"/>
              <w:autoSpaceDN w:val="0"/>
              <w:adjustRightInd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9F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Align w:val="center"/>
          </w:tcPr>
          <w:p w14:paraId="489BC1D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760" w:type="dxa"/>
            <w:gridSpan w:val="2"/>
            <w:vAlign w:val="center"/>
          </w:tcPr>
          <w:p w14:paraId="5B6BC2F3">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C6B3619">
            <w:pPr>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513941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A无方案讲解演示。</w:t>
            </w:r>
          </w:p>
          <w:p w14:paraId="3A7F58F0">
            <w:pPr>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4B74BA10">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0F47282">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A44599B">
            <w:pPr>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75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5DEA58B">
            <w:pPr>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618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2D8FD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7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A1F17D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65" w:type="dxa"/>
            <w:vAlign w:val="center"/>
          </w:tcPr>
          <w:p w14:paraId="2EFBCEEF">
            <w:pPr>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5" w:type="dxa"/>
            <w:vAlign w:val="center"/>
          </w:tcPr>
          <w:p w14:paraId="4293EDEA">
            <w:pPr>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64489344">
            <w:pPr>
              <w:snapToGrid w:val="0"/>
              <w:spacing w:line="288" w:lineRule="auto"/>
              <w:rPr>
                <w:rFonts w:hint="eastAsia" w:ascii="仿宋" w:hAnsi="仿宋" w:eastAsia="仿宋" w:cs="仿宋"/>
                <w:color w:val="auto"/>
                <w:kern w:val="0"/>
                <w:sz w:val="24"/>
                <w:highlight w:val="none"/>
              </w:rPr>
            </w:pPr>
            <w:r>
              <w:rPr>
                <w:rStyle w:val="70"/>
                <w:rFonts w:hint="eastAsia"/>
                <w:color w:val="auto"/>
                <w:kern w:val="0"/>
                <w:highlight w:val="none"/>
              </w:rPr>
              <w:t>QCPR</w:t>
            </w:r>
            <w:r>
              <w:rPr>
                <w:rStyle w:val="70"/>
                <w:color w:val="auto"/>
                <w:kern w:val="0"/>
                <w:highlight w:val="none"/>
              </w:rPr>
              <w:t>套装</w:t>
            </w:r>
            <w:r>
              <w:rPr>
                <w:rFonts w:hint="eastAsia" w:ascii="仿宋" w:hAnsi="仿宋" w:eastAsia="仿宋" w:cs="仿宋"/>
                <w:color w:val="auto"/>
                <w:kern w:val="0"/>
                <w:sz w:val="24"/>
                <w:highlight w:val="none"/>
              </w:rPr>
              <w:t>、闭合式四肢骨折固定训练模型、多功能壁挂式诊断仪、儿科基本诊疗技术课程配套装备、妇产科课程配套装备、高/低位包扎模型、高级青年护理人、关节腔内穿刺技术训练套装、护理基本技能课程配套装备、脊柱损伤搬运病人（脊柱损伤搬运板）、胫骨IO模型、口腔临床模拟教学实习头模、老年康复照护人、颅脑血肿清除训练模型、脑室穿刺引流术模型、内科基本诊疗技术课程配套装备、气胸处理模型、情境化急救虚拟训练模拟器、全科临床诊疗教学模拟人、上肢外伤断肢止血模型、头部清创缝合模型、外科基本技能课程配套装备、外科基本技能课程配套装备、下肢外伤断肢止血模型、胸腔闭式引流术训练模型</w:t>
            </w:r>
          </w:p>
          <w:p w14:paraId="06E5413F">
            <w:pPr>
              <w:snapToGrid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可以采购进口产品【AED训练模拟套装、鼻出血处理训练模型、超声引导下腹横肌平面阻滞术训练模型、超声引导下股骨神经阻滞和动静脉探查训练模型、超声引导下颈内中心静脉穿刺术训练模块、超声引导下局部麻醉神经阻滞术训练模块、超声引导下局部麻醉与中心静脉穿刺术训练模型、超声引导下腰椎穿刺和硬膜外麻醉训练模型、超声引导下坐骨神经阻滞术训练模型、创伤模拟人、带力反馈腹部触诊考核模拟人、儿童超声引导下局部麻醉与中心静脉穿刺术训练模型、耳冲洗训练模型、耳诊断模型、妇产科超声虚拟培训模拟器（模块）、腹腔镜手术模拟器、高仿真标准生理模拟人、高级心肺复苏考核模型-带平板电脑系统、模拟除颤器、模拟呼吸机、模拟麻醉机、模拟转运呼吸机、内镜虚拟训练模拟器（消化内镜+支气管镜全模块）、情景化临床思维决策训练模拟人、数字眼视网膜病变检查模型、虚拟检耳镜教育套装、虚拟检眼镜教育套装、神经、血管介入手术模拟器】，</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9208F0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5" w:type="dxa"/>
            <w:vAlign w:val="center"/>
          </w:tcPr>
          <w:p w14:paraId="5C066519">
            <w:pPr>
              <w:snapToGrid w:val="0"/>
              <w:spacing w:line="288" w:lineRule="auto"/>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5" w:type="dxa"/>
            <w:vAlign w:val="center"/>
          </w:tcPr>
          <w:p w14:paraId="6F7F580D">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神经、血管介入手术模拟器、内镜虚拟训练模拟器（消化内镜+支气管镜全模块）、 腹腔镜手术模拟器</w:t>
            </w:r>
            <w:r>
              <w:rPr>
                <w:rFonts w:hint="eastAsia" w:ascii="仿宋" w:hAnsi="仿宋" w:eastAsia="仿宋" w:cs="仿宋"/>
                <w:color w:val="auto"/>
                <w:sz w:val="24"/>
                <w:highlight w:val="none"/>
              </w:rPr>
              <w:t>。</w:t>
            </w:r>
          </w:p>
          <w:p w14:paraId="2CE55B7D">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3F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470A46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5" w:type="dxa"/>
            <w:vAlign w:val="center"/>
          </w:tcPr>
          <w:p w14:paraId="5DB74357">
            <w:pPr>
              <w:snapToGrid w:val="0"/>
              <w:spacing w:line="288" w:lineRule="auto"/>
              <w:ind w:left="-18" w:leftChars="-9" w:right="-50" w:rightChars="-24"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5" w:type="dxa"/>
            <w:vAlign w:val="center"/>
          </w:tcPr>
          <w:p w14:paraId="5496D103">
            <w:pPr>
              <w:snapToGrid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6EE9E7B1">
            <w:pPr>
              <w:snapToGrid w:val="0"/>
              <w:spacing w:line="288"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tc>
      </w:tr>
      <w:tr w14:paraId="414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331F769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5" w:type="dxa"/>
            <w:vMerge w:val="restart"/>
            <w:vAlign w:val="center"/>
          </w:tcPr>
          <w:p w14:paraId="6DE30E2A">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5" w:type="dxa"/>
            <w:vAlign w:val="center"/>
          </w:tcPr>
          <w:p w14:paraId="3C6F50CA">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9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7BD69562">
            <w:pPr>
              <w:spacing w:line="288" w:lineRule="auto"/>
              <w:jc w:val="center"/>
              <w:rPr>
                <w:rFonts w:hint="eastAsia" w:ascii="仿宋" w:hAnsi="仿宋" w:eastAsia="仿宋" w:cs="仿宋"/>
                <w:color w:val="auto"/>
                <w:sz w:val="24"/>
                <w:highlight w:val="none"/>
              </w:rPr>
            </w:pPr>
          </w:p>
        </w:tc>
        <w:tc>
          <w:tcPr>
            <w:tcW w:w="1665" w:type="dxa"/>
            <w:vMerge w:val="continue"/>
            <w:vAlign w:val="center"/>
          </w:tcPr>
          <w:p w14:paraId="2A694E24">
            <w:pPr>
              <w:snapToGrid w:val="0"/>
              <w:spacing w:line="288" w:lineRule="auto"/>
              <w:rPr>
                <w:rFonts w:hint="eastAsia" w:ascii="仿宋" w:hAnsi="仿宋" w:eastAsia="仿宋" w:cs="仿宋"/>
                <w:b/>
                <w:color w:val="auto"/>
                <w:sz w:val="24"/>
                <w:highlight w:val="none"/>
              </w:rPr>
            </w:pPr>
          </w:p>
        </w:tc>
        <w:tc>
          <w:tcPr>
            <w:tcW w:w="7095" w:type="dxa"/>
            <w:vAlign w:val="center"/>
          </w:tcPr>
          <w:p w14:paraId="54D72152">
            <w:pPr>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1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5278B7A5">
            <w:pPr>
              <w:spacing w:line="288" w:lineRule="auto"/>
              <w:jc w:val="center"/>
              <w:rPr>
                <w:rFonts w:hint="eastAsia" w:ascii="仿宋" w:hAnsi="仿宋" w:eastAsia="仿宋" w:cs="仿宋"/>
                <w:color w:val="auto"/>
                <w:sz w:val="24"/>
                <w:highlight w:val="none"/>
              </w:rPr>
            </w:pPr>
          </w:p>
        </w:tc>
        <w:tc>
          <w:tcPr>
            <w:tcW w:w="1665" w:type="dxa"/>
            <w:vMerge w:val="continue"/>
            <w:vAlign w:val="center"/>
          </w:tcPr>
          <w:p w14:paraId="42ADB47E">
            <w:pPr>
              <w:snapToGrid w:val="0"/>
              <w:spacing w:line="288" w:lineRule="auto"/>
              <w:rPr>
                <w:rFonts w:hint="eastAsia" w:ascii="仿宋" w:hAnsi="仿宋" w:eastAsia="仿宋" w:cs="仿宋"/>
                <w:b/>
                <w:color w:val="auto"/>
                <w:sz w:val="24"/>
                <w:highlight w:val="none"/>
              </w:rPr>
            </w:pPr>
          </w:p>
        </w:tc>
        <w:tc>
          <w:tcPr>
            <w:tcW w:w="7095" w:type="dxa"/>
            <w:vAlign w:val="center"/>
          </w:tcPr>
          <w:p w14:paraId="3246BD77">
            <w:pPr>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BC9CD0E">
            <w:pPr>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8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338D1A1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60" w:type="dxa"/>
            <w:gridSpan w:val="2"/>
            <w:vAlign w:val="center"/>
          </w:tcPr>
          <w:p w14:paraId="6E81FA11">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29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F76F55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60" w:type="dxa"/>
            <w:gridSpan w:val="2"/>
            <w:vAlign w:val="center"/>
          </w:tcPr>
          <w:p w14:paraId="4098264E">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D4D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A03BDB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760" w:type="dxa"/>
            <w:gridSpan w:val="2"/>
            <w:vAlign w:val="center"/>
          </w:tcPr>
          <w:p w14:paraId="6E1CB02E">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D080C2">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4DDD03">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4420F8F">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9ACF41">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AAAE1EA">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E70707">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2CBD12">
            <w:pPr>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7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91D21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760" w:type="dxa"/>
            <w:gridSpan w:val="2"/>
            <w:vAlign w:val="center"/>
          </w:tcPr>
          <w:p w14:paraId="4AA7B5BA">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124414">
            <w:pPr>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2890ECB8">
            <w:pPr>
              <w:spacing w:line="288" w:lineRule="auto"/>
              <w:rPr>
                <w:rFonts w:hint="eastAsia" w:ascii="仿宋" w:hAnsi="仿宋" w:eastAsia="仿宋" w:cs="仿宋"/>
                <w:color w:val="auto"/>
                <w:sz w:val="24"/>
                <w:highlight w:val="none"/>
              </w:rPr>
            </w:pPr>
          </w:p>
        </w:tc>
        <w:tc>
          <w:tcPr>
            <w:tcW w:w="8760" w:type="dxa"/>
            <w:gridSpan w:val="2"/>
            <w:vAlign w:val="center"/>
          </w:tcPr>
          <w:p w14:paraId="4D01D81A">
            <w:pPr>
              <w:adjustRightInd w:val="0"/>
              <w:spacing w:line="288"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4F03E88">
            <w:pPr>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C1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6F4758C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60" w:type="dxa"/>
            <w:gridSpan w:val="2"/>
            <w:vAlign w:val="center"/>
          </w:tcPr>
          <w:p w14:paraId="473EDFD9">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6E283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100-500万元部分为1.1%，500-1000万元部分为0.8%，1000-5000万元部分为0.5%。实际采购代理服务费按照以上收费标准的五折执行，超过15000元的按15000元收取。</w:t>
            </w:r>
          </w:p>
          <w:p w14:paraId="17026B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F3BB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6D5AC9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A14FCE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542EC10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9A64F5">
            <w:pPr>
              <w:spacing w:line="288" w:lineRule="auto"/>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3F7A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44C6346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57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2AA22548">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2922F426">
      <w:pPr>
        <w:pageBreakBefore/>
        <w:spacing w:line="288"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E34C">
      <w:pPr>
        <w:snapToGrid w:val="0"/>
        <w:spacing w:line="288" w:lineRule="auto"/>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D3B558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5345AF">
      <w:pPr>
        <w:spacing w:line="288"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2FC59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98FCDA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1A5AE67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75830F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C9ED88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F0A5BB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6E746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A39E52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1"/>
            <w:highlight w:val="none"/>
          </w:rPr>
          <w:id w:val="1474555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szCs w:val="21"/>
            <w:highlight w:val="none"/>
          </w:rPr>
          <w:id w:val="14745273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6DA00692">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CC75EC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9D8B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B7C832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D45660">
      <w:pPr>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38170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09423A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38A8F">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6AE2F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02B492D">
      <w:pPr>
        <w:spacing w:line="288" w:lineRule="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9EA5DD">
      <w:pPr>
        <w:spacing w:line="288"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857A3C">
      <w:pPr>
        <w:spacing w:line="288"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2E16D6">
      <w:pPr>
        <w:spacing w:line="288"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AF68A3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CC95E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7090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DE5B64">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1E6E4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68ADC34">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9034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78E5D8D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6D782A4">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E02C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46363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AEF26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7D515D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C4CE6F">
      <w:pPr>
        <w:spacing w:line="288" w:lineRule="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1E94E0">
      <w:pPr>
        <w:spacing w:line="288" w:lineRule="auto"/>
        <w:jc w:val="center"/>
        <w:outlineLvl w:val="0"/>
        <w:rPr>
          <w:rFonts w:hint="eastAsia" w:ascii="仿宋" w:hAnsi="仿宋" w:eastAsia="仿宋" w:cs="仿宋"/>
          <w:b/>
          <w:color w:val="auto"/>
          <w:sz w:val="32"/>
          <w:szCs w:val="32"/>
          <w:highlight w:val="none"/>
        </w:rPr>
      </w:pPr>
    </w:p>
    <w:p w14:paraId="31874D4E">
      <w:pPr>
        <w:spacing w:line="288"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FA571C">
      <w:pPr>
        <w:snapToGrid w:val="0"/>
        <w:spacing w:line="288" w:lineRule="auto"/>
        <w:jc w:val="left"/>
        <w:rPr>
          <w:rFonts w:hint="eastAsia" w:ascii="仿宋" w:hAnsi="仿宋" w:eastAsia="仿宋" w:cs="仿宋"/>
          <w:b/>
          <w:color w:val="auto"/>
          <w:sz w:val="24"/>
          <w:highlight w:val="none"/>
        </w:rPr>
      </w:pPr>
      <w:bookmarkStart w:id="1" w:name="_Toc81372953"/>
      <w:bookmarkStart w:id="2" w:name="_Toc81372776"/>
      <w:bookmarkStart w:id="3" w:name="_Toc84325929"/>
      <w:r>
        <w:rPr>
          <w:rFonts w:hint="eastAsia" w:ascii="仿宋" w:hAnsi="仿宋" w:eastAsia="仿宋" w:cs="仿宋"/>
          <w:b/>
          <w:color w:val="auto"/>
          <w:sz w:val="24"/>
          <w:highlight w:val="none"/>
        </w:rPr>
        <w:t>1.招标方式</w:t>
      </w:r>
    </w:p>
    <w:p w14:paraId="53B809E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AE8889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B5ACAE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1019082">
      <w:pPr>
        <w:spacing w:line="288"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2.授权委托</w:t>
      </w:r>
    </w:p>
    <w:p w14:paraId="31BA4A0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B69A23">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56361C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D18E02D">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59F18D0">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11C465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3F3FA1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2266C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F4E34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7AB49C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9FDB64">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B719435">
      <w:pPr>
        <w:spacing w:line="288" w:lineRule="auto"/>
        <w:ind w:firstLine="480" w:firstLineChars="200"/>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A9BCC7A">
      <w:pPr>
        <w:spacing w:line="288" w:lineRule="auto"/>
        <w:jc w:val="center"/>
        <w:outlineLvl w:val="0"/>
        <w:rPr>
          <w:rFonts w:hint="eastAsia" w:ascii="仿宋" w:hAnsi="仿宋" w:eastAsia="仿宋" w:cs="仿宋"/>
          <w:b/>
          <w:color w:val="auto"/>
          <w:sz w:val="32"/>
          <w:szCs w:val="32"/>
          <w:highlight w:val="none"/>
        </w:rPr>
      </w:pPr>
    </w:p>
    <w:p w14:paraId="66EF454E">
      <w:pPr>
        <w:spacing w:line="288"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9FF7BAA">
      <w:pPr>
        <w:snapToGrid w:val="0"/>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325DE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151EF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55B64A1">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AC05A12">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820FE42">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5B2096">
      <w:pPr>
        <w:snapToGrid w:val="0"/>
        <w:spacing w:line="288" w:lineRule="auto"/>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4E8532">
      <w:pPr>
        <w:snapToGrid w:val="0"/>
        <w:spacing w:line="288" w:lineRule="auto"/>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ED6EA9A">
      <w:pPr>
        <w:snapToGrid w:val="0"/>
        <w:spacing w:line="288" w:lineRule="auto"/>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B0AB404">
      <w:pPr>
        <w:pStyle w:val="33"/>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3A56299">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A41FC64">
      <w:pPr>
        <w:snapToGrid w:val="0"/>
        <w:spacing w:line="288"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B855B34">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1F2ABAF">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5344BE4">
      <w:pPr>
        <w:snapToGrid w:val="0"/>
        <w:spacing w:line="288"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031C26">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10C4DE6">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DE7E17D">
      <w:pPr>
        <w:snapToGrid w:val="0"/>
        <w:spacing w:line="288"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6F1082D">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3810B2">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07010EE">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67BEADF">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0F4D3D2">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8BED584">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5F7546">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EF6A0DF">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42E673">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6EE55A">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3D922">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5F4274">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5CBB3B2">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4D07D9">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4AEEFD">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3AF66B9">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63BF01">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9558BD">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3093167">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7AA1915">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600823F">
      <w:pPr>
        <w:snapToGrid w:val="0"/>
        <w:spacing w:line="288"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DB2EAAA">
      <w:pPr>
        <w:snapToGrid w:val="0"/>
        <w:spacing w:line="288"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B5B0987">
      <w:pPr>
        <w:snapToGrid w:val="0"/>
        <w:spacing w:line="288"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775064">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F3A0B14">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32CBF559">
      <w:pPr>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2.3.3残疾人福利性单位声明函（如果有）</w:t>
      </w:r>
      <w:r>
        <w:rPr>
          <w:rFonts w:hint="eastAsia" w:ascii="仿宋" w:hAnsi="仿宋" w:eastAsia="仿宋" w:cs="仿宋"/>
          <w:color w:val="auto"/>
          <w:sz w:val="24"/>
          <w:highlight w:val="none"/>
        </w:rPr>
        <w:t>。</w:t>
      </w:r>
    </w:p>
    <w:p w14:paraId="5AFA7AD5">
      <w:pPr>
        <w:snapToGrid w:val="0"/>
        <w:spacing w:line="288" w:lineRule="auto"/>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2B90A2">
      <w:pPr>
        <w:snapToGrid w:val="0"/>
        <w:spacing w:line="288" w:lineRule="auto"/>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BCA8262">
      <w:pPr>
        <w:snapToGrid w:val="0"/>
        <w:spacing w:line="288" w:lineRule="auto"/>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5397141">
      <w:pPr>
        <w:snapToGrid w:val="0"/>
        <w:spacing w:line="288" w:lineRule="auto"/>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A271BE3">
      <w:pPr>
        <w:snapToGrid w:val="0"/>
        <w:spacing w:line="288" w:lineRule="auto"/>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66B2685">
      <w:pPr>
        <w:pStyle w:val="182"/>
        <w:snapToGrid w:val="0"/>
        <w:spacing w:before="0" w:line="288" w:lineRule="auto"/>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6DD29CF">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1000C">
      <w:pPr>
        <w:snapToGrid w:val="0"/>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CBD18A1">
      <w:pPr>
        <w:snapToGrid w:val="0"/>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833EDA3">
      <w:pPr>
        <w:snapToGrid w:val="0"/>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774A01">
      <w:pPr>
        <w:snapToGrid w:val="0"/>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389702C">
      <w:pPr>
        <w:snapToGrid w:val="0"/>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7277458">
      <w:pPr>
        <w:pStyle w:val="182"/>
        <w:spacing w:before="0" w:line="288"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222E777">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DAAA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7B185FB">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059EFF5">
      <w:pPr>
        <w:spacing w:line="288" w:lineRule="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408B0D">
      <w:pPr>
        <w:snapToGrid w:val="0"/>
        <w:spacing w:line="288" w:lineRule="auto"/>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05B4D49">
      <w:pPr>
        <w:snapToGrid w:val="0"/>
        <w:spacing w:line="288" w:lineRule="auto"/>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5E2006A">
      <w:pPr>
        <w:pStyle w:val="182"/>
        <w:spacing w:line="288" w:lineRule="auto"/>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CCFF928">
      <w:pPr>
        <w:spacing w:line="288"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7510E18F">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1126041">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A6B2D8A">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A54BBE">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0C8656F">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489B4A2">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B6B3664">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6484824">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0184269">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470E6A">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374B6F">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75B344">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029E7C1">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8FCB3F0">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7BADA6B">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1D740E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85B37">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97520FE">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7BFBC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14:paraId="30E04E47">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EADB7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FFD650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F3946B">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D4B9D">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61144F">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80DE71">
      <w:pPr>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20C4DA9">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119D73B">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787CA63">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B4E8F92">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767F3AA">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8016E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6F59688">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1C8C22DC">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01FE4D7">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9B5D7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72B62D3">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47B60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6F1048">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A5F34DF">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4BA3CE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58A525">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CB202D6">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0666D6">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5F0F67">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A563C9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FF5C2C3">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C6877">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8FC8C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DB89D4D">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20D0C5">
      <w:pPr>
        <w:snapToGrid w:val="0"/>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186EB72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5CB119">
      <w:pPr>
        <w:snapToGrid w:val="0"/>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089DEF08">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5F6661">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DA796D">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51C3BA9">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C1AB3E">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33E205">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0408158">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A177B15">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D54E2FD">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04FEEC7">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DE90FE">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426A9B">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3D93F3B">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E9DD81">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4019A20">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540FDCF">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F63E18C">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5D331C">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1C274AB">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07667E">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AE4D0D3">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A29813A">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5D7A9">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43EC0B">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831D03">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B8EAA1B">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2AF4B1">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FE373D">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9748EC">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5D0D075">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6A630">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35808F">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5F66D07">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D01C8FA">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ACFE43">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A7F1F15">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47FD7F">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0C21E3">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69AEDF9">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F8C7D1">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84B595">
      <w:pPr>
        <w:tabs>
          <w:tab w:val="left" w:pos="3870"/>
          <w:tab w:val="left" w:pos="4085"/>
        </w:tabs>
        <w:snapToGrid w:val="0"/>
        <w:spacing w:line="288"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F7C8BCF">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268EB91">
      <w:pPr>
        <w:snapToGrid w:val="0"/>
        <w:spacing w:line="288" w:lineRule="auto"/>
        <w:ind w:firstLine="720" w:firstLineChars="3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8.23.1不同供应商的电子投标(响应)文件上传计算机的网卡MAC地址、CPU序列号和硬盘序列号等硬件信息相同的；</w:t>
      </w:r>
    </w:p>
    <w:p w14:paraId="00D612ED">
      <w:pPr>
        <w:snapToGrid w:val="0"/>
        <w:spacing w:line="288" w:lineRule="auto"/>
        <w:ind w:firstLine="720" w:firstLineChars="3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8.23.2不同供应商联系人为同一人或不同联系人的联系电话一致，且无法合理解释的。</w:t>
      </w:r>
    </w:p>
    <w:p w14:paraId="4CE319A1">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2F77B03C">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D537034">
      <w:pPr>
        <w:snapToGrid w:val="0"/>
        <w:spacing w:line="288" w:lineRule="auto"/>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1D6EFFCC">
      <w:pPr>
        <w:snapToGrid w:val="0"/>
        <w:spacing w:line="288"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3BBCF0D">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22EA2">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BF6E410">
      <w:pPr>
        <w:pStyle w:val="33"/>
        <w:adjustRightInd w:val="0"/>
        <w:spacing w:line="288" w:lineRule="auto"/>
        <w:ind w:firstLine="726"/>
        <w:jc w:val="center"/>
        <w:rPr>
          <w:rFonts w:hint="eastAsia" w:ascii="仿宋" w:hAnsi="仿宋" w:eastAsia="仿宋" w:cs="仿宋"/>
          <w:b/>
          <w:snapToGrid w:val="0"/>
          <w:color w:val="auto"/>
          <w:sz w:val="32"/>
          <w:szCs w:val="32"/>
          <w:highlight w:val="none"/>
        </w:rPr>
      </w:pPr>
    </w:p>
    <w:p w14:paraId="20812661">
      <w:pPr>
        <w:pStyle w:val="33"/>
        <w:adjustRightInd w:val="0"/>
        <w:spacing w:line="288" w:lineRule="auto"/>
        <w:ind w:firstLine="726"/>
        <w:jc w:val="center"/>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17F2E99F">
      <w:pPr>
        <w:snapToGrid w:val="0"/>
        <w:spacing w:line="288"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1.中标条件</w:t>
      </w:r>
    </w:p>
    <w:p w14:paraId="47B30749">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1.1投标文件基本符合招标文件要求；</w:t>
      </w:r>
    </w:p>
    <w:p w14:paraId="3D21BDB5">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1.2投标人有很好的执行合同的能力；</w:t>
      </w:r>
    </w:p>
    <w:p w14:paraId="21A030F3">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1.3实施方案最合理并对招标人最为有利，最大限度满足招标文件的要求；</w:t>
      </w:r>
    </w:p>
    <w:p w14:paraId="49AF0D8A">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1.4投标人能够提供质量技术、商务经济占综合优势的系统及服务。</w:t>
      </w:r>
    </w:p>
    <w:p w14:paraId="3151C40B">
      <w:pPr>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1.5招标人将把中标通知书授予最佳投标者，但最低价不是中标的绝对保证。</w:t>
      </w:r>
    </w:p>
    <w:p w14:paraId="7B1A51E5">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60FE872">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B13F63B">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8BB2AC1">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AAC7E3B">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6B7F9A5">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457BEF3">
      <w:pPr>
        <w:snapToGrid w:val="0"/>
        <w:spacing w:line="288"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9F8709">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54394C">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1186B24E">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84821F">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D45907">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7079C8">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010742B">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A97932C">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0312C6A">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AD4888">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7CC1424">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8BF76">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AC1A844">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60EC3C9">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1AEE010">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50B889">
      <w:pPr>
        <w:tabs>
          <w:tab w:val="left" w:pos="0"/>
        </w:tabs>
        <w:spacing w:line="288" w:lineRule="auto"/>
        <w:ind w:firstLine="480"/>
        <w:rPr>
          <w:rFonts w:hint="eastAsia" w:ascii="仿宋" w:hAnsi="仿宋" w:eastAsia="仿宋" w:cs="仿宋"/>
          <w:color w:val="auto"/>
          <w:kern w:val="0"/>
          <w:sz w:val="24"/>
          <w:highlight w:val="none"/>
        </w:rPr>
      </w:pPr>
    </w:p>
    <w:p w14:paraId="2EB19AF5">
      <w:pPr>
        <w:spacing w:line="288"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48C5CF2A">
      <w:pPr>
        <w:spacing w:line="288"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A0399E2">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C489B">
      <w:pPr>
        <w:spacing w:line="288"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4D624758">
      <w:pPr>
        <w:autoSpaceDE w:val="0"/>
        <w:autoSpaceDN w:val="0"/>
        <w:spacing w:line="288"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DBE543">
      <w:pPr>
        <w:spacing w:line="288"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10A73C0D">
      <w:pPr>
        <w:spacing w:line="288"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65BBF86">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A93B82">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291B12">
      <w:pPr>
        <w:widowControl/>
        <w:snapToGrid w:val="0"/>
        <w:spacing w:line="288"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76E0AD">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2EE1DE4">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F031F1F">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662820A">
      <w:pPr>
        <w:spacing w:line="288"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0D99DD3">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361D713">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B33A24A">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8F430D4">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90BA191">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14DF39">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E35CCDB">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8971166">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4A5689">
      <w:pPr>
        <w:spacing w:line="288"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DF25CC4">
      <w:pPr>
        <w:spacing w:line="288"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FA9BFC9">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768995F">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CE67CD5">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79E16FF">
      <w:pPr>
        <w:spacing w:line="288"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AF66447">
      <w:pPr>
        <w:snapToGrid w:val="0"/>
        <w:spacing w:line="288" w:lineRule="auto"/>
        <w:ind w:firstLine="482" w:firstLineChars="200"/>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6224C4D">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第三部分 招标项目范围及要求</w:t>
      </w:r>
    </w:p>
    <w:p w14:paraId="64C80195">
      <w:pPr>
        <w:tabs>
          <w:tab w:val="left" w:pos="1365"/>
        </w:tabs>
        <w:spacing w:line="288" w:lineRule="auto"/>
        <w:jc w:val="left"/>
        <w:rPr>
          <w:rFonts w:hint="eastAsia" w:ascii="仿宋" w:hAnsi="仿宋" w:eastAsia="仿宋" w:cs="仿宋"/>
          <w:b/>
          <w:bCs/>
          <w:color w:val="auto"/>
          <w:sz w:val="24"/>
          <w:highlight w:val="none"/>
        </w:rPr>
      </w:pPr>
      <w:bookmarkStart w:id="4" w:name="_Toc81372787"/>
      <w:bookmarkStart w:id="5" w:name="_Toc81372964"/>
      <w:bookmarkStart w:id="6" w:name="_Toc84325981"/>
      <w:bookmarkStart w:id="7" w:name="_Toc80157775"/>
      <w:r>
        <w:rPr>
          <w:rFonts w:hint="eastAsia" w:ascii="仿宋" w:hAnsi="仿宋" w:eastAsia="仿宋" w:cs="仿宋"/>
          <w:b/>
          <w:bCs/>
          <w:color w:val="auto"/>
          <w:sz w:val="24"/>
          <w:highlight w:val="none"/>
        </w:rPr>
        <w:t>一.招标项目设备名称及数量：</w:t>
      </w:r>
    </w:p>
    <w:p w14:paraId="4CA70BCF">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01标：绍兴市人民医院镜湖总院临床技能培训中心采购项目</w:t>
      </w:r>
    </w:p>
    <w:p w14:paraId="7AADC106">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（一）项目编号：</w:t>
      </w:r>
      <w:r>
        <w:rPr>
          <w:rFonts w:hint="eastAsia" w:ascii="仿宋" w:hAnsi="仿宋" w:eastAsia="仿宋" w:cs="仿宋"/>
          <w:b/>
          <w:bCs/>
          <w:color w:val="auto"/>
          <w:sz w:val="24"/>
          <w:highlight w:val="none"/>
          <w:lang w:eastAsia="zh-CN"/>
        </w:rPr>
        <w:t>CGSHZJ-2025-N001108</w:t>
      </w:r>
      <w:r>
        <w:rPr>
          <w:rFonts w:hint="eastAsia" w:ascii="仿宋" w:hAnsi="仿宋" w:eastAsia="仿宋" w:cs="仿宋"/>
          <w:b/>
          <w:bCs/>
          <w:color w:val="auto"/>
          <w:sz w:val="24"/>
          <w:highlight w:val="none"/>
        </w:rPr>
        <w:t xml:space="preserve">   </w:t>
      </w:r>
    </w:p>
    <w:p w14:paraId="526C9378">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（二）采购单位名称：绍兴市人民医院</w:t>
      </w:r>
    </w:p>
    <w:p w14:paraId="549C434A">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（三）采购内容：</w:t>
      </w:r>
    </w:p>
    <w:tbl>
      <w:tblPr>
        <w:tblStyle w:val="64"/>
        <w:tblW w:w="9813" w:type="dxa"/>
        <w:tblInd w:w="-6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541"/>
        <w:gridCol w:w="1087"/>
        <w:gridCol w:w="1388"/>
        <w:gridCol w:w="1375"/>
        <w:gridCol w:w="1375"/>
        <w:gridCol w:w="1087"/>
      </w:tblGrid>
      <w:tr w14:paraId="7963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60" w:type="dxa"/>
            <w:vAlign w:val="center"/>
          </w:tcPr>
          <w:p w14:paraId="33160B46">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标项号</w:t>
            </w:r>
          </w:p>
        </w:tc>
        <w:tc>
          <w:tcPr>
            <w:tcW w:w="2541" w:type="dxa"/>
            <w:vAlign w:val="center"/>
          </w:tcPr>
          <w:p w14:paraId="39B09337">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采购内容</w:t>
            </w:r>
          </w:p>
        </w:tc>
        <w:tc>
          <w:tcPr>
            <w:tcW w:w="1087" w:type="dxa"/>
            <w:vAlign w:val="center"/>
          </w:tcPr>
          <w:p w14:paraId="49530A1E">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数量及单位</w:t>
            </w:r>
          </w:p>
        </w:tc>
        <w:tc>
          <w:tcPr>
            <w:tcW w:w="1388" w:type="dxa"/>
            <w:vAlign w:val="center"/>
          </w:tcPr>
          <w:p w14:paraId="43ACF6A2">
            <w:pPr>
              <w:adjustRightInd w:val="0"/>
              <w:snapToGrid w:val="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单价</w:t>
            </w:r>
          </w:p>
          <w:p w14:paraId="59684D56">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（万元）</w:t>
            </w:r>
          </w:p>
        </w:tc>
        <w:tc>
          <w:tcPr>
            <w:tcW w:w="1375" w:type="dxa"/>
            <w:vAlign w:val="center"/>
          </w:tcPr>
          <w:p w14:paraId="0EE456DA">
            <w:pPr>
              <w:adjustRightInd w:val="0"/>
              <w:snapToGrid w:val="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p>
          <w:p w14:paraId="0AF47450">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（万元）</w:t>
            </w:r>
          </w:p>
        </w:tc>
        <w:tc>
          <w:tcPr>
            <w:tcW w:w="1375" w:type="dxa"/>
            <w:vAlign w:val="center"/>
          </w:tcPr>
          <w:p w14:paraId="3A9F2738">
            <w:pPr>
              <w:adjustRightInd w:val="0"/>
              <w:snapToGrid w:val="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上限总价</w:t>
            </w:r>
          </w:p>
          <w:p w14:paraId="26F995BC">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（万元）</w:t>
            </w:r>
          </w:p>
        </w:tc>
        <w:tc>
          <w:tcPr>
            <w:tcW w:w="1087" w:type="dxa"/>
            <w:vAlign w:val="center"/>
          </w:tcPr>
          <w:p w14:paraId="18947D34">
            <w:pPr>
              <w:adjustRightInd w:val="0"/>
              <w:snapToGrid w:val="0"/>
              <w:jc w:val="center"/>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是否允许进口</w:t>
            </w:r>
          </w:p>
        </w:tc>
      </w:tr>
      <w:tr w14:paraId="569F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60" w:type="dxa"/>
            <w:vMerge w:val="restart"/>
          </w:tcPr>
          <w:p w14:paraId="04B2D080">
            <w:pPr>
              <w:tabs>
                <w:tab w:val="left" w:pos="1365"/>
              </w:tabs>
              <w:spacing w:line="288"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01</w:t>
            </w:r>
          </w:p>
        </w:tc>
        <w:tc>
          <w:tcPr>
            <w:tcW w:w="2541" w:type="dxa"/>
          </w:tcPr>
          <w:p w14:paraId="4CC1E71E">
            <w:pPr>
              <w:tabs>
                <w:tab w:val="left" w:pos="1365"/>
              </w:tabs>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AED训练模拟套装等其他医疗设备一批</w:t>
            </w:r>
          </w:p>
        </w:tc>
        <w:tc>
          <w:tcPr>
            <w:tcW w:w="1087" w:type="dxa"/>
          </w:tcPr>
          <w:p w14:paraId="6EB7175E">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1批</w:t>
            </w:r>
          </w:p>
        </w:tc>
        <w:tc>
          <w:tcPr>
            <w:tcW w:w="1388" w:type="dxa"/>
          </w:tcPr>
          <w:p w14:paraId="1B67F56C">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1366.5</w:t>
            </w:r>
          </w:p>
        </w:tc>
        <w:tc>
          <w:tcPr>
            <w:tcW w:w="1375" w:type="dxa"/>
          </w:tcPr>
          <w:p w14:paraId="4EDBD4DA">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1366.5</w:t>
            </w:r>
          </w:p>
        </w:tc>
        <w:tc>
          <w:tcPr>
            <w:tcW w:w="1375" w:type="dxa"/>
          </w:tcPr>
          <w:p w14:paraId="7ECE0013">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1366.5</w:t>
            </w:r>
          </w:p>
        </w:tc>
        <w:tc>
          <w:tcPr>
            <w:tcW w:w="1087" w:type="dxa"/>
          </w:tcPr>
          <w:p w14:paraId="62E44BB5">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允许</w:t>
            </w:r>
          </w:p>
        </w:tc>
      </w:tr>
      <w:tr w14:paraId="4C8E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60" w:type="dxa"/>
            <w:vMerge w:val="continue"/>
          </w:tcPr>
          <w:p w14:paraId="7C460708">
            <w:pPr>
              <w:tabs>
                <w:tab w:val="left" w:pos="1365"/>
              </w:tabs>
              <w:spacing w:line="288" w:lineRule="auto"/>
              <w:jc w:val="left"/>
              <w:rPr>
                <w:rFonts w:hint="eastAsia" w:ascii="仿宋" w:hAnsi="仿宋" w:eastAsia="仿宋" w:cs="仿宋"/>
                <w:b/>
                <w:bCs/>
                <w:color w:val="auto"/>
                <w:sz w:val="24"/>
                <w:highlight w:val="none"/>
              </w:rPr>
            </w:pPr>
          </w:p>
        </w:tc>
        <w:tc>
          <w:tcPr>
            <w:tcW w:w="2541" w:type="dxa"/>
          </w:tcPr>
          <w:p w14:paraId="52B8EA1A">
            <w:pPr>
              <w:tabs>
                <w:tab w:val="left" w:pos="1365"/>
              </w:tabs>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QCPR套装等其他医疗设备一批</w:t>
            </w:r>
          </w:p>
        </w:tc>
        <w:tc>
          <w:tcPr>
            <w:tcW w:w="1087" w:type="dxa"/>
          </w:tcPr>
          <w:p w14:paraId="663C3237">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1批</w:t>
            </w:r>
          </w:p>
        </w:tc>
        <w:tc>
          <w:tcPr>
            <w:tcW w:w="1388" w:type="dxa"/>
          </w:tcPr>
          <w:p w14:paraId="2C1EDE7A">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344.24</w:t>
            </w:r>
          </w:p>
        </w:tc>
        <w:tc>
          <w:tcPr>
            <w:tcW w:w="1375" w:type="dxa"/>
          </w:tcPr>
          <w:p w14:paraId="3C6C8FAC">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344.24</w:t>
            </w:r>
          </w:p>
        </w:tc>
        <w:tc>
          <w:tcPr>
            <w:tcW w:w="1375" w:type="dxa"/>
          </w:tcPr>
          <w:p w14:paraId="5D125CCD">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344.24</w:t>
            </w:r>
          </w:p>
        </w:tc>
        <w:tc>
          <w:tcPr>
            <w:tcW w:w="1087" w:type="dxa"/>
          </w:tcPr>
          <w:p w14:paraId="33903958">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不允许</w:t>
            </w:r>
          </w:p>
        </w:tc>
      </w:tr>
      <w:tr w14:paraId="2114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60" w:type="dxa"/>
            <w:vMerge w:val="continue"/>
          </w:tcPr>
          <w:p w14:paraId="0AD306EE">
            <w:pPr>
              <w:tabs>
                <w:tab w:val="left" w:pos="1365"/>
              </w:tabs>
              <w:spacing w:line="288" w:lineRule="auto"/>
              <w:jc w:val="center"/>
              <w:rPr>
                <w:rFonts w:hint="eastAsia" w:ascii="仿宋" w:hAnsi="仿宋" w:eastAsia="仿宋" w:cs="仿宋"/>
                <w:b/>
                <w:bCs/>
                <w:color w:val="auto"/>
                <w:sz w:val="24"/>
                <w:highlight w:val="none"/>
              </w:rPr>
            </w:pPr>
          </w:p>
        </w:tc>
        <w:tc>
          <w:tcPr>
            <w:tcW w:w="2541" w:type="dxa"/>
          </w:tcPr>
          <w:p w14:paraId="48ED205D">
            <w:pPr>
              <w:tabs>
                <w:tab w:val="left" w:pos="1365"/>
              </w:tabs>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神经、血管介入手术模拟器</w:t>
            </w:r>
          </w:p>
        </w:tc>
        <w:tc>
          <w:tcPr>
            <w:tcW w:w="1087" w:type="dxa"/>
          </w:tcPr>
          <w:p w14:paraId="4DE1F034">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1台</w:t>
            </w:r>
          </w:p>
        </w:tc>
        <w:tc>
          <w:tcPr>
            <w:tcW w:w="1388" w:type="dxa"/>
          </w:tcPr>
          <w:p w14:paraId="24C16F49">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240</w:t>
            </w:r>
          </w:p>
        </w:tc>
        <w:tc>
          <w:tcPr>
            <w:tcW w:w="1375" w:type="dxa"/>
          </w:tcPr>
          <w:p w14:paraId="40FC38B8">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240</w:t>
            </w:r>
          </w:p>
        </w:tc>
        <w:tc>
          <w:tcPr>
            <w:tcW w:w="1375" w:type="dxa"/>
          </w:tcPr>
          <w:p w14:paraId="7C3FDAEE">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240</w:t>
            </w:r>
          </w:p>
        </w:tc>
        <w:tc>
          <w:tcPr>
            <w:tcW w:w="1087" w:type="dxa"/>
          </w:tcPr>
          <w:p w14:paraId="43854CE8">
            <w:pPr>
              <w:tabs>
                <w:tab w:val="left" w:pos="1365"/>
              </w:tabs>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允许</w:t>
            </w:r>
          </w:p>
        </w:tc>
      </w:tr>
    </w:tbl>
    <w:p w14:paraId="73DADA9E">
      <w:pPr>
        <w:spacing w:line="288" w:lineRule="auto"/>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(四)技术需求及商务要求</w:t>
      </w:r>
    </w:p>
    <w:tbl>
      <w:tblPr>
        <w:tblStyle w:val="63"/>
        <w:tblW w:w="9685" w:type="dxa"/>
        <w:jc w:val="center"/>
        <w:tblLayout w:type="fixed"/>
        <w:tblCellMar>
          <w:top w:w="0" w:type="dxa"/>
          <w:left w:w="108" w:type="dxa"/>
          <w:bottom w:w="0" w:type="dxa"/>
          <w:right w:w="108" w:type="dxa"/>
        </w:tblCellMar>
      </w:tblPr>
      <w:tblGrid>
        <w:gridCol w:w="7274"/>
        <w:gridCol w:w="2411"/>
      </w:tblGrid>
      <w:tr w14:paraId="25BA147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tcPr>
          <w:p w14:paraId="2DBC9B2D">
            <w:pPr>
              <w:pStyle w:val="117"/>
              <w:autoSpaceDE w:val="0"/>
              <w:autoSpaceDN w:val="0"/>
              <w:spacing w:line="288" w:lineRule="auto"/>
              <w:ind w:left="0" w:firstLine="0" w:firstLineChars="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zh-CN"/>
              </w:rPr>
              <w:t>一、适用科室</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临床技能培训中心</w:t>
            </w:r>
          </w:p>
        </w:tc>
        <w:tc>
          <w:tcPr>
            <w:tcW w:w="2411" w:type="dxa"/>
            <w:tcBorders>
              <w:top w:val="single" w:color="auto" w:sz="6" w:space="0"/>
              <w:left w:val="single" w:color="auto" w:sz="6" w:space="0"/>
              <w:bottom w:val="single" w:color="auto" w:sz="6" w:space="0"/>
              <w:right w:val="single" w:color="auto" w:sz="6" w:space="0"/>
            </w:tcBorders>
          </w:tcPr>
          <w:p w14:paraId="3799E384">
            <w:pPr>
              <w:autoSpaceDE w:val="0"/>
              <w:autoSpaceDN w:val="0"/>
              <w:spacing w:line="288" w:lineRule="auto"/>
              <w:rPr>
                <w:rFonts w:hint="eastAsia" w:ascii="仿宋" w:hAnsi="仿宋" w:eastAsia="仿宋" w:cs="仿宋"/>
                <w:color w:val="auto"/>
                <w:sz w:val="24"/>
                <w:highlight w:val="none"/>
              </w:rPr>
            </w:pPr>
          </w:p>
        </w:tc>
      </w:tr>
      <w:tr w14:paraId="3A75A9AA">
        <w:tblPrEx>
          <w:tblCellMar>
            <w:top w:w="0" w:type="dxa"/>
            <w:left w:w="108" w:type="dxa"/>
            <w:bottom w:w="0" w:type="dxa"/>
            <w:right w:w="108" w:type="dxa"/>
          </w:tblCellMar>
        </w:tblPrEx>
        <w:trPr>
          <w:trHeight w:val="5030" w:hRule="atLeast"/>
          <w:jc w:val="center"/>
        </w:trPr>
        <w:tc>
          <w:tcPr>
            <w:tcW w:w="7274" w:type="dxa"/>
            <w:tcBorders>
              <w:top w:val="single" w:color="auto" w:sz="6" w:space="0"/>
              <w:left w:val="single" w:color="auto" w:sz="6" w:space="0"/>
              <w:bottom w:val="single" w:color="auto" w:sz="6" w:space="0"/>
              <w:right w:val="single" w:color="auto" w:sz="6" w:space="0"/>
            </w:tcBorders>
          </w:tcPr>
          <w:p w14:paraId="6EAF3CEB">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二、用途：用于临床技能培训中心建设</w:t>
            </w:r>
          </w:p>
          <w:p w14:paraId="60EF3E41">
            <w:pPr>
              <w:spacing w:line="288" w:lineRule="auto"/>
              <w:ind w:firstLine="44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组成或配置：</w:t>
            </w:r>
          </w:p>
          <w:p w14:paraId="40188FE1">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设备1（5套）：无液血压表1套 、直接检眼镜1套 、检耳镜1套、红外额式测温仪1套、指夹式脉搏1套 、血糖仪1套</w:t>
            </w:r>
          </w:p>
          <w:p w14:paraId="31DE3134">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设备2（1套）：高仿真诊疗模拟人1套、智能诊疗教学系统1套、移动式台车1台</w:t>
            </w:r>
          </w:p>
          <w:p w14:paraId="722CE848">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设备3</w:t>
            </w:r>
            <w:r>
              <w:rPr>
                <w:rStyle w:val="1042"/>
                <w:rFonts w:hint="eastAsia" w:ascii="仿宋" w:hAnsi="仿宋" w:eastAsia="仿宋" w:cs="仿宋"/>
                <w:color w:val="auto"/>
                <w:sz w:val="24"/>
                <w:szCs w:val="24"/>
                <w:highlight w:val="none"/>
                <w:lang w:eastAsia="zh-CN" w:bidi="ar"/>
              </w:rPr>
              <w:t>（</w:t>
            </w:r>
            <w:r>
              <w:rPr>
                <w:rStyle w:val="1042"/>
                <w:rFonts w:hint="eastAsia" w:ascii="仿宋" w:hAnsi="仿宋" w:eastAsia="仿宋" w:cs="仿宋"/>
                <w:color w:val="auto"/>
                <w:sz w:val="24"/>
                <w:szCs w:val="24"/>
                <w:highlight w:val="none"/>
                <w:lang w:val="en-US" w:eastAsia="zh-CN" w:bidi="ar"/>
              </w:rPr>
              <w:t>核心产品</w:t>
            </w:r>
            <w:r>
              <w:rPr>
                <w:rStyle w:val="1042"/>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rPr>
              <w:t>（2套）：腹腔镜模拟器主机1套、踏板1套、触摸屏显示器2套、模拟内窥镜1套、模拟器械2套、手术训练模块1套</w:t>
            </w:r>
          </w:p>
          <w:p w14:paraId="4BAFA571">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设备4</w:t>
            </w:r>
            <w:r>
              <w:rPr>
                <w:rStyle w:val="1042"/>
                <w:rFonts w:hint="eastAsia" w:ascii="仿宋" w:hAnsi="仿宋" w:eastAsia="仿宋" w:cs="仿宋"/>
                <w:color w:val="auto"/>
                <w:sz w:val="24"/>
                <w:szCs w:val="24"/>
                <w:highlight w:val="none"/>
                <w:lang w:eastAsia="zh-CN" w:bidi="ar"/>
              </w:rPr>
              <w:t>（</w:t>
            </w:r>
            <w:r>
              <w:rPr>
                <w:rStyle w:val="1042"/>
                <w:rFonts w:hint="eastAsia" w:ascii="仿宋" w:hAnsi="仿宋" w:eastAsia="仿宋" w:cs="仿宋"/>
                <w:color w:val="auto"/>
                <w:sz w:val="24"/>
                <w:szCs w:val="24"/>
                <w:highlight w:val="none"/>
                <w:lang w:val="en-US" w:eastAsia="zh-CN" w:bidi="ar"/>
              </w:rPr>
              <w:t>核心产品</w:t>
            </w:r>
            <w:r>
              <w:rPr>
                <w:rStyle w:val="1042"/>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rPr>
              <w:t>（1套）：上消化内镜+下消化道内镜+支气管镜三镜合一模拟器1台、显示器2台、模拟器台车1台、图形工作站1台、内窥镜器械套装1套</w:t>
            </w:r>
          </w:p>
          <w:p w14:paraId="4BE880A3">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设备5（3套）：仿真头模系统1套、电动仿真治疗操作系统1套、配套实习训练模型系统1套、无影灯系统1套、医师座椅1套</w:t>
            </w:r>
          </w:p>
          <w:p w14:paraId="4A3F0A02">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设备6（1套）：眼球模拟器底座1套、传感器控制盒1套、模拟眼底镜1套、移动工作站1套、虚拟检眼镜病例管理系统1套</w:t>
            </w:r>
          </w:p>
          <w:p w14:paraId="38526BDF">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设备7（2套）数字眼视网膜病变检查模型1套、充电器1只</w:t>
            </w:r>
          </w:p>
          <w:p w14:paraId="7816F997">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设备8（1套）：模拟检耳镜1套、耳模型1套、移动工作站1套</w:t>
            </w:r>
          </w:p>
          <w:p w14:paraId="1AE3203E">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设备9（2套）：耳诊断模型1套</w:t>
            </w:r>
          </w:p>
          <w:p w14:paraId="554FEFEC">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设备10（2套）：耳冲洗训练模型1套</w:t>
            </w:r>
          </w:p>
          <w:p w14:paraId="174E0EAB">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设备11（2套）：鼻出血处理训练模型1套</w:t>
            </w:r>
          </w:p>
          <w:p w14:paraId="0E4BDE75">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设备12（3套）：配套案例超声模拟人1套、配套案例对应超声探头1套、模拟电脑主机1套</w:t>
            </w:r>
          </w:p>
          <w:p w14:paraId="31D1BEEA">
            <w:pPr>
              <w:pStyle w:val="117"/>
              <w:keepNext w:val="0"/>
              <w:keepLines w:val="0"/>
              <w:pageBreakBefore w:val="0"/>
              <w:kinsoku/>
              <w:wordWrap/>
              <w:overflowPunct/>
              <w:topLinePunct w:val="0"/>
              <w:autoSpaceDE w:val="0"/>
              <w:autoSpaceDN w:val="0"/>
              <w:bidi w:val="0"/>
              <w:adjustRightInd/>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设备13</w:t>
            </w:r>
            <w:r>
              <w:rPr>
                <w:rStyle w:val="1042"/>
                <w:rFonts w:hint="eastAsia" w:ascii="仿宋" w:hAnsi="仿宋" w:eastAsia="仿宋" w:cs="仿宋"/>
                <w:color w:val="auto"/>
                <w:sz w:val="24"/>
                <w:szCs w:val="24"/>
                <w:highlight w:val="none"/>
                <w:lang w:eastAsia="zh-CN" w:bidi="ar"/>
              </w:rPr>
              <w:t>（</w:t>
            </w:r>
            <w:r>
              <w:rPr>
                <w:rStyle w:val="1042"/>
                <w:rFonts w:hint="eastAsia" w:ascii="仿宋" w:hAnsi="仿宋" w:eastAsia="仿宋" w:cs="仿宋"/>
                <w:color w:val="auto"/>
                <w:sz w:val="24"/>
                <w:szCs w:val="24"/>
                <w:highlight w:val="none"/>
                <w:lang w:val="en-US" w:eastAsia="zh-CN" w:bidi="ar"/>
              </w:rPr>
              <w:t>核心产品</w:t>
            </w:r>
            <w:r>
              <w:rPr>
                <w:rStyle w:val="1042"/>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rPr>
              <w:t>（1套）：移动图形工作站1套、全尺寸模拟导管床1套、显示屏2套、触摸显示屏1套、模拟DSA和导管床控制手柄1套、力反馈器1套、常用临床器械 1套、</w:t>
            </w:r>
          </w:p>
          <w:p w14:paraId="368D183E">
            <w:pPr>
              <w:pStyle w:val="117"/>
              <w:keepNext w:val="0"/>
              <w:keepLines w:val="0"/>
              <w:pageBreakBefore w:val="0"/>
              <w:kinsoku/>
              <w:wordWrap/>
              <w:overflowPunct/>
              <w:topLinePunct w:val="0"/>
              <w:autoSpaceDE w:val="0"/>
              <w:autoSpaceDN w:val="0"/>
              <w:bidi w:val="0"/>
              <w:adjustRightInd/>
              <w:snapToGrid/>
              <w:spacing w:line="288"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介入入路口（双侧桡动脉、双侧股动脉、锁骨下动脉）5个、便携款航空箱 1套、软件模块1套</w:t>
            </w:r>
          </w:p>
          <w:p w14:paraId="78937A2F">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设备14（1套）：头戴式显示器1套、急救模拟人1套、导师控制系统1套、交互式3D病人系统1套场景控制器（含软件）1套、急救虚拟训练系统软件1套</w:t>
            </w:r>
          </w:p>
          <w:p w14:paraId="176A757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设备15（1套）：心肺复苏考核模型1套、平板电脑（带评估系统）1套</w:t>
            </w:r>
          </w:p>
          <w:p w14:paraId="64E055DB">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设备16（10套）：CPR模拟人1套、电脑报告仪1套、气管插管头1个</w:t>
            </w:r>
          </w:p>
          <w:p w14:paraId="0F9D195E">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设备17（2套）：AED训练模拟人1套、模拟AED训练器1套</w:t>
            </w:r>
          </w:p>
          <w:p w14:paraId="370F7682">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设备18（1套）：创伤模拟人1套、模拟人控制系统1套</w:t>
            </w:r>
          </w:p>
          <w:p w14:paraId="192DC5BA">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设备19（1套）：模拟转运呼吸机1套</w:t>
            </w:r>
          </w:p>
          <w:p w14:paraId="7EAFF4E3">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设备20（1套）：模拟呼吸机1套</w:t>
            </w:r>
          </w:p>
          <w:p w14:paraId="46753B3C">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设备21（1套）：模拟麻醉机1套</w:t>
            </w:r>
          </w:p>
          <w:p w14:paraId="40C52BC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设备22（1套）：模拟除颤器1套</w:t>
            </w:r>
          </w:p>
          <w:p w14:paraId="40909FE0">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设备23（2套）：头部清创缝合模型1套</w:t>
            </w:r>
          </w:p>
          <w:p w14:paraId="37019918">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设备24（2套）：上肢外伤断肢止血模型1套</w:t>
            </w:r>
          </w:p>
          <w:p w14:paraId="04915172">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设备25（1套）：下肢外伤断肢止血模型1套</w:t>
            </w:r>
          </w:p>
          <w:p w14:paraId="7D33FC8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设备26（1套）：高/低位包扎模型1套、绷带和三角巾各1条</w:t>
            </w:r>
          </w:p>
          <w:p w14:paraId="5030981F">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设备27（2套）：气胸处理模型1套</w:t>
            </w:r>
          </w:p>
          <w:p w14:paraId="063B9B4C">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设备28（2套）：胸腔闭式引流术训练模型1套</w:t>
            </w:r>
          </w:p>
          <w:p w14:paraId="6368C0CE">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设备29（2套）：胫骨IO模型1套</w:t>
            </w:r>
          </w:p>
          <w:p w14:paraId="6AD813D0">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设备30（1套）：情景化临床思维决策训练模拟人1套、触摸一体机1套</w:t>
            </w:r>
          </w:p>
          <w:p w14:paraId="0EF3B04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31（3套）：无线模拟人1具、无线触控模拟监护仪电脑1台、导师控制平板电脑1台、软件平台1套（控制软件，模拟监护仪软件）性别转换套装1套：包括男女生殖器、假发、乳房、短裤等、无线模拟听诊器装置1套</w:t>
            </w:r>
          </w:p>
          <w:p w14:paraId="120C06B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设备32（3套）：高级青年护理人1套</w:t>
            </w:r>
          </w:p>
          <w:p w14:paraId="1784402C">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设备33（3套）：老年康复照护人1套</w:t>
            </w:r>
          </w:p>
          <w:p w14:paraId="65E1D43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34（1批）：高级静脉注射手臂模型4套、皮内注射模块（30个注射点）4套、臀部肌肉注射训练及对比模型--带监测警示系统4套、血压测量手臂4套、桡动脉穿刺模型4套、透明男性导尿示教模型2套、透明女性导尿示教模型2套、鼻饲与洗胃模型2套、吸痰示教与考核模型2套、灌肠和辅助排便训练模型2套</w:t>
            </w:r>
          </w:p>
          <w:p w14:paraId="7C4A032D">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35（1批）：全自动心肺触诊听诊模拟人2套、穿戴式心肺听诊2套、全自动腹部触诊听诊模拟人2套、综合穿刺术与叩诊检查技能训练模型2套、胸腔（背部）穿刺训练模型2套、腰椎穿刺模型2套、腹腔穿刺模型2套、骨髓穿刺模型2套、心包穿刺与心内注射训练模型4套</w:t>
            </w:r>
          </w:p>
          <w:p w14:paraId="655D0616">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设备36（2台）：带力反馈腹部触诊考核模拟人1套、工作站1套</w:t>
            </w:r>
          </w:p>
          <w:p w14:paraId="1ABBBEB6">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37（1批）：术前无菌操作训练模型1套、外科缝合包扎展示模型2套、开关腹训练模型2套、缝合练习手/腿2套、皮肤缝合模块1套、肠管吻合模型（30mm）1套、表面出血结扎训练模型10套、血管分离操作模型10套、皮肤局部浸润麻醉训练模块（2个）10套、环形皮肤局部浸润麻醉训练模块（2个）10套、拔甲术练习模块10套、表皮常见病变处理训练模块（4个）10套、皮脂腺囊肿切除术练习模块（2个）10套、脂肪瘤切除术练习模块（2个）10套、静脉切开模型10套、乳腺癌视诊与触诊模型2套、高级直肠指诊检查模型2套、超声引导下甲状腺穿刺活检训练模型2套</w:t>
            </w:r>
          </w:p>
          <w:p w14:paraId="3B17DB1C">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38（1批）：妇科检查模型2套、阴道后穹隆穿刺模型2套、电子孕妇腹部触诊模型2套、高级分娩机转示教模型2套、产前宫颈变化与产道关系模型、套带压力监测分娩模型2套、剖腹产训练模型1套、产后出血训练模型2套、外阴切开缝合模型2套、子宫底检查和评估模型2套、宫内避孕器训练模型2套、人工流产模拟子宫2套、透明刮宫演示模型2套</w:t>
            </w:r>
          </w:p>
          <w:p w14:paraId="7FC79273">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39（1批）：骨穿与股静脉穿刺腿部模型2套、小儿头部注射模型2套、婴儿静脉注射手臂2套、婴儿腰椎穿刺模型2套、小儿骨穿模型2套、小儿胸腔穿刺模型2套、小儿腹腔穿刺模型2套、婴儿心肺复苏模型2套、儿童气管插管模型2套、新生儿气管插管模型2套、儿童心肺复苏模型各2套</w:t>
            </w:r>
          </w:p>
          <w:p w14:paraId="73533CB4">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设备40（1批）：膝关节腔内注射模型2套、肘关节腔内注射模型2套、踝关节腔内穿刺模型2套、腕关节腔内穿刺模型2套</w:t>
            </w:r>
          </w:p>
          <w:p w14:paraId="026760A9">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设备41（2台）：脊柱损伤搬运病人（脊柱损伤搬运板）1套、配套脊柱固定板1套</w:t>
            </w:r>
          </w:p>
          <w:p w14:paraId="0FAB075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设备42（2台）：闭合式四肢骨折固定训练模型1套</w:t>
            </w:r>
          </w:p>
          <w:p w14:paraId="4189BFD1">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设备43（1台）：脑室穿刺引流术模型1套、微电脑控制器1套</w:t>
            </w:r>
          </w:p>
          <w:p w14:paraId="33092055">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设备44（1台）：主体部分（皮肤、头骨、颅脑）1套、控制手柄1套</w:t>
            </w:r>
          </w:p>
          <w:p w14:paraId="37DF04D8">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设备45（1套）：超声引导下颈内中心静脉穿刺术超声训练模块1套、配套模拟液1瓶</w:t>
            </w:r>
          </w:p>
          <w:p w14:paraId="4F172634">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设备46（1套）：超声引导下局部麻醉与中心静脉穿刺术训练模型1套、配套模拟液1瓶</w:t>
            </w:r>
          </w:p>
          <w:p w14:paraId="0DBBE905">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设备47（1套）：儿童超声引导下局部麻醉与中心静脉穿刺术训练模型1套、配套模拟液1瓶</w:t>
            </w:r>
          </w:p>
          <w:p w14:paraId="1B031F00">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设备48（1套）：超声引导下股骨神经阻滞和动静脉探查训练模型1套、配套模拟液1瓶</w:t>
            </w:r>
          </w:p>
          <w:p w14:paraId="4AE60DB6">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设备49（1套）：超声引导下腰椎穿刺和硬膜外麻醉训练模型1套、配套模拟液1瓶</w:t>
            </w:r>
          </w:p>
          <w:p w14:paraId="3C8FEAE4">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设备50（1套）：超声引导下坐骨神经阻滞术训练模型1套、配套模拟液1瓶</w:t>
            </w:r>
          </w:p>
          <w:p w14:paraId="7AFD19B6">
            <w:pPr>
              <w:pStyle w:val="117"/>
              <w:keepNext w:val="0"/>
              <w:keepLines w:val="0"/>
              <w:pageBreakBefore w:val="0"/>
              <w:kinsoku/>
              <w:wordWrap/>
              <w:overflowPunct/>
              <w:topLinePunct w:val="0"/>
              <w:autoSpaceDE w:val="0"/>
              <w:autoSpaceDN w:val="0"/>
              <w:bidi w:val="0"/>
              <w:adjustRightInd/>
              <w:snapToGrid/>
              <w:spacing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设备51（1套）：超声引导下腹横肌平面阻滞术训练模型1套、配套模拟液1瓶</w:t>
            </w:r>
          </w:p>
          <w:p w14:paraId="2A4F2F52">
            <w:pPr>
              <w:pStyle w:val="117"/>
              <w:autoSpaceDE w:val="0"/>
              <w:autoSpaceDN w:val="0"/>
              <w:spacing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rPr>
              <w:t>设备5</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（1套）：超声引导下局部麻醉神经阻滞术训练模块1套、配套模拟液1瓶</w:t>
            </w:r>
          </w:p>
        </w:tc>
        <w:tc>
          <w:tcPr>
            <w:tcW w:w="2411" w:type="dxa"/>
            <w:tcBorders>
              <w:top w:val="single" w:color="auto" w:sz="6" w:space="0"/>
              <w:left w:val="single" w:color="auto" w:sz="6" w:space="0"/>
              <w:bottom w:val="single" w:color="auto" w:sz="6" w:space="0"/>
              <w:right w:val="single" w:color="auto" w:sz="6" w:space="0"/>
            </w:tcBorders>
          </w:tcPr>
          <w:p w14:paraId="4FF66460">
            <w:pPr>
              <w:autoSpaceDE w:val="0"/>
              <w:autoSpaceDN w:val="0"/>
              <w:spacing w:line="288" w:lineRule="auto"/>
              <w:rPr>
                <w:rFonts w:hint="eastAsia" w:ascii="仿宋" w:hAnsi="仿宋" w:eastAsia="仿宋" w:cs="仿宋"/>
                <w:color w:val="auto"/>
                <w:sz w:val="24"/>
                <w:highlight w:val="none"/>
                <w:lang w:val="zh-CN"/>
              </w:rPr>
            </w:pPr>
          </w:p>
          <w:p w14:paraId="1C02A616">
            <w:pPr>
              <w:spacing w:line="288" w:lineRule="auto"/>
              <w:rPr>
                <w:rFonts w:hint="eastAsia" w:ascii="仿宋" w:hAnsi="仿宋" w:eastAsia="仿宋" w:cs="仿宋"/>
                <w:color w:val="auto"/>
                <w:sz w:val="24"/>
                <w:highlight w:val="none"/>
                <w:lang w:val="zh-CN"/>
              </w:rPr>
            </w:pPr>
          </w:p>
          <w:p w14:paraId="1C5F46C9">
            <w:pPr>
              <w:spacing w:line="288" w:lineRule="auto"/>
              <w:rPr>
                <w:rFonts w:hint="eastAsia" w:ascii="仿宋" w:hAnsi="仿宋" w:eastAsia="仿宋" w:cs="仿宋"/>
                <w:color w:val="auto"/>
                <w:sz w:val="24"/>
                <w:highlight w:val="none"/>
                <w:lang w:val="zh-CN"/>
              </w:rPr>
            </w:pPr>
          </w:p>
          <w:p w14:paraId="2EBD3E22">
            <w:pPr>
              <w:spacing w:line="288" w:lineRule="auto"/>
              <w:rPr>
                <w:rFonts w:hint="eastAsia" w:ascii="仿宋" w:hAnsi="仿宋" w:eastAsia="仿宋" w:cs="仿宋"/>
                <w:color w:val="auto"/>
                <w:sz w:val="24"/>
                <w:highlight w:val="none"/>
                <w:lang w:val="zh-CN"/>
              </w:rPr>
            </w:pPr>
          </w:p>
          <w:p w14:paraId="45E0C179">
            <w:pPr>
              <w:spacing w:line="288" w:lineRule="auto"/>
              <w:rPr>
                <w:rFonts w:hint="eastAsia" w:ascii="仿宋" w:hAnsi="仿宋" w:eastAsia="仿宋" w:cs="仿宋"/>
                <w:color w:val="auto"/>
                <w:sz w:val="24"/>
                <w:highlight w:val="none"/>
                <w:lang w:val="zh-CN"/>
              </w:rPr>
            </w:pPr>
          </w:p>
          <w:p w14:paraId="5991DC8E">
            <w:pPr>
              <w:spacing w:line="288" w:lineRule="auto"/>
              <w:rPr>
                <w:rFonts w:hint="eastAsia" w:ascii="仿宋" w:hAnsi="仿宋" w:eastAsia="仿宋" w:cs="仿宋"/>
                <w:color w:val="auto"/>
                <w:sz w:val="24"/>
                <w:highlight w:val="none"/>
                <w:lang w:val="zh-CN"/>
              </w:rPr>
            </w:pPr>
          </w:p>
          <w:p w14:paraId="31FE365E">
            <w:pPr>
              <w:spacing w:line="288" w:lineRule="auto"/>
              <w:rPr>
                <w:rFonts w:hint="eastAsia" w:ascii="仿宋" w:hAnsi="仿宋" w:eastAsia="仿宋" w:cs="仿宋"/>
                <w:color w:val="auto"/>
                <w:sz w:val="24"/>
                <w:highlight w:val="none"/>
                <w:lang w:val="zh-CN"/>
              </w:rPr>
            </w:pPr>
          </w:p>
          <w:p w14:paraId="2CFA286D">
            <w:pPr>
              <w:spacing w:line="288" w:lineRule="auto"/>
              <w:rPr>
                <w:rFonts w:hint="eastAsia" w:ascii="仿宋" w:hAnsi="仿宋" w:eastAsia="仿宋" w:cs="仿宋"/>
                <w:color w:val="auto"/>
                <w:sz w:val="24"/>
                <w:highlight w:val="none"/>
                <w:lang w:val="zh-CN"/>
              </w:rPr>
            </w:pPr>
          </w:p>
          <w:p w14:paraId="2102281B">
            <w:pPr>
              <w:spacing w:line="288" w:lineRule="auto"/>
              <w:rPr>
                <w:rFonts w:hint="eastAsia" w:ascii="仿宋" w:hAnsi="仿宋" w:eastAsia="仿宋" w:cs="仿宋"/>
                <w:color w:val="auto"/>
                <w:sz w:val="24"/>
                <w:highlight w:val="none"/>
                <w:lang w:val="zh-CN"/>
              </w:rPr>
            </w:pPr>
          </w:p>
          <w:p w14:paraId="48F843A6">
            <w:pPr>
              <w:spacing w:line="288" w:lineRule="auto"/>
              <w:rPr>
                <w:rFonts w:hint="eastAsia" w:ascii="仿宋" w:hAnsi="仿宋" w:eastAsia="仿宋" w:cs="仿宋"/>
                <w:color w:val="auto"/>
                <w:sz w:val="24"/>
                <w:highlight w:val="none"/>
                <w:lang w:val="zh-CN"/>
              </w:rPr>
            </w:pPr>
          </w:p>
          <w:p w14:paraId="2458F802">
            <w:pPr>
              <w:spacing w:line="288" w:lineRule="auto"/>
              <w:rPr>
                <w:rFonts w:hint="eastAsia" w:ascii="仿宋" w:hAnsi="仿宋" w:eastAsia="仿宋" w:cs="仿宋"/>
                <w:color w:val="auto"/>
                <w:sz w:val="24"/>
                <w:highlight w:val="none"/>
                <w:lang w:val="zh-CN"/>
              </w:rPr>
            </w:pPr>
          </w:p>
          <w:p w14:paraId="233B1574">
            <w:pPr>
              <w:spacing w:line="288" w:lineRule="auto"/>
              <w:rPr>
                <w:rFonts w:hint="eastAsia" w:ascii="仿宋" w:hAnsi="仿宋" w:eastAsia="仿宋" w:cs="仿宋"/>
                <w:color w:val="auto"/>
                <w:sz w:val="24"/>
                <w:highlight w:val="none"/>
                <w:lang w:val="zh-CN"/>
              </w:rPr>
            </w:pPr>
          </w:p>
          <w:p w14:paraId="62563790">
            <w:pPr>
              <w:spacing w:line="288" w:lineRule="auto"/>
              <w:rPr>
                <w:rFonts w:hint="eastAsia" w:ascii="仿宋" w:hAnsi="仿宋" w:eastAsia="仿宋" w:cs="仿宋"/>
                <w:color w:val="auto"/>
                <w:sz w:val="24"/>
                <w:highlight w:val="none"/>
                <w:lang w:val="zh-CN"/>
              </w:rPr>
            </w:pPr>
          </w:p>
          <w:p w14:paraId="7D03177C">
            <w:pPr>
              <w:spacing w:line="288" w:lineRule="auto"/>
              <w:rPr>
                <w:rFonts w:hint="eastAsia" w:ascii="仿宋" w:hAnsi="仿宋" w:eastAsia="仿宋" w:cs="仿宋"/>
                <w:color w:val="auto"/>
                <w:sz w:val="24"/>
                <w:highlight w:val="none"/>
                <w:lang w:val="zh-CN"/>
              </w:rPr>
            </w:pPr>
          </w:p>
          <w:p w14:paraId="502136CA">
            <w:pPr>
              <w:spacing w:line="288" w:lineRule="auto"/>
              <w:ind w:firstLine="480" w:firstLineChars="200"/>
              <w:rPr>
                <w:rFonts w:hint="eastAsia" w:ascii="仿宋" w:hAnsi="仿宋" w:eastAsia="仿宋" w:cs="仿宋"/>
                <w:color w:val="auto"/>
                <w:sz w:val="24"/>
                <w:highlight w:val="none"/>
                <w:lang w:val="zh-CN"/>
              </w:rPr>
            </w:pPr>
          </w:p>
        </w:tc>
      </w:tr>
      <w:tr w14:paraId="78A15A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tcPr>
          <w:p w14:paraId="4EFAC316">
            <w:pPr>
              <w:autoSpaceDE w:val="0"/>
              <w:autoSpaceDN w:val="0"/>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b/>
                <w:color w:val="auto"/>
                <w:sz w:val="24"/>
                <w:highlight w:val="none"/>
                <w:shd w:val="clear" w:color="auto" w:fill="FFFFFF"/>
              </w:rPr>
              <w:t>三、功能和技术参数及配置</w:t>
            </w:r>
          </w:p>
        </w:tc>
        <w:tc>
          <w:tcPr>
            <w:tcW w:w="2411" w:type="dxa"/>
            <w:tcBorders>
              <w:top w:val="single" w:color="auto" w:sz="6" w:space="0"/>
              <w:left w:val="single" w:color="auto" w:sz="6" w:space="0"/>
              <w:bottom w:val="single" w:color="auto" w:sz="6" w:space="0"/>
              <w:right w:val="single" w:color="auto" w:sz="6" w:space="0"/>
            </w:tcBorders>
          </w:tcPr>
          <w:p w14:paraId="051B0527">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rPr>
              <w:t>对应指标，</w:t>
            </w:r>
            <w:r>
              <w:rPr>
                <w:rFonts w:hint="eastAsia" w:ascii="仿宋" w:hAnsi="仿宋" w:eastAsia="仿宋" w:cs="仿宋"/>
                <w:color w:val="auto"/>
                <w:sz w:val="24"/>
                <w:highlight w:val="none"/>
                <w:lang w:val="zh-CN"/>
              </w:rPr>
              <w:t>详细说明，</w:t>
            </w:r>
            <w:r>
              <w:rPr>
                <w:rFonts w:hint="eastAsia" w:ascii="仿宋" w:hAnsi="仿宋" w:eastAsia="仿宋" w:cs="仿宋"/>
                <w:color w:val="auto"/>
                <w:sz w:val="24"/>
                <w:highlight w:val="none"/>
              </w:rPr>
              <w:t>否则视为不符要求</w:t>
            </w:r>
          </w:p>
        </w:tc>
      </w:tr>
      <w:tr w14:paraId="03F3CD8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213AF9">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w:t>
            </w:r>
            <w:r>
              <w:rPr>
                <w:rStyle w:val="1041"/>
                <w:rFonts w:hint="default" w:ascii="仿宋" w:hAnsi="仿宋" w:eastAsia="仿宋" w:cs="仿宋"/>
                <w:b/>
                <w:bCs/>
                <w:color w:val="auto"/>
                <w:sz w:val="24"/>
                <w:szCs w:val="24"/>
                <w:highlight w:val="none"/>
                <w:lang w:bidi="ar"/>
              </w:rPr>
              <w:t>多功能壁挂式诊断仪</w:t>
            </w:r>
          </w:p>
        </w:tc>
        <w:tc>
          <w:tcPr>
            <w:tcW w:w="2411" w:type="dxa"/>
            <w:tcBorders>
              <w:top w:val="single" w:color="auto" w:sz="6" w:space="0"/>
              <w:left w:val="single" w:color="auto" w:sz="6" w:space="0"/>
              <w:bottom w:val="single" w:color="auto" w:sz="6" w:space="0"/>
              <w:right w:val="single" w:color="auto" w:sz="6" w:space="0"/>
            </w:tcBorders>
          </w:tcPr>
          <w:p w14:paraId="52E05A44">
            <w:pPr>
              <w:autoSpaceDE w:val="0"/>
              <w:autoSpaceDN w:val="0"/>
              <w:spacing w:line="288" w:lineRule="auto"/>
              <w:rPr>
                <w:rFonts w:hint="eastAsia" w:ascii="仿宋" w:hAnsi="仿宋" w:eastAsia="仿宋" w:cs="仿宋"/>
                <w:color w:val="auto"/>
                <w:sz w:val="24"/>
                <w:highlight w:val="none"/>
                <w:shd w:val="clear" w:color="auto" w:fill="FFFFFF"/>
              </w:rPr>
            </w:pPr>
          </w:p>
        </w:tc>
      </w:tr>
      <w:tr w14:paraId="2C78A0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2174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3.1.1</w:t>
            </w:r>
            <w:r>
              <w:rPr>
                <w:rStyle w:val="299"/>
                <w:rFonts w:hint="eastAsia" w:ascii="仿宋" w:hAnsi="仿宋" w:eastAsia="仿宋" w:cs="仿宋"/>
                <w:color w:val="auto"/>
                <w:sz w:val="24"/>
                <w:szCs w:val="24"/>
                <w:highlight w:val="none"/>
                <w:lang w:bidi="ar"/>
              </w:rPr>
              <w:t>无液血压表：采用机械压力充气测量方法，传统柯氏音法，配合听诊器听取测量，满足常规医用血压测量方法。</w:t>
            </w:r>
          </w:p>
        </w:tc>
        <w:tc>
          <w:tcPr>
            <w:tcW w:w="2411" w:type="dxa"/>
            <w:tcBorders>
              <w:top w:val="single" w:color="auto" w:sz="6" w:space="0"/>
              <w:left w:val="single" w:color="auto" w:sz="6" w:space="0"/>
              <w:bottom w:val="single" w:color="auto" w:sz="6" w:space="0"/>
              <w:right w:val="single" w:color="auto" w:sz="6" w:space="0"/>
            </w:tcBorders>
          </w:tcPr>
          <w:p w14:paraId="0D8B1A32">
            <w:pPr>
              <w:autoSpaceDE w:val="0"/>
              <w:autoSpaceDN w:val="0"/>
              <w:spacing w:line="288" w:lineRule="auto"/>
              <w:rPr>
                <w:rFonts w:hint="eastAsia" w:ascii="仿宋" w:hAnsi="仿宋" w:eastAsia="仿宋" w:cs="仿宋"/>
                <w:color w:val="auto"/>
                <w:sz w:val="24"/>
                <w:highlight w:val="none"/>
                <w:shd w:val="clear" w:color="auto" w:fill="FFFFFF"/>
              </w:rPr>
            </w:pPr>
          </w:p>
        </w:tc>
      </w:tr>
      <w:tr w14:paraId="736EC4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AC21F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w:t>
            </w:r>
            <w:r>
              <w:rPr>
                <w:rStyle w:val="299"/>
                <w:rFonts w:hint="eastAsia" w:ascii="仿宋" w:hAnsi="仿宋" w:eastAsia="仿宋" w:cs="仿宋"/>
                <w:color w:val="auto"/>
                <w:sz w:val="24"/>
                <w:szCs w:val="24"/>
                <w:highlight w:val="none"/>
                <w:lang w:bidi="ar"/>
              </w:rPr>
              <w:t>直接检眼镜：检眼镜头具有≥</w:t>
            </w:r>
            <w:r>
              <w:rPr>
                <w:rStyle w:val="298"/>
                <w:rFonts w:hint="eastAsia" w:ascii="仿宋" w:hAnsi="仿宋" w:eastAsia="仿宋" w:cs="仿宋"/>
                <w:color w:val="auto"/>
                <w:sz w:val="24"/>
                <w:szCs w:val="24"/>
                <w:highlight w:val="none"/>
                <w:lang w:bidi="ar"/>
              </w:rPr>
              <w:t>28</w:t>
            </w:r>
            <w:r>
              <w:rPr>
                <w:rStyle w:val="299"/>
                <w:rFonts w:hint="eastAsia" w:ascii="仿宋" w:hAnsi="仿宋" w:eastAsia="仿宋" w:cs="仿宋"/>
                <w:color w:val="auto"/>
                <w:sz w:val="24"/>
                <w:szCs w:val="24"/>
                <w:highlight w:val="none"/>
                <w:lang w:bidi="ar"/>
              </w:rPr>
              <w:t>个屈光度分阶，</w:t>
            </w:r>
            <w:r>
              <w:rPr>
                <w:rStyle w:val="298"/>
                <w:rFonts w:hint="eastAsia" w:ascii="仿宋" w:hAnsi="仿宋" w:eastAsia="仿宋" w:cs="仿宋"/>
                <w:color w:val="auto"/>
                <w:sz w:val="24"/>
                <w:szCs w:val="24"/>
                <w:highlight w:val="none"/>
                <w:lang w:bidi="ar"/>
              </w:rPr>
              <w:t>-25</w:t>
            </w:r>
            <w:r>
              <w:rPr>
                <w:rStyle w:val="299"/>
                <w:rFonts w:hint="eastAsia" w:ascii="仿宋" w:hAnsi="仿宋" w:eastAsia="仿宋" w:cs="仿宋"/>
                <w:color w:val="auto"/>
                <w:sz w:val="24"/>
                <w:szCs w:val="24"/>
                <w:highlight w:val="none"/>
                <w:lang w:bidi="ar"/>
              </w:rPr>
              <w:t>到</w:t>
            </w:r>
            <w:r>
              <w:rPr>
                <w:rStyle w:val="298"/>
                <w:rFonts w:hint="eastAsia" w:ascii="仿宋" w:hAnsi="仿宋" w:eastAsia="仿宋" w:cs="仿宋"/>
                <w:color w:val="auto"/>
                <w:sz w:val="24"/>
                <w:szCs w:val="24"/>
                <w:highlight w:val="none"/>
                <w:lang w:bidi="ar"/>
              </w:rPr>
              <w:t>+40D</w:t>
            </w:r>
            <w:r>
              <w:rPr>
                <w:rStyle w:val="299"/>
                <w:rFonts w:hint="eastAsia" w:ascii="仿宋" w:hAnsi="仿宋" w:eastAsia="仿宋" w:cs="仿宋"/>
                <w:color w:val="auto"/>
                <w:sz w:val="24"/>
                <w:szCs w:val="24"/>
                <w:highlight w:val="none"/>
                <w:lang w:bidi="ar"/>
              </w:rPr>
              <w:t>屈光度。</w:t>
            </w:r>
          </w:p>
        </w:tc>
        <w:tc>
          <w:tcPr>
            <w:tcW w:w="2411" w:type="dxa"/>
            <w:tcBorders>
              <w:top w:val="single" w:color="auto" w:sz="6" w:space="0"/>
              <w:left w:val="single" w:color="auto" w:sz="6" w:space="0"/>
              <w:bottom w:val="single" w:color="auto" w:sz="6" w:space="0"/>
              <w:right w:val="single" w:color="auto" w:sz="6" w:space="0"/>
            </w:tcBorders>
          </w:tcPr>
          <w:p w14:paraId="289EE974">
            <w:pPr>
              <w:autoSpaceDE w:val="0"/>
              <w:autoSpaceDN w:val="0"/>
              <w:spacing w:line="288" w:lineRule="auto"/>
              <w:rPr>
                <w:rFonts w:hint="eastAsia" w:ascii="仿宋" w:hAnsi="仿宋" w:eastAsia="仿宋" w:cs="仿宋"/>
                <w:color w:val="auto"/>
                <w:sz w:val="24"/>
                <w:highlight w:val="none"/>
                <w:shd w:val="clear" w:color="auto" w:fill="FFFFFF"/>
              </w:rPr>
            </w:pPr>
          </w:p>
        </w:tc>
      </w:tr>
      <w:tr w14:paraId="15361C6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83DF5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w:t>
            </w:r>
            <w:r>
              <w:rPr>
                <w:rStyle w:val="299"/>
                <w:rFonts w:hint="eastAsia" w:ascii="仿宋" w:hAnsi="仿宋" w:eastAsia="仿宋" w:cs="仿宋"/>
                <w:color w:val="auto"/>
                <w:sz w:val="24"/>
                <w:szCs w:val="24"/>
                <w:highlight w:val="none"/>
                <w:lang w:bidi="ar"/>
              </w:rPr>
              <w:t>检耳镜：光纤冷光源</w:t>
            </w:r>
            <w:r>
              <w:rPr>
                <w:rStyle w:val="298"/>
                <w:rFonts w:hint="eastAsia" w:ascii="仿宋" w:hAnsi="仿宋" w:eastAsia="仿宋" w:cs="仿宋"/>
                <w:color w:val="auto"/>
                <w:sz w:val="24"/>
                <w:szCs w:val="24"/>
                <w:highlight w:val="none"/>
                <w:lang w:bidi="ar"/>
              </w:rPr>
              <w:t>360</w:t>
            </w:r>
            <w:r>
              <w:rPr>
                <w:rStyle w:val="299"/>
                <w:rFonts w:hint="eastAsia" w:ascii="仿宋" w:hAnsi="仿宋" w:eastAsia="仿宋" w:cs="仿宋"/>
                <w:color w:val="auto"/>
                <w:sz w:val="24"/>
                <w:szCs w:val="24"/>
                <w:highlight w:val="none"/>
                <w:lang w:bidi="ar"/>
              </w:rPr>
              <w:t>°无影光环照明，具有鼓气球囊插口。</w:t>
            </w:r>
          </w:p>
        </w:tc>
        <w:tc>
          <w:tcPr>
            <w:tcW w:w="2411" w:type="dxa"/>
            <w:tcBorders>
              <w:top w:val="single" w:color="auto" w:sz="6" w:space="0"/>
              <w:left w:val="single" w:color="auto" w:sz="6" w:space="0"/>
              <w:bottom w:val="single" w:color="auto" w:sz="6" w:space="0"/>
              <w:right w:val="single" w:color="auto" w:sz="6" w:space="0"/>
            </w:tcBorders>
          </w:tcPr>
          <w:p w14:paraId="0D1C6407">
            <w:pPr>
              <w:autoSpaceDE w:val="0"/>
              <w:autoSpaceDN w:val="0"/>
              <w:spacing w:line="288" w:lineRule="auto"/>
              <w:rPr>
                <w:rFonts w:hint="eastAsia" w:ascii="仿宋" w:hAnsi="仿宋" w:eastAsia="仿宋" w:cs="仿宋"/>
                <w:color w:val="auto"/>
                <w:sz w:val="24"/>
                <w:highlight w:val="none"/>
                <w:shd w:val="clear" w:color="auto" w:fill="FFFFFF"/>
              </w:rPr>
            </w:pPr>
          </w:p>
        </w:tc>
      </w:tr>
      <w:tr w14:paraId="0F4A62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2727F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w:t>
            </w:r>
            <w:r>
              <w:rPr>
                <w:rStyle w:val="299"/>
                <w:rFonts w:hint="eastAsia" w:ascii="仿宋" w:hAnsi="仿宋" w:eastAsia="仿宋" w:cs="仿宋"/>
                <w:color w:val="auto"/>
                <w:sz w:val="24"/>
                <w:szCs w:val="24"/>
                <w:highlight w:val="none"/>
                <w:lang w:bidi="ar"/>
              </w:rPr>
              <w:t>红外额式测温仪：采用液晶屏显示，可读取测量数据。</w:t>
            </w:r>
          </w:p>
        </w:tc>
        <w:tc>
          <w:tcPr>
            <w:tcW w:w="2411" w:type="dxa"/>
            <w:tcBorders>
              <w:top w:val="single" w:color="auto" w:sz="6" w:space="0"/>
              <w:left w:val="single" w:color="auto" w:sz="6" w:space="0"/>
              <w:bottom w:val="single" w:color="auto" w:sz="6" w:space="0"/>
              <w:right w:val="single" w:color="auto" w:sz="6" w:space="0"/>
            </w:tcBorders>
          </w:tcPr>
          <w:p w14:paraId="789914E3">
            <w:pPr>
              <w:autoSpaceDE w:val="0"/>
              <w:autoSpaceDN w:val="0"/>
              <w:spacing w:line="288" w:lineRule="auto"/>
              <w:rPr>
                <w:rFonts w:hint="eastAsia" w:ascii="仿宋" w:hAnsi="仿宋" w:eastAsia="仿宋" w:cs="仿宋"/>
                <w:color w:val="auto"/>
                <w:sz w:val="24"/>
                <w:highlight w:val="none"/>
                <w:shd w:val="clear" w:color="auto" w:fill="FFFFFF"/>
              </w:rPr>
            </w:pPr>
          </w:p>
        </w:tc>
      </w:tr>
      <w:tr w14:paraId="6C8E097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F4FCF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w:t>
            </w:r>
            <w:r>
              <w:rPr>
                <w:rStyle w:val="299"/>
                <w:rFonts w:hint="eastAsia" w:ascii="仿宋" w:hAnsi="仿宋" w:eastAsia="仿宋" w:cs="仿宋"/>
                <w:color w:val="auto"/>
                <w:sz w:val="24"/>
                <w:szCs w:val="24"/>
                <w:highlight w:val="none"/>
                <w:lang w:bidi="ar"/>
              </w:rPr>
              <w:t>指夹式脉搏：</w:t>
            </w:r>
            <w:r>
              <w:rPr>
                <w:rStyle w:val="298"/>
                <w:rFonts w:hint="eastAsia" w:ascii="仿宋" w:hAnsi="仿宋" w:eastAsia="仿宋" w:cs="仿宋"/>
                <w:color w:val="auto"/>
                <w:sz w:val="24"/>
                <w:szCs w:val="24"/>
                <w:highlight w:val="none"/>
                <w:lang w:bidi="ar"/>
              </w:rPr>
              <w:t>OLED</w:t>
            </w:r>
            <w:r>
              <w:rPr>
                <w:rStyle w:val="299"/>
                <w:rFonts w:hint="eastAsia" w:ascii="仿宋" w:hAnsi="仿宋" w:eastAsia="仿宋" w:cs="仿宋"/>
                <w:color w:val="auto"/>
                <w:sz w:val="24"/>
                <w:szCs w:val="24"/>
                <w:highlight w:val="none"/>
                <w:lang w:bidi="ar"/>
              </w:rPr>
              <w:t>双色显示屏，在不同光线条件下都可读数。</w:t>
            </w:r>
          </w:p>
        </w:tc>
        <w:tc>
          <w:tcPr>
            <w:tcW w:w="2411" w:type="dxa"/>
            <w:tcBorders>
              <w:top w:val="single" w:color="auto" w:sz="6" w:space="0"/>
              <w:left w:val="single" w:color="auto" w:sz="6" w:space="0"/>
              <w:bottom w:val="single" w:color="auto" w:sz="6" w:space="0"/>
              <w:right w:val="single" w:color="auto" w:sz="6" w:space="0"/>
            </w:tcBorders>
          </w:tcPr>
          <w:p w14:paraId="2595CA90">
            <w:pPr>
              <w:autoSpaceDE w:val="0"/>
              <w:autoSpaceDN w:val="0"/>
              <w:spacing w:line="288" w:lineRule="auto"/>
              <w:rPr>
                <w:rFonts w:hint="eastAsia" w:ascii="仿宋" w:hAnsi="仿宋" w:eastAsia="仿宋" w:cs="仿宋"/>
                <w:color w:val="auto"/>
                <w:sz w:val="24"/>
                <w:highlight w:val="none"/>
                <w:shd w:val="clear" w:color="auto" w:fill="FFFFFF"/>
              </w:rPr>
            </w:pPr>
          </w:p>
        </w:tc>
      </w:tr>
      <w:tr w14:paraId="322869C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57EB1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w:t>
            </w:r>
            <w:r>
              <w:rPr>
                <w:rStyle w:val="299"/>
                <w:rFonts w:hint="eastAsia" w:ascii="仿宋" w:hAnsi="仿宋" w:eastAsia="仿宋" w:cs="仿宋"/>
                <w:color w:val="auto"/>
                <w:sz w:val="24"/>
                <w:szCs w:val="24"/>
                <w:highlight w:val="none"/>
                <w:lang w:bidi="ar"/>
              </w:rPr>
              <w:t>血糖仪：≥</w:t>
            </w:r>
            <w:r>
              <w:rPr>
                <w:rStyle w:val="298"/>
                <w:rFonts w:hint="eastAsia" w:ascii="仿宋" w:hAnsi="仿宋" w:eastAsia="仿宋" w:cs="仿宋"/>
                <w:color w:val="auto"/>
                <w:sz w:val="24"/>
                <w:szCs w:val="24"/>
                <w:highlight w:val="none"/>
                <w:lang w:bidi="ar"/>
              </w:rPr>
              <w:t>300</w:t>
            </w:r>
            <w:r>
              <w:rPr>
                <w:rStyle w:val="299"/>
                <w:rFonts w:hint="eastAsia" w:ascii="仿宋" w:hAnsi="仿宋" w:eastAsia="仿宋" w:cs="仿宋"/>
                <w:color w:val="auto"/>
                <w:sz w:val="24"/>
                <w:szCs w:val="24"/>
                <w:highlight w:val="none"/>
                <w:lang w:bidi="ar"/>
              </w:rPr>
              <w:t>个血糖检测结果，自动计算平均值，全面管理血糖。</w:t>
            </w:r>
          </w:p>
        </w:tc>
        <w:tc>
          <w:tcPr>
            <w:tcW w:w="2411" w:type="dxa"/>
            <w:tcBorders>
              <w:top w:val="single" w:color="auto" w:sz="6" w:space="0"/>
              <w:left w:val="single" w:color="auto" w:sz="6" w:space="0"/>
              <w:bottom w:val="single" w:color="auto" w:sz="6" w:space="0"/>
              <w:right w:val="single" w:color="auto" w:sz="6" w:space="0"/>
            </w:tcBorders>
          </w:tcPr>
          <w:p w14:paraId="35461A73">
            <w:pPr>
              <w:autoSpaceDE w:val="0"/>
              <w:autoSpaceDN w:val="0"/>
              <w:spacing w:line="288" w:lineRule="auto"/>
              <w:rPr>
                <w:rFonts w:hint="eastAsia" w:ascii="仿宋" w:hAnsi="仿宋" w:eastAsia="仿宋" w:cs="仿宋"/>
                <w:color w:val="auto"/>
                <w:sz w:val="24"/>
                <w:highlight w:val="none"/>
                <w:shd w:val="clear" w:color="auto" w:fill="FFFFFF"/>
              </w:rPr>
            </w:pPr>
          </w:p>
        </w:tc>
      </w:tr>
      <w:tr w14:paraId="5052F24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B3A54C">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w:t>
            </w:r>
            <w:r>
              <w:rPr>
                <w:rStyle w:val="1041"/>
                <w:rFonts w:hint="default" w:ascii="仿宋" w:hAnsi="仿宋" w:eastAsia="仿宋" w:cs="仿宋"/>
                <w:b/>
                <w:bCs/>
                <w:color w:val="auto"/>
                <w:sz w:val="24"/>
                <w:szCs w:val="24"/>
                <w:highlight w:val="none"/>
                <w:lang w:bidi="ar"/>
              </w:rPr>
              <w:t>全科临床诊疗教学模拟人</w:t>
            </w:r>
          </w:p>
        </w:tc>
        <w:tc>
          <w:tcPr>
            <w:tcW w:w="2411" w:type="dxa"/>
            <w:tcBorders>
              <w:top w:val="single" w:color="auto" w:sz="6" w:space="0"/>
              <w:left w:val="single" w:color="auto" w:sz="6" w:space="0"/>
              <w:bottom w:val="single" w:color="auto" w:sz="6" w:space="0"/>
              <w:right w:val="single" w:color="auto" w:sz="6" w:space="0"/>
            </w:tcBorders>
          </w:tcPr>
          <w:p w14:paraId="0D263721">
            <w:pPr>
              <w:autoSpaceDE w:val="0"/>
              <w:autoSpaceDN w:val="0"/>
              <w:spacing w:line="288" w:lineRule="auto"/>
              <w:rPr>
                <w:rFonts w:hint="eastAsia" w:ascii="仿宋" w:hAnsi="仿宋" w:eastAsia="仿宋" w:cs="仿宋"/>
                <w:color w:val="auto"/>
                <w:sz w:val="24"/>
                <w:highlight w:val="none"/>
                <w:shd w:val="clear" w:color="auto" w:fill="FFFFFF"/>
              </w:rPr>
            </w:pPr>
          </w:p>
        </w:tc>
      </w:tr>
      <w:tr w14:paraId="3C26B85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7EBB7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3.2.1平台要求：</w:t>
            </w:r>
            <w:r>
              <w:rPr>
                <w:rStyle w:val="299"/>
                <w:rFonts w:hint="eastAsia" w:ascii="仿宋" w:hAnsi="仿宋" w:eastAsia="仿宋" w:cs="仿宋"/>
                <w:color w:val="auto"/>
                <w:sz w:val="24"/>
                <w:szCs w:val="24"/>
                <w:highlight w:val="none"/>
                <w:lang w:bidi="ar"/>
              </w:rPr>
              <w:t>管理与学习平台包含教师</w:t>
            </w:r>
            <w:r>
              <w:rPr>
                <w:rStyle w:val="298"/>
                <w:rFonts w:hint="eastAsia" w:ascii="仿宋" w:hAnsi="仿宋" w:eastAsia="仿宋" w:cs="仿宋"/>
                <w:color w:val="auto"/>
                <w:sz w:val="24"/>
                <w:szCs w:val="24"/>
                <w:highlight w:val="none"/>
                <w:lang w:bidi="ar"/>
              </w:rPr>
              <w:t>WEB</w:t>
            </w:r>
            <w:r>
              <w:rPr>
                <w:rStyle w:val="299"/>
                <w:rFonts w:hint="eastAsia" w:ascii="仿宋" w:hAnsi="仿宋" w:eastAsia="仿宋" w:cs="仿宋"/>
                <w:color w:val="auto"/>
                <w:sz w:val="24"/>
                <w:szCs w:val="24"/>
                <w:highlight w:val="none"/>
                <w:lang w:bidi="ar"/>
              </w:rPr>
              <w:t>端管理系统和学生端临床思维训练系统，学生端包括</w:t>
            </w:r>
            <w:r>
              <w:rPr>
                <w:rStyle w:val="298"/>
                <w:rFonts w:hint="eastAsia" w:ascii="仿宋" w:hAnsi="仿宋" w:eastAsia="仿宋" w:cs="仿宋"/>
                <w:color w:val="auto"/>
                <w:sz w:val="24"/>
                <w:szCs w:val="24"/>
                <w:highlight w:val="none"/>
                <w:lang w:bidi="ar"/>
              </w:rPr>
              <w:t>Windows PC</w:t>
            </w:r>
            <w:r>
              <w:rPr>
                <w:rStyle w:val="299"/>
                <w:rFonts w:hint="eastAsia" w:ascii="仿宋" w:hAnsi="仿宋" w:eastAsia="仿宋" w:cs="仿宋"/>
                <w:color w:val="auto"/>
                <w:sz w:val="24"/>
                <w:szCs w:val="24"/>
                <w:highlight w:val="none"/>
                <w:lang w:bidi="ar"/>
              </w:rPr>
              <w:t>版、</w:t>
            </w:r>
            <w:r>
              <w:rPr>
                <w:rStyle w:val="298"/>
                <w:rFonts w:hint="eastAsia" w:ascii="仿宋" w:hAnsi="仿宋" w:eastAsia="仿宋" w:cs="仿宋"/>
                <w:color w:val="auto"/>
                <w:sz w:val="24"/>
                <w:szCs w:val="24"/>
                <w:highlight w:val="none"/>
                <w:lang w:bidi="ar"/>
              </w:rPr>
              <w:t>MacOS</w:t>
            </w:r>
            <w:r>
              <w:rPr>
                <w:rStyle w:val="299"/>
                <w:rFonts w:hint="eastAsia" w:ascii="仿宋" w:hAnsi="仿宋" w:eastAsia="仿宋" w:cs="仿宋"/>
                <w:color w:val="auto"/>
                <w:sz w:val="24"/>
                <w:szCs w:val="24"/>
                <w:highlight w:val="none"/>
                <w:lang w:bidi="ar"/>
              </w:rPr>
              <w:t>系统版、安卓平板版、</w:t>
            </w:r>
            <w:r>
              <w:rPr>
                <w:rStyle w:val="298"/>
                <w:rFonts w:hint="eastAsia" w:ascii="仿宋" w:hAnsi="仿宋" w:eastAsia="仿宋" w:cs="仿宋"/>
                <w:color w:val="auto"/>
                <w:sz w:val="24"/>
                <w:szCs w:val="24"/>
                <w:highlight w:val="none"/>
                <w:lang w:bidi="ar"/>
              </w:rPr>
              <w:t>ipad</w:t>
            </w:r>
            <w:r>
              <w:rPr>
                <w:rStyle w:val="299"/>
                <w:rFonts w:hint="eastAsia" w:ascii="仿宋" w:hAnsi="仿宋" w:eastAsia="仿宋" w:cs="仿宋"/>
                <w:color w:val="auto"/>
                <w:sz w:val="24"/>
                <w:szCs w:val="24"/>
                <w:highlight w:val="none"/>
                <w:lang w:bidi="ar"/>
              </w:rPr>
              <w:t>平板版、安卓手机端、</w:t>
            </w:r>
            <w:r>
              <w:rPr>
                <w:rStyle w:val="298"/>
                <w:rFonts w:hint="eastAsia" w:ascii="仿宋" w:hAnsi="仿宋" w:eastAsia="仿宋" w:cs="仿宋"/>
                <w:color w:val="auto"/>
                <w:sz w:val="24"/>
                <w:szCs w:val="24"/>
                <w:highlight w:val="none"/>
                <w:lang w:bidi="ar"/>
              </w:rPr>
              <w:t>iOS</w:t>
            </w:r>
            <w:r>
              <w:rPr>
                <w:rStyle w:val="299"/>
                <w:rFonts w:hint="eastAsia" w:ascii="仿宋" w:hAnsi="仿宋" w:eastAsia="仿宋" w:cs="仿宋"/>
                <w:color w:val="auto"/>
                <w:sz w:val="24"/>
                <w:szCs w:val="24"/>
                <w:highlight w:val="none"/>
                <w:lang w:bidi="ar"/>
              </w:rPr>
              <w:t>手机端使用。所有终端为原生开发，非投屏使用。</w:t>
            </w:r>
          </w:p>
        </w:tc>
        <w:tc>
          <w:tcPr>
            <w:tcW w:w="2411" w:type="dxa"/>
            <w:tcBorders>
              <w:top w:val="single" w:color="auto" w:sz="6" w:space="0"/>
              <w:left w:val="single" w:color="auto" w:sz="6" w:space="0"/>
              <w:bottom w:val="single" w:color="auto" w:sz="6" w:space="0"/>
              <w:right w:val="single" w:color="auto" w:sz="6" w:space="0"/>
            </w:tcBorders>
            <w:vAlign w:val="center"/>
          </w:tcPr>
          <w:p w14:paraId="6E2C80A8">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69753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E451B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★3.2.1.1模拟人具备AI智能语音、语义识别功能，学员可直接对模拟人进行自然语言问诊，模拟人自动根据问诊内容进行准确语音回答，配合眼睛自动眨动、嘴巴同步张合。</w:t>
            </w:r>
            <w:r>
              <w:rPr>
                <w:rStyle w:val="299"/>
                <w:rFonts w:hint="eastAsia" w:ascii="仿宋" w:hAnsi="仿宋" w:eastAsia="仿宋" w:cs="仿宋"/>
                <w:color w:val="auto"/>
                <w:sz w:val="24"/>
                <w:szCs w:val="24"/>
                <w:highlight w:val="none"/>
                <w:lang w:bidi="ar"/>
              </w:rPr>
              <w:t>（提供说明书和实景照片等有效资料佐证）</w:t>
            </w:r>
          </w:p>
        </w:tc>
        <w:tc>
          <w:tcPr>
            <w:tcW w:w="2411" w:type="dxa"/>
            <w:tcBorders>
              <w:top w:val="single" w:color="auto" w:sz="6" w:space="0"/>
              <w:left w:val="single" w:color="auto" w:sz="6" w:space="0"/>
              <w:bottom w:val="single" w:color="auto" w:sz="6" w:space="0"/>
              <w:right w:val="single" w:color="auto" w:sz="6" w:space="0"/>
            </w:tcBorders>
            <w:vAlign w:val="center"/>
          </w:tcPr>
          <w:p w14:paraId="2890C8DF">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F7E746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BF603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3.2.1.2 3D</w:t>
            </w:r>
            <w:r>
              <w:rPr>
                <w:rStyle w:val="299"/>
                <w:rFonts w:hint="eastAsia" w:ascii="仿宋" w:hAnsi="仿宋" w:eastAsia="仿宋" w:cs="仿宋"/>
                <w:color w:val="auto"/>
                <w:sz w:val="24"/>
                <w:szCs w:val="24"/>
                <w:highlight w:val="none"/>
                <w:lang w:bidi="ar"/>
              </w:rPr>
              <w:t>建模、可视化交互设计：诊疗场景、虚拟病人、诊疗设备等采用</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建模，虚拟病人能模拟病人体态、表情、声音、病症等特征。</w:t>
            </w:r>
          </w:p>
        </w:tc>
        <w:tc>
          <w:tcPr>
            <w:tcW w:w="2411" w:type="dxa"/>
            <w:tcBorders>
              <w:top w:val="single" w:color="auto" w:sz="6" w:space="0"/>
              <w:left w:val="single" w:color="auto" w:sz="6" w:space="0"/>
              <w:bottom w:val="single" w:color="auto" w:sz="6" w:space="0"/>
              <w:right w:val="single" w:color="auto" w:sz="6" w:space="0"/>
            </w:tcBorders>
            <w:vAlign w:val="center"/>
          </w:tcPr>
          <w:p w14:paraId="4613452D">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9B274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74E9E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3.2.1.3 </w:t>
            </w:r>
            <w:r>
              <w:rPr>
                <w:rStyle w:val="299"/>
                <w:rFonts w:hint="eastAsia" w:ascii="仿宋" w:hAnsi="仿宋" w:eastAsia="仿宋" w:cs="仿宋"/>
                <w:color w:val="auto"/>
                <w:sz w:val="24"/>
                <w:szCs w:val="24"/>
                <w:highlight w:val="none"/>
                <w:lang w:bidi="ar"/>
              </w:rPr>
              <w:t>病例：以全科疾病为基础，包含内科、外科、疼痛、妇科、心理、五官科、以及社区常见急性疾病病例</w:t>
            </w:r>
            <w:r>
              <w:rPr>
                <w:rStyle w:val="298"/>
                <w:rFonts w:hint="eastAsia" w:ascii="仿宋" w:hAnsi="仿宋" w:eastAsia="仿宋" w:cs="仿宋"/>
                <w:color w:val="auto"/>
                <w:sz w:val="24"/>
                <w:szCs w:val="24"/>
                <w:highlight w:val="none"/>
                <w:lang w:bidi="ar"/>
              </w:rPr>
              <w:t>100</w:t>
            </w:r>
            <w:r>
              <w:rPr>
                <w:rStyle w:val="299"/>
                <w:rFonts w:hint="eastAsia" w:ascii="仿宋" w:hAnsi="仿宋" w:eastAsia="仿宋" w:cs="仿宋"/>
                <w:color w:val="auto"/>
                <w:sz w:val="24"/>
                <w:szCs w:val="24"/>
                <w:highlight w:val="none"/>
                <w:lang w:bidi="ar"/>
              </w:rPr>
              <w:t>套以上，病例数据来源于临床真实病人病例。</w:t>
            </w:r>
          </w:p>
        </w:tc>
        <w:tc>
          <w:tcPr>
            <w:tcW w:w="2411" w:type="dxa"/>
            <w:tcBorders>
              <w:top w:val="single" w:color="auto" w:sz="6" w:space="0"/>
              <w:left w:val="single" w:color="auto" w:sz="6" w:space="0"/>
              <w:bottom w:val="single" w:color="auto" w:sz="6" w:space="0"/>
              <w:right w:val="single" w:color="auto" w:sz="6" w:space="0"/>
            </w:tcBorders>
            <w:vAlign w:val="center"/>
          </w:tcPr>
          <w:p w14:paraId="07D87AD7">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DBE565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88FC7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w:t>
            </w:r>
            <w:r>
              <w:rPr>
                <w:rStyle w:val="299"/>
                <w:rFonts w:hint="eastAsia" w:ascii="仿宋" w:hAnsi="仿宋" w:eastAsia="仿宋" w:cs="仿宋"/>
                <w:color w:val="auto"/>
                <w:sz w:val="24"/>
                <w:szCs w:val="24"/>
                <w:highlight w:val="none"/>
                <w:lang w:bidi="ar"/>
              </w:rPr>
              <w:t>整体功能</w:t>
            </w:r>
          </w:p>
        </w:tc>
        <w:tc>
          <w:tcPr>
            <w:tcW w:w="2411" w:type="dxa"/>
            <w:tcBorders>
              <w:top w:val="single" w:color="auto" w:sz="6" w:space="0"/>
              <w:left w:val="single" w:color="auto" w:sz="6" w:space="0"/>
              <w:bottom w:val="single" w:color="auto" w:sz="6" w:space="0"/>
              <w:right w:val="single" w:color="auto" w:sz="6" w:space="0"/>
            </w:tcBorders>
            <w:vAlign w:val="center"/>
          </w:tcPr>
          <w:p w14:paraId="6032BEF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95320C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46F79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w:t>
            </w:r>
            <w:r>
              <w:rPr>
                <w:rStyle w:val="299"/>
                <w:rFonts w:hint="eastAsia" w:ascii="仿宋" w:hAnsi="仿宋" w:eastAsia="仿宋" w:cs="仿宋"/>
                <w:color w:val="auto"/>
                <w:sz w:val="24"/>
                <w:szCs w:val="24"/>
                <w:highlight w:val="none"/>
                <w:lang w:bidi="ar"/>
              </w:rPr>
              <w:t>学员端功能</w:t>
            </w:r>
          </w:p>
        </w:tc>
        <w:tc>
          <w:tcPr>
            <w:tcW w:w="2411" w:type="dxa"/>
            <w:tcBorders>
              <w:top w:val="single" w:color="auto" w:sz="6" w:space="0"/>
              <w:left w:val="single" w:color="auto" w:sz="6" w:space="0"/>
              <w:bottom w:val="single" w:color="auto" w:sz="6" w:space="0"/>
              <w:right w:val="single" w:color="auto" w:sz="6" w:space="0"/>
            </w:tcBorders>
            <w:vAlign w:val="center"/>
          </w:tcPr>
          <w:p w14:paraId="7F98DAAD">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C3F0A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2B89B7">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3.2.2.1.1支持学员≥2种登录模式：支持个人账号和密码进行登录，支持通过微信移动端扫码登录。</w:t>
            </w:r>
          </w:p>
        </w:tc>
        <w:tc>
          <w:tcPr>
            <w:tcW w:w="2411" w:type="dxa"/>
            <w:tcBorders>
              <w:top w:val="single" w:color="auto" w:sz="6" w:space="0"/>
              <w:left w:val="single" w:color="auto" w:sz="6" w:space="0"/>
              <w:bottom w:val="single" w:color="auto" w:sz="6" w:space="0"/>
              <w:right w:val="single" w:color="auto" w:sz="6" w:space="0"/>
            </w:tcBorders>
            <w:vAlign w:val="center"/>
          </w:tcPr>
          <w:p w14:paraId="214EEF4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03483C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B645F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3.2.2.1.2</w:t>
            </w:r>
            <w:r>
              <w:rPr>
                <w:rStyle w:val="299"/>
                <w:rFonts w:hint="eastAsia" w:ascii="仿宋" w:hAnsi="仿宋" w:eastAsia="仿宋" w:cs="仿宋"/>
                <w:color w:val="auto"/>
                <w:sz w:val="24"/>
                <w:szCs w:val="24"/>
                <w:highlight w:val="none"/>
                <w:lang w:bidi="ar"/>
              </w:rPr>
              <w:t>系统支持训练和考试两种模式，进行全科临床思维训练与考试。</w:t>
            </w:r>
          </w:p>
        </w:tc>
        <w:tc>
          <w:tcPr>
            <w:tcW w:w="2411" w:type="dxa"/>
            <w:tcBorders>
              <w:top w:val="single" w:color="auto" w:sz="6" w:space="0"/>
              <w:left w:val="single" w:color="auto" w:sz="6" w:space="0"/>
              <w:bottom w:val="single" w:color="auto" w:sz="6" w:space="0"/>
              <w:right w:val="single" w:color="auto" w:sz="6" w:space="0"/>
            </w:tcBorders>
            <w:vAlign w:val="center"/>
          </w:tcPr>
          <w:p w14:paraId="4A756EE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2905D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1C069A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3.2.2.1.3</w:t>
            </w:r>
            <w:r>
              <w:rPr>
                <w:rStyle w:val="299"/>
                <w:rFonts w:hint="eastAsia" w:ascii="仿宋" w:hAnsi="仿宋" w:eastAsia="仿宋" w:cs="仿宋"/>
                <w:color w:val="auto"/>
                <w:sz w:val="24"/>
                <w:szCs w:val="24"/>
                <w:highlight w:val="none"/>
                <w:lang w:bidi="ar"/>
              </w:rPr>
              <w:t>系统支持模拟临床诊疗操作，学员对虚拟病人可进行问诊、体格检查、辅助检查、评估和处理计划等操作。</w:t>
            </w:r>
          </w:p>
        </w:tc>
        <w:tc>
          <w:tcPr>
            <w:tcW w:w="2411" w:type="dxa"/>
            <w:tcBorders>
              <w:top w:val="single" w:color="auto" w:sz="6" w:space="0"/>
              <w:left w:val="single" w:color="auto" w:sz="6" w:space="0"/>
              <w:bottom w:val="single" w:color="auto" w:sz="6" w:space="0"/>
              <w:right w:val="single" w:color="auto" w:sz="6" w:space="0"/>
            </w:tcBorders>
            <w:vAlign w:val="center"/>
          </w:tcPr>
          <w:p w14:paraId="2A3901F1">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3ADDD2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69695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3.2.2.1.4</w:t>
            </w:r>
            <w:r>
              <w:rPr>
                <w:rStyle w:val="299"/>
                <w:rFonts w:hint="eastAsia" w:ascii="仿宋" w:hAnsi="仿宋" w:eastAsia="仿宋" w:cs="仿宋"/>
                <w:color w:val="auto"/>
                <w:sz w:val="24"/>
                <w:szCs w:val="24"/>
                <w:highlight w:val="none"/>
                <w:lang w:bidi="ar"/>
              </w:rPr>
              <w:t>问诊具备语音问诊和选择问诊两种模式。</w:t>
            </w:r>
          </w:p>
        </w:tc>
        <w:tc>
          <w:tcPr>
            <w:tcW w:w="2411" w:type="dxa"/>
            <w:tcBorders>
              <w:top w:val="single" w:color="auto" w:sz="6" w:space="0"/>
              <w:left w:val="single" w:color="auto" w:sz="6" w:space="0"/>
              <w:bottom w:val="single" w:color="auto" w:sz="6" w:space="0"/>
              <w:right w:val="single" w:color="auto" w:sz="6" w:space="0"/>
            </w:tcBorders>
            <w:vAlign w:val="center"/>
          </w:tcPr>
          <w:p w14:paraId="6F13613D">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9135BC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C483C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3.2.2.1.5</w:t>
            </w:r>
            <w:r>
              <w:rPr>
                <w:rStyle w:val="299"/>
                <w:rFonts w:hint="eastAsia" w:ascii="仿宋" w:hAnsi="仿宋" w:eastAsia="仿宋" w:cs="仿宋"/>
                <w:color w:val="auto"/>
                <w:sz w:val="24"/>
                <w:szCs w:val="24"/>
                <w:highlight w:val="none"/>
                <w:lang w:bidi="ar"/>
              </w:rPr>
              <w:t>体格检查：具备和案例一致性别、年龄的</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虚拟病人；可按人体部位开放式进行视触叩听检查，每个案例的检查项目≥</w:t>
            </w:r>
            <w:r>
              <w:rPr>
                <w:rStyle w:val="298"/>
                <w:rFonts w:hint="eastAsia" w:ascii="仿宋" w:hAnsi="仿宋" w:eastAsia="仿宋" w:cs="仿宋"/>
                <w:color w:val="auto"/>
                <w:sz w:val="24"/>
                <w:szCs w:val="24"/>
                <w:highlight w:val="none"/>
                <w:lang w:bidi="ar"/>
              </w:rPr>
              <w:t>200</w:t>
            </w:r>
            <w:r>
              <w:rPr>
                <w:rStyle w:val="299"/>
                <w:rFonts w:hint="eastAsia" w:ascii="仿宋" w:hAnsi="仿宋" w:eastAsia="仿宋" w:cs="仿宋"/>
                <w:color w:val="auto"/>
                <w:sz w:val="24"/>
                <w:szCs w:val="24"/>
                <w:highlight w:val="none"/>
                <w:lang w:bidi="ar"/>
              </w:rPr>
              <w:t>项，系统自动实时反馈检查结果；心音、呼吸音、肠鸣音具备音频听诊功能，并能显示文字结果。</w:t>
            </w:r>
          </w:p>
        </w:tc>
        <w:tc>
          <w:tcPr>
            <w:tcW w:w="2411" w:type="dxa"/>
            <w:tcBorders>
              <w:top w:val="single" w:color="auto" w:sz="6" w:space="0"/>
              <w:left w:val="single" w:color="auto" w:sz="6" w:space="0"/>
              <w:bottom w:val="single" w:color="auto" w:sz="6" w:space="0"/>
              <w:right w:val="single" w:color="auto" w:sz="6" w:space="0"/>
            </w:tcBorders>
            <w:vAlign w:val="center"/>
          </w:tcPr>
          <w:p w14:paraId="20CAB3B1">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31DC8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DBC7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3.2.2.1.6</w:t>
            </w:r>
            <w:r>
              <w:rPr>
                <w:rStyle w:val="299"/>
                <w:rFonts w:hint="eastAsia" w:ascii="仿宋" w:hAnsi="仿宋" w:eastAsia="仿宋" w:cs="仿宋"/>
                <w:color w:val="auto"/>
                <w:sz w:val="24"/>
                <w:szCs w:val="24"/>
                <w:highlight w:val="none"/>
                <w:lang w:bidi="ar"/>
              </w:rPr>
              <w:t>辅助检查：包括但不限于实验室检查、影像学检查、病理检查、内镜检查、神经电生理检查、免疫学检查等各项检查项目≥</w:t>
            </w:r>
            <w:r>
              <w:rPr>
                <w:rStyle w:val="298"/>
                <w:rFonts w:hint="eastAsia" w:ascii="仿宋" w:hAnsi="仿宋" w:eastAsia="仿宋" w:cs="仿宋"/>
                <w:color w:val="auto"/>
                <w:sz w:val="24"/>
                <w:szCs w:val="24"/>
                <w:highlight w:val="none"/>
                <w:lang w:bidi="ar"/>
              </w:rPr>
              <w:t>200</w:t>
            </w:r>
            <w:r>
              <w:rPr>
                <w:rStyle w:val="299"/>
                <w:rFonts w:hint="eastAsia" w:ascii="仿宋" w:hAnsi="仿宋" w:eastAsia="仿宋" w:cs="仿宋"/>
                <w:color w:val="auto"/>
                <w:sz w:val="24"/>
                <w:szCs w:val="24"/>
                <w:highlight w:val="none"/>
                <w:lang w:bidi="ar"/>
              </w:rPr>
              <w:t>项，系统自动显示检查报告、心电图、</w:t>
            </w:r>
            <w:r>
              <w:rPr>
                <w:rStyle w:val="298"/>
                <w:rFonts w:hint="eastAsia" w:ascii="仿宋" w:hAnsi="仿宋" w:eastAsia="仿宋" w:cs="仿宋"/>
                <w:color w:val="auto"/>
                <w:sz w:val="24"/>
                <w:szCs w:val="24"/>
                <w:highlight w:val="none"/>
                <w:lang w:bidi="ar"/>
              </w:rPr>
              <w:t>X</w:t>
            </w:r>
            <w:r>
              <w:rPr>
                <w:rStyle w:val="299"/>
                <w:rFonts w:hint="eastAsia" w:ascii="仿宋" w:hAnsi="仿宋" w:eastAsia="仿宋" w:cs="仿宋"/>
                <w:color w:val="auto"/>
                <w:sz w:val="24"/>
                <w:szCs w:val="24"/>
                <w:highlight w:val="none"/>
                <w:lang w:bidi="ar"/>
              </w:rPr>
              <w:t>光图片，超声、</w:t>
            </w:r>
            <w:r>
              <w:rPr>
                <w:rStyle w:val="298"/>
                <w:rFonts w:hint="eastAsia" w:ascii="仿宋" w:hAnsi="仿宋" w:eastAsia="仿宋" w:cs="仿宋"/>
                <w:color w:val="auto"/>
                <w:sz w:val="24"/>
                <w:szCs w:val="24"/>
                <w:highlight w:val="none"/>
                <w:lang w:bidi="ar"/>
              </w:rPr>
              <w:t>MRI</w:t>
            </w:r>
            <w:r>
              <w:rPr>
                <w:rStyle w:val="299"/>
                <w:rFonts w:hint="eastAsia" w:ascii="仿宋" w:hAnsi="仿宋" w:eastAsia="仿宋" w:cs="仿宋"/>
                <w:color w:val="auto"/>
                <w:sz w:val="24"/>
                <w:szCs w:val="24"/>
                <w:highlight w:val="none"/>
                <w:lang w:bidi="ar"/>
              </w:rPr>
              <w:t>视频，并具备文字报告。</w:t>
            </w:r>
          </w:p>
        </w:tc>
        <w:tc>
          <w:tcPr>
            <w:tcW w:w="2411" w:type="dxa"/>
            <w:tcBorders>
              <w:top w:val="single" w:color="auto" w:sz="6" w:space="0"/>
              <w:left w:val="single" w:color="auto" w:sz="6" w:space="0"/>
              <w:bottom w:val="single" w:color="auto" w:sz="6" w:space="0"/>
              <w:right w:val="single" w:color="auto" w:sz="6" w:space="0"/>
            </w:tcBorders>
            <w:vAlign w:val="center"/>
          </w:tcPr>
          <w:p w14:paraId="4C1A7E9E">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4F2A2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3B1BF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3.2.2.1.7</w:t>
            </w:r>
            <w:r>
              <w:rPr>
                <w:rStyle w:val="299"/>
                <w:rFonts w:hint="eastAsia" w:ascii="仿宋" w:hAnsi="仿宋" w:eastAsia="仿宋" w:cs="仿宋"/>
                <w:color w:val="auto"/>
                <w:sz w:val="24"/>
                <w:szCs w:val="24"/>
                <w:highlight w:val="none"/>
                <w:lang w:bidi="ar"/>
              </w:rPr>
              <w:t>疾病诊断采用</w:t>
            </w:r>
            <w:r>
              <w:rPr>
                <w:rStyle w:val="298"/>
                <w:rFonts w:hint="eastAsia" w:ascii="仿宋" w:hAnsi="仿宋" w:eastAsia="仿宋" w:cs="仿宋"/>
                <w:color w:val="auto"/>
                <w:sz w:val="24"/>
                <w:szCs w:val="24"/>
                <w:highlight w:val="none"/>
                <w:lang w:bidi="ar"/>
              </w:rPr>
              <w:t>ICD</w:t>
            </w:r>
            <w:r>
              <w:rPr>
                <w:rStyle w:val="299"/>
                <w:rFonts w:hint="eastAsia" w:ascii="仿宋" w:hAnsi="仿宋" w:eastAsia="仿宋" w:cs="仿宋"/>
                <w:color w:val="auto"/>
                <w:sz w:val="24"/>
                <w:szCs w:val="24"/>
                <w:highlight w:val="none"/>
                <w:lang w:bidi="ar"/>
              </w:rPr>
              <w:t>疾病数据库搜索选择。（提供实物照片或软件界面截图）</w:t>
            </w:r>
          </w:p>
        </w:tc>
        <w:tc>
          <w:tcPr>
            <w:tcW w:w="2411" w:type="dxa"/>
            <w:tcBorders>
              <w:top w:val="single" w:color="auto" w:sz="6" w:space="0"/>
              <w:left w:val="single" w:color="auto" w:sz="6" w:space="0"/>
              <w:bottom w:val="single" w:color="auto" w:sz="6" w:space="0"/>
              <w:right w:val="single" w:color="auto" w:sz="6" w:space="0"/>
            </w:tcBorders>
            <w:vAlign w:val="center"/>
          </w:tcPr>
          <w:p w14:paraId="15CE8A35">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0C0429F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F4A837E">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3.2.2.1.8系统支持为所选初步诊断添加诊断依据，支持为所选鉴别诊断添加排除依据，系统可自动判断学员所选依据的准确性；对于实验室检查报告，依据选择可至报告的任一子项。（提供实物照片或软件界面截图）</w:t>
            </w:r>
          </w:p>
        </w:tc>
        <w:tc>
          <w:tcPr>
            <w:tcW w:w="2411" w:type="dxa"/>
            <w:tcBorders>
              <w:top w:val="single" w:color="auto" w:sz="6" w:space="0"/>
              <w:left w:val="single" w:color="auto" w:sz="6" w:space="0"/>
              <w:bottom w:val="single" w:color="auto" w:sz="6" w:space="0"/>
              <w:right w:val="single" w:color="auto" w:sz="6" w:space="0"/>
            </w:tcBorders>
            <w:vAlign w:val="center"/>
          </w:tcPr>
          <w:p w14:paraId="58A34E6A">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580BB7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FC0FD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3.2.2.1.9</w:t>
            </w:r>
            <w:r>
              <w:rPr>
                <w:rStyle w:val="299"/>
                <w:rFonts w:hint="eastAsia" w:ascii="仿宋" w:hAnsi="仿宋" w:eastAsia="仿宋" w:cs="仿宋"/>
                <w:color w:val="auto"/>
                <w:sz w:val="24"/>
                <w:szCs w:val="24"/>
                <w:highlight w:val="none"/>
                <w:lang w:bidi="ar"/>
              </w:rPr>
              <w:t>问题处理包括进一步检查、药物治疗、非药物治疗、转诊等子项。</w:t>
            </w:r>
          </w:p>
        </w:tc>
        <w:tc>
          <w:tcPr>
            <w:tcW w:w="2411" w:type="dxa"/>
            <w:tcBorders>
              <w:top w:val="single" w:color="auto" w:sz="6" w:space="0"/>
              <w:left w:val="single" w:color="auto" w:sz="6" w:space="0"/>
              <w:bottom w:val="single" w:color="auto" w:sz="6" w:space="0"/>
              <w:right w:val="single" w:color="auto" w:sz="6" w:space="0"/>
            </w:tcBorders>
            <w:vAlign w:val="center"/>
          </w:tcPr>
          <w:p w14:paraId="26111942">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E8E535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228DD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3.2.2.1.10</w:t>
            </w:r>
            <w:r>
              <w:rPr>
                <w:rStyle w:val="299"/>
                <w:rFonts w:hint="eastAsia" w:ascii="仿宋" w:hAnsi="仿宋" w:eastAsia="仿宋" w:cs="仿宋"/>
                <w:color w:val="auto"/>
                <w:sz w:val="24"/>
                <w:szCs w:val="24"/>
                <w:highlight w:val="none"/>
                <w:lang w:bidi="ar"/>
              </w:rPr>
              <w:t>系统支持记录学员的所有诊疗操作，生成诊疗日志；可在病例进行中查看所有已操作项目及检查结果，可查看实验室检查报告，影像学检查图片、视频报告。</w:t>
            </w:r>
          </w:p>
        </w:tc>
        <w:tc>
          <w:tcPr>
            <w:tcW w:w="2411" w:type="dxa"/>
            <w:tcBorders>
              <w:top w:val="single" w:color="auto" w:sz="6" w:space="0"/>
              <w:left w:val="single" w:color="auto" w:sz="6" w:space="0"/>
              <w:bottom w:val="single" w:color="auto" w:sz="6" w:space="0"/>
              <w:right w:val="single" w:color="auto" w:sz="6" w:space="0"/>
            </w:tcBorders>
            <w:vAlign w:val="center"/>
          </w:tcPr>
          <w:p w14:paraId="5DEE0DA5">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EC0EE0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E0F23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3.2.2.1.11</w:t>
            </w:r>
            <w:r>
              <w:rPr>
                <w:rStyle w:val="299"/>
                <w:rFonts w:hint="eastAsia" w:ascii="仿宋" w:hAnsi="仿宋" w:eastAsia="仿宋" w:cs="仿宋"/>
                <w:color w:val="auto"/>
                <w:sz w:val="24"/>
                <w:szCs w:val="24"/>
                <w:highlight w:val="none"/>
                <w:lang w:bidi="ar"/>
              </w:rPr>
              <w:t>系统支持学员临床诊疗能力分析，学员训练结束后，可以查看自己在此次诊疗过程中的表现及各部分的得分，并查看自己错误的地方以及正确的处置方法和原因分析。可视化图形展示：可显示得分总分、主观资料得分及权重、客观资料得分及权重、问题评估得分及权重、问题处理计划得分及权重。</w:t>
            </w:r>
          </w:p>
        </w:tc>
        <w:tc>
          <w:tcPr>
            <w:tcW w:w="2411" w:type="dxa"/>
            <w:tcBorders>
              <w:top w:val="single" w:color="auto" w:sz="6" w:space="0"/>
              <w:left w:val="single" w:color="auto" w:sz="6" w:space="0"/>
              <w:bottom w:val="single" w:color="auto" w:sz="6" w:space="0"/>
              <w:right w:val="single" w:color="auto" w:sz="6" w:space="0"/>
            </w:tcBorders>
            <w:vAlign w:val="center"/>
          </w:tcPr>
          <w:p w14:paraId="02F5E11B">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F870DC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B3732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3.2.2.2 </w:t>
            </w:r>
            <w:r>
              <w:rPr>
                <w:rStyle w:val="299"/>
                <w:rFonts w:hint="eastAsia" w:ascii="仿宋" w:hAnsi="仿宋" w:eastAsia="仿宋" w:cs="仿宋"/>
                <w:color w:val="auto"/>
                <w:sz w:val="24"/>
                <w:szCs w:val="24"/>
                <w:highlight w:val="none"/>
                <w:lang w:bidi="ar"/>
              </w:rPr>
              <w:t>临床思维考试功能</w:t>
            </w:r>
          </w:p>
        </w:tc>
        <w:tc>
          <w:tcPr>
            <w:tcW w:w="2411" w:type="dxa"/>
            <w:tcBorders>
              <w:top w:val="single" w:color="auto" w:sz="6" w:space="0"/>
              <w:left w:val="single" w:color="auto" w:sz="6" w:space="0"/>
              <w:bottom w:val="single" w:color="auto" w:sz="6" w:space="0"/>
              <w:right w:val="single" w:color="auto" w:sz="6" w:space="0"/>
            </w:tcBorders>
          </w:tcPr>
          <w:p w14:paraId="1BABF505">
            <w:pPr>
              <w:widowControl/>
              <w:spacing w:line="288" w:lineRule="auto"/>
              <w:jc w:val="left"/>
              <w:textAlignment w:val="top"/>
              <w:rPr>
                <w:rFonts w:hint="eastAsia" w:ascii="仿宋" w:hAnsi="仿宋" w:eastAsia="仿宋" w:cs="仿宋"/>
                <w:color w:val="auto"/>
                <w:sz w:val="24"/>
                <w:highlight w:val="none"/>
                <w:shd w:val="clear" w:color="auto" w:fill="FFFFFF"/>
              </w:rPr>
            </w:pPr>
          </w:p>
        </w:tc>
      </w:tr>
      <w:tr w14:paraId="4B2991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EE4AB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3.2.2.2.1</w:t>
            </w:r>
            <w:r>
              <w:rPr>
                <w:rStyle w:val="299"/>
                <w:rFonts w:hint="eastAsia" w:ascii="仿宋" w:hAnsi="仿宋" w:eastAsia="仿宋" w:cs="仿宋"/>
                <w:color w:val="auto"/>
                <w:sz w:val="24"/>
                <w:szCs w:val="24"/>
                <w:highlight w:val="none"/>
                <w:lang w:bidi="ar"/>
              </w:rPr>
              <w:t>考试模式：支持考试时间范围和限时设置，支持在考试时间范围内，任意考试限时时长内考试。可自定义设置考试及格线、优秀线。可设置多个案例作为考试题目，可为其中每个案例设置得分权重值。</w:t>
            </w:r>
          </w:p>
        </w:tc>
        <w:tc>
          <w:tcPr>
            <w:tcW w:w="2411" w:type="dxa"/>
            <w:tcBorders>
              <w:top w:val="single" w:color="auto" w:sz="6" w:space="0"/>
              <w:left w:val="single" w:color="auto" w:sz="6" w:space="0"/>
              <w:bottom w:val="single" w:color="auto" w:sz="6" w:space="0"/>
              <w:right w:val="single" w:color="auto" w:sz="6" w:space="0"/>
            </w:tcBorders>
          </w:tcPr>
          <w:p w14:paraId="5ADAA996">
            <w:pPr>
              <w:widowControl/>
              <w:spacing w:line="288" w:lineRule="auto"/>
              <w:jc w:val="left"/>
              <w:textAlignment w:val="top"/>
              <w:rPr>
                <w:rFonts w:hint="eastAsia" w:ascii="仿宋" w:hAnsi="仿宋" w:eastAsia="仿宋" w:cs="仿宋"/>
                <w:color w:val="auto"/>
                <w:sz w:val="24"/>
                <w:highlight w:val="none"/>
                <w:shd w:val="clear" w:color="auto" w:fill="FFFFFF"/>
              </w:rPr>
            </w:pPr>
          </w:p>
        </w:tc>
      </w:tr>
      <w:tr w14:paraId="2943BB3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0BC95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3.2.2.2.6</w:t>
            </w:r>
            <w:r>
              <w:rPr>
                <w:rStyle w:val="299"/>
                <w:rFonts w:hint="eastAsia" w:ascii="仿宋" w:hAnsi="仿宋" w:eastAsia="仿宋" w:cs="仿宋"/>
                <w:color w:val="auto"/>
                <w:sz w:val="24"/>
                <w:szCs w:val="24"/>
                <w:highlight w:val="none"/>
                <w:lang w:bidi="ar"/>
              </w:rPr>
              <w:t>考试成绩统计功能：具备，支持统计考试总人数、有效成绩人数、及格率、平均分、平均用时等。。</w:t>
            </w:r>
          </w:p>
        </w:tc>
        <w:tc>
          <w:tcPr>
            <w:tcW w:w="2411" w:type="dxa"/>
            <w:tcBorders>
              <w:top w:val="single" w:color="auto" w:sz="6" w:space="0"/>
              <w:left w:val="single" w:color="auto" w:sz="6" w:space="0"/>
              <w:bottom w:val="single" w:color="auto" w:sz="6" w:space="0"/>
              <w:right w:val="single" w:color="auto" w:sz="6" w:space="0"/>
            </w:tcBorders>
            <w:vAlign w:val="center"/>
          </w:tcPr>
          <w:p w14:paraId="446A0617">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CBE6FB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1DF75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3.2.2.2.7</w:t>
            </w:r>
            <w:r>
              <w:rPr>
                <w:rStyle w:val="299"/>
                <w:rFonts w:hint="eastAsia" w:ascii="仿宋" w:hAnsi="仿宋" w:eastAsia="仿宋" w:cs="仿宋"/>
                <w:color w:val="auto"/>
                <w:sz w:val="24"/>
                <w:szCs w:val="24"/>
                <w:highlight w:val="none"/>
                <w:lang w:bidi="ar"/>
              </w:rPr>
              <w:t>考试成绩分析：具备</w:t>
            </w:r>
          </w:p>
        </w:tc>
        <w:tc>
          <w:tcPr>
            <w:tcW w:w="2411" w:type="dxa"/>
            <w:tcBorders>
              <w:top w:val="single" w:color="auto" w:sz="6" w:space="0"/>
              <w:left w:val="single" w:color="auto" w:sz="6" w:space="0"/>
              <w:bottom w:val="single" w:color="auto" w:sz="6" w:space="0"/>
              <w:right w:val="single" w:color="auto" w:sz="6" w:space="0"/>
            </w:tcBorders>
            <w:vAlign w:val="center"/>
          </w:tcPr>
          <w:p w14:paraId="6E724329">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7934EE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94252A">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3.2.2.2.7.1支持按部门筛选、查看每个考题的得分柱状图。</w:t>
            </w:r>
          </w:p>
        </w:tc>
        <w:tc>
          <w:tcPr>
            <w:tcW w:w="2411" w:type="dxa"/>
            <w:tcBorders>
              <w:top w:val="single" w:color="auto" w:sz="6" w:space="0"/>
              <w:left w:val="single" w:color="auto" w:sz="6" w:space="0"/>
              <w:bottom w:val="single" w:color="auto" w:sz="6" w:space="0"/>
              <w:right w:val="single" w:color="auto" w:sz="6" w:space="0"/>
            </w:tcBorders>
            <w:vAlign w:val="center"/>
          </w:tcPr>
          <w:p w14:paraId="7C6270EE">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6B337D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B8AF67">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3.2.2.2.7.2支持按部门筛选、查看成绩分布，显示分数段人数分布图。</w:t>
            </w:r>
          </w:p>
        </w:tc>
        <w:tc>
          <w:tcPr>
            <w:tcW w:w="2411" w:type="dxa"/>
            <w:tcBorders>
              <w:top w:val="single" w:color="auto" w:sz="6" w:space="0"/>
              <w:left w:val="single" w:color="auto" w:sz="6" w:space="0"/>
              <w:bottom w:val="single" w:color="auto" w:sz="6" w:space="0"/>
              <w:right w:val="single" w:color="auto" w:sz="6" w:space="0"/>
            </w:tcBorders>
            <w:vAlign w:val="center"/>
          </w:tcPr>
          <w:p w14:paraId="752DBCD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1642E6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CE141EF">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3.2.2.2.7.3支持错误率排行：支持从问诊能力、体检能力、辅检能力、诊断能力、治疗能力等多个维度进行分析（提供实物照片或软件界面截图）</w:t>
            </w:r>
          </w:p>
        </w:tc>
        <w:tc>
          <w:tcPr>
            <w:tcW w:w="2411" w:type="dxa"/>
            <w:tcBorders>
              <w:top w:val="single" w:color="auto" w:sz="6" w:space="0"/>
              <w:left w:val="single" w:color="auto" w:sz="6" w:space="0"/>
              <w:bottom w:val="single" w:color="auto" w:sz="6" w:space="0"/>
              <w:right w:val="single" w:color="auto" w:sz="6" w:space="0"/>
            </w:tcBorders>
            <w:vAlign w:val="center"/>
          </w:tcPr>
          <w:p w14:paraId="68AB5EE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58E875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BDCD8F">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3.2.2.2.7.4支持详细显示考生所有诊疗日志，并对每个诊疗项目进行对照批注。</w:t>
            </w:r>
          </w:p>
        </w:tc>
        <w:tc>
          <w:tcPr>
            <w:tcW w:w="2411" w:type="dxa"/>
            <w:tcBorders>
              <w:top w:val="single" w:color="auto" w:sz="6" w:space="0"/>
              <w:left w:val="single" w:color="auto" w:sz="6" w:space="0"/>
              <w:bottom w:val="single" w:color="auto" w:sz="6" w:space="0"/>
              <w:right w:val="single" w:color="auto" w:sz="6" w:space="0"/>
            </w:tcBorders>
            <w:vAlign w:val="center"/>
          </w:tcPr>
          <w:p w14:paraId="45839F99">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9922D1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4B82F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w:t>
            </w:r>
            <w:r>
              <w:rPr>
                <w:rStyle w:val="299"/>
                <w:rFonts w:hint="eastAsia" w:ascii="仿宋" w:hAnsi="仿宋" w:eastAsia="仿宋" w:cs="仿宋"/>
                <w:color w:val="auto"/>
                <w:sz w:val="24"/>
                <w:szCs w:val="24"/>
                <w:highlight w:val="none"/>
                <w:lang w:bidi="ar"/>
              </w:rPr>
              <w:t>病例编辑功能</w:t>
            </w:r>
          </w:p>
        </w:tc>
        <w:tc>
          <w:tcPr>
            <w:tcW w:w="2411" w:type="dxa"/>
            <w:tcBorders>
              <w:top w:val="single" w:color="auto" w:sz="6" w:space="0"/>
              <w:left w:val="single" w:color="auto" w:sz="6" w:space="0"/>
              <w:bottom w:val="single" w:color="auto" w:sz="6" w:space="0"/>
              <w:right w:val="single" w:color="auto" w:sz="6" w:space="0"/>
            </w:tcBorders>
            <w:vAlign w:val="center"/>
          </w:tcPr>
          <w:p w14:paraId="75E4C87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6086E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D24F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3.2.2.3.1</w:t>
            </w:r>
            <w:r>
              <w:rPr>
                <w:rStyle w:val="299"/>
                <w:rFonts w:hint="eastAsia" w:ascii="仿宋" w:hAnsi="仿宋" w:eastAsia="仿宋" w:cs="仿宋"/>
                <w:color w:val="auto"/>
                <w:sz w:val="24"/>
                <w:szCs w:val="24"/>
                <w:highlight w:val="none"/>
                <w:lang w:bidi="ar"/>
              </w:rPr>
              <w:t>系统具备病例编辑系统，机构用户可以自行通过系统编辑病例使用。</w:t>
            </w:r>
          </w:p>
        </w:tc>
        <w:tc>
          <w:tcPr>
            <w:tcW w:w="2411" w:type="dxa"/>
            <w:tcBorders>
              <w:top w:val="single" w:color="auto" w:sz="6" w:space="0"/>
              <w:left w:val="single" w:color="auto" w:sz="6" w:space="0"/>
              <w:bottom w:val="single" w:color="auto" w:sz="6" w:space="0"/>
              <w:right w:val="single" w:color="auto" w:sz="6" w:space="0"/>
            </w:tcBorders>
            <w:vAlign w:val="center"/>
          </w:tcPr>
          <w:p w14:paraId="1F3449C9">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084F05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4B5EB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3.2.2.3.2</w:t>
            </w:r>
            <w:r>
              <w:rPr>
                <w:rStyle w:val="299"/>
                <w:rFonts w:hint="eastAsia" w:ascii="仿宋" w:hAnsi="仿宋" w:eastAsia="仿宋" w:cs="仿宋"/>
                <w:color w:val="auto"/>
                <w:sz w:val="24"/>
                <w:szCs w:val="24"/>
                <w:highlight w:val="none"/>
                <w:lang w:bidi="ar"/>
              </w:rPr>
              <w:t>支持选择符合案例基本信息的虚拟</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病人形象用于案例诊疗，系统自带≥</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个虚拟</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病人形象：包括青年（男性、女性）、中年（男性、女性）、老年（男性、女性）、儿童及婴儿。</w:t>
            </w:r>
          </w:p>
        </w:tc>
        <w:tc>
          <w:tcPr>
            <w:tcW w:w="2411" w:type="dxa"/>
            <w:tcBorders>
              <w:top w:val="single" w:color="auto" w:sz="6" w:space="0"/>
              <w:left w:val="single" w:color="auto" w:sz="6" w:space="0"/>
              <w:bottom w:val="single" w:color="auto" w:sz="6" w:space="0"/>
              <w:right w:val="single" w:color="auto" w:sz="6" w:space="0"/>
            </w:tcBorders>
            <w:vAlign w:val="center"/>
          </w:tcPr>
          <w:p w14:paraId="66A83E81">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1700CE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CDBC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3.2.2.3.3案例支持选择自然语言交互的“语义识别交互”和传统“选择交互”模式；支持设置“主诉人”，可选择案例主诉人为患者“本人”、“患者父亲”、“患者母亲”、“患者儿子”、“患者女儿”等不同问诊对象。（提供实物照片或软件界面截图）</w:t>
            </w:r>
          </w:p>
        </w:tc>
        <w:tc>
          <w:tcPr>
            <w:tcW w:w="2411" w:type="dxa"/>
            <w:tcBorders>
              <w:top w:val="single" w:color="auto" w:sz="6" w:space="0"/>
              <w:left w:val="single" w:color="auto" w:sz="6" w:space="0"/>
              <w:bottom w:val="single" w:color="auto" w:sz="6" w:space="0"/>
              <w:right w:val="single" w:color="auto" w:sz="6" w:space="0"/>
            </w:tcBorders>
            <w:vAlign w:val="center"/>
          </w:tcPr>
          <w:p w14:paraId="332D975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56E94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8552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3.2.2.3.4</w:t>
            </w:r>
            <w:r>
              <w:rPr>
                <w:rStyle w:val="299"/>
                <w:rFonts w:hint="eastAsia" w:ascii="仿宋" w:hAnsi="仿宋" w:eastAsia="仿宋" w:cs="仿宋"/>
                <w:color w:val="auto"/>
                <w:sz w:val="24"/>
                <w:szCs w:val="24"/>
                <w:highlight w:val="none"/>
                <w:lang w:bidi="ar"/>
              </w:rPr>
              <w:t>问诊分类包括一般项目、主诉、现病史、既往史、婚姻史、家族史，可自动根据虚拟病人性别，显示</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隐藏生育史问诊。</w:t>
            </w:r>
          </w:p>
        </w:tc>
        <w:tc>
          <w:tcPr>
            <w:tcW w:w="2411" w:type="dxa"/>
            <w:tcBorders>
              <w:top w:val="single" w:color="auto" w:sz="6" w:space="0"/>
              <w:left w:val="single" w:color="auto" w:sz="6" w:space="0"/>
              <w:bottom w:val="single" w:color="auto" w:sz="6" w:space="0"/>
              <w:right w:val="single" w:color="auto" w:sz="6" w:space="0"/>
            </w:tcBorders>
            <w:vAlign w:val="center"/>
          </w:tcPr>
          <w:p w14:paraId="4C7EB22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BD38E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85F0A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3.2.2.3.5</w:t>
            </w:r>
            <w:r>
              <w:rPr>
                <w:rStyle w:val="299"/>
                <w:rFonts w:hint="eastAsia" w:ascii="仿宋" w:hAnsi="仿宋" w:eastAsia="仿宋" w:cs="仿宋"/>
                <w:color w:val="auto"/>
                <w:sz w:val="24"/>
                <w:szCs w:val="24"/>
                <w:highlight w:val="none"/>
                <w:lang w:bidi="ar"/>
              </w:rPr>
              <w:t>可自定义添加体格检查项目、检查结果，可对任一体格检查项目设置不同分值；可自定义上传图片、音频、视频作为检查结果用于学员进行诊断。可单独为每个病例，设置体格检查显示</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隐藏功能，用于在学员端是否显示该检查项目。</w:t>
            </w:r>
          </w:p>
        </w:tc>
        <w:tc>
          <w:tcPr>
            <w:tcW w:w="2411" w:type="dxa"/>
            <w:tcBorders>
              <w:top w:val="single" w:color="auto" w:sz="6" w:space="0"/>
              <w:left w:val="single" w:color="auto" w:sz="6" w:space="0"/>
              <w:bottom w:val="single" w:color="auto" w:sz="6" w:space="0"/>
              <w:right w:val="single" w:color="auto" w:sz="6" w:space="0"/>
            </w:tcBorders>
            <w:vAlign w:val="center"/>
          </w:tcPr>
          <w:p w14:paraId="00D0D566">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63D17A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503B6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3.2.2.3.6</w:t>
            </w:r>
            <w:r>
              <w:rPr>
                <w:rStyle w:val="299"/>
                <w:rFonts w:hint="eastAsia" w:ascii="仿宋" w:hAnsi="仿宋" w:eastAsia="仿宋" w:cs="仿宋"/>
                <w:color w:val="auto"/>
                <w:sz w:val="24"/>
                <w:szCs w:val="24"/>
                <w:highlight w:val="none"/>
                <w:lang w:bidi="ar"/>
              </w:rPr>
              <w:t>可自定义添加辅助检查项目、检查结果，可对任一辅助检查项目设置不同分值；系统具备默认检查报告，可对检查报告的每个子项目进行独立修改；可自定义上传图片、音频、视频作为检查结果用于学员进行诊断。可单独为每个病例，设置辅助检查显示</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隐藏功能，用于在学员端是否显示该检查项目。</w:t>
            </w:r>
          </w:p>
        </w:tc>
        <w:tc>
          <w:tcPr>
            <w:tcW w:w="2411" w:type="dxa"/>
            <w:tcBorders>
              <w:top w:val="single" w:color="auto" w:sz="6" w:space="0"/>
              <w:left w:val="single" w:color="auto" w:sz="6" w:space="0"/>
              <w:bottom w:val="single" w:color="auto" w:sz="6" w:space="0"/>
              <w:right w:val="single" w:color="auto" w:sz="6" w:space="0"/>
            </w:tcBorders>
            <w:vAlign w:val="center"/>
          </w:tcPr>
          <w:p w14:paraId="2B3EDAE2">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A6703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CED7BA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3.2.2.3.7</w:t>
            </w:r>
            <w:r>
              <w:rPr>
                <w:rStyle w:val="299"/>
                <w:rFonts w:hint="eastAsia" w:ascii="仿宋" w:hAnsi="仿宋" w:eastAsia="仿宋" w:cs="仿宋"/>
                <w:color w:val="auto"/>
                <w:sz w:val="24"/>
                <w:szCs w:val="24"/>
                <w:highlight w:val="none"/>
                <w:lang w:bidi="ar"/>
              </w:rPr>
              <w:t>可自定义添加初步诊断，可根据问诊、体格检查、辅助检查进行诊断依据设置。</w:t>
            </w:r>
          </w:p>
        </w:tc>
        <w:tc>
          <w:tcPr>
            <w:tcW w:w="2411" w:type="dxa"/>
            <w:tcBorders>
              <w:top w:val="single" w:color="auto" w:sz="6" w:space="0"/>
              <w:left w:val="single" w:color="auto" w:sz="6" w:space="0"/>
              <w:bottom w:val="single" w:color="auto" w:sz="6" w:space="0"/>
              <w:right w:val="single" w:color="auto" w:sz="6" w:space="0"/>
            </w:tcBorders>
            <w:vAlign w:val="center"/>
          </w:tcPr>
          <w:p w14:paraId="17DFA998">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B75E61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7E3BAD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3.2.2.3.8</w:t>
            </w:r>
            <w:r>
              <w:rPr>
                <w:rStyle w:val="299"/>
                <w:rFonts w:hint="eastAsia" w:ascii="仿宋" w:hAnsi="仿宋" w:eastAsia="仿宋" w:cs="仿宋"/>
                <w:color w:val="auto"/>
                <w:sz w:val="24"/>
                <w:szCs w:val="24"/>
                <w:highlight w:val="none"/>
                <w:lang w:bidi="ar"/>
              </w:rPr>
              <w:t>可自定义添加鉴别诊断，可根据问诊、体格检查、辅助检查进行诊断依据、排除理由设置；可设置得分规则，获得满分需要的鉴别诊断数量值。</w:t>
            </w:r>
          </w:p>
        </w:tc>
        <w:tc>
          <w:tcPr>
            <w:tcW w:w="2411" w:type="dxa"/>
            <w:tcBorders>
              <w:top w:val="single" w:color="auto" w:sz="6" w:space="0"/>
              <w:left w:val="single" w:color="auto" w:sz="6" w:space="0"/>
              <w:bottom w:val="single" w:color="auto" w:sz="6" w:space="0"/>
              <w:right w:val="single" w:color="auto" w:sz="6" w:space="0"/>
            </w:tcBorders>
            <w:vAlign w:val="center"/>
          </w:tcPr>
          <w:p w14:paraId="1DFD47B2">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85C284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250F5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3.2.2.3.9</w:t>
            </w:r>
            <w:r>
              <w:rPr>
                <w:rStyle w:val="299"/>
                <w:rFonts w:hint="eastAsia" w:ascii="仿宋" w:hAnsi="仿宋" w:eastAsia="仿宋" w:cs="仿宋"/>
                <w:color w:val="auto"/>
                <w:sz w:val="24"/>
                <w:szCs w:val="24"/>
                <w:highlight w:val="none"/>
                <w:lang w:bidi="ar"/>
              </w:rPr>
              <w:t>可自定义添加处理计划，包括进一步检查、药物治疗、非药物治疗、转诊等子项。</w:t>
            </w:r>
          </w:p>
        </w:tc>
        <w:tc>
          <w:tcPr>
            <w:tcW w:w="2411" w:type="dxa"/>
            <w:tcBorders>
              <w:top w:val="single" w:color="auto" w:sz="6" w:space="0"/>
              <w:left w:val="single" w:color="auto" w:sz="6" w:space="0"/>
              <w:bottom w:val="single" w:color="auto" w:sz="6" w:space="0"/>
              <w:right w:val="single" w:color="auto" w:sz="6" w:space="0"/>
            </w:tcBorders>
            <w:vAlign w:val="center"/>
          </w:tcPr>
          <w:p w14:paraId="5802565B">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B65602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C06E0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3.2.2.3.10支持自定义编辑药物治疗方案：支持从西药、中药目录库中任意选择作为“正确答案”及“干扰项”，药物可设置多个分组，每个分组可设置≥2种药物，每个分组可设置任选数量值，用于模拟用药、联合用药情况。（提供实物照片或软件界面截图）</w:t>
            </w:r>
          </w:p>
        </w:tc>
        <w:tc>
          <w:tcPr>
            <w:tcW w:w="2411" w:type="dxa"/>
            <w:tcBorders>
              <w:top w:val="single" w:color="auto" w:sz="6" w:space="0"/>
              <w:left w:val="single" w:color="auto" w:sz="6" w:space="0"/>
              <w:bottom w:val="single" w:color="auto" w:sz="6" w:space="0"/>
              <w:right w:val="single" w:color="auto" w:sz="6" w:space="0"/>
            </w:tcBorders>
            <w:vAlign w:val="center"/>
          </w:tcPr>
          <w:p w14:paraId="09A453AE">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75C60F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015F6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3.2.2.3.11</w:t>
            </w:r>
            <w:r>
              <w:rPr>
                <w:rStyle w:val="299"/>
                <w:rFonts w:hint="eastAsia" w:ascii="仿宋" w:hAnsi="仿宋" w:eastAsia="仿宋" w:cs="仿宋"/>
                <w:color w:val="auto"/>
                <w:sz w:val="24"/>
                <w:szCs w:val="24"/>
                <w:highlight w:val="none"/>
                <w:lang w:bidi="ar"/>
              </w:rPr>
              <w:t>具备案例上传功能，可分享案例至云端共享。</w:t>
            </w:r>
          </w:p>
        </w:tc>
        <w:tc>
          <w:tcPr>
            <w:tcW w:w="2411" w:type="dxa"/>
            <w:tcBorders>
              <w:top w:val="single" w:color="auto" w:sz="6" w:space="0"/>
              <w:left w:val="single" w:color="auto" w:sz="6" w:space="0"/>
              <w:bottom w:val="single" w:color="auto" w:sz="6" w:space="0"/>
              <w:right w:val="single" w:color="auto" w:sz="6" w:space="0"/>
            </w:tcBorders>
            <w:vAlign w:val="center"/>
          </w:tcPr>
          <w:p w14:paraId="592895ED">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60756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D655848">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3.2.2.4</w:t>
            </w:r>
            <w:r>
              <w:rPr>
                <w:rStyle w:val="299"/>
                <w:rFonts w:hint="eastAsia" w:ascii="仿宋" w:hAnsi="仿宋" w:eastAsia="仿宋" w:cs="仿宋"/>
                <w:color w:val="auto"/>
                <w:sz w:val="24"/>
                <w:szCs w:val="24"/>
                <w:highlight w:val="none"/>
                <w:lang w:bidi="ar"/>
              </w:rPr>
              <w:t>资源库管理</w:t>
            </w:r>
          </w:p>
        </w:tc>
        <w:tc>
          <w:tcPr>
            <w:tcW w:w="2411" w:type="dxa"/>
            <w:tcBorders>
              <w:top w:val="single" w:color="auto" w:sz="6" w:space="0"/>
              <w:left w:val="single" w:color="auto" w:sz="6" w:space="0"/>
              <w:bottom w:val="single" w:color="auto" w:sz="6" w:space="0"/>
              <w:right w:val="single" w:color="auto" w:sz="6" w:space="0"/>
            </w:tcBorders>
            <w:vAlign w:val="center"/>
          </w:tcPr>
          <w:p w14:paraId="23A1E0B9">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8495EB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5313FA">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3.2.2.4.1</w:t>
            </w:r>
            <w:r>
              <w:rPr>
                <w:rStyle w:val="299"/>
                <w:rFonts w:hint="eastAsia" w:ascii="仿宋" w:hAnsi="仿宋" w:eastAsia="仿宋" w:cs="仿宋"/>
                <w:color w:val="auto"/>
                <w:sz w:val="24"/>
                <w:szCs w:val="24"/>
                <w:highlight w:val="none"/>
                <w:lang w:bidi="ar"/>
              </w:rPr>
              <w:t>支持资源库资源上传、删除、编辑、查询、预览；支持按资源类型筛选，按引用次数排序。</w:t>
            </w:r>
          </w:p>
        </w:tc>
        <w:tc>
          <w:tcPr>
            <w:tcW w:w="2411" w:type="dxa"/>
            <w:tcBorders>
              <w:top w:val="single" w:color="auto" w:sz="6" w:space="0"/>
              <w:left w:val="single" w:color="auto" w:sz="6" w:space="0"/>
              <w:bottom w:val="single" w:color="auto" w:sz="6" w:space="0"/>
              <w:right w:val="single" w:color="auto" w:sz="6" w:space="0"/>
            </w:tcBorders>
            <w:vAlign w:val="center"/>
          </w:tcPr>
          <w:p w14:paraId="33EA0C7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ECB64A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9E3E5C">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3.2.2.4.2</w:t>
            </w:r>
            <w:r>
              <w:rPr>
                <w:rStyle w:val="299"/>
                <w:rFonts w:hint="eastAsia" w:ascii="仿宋" w:hAnsi="仿宋" w:eastAsia="仿宋" w:cs="仿宋"/>
                <w:color w:val="auto"/>
                <w:sz w:val="24"/>
                <w:szCs w:val="24"/>
                <w:highlight w:val="none"/>
                <w:lang w:bidi="ar"/>
              </w:rPr>
              <w:t>支持上传图片、视频、音频、</w:t>
            </w:r>
            <w:r>
              <w:rPr>
                <w:rStyle w:val="298"/>
                <w:rFonts w:hint="eastAsia" w:ascii="仿宋" w:hAnsi="仿宋" w:eastAsia="仿宋" w:cs="仿宋"/>
                <w:color w:val="auto"/>
                <w:sz w:val="24"/>
                <w:szCs w:val="24"/>
                <w:highlight w:val="none"/>
                <w:lang w:bidi="ar"/>
              </w:rPr>
              <w:t>PDF</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word</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excel</w:t>
            </w:r>
            <w:r>
              <w:rPr>
                <w:rStyle w:val="299"/>
                <w:rFonts w:hint="eastAsia" w:ascii="仿宋" w:hAnsi="仿宋" w:eastAsia="仿宋" w:cs="仿宋"/>
                <w:color w:val="auto"/>
                <w:sz w:val="24"/>
                <w:szCs w:val="24"/>
                <w:highlight w:val="none"/>
                <w:lang w:bidi="ar"/>
              </w:rPr>
              <w:t>及</w:t>
            </w:r>
            <w:r>
              <w:rPr>
                <w:rStyle w:val="298"/>
                <w:rFonts w:hint="eastAsia" w:ascii="仿宋" w:hAnsi="仿宋" w:eastAsia="仿宋" w:cs="仿宋"/>
                <w:color w:val="auto"/>
                <w:sz w:val="24"/>
                <w:szCs w:val="24"/>
                <w:highlight w:val="none"/>
                <w:lang w:bidi="ar"/>
              </w:rPr>
              <w:t>ppt</w:t>
            </w:r>
            <w:r>
              <w:rPr>
                <w:rStyle w:val="299"/>
                <w:rFonts w:hint="eastAsia" w:ascii="仿宋" w:hAnsi="仿宋" w:eastAsia="仿宋" w:cs="仿宋"/>
                <w:color w:val="auto"/>
                <w:sz w:val="24"/>
                <w:szCs w:val="24"/>
                <w:highlight w:val="none"/>
                <w:lang w:bidi="ar"/>
              </w:rPr>
              <w:t>等格式课件资源。</w:t>
            </w:r>
          </w:p>
        </w:tc>
        <w:tc>
          <w:tcPr>
            <w:tcW w:w="2411" w:type="dxa"/>
            <w:tcBorders>
              <w:top w:val="single" w:color="auto" w:sz="6" w:space="0"/>
              <w:left w:val="single" w:color="auto" w:sz="6" w:space="0"/>
              <w:bottom w:val="single" w:color="auto" w:sz="6" w:space="0"/>
              <w:right w:val="single" w:color="auto" w:sz="6" w:space="0"/>
            </w:tcBorders>
            <w:vAlign w:val="center"/>
          </w:tcPr>
          <w:p w14:paraId="4E2FCF91">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431741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914EDA">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3.2.2.4.3</w:t>
            </w:r>
            <w:r>
              <w:rPr>
                <w:rStyle w:val="299"/>
                <w:rFonts w:hint="eastAsia" w:ascii="仿宋" w:hAnsi="仿宋" w:eastAsia="仿宋" w:cs="仿宋"/>
                <w:color w:val="auto"/>
                <w:sz w:val="24"/>
                <w:szCs w:val="24"/>
                <w:highlight w:val="none"/>
                <w:lang w:bidi="ar"/>
              </w:rPr>
              <w:t>具备个人资源库与公共资源库。支持资源批量下载、批量删除；支持个人资源库资源批量转入公共资源库共享。</w:t>
            </w:r>
          </w:p>
        </w:tc>
        <w:tc>
          <w:tcPr>
            <w:tcW w:w="2411" w:type="dxa"/>
            <w:tcBorders>
              <w:top w:val="single" w:color="auto" w:sz="6" w:space="0"/>
              <w:left w:val="single" w:color="auto" w:sz="6" w:space="0"/>
              <w:bottom w:val="single" w:color="auto" w:sz="6" w:space="0"/>
              <w:right w:val="single" w:color="auto" w:sz="6" w:space="0"/>
            </w:tcBorders>
            <w:vAlign w:val="center"/>
          </w:tcPr>
          <w:p w14:paraId="55286C28">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3F6401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70850E">
            <w:pPr>
              <w:widowControl/>
              <w:spacing w:line="288" w:lineRule="auto"/>
              <w:jc w:val="left"/>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3.2.2.4.4支持自定义添加资源分类，并可分类编辑、删除。</w:t>
            </w:r>
          </w:p>
        </w:tc>
        <w:tc>
          <w:tcPr>
            <w:tcW w:w="2411" w:type="dxa"/>
            <w:tcBorders>
              <w:top w:val="single" w:color="auto" w:sz="6" w:space="0"/>
              <w:left w:val="single" w:color="auto" w:sz="6" w:space="0"/>
              <w:bottom w:val="single" w:color="auto" w:sz="6" w:space="0"/>
              <w:right w:val="single" w:color="auto" w:sz="6" w:space="0"/>
            </w:tcBorders>
            <w:vAlign w:val="center"/>
          </w:tcPr>
          <w:p w14:paraId="26AD5DDA">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0FE644C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9F1C28">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3.2.2.5</w:t>
            </w:r>
            <w:r>
              <w:rPr>
                <w:rStyle w:val="299"/>
                <w:rFonts w:hint="eastAsia" w:ascii="仿宋" w:hAnsi="仿宋" w:eastAsia="仿宋" w:cs="仿宋"/>
                <w:color w:val="auto"/>
                <w:sz w:val="24"/>
                <w:szCs w:val="24"/>
                <w:highlight w:val="none"/>
                <w:lang w:bidi="ar"/>
              </w:rPr>
              <w:t>移动端功能</w:t>
            </w:r>
          </w:p>
        </w:tc>
        <w:tc>
          <w:tcPr>
            <w:tcW w:w="2411" w:type="dxa"/>
            <w:tcBorders>
              <w:top w:val="single" w:color="auto" w:sz="6" w:space="0"/>
              <w:left w:val="single" w:color="auto" w:sz="6" w:space="0"/>
              <w:bottom w:val="single" w:color="auto" w:sz="6" w:space="0"/>
              <w:right w:val="single" w:color="auto" w:sz="6" w:space="0"/>
            </w:tcBorders>
            <w:vAlign w:val="center"/>
          </w:tcPr>
          <w:p w14:paraId="5F316488">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50DD0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4F98C3">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3.2.2.5.1</w:t>
            </w:r>
            <w:r>
              <w:rPr>
                <w:rStyle w:val="299"/>
                <w:rFonts w:hint="eastAsia" w:ascii="仿宋" w:hAnsi="仿宋" w:eastAsia="仿宋" w:cs="仿宋"/>
                <w:color w:val="auto"/>
                <w:sz w:val="24"/>
                <w:szCs w:val="24"/>
                <w:highlight w:val="none"/>
                <w:lang w:bidi="ar"/>
              </w:rPr>
              <w:t>支持日历表功能，显示相关日程。</w:t>
            </w:r>
          </w:p>
        </w:tc>
        <w:tc>
          <w:tcPr>
            <w:tcW w:w="2411" w:type="dxa"/>
            <w:tcBorders>
              <w:top w:val="single" w:color="auto" w:sz="6" w:space="0"/>
              <w:left w:val="single" w:color="auto" w:sz="6" w:space="0"/>
              <w:bottom w:val="single" w:color="auto" w:sz="6" w:space="0"/>
              <w:right w:val="single" w:color="auto" w:sz="6" w:space="0"/>
            </w:tcBorders>
            <w:vAlign w:val="center"/>
          </w:tcPr>
          <w:p w14:paraId="70EDFB9E">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91182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37C2B9">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3.2.2.5.2</w:t>
            </w:r>
            <w:r>
              <w:rPr>
                <w:rStyle w:val="299"/>
                <w:rFonts w:hint="eastAsia" w:ascii="仿宋" w:hAnsi="仿宋" w:eastAsia="仿宋" w:cs="仿宋"/>
                <w:color w:val="auto"/>
                <w:sz w:val="24"/>
                <w:szCs w:val="24"/>
                <w:highlight w:val="none"/>
                <w:lang w:bidi="ar"/>
              </w:rPr>
              <w:t>支持消息提醒，并自动更新日历表日程。</w:t>
            </w:r>
          </w:p>
        </w:tc>
        <w:tc>
          <w:tcPr>
            <w:tcW w:w="2411" w:type="dxa"/>
            <w:tcBorders>
              <w:top w:val="single" w:color="auto" w:sz="6" w:space="0"/>
              <w:left w:val="single" w:color="auto" w:sz="6" w:space="0"/>
              <w:bottom w:val="single" w:color="auto" w:sz="6" w:space="0"/>
              <w:right w:val="single" w:color="auto" w:sz="6" w:space="0"/>
            </w:tcBorders>
            <w:vAlign w:val="center"/>
          </w:tcPr>
          <w:p w14:paraId="4E86A937">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135B9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B21D25">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3.2.2.5.3</w:t>
            </w:r>
            <w:r>
              <w:rPr>
                <w:rStyle w:val="299"/>
                <w:rFonts w:hint="eastAsia" w:ascii="仿宋" w:hAnsi="仿宋" w:eastAsia="仿宋" w:cs="仿宋"/>
                <w:color w:val="auto"/>
                <w:sz w:val="24"/>
                <w:szCs w:val="24"/>
                <w:highlight w:val="none"/>
                <w:lang w:bidi="ar"/>
              </w:rPr>
              <w:t>支持移动端在线学习</w:t>
            </w:r>
          </w:p>
        </w:tc>
        <w:tc>
          <w:tcPr>
            <w:tcW w:w="2411" w:type="dxa"/>
            <w:tcBorders>
              <w:top w:val="single" w:color="auto" w:sz="6" w:space="0"/>
              <w:left w:val="single" w:color="auto" w:sz="6" w:space="0"/>
              <w:bottom w:val="single" w:color="auto" w:sz="6" w:space="0"/>
              <w:right w:val="single" w:color="auto" w:sz="6" w:space="0"/>
            </w:tcBorders>
            <w:vAlign w:val="center"/>
          </w:tcPr>
          <w:p w14:paraId="101392BC">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E2B47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767D3A">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3.2.2.6 </w:t>
            </w:r>
            <w:r>
              <w:rPr>
                <w:rStyle w:val="299"/>
                <w:rFonts w:hint="eastAsia" w:ascii="仿宋" w:hAnsi="仿宋" w:eastAsia="仿宋" w:cs="仿宋"/>
                <w:color w:val="auto"/>
                <w:sz w:val="24"/>
                <w:szCs w:val="24"/>
                <w:highlight w:val="none"/>
                <w:lang w:bidi="ar"/>
              </w:rPr>
              <w:t>日程管理</w:t>
            </w:r>
          </w:p>
        </w:tc>
        <w:tc>
          <w:tcPr>
            <w:tcW w:w="2411" w:type="dxa"/>
            <w:tcBorders>
              <w:top w:val="single" w:color="auto" w:sz="6" w:space="0"/>
              <w:left w:val="single" w:color="auto" w:sz="6" w:space="0"/>
              <w:bottom w:val="single" w:color="auto" w:sz="6" w:space="0"/>
              <w:right w:val="single" w:color="auto" w:sz="6" w:space="0"/>
            </w:tcBorders>
            <w:vAlign w:val="center"/>
          </w:tcPr>
          <w:p w14:paraId="6A6AD3E3">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8B9E8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01A77B">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3.2.2.6.1</w:t>
            </w:r>
            <w:r>
              <w:rPr>
                <w:rStyle w:val="299"/>
                <w:rFonts w:hint="eastAsia" w:ascii="仿宋" w:hAnsi="仿宋" w:eastAsia="仿宋" w:cs="仿宋"/>
                <w:color w:val="auto"/>
                <w:sz w:val="24"/>
                <w:szCs w:val="24"/>
                <w:highlight w:val="none"/>
                <w:lang w:bidi="ar"/>
              </w:rPr>
              <w:t>以日历形式（包括</w:t>
            </w:r>
            <w:r>
              <w:rPr>
                <w:rStyle w:val="298"/>
                <w:rFonts w:hint="eastAsia" w:ascii="仿宋" w:hAnsi="仿宋" w:eastAsia="仿宋" w:cs="仿宋"/>
                <w:color w:val="auto"/>
                <w:sz w:val="24"/>
                <w:szCs w:val="24"/>
                <w:highlight w:val="none"/>
                <w:lang w:bidi="ar"/>
              </w:rPr>
              <w:t>Web</w:t>
            </w:r>
            <w:r>
              <w:rPr>
                <w:rStyle w:val="299"/>
                <w:rFonts w:hint="eastAsia" w:ascii="仿宋" w:hAnsi="仿宋" w:eastAsia="仿宋" w:cs="仿宋"/>
                <w:color w:val="auto"/>
                <w:sz w:val="24"/>
                <w:szCs w:val="24"/>
                <w:highlight w:val="none"/>
                <w:lang w:bidi="ar"/>
              </w:rPr>
              <w:t>端、移动端）展示与用户相关日程事项，用户可查看日程事项详情。</w:t>
            </w:r>
          </w:p>
        </w:tc>
        <w:tc>
          <w:tcPr>
            <w:tcW w:w="2411" w:type="dxa"/>
            <w:tcBorders>
              <w:top w:val="single" w:color="auto" w:sz="6" w:space="0"/>
              <w:left w:val="single" w:color="auto" w:sz="6" w:space="0"/>
              <w:bottom w:val="single" w:color="auto" w:sz="6" w:space="0"/>
              <w:right w:val="single" w:color="auto" w:sz="6" w:space="0"/>
            </w:tcBorders>
            <w:vAlign w:val="center"/>
          </w:tcPr>
          <w:p w14:paraId="7D47881A">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71236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0D060D">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3.2.2.6.2</w:t>
            </w:r>
            <w:r>
              <w:rPr>
                <w:rStyle w:val="299"/>
                <w:rFonts w:hint="eastAsia" w:ascii="仿宋" w:hAnsi="仿宋" w:eastAsia="仿宋" w:cs="仿宋"/>
                <w:color w:val="auto"/>
                <w:sz w:val="24"/>
                <w:szCs w:val="24"/>
                <w:highlight w:val="none"/>
                <w:lang w:bidi="ar"/>
              </w:rPr>
              <w:t>用户也可以自定义添加日程事项，并以不同颜色标记。</w:t>
            </w:r>
          </w:p>
        </w:tc>
        <w:tc>
          <w:tcPr>
            <w:tcW w:w="2411" w:type="dxa"/>
            <w:tcBorders>
              <w:top w:val="single" w:color="auto" w:sz="6" w:space="0"/>
              <w:left w:val="single" w:color="auto" w:sz="6" w:space="0"/>
              <w:bottom w:val="single" w:color="auto" w:sz="6" w:space="0"/>
              <w:right w:val="single" w:color="auto" w:sz="6" w:space="0"/>
            </w:tcBorders>
            <w:vAlign w:val="center"/>
          </w:tcPr>
          <w:p w14:paraId="3C210410">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AE2092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D6FA36">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3.2.2.6.3</w:t>
            </w:r>
            <w:r>
              <w:rPr>
                <w:rStyle w:val="299"/>
                <w:rFonts w:hint="eastAsia" w:ascii="仿宋" w:hAnsi="仿宋" w:eastAsia="仿宋" w:cs="仿宋"/>
                <w:color w:val="auto"/>
                <w:sz w:val="24"/>
                <w:szCs w:val="24"/>
                <w:highlight w:val="none"/>
                <w:lang w:bidi="ar"/>
              </w:rPr>
              <w:t>提供待办事项列表，并提供点击列表进入事项详情页的功能。</w:t>
            </w:r>
          </w:p>
        </w:tc>
        <w:tc>
          <w:tcPr>
            <w:tcW w:w="2411" w:type="dxa"/>
            <w:tcBorders>
              <w:top w:val="single" w:color="auto" w:sz="6" w:space="0"/>
              <w:left w:val="single" w:color="auto" w:sz="6" w:space="0"/>
              <w:bottom w:val="single" w:color="auto" w:sz="6" w:space="0"/>
              <w:right w:val="single" w:color="auto" w:sz="6" w:space="0"/>
            </w:tcBorders>
            <w:vAlign w:val="center"/>
          </w:tcPr>
          <w:p w14:paraId="697C9858">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F82D2C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592499">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3.2.2.6.4</w:t>
            </w:r>
            <w:r>
              <w:rPr>
                <w:rStyle w:val="299"/>
                <w:rFonts w:hint="eastAsia" w:ascii="仿宋" w:hAnsi="仿宋" w:eastAsia="仿宋" w:cs="仿宋"/>
                <w:color w:val="auto"/>
                <w:sz w:val="24"/>
                <w:szCs w:val="24"/>
                <w:highlight w:val="none"/>
                <w:lang w:bidi="ar"/>
              </w:rPr>
              <w:t>具备日历日程提醒功能，使管理人员能快速知晓待办事项。</w:t>
            </w:r>
          </w:p>
        </w:tc>
        <w:tc>
          <w:tcPr>
            <w:tcW w:w="2411" w:type="dxa"/>
            <w:tcBorders>
              <w:top w:val="single" w:color="auto" w:sz="6" w:space="0"/>
              <w:left w:val="single" w:color="auto" w:sz="6" w:space="0"/>
              <w:bottom w:val="single" w:color="auto" w:sz="6" w:space="0"/>
              <w:right w:val="single" w:color="auto" w:sz="6" w:space="0"/>
            </w:tcBorders>
            <w:vAlign w:val="center"/>
          </w:tcPr>
          <w:p w14:paraId="453ECE21">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828C7D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C7E652">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3.2.2.7</w:t>
            </w:r>
            <w:r>
              <w:rPr>
                <w:rStyle w:val="299"/>
                <w:rFonts w:hint="eastAsia" w:ascii="仿宋" w:hAnsi="仿宋" w:eastAsia="仿宋" w:cs="仿宋"/>
                <w:color w:val="auto"/>
                <w:sz w:val="24"/>
                <w:szCs w:val="24"/>
                <w:highlight w:val="none"/>
                <w:lang w:bidi="ar"/>
              </w:rPr>
              <w:t>消息管理</w:t>
            </w:r>
          </w:p>
        </w:tc>
        <w:tc>
          <w:tcPr>
            <w:tcW w:w="2411" w:type="dxa"/>
            <w:tcBorders>
              <w:top w:val="single" w:color="auto" w:sz="6" w:space="0"/>
              <w:left w:val="single" w:color="auto" w:sz="6" w:space="0"/>
              <w:bottom w:val="single" w:color="auto" w:sz="6" w:space="0"/>
              <w:right w:val="single" w:color="auto" w:sz="6" w:space="0"/>
            </w:tcBorders>
            <w:vAlign w:val="center"/>
          </w:tcPr>
          <w:p w14:paraId="2C74A80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0452E2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E8629F">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3.2.2.7.1</w:t>
            </w:r>
            <w:r>
              <w:rPr>
                <w:rStyle w:val="299"/>
                <w:rFonts w:hint="eastAsia" w:ascii="仿宋" w:hAnsi="仿宋" w:eastAsia="仿宋" w:cs="仿宋"/>
                <w:color w:val="auto"/>
                <w:sz w:val="24"/>
                <w:szCs w:val="24"/>
                <w:highlight w:val="none"/>
                <w:lang w:bidi="ar"/>
              </w:rPr>
              <w:t>管理员可以创建通知公告，进行发布。</w:t>
            </w:r>
          </w:p>
        </w:tc>
        <w:tc>
          <w:tcPr>
            <w:tcW w:w="2411" w:type="dxa"/>
            <w:tcBorders>
              <w:top w:val="single" w:color="auto" w:sz="6" w:space="0"/>
              <w:left w:val="single" w:color="auto" w:sz="6" w:space="0"/>
              <w:bottom w:val="single" w:color="auto" w:sz="6" w:space="0"/>
              <w:right w:val="single" w:color="auto" w:sz="6" w:space="0"/>
            </w:tcBorders>
            <w:vAlign w:val="center"/>
          </w:tcPr>
          <w:p w14:paraId="150FBA7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02D094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B3FF89">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3.2.2.7.2</w:t>
            </w:r>
            <w:r>
              <w:rPr>
                <w:rStyle w:val="299"/>
                <w:rFonts w:hint="eastAsia" w:ascii="仿宋" w:hAnsi="仿宋" w:eastAsia="仿宋" w:cs="仿宋"/>
                <w:color w:val="auto"/>
                <w:sz w:val="24"/>
                <w:szCs w:val="24"/>
                <w:highlight w:val="none"/>
                <w:lang w:bidi="ar"/>
              </w:rPr>
              <w:t>发送对象包括学员、教职工等，并支持按群组</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所有人发送信息，相关人员可在移动端上收到相关消息通知。</w:t>
            </w:r>
          </w:p>
        </w:tc>
        <w:tc>
          <w:tcPr>
            <w:tcW w:w="2411" w:type="dxa"/>
            <w:tcBorders>
              <w:top w:val="single" w:color="auto" w:sz="6" w:space="0"/>
              <w:left w:val="single" w:color="auto" w:sz="6" w:space="0"/>
              <w:bottom w:val="single" w:color="auto" w:sz="6" w:space="0"/>
              <w:right w:val="single" w:color="auto" w:sz="6" w:space="0"/>
            </w:tcBorders>
            <w:vAlign w:val="center"/>
          </w:tcPr>
          <w:p w14:paraId="5A779C6F">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7021A3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6FE9A6">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3.2.2.7.3</w:t>
            </w:r>
            <w:r>
              <w:rPr>
                <w:rStyle w:val="299"/>
                <w:rFonts w:hint="eastAsia" w:ascii="仿宋" w:hAnsi="仿宋" w:eastAsia="仿宋" w:cs="仿宋"/>
                <w:color w:val="auto"/>
                <w:sz w:val="24"/>
                <w:szCs w:val="24"/>
                <w:highlight w:val="none"/>
                <w:lang w:bidi="ar"/>
              </w:rPr>
              <w:t>可设置即时发送和定时发送</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种模式。</w:t>
            </w:r>
          </w:p>
        </w:tc>
        <w:tc>
          <w:tcPr>
            <w:tcW w:w="2411" w:type="dxa"/>
            <w:tcBorders>
              <w:top w:val="single" w:color="auto" w:sz="6" w:space="0"/>
              <w:left w:val="single" w:color="auto" w:sz="6" w:space="0"/>
              <w:bottom w:val="single" w:color="auto" w:sz="6" w:space="0"/>
              <w:right w:val="single" w:color="auto" w:sz="6" w:space="0"/>
            </w:tcBorders>
            <w:vAlign w:val="center"/>
          </w:tcPr>
          <w:p w14:paraId="362BA797">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3E2ED0E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BEA13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3.2.2.8</w:t>
            </w:r>
            <w:r>
              <w:rPr>
                <w:rStyle w:val="299"/>
                <w:rFonts w:hint="eastAsia" w:ascii="仿宋" w:hAnsi="仿宋" w:eastAsia="仿宋" w:cs="仿宋"/>
                <w:color w:val="auto"/>
                <w:sz w:val="24"/>
                <w:szCs w:val="24"/>
                <w:highlight w:val="none"/>
                <w:lang w:bidi="ar"/>
              </w:rPr>
              <w:t>学员管理</w:t>
            </w:r>
          </w:p>
        </w:tc>
        <w:tc>
          <w:tcPr>
            <w:tcW w:w="2411" w:type="dxa"/>
            <w:tcBorders>
              <w:top w:val="single" w:color="auto" w:sz="6" w:space="0"/>
              <w:left w:val="single" w:color="auto" w:sz="6" w:space="0"/>
              <w:bottom w:val="single" w:color="auto" w:sz="6" w:space="0"/>
              <w:right w:val="single" w:color="auto" w:sz="6" w:space="0"/>
            </w:tcBorders>
            <w:vAlign w:val="center"/>
          </w:tcPr>
          <w:p w14:paraId="02877A0F">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6ABF99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D902F4">
            <w:pPr>
              <w:widowControl/>
              <w:spacing w:after="220"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3.2.2.8.1</w:t>
            </w:r>
            <w:r>
              <w:rPr>
                <w:rStyle w:val="299"/>
                <w:rFonts w:hint="eastAsia" w:ascii="仿宋" w:hAnsi="仿宋" w:eastAsia="仿宋" w:cs="仿宋"/>
                <w:color w:val="auto"/>
                <w:sz w:val="24"/>
                <w:szCs w:val="24"/>
                <w:highlight w:val="none"/>
                <w:lang w:bidi="ar"/>
              </w:rPr>
              <w:t>学员类型包括医院用户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住培生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专培生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实习生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见习生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进修生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及</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院内职工</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等；学校用户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专科生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本科生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研究生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等。支持按学员类型快速筛选。</w:t>
            </w:r>
          </w:p>
        </w:tc>
        <w:tc>
          <w:tcPr>
            <w:tcW w:w="2411" w:type="dxa"/>
            <w:tcBorders>
              <w:top w:val="single" w:color="auto" w:sz="6" w:space="0"/>
              <w:left w:val="single" w:color="auto" w:sz="6" w:space="0"/>
              <w:bottom w:val="single" w:color="auto" w:sz="6" w:space="0"/>
              <w:right w:val="single" w:color="auto" w:sz="6" w:space="0"/>
            </w:tcBorders>
            <w:vAlign w:val="center"/>
          </w:tcPr>
          <w:p w14:paraId="70EF9656">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FD1EA0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2ED070">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3.2.2.8.2</w:t>
            </w:r>
            <w:r>
              <w:rPr>
                <w:rStyle w:val="299"/>
                <w:rFonts w:hint="eastAsia" w:ascii="仿宋" w:hAnsi="仿宋" w:eastAsia="仿宋" w:cs="仿宋"/>
                <w:color w:val="auto"/>
                <w:sz w:val="24"/>
                <w:szCs w:val="24"/>
                <w:highlight w:val="none"/>
                <w:lang w:bidi="ar"/>
              </w:rPr>
              <w:t>学员详细信息包括</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学号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姓名</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籍贯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等基本信息，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专业基地</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年限</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年级</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等住培信息，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工作单位</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科室</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等工作信息，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最高学历</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毕业院校</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等教育信息，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医师资格证号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获取时间</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有效期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等医师资格信息，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医师执业证号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等医师执业信息，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学校名称</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学院</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专业</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等在读信息，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师资资格证号</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获取时间</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有效期</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等师资资格信息，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进修专业</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进修开始时间</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进修结束时间</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等进修信息。不同类型学员，自动显示对应详细信息。</w:t>
            </w:r>
          </w:p>
        </w:tc>
        <w:tc>
          <w:tcPr>
            <w:tcW w:w="2411" w:type="dxa"/>
            <w:tcBorders>
              <w:top w:val="single" w:color="auto" w:sz="6" w:space="0"/>
              <w:left w:val="single" w:color="auto" w:sz="6" w:space="0"/>
              <w:bottom w:val="single" w:color="auto" w:sz="6" w:space="0"/>
              <w:right w:val="single" w:color="auto" w:sz="6" w:space="0"/>
            </w:tcBorders>
            <w:vAlign w:val="center"/>
          </w:tcPr>
          <w:p w14:paraId="1F5FFBD9">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6D29749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B4F2B5">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3.2.2.9.5</w:t>
            </w:r>
            <w:r>
              <w:rPr>
                <w:rStyle w:val="299"/>
                <w:rFonts w:hint="eastAsia" w:ascii="仿宋" w:hAnsi="仿宋" w:eastAsia="仿宋" w:cs="仿宋"/>
                <w:color w:val="auto"/>
                <w:sz w:val="24"/>
                <w:szCs w:val="24"/>
                <w:highlight w:val="none"/>
                <w:lang w:bidi="ar"/>
              </w:rPr>
              <w:t>分组管理</w:t>
            </w:r>
          </w:p>
        </w:tc>
        <w:tc>
          <w:tcPr>
            <w:tcW w:w="2411" w:type="dxa"/>
            <w:tcBorders>
              <w:top w:val="single" w:color="auto" w:sz="6" w:space="0"/>
              <w:left w:val="single" w:color="auto" w:sz="6" w:space="0"/>
              <w:bottom w:val="single" w:color="auto" w:sz="6" w:space="0"/>
              <w:right w:val="single" w:color="auto" w:sz="6" w:space="0"/>
            </w:tcBorders>
            <w:vAlign w:val="center"/>
          </w:tcPr>
          <w:p w14:paraId="0222F2F6">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7FFC92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CDA220E">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3.2.2.9.5.1</w:t>
            </w:r>
            <w:r>
              <w:rPr>
                <w:rStyle w:val="299"/>
                <w:rFonts w:hint="eastAsia" w:ascii="仿宋" w:hAnsi="仿宋" w:eastAsia="仿宋" w:cs="仿宋"/>
                <w:color w:val="auto"/>
                <w:sz w:val="24"/>
                <w:szCs w:val="24"/>
                <w:highlight w:val="none"/>
                <w:lang w:bidi="ar"/>
              </w:rPr>
              <w:t>分组类型包括：学员分组、教职工分组、公共分组、我的分组；支持以上类型分组的添加、删除、编辑、查询。</w:t>
            </w:r>
          </w:p>
        </w:tc>
        <w:tc>
          <w:tcPr>
            <w:tcW w:w="2411" w:type="dxa"/>
            <w:tcBorders>
              <w:top w:val="single" w:color="auto" w:sz="6" w:space="0"/>
              <w:left w:val="single" w:color="auto" w:sz="6" w:space="0"/>
              <w:bottom w:val="single" w:color="auto" w:sz="6" w:space="0"/>
              <w:right w:val="single" w:color="auto" w:sz="6" w:space="0"/>
            </w:tcBorders>
            <w:vAlign w:val="center"/>
          </w:tcPr>
          <w:p w14:paraId="0BE54F13">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6DD281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8B19B6">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3.2.2.9.5.2</w:t>
            </w:r>
            <w:r>
              <w:rPr>
                <w:rStyle w:val="299"/>
                <w:rFonts w:hint="eastAsia" w:ascii="仿宋" w:hAnsi="仿宋" w:eastAsia="仿宋" w:cs="仿宋"/>
                <w:color w:val="auto"/>
                <w:sz w:val="24"/>
                <w:szCs w:val="24"/>
                <w:highlight w:val="none"/>
                <w:lang w:bidi="ar"/>
              </w:rPr>
              <w:t>支持组内学员的查询、批量添加、批量移除。</w:t>
            </w:r>
          </w:p>
        </w:tc>
        <w:tc>
          <w:tcPr>
            <w:tcW w:w="2411" w:type="dxa"/>
            <w:tcBorders>
              <w:top w:val="single" w:color="auto" w:sz="6" w:space="0"/>
              <w:left w:val="single" w:color="auto" w:sz="6" w:space="0"/>
              <w:bottom w:val="single" w:color="auto" w:sz="6" w:space="0"/>
              <w:right w:val="single" w:color="auto" w:sz="6" w:space="0"/>
            </w:tcBorders>
            <w:vAlign w:val="center"/>
          </w:tcPr>
          <w:p w14:paraId="041D72B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404BDE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26D822">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3.2.2.10</w:t>
            </w:r>
            <w:r>
              <w:rPr>
                <w:rStyle w:val="299"/>
                <w:rFonts w:hint="eastAsia" w:ascii="仿宋" w:hAnsi="仿宋" w:eastAsia="仿宋" w:cs="仿宋"/>
                <w:color w:val="auto"/>
                <w:sz w:val="24"/>
                <w:szCs w:val="24"/>
                <w:highlight w:val="none"/>
                <w:lang w:bidi="ar"/>
              </w:rPr>
              <w:t>日志管理</w:t>
            </w:r>
          </w:p>
        </w:tc>
        <w:tc>
          <w:tcPr>
            <w:tcW w:w="2411" w:type="dxa"/>
            <w:tcBorders>
              <w:top w:val="single" w:color="auto" w:sz="6" w:space="0"/>
              <w:left w:val="single" w:color="auto" w:sz="6" w:space="0"/>
              <w:bottom w:val="single" w:color="auto" w:sz="6" w:space="0"/>
              <w:right w:val="single" w:color="auto" w:sz="6" w:space="0"/>
            </w:tcBorders>
            <w:vAlign w:val="center"/>
          </w:tcPr>
          <w:p w14:paraId="63734BAB">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4338731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6D7467">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3.2.2.10.1</w:t>
            </w:r>
            <w:r>
              <w:rPr>
                <w:rStyle w:val="299"/>
                <w:rFonts w:hint="eastAsia" w:ascii="仿宋" w:hAnsi="仿宋" w:eastAsia="仿宋" w:cs="仿宋"/>
                <w:color w:val="auto"/>
                <w:sz w:val="24"/>
                <w:szCs w:val="24"/>
                <w:highlight w:val="none"/>
                <w:lang w:bidi="ar"/>
              </w:rPr>
              <w:t>支持登录日志查询，可查询所有用户登录、退出时间等记录。</w:t>
            </w:r>
          </w:p>
        </w:tc>
        <w:tc>
          <w:tcPr>
            <w:tcW w:w="2411" w:type="dxa"/>
            <w:tcBorders>
              <w:top w:val="single" w:color="auto" w:sz="6" w:space="0"/>
              <w:left w:val="single" w:color="auto" w:sz="6" w:space="0"/>
              <w:bottom w:val="single" w:color="auto" w:sz="6" w:space="0"/>
              <w:right w:val="single" w:color="auto" w:sz="6" w:space="0"/>
            </w:tcBorders>
            <w:vAlign w:val="center"/>
          </w:tcPr>
          <w:p w14:paraId="0A30B545">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12F2A5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5E6A99">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3.2.2.10.2</w:t>
            </w:r>
            <w:r>
              <w:rPr>
                <w:rStyle w:val="299"/>
                <w:rFonts w:hint="eastAsia" w:ascii="仿宋" w:hAnsi="仿宋" w:eastAsia="仿宋" w:cs="仿宋"/>
                <w:color w:val="auto"/>
                <w:sz w:val="24"/>
                <w:szCs w:val="24"/>
                <w:highlight w:val="none"/>
                <w:lang w:bidi="ar"/>
              </w:rPr>
              <w:t>支持操作日志查询，可查询所有用户操作模块、操作内容、操作时间等记录。</w:t>
            </w:r>
          </w:p>
        </w:tc>
        <w:tc>
          <w:tcPr>
            <w:tcW w:w="2411" w:type="dxa"/>
            <w:tcBorders>
              <w:top w:val="single" w:color="auto" w:sz="6" w:space="0"/>
              <w:left w:val="single" w:color="auto" w:sz="6" w:space="0"/>
              <w:bottom w:val="single" w:color="auto" w:sz="6" w:space="0"/>
              <w:right w:val="single" w:color="auto" w:sz="6" w:space="0"/>
            </w:tcBorders>
            <w:vAlign w:val="center"/>
          </w:tcPr>
          <w:p w14:paraId="05D67736">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2DCFDC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8C2FD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3.2.3</w:t>
            </w:r>
            <w:r>
              <w:rPr>
                <w:rStyle w:val="299"/>
                <w:rFonts w:hint="eastAsia" w:ascii="仿宋" w:hAnsi="仿宋" w:eastAsia="仿宋" w:cs="仿宋"/>
                <w:color w:val="auto"/>
                <w:sz w:val="24"/>
                <w:szCs w:val="24"/>
                <w:highlight w:val="none"/>
                <w:lang w:bidi="ar"/>
              </w:rPr>
              <w:t>电动升降移动式台车：具备</w:t>
            </w:r>
          </w:p>
        </w:tc>
        <w:tc>
          <w:tcPr>
            <w:tcW w:w="2411" w:type="dxa"/>
            <w:tcBorders>
              <w:top w:val="single" w:color="auto" w:sz="6" w:space="0"/>
              <w:left w:val="single" w:color="auto" w:sz="6" w:space="0"/>
              <w:bottom w:val="single" w:color="auto" w:sz="6" w:space="0"/>
              <w:right w:val="single" w:color="auto" w:sz="6" w:space="0"/>
            </w:tcBorders>
            <w:vAlign w:val="center"/>
          </w:tcPr>
          <w:p w14:paraId="0E3C0AA4">
            <w:pPr>
              <w:widowControl/>
              <w:spacing w:line="288" w:lineRule="auto"/>
              <w:jc w:val="left"/>
              <w:textAlignment w:val="center"/>
              <w:rPr>
                <w:rFonts w:hint="eastAsia" w:ascii="仿宋" w:hAnsi="仿宋" w:eastAsia="仿宋" w:cs="仿宋"/>
                <w:color w:val="auto"/>
                <w:sz w:val="24"/>
                <w:highlight w:val="none"/>
                <w:shd w:val="clear" w:color="auto" w:fill="FFFFFF"/>
              </w:rPr>
            </w:pPr>
          </w:p>
        </w:tc>
      </w:tr>
      <w:tr w14:paraId="51784065">
        <w:tblPrEx>
          <w:tblCellMar>
            <w:top w:w="0" w:type="dxa"/>
            <w:left w:w="108" w:type="dxa"/>
            <w:bottom w:w="0" w:type="dxa"/>
            <w:right w:w="108" w:type="dxa"/>
          </w:tblCellMar>
        </w:tblPrEx>
        <w:trPr>
          <w:trHeight w:val="27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53B79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3.2.4 </w:t>
            </w:r>
            <w:r>
              <w:rPr>
                <w:rStyle w:val="299"/>
                <w:rFonts w:hint="eastAsia" w:ascii="仿宋" w:hAnsi="仿宋" w:eastAsia="仿宋" w:cs="仿宋"/>
                <w:color w:val="auto"/>
                <w:sz w:val="24"/>
                <w:szCs w:val="24"/>
                <w:highlight w:val="none"/>
                <w:lang w:bidi="ar"/>
              </w:rPr>
              <w:t>显示屏尺寸：≥</w:t>
            </w:r>
            <w:r>
              <w:rPr>
                <w:rStyle w:val="298"/>
                <w:rFonts w:hint="eastAsia" w:ascii="仿宋" w:hAnsi="仿宋" w:eastAsia="仿宋" w:cs="仿宋"/>
                <w:color w:val="auto"/>
                <w:sz w:val="24"/>
                <w:szCs w:val="24"/>
                <w:highlight w:val="none"/>
                <w:lang w:bidi="ar"/>
              </w:rPr>
              <w:t>55</w:t>
            </w:r>
            <w:r>
              <w:rPr>
                <w:rStyle w:val="299"/>
                <w:rFonts w:hint="eastAsia" w:ascii="仿宋" w:hAnsi="仿宋" w:eastAsia="仿宋" w:cs="仿宋"/>
                <w:color w:val="auto"/>
                <w:sz w:val="24"/>
                <w:szCs w:val="24"/>
                <w:highlight w:val="none"/>
                <w:lang w:bidi="ar"/>
              </w:rPr>
              <w:t>吋</w:t>
            </w:r>
          </w:p>
        </w:tc>
        <w:tc>
          <w:tcPr>
            <w:tcW w:w="2411" w:type="dxa"/>
            <w:tcBorders>
              <w:top w:val="single" w:color="auto" w:sz="6" w:space="0"/>
              <w:left w:val="single" w:color="auto" w:sz="6" w:space="0"/>
              <w:bottom w:val="single" w:color="auto" w:sz="6" w:space="0"/>
              <w:right w:val="single" w:color="auto" w:sz="6" w:space="0"/>
            </w:tcBorders>
          </w:tcPr>
          <w:p w14:paraId="628EF544">
            <w:pPr>
              <w:widowControl/>
              <w:spacing w:line="288" w:lineRule="auto"/>
              <w:jc w:val="left"/>
              <w:textAlignment w:val="top"/>
              <w:rPr>
                <w:rFonts w:hint="eastAsia" w:ascii="仿宋" w:hAnsi="仿宋" w:eastAsia="仿宋" w:cs="仿宋"/>
                <w:color w:val="auto"/>
                <w:sz w:val="24"/>
                <w:highlight w:val="none"/>
                <w:shd w:val="clear" w:color="auto" w:fill="FFFFFF"/>
              </w:rPr>
            </w:pPr>
          </w:p>
        </w:tc>
      </w:tr>
      <w:tr w14:paraId="7332492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D86813">
            <w:pPr>
              <w:widowControl/>
              <w:spacing w:line="288" w:lineRule="auto"/>
              <w:textAlignment w:val="center"/>
              <w:rPr>
                <w:rFonts w:hint="eastAsia" w:ascii="仿宋" w:hAnsi="仿宋" w:eastAsia="仿宋" w:cs="仿宋"/>
                <w:b/>
                <w:color w:val="auto"/>
                <w:sz w:val="24"/>
                <w:highlight w:val="none"/>
                <w:shd w:val="clear" w:color="auto" w:fill="FFFFFF"/>
                <w:lang w:eastAsia="zh-CN"/>
              </w:rPr>
            </w:pPr>
            <w:r>
              <w:rPr>
                <w:rFonts w:hint="eastAsia" w:ascii="仿宋" w:hAnsi="仿宋" w:eastAsia="仿宋" w:cs="仿宋"/>
                <w:b/>
                <w:bCs/>
                <w:color w:val="auto"/>
                <w:kern w:val="0"/>
                <w:sz w:val="24"/>
                <w:highlight w:val="none"/>
                <w:lang w:bidi="ar"/>
              </w:rPr>
              <w:t>3.3</w:t>
            </w:r>
            <w:r>
              <w:rPr>
                <w:rStyle w:val="1042"/>
                <w:rFonts w:hint="default" w:ascii="仿宋" w:hAnsi="仿宋" w:eastAsia="仿宋" w:cs="仿宋"/>
                <w:color w:val="auto"/>
                <w:sz w:val="24"/>
                <w:szCs w:val="24"/>
                <w:highlight w:val="none"/>
                <w:lang w:bidi="ar"/>
              </w:rPr>
              <w:t>腹腔镜手术模拟器</w:t>
            </w:r>
            <w:r>
              <w:rPr>
                <w:rStyle w:val="1042"/>
                <w:rFonts w:hint="eastAsia" w:ascii="仿宋" w:hAnsi="仿宋" w:eastAsia="仿宋" w:cs="仿宋"/>
                <w:color w:val="auto"/>
                <w:sz w:val="24"/>
                <w:szCs w:val="24"/>
                <w:highlight w:val="none"/>
                <w:lang w:eastAsia="zh-CN" w:bidi="ar"/>
              </w:rPr>
              <w:t>（</w:t>
            </w:r>
            <w:r>
              <w:rPr>
                <w:rStyle w:val="1042"/>
                <w:rFonts w:hint="eastAsia" w:ascii="仿宋" w:hAnsi="仿宋" w:eastAsia="仿宋" w:cs="仿宋"/>
                <w:color w:val="auto"/>
                <w:sz w:val="24"/>
                <w:szCs w:val="24"/>
                <w:highlight w:val="none"/>
                <w:lang w:val="en-US" w:eastAsia="zh-CN" w:bidi="ar"/>
              </w:rPr>
              <w:t>核心产品</w:t>
            </w:r>
            <w:r>
              <w:rPr>
                <w:rStyle w:val="1042"/>
                <w:rFonts w:hint="eastAsia" w:ascii="仿宋" w:hAnsi="仿宋" w:eastAsia="仿宋" w:cs="仿宋"/>
                <w:color w:val="auto"/>
                <w:sz w:val="24"/>
                <w:szCs w:val="24"/>
                <w:highlight w:val="none"/>
                <w:lang w:eastAsia="zh-CN" w:bidi="ar"/>
              </w:rPr>
              <w:t>）</w:t>
            </w:r>
          </w:p>
        </w:tc>
        <w:tc>
          <w:tcPr>
            <w:tcW w:w="2411" w:type="dxa"/>
            <w:tcBorders>
              <w:top w:val="single" w:color="auto" w:sz="6" w:space="0"/>
              <w:left w:val="single" w:color="auto" w:sz="6" w:space="0"/>
              <w:bottom w:val="single" w:color="auto" w:sz="6" w:space="0"/>
              <w:right w:val="single" w:color="auto" w:sz="6" w:space="0"/>
            </w:tcBorders>
          </w:tcPr>
          <w:p w14:paraId="7C8F6424">
            <w:pPr>
              <w:autoSpaceDE w:val="0"/>
              <w:autoSpaceDN w:val="0"/>
              <w:spacing w:line="288" w:lineRule="auto"/>
              <w:rPr>
                <w:rFonts w:hint="eastAsia" w:ascii="仿宋" w:hAnsi="仿宋" w:eastAsia="仿宋" w:cs="仿宋"/>
                <w:color w:val="auto"/>
                <w:sz w:val="24"/>
                <w:highlight w:val="none"/>
                <w:shd w:val="clear" w:color="auto" w:fill="FFFFFF"/>
              </w:rPr>
            </w:pPr>
          </w:p>
        </w:tc>
      </w:tr>
      <w:tr w14:paraId="2594213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73DD75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3.3.1</w:t>
            </w:r>
            <w:r>
              <w:rPr>
                <w:rStyle w:val="485"/>
                <w:rFonts w:hint="eastAsia" w:ascii="仿宋" w:hAnsi="仿宋" w:eastAsia="仿宋" w:cs="仿宋"/>
                <w:color w:val="auto"/>
                <w:sz w:val="24"/>
                <w:szCs w:val="24"/>
                <w:highlight w:val="none"/>
                <w:lang w:bidi="ar"/>
              </w:rPr>
              <w:t>功能描述：腹腔镜手术模拟器采用</w:t>
            </w:r>
            <w:r>
              <w:rPr>
                <w:rStyle w:val="298"/>
                <w:rFonts w:hint="eastAsia" w:ascii="仿宋" w:hAnsi="仿宋" w:eastAsia="仿宋" w:cs="仿宋"/>
                <w:color w:val="auto"/>
                <w:sz w:val="24"/>
                <w:szCs w:val="24"/>
                <w:highlight w:val="none"/>
                <w:lang w:bidi="ar"/>
              </w:rPr>
              <w:t>3D</w:t>
            </w:r>
            <w:r>
              <w:rPr>
                <w:rStyle w:val="485"/>
                <w:rFonts w:hint="eastAsia" w:ascii="仿宋" w:hAnsi="仿宋" w:eastAsia="仿宋" w:cs="仿宋"/>
                <w:color w:val="auto"/>
                <w:sz w:val="24"/>
                <w:szCs w:val="24"/>
                <w:highlight w:val="none"/>
                <w:lang w:bidi="ar"/>
              </w:rPr>
              <w:t>图形建模和主动力反馈技术，模拟腹腔镜手术的硬件设施和镜下组织，操作方法与临床手术相同。学员可以在仿真虚拟环境的模拟器上练习多种器械操作并进行相关手术演练，通过重复锻炼手术步骤以提高真实手术的效率和精确度，降低临床手术风险。</w:t>
            </w:r>
          </w:p>
        </w:tc>
        <w:tc>
          <w:tcPr>
            <w:tcW w:w="2411" w:type="dxa"/>
            <w:tcBorders>
              <w:top w:val="single" w:color="auto" w:sz="6" w:space="0"/>
              <w:left w:val="single" w:color="auto" w:sz="6" w:space="0"/>
              <w:bottom w:val="single" w:color="auto" w:sz="6" w:space="0"/>
              <w:right w:val="single" w:color="auto" w:sz="6" w:space="0"/>
            </w:tcBorders>
          </w:tcPr>
          <w:p w14:paraId="77499361">
            <w:pPr>
              <w:autoSpaceDE w:val="0"/>
              <w:autoSpaceDN w:val="0"/>
              <w:spacing w:line="288" w:lineRule="auto"/>
              <w:rPr>
                <w:rFonts w:hint="eastAsia" w:ascii="仿宋" w:hAnsi="仿宋" w:eastAsia="仿宋" w:cs="仿宋"/>
                <w:color w:val="auto"/>
                <w:sz w:val="24"/>
                <w:highlight w:val="none"/>
                <w:shd w:val="clear" w:color="auto" w:fill="FFFFFF"/>
              </w:rPr>
            </w:pPr>
          </w:p>
        </w:tc>
      </w:tr>
      <w:tr w14:paraId="44B4AA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A54E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w:t>
            </w:r>
            <w:r>
              <w:rPr>
                <w:rStyle w:val="299"/>
                <w:rFonts w:hint="eastAsia" w:ascii="仿宋" w:hAnsi="仿宋" w:eastAsia="仿宋" w:cs="仿宋"/>
                <w:color w:val="auto"/>
                <w:sz w:val="24"/>
                <w:szCs w:val="24"/>
                <w:highlight w:val="none"/>
                <w:lang w:bidi="ar"/>
              </w:rPr>
              <w:t>硬件功能要求：</w:t>
            </w:r>
          </w:p>
        </w:tc>
        <w:tc>
          <w:tcPr>
            <w:tcW w:w="2411" w:type="dxa"/>
            <w:tcBorders>
              <w:top w:val="single" w:color="auto" w:sz="6" w:space="0"/>
              <w:left w:val="single" w:color="auto" w:sz="6" w:space="0"/>
              <w:bottom w:val="single" w:color="auto" w:sz="6" w:space="0"/>
              <w:right w:val="single" w:color="auto" w:sz="6" w:space="0"/>
            </w:tcBorders>
          </w:tcPr>
          <w:p w14:paraId="54984C71">
            <w:pPr>
              <w:autoSpaceDE w:val="0"/>
              <w:autoSpaceDN w:val="0"/>
              <w:spacing w:line="288" w:lineRule="auto"/>
              <w:rPr>
                <w:rFonts w:hint="eastAsia" w:ascii="仿宋" w:hAnsi="仿宋" w:eastAsia="仿宋" w:cs="仿宋"/>
                <w:color w:val="auto"/>
                <w:sz w:val="24"/>
                <w:highlight w:val="none"/>
                <w:shd w:val="clear" w:color="auto" w:fill="FFFFFF"/>
              </w:rPr>
            </w:pPr>
          </w:p>
        </w:tc>
      </w:tr>
      <w:tr w14:paraId="28594E0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39B4A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▲3.3.2.1采用双触摸屏设计，主体显示器≥27吋，控制显示器采用≥10吋触摸屏，支持3D显示。（提供原装整机双屏操控及训练偏光3D显示佐证实景画面图片）</w:t>
            </w:r>
          </w:p>
        </w:tc>
        <w:tc>
          <w:tcPr>
            <w:tcW w:w="2411" w:type="dxa"/>
            <w:tcBorders>
              <w:top w:val="single" w:color="auto" w:sz="6" w:space="0"/>
              <w:left w:val="single" w:color="auto" w:sz="6" w:space="0"/>
              <w:bottom w:val="single" w:color="auto" w:sz="6" w:space="0"/>
              <w:right w:val="single" w:color="auto" w:sz="6" w:space="0"/>
            </w:tcBorders>
          </w:tcPr>
          <w:p w14:paraId="0DA067F5">
            <w:pPr>
              <w:autoSpaceDE w:val="0"/>
              <w:autoSpaceDN w:val="0"/>
              <w:spacing w:line="288" w:lineRule="auto"/>
              <w:rPr>
                <w:rFonts w:hint="eastAsia" w:ascii="仿宋" w:hAnsi="仿宋" w:eastAsia="仿宋" w:cs="仿宋"/>
                <w:color w:val="auto"/>
                <w:sz w:val="24"/>
                <w:highlight w:val="none"/>
                <w:shd w:val="clear" w:color="auto" w:fill="FFFFFF"/>
              </w:rPr>
            </w:pPr>
          </w:p>
        </w:tc>
      </w:tr>
      <w:tr w14:paraId="43BCDD7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BCB78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3.3.2.2</w:t>
            </w:r>
            <w:r>
              <w:rPr>
                <w:rStyle w:val="485"/>
                <w:rFonts w:hint="eastAsia" w:ascii="仿宋" w:hAnsi="仿宋" w:eastAsia="仿宋" w:cs="仿宋"/>
                <w:color w:val="auto"/>
                <w:sz w:val="24"/>
                <w:szCs w:val="24"/>
                <w:highlight w:val="none"/>
                <w:lang w:bidi="ar"/>
              </w:rPr>
              <w:t>系统具备力反馈装置，真实模拟临床手术器械及能量器械的余热和烟雾现象，可根据虚拟手术器械触碰到虚拟物件和人体组织自动调整反馈力度。</w:t>
            </w:r>
          </w:p>
        </w:tc>
        <w:tc>
          <w:tcPr>
            <w:tcW w:w="2411" w:type="dxa"/>
            <w:tcBorders>
              <w:top w:val="single" w:color="auto" w:sz="6" w:space="0"/>
              <w:left w:val="single" w:color="auto" w:sz="6" w:space="0"/>
              <w:bottom w:val="single" w:color="auto" w:sz="6" w:space="0"/>
              <w:right w:val="single" w:color="auto" w:sz="6" w:space="0"/>
            </w:tcBorders>
          </w:tcPr>
          <w:p w14:paraId="24DFA72D">
            <w:pPr>
              <w:autoSpaceDE w:val="0"/>
              <w:autoSpaceDN w:val="0"/>
              <w:spacing w:line="288" w:lineRule="auto"/>
              <w:rPr>
                <w:rFonts w:hint="eastAsia" w:ascii="仿宋" w:hAnsi="仿宋" w:eastAsia="仿宋" w:cs="仿宋"/>
                <w:color w:val="auto"/>
                <w:sz w:val="24"/>
                <w:highlight w:val="none"/>
                <w:shd w:val="clear" w:color="auto" w:fill="FFFFFF"/>
              </w:rPr>
            </w:pPr>
          </w:p>
        </w:tc>
      </w:tr>
      <w:tr w14:paraId="4F86EA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77F63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3.3.2.3</w:t>
            </w:r>
            <w:r>
              <w:rPr>
                <w:rStyle w:val="299"/>
                <w:rFonts w:hint="eastAsia" w:ascii="仿宋" w:hAnsi="仿宋" w:eastAsia="仿宋" w:cs="仿宋"/>
                <w:color w:val="auto"/>
                <w:sz w:val="24"/>
                <w:szCs w:val="24"/>
                <w:highlight w:val="none"/>
                <w:lang w:bidi="ar"/>
              </w:rPr>
              <w:t>电动调节水平高度</w:t>
            </w:r>
          </w:p>
        </w:tc>
        <w:tc>
          <w:tcPr>
            <w:tcW w:w="2411" w:type="dxa"/>
            <w:tcBorders>
              <w:top w:val="single" w:color="auto" w:sz="6" w:space="0"/>
              <w:left w:val="single" w:color="auto" w:sz="6" w:space="0"/>
              <w:bottom w:val="single" w:color="auto" w:sz="6" w:space="0"/>
              <w:right w:val="single" w:color="auto" w:sz="6" w:space="0"/>
            </w:tcBorders>
          </w:tcPr>
          <w:p w14:paraId="68A34042">
            <w:pPr>
              <w:autoSpaceDE w:val="0"/>
              <w:autoSpaceDN w:val="0"/>
              <w:spacing w:line="288" w:lineRule="auto"/>
              <w:rPr>
                <w:rFonts w:hint="eastAsia" w:ascii="仿宋" w:hAnsi="仿宋" w:eastAsia="仿宋" w:cs="仿宋"/>
                <w:color w:val="auto"/>
                <w:sz w:val="24"/>
                <w:highlight w:val="none"/>
                <w:shd w:val="clear" w:color="auto" w:fill="FFFFFF"/>
              </w:rPr>
            </w:pPr>
          </w:p>
        </w:tc>
      </w:tr>
      <w:tr w14:paraId="6C0584E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10D67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▲3.3.2.4配置模拟光纤接入硬件装置，可实现焦距调节、角度调节，解剖结构识别等功能。（提供加盖投标人公章的说明书及其他有效材料佐证）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2DDAC8C6">
            <w:pPr>
              <w:autoSpaceDE w:val="0"/>
              <w:autoSpaceDN w:val="0"/>
              <w:spacing w:line="288" w:lineRule="auto"/>
              <w:rPr>
                <w:rFonts w:hint="eastAsia" w:ascii="仿宋" w:hAnsi="仿宋" w:eastAsia="仿宋" w:cs="仿宋"/>
                <w:color w:val="auto"/>
                <w:sz w:val="24"/>
                <w:highlight w:val="none"/>
                <w:shd w:val="clear" w:color="auto" w:fill="FFFFFF"/>
              </w:rPr>
            </w:pPr>
          </w:p>
        </w:tc>
      </w:tr>
      <w:tr w14:paraId="0EFEC67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66C4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3.3.2.5</w:t>
            </w:r>
            <w:r>
              <w:rPr>
                <w:rStyle w:val="299"/>
                <w:rFonts w:hint="eastAsia" w:ascii="仿宋" w:hAnsi="仿宋" w:eastAsia="仿宋" w:cs="仿宋"/>
                <w:color w:val="auto"/>
                <w:sz w:val="24"/>
                <w:szCs w:val="24"/>
                <w:highlight w:val="none"/>
                <w:lang w:bidi="ar"/>
              </w:rPr>
              <w:t>支持导师账号模式下编辑定制手术条件、手术器械以及评分标准。系统的评估和性能指标配置能够提供实时反馈和非现场审查培训过程的过程。</w:t>
            </w:r>
          </w:p>
        </w:tc>
        <w:tc>
          <w:tcPr>
            <w:tcW w:w="2411" w:type="dxa"/>
            <w:tcBorders>
              <w:top w:val="single" w:color="auto" w:sz="6" w:space="0"/>
              <w:left w:val="single" w:color="auto" w:sz="6" w:space="0"/>
              <w:bottom w:val="single" w:color="auto" w:sz="6" w:space="0"/>
              <w:right w:val="single" w:color="auto" w:sz="6" w:space="0"/>
            </w:tcBorders>
          </w:tcPr>
          <w:p w14:paraId="401AE470">
            <w:pPr>
              <w:autoSpaceDE w:val="0"/>
              <w:autoSpaceDN w:val="0"/>
              <w:spacing w:line="288" w:lineRule="auto"/>
              <w:rPr>
                <w:rFonts w:hint="eastAsia" w:ascii="仿宋" w:hAnsi="仿宋" w:eastAsia="仿宋" w:cs="仿宋"/>
                <w:color w:val="auto"/>
                <w:sz w:val="24"/>
                <w:highlight w:val="none"/>
                <w:shd w:val="clear" w:color="auto" w:fill="FFFFFF"/>
              </w:rPr>
            </w:pPr>
          </w:p>
        </w:tc>
      </w:tr>
      <w:tr w14:paraId="2AD4999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E309C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w:t>
            </w:r>
            <w:r>
              <w:rPr>
                <w:rStyle w:val="299"/>
                <w:rFonts w:hint="eastAsia" w:ascii="仿宋" w:hAnsi="仿宋" w:eastAsia="仿宋" w:cs="仿宋"/>
                <w:color w:val="auto"/>
                <w:sz w:val="24"/>
                <w:szCs w:val="24"/>
                <w:highlight w:val="none"/>
                <w:lang w:bidi="ar"/>
              </w:rPr>
              <w:t>管理系统</w:t>
            </w:r>
          </w:p>
        </w:tc>
        <w:tc>
          <w:tcPr>
            <w:tcW w:w="2411" w:type="dxa"/>
            <w:tcBorders>
              <w:top w:val="single" w:color="auto" w:sz="6" w:space="0"/>
              <w:left w:val="single" w:color="auto" w:sz="6" w:space="0"/>
              <w:bottom w:val="single" w:color="auto" w:sz="6" w:space="0"/>
              <w:right w:val="single" w:color="auto" w:sz="6" w:space="0"/>
            </w:tcBorders>
          </w:tcPr>
          <w:p w14:paraId="1C59ECC4">
            <w:pPr>
              <w:autoSpaceDE w:val="0"/>
              <w:autoSpaceDN w:val="0"/>
              <w:spacing w:line="288" w:lineRule="auto"/>
              <w:rPr>
                <w:rFonts w:hint="eastAsia" w:ascii="仿宋" w:hAnsi="仿宋" w:eastAsia="仿宋" w:cs="仿宋"/>
                <w:color w:val="auto"/>
                <w:sz w:val="24"/>
                <w:highlight w:val="none"/>
                <w:shd w:val="clear" w:color="auto" w:fill="FFFFFF"/>
              </w:rPr>
            </w:pPr>
          </w:p>
        </w:tc>
      </w:tr>
      <w:tr w14:paraId="046B53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B345A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3.3.3.1</w:t>
            </w:r>
            <w:r>
              <w:rPr>
                <w:rStyle w:val="299"/>
                <w:rFonts w:hint="eastAsia" w:ascii="仿宋" w:hAnsi="仿宋" w:eastAsia="仿宋" w:cs="仿宋"/>
                <w:color w:val="auto"/>
                <w:sz w:val="24"/>
                <w:szCs w:val="24"/>
                <w:highlight w:val="none"/>
                <w:lang w:bidi="ar"/>
              </w:rPr>
              <w:t>系统具备导师管理功能，可实现用户注册以及任务管理，导师可根据需要进行添加学员账号、将学员分组、分配学习课程给学员等操作。</w:t>
            </w:r>
          </w:p>
        </w:tc>
        <w:tc>
          <w:tcPr>
            <w:tcW w:w="2411" w:type="dxa"/>
            <w:tcBorders>
              <w:top w:val="single" w:color="auto" w:sz="6" w:space="0"/>
              <w:left w:val="single" w:color="auto" w:sz="6" w:space="0"/>
              <w:bottom w:val="single" w:color="auto" w:sz="6" w:space="0"/>
              <w:right w:val="single" w:color="auto" w:sz="6" w:space="0"/>
            </w:tcBorders>
          </w:tcPr>
          <w:p w14:paraId="0B1C5DC6">
            <w:pPr>
              <w:autoSpaceDE w:val="0"/>
              <w:autoSpaceDN w:val="0"/>
              <w:spacing w:line="288" w:lineRule="auto"/>
              <w:rPr>
                <w:rFonts w:hint="eastAsia" w:ascii="仿宋" w:hAnsi="仿宋" w:eastAsia="仿宋" w:cs="仿宋"/>
                <w:color w:val="auto"/>
                <w:sz w:val="24"/>
                <w:highlight w:val="none"/>
                <w:shd w:val="clear" w:color="auto" w:fill="FFFFFF"/>
              </w:rPr>
            </w:pPr>
          </w:p>
        </w:tc>
      </w:tr>
      <w:tr w14:paraId="2A62FA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D3388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3.3.3.2</w:t>
            </w:r>
            <w:r>
              <w:rPr>
                <w:rStyle w:val="299"/>
                <w:rFonts w:hint="eastAsia" w:ascii="仿宋" w:hAnsi="仿宋" w:eastAsia="仿宋" w:cs="仿宋"/>
                <w:color w:val="auto"/>
                <w:sz w:val="24"/>
                <w:szCs w:val="24"/>
                <w:highlight w:val="none"/>
                <w:lang w:bidi="ar"/>
              </w:rPr>
              <w:t>导师管理系统具备信息统计功能，可实现学员及课程信息汇总，可查看学员及课程相应完成情况及操作记录的回放对比。</w:t>
            </w:r>
          </w:p>
        </w:tc>
        <w:tc>
          <w:tcPr>
            <w:tcW w:w="2411" w:type="dxa"/>
            <w:tcBorders>
              <w:top w:val="single" w:color="auto" w:sz="6" w:space="0"/>
              <w:left w:val="single" w:color="auto" w:sz="6" w:space="0"/>
              <w:bottom w:val="single" w:color="auto" w:sz="6" w:space="0"/>
              <w:right w:val="single" w:color="auto" w:sz="6" w:space="0"/>
            </w:tcBorders>
          </w:tcPr>
          <w:p w14:paraId="675C8064">
            <w:pPr>
              <w:autoSpaceDE w:val="0"/>
              <w:autoSpaceDN w:val="0"/>
              <w:spacing w:line="288" w:lineRule="auto"/>
              <w:rPr>
                <w:rFonts w:hint="eastAsia" w:ascii="仿宋" w:hAnsi="仿宋" w:eastAsia="仿宋" w:cs="仿宋"/>
                <w:color w:val="auto"/>
                <w:sz w:val="24"/>
                <w:highlight w:val="none"/>
                <w:shd w:val="clear" w:color="auto" w:fill="FFFFFF"/>
              </w:rPr>
            </w:pPr>
          </w:p>
        </w:tc>
      </w:tr>
      <w:tr w14:paraId="3799E49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2873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3.3.3.3</w:t>
            </w:r>
            <w:r>
              <w:rPr>
                <w:rStyle w:val="299"/>
                <w:rFonts w:hint="eastAsia" w:ascii="仿宋" w:hAnsi="仿宋" w:eastAsia="仿宋" w:cs="仿宋"/>
                <w:color w:val="auto"/>
                <w:sz w:val="24"/>
                <w:szCs w:val="24"/>
                <w:highlight w:val="none"/>
                <w:lang w:bidi="ar"/>
              </w:rPr>
              <w:t>系统包含经过验证的参数和难度系数课程。管理员可以根据学员的水平来编排课程和编辑每一个任务的属性难度、内容和评分标准。</w:t>
            </w:r>
          </w:p>
        </w:tc>
        <w:tc>
          <w:tcPr>
            <w:tcW w:w="2411" w:type="dxa"/>
            <w:tcBorders>
              <w:top w:val="single" w:color="auto" w:sz="6" w:space="0"/>
              <w:left w:val="single" w:color="auto" w:sz="6" w:space="0"/>
              <w:bottom w:val="single" w:color="auto" w:sz="6" w:space="0"/>
              <w:right w:val="single" w:color="auto" w:sz="6" w:space="0"/>
            </w:tcBorders>
          </w:tcPr>
          <w:p w14:paraId="684F46C0">
            <w:pPr>
              <w:autoSpaceDE w:val="0"/>
              <w:autoSpaceDN w:val="0"/>
              <w:spacing w:line="288" w:lineRule="auto"/>
              <w:rPr>
                <w:rFonts w:hint="eastAsia" w:ascii="仿宋" w:hAnsi="仿宋" w:eastAsia="仿宋" w:cs="仿宋"/>
                <w:color w:val="auto"/>
                <w:sz w:val="24"/>
                <w:highlight w:val="none"/>
                <w:shd w:val="clear" w:color="auto" w:fill="FFFFFF"/>
              </w:rPr>
            </w:pPr>
          </w:p>
        </w:tc>
      </w:tr>
      <w:tr w14:paraId="399719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4C72A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3.3.3.4可自定义设置评分标准，并设置评分权重，并将该标准下发给学员使用（提供实景照片佐证）</w:t>
            </w:r>
          </w:p>
        </w:tc>
        <w:tc>
          <w:tcPr>
            <w:tcW w:w="2411" w:type="dxa"/>
            <w:tcBorders>
              <w:top w:val="single" w:color="auto" w:sz="6" w:space="0"/>
              <w:left w:val="single" w:color="auto" w:sz="6" w:space="0"/>
              <w:bottom w:val="single" w:color="auto" w:sz="6" w:space="0"/>
              <w:right w:val="single" w:color="auto" w:sz="6" w:space="0"/>
            </w:tcBorders>
          </w:tcPr>
          <w:p w14:paraId="03354006">
            <w:pPr>
              <w:autoSpaceDE w:val="0"/>
              <w:autoSpaceDN w:val="0"/>
              <w:spacing w:line="288" w:lineRule="auto"/>
              <w:rPr>
                <w:rFonts w:hint="eastAsia" w:ascii="仿宋" w:hAnsi="仿宋" w:eastAsia="仿宋" w:cs="仿宋"/>
                <w:color w:val="auto"/>
                <w:sz w:val="24"/>
                <w:highlight w:val="none"/>
                <w:shd w:val="clear" w:color="auto" w:fill="FFFFFF"/>
              </w:rPr>
            </w:pPr>
          </w:p>
        </w:tc>
      </w:tr>
      <w:tr w14:paraId="69A0219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514B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w:t>
            </w:r>
            <w:r>
              <w:rPr>
                <w:rStyle w:val="299"/>
                <w:rFonts w:hint="eastAsia" w:ascii="仿宋" w:hAnsi="仿宋" w:eastAsia="仿宋" w:cs="仿宋"/>
                <w:color w:val="auto"/>
                <w:sz w:val="24"/>
                <w:szCs w:val="24"/>
                <w:highlight w:val="none"/>
                <w:lang w:bidi="ar"/>
              </w:rPr>
              <w:t>语言界面：支持多种语言操作界面：中文、英语等多国语言。</w:t>
            </w:r>
          </w:p>
        </w:tc>
        <w:tc>
          <w:tcPr>
            <w:tcW w:w="2411" w:type="dxa"/>
            <w:tcBorders>
              <w:top w:val="single" w:color="auto" w:sz="6" w:space="0"/>
              <w:left w:val="single" w:color="auto" w:sz="6" w:space="0"/>
              <w:bottom w:val="single" w:color="auto" w:sz="6" w:space="0"/>
              <w:right w:val="single" w:color="auto" w:sz="6" w:space="0"/>
            </w:tcBorders>
          </w:tcPr>
          <w:p w14:paraId="6803C2B6">
            <w:pPr>
              <w:autoSpaceDE w:val="0"/>
              <w:autoSpaceDN w:val="0"/>
              <w:spacing w:line="288" w:lineRule="auto"/>
              <w:rPr>
                <w:rFonts w:hint="eastAsia" w:ascii="仿宋" w:hAnsi="仿宋" w:eastAsia="仿宋" w:cs="仿宋"/>
                <w:color w:val="auto"/>
                <w:sz w:val="24"/>
                <w:highlight w:val="none"/>
                <w:shd w:val="clear" w:color="auto" w:fill="FFFFFF"/>
              </w:rPr>
            </w:pPr>
          </w:p>
        </w:tc>
      </w:tr>
      <w:tr w14:paraId="6B3844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6E484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w:t>
            </w:r>
            <w:r>
              <w:rPr>
                <w:rStyle w:val="299"/>
                <w:rFonts w:hint="eastAsia" w:ascii="仿宋" w:hAnsi="仿宋" w:eastAsia="仿宋" w:cs="仿宋"/>
                <w:color w:val="auto"/>
                <w:sz w:val="24"/>
                <w:szCs w:val="24"/>
                <w:highlight w:val="none"/>
                <w:lang w:bidi="ar"/>
              </w:rPr>
              <w:t>训练功能要求</w:t>
            </w:r>
          </w:p>
        </w:tc>
        <w:tc>
          <w:tcPr>
            <w:tcW w:w="2411" w:type="dxa"/>
            <w:tcBorders>
              <w:top w:val="single" w:color="auto" w:sz="6" w:space="0"/>
              <w:left w:val="single" w:color="auto" w:sz="6" w:space="0"/>
              <w:bottom w:val="single" w:color="auto" w:sz="6" w:space="0"/>
              <w:right w:val="single" w:color="auto" w:sz="6" w:space="0"/>
            </w:tcBorders>
          </w:tcPr>
          <w:p w14:paraId="72EBE806">
            <w:pPr>
              <w:autoSpaceDE w:val="0"/>
              <w:autoSpaceDN w:val="0"/>
              <w:spacing w:line="288" w:lineRule="auto"/>
              <w:rPr>
                <w:rFonts w:hint="eastAsia" w:ascii="仿宋" w:hAnsi="仿宋" w:eastAsia="仿宋" w:cs="仿宋"/>
                <w:color w:val="auto"/>
                <w:sz w:val="24"/>
                <w:highlight w:val="none"/>
                <w:shd w:val="clear" w:color="auto" w:fill="FFFFFF"/>
              </w:rPr>
            </w:pPr>
          </w:p>
        </w:tc>
      </w:tr>
      <w:tr w14:paraId="5E38BF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87927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3.3.5.1 </w:t>
            </w:r>
            <w:r>
              <w:rPr>
                <w:rStyle w:val="299"/>
                <w:rFonts w:hint="eastAsia" w:ascii="仿宋" w:hAnsi="仿宋" w:eastAsia="仿宋" w:cs="仿宋"/>
                <w:color w:val="auto"/>
                <w:sz w:val="24"/>
                <w:szCs w:val="24"/>
                <w:highlight w:val="none"/>
                <w:lang w:bidi="ar"/>
              </w:rPr>
              <w:t>内置虚拟操作录制视频和临床手术视频供学员观摩学习，所有操作具有标准手术指导步骤，配有文字以及相对应的真实手术录制视频详细指导，并且支持多种器械切换</w:t>
            </w:r>
          </w:p>
        </w:tc>
        <w:tc>
          <w:tcPr>
            <w:tcW w:w="2411" w:type="dxa"/>
            <w:tcBorders>
              <w:top w:val="single" w:color="auto" w:sz="6" w:space="0"/>
              <w:left w:val="single" w:color="auto" w:sz="6" w:space="0"/>
              <w:bottom w:val="single" w:color="auto" w:sz="6" w:space="0"/>
              <w:right w:val="single" w:color="auto" w:sz="6" w:space="0"/>
            </w:tcBorders>
          </w:tcPr>
          <w:p w14:paraId="29602A43">
            <w:pPr>
              <w:autoSpaceDE w:val="0"/>
              <w:autoSpaceDN w:val="0"/>
              <w:spacing w:line="288" w:lineRule="auto"/>
              <w:rPr>
                <w:rFonts w:hint="eastAsia" w:ascii="仿宋" w:hAnsi="仿宋" w:eastAsia="仿宋" w:cs="仿宋"/>
                <w:color w:val="auto"/>
                <w:sz w:val="24"/>
                <w:highlight w:val="none"/>
                <w:shd w:val="clear" w:color="auto" w:fill="FFFFFF"/>
              </w:rPr>
            </w:pPr>
          </w:p>
        </w:tc>
      </w:tr>
      <w:tr w14:paraId="58D1B5A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F7046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3.3.5.2在相关手术训练任务开始之前，学员可以看到手术切口所在的位置，以获得解剖学上的认知</w:t>
            </w:r>
          </w:p>
        </w:tc>
        <w:tc>
          <w:tcPr>
            <w:tcW w:w="2411" w:type="dxa"/>
            <w:tcBorders>
              <w:top w:val="single" w:color="auto" w:sz="6" w:space="0"/>
              <w:left w:val="single" w:color="auto" w:sz="6" w:space="0"/>
              <w:bottom w:val="single" w:color="auto" w:sz="6" w:space="0"/>
              <w:right w:val="single" w:color="auto" w:sz="6" w:space="0"/>
            </w:tcBorders>
          </w:tcPr>
          <w:p w14:paraId="7CC424CE">
            <w:pPr>
              <w:autoSpaceDE w:val="0"/>
              <w:autoSpaceDN w:val="0"/>
              <w:spacing w:line="288" w:lineRule="auto"/>
              <w:rPr>
                <w:rFonts w:hint="eastAsia" w:ascii="仿宋" w:hAnsi="仿宋" w:eastAsia="仿宋" w:cs="仿宋"/>
                <w:color w:val="auto"/>
                <w:sz w:val="24"/>
                <w:highlight w:val="none"/>
                <w:shd w:val="clear" w:color="auto" w:fill="FFFFFF"/>
              </w:rPr>
            </w:pPr>
          </w:p>
        </w:tc>
      </w:tr>
      <w:tr w14:paraId="204A709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43AF90">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3.3.5.3支持操作模拟光纤系统，选择</w:t>
            </w:r>
            <w:r>
              <w:rPr>
                <w:rStyle w:val="298"/>
                <w:rFonts w:hint="eastAsia" w:ascii="仿宋" w:hAnsi="仿宋" w:eastAsia="仿宋" w:cs="仿宋"/>
                <w:color w:val="auto"/>
                <w:sz w:val="24"/>
                <w:szCs w:val="24"/>
                <w:highlight w:val="none"/>
                <w:lang w:bidi="ar"/>
              </w:rPr>
              <w:t>0</w:t>
            </w:r>
            <w:r>
              <w:rPr>
                <w:rStyle w:val="299"/>
                <w:rFonts w:hint="eastAsia" w:ascii="仿宋" w:hAnsi="仿宋" w:eastAsia="仿宋" w:cs="仿宋"/>
                <w:color w:val="auto"/>
                <w:sz w:val="24"/>
                <w:szCs w:val="24"/>
                <w:highlight w:val="none"/>
                <w:lang w:bidi="ar"/>
              </w:rPr>
              <w:t>度、</w:t>
            </w:r>
            <w:r>
              <w:rPr>
                <w:rStyle w:val="298"/>
                <w:rFonts w:hint="eastAsia" w:ascii="仿宋" w:hAnsi="仿宋" w:eastAsia="仿宋" w:cs="仿宋"/>
                <w:color w:val="auto"/>
                <w:sz w:val="24"/>
                <w:szCs w:val="24"/>
                <w:highlight w:val="none"/>
                <w:lang w:bidi="ar"/>
              </w:rPr>
              <w:t>30</w:t>
            </w:r>
            <w:r>
              <w:rPr>
                <w:rStyle w:val="299"/>
                <w:rFonts w:hint="eastAsia" w:ascii="仿宋" w:hAnsi="仿宋" w:eastAsia="仿宋" w:cs="仿宋"/>
                <w:color w:val="auto"/>
                <w:sz w:val="24"/>
                <w:szCs w:val="24"/>
                <w:highlight w:val="none"/>
                <w:lang w:bidi="ar"/>
              </w:rPr>
              <w:t>度和</w:t>
            </w:r>
            <w:r>
              <w:rPr>
                <w:rStyle w:val="298"/>
                <w:rFonts w:hint="eastAsia" w:ascii="仿宋" w:hAnsi="仿宋" w:eastAsia="仿宋" w:cs="仿宋"/>
                <w:color w:val="auto"/>
                <w:sz w:val="24"/>
                <w:szCs w:val="24"/>
                <w:highlight w:val="none"/>
                <w:lang w:bidi="ar"/>
              </w:rPr>
              <w:t>45</w:t>
            </w:r>
            <w:r>
              <w:rPr>
                <w:rStyle w:val="299"/>
                <w:rFonts w:hint="eastAsia" w:ascii="仿宋" w:hAnsi="仿宋" w:eastAsia="仿宋" w:cs="仿宋"/>
                <w:color w:val="auto"/>
                <w:sz w:val="24"/>
                <w:szCs w:val="24"/>
                <w:highlight w:val="none"/>
                <w:lang w:bidi="ar"/>
              </w:rPr>
              <w:t>度窥镜进行手术。</w:t>
            </w:r>
          </w:p>
        </w:tc>
        <w:tc>
          <w:tcPr>
            <w:tcW w:w="2411" w:type="dxa"/>
            <w:tcBorders>
              <w:top w:val="single" w:color="auto" w:sz="6" w:space="0"/>
              <w:left w:val="single" w:color="auto" w:sz="6" w:space="0"/>
              <w:bottom w:val="single" w:color="auto" w:sz="6" w:space="0"/>
              <w:right w:val="single" w:color="auto" w:sz="6" w:space="0"/>
            </w:tcBorders>
          </w:tcPr>
          <w:p w14:paraId="2595C155">
            <w:pPr>
              <w:autoSpaceDE w:val="0"/>
              <w:autoSpaceDN w:val="0"/>
              <w:spacing w:line="288" w:lineRule="auto"/>
              <w:rPr>
                <w:rFonts w:hint="eastAsia" w:ascii="仿宋" w:hAnsi="仿宋" w:eastAsia="仿宋" w:cs="仿宋"/>
                <w:color w:val="auto"/>
                <w:sz w:val="24"/>
                <w:highlight w:val="none"/>
                <w:shd w:val="clear" w:color="auto" w:fill="FFFFFF"/>
              </w:rPr>
            </w:pPr>
          </w:p>
        </w:tc>
      </w:tr>
      <w:tr w14:paraId="6980B03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BF8A5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3.3.5.4 </w:t>
            </w:r>
            <w:r>
              <w:rPr>
                <w:rStyle w:val="299"/>
                <w:rFonts w:hint="eastAsia" w:ascii="仿宋" w:hAnsi="仿宋" w:eastAsia="仿宋" w:cs="仿宋"/>
                <w:color w:val="auto"/>
                <w:sz w:val="24"/>
                <w:szCs w:val="24"/>
                <w:highlight w:val="none"/>
                <w:lang w:bidi="ar"/>
              </w:rPr>
              <w:t>可在管理员账号自主定制病例和考核指标，以满足不同的培训需要的目标</w:t>
            </w:r>
          </w:p>
        </w:tc>
        <w:tc>
          <w:tcPr>
            <w:tcW w:w="2411" w:type="dxa"/>
            <w:tcBorders>
              <w:top w:val="single" w:color="auto" w:sz="6" w:space="0"/>
              <w:left w:val="single" w:color="auto" w:sz="6" w:space="0"/>
              <w:bottom w:val="single" w:color="auto" w:sz="6" w:space="0"/>
              <w:right w:val="single" w:color="auto" w:sz="6" w:space="0"/>
            </w:tcBorders>
          </w:tcPr>
          <w:p w14:paraId="49053B08">
            <w:pPr>
              <w:autoSpaceDE w:val="0"/>
              <w:autoSpaceDN w:val="0"/>
              <w:spacing w:line="288" w:lineRule="auto"/>
              <w:rPr>
                <w:rFonts w:hint="eastAsia" w:ascii="仿宋" w:hAnsi="仿宋" w:eastAsia="仿宋" w:cs="仿宋"/>
                <w:color w:val="auto"/>
                <w:sz w:val="24"/>
                <w:highlight w:val="none"/>
                <w:shd w:val="clear" w:color="auto" w:fill="FFFFFF"/>
              </w:rPr>
            </w:pPr>
          </w:p>
        </w:tc>
      </w:tr>
      <w:tr w14:paraId="1DBC4BC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BA434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3.3.5.5 </w:t>
            </w:r>
            <w:r>
              <w:rPr>
                <w:rStyle w:val="299"/>
                <w:rFonts w:hint="eastAsia" w:ascii="仿宋" w:hAnsi="仿宋" w:eastAsia="仿宋" w:cs="仿宋"/>
                <w:color w:val="auto"/>
                <w:sz w:val="24"/>
                <w:szCs w:val="24"/>
                <w:highlight w:val="none"/>
                <w:lang w:bidi="ar"/>
              </w:rPr>
              <w:t>操作完成后，系统根据特定的指标参数自动评分，提供数字和图形格式等的反馈数据，用于考核和评估。</w:t>
            </w:r>
          </w:p>
        </w:tc>
        <w:tc>
          <w:tcPr>
            <w:tcW w:w="2411" w:type="dxa"/>
            <w:tcBorders>
              <w:top w:val="single" w:color="auto" w:sz="6" w:space="0"/>
              <w:left w:val="single" w:color="auto" w:sz="6" w:space="0"/>
              <w:bottom w:val="single" w:color="auto" w:sz="6" w:space="0"/>
              <w:right w:val="single" w:color="auto" w:sz="6" w:space="0"/>
            </w:tcBorders>
          </w:tcPr>
          <w:p w14:paraId="2CD83709">
            <w:pPr>
              <w:autoSpaceDE w:val="0"/>
              <w:autoSpaceDN w:val="0"/>
              <w:spacing w:line="288" w:lineRule="auto"/>
              <w:rPr>
                <w:rFonts w:hint="eastAsia" w:ascii="仿宋" w:hAnsi="仿宋" w:eastAsia="仿宋" w:cs="仿宋"/>
                <w:color w:val="auto"/>
                <w:sz w:val="24"/>
                <w:highlight w:val="none"/>
                <w:shd w:val="clear" w:color="auto" w:fill="FFFFFF"/>
              </w:rPr>
            </w:pPr>
          </w:p>
        </w:tc>
      </w:tr>
      <w:tr w14:paraId="6988882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F3F8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w:t>
            </w:r>
            <w:r>
              <w:rPr>
                <w:rStyle w:val="299"/>
                <w:rFonts w:hint="eastAsia" w:ascii="仿宋" w:hAnsi="仿宋" w:eastAsia="仿宋" w:cs="仿宋"/>
                <w:color w:val="auto"/>
                <w:sz w:val="24"/>
                <w:szCs w:val="24"/>
                <w:highlight w:val="none"/>
                <w:lang w:bidi="ar"/>
              </w:rPr>
              <w:t>导航训练</w:t>
            </w:r>
          </w:p>
        </w:tc>
        <w:tc>
          <w:tcPr>
            <w:tcW w:w="2411" w:type="dxa"/>
            <w:tcBorders>
              <w:top w:val="single" w:color="auto" w:sz="6" w:space="0"/>
              <w:left w:val="single" w:color="auto" w:sz="6" w:space="0"/>
              <w:bottom w:val="single" w:color="auto" w:sz="6" w:space="0"/>
              <w:right w:val="single" w:color="auto" w:sz="6" w:space="0"/>
            </w:tcBorders>
          </w:tcPr>
          <w:p w14:paraId="4A0808AC">
            <w:pPr>
              <w:autoSpaceDE w:val="0"/>
              <w:autoSpaceDN w:val="0"/>
              <w:spacing w:line="288" w:lineRule="auto"/>
              <w:rPr>
                <w:rFonts w:hint="eastAsia" w:ascii="仿宋" w:hAnsi="仿宋" w:eastAsia="仿宋" w:cs="仿宋"/>
                <w:color w:val="auto"/>
                <w:sz w:val="24"/>
                <w:highlight w:val="none"/>
                <w:shd w:val="clear" w:color="auto" w:fill="FFFFFF"/>
              </w:rPr>
            </w:pPr>
          </w:p>
        </w:tc>
      </w:tr>
      <w:tr w14:paraId="29E9F91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E2E1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3.3.5.6.1</w:t>
            </w:r>
            <w:r>
              <w:rPr>
                <w:rStyle w:val="299"/>
                <w:rFonts w:hint="eastAsia" w:ascii="仿宋" w:hAnsi="仿宋" w:eastAsia="仿宋" w:cs="仿宋"/>
                <w:color w:val="auto"/>
                <w:sz w:val="24"/>
                <w:szCs w:val="24"/>
                <w:highlight w:val="none"/>
                <w:lang w:bidi="ar"/>
              </w:rPr>
              <w:t>任务训练背景可以选择动态和静态两种模式。</w:t>
            </w:r>
          </w:p>
        </w:tc>
        <w:tc>
          <w:tcPr>
            <w:tcW w:w="2411" w:type="dxa"/>
            <w:tcBorders>
              <w:top w:val="single" w:color="auto" w:sz="6" w:space="0"/>
              <w:left w:val="single" w:color="auto" w:sz="6" w:space="0"/>
              <w:bottom w:val="single" w:color="auto" w:sz="6" w:space="0"/>
              <w:right w:val="single" w:color="auto" w:sz="6" w:space="0"/>
            </w:tcBorders>
          </w:tcPr>
          <w:p w14:paraId="03774262">
            <w:pPr>
              <w:autoSpaceDE w:val="0"/>
              <w:autoSpaceDN w:val="0"/>
              <w:spacing w:line="288" w:lineRule="auto"/>
              <w:rPr>
                <w:rFonts w:hint="eastAsia" w:ascii="仿宋" w:hAnsi="仿宋" w:eastAsia="仿宋" w:cs="仿宋"/>
                <w:color w:val="auto"/>
                <w:sz w:val="24"/>
                <w:highlight w:val="none"/>
                <w:shd w:val="clear" w:color="auto" w:fill="FFFFFF"/>
              </w:rPr>
            </w:pPr>
          </w:p>
        </w:tc>
      </w:tr>
      <w:tr w14:paraId="79967CCE">
        <w:tblPrEx>
          <w:tblCellMar>
            <w:top w:w="0" w:type="dxa"/>
            <w:left w:w="108" w:type="dxa"/>
            <w:bottom w:w="0" w:type="dxa"/>
            <w:right w:w="108" w:type="dxa"/>
          </w:tblCellMar>
        </w:tblPrEx>
        <w:trPr>
          <w:trHeight w:val="297"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3018B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3.3.5.6.2</w:t>
            </w:r>
            <w:r>
              <w:rPr>
                <w:rStyle w:val="299"/>
                <w:rFonts w:hint="eastAsia" w:ascii="仿宋" w:hAnsi="仿宋" w:eastAsia="仿宋" w:cs="仿宋"/>
                <w:color w:val="auto"/>
                <w:sz w:val="24"/>
                <w:szCs w:val="24"/>
                <w:highlight w:val="none"/>
                <w:lang w:bidi="ar"/>
              </w:rPr>
              <w:t>至少包含</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项训练任务：</w:t>
            </w:r>
          </w:p>
        </w:tc>
        <w:tc>
          <w:tcPr>
            <w:tcW w:w="2411" w:type="dxa"/>
            <w:tcBorders>
              <w:top w:val="single" w:color="auto" w:sz="6" w:space="0"/>
              <w:left w:val="single" w:color="auto" w:sz="6" w:space="0"/>
              <w:bottom w:val="single" w:color="auto" w:sz="6" w:space="0"/>
              <w:right w:val="single" w:color="auto" w:sz="6" w:space="0"/>
            </w:tcBorders>
          </w:tcPr>
          <w:p w14:paraId="3C7FED76">
            <w:pPr>
              <w:autoSpaceDE w:val="0"/>
              <w:autoSpaceDN w:val="0"/>
              <w:spacing w:line="288" w:lineRule="auto"/>
              <w:rPr>
                <w:rFonts w:hint="eastAsia" w:ascii="仿宋" w:hAnsi="仿宋" w:eastAsia="仿宋" w:cs="仿宋"/>
                <w:color w:val="auto"/>
                <w:sz w:val="24"/>
                <w:highlight w:val="none"/>
                <w:shd w:val="clear" w:color="auto" w:fill="FFFFFF"/>
              </w:rPr>
            </w:pPr>
          </w:p>
        </w:tc>
      </w:tr>
      <w:tr w14:paraId="5CE5459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3F2F7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3.3.5.6.2.1</w:t>
            </w:r>
            <w:r>
              <w:rPr>
                <w:rStyle w:val="299"/>
                <w:rFonts w:hint="eastAsia" w:ascii="仿宋" w:hAnsi="仿宋" w:eastAsia="仿宋" w:cs="仿宋"/>
                <w:color w:val="auto"/>
                <w:sz w:val="24"/>
                <w:szCs w:val="24"/>
                <w:highlight w:val="none"/>
                <w:lang w:bidi="ar"/>
              </w:rPr>
              <w:t>摄像机导航</w:t>
            </w:r>
          </w:p>
        </w:tc>
        <w:tc>
          <w:tcPr>
            <w:tcW w:w="2411" w:type="dxa"/>
            <w:tcBorders>
              <w:top w:val="single" w:color="auto" w:sz="6" w:space="0"/>
              <w:left w:val="single" w:color="auto" w:sz="6" w:space="0"/>
              <w:bottom w:val="single" w:color="auto" w:sz="6" w:space="0"/>
              <w:right w:val="single" w:color="auto" w:sz="6" w:space="0"/>
            </w:tcBorders>
          </w:tcPr>
          <w:p w14:paraId="2A859EB1">
            <w:pPr>
              <w:autoSpaceDE w:val="0"/>
              <w:autoSpaceDN w:val="0"/>
              <w:spacing w:line="288" w:lineRule="auto"/>
              <w:rPr>
                <w:rFonts w:hint="eastAsia" w:ascii="仿宋" w:hAnsi="仿宋" w:eastAsia="仿宋" w:cs="仿宋"/>
                <w:color w:val="auto"/>
                <w:sz w:val="24"/>
                <w:highlight w:val="none"/>
                <w:shd w:val="clear" w:color="auto" w:fill="FFFFFF"/>
              </w:rPr>
            </w:pPr>
          </w:p>
        </w:tc>
      </w:tr>
      <w:tr w14:paraId="4B06E5F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C660D7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3.3.5.6.2.2</w:t>
            </w:r>
            <w:r>
              <w:rPr>
                <w:rStyle w:val="299"/>
                <w:rFonts w:hint="eastAsia" w:ascii="仿宋" w:hAnsi="仿宋" w:eastAsia="仿宋" w:cs="仿宋"/>
                <w:color w:val="auto"/>
                <w:sz w:val="24"/>
                <w:szCs w:val="24"/>
                <w:highlight w:val="none"/>
                <w:lang w:bidi="ar"/>
              </w:rPr>
              <w:t>器械导航</w:t>
            </w:r>
          </w:p>
        </w:tc>
        <w:tc>
          <w:tcPr>
            <w:tcW w:w="2411" w:type="dxa"/>
            <w:tcBorders>
              <w:top w:val="single" w:color="auto" w:sz="6" w:space="0"/>
              <w:left w:val="single" w:color="auto" w:sz="6" w:space="0"/>
              <w:bottom w:val="single" w:color="auto" w:sz="6" w:space="0"/>
              <w:right w:val="single" w:color="auto" w:sz="6" w:space="0"/>
            </w:tcBorders>
          </w:tcPr>
          <w:p w14:paraId="34569FA1">
            <w:pPr>
              <w:autoSpaceDE w:val="0"/>
              <w:autoSpaceDN w:val="0"/>
              <w:spacing w:line="288" w:lineRule="auto"/>
              <w:rPr>
                <w:rFonts w:hint="eastAsia" w:ascii="仿宋" w:hAnsi="仿宋" w:eastAsia="仿宋" w:cs="仿宋"/>
                <w:color w:val="auto"/>
                <w:sz w:val="24"/>
                <w:highlight w:val="none"/>
                <w:shd w:val="clear" w:color="auto" w:fill="FFFFFF"/>
              </w:rPr>
            </w:pPr>
          </w:p>
        </w:tc>
      </w:tr>
      <w:tr w14:paraId="329C2D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4988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3.3.5.7</w:t>
            </w:r>
            <w:r>
              <w:rPr>
                <w:rStyle w:val="299"/>
                <w:rFonts w:hint="eastAsia" w:ascii="仿宋" w:hAnsi="仿宋" w:eastAsia="仿宋" w:cs="仿宋"/>
                <w:color w:val="auto"/>
                <w:sz w:val="24"/>
                <w:szCs w:val="24"/>
                <w:highlight w:val="none"/>
                <w:lang w:bidi="ar"/>
              </w:rPr>
              <w:t>任务培训要求</w:t>
            </w:r>
          </w:p>
        </w:tc>
        <w:tc>
          <w:tcPr>
            <w:tcW w:w="2411" w:type="dxa"/>
            <w:tcBorders>
              <w:top w:val="single" w:color="auto" w:sz="6" w:space="0"/>
              <w:left w:val="single" w:color="auto" w:sz="6" w:space="0"/>
              <w:bottom w:val="single" w:color="auto" w:sz="6" w:space="0"/>
              <w:right w:val="single" w:color="auto" w:sz="6" w:space="0"/>
            </w:tcBorders>
          </w:tcPr>
          <w:p w14:paraId="3D019D31">
            <w:pPr>
              <w:autoSpaceDE w:val="0"/>
              <w:autoSpaceDN w:val="0"/>
              <w:spacing w:line="288" w:lineRule="auto"/>
              <w:rPr>
                <w:rFonts w:hint="eastAsia" w:ascii="仿宋" w:hAnsi="仿宋" w:eastAsia="仿宋" w:cs="仿宋"/>
                <w:color w:val="auto"/>
                <w:sz w:val="24"/>
                <w:highlight w:val="none"/>
                <w:shd w:val="clear" w:color="auto" w:fill="FFFFFF"/>
              </w:rPr>
            </w:pPr>
          </w:p>
        </w:tc>
      </w:tr>
      <w:tr w14:paraId="6AADE7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29AF9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3.3.5.7.1</w:t>
            </w:r>
            <w:r>
              <w:rPr>
                <w:rStyle w:val="485"/>
                <w:rFonts w:hint="eastAsia" w:ascii="仿宋" w:hAnsi="仿宋" w:eastAsia="仿宋" w:cs="仿宋"/>
                <w:color w:val="auto"/>
                <w:sz w:val="24"/>
                <w:szCs w:val="24"/>
                <w:highlight w:val="none"/>
                <w:lang w:bidi="ar"/>
              </w:rPr>
              <w:t>内置仿真虚拟操作示范视频，该模块符合相关标准（例：FLS(腹腔镜手术原理)和SAGES（美国胃肠镜医师协会）等标准）</w:t>
            </w:r>
          </w:p>
        </w:tc>
        <w:tc>
          <w:tcPr>
            <w:tcW w:w="2411" w:type="dxa"/>
            <w:tcBorders>
              <w:top w:val="single" w:color="auto" w:sz="6" w:space="0"/>
              <w:left w:val="single" w:color="auto" w:sz="6" w:space="0"/>
              <w:bottom w:val="single" w:color="auto" w:sz="6" w:space="0"/>
              <w:right w:val="single" w:color="auto" w:sz="6" w:space="0"/>
            </w:tcBorders>
          </w:tcPr>
          <w:p w14:paraId="6EC6D385">
            <w:pPr>
              <w:autoSpaceDE w:val="0"/>
              <w:autoSpaceDN w:val="0"/>
              <w:spacing w:line="288" w:lineRule="auto"/>
              <w:rPr>
                <w:rFonts w:hint="eastAsia" w:ascii="仿宋" w:hAnsi="仿宋" w:eastAsia="仿宋" w:cs="仿宋"/>
                <w:color w:val="auto"/>
                <w:sz w:val="24"/>
                <w:highlight w:val="none"/>
                <w:shd w:val="clear" w:color="auto" w:fill="FFFFFF"/>
              </w:rPr>
            </w:pPr>
          </w:p>
        </w:tc>
      </w:tr>
      <w:tr w14:paraId="260CA66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4D6F8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3.3.5.7.2</w:t>
            </w:r>
            <w:r>
              <w:rPr>
                <w:rStyle w:val="485"/>
                <w:rFonts w:hint="eastAsia" w:ascii="仿宋" w:hAnsi="仿宋" w:eastAsia="仿宋" w:cs="仿宋"/>
                <w:color w:val="auto"/>
                <w:sz w:val="24"/>
                <w:szCs w:val="24"/>
                <w:highlight w:val="none"/>
                <w:lang w:bidi="ar"/>
              </w:rPr>
              <w:t>至少包含</w:t>
            </w:r>
            <w:r>
              <w:rPr>
                <w:rStyle w:val="298"/>
                <w:rFonts w:hint="eastAsia" w:ascii="仿宋" w:hAnsi="仿宋" w:eastAsia="仿宋" w:cs="仿宋"/>
                <w:color w:val="auto"/>
                <w:sz w:val="24"/>
                <w:szCs w:val="24"/>
                <w:highlight w:val="none"/>
                <w:lang w:bidi="ar"/>
              </w:rPr>
              <w:t>4</w:t>
            </w:r>
            <w:r>
              <w:rPr>
                <w:rStyle w:val="485"/>
                <w:rFonts w:hint="eastAsia" w:ascii="仿宋" w:hAnsi="仿宋" w:eastAsia="仿宋" w:cs="仿宋"/>
                <w:color w:val="auto"/>
                <w:sz w:val="24"/>
                <w:szCs w:val="24"/>
                <w:highlight w:val="none"/>
                <w:lang w:bidi="ar"/>
              </w:rPr>
              <w:t>项训练任务：如短桩转移、图样剪切、单圈减圆、双圈减圆、结扎环训练、手眼协调、钛夹练习、电钩练习等（提供任务操作佐证实景照片）</w:t>
            </w:r>
          </w:p>
        </w:tc>
        <w:tc>
          <w:tcPr>
            <w:tcW w:w="2411" w:type="dxa"/>
            <w:tcBorders>
              <w:top w:val="single" w:color="auto" w:sz="6" w:space="0"/>
              <w:left w:val="single" w:color="auto" w:sz="6" w:space="0"/>
              <w:bottom w:val="single" w:color="auto" w:sz="6" w:space="0"/>
              <w:right w:val="single" w:color="auto" w:sz="6" w:space="0"/>
            </w:tcBorders>
          </w:tcPr>
          <w:p w14:paraId="46CAD01F">
            <w:pPr>
              <w:autoSpaceDE w:val="0"/>
              <w:autoSpaceDN w:val="0"/>
              <w:spacing w:line="288" w:lineRule="auto"/>
              <w:rPr>
                <w:rFonts w:hint="eastAsia" w:ascii="仿宋" w:hAnsi="仿宋" w:eastAsia="仿宋" w:cs="仿宋"/>
                <w:color w:val="auto"/>
                <w:sz w:val="24"/>
                <w:highlight w:val="none"/>
                <w:shd w:val="clear" w:color="auto" w:fill="FFFFFF"/>
              </w:rPr>
            </w:pPr>
          </w:p>
        </w:tc>
      </w:tr>
      <w:tr w14:paraId="4E69AD1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B990E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3.3.5.8 3D</w:t>
            </w:r>
            <w:r>
              <w:rPr>
                <w:rStyle w:val="299"/>
                <w:rFonts w:hint="eastAsia" w:ascii="仿宋" w:hAnsi="仿宋" w:eastAsia="仿宋" w:cs="仿宋"/>
                <w:color w:val="auto"/>
                <w:sz w:val="24"/>
                <w:szCs w:val="24"/>
                <w:highlight w:val="none"/>
                <w:lang w:bidi="ar"/>
              </w:rPr>
              <w:t>解剖视图可见以下解剖内容：</w:t>
            </w:r>
          </w:p>
        </w:tc>
        <w:tc>
          <w:tcPr>
            <w:tcW w:w="2411" w:type="dxa"/>
            <w:tcBorders>
              <w:top w:val="single" w:color="auto" w:sz="6" w:space="0"/>
              <w:left w:val="single" w:color="auto" w:sz="6" w:space="0"/>
              <w:bottom w:val="single" w:color="auto" w:sz="6" w:space="0"/>
              <w:right w:val="single" w:color="auto" w:sz="6" w:space="0"/>
            </w:tcBorders>
          </w:tcPr>
          <w:p w14:paraId="797D9067">
            <w:pPr>
              <w:autoSpaceDE w:val="0"/>
              <w:autoSpaceDN w:val="0"/>
              <w:spacing w:line="288" w:lineRule="auto"/>
              <w:rPr>
                <w:rFonts w:hint="eastAsia" w:ascii="仿宋" w:hAnsi="仿宋" w:eastAsia="仿宋" w:cs="仿宋"/>
                <w:color w:val="auto"/>
                <w:sz w:val="24"/>
                <w:highlight w:val="none"/>
                <w:shd w:val="clear" w:color="auto" w:fill="FFFFFF"/>
              </w:rPr>
            </w:pPr>
          </w:p>
        </w:tc>
      </w:tr>
      <w:tr w14:paraId="369377A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0EEE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3.3.5.8.1</w:t>
            </w:r>
            <w:r>
              <w:rPr>
                <w:rStyle w:val="299"/>
                <w:rFonts w:hint="eastAsia" w:ascii="仿宋" w:hAnsi="仿宋" w:eastAsia="仿宋" w:cs="仿宋"/>
                <w:color w:val="auto"/>
                <w:sz w:val="24"/>
                <w:szCs w:val="24"/>
                <w:highlight w:val="none"/>
                <w:lang w:bidi="ar"/>
              </w:rPr>
              <w:t>胃肠部位：肝左叶、胆囊、幽门括约肌、结肠右曲、横结肠、右肾、肝右叶、升结肠、肝镰状韧带左侧、肝镰状韧带右侧、左肾、胃</w:t>
            </w:r>
          </w:p>
        </w:tc>
        <w:tc>
          <w:tcPr>
            <w:tcW w:w="2411" w:type="dxa"/>
            <w:tcBorders>
              <w:top w:val="single" w:color="auto" w:sz="6" w:space="0"/>
              <w:left w:val="single" w:color="auto" w:sz="6" w:space="0"/>
              <w:bottom w:val="single" w:color="auto" w:sz="6" w:space="0"/>
              <w:right w:val="single" w:color="auto" w:sz="6" w:space="0"/>
            </w:tcBorders>
          </w:tcPr>
          <w:p w14:paraId="0794EAA2">
            <w:pPr>
              <w:autoSpaceDE w:val="0"/>
              <w:autoSpaceDN w:val="0"/>
              <w:spacing w:line="288" w:lineRule="auto"/>
              <w:rPr>
                <w:rFonts w:hint="eastAsia" w:ascii="仿宋" w:hAnsi="仿宋" w:eastAsia="仿宋" w:cs="仿宋"/>
                <w:color w:val="auto"/>
                <w:sz w:val="24"/>
                <w:highlight w:val="none"/>
                <w:shd w:val="clear" w:color="auto" w:fill="FFFFFF"/>
              </w:rPr>
            </w:pPr>
          </w:p>
        </w:tc>
      </w:tr>
      <w:tr w14:paraId="1312C5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5436A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3.3.5.8.2</w:t>
            </w:r>
            <w:r>
              <w:rPr>
                <w:rStyle w:val="299"/>
                <w:rFonts w:hint="eastAsia" w:ascii="仿宋" w:hAnsi="仿宋" w:eastAsia="仿宋" w:cs="仿宋"/>
                <w:color w:val="auto"/>
                <w:sz w:val="24"/>
                <w:szCs w:val="24"/>
                <w:highlight w:val="none"/>
                <w:lang w:bidi="ar"/>
              </w:rPr>
              <w:t>妇科盆腔部位：左侧输卵管伞端、左侧卵巢、左输卵管、子宫底、道格拉斯陷凹、右侧输卵管、右侧卵巢、右侧输卵管伞端</w:t>
            </w:r>
          </w:p>
        </w:tc>
        <w:tc>
          <w:tcPr>
            <w:tcW w:w="2411" w:type="dxa"/>
            <w:tcBorders>
              <w:top w:val="single" w:color="auto" w:sz="6" w:space="0"/>
              <w:left w:val="single" w:color="auto" w:sz="6" w:space="0"/>
              <w:bottom w:val="single" w:color="auto" w:sz="6" w:space="0"/>
              <w:right w:val="single" w:color="auto" w:sz="6" w:space="0"/>
            </w:tcBorders>
          </w:tcPr>
          <w:p w14:paraId="4D28C691">
            <w:pPr>
              <w:autoSpaceDE w:val="0"/>
              <w:autoSpaceDN w:val="0"/>
              <w:spacing w:line="288" w:lineRule="auto"/>
              <w:rPr>
                <w:rFonts w:hint="eastAsia" w:ascii="仿宋" w:hAnsi="仿宋" w:eastAsia="仿宋" w:cs="仿宋"/>
                <w:color w:val="auto"/>
                <w:sz w:val="24"/>
                <w:highlight w:val="none"/>
                <w:shd w:val="clear" w:color="auto" w:fill="FFFFFF"/>
              </w:rPr>
            </w:pPr>
          </w:p>
        </w:tc>
      </w:tr>
      <w:tr w14:paraId="35A1835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7F6A3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3.3.5.9</w:t>
            </w:r>
            <w:r>
              <w:rPr>
                <w:rStyle w:val="299"/>
                <w:rFonts w:hint="eastAsia" w:ascii="仿宋" w:hAnsi="仿宋" w:eastAsia="仿宋" w:cs="仿宋"/>
                <w:color w:val="auto"/>
                <w:sz w:val="24"/>
                <w:szCs w:val="24"/>
                <w:highlight w:val="none"/>
                <w:lang w:bidi="ar"/>
              </w:rPr>
              <w:t>协调训练要求：至少包含</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项任务训练：协调、抓持、精度与速度</w:t>
            </w:r>
          </w:p>
        </w:tc>
        <w:tc>
          <w:tcPr>
            <w:tcW w:w="2411" w:type="dxa"/>
            <w:tcBorders>
              <w:top w:val="single" w:color="auto" w:sz="6" w:space="0"/>
              <w:left w:val="single" w:color="auto" w:sz="6" w:space="0"/>
              <w:bottom w:val="single" w:color="auto" w:sz="6" w:space="0"/>
              <w:right w:val="single" w:color="auto" w:sz="6" w:space="0"/>
            </w:tcBorders>
          </w:tcPr>
          <w:p w14:paraId="6283A4F8">
            <w:pPr>
              <w:autoSpaceDE w:val="0"/>
              <w:autoSpaceDN w:val="0"/>
              <w:spacing w:line="288" w:lineRule="auto"/>
              <w:rPr>
                <w:rFonts w:hint="eastAsia" w:ascii="仿宋" w:hAnsi="仿宋" w:eastAsia="仿宋" w:cs="仿宋"/>
                <w:color w:val="auto"/>
                <w:sz w:val="24"/>
                <w:highlight w:val="none"/>
                <w:shd w:val="clear" w:color="auto" w:fill="FFFFFF"/>
              </w:rPr>
            </w:pPr>
          </w:p>
        </w:tc>
      </w:tr>
      <w:tr w14:paraId="25657BF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7E561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3.3.5.10手术技能训练：至少包含7项训练任务，如切除、插管、施夹、提升与抓持、肠处理、精细解剖、密封与切割等。</w:t>
            </w:r>
          </w:p>
        </w:tc>
        <w:tc>
          <w:tcPr>
            <w:tcW w:w="2411" w:type="dxa"/>
            <w:tcBorders>
              <w:top w:val="single" w:color="auto" w:sz="6" w:space="0"/>
              <w:left w:val="single" w:color="auto" w:sz="6" w:space="0"/>
              <w:bottom w:val="single" w:color="auto" w:sz="6" w:space="0"/>
              <w:right w:val="single" w:color="auto" w:sz="6" w:space="0"/>
            </w:tcBorders>
          </w:tcPr>
          <w:p w14:paraId="0F688D87">
            <w:pPr>
              <w:autoSpaceDE w:val="0"/>
              <w:autoSpaceDN w:val="0"/>
              <w:spacing w:line="288" w:lineRule="auto"/>
              <w:rPr>
                <w:rFonts w:hint="eastAsia" w:ascii="仿宋" w:hAnsi="仿宋" w:eastAsia="仿宋" w:cs="仿宋"/>
                <w:color w:val="auto"/>
                <w:sz w:val="24"/>
                <w:highlight w:val="none"/>
                <w:shd w:val="clear" w:color="auto" w:fill="FFFFFF"/>
              </w:rPr>
            </w:pPr>
          </w:p>
        </w:tc>
      </w:tr>
      <w:tr w14:paraId="0CA926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ACE9B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3.3.5.11缝合训练要求：至少包含4项训练任务，如基本缝合训练、限时基本缝合训练、进阶缝合训练、限时进阶缝合训练等。</w:t>
            </w:r>
          </w:p>
        </w:tc>
        <w:tc>
          <w:tcPr>
            <w:tcW w:w="2411" w:type="dxa"/>
            <w:tcBorders>
              <w:top w:val="single" w:color="auto" w:sz="6" w:space="0"/>
              <w:left w:val="single" w:color="auto" w:sz="6" w:space="0"/>
              <w:bottom w:val="single" w:color="auto" w:sz="6" w:space="0"/>
              <w:right w:val="single" w:color="auto" w:sz="6" w:space="0"/>
            </w:tcBorders>
          </w:tcPr>
          <w:p w14:paraId="5CDCD044">
            <w:pPr>
              <w:autoSpaceDE w:val="0"/>
              <w:autoSpaceDN w:val="0"/>
              <w:spacing w:line="288" w:lineRule="auto"/>
              <w:rPr>
                <w:rFonts w:hint="eastAsia" w:ascii="仿宋" w:hAnsi="仿宋" w:eastAsia="仿宋" w:cs="仿宋"/>
                <w:color w:val="auto"/>
                <w:sz w:val="24"/>
                <w:highlight w:val="none"/>
                <w:shd w:val="clear" w:color="auto" w:fill="FFFFFF"/>
              </w:rPr>
            </w:pPr>
          </w:p>
        </w:tc>
      </w:tr>
      <w:tr w14:paraId="4434B2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5F10B1">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3.3.5.12高级缝合与吻合模块：包括但不限于12个训练任务：行针、间断缝合、平伏缝合、方结、外科结、从左至右缝合与打方结、从右至左缝合与打方结、从左至右缝合与打外科结、从右至左缝合与打外科结、侧侧吻合术等。</w:t>
            </w:r>
          </w:p>
        </w:tc>
        <w:tc>
          <w:tcPr>
            <w:tcW w:w="2411" w:type="dxa"/>
            <w:tcBorders>
              <w:top w:val="single" w:color="auto" w:sz="6" w:space="0"/>
              <w:left w:val="single" w:color="auto" w:sz="6" w:space="0"/>
              <w:bottom w:val="single" w:color="auto" w:sz="6" w:space="0"/>
              <w:right w:val="single" w:color="auto" w:sz="6" w:space="0"/>
            </w:tcBorders>
          </w:tcPr>
          <w:p w14:paraId="0318B664">
            <w:pPr>
              <w:autoSpaceDE w:val="0"/>
              <w:autoSpaceDN w:val="0"/>
              <w:spacing w:line="288" w:lineRule="auto"/>
              <w:rPr>
                <w:rFonts w:hint="eastAsia" w:ascii="仿宋" w:hAnsi="仿宋" w:eastAsia="仿宋" w:cs="仿宋"/>
                <w:color w:val="auto"/>
                <w:sz w:val="24"/>
                <w:highlight w:val="none"/>
                <w:shd w:val="clear" w:color="auto" w:fill="FFFFFF"/>
              </w:rPr>
            </w:pPr>
          </w:p>
        </w:tc>
      </w:tr>
      <w:tr w14:paraId="53A19E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5FBDFB">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3.3.5.13胆囊切除术要求：</w:t>
            </w:r>
          </w:p>
        </w:tc>
        <w:tc>
          <w:tcPr>
            <w:tcW w:w="2411" w:type="dxa"/>
            <w:tcBorders>
              <w:top w:val="single" w:color="auto" w:sz="6" w:space="0"/>
              <w:left w:val="single" w:color="auto" w:sz="6" w:space="0"/>
              <w:bottom w:val="single" w:color="auto" w:sz="6" w:space="0"/>
              <w:right w:val="single" w:color="auto" w:sz="6" w:space="0"/>
            </w:tcBorders>
          </w:tcPr>
          <w:p w14:paraId="186DA80D">
            <w:pPr>
              <w:autoSpaceDE w:val="0"/>
              <w:autoSpaceDN w:val="0"/>
              <w:spacing w:line="288" w:lineRule="auto"/>
              <w:rPr>
                <w:rFonts w:hint="eastAsia" w:ascii="仿宋" w:hAnsi="仿宋" w:eastAsia="仿宋" w:cs="仿宋"/>
                <w:color w:val="auto"/>
                <w:sz w:val="24"/>
                <w:highlight w:val="none"/>
                <w:shd w:val="clear" w:color="auto" w:fill="FFFFFF"/>
              </w:rPr>
            </w:pPr>
          </w:p>
        </w:tc>
      </w:tr>
      <w:tr w14:paraId="24B8203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4216E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3.3.5.13.1可以模拟多种临床手术器械，如电钩、钛夹、超声刀等。</w:t>
            </w:r>
          </w:p>
        </w:tc>
        <w:tc>
          <w:tcPr>
            <w:tcW w:w="2411" w:type="dxa"/>
            <w:tcBorders>
              <w:top w:val="single" w:color="auto" w:sz="6" w:space="0"/>
              <w:left w:val="single" w:color="auto" w:sz="6" w:space="0"/>
              <w:bottom w:val="single" w:color="auto" w:sz="6" w:space="0"/>
              <w:right w:val="single" w:color="auto" w:sz="6" w:space="0"/>
            </w:tcBorders>
          </w:tcPr>
          <w:p w14:paraId="75D37922">
            <w:pPr>
              <w:autoSpaceDE w:val="0"/>
              <w:autoSpaceDN w:val="0"/>
              <w:spacing w:line="288" w:lineRule="auto"/>
              <w:rPr>
                <w:rFonts w:hint="eastAsia" w:ascii="仿宋" w:hAnsi="仿宋" w:eastAsia="仿宋" w:cs="仿宋"/>
                <w:color w:val="auto"/>
                <w:sz w:val="24"/>
                <w:highlight w:val="none"/>
                <w:shd w:val="clear" w:color="auto" w:fill="FFFFFF"/>
              </w:rPr>
            </w:pPr>
          </w:p>
        </w:tc>
      </w:tr>
      <w:tr w14:paraId="59F7BB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C3B823">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3.3.5.13.2系统支持四个trocar，可以通过助手器械控制胆囊的牵拉方向。（提供控制胆囊牵拉方向的实景照片）</w:t>
            </w:r>
          </w:p>
        </w:tc>
        <w:tc>
          <w:tcPr>
            <w:tcW w:w="2411" w:type="dxa"/>
            <w:tcBorders>
              <w:top w:val="single" w:color="auto" w:sz="6" w:space="0"/>
              <w:left w:val="single" w:color="auto" w:sz="6" w:space="0"/>
              <w:bottom w:val="single" w:color="auto" w:sz="6" w:space="0"/>
              <w:right w:val="single" w:color="auto" w:sz="6" w:space="0"/>
            </w:tcBorders>
          </w:tcPr>
          <w:p w14:paraId="0834F020">
            <w:pPr>
              <w:autoSpaceDE w:val="0"/>
              <w:autoSpaceDN w:val="0"/>
              <w:spacing w:line="288" w:lineRule="auto"/>
              <w:rPr>
                <w:rFonts w:hint="eastAsia" w:ascii="仿宋" w:hAnsi="仿宋" w:eastAsia="仿宋" w:cs="仿宋"/>
                <w:color w:val="auto"/>
                <w:sz w:val="24"/>
                <w:highlight w:val="none"/>
                <w:shd w:val="clear" w:color="auto" w:fill="FFFFFF"/>
              </w:rPr>
            </w:pPr>
          </w:p>
        </w:tc>
      </w:tr>
      <w:tr w14:paraId="0B83003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87EBD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3.3.5.13.3内置胆囊三角的不同解剖结构，完整模拟胆囊切除的全过程。</w:t>
            </w:r>
          </w:p>
        </w:tc>
        <w:tc>
          <w:tcPr>
            <w:tcW w:w="2411" w:type="dxa"/>
            <w:tcBorders>
              <w:top w:val="single" w:color="auto" w:sz="6" w:space="0"/>
              <w:left w:val="single" w:color="auto" w:sz="6" w:space="0"/>
              <w:bottom w:val="single" w:color="auto" w:sz="6" w:space="0"/>
              <w:right w:val="single" w:color="auto" w:sz="6" w:space="0"/>
            </w:tcBorders>
          </w:tcPr>
          <w:p w14:paraId="4512CD73">
            <w:pPr>
              <w:autoSpaceDE w:val="0"/>
              <w:autoSpaceDN w:val="0"/>
              <w:spacing w:line="288" w:lineRule="auto"/>
              <w:rPr>
                <w:rFonts w:hint="eastAsia" w:ascii="仿宋" w:hAnsi="仿宋" w:eastAsia="仿宋" w:cs="仿宋"/>
                <w:color w:val="auto"/>
                <w:sz w:val="24"/>
                <w:highlight w:val="none"/>
                <w:shd w:val="clear" w:color="auto" w:fill="FFFFFF"/>
              </w:rPr>
            </w:pPr>
          </w:p>
        </w:tc>
      </w:tr>
      <w:tr w14:paraId="4C5800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DB840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3.3.5.14阑尾切除术</w:t>
            </w:r>
          </w:p>
        </w:tc>
        <w:tc>
          <w:tcPr>
            <w:tcW w:w="2411" w:type="dxa"/>
            <w:tcBorders>
              <w:top w:val="single" w:color="auto" w:sz="6" w:space="0"/>
              <w:left w:val="single" w:color="auto" w:sz="6" w:space="0"/>
              <w:bottom w:val="single" w:color="auto" w:sz="6" w:space="0"/>
              <w:right w:val="single" w:color="auto" w:sz="6" w:space="0"/>
            </w:tcBorders>
          </w:tcPr>
          <w:p w14:paraId="3A8D1848">
            <w:pPr>
              <w:autoSpaceDE w:val="0"/>
              <w:autoSpaceDN w:val="0"/>
              <w:spacing w:line="288" w:lineRule="auto"/>
              <w:rPr>
                <w:rFonts w:hint="eastAsia" w:ascii="仿宋" w:hAnsi="仿宋" w:eastAsia="仿宋" w:cs="仿宋"/>
                <w:color w:val="auto"/>
                <w:sz w:val="24"/>
                <w:highlight w:val="none"/>
                <w:shd w:val="clear" w:color="auto" w:fill="FFFFFF"/>
              </w:rPr>
            </w:pPr>
          </w:p>
        </w:tc>
      </w:tr>
      <w:tr w14:paraId="760595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3D985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3.3.5.14.1内置案例分析教学功能,从病征、影像、术前、术中和术后护理等方面锻炼临床思维与手术规划训练。</w:t>
            </w:r>
          </w:p>
        </w:tc>
        <w:tc>
          <w:tcPr>
            <w:tcW w:w="2411" w:type="dxa"/>
            <w:tcBorders>
              <w:top w:val="single" w:color="auto" w:sz="6" w:space="0"/>
              <w:left w:val="single" w:color="auto" w:sz="6" w:space="0"/>
              <w:bottom w:val="single" w:color="auto" w:sz="6" w:space="0"/>
              <w:right w:val="single" w:color="auto" w:sz="6" w:space="0"/>
            </w:tcBorders>
          </w:tcPr>
          <w:p w14:paraId="6EC59797">
            <w:pPr>
              <w:autoSpaceDE w:val="0"/>
              <w:autoSpaceDN w:val="0"/>
              <w:spacing w:line="288" w:lineRule="auto"/>
              <w:rPr>
                <w:rFonts w:hint="eastAsia" w:ascii="仿宋" w:hAnsi="仿宋" w:eastAsia="仿宋" w:cs="仿宋"/>
                <w:color w:val="auto"/>
                <w:sz w:val="24"/>
                <w:highlight w:val="none"/>
                <w:shd w:val="clear" w:color="auto" w:fill="FFFFFF"/>
              </w:rPr>
            </w:pPr>
          </w:p>
        </w:tc>
      </w:tr>
      <w:tr w14:paraId="5FECDCC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665A03">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3.3.5.14.2包含但不限于单缝合、双缝合、环技术、自由术式等阑尾切除手术方法。</w:t>
            </w:r>
          </w:p>
        </w:tc>
        <w:tc>
          <w:tcPr>
            <w:tcW w:w="2411" w:type="dxa"/>
            <w:tcBorders>
              <w:top w:val="single" w:color="auto" w:sz="6" w:space="0"/>
              <w:left w:val="single" w:color="auto" w:sz="6" w:space="0"/>
              <w:bottom w:val="single" w:color="auto" w:sz="6" w:space="0"/>
              <w:right w:val="single" w:color="auto" w:sz="6" w:space="0"/>
            </w:tcBorders>
          </w:tcPr>
          <w:p w14:paraId="5CA02221">
            <w:pPr>
              <w:autoSpaceDE w:val="0"/>
              <w:autoSpaceDN w:val="0"/>
              <w:spacing w:line="288" w:lineRule="auto"/>
              <w:rPr>
                <w:rFonts w:hint="eastAsia" w:ascii="仿宋" w:hAnsi="仿宋" w:eastAsia="仿宋" w:cs="仿宋"/>
                <w:color w:val="auto"/>
                <w:sz w:val="24"/>
                <w:highlight w:val="none"/>
                <w:shd w:val="clear" w:color="auto" w:fill="FFFFFF"/>
              </w:rPr>
            </w:pPr>
          </w:p>
        </w:tc>
      </w:tr>
      <w:tr w14:paraId="42AE72B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EAC89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3.3.5.14.3包括正常阑尾解剖位置和异常阑尾解剖位置的病例。</w:t>
            </w:r>
          </w:p>
        </w:tc>
        <w:tc>
          <w:tcPr>
            <w:tcW w:w="2411" w:type="dxa"/>
            <w:tcBorders>
              <w:top w:val="single" w:color="auto" w:sz="6" w:space="0"/>
              <w:left w:val="single" w:color="auto" w:sz="6" w:space="0"/>
              <w:bottom w:val="single" w:color="auto" w:sz="6" w:space="0"/>
              <w:right w:val="single" w:color="auto" w:sz="6" w:space="0"/>
            </w:tcBorders>
          </w:tcPr>
          <w:p w14:paraId="51C2CE30">
            <w:pPr>
              <w:autoSpaceDE w:val="0"/>
              <w:autoSpaceDN w:val="0"/>
              <w:spacing w:line="288" w:lineRule="auto"/>
              <w:rPr>
                <w:rFonts w:hint="eastAsia" w:ascii="仿宋" w:hAnsi="仿宋" w:eastAsia="仿宋" w:cs="仿宋"/>
                <w:color w:val="auto"/>
                <w:sz w:val="24"/>
                <w:highlight w:val="none"/>
                <w:shd w:val="clear" w:color="auto" w:fill="FFFFFF"/>
              </w:rPr>
            </w:pPr>
          </w:p>
        </w:tc>
      </w:tr>
      <w:tr w14:paraId="115C080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B095A11">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3.3.5.15肾切除术</w:t>
            </w:r>
          </w:p>
        </w:tc>
        <w:tc>
          <w:tcPr>
            <w:tcW w:w="2411" w:type="dxa"/>
            <w:tcBorders>
              <w:top w:val="single" w:color="auto" w:sz="6" w:space="0"/>
              <w:left w:val="single" w:color="auto" w:sz="6" w:space="0"/>
              <w:bottom w:val="single" w:color="auto" w:sz="6" w:space="0"/>
              <w:right w:val="single" w:color="auto" w:sz="6" w:space="0"/>
            </w:tcBorders>
          </w:tcPr>
          <w:p w14:paraId="2CBF6EA8">
            <w:pPr>
              <w:autoSpaceDE w:val="0"/>
              <w:autoSpaceDN w:val="0"/>
              <w:spacing w:line="288" w:lineRule="auto"/>
              <w:rPr>
                <w:rFonts w:hint="eastAsia" w:ascii="仿宋" w:hAnsi="仿宋" w:eastAsia="仿宋" w:cs="仿宋"/>
                <w:color w:val="auto"/>
                <w:sz w:val="24"/>
                <w:highlight w:val="none"/>
                <w:shd w:val="clear" w:color="auto" w:fill="FFFFFF"/>
              </w:rPr>
            </w:pPr>
          </w:p>
        </w:tc>
      </w:tr>
      <w:tr w14:paraId="459240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71012C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3.3.5.15.1训练内容包括分步训练和肾切除手术过程。</w:t>
            </w:r>
          </w:p>
        </w:tc>
        <w:tc>
          <w:tcPr>
            <w:tcW w:w="2411" w:type="dxa"/>
            <w:tcBorders>
              <w:top w:val="single" w:color="auto" w:sz="6" w:space="0"/>
              <w:left w:val="single" w:color="auto" w:sz="6" w:space="0"/>
              <w:bottom w:val="single" w:color="auto" w:sz="6" w:space="0"/>
              <w:right w:val="single" w:color="auto" w:sz="6" w:space="0"/>
            </w:tcBorders>
          </w:tcPr>
          <w:p w14:paraId="3F9F915E">
            <w:pPr>
              <w:autoSpaceDE w:val="0"/>
              <w:autoSpaceDN w:val="0"/>
              <w:spacing w:line="288" w:lineRule="auto"/>
              <w:rPr>
                <w:rFonts w:hint="eastAsia" w:ascii="仿宋" w:hAnsi="仿宋" w:eastAsia="仿宋" w:cs="仿宋"/>
                <w:color w:val="auto"/>
                <w:sz w:val="24"/>
                <w:highlight w:val="none"/>
                <w:shd w:val="clear" w:color="auto" w:fill="FFFFFF"/>
              </w:rPr>
            </w:pPr>
          </w:p>
        </w:tc>
      </w:tr>
      <w:tr w14:paraId="646D7F6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A63673">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3.3.5.16胃肠吻合训练模块：具备</w:t>
            </w:r>
          </w:p>
        </w:tc>
        <w:tc>
          <w:tcPr>
            <w:tcW w:w="2411" w:type="dxa"/>
            <w:tcBorders>
              <w:top w:val="single" w:color="auto" w:sz="6" w:space="0"/>
              <w:left w:val="single" w:color="auto" w:sz="6" w:space="0"/>
              <w:bottom w:val="single" w:color="auto" w:sz="6" w:space="0"/>
              <w:right w:val="single" w:color="auto" w:sz="6" w:space="0"/>
            </w:tcBorders>
          </w:tcPr>
          <w:p w14:paraId="08234A2D">
            <w:pPr>
              <w:autoSpaceDE w:val="0"/>
              <w:autoSpaceDN w:val="0"/>
              <w:spacing w:line="288" w:lineRule="auto"/>
              <w:rPr>
                <w:rFonts w:hint="eastAsia" w:ascii="仿宋" w:hAnsi="仿宋" w:eastAsia="仿宋" w:cs="仿宋"/>
                <w:color w:val="auto"/>
                <w:sz w:val="24"/>
                <w:highlight w:val="none"/>
                <w:shd w:val="clear" w:color="auto" w:fill="FFFFFF"/>
              </w:rPr>
            </w:pPr>
          </w:p>
        </w:tc>
      </w:tr>
      <w:tr w14:paraId="7CF0BD0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CF4C2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3.3.5.16.1训练内容包括但不限于胃束带手术、空肠吻合、测量直肠、腹腔带缝合等。</w:t>
            </w:r>
          </w:p>
        </w:tc>
        <w:tc>
          <w:tcPr>
            <w:tcW w:w="2411" w:type="dxa"/>
            <w:tcBorders>
              <w:top w:val="single" w:color="auto" w:sz="6" w:space="0"/>
              <w:left w:val="single" w:color="auto" w:sz="6" w:space="0"/>
              <w:bottom w:val="single" w:color="auto" w:sz="6" w:space="0"/>
              <w:right w:val="single" w:color="auto" w:sz="6" w:space="0"/>
            </w:tcBorders>
          </w:tcPr>
          <w:p w14:paraId="16A96E14">
            <w:pPr>
              <w:autoSpaceDE w:val="0"/>
              <w:autoSpaceDN w:val="0"/>
              <w:spacing w:line="288" w:lineRule="auto"/>
              <w:rPr>
                <w:rFonts w:hint="eastAsia" w:ascii="仿宋" w:hAnsi="仿宋" w:eastAsia="仿宋" w:cs="仿宋"/>
                <w:color w:val="auto"/>
                <w:sz w:val="24"/>
                <w:highlight w:val="none"/>
                <w:shd w:val="clear" w:color="auto" w:fill="FFFFFF"/>
              </w:rPr>
            </w:pPr>
          </w:p>
        </w:tc>
      </w:tr>
      <w:tr w14:paraId="0AB1848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ED4D06">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3.3.5.17疝修补模块</w:t>
            </w:r>
          </w:p>
        </w:tc>
        <w:tc>
          <w:tcPr>
            <w:tcW w:w="2411" w:type="dxa"/>
            <w:tcBorders>
              <w:top w:val="single" w:color="auto" w:sz="6" w:space="0"/>
              <w:left w:val="single" w:color="auto" w:sz="6" w:space="0"/>
              <w:bottom w:val="single" w:color="auto" w:sz="6" w:space="0"/>
              <w:right w:val="single" w:color="auto" w:sz="6" w:space="0"/>
            </w:tcBorders>
          </w:tcPr>
          <w:p w14:paraId="198BF395">
            <w:pPr>
              <w:autoSpaceDE w:val="0"/>
              <w:autoSpaceDN w:val="0"/>
              <w:spacing w:line="288" w:lineRule="auto"/>
              <w:rPr>
                <w:rFonts w:hint="eastAsia" w:ascii="仿宋" w:hAnsi="仿宋" w:eastAsia="仿宋" w:cs="仿宋"/>
                <w:color w:val="auto"/>
                <w:sz w:val="24"/>
                <w:highlight w:val="none"/>
                <w:shd w:val="clear" w:color="auto" w:fill="FFFFFF"/>
              </w:rPr>
            </w:pPr>
          </w:p>
        </w:tc>
      </w:tr>
      <w:tr w14:paraId="6D0F18B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EBC375">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3.3.5.17.1支持完全腹膜外补片植入术进行腹股沟疝修补。</w:t>
            </w:r>
          </w:p>
        </w:tc>
        <w:tc>
          <w:tcPr>
            <w:tcW w:w="2411" w:type="dxa"/>
            <w:tcBorders>
              <w:top w:val="single" w:color="auto" w:sz="6" w:space="0"/>
              <w:left w:val="single" w:color="auto" w:sz="6" w:space="0"/>
              <w:bottom w:val="single" w:color="auto" w:sz="6" w:space="0"/>
              <w:right w:val="single" w:color="auto" w:sz="6" w:space="0"/>
            </w:tcBorders>
          </w:tcPr>
          <w:p w14:paraId="02A893C6">
            <w:pPr>
              <w:autoSpaceDE w:val="0"/>
              <w:autoSpaceDN w:val="0"/>
              <w:spacing w:line="288" w:lineRule="auto"/>
              <w:rPr>
                <w:rFonts w:hint="eastAsia" w:ascii="仿宋" w:hAnsi="仿宋" w:eastAsia="仿宋" w:cs="仿宋"/>
                <w:color w:val="auto"/>
                <w:sz w:val="24"/>
                <w:highlight w:val="none"/>
                <w:shd w:val="clear" w:color="auto" w:fill="FFFFFF"/>
              </w:rPr>
            </w:pPr>
          </w:p>
        </w:tc>
      </w:tr>
      <w:tr w14:paraId="79AE156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ADF5D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3.3.5.17.2包括但不限于分离修补范围间隙、剥离疝囊、补片修复的训练。</w:t>
            </w:r>
          </w:p>
        </w:tc>
        <w:tc>
          <w:tcPr>
            <w:tcW w:w="2411" w:type="dxa"/>
            <w:tcBorders>
              <w:top w:val="single" w:color="auto" w:sz="6" w:space="0"/>
              <w:left w:val="single" w:color="auto" w:sz="6" w:space="0"/>
              <w:bottom w:val="single" w:color="auto" w:sz="6" w:space="0"/>
              <w:right w:val="single" w:color="auto" w:sz="6" w:space="0"/>
            </w:tcBorders>
          </w:tcPr>
          <w:p w14:paraId="0B25B1E9">
            <w:pPr>
              <w:autoSpaceDE w:val="0"/>
              <w:autoSpaceDN w:val="0"/>
              <w:spacing w:line="288" w:lineRule="auto"/>
              <w:rPr>
                <w:rFonts w:hint="eastAsia" w:ascii="仿宋" w:hAnsi="仿宋" w:eastAsia="仿宋" w:cs="仿宋"/>
                <w:color w:val="auto"/>
                <w:sz w:val="24"/>
                <w:highlight w:val="none"/>
                <w:shd w:val="clear" w:color="auto" w:fill="FFFFFF"/>
              </w:rPr>
            </w:pPr>
          </w:p>
        </w:tc>
      </w:tr>
      <w:tr w14:paraId="361433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82073E">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3.3.5.17.3可模拟医用胶、疝钉等不同方式固定补片。系统提供标识指导固定补片的位置。</w:t>
            </w:r>
          </w:p>
        </w:tc>
        <w:tc>
          <w:tcPr>
            <w:tcW w:w="2411" w:type="dxa"/>
            <w:tcBorders>
              <w:top w:val="single" w:color="auto" w:sz="6" w:space="0"/>
              <w:left w:val="single" w:color="auto" w:sz="6" w:space="0"/>
              <w:bottom w:val="single" w:color="auto" w:sz="6" w:space="0"/>
              <w:right w:val="single" w:color="auto" w:sz="6" w:space="0"/>
            </w:tcBorders>
          </w:tcPr>
          <w:p w14:paraId="2D7B0C66">
            <w:pPr>
              <w:autoSpaceDE w:val="0"/>
              <w:autoSpaceDN w:val="0"/>
              <w:spacing w:line="288" w:lineRule="auto"/>
              <w:rPr>
                <w:rFonts w:hint="eastAsia" w:ascii="仿宋" w:hAnsi="仿宋" w:eastAsia="仿宋" w:cs="仿宋"/>
                <w:color w:val="auto"/>
                <w:sz w:val="24"/>
                <w:highlight w:val="none"/>
                <w:shd w:val="clear" w:color="auto" w:fill="FFFFFF"/>
              </w:rPr>
            </w:pPr>
          </w:p>
        </w:tc>
      </w:tr>
      <w:tr w14:paraId="732CAE8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3AA47C">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3.3.5.17.4危险三角、疼痛三角等重要结构具有红色压力警告标识。</w:t>
            </w:r>
          </w:p>
        </w:tc>
        <w:tc>
          <w:tcPr>
            <w:tcW w:w="2411" w:type="dxa"/>
            <w:tcBorders>
              <w:top w:val="single" w:color="auto" w:sz="6" w:space="0"/>
              <w:left w:val="single" w:color="auto" w:sz="6" w:space="0"/>
              <w:bottom w:val="single" w:color="auto" w:sz="6" w:space="0"/>
              <w:right w:val="single" w:color="auto" w:sz="6" w:space="0"/>
            </w:tcBorders>
          </w:tcPr>
          <w:p w14:paraId="496D8FFC">
            <w:pPr>
              <w:autoSpaceDE w:val="0"/>
              <w:autoSpaceDN w:val="0"/>
              <w:spacing w:line="288" w:lineRule="auto"/>
              <w:rPr>
                <w:rFonts w:hint="eastAsia" w:ascii="仿宋" w:hAnsi="仿宋" w:eastAsia="仿宋" w:cs="仿宋"/>
                <w:color w:val="auto"/>
                <w:sz w:val="24"/>
                <w:highlight w:val="none"/>
                <w:shd w:val="clear" w:color="auto" w:fill="FFFFFF"/>
              </w:rPr>
            </w:pPr>
          </w:p>
        </w:tc>
      </w:tr>
      <w:tr w14:paraId="3ABBEB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3BEC0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3.3.5.17.5可模拟解剖器、单极解剖器、棉球、超声刀、纤维蛋白、疝钉等手术相关器械。</w:t>
            </w:r>
          </w:p>
        </w:tc>
        <w:tc>
          <w:tcPr>
            <w:tcW w:w="2411" w:type="dxa"/>
            <w:tcBorders>
              <w:top w:val="single" w:color="auto" w:sz="6" w:space="0"/>
              <w:left w:val="single" w:color="auto" w:sz="6" w:space="0"/>
              <w:bottom w:val="single" w:color="auto" w:sz="6" w:space="0"/>
              <w:right w:val="single" w:color="auto" w:sz="6" w:space="0"/>
            </w:tcBorders>
          </w:tcPr>
          <w:p w14:paraId="38DABE1B">
            <w:pPr>
              <w:autoSpaceDE w:val="0"/>
              <w:autoSpaceDN w:val="0"/>
              <w:spacing w:line="288" w:lineRule="auto"/>
              <w:rPr>
                <w:rFonts w:hint="eastAsia" w:ascii="仿宋" w:hAnsi="仿宋" w:eastAsia="仿宋" w:cs="仿宋"/>
                <w:color w:val="auto"/>
                <w:sz w:val="24"/>
                <w:highlight w:val="none"/>
                <w:shd w:val="clear" w:color="auto" w:fill="FFFFFF"/>
              </w:rPr>
            </w:pPr>
          </w:p>
        </w:tc>
      </w:tr>
      <w:tr w14:paraId="4244FFF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F4B8BC">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3.3.5.18妇科手术模块</w:t>
            </w:r>
          </w:p>
        </w:tc>
        <w:tc>
          <w:tcPr>
            <w:tcW w:w="2411" w:type="dxa"/>
            <w:tcBorders>
              <w:top w:val="single" w:color="auto" w:sz="6" w:space="0"/>
              <w:left w:val="single" w:color="auto" w:sz="6" w:space="0"/>
              <w:bottom w:val="single" w:color="auto" w:sz="6" w:space="0"/>
              <w:right w:val="single" w:color="auto" w:sz="6" w:space="0"/>
            </w:tcBorders>
          </w:tcPr>
          <w:p w14:paraId="6EABB1F9">
            <w:pPr>
              <w:autoSpaceDE w:val="0"/>
              <w:autoSpaceDN w:val="0"/>
              <w:spacing w:line="288" w:lineRule="auto"/>
              <w:rPr>
                <w:rFonts w:hint="eastAsia" w:ascii="仿宋" w:hAnsi="仿宋" w:eastAsia="仿宋" w:cs="仿宋"/>
                <w:color w:val="auto"/>
                <w:sz w:val="24"/>
                <w:highlight w:val="none"/>
                <w:shd w:val="clear" w:color="auto" w:fill="FFFFFF"/>
              </w:rPr>
            </w:pPr>
          </w:p>
        </w:tc>
      </w:tr>
      <w:tr w14:paraId="4E6D393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50462C">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3.3.5.18.1内置妇科常见手术术种，如：双侧输卵管结扎、输卵管切除术、输卵管造口术等</w:t>
            </w:r>
          </w:p>
        </w:tc>
        <w:tc>
          <w:tcPr>
            <w:tcW w:w="2411" w:type="dxa"/>
            <w:tcBorders>
              <w:top w:val="single" w:color="auto" w:sz="6" w:space="0"/>
              <w:left w:val="single" w:color="auto" w:sz="6" w:space="0"/>
              <w:bottom w:val="single" w:color="auto" w:sz="6" w:space="0"/>
              <w:right w:val="single" w:color="auto" w:sz="6" w:space="0"/>
            </w:tcBorders>
          </w:tcPr>
          <w:p w14:paraId="57A0C9DE">
            <w:pPr>
              <w:autoSpaceDE w:val="0"/>
              <w:autoSpaceDN w:val="0"/>
              <w:spacing w:line="288" w:lineRule="auto"/>
              <w:rPr>
                <w:rFonts w:hint="eastAsia" w:ascii="仿宋" w:hAnsi="仿宋" w:eastAsia="仿宋" w:cs="仿宋"/>
                <w:color w:val="auto"/>
                <w:sz w:val="24"/>
                <w:highlight w:val="none"/>
                <w:shd w:val="clear" w:color="auto" w:fill="FFFFFF"/>
              </w:rPr>
            </w:pPr>
          </w:p>
        </w:tc>
      </w:tr>
      <w:tr w14:paraId="1A2293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7E786D">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3.3.5.18.2包含峡部异位妊娠、壶腹部异位妊娠、输卵管肌瘤等病例。</w:t>
            </w:r>
          </w:p>
        </w:tc>
        <w:tc>
          <w:tcPr>
            <w:tcW w:w="2411" w:type="dxa"/>
            <w:tcBorders>
              <w:top w:val="single" w:color="auto" w:sz="6" w:space="0"/>
              <w:left w:val="single" w:color="auto" w:sz="6" w:space="0"/>
              <w:bottom w:val="single" w:color="auto" w:sz="6" w:space="0"/>
              <w:right w:val="single" w:color="auto" w:sz="6" w:space="0"/>
            </w:tcBorders>
          </w:tcPr>
          <w:p w14:paraId="57DED1C7">
            <w:pPr>
              <w:autoSpaceDE w:val="0"/>
              <w:autoSpaceDN w:val="0"/>
              <w:spacing w:line="288" w:lineRule="auto"/>
              <w:rPr>
                <w:rFonts w:hint="eastAsia" w:ascii="仿宋" w:hAnsi="仿宋" w:eastAsia="仿宋" w:cs="仿宋"/>
                <w:color w:val="auto"/>
                <w:sz w:val="24"/>
                <w:highlight w:val="none"/>
                <w:shd w:val="clear" w:color="auto" w:fill="FFFFFF"/>
              </w:rPr>
            </w:pPr>
          </w:p>
        </w:tc>
      </w:tr>
      <w:tr w14:paraId="6B44C72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1C5C8C">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3.3.5.19肌瘤缝合模块</w:t>
            </w:r>
          </w:p>
        </w:tc>
        <w:tc>
          <w:tcPr>
            <w:tcW w:w="2411" w:type="dxa"/>
            <w:tcBorders>
              <w:top w:val="single" w:color="auto" w:sz="6" w:space="0"/>
              <w:left w:val="single" w:color="auto" w:sz="6" w:space="0"/>
              <w:bottom w:val="single" w:color="auto" w:sz="6" w:space="0"/>
              <w:right w:val="single" w:color="auto" w:sz="6" w:space="0"/>
            </w:tcBorders>
          </w:tcPr>
          <w:p w14:paraId="73FD4C15">
            <w:pPr>
              <w:autoSpaceDE w:val="0"/>
              <w:autoSpaceDN w:val="0"/>
              <w:spacing w:line="288" w:lineRule="auto"/>
              <w:rPr>
                <w:rFonts w:hint="eastAsia" w:ascii="仿宋" w:hAnsi="仿宋" w:eastAsia="仿宋" w:cs="仿宋"/>
                <w:color w:val="auto"/>
                <w:sz w:val="24"/>
                <w:highlight w:val="none"/>
                <w:shd w:val="clear" w:color="auto" w:fill="FFFFFF"/>
              </w:rPr>
            </w:pPr>
          </w:p>
        </w:tc>
      </w:tr>
      <w:tr w14:paraId="3425AA5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9E291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3.3.5.19.1可模拟子宫肌瘤切除后的连续缝合与打结。（提供连续缝合与打结实景照片）</w:t>
            </w:r>
          </w:p>
        </w:tc>
        <w:tc>
          <w:tcPr>
            <w:tcW w:w="2411" w:type="dxa"/>
            <w:tcBorders>
              <w:top w:val="single" w:color="auto" w:sz="6" w:space="0"/>
              <w:left w:val="single" w:color="auto" w:sz="6" w:space="0"/>
              <w:bottom w:val="single" w:color="auto" w:sz="6" w:space="0"/>
              <w:right w:val="single" w:color="auto" w:sz="6" w:space="0"/>
            </w:tcBorders>
          </w:tcPr>
          <w:p w14:paraId="58E41F5A">
            <w:pPr>
              <w:autoSpaceDE w:val="0"/>
              <w:autoSpaceDN w:val="0"/>
              <w:spacing w:line="288" w:lineRule="auto"/>
              <w:rPr>
                <w:rFonts w:hint="eastAsia" w:ascii="仿宋" w:hAnsi="仿宋" w:eastAsia="仿宋" w:cs="仿宋"/>
                <w:color w:val="auto"/>
                <w:sz w:val="24"/>
                <w:highlight w:val="none"/>
                <w:shd w:val="clear" w:color="auto" w:fill="FFFFFF"/>
              </w:rPr>
            </w:pPr>
          </w:p>
        </w:tc>
      </w:tr>
      <w:tr w14:paraId="0E4672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3B496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3.3.5.19.2手术完成后，可进行冲洗和抽吸操作。</w:t>
            </w:r>
          </w:p>
        </w:tc>
        <w:tc>
          <w:tcPr>
            <w:tcW w:w="2411" w:type="dxa"/>
            <w:tcBorders>
              <w:top w:val="single" w:color="auto" w:sz="6" w:space="0"/>
              <w:left w:val="single" w:color="auto" w:sz="6" w:space="0"/>
              <w:bottom w:val="single" w:color="auto" w:sz="6" w:space="0"/>
              <w:right w:val="single" w:color="auto" w:sz="6" w:space="0"/>
            </w:tcBorders>
          </w:tcPr>
          <w:p w14:paraId="66C1A97D">
            <w:pPr>
              <w:autoSpaceDE w:val="0"/>
              <w:autoSpaceDN w:val="0"/>
              <w:spacing w:line="288" w:lineRule="auto"/>
              <w:rPr>
                <w:rFonts w:hint="eastAsia" w:ascii="仿宋" w:hAnsi="仿宋" w:eastAsia="仿宋" w:cs="仿宋"/>
                <w:color w:val="auto"/>
                <w:sz w:val="24"/>
                <w:highlight w:val="none"/>
                <w:shd w:val="clear" w:color="auto" w:fill="FFFFFF"/>
              </w:rPr>
            </w:pPr>
          </w:p>
        </w:tc>
      </w:tr>
      <w:tr w14:paraId="7351484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8B3B8C">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 xml:space="preserve">3.3.5.20子宫切除术要求： </w:t>
            </w:r>
          </w:p>
        </w:tc>
        <w:tc>
          <w:tcPr>
            <w:tcW w:w="2411" w:type="dxa"/>
            <w:tcBorders>
              <w:top w:val="single" w:color="auto" w:sz="6" w:space="0"/>
              <w:left w:val="single" w:color="auto" w:sz="6" w:space="0"/>
              <w:bottom w:val="single" w:color="auto" w:sz="6" w:space="0"/>
              <w:right w:val="single" w:color="auto" w:sz="6" w:space="0"/>
            </w:tcBorders>
          </w:tcPr>
          <w:p w14:paraId="6D2CA275">
            <w:pPr>
              <w:autoSpaceDE w:val="0"/>
              <w:autoSpaceDN w:val="0"/>
              <w:spacing w:line="288" w:lineRule="auto"/>
              <w:rPr>
                <w:rFonts w:hint="eastAsia" w:ascii="仿宋" w:hAnsi="仿宋" w:eastAsia="仿宋" w:cs="仿宋"/>
                <w:color w:val="auto"/>
                <w:sz w:val="24"/>
                <w:highlight w:val="none"/>
                <w:shd w:val="clear" w:color="auto" w:fill="FFFFFF"/>
              </w:rPr>
            </w:pPr>
          </w:p>
        </w:tc>
      </w:tr>
      <w:tr w14:paraId="71B9E6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A41C25">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3.3.5.20.1训练内容至少包括解剖子宫圆韧带、阔韧带、识别输尿管、子宫膀胱腹膜反折、子宫动脉的识别和安全结扎、阴道切开术等。</w:t>
            </w:r>
          </w:p>
        </w:tc>
        <w:tc>
          <w:tcPr>
            <w:tcW w:w="2411" w:type="dxa"/>
            <w:tcBorders>
              <w:top w:val="single" w:color="auto" w:sz="6" w:space="0"/>
              <w:left w:val="single" w:color="auto" w:sz="6" w:space="0"/>
              <w:bottom w:val="single" w:color="auto" w:sz="6" w:space="0"/>
              <w:right w:val="single" w:color="auto" w:sz="6" w:space="0"/>
            </w:tcBorders>
          </w:tcPr>
          <w:p w14:paraId="74105E7C">
            <w:pPr>
              <w:autoSpaceDE w:val="0"/>
              <w:autoSpaceDN w:val="0"/>
              <w:spacing w:line="288" w:lineRule="auto"/>
              <w:rPr>
                <w:rFonts w:hint="eastAsia" w:ascii="仿宋" w:hAnsi="仿宋" w:eastAsia="仿宋" w:cs="仿宋"/>
                <w:color w:val="auto"/>
                <w:sz w:val="24"/>
                <w:highlight w:val="none"/>
                <w:shd w:val="clear" w:color="auto" w:fill="FFFFFF"/>
              </w:rPr>
            </w:pPr>
          </w:p>
        </w:tc>
      </w:tr>
      <w:tr w14:paraId="253697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A436A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3.3.5.20.2支持模拟超声刀、举宫器、单极剪刀、电钩等手术相关器械。</w:t>
            </w:r>
          </w:p>
        </w:tc>
        <w:tc>
          <w:tcPr>
            <w:tcW w:w="2411" w:type="dxa"/>
            <w:tcBorders>
              <w:top w:val="single" w:color="auto" w:sz="6" w:space="0"/>
              <w:left w:val="single" w:color="auto" w:sz="6" w:space="0"/>
              <w:bottom w:val="single" w:color="auto" w:sz="6" w:space="0"/>
              <w:right w:val="single" w:color="auto" w:sz="6" w:space="0"/>
            </w:tcBorders>
          </w:tcPr>
          <w:p w14:paraId="7583421D">
            <w:pPr>
              <w:autoSpaceDE w:val="0"/>
              <w:autoSpaceDN w:val="0"/>
              <w:spacing w:line="288" w:lineRule="auto"/>
              <w:rPr>
                <w:rFonts w:hint="eastAsia" w:ascii="仿宋" w:hAnsi="仿宋" w:eastAsia="仿宋" w:cs="仿宋"/>
                <w:color w:val="auto"/>
                <w:sz w:val="24"/>
                <w:highlight w:val="none"/>
                <w:shd w:val="clear" w:color="auto" w:fill="FFFFFF"/>
              </w:rPr>
            </w:pPr>
          </w:p>
        </w:tc>
      </w:tr>
      <w:tr w14:paraId="607E04B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231B1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3.3.5.21阴道断端缝合模块</w:t>
            </w:r>
          </w:p>
        </w:tc>
        <w:tc>
          <w:tcPr>
            <w:tcW w:w="2411" w:type="dxa"/>
            <w:tcBorders>
              <w:top w:val="single" w:color="auto" w:sz="6" w:space="0"/>
              <w:left w:val="single" w:color="auto" w:sz="6" w:space="0"/>
              <w:bottom w:val="single" w:color="auto" w:sz="6" w:space="0"/>
              <w:right w:val="single" w:color="auto" w:sz="6" w:space="0"/>
            </w:tcBorders>
          </w:tcPr>
          <w:p w14:paraId="3A0B0A6A">
            <w:pPr>
              <w:autoSpaceDE w:val="0"/>
              <w:autoSpaceDN w:val="0"/>
              <w:spacing w:line="288" w:lineRule="auto"/>
              <w:rPr>
                <w:rFonts w:hint="eastAsia" w:ascii="仿宋" w:hAnsi="仿宋" w:eastAsia="仿宋" w:cs="仿宋"/>
                <w:color w:val="auto"/>
                <w:sz w:val="24"/>
                <w:highlight w:val="none"/>
                <w:shd w:val="clear" w:color="auto" w:fill="FFFFFF"/>
              </w:rPr>
            </w:pPr>
          </w:p>
        </w:tc>
      </w:tr>
      <w:tr w14:paraId="580C8FD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3D0D4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3.3.5.21.1可模拟全子宫切除后的双层褥式缝合与打结。</w:t>
            </w:r>
          </w:p>
        </w:tc>
        <w:tc>
          <w:tcPr>
            <w:tcW w:w="2411" w:type="dxa"/>
            <w:tcBorders>
              <w:top w:val="single" w:color="auto" w:sz="6" w:space="0"/>
              <w:left w:val="single" w:color="auto" w:sz="6" w:space="0"/>
              <w:bottom w:val="single" w:color="auto" w:sz="6" w:space="0"/>
              <w:right w:val="single" w:color="auto" w:sz="6" w:space="0"/>
            </w:tcBorders>
          </w:tcPr>
          <w:p w14:paraId="6B990A7F">
            <w:pPr>
              <w:autoSpaceDE w:val="0"/>
              <w:autoSpaceDN w:val="0"/>
              <w:spacing w:line="288" w:lineRule="auto"/>
              <w:rPr>
                <w:rFonts w:hint="eastAsia" w:ascii="仿宋" w:hAnsi="仿宋" w:eastAsia="仿宋" w:cs="仿宋"/>
                <w:color w:val="auto"/>
                <w:sz w:val="24"/>
                <w:highlight w:val="none"/>
                <w:shd w:val="clear" w:color="auto" w:fill="FFFFFF"/>
              </w:rPr>
            </w:pPr>
          </w:p>
        </w:tc>
      </w:tr>
      <w:tr w14:paraId="32E61F3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CF4C46">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3.3.5.22.2能够模拟调针操作。</w:t>
            </w:r>
          </w:p>
        </w:tc>
        <w:tc>
          <w:tcPr>
            <w:tcW w:w="2411" w:type="dxa"/>
            <w:tcBorders>
              <w:top w:val="single" w:color="auto" w:sz="6" w:space="0"/>
              <w:left w:val="single" w:color="auto" w:sz="6" w:space="0"/>
              <w:bottom w:val="single" w:color="auto" w:sz="6" w:space="0"/>
              <w:right w:val="single" w:color="auto" w:sz="6" w:space="0"/>
            </w:tcBorders>
          </w:tcPr>
          <w:p w14:paraId="455F6CD6">
            <w:pPr>
              <w:autoSpaceDE w:val="0"/>
              <w:autoSpaceDN w:val="0"/>
              <w:spacing w:line="288" w:lineRule="auto"/>
              <w:rPr>
                <w:rFonts w:hint="eastAsia" w:ascii="仿宋" w:hAnsi="仿宋" w:eastAsia="仿宋" w:cs="仿宋"/>
                <w:color w:val="auto"/>
                <w:sz w:val="24"/>
                <w:highlight w:val="none"/>
                <w:shd w:val="clear" w:color="auto" w:fill="FFFFFF"/>
              </w:rPr>
            </w:pPr>
          </w:p>
        </w:tc>
      </w:tr>
      <w:tr w14:paraId="1C85D3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9F51F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3.3.5.23肺叶切除术</w:t>
            </w:r>
          </w:p>
        </w:tc>
        <w:tc>
          <w:tcPr>
            <w:tcW w:w="2411" w:type="dxa"/>
            <w:tcBorders>
              <w:top w:val="single" w:color="auto" w:sz="6" w:space="0"/>
              <w:left w:val="single" w:color="auto" w:sz="6" w:space="0"/>
              <w:bottom w:val="single" w:color="auto" w:sz="6" w:space="0"/>
              <w:right w:val="single" w:color="auto" w:sz="6" w:space="0"/>
            </w:tcBorders>
          </w:tcPr>
          <w:p w14:paraId="13ACCAD6">
            <w:pPr>
              <w:autoSpaceDE w:val="0"/>
              <w:autoSpaceDN w:val="0"/>
              <w:spacing w:line="288" w:lineRule="auto"/>
              <w:rPr>
                <w:rFonts w:hint="eastAsia" w:ascii="仿宋" w:hAnsi="仿宋" w:eastAsia="仿宋" w:cs="仿宋"/>
                <w:color w:val="auto"/>
                <w:sz w:val="24"/>
                <w:highlight w:val="none"/>
                <w:shd w:val="clear" w:color="auto" w:fill="FFFFFF"/>
              </w:rPr>
            </w:pPr>
          </w:p>
        </w:tc>
      </w:tr>
      <w:tr w14:paraId="61E9333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5B5D3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3.3.5.23.1通过三切口前路的手术方法来施行肿瘤位于T1或T2的肺叶切除，着重训练胸腔镜肺切除术的重要手术步骤，包括对肺静脉的操作，对动脉分支、前裂和支气管的分离等。</w:t>
            </w:r>
          </w:p>
        </w:tc>
        <w:tc>
          <w:tcPr>
            <w:tcW w:w="2411" w:type="dxa"/>
            <w:tcBorders>
              <w:top w:val="single" w:color="auto" w:sz="6" w:space="0"/>
              <w:left w:val="single" w:color="auto" w:sz="6" w:space="0"/>
              <w:bottom w:val="single" w:color="auto" w:sz="6" w:space="0"/>
              <w:right w:val="single" w:color="auto" w:sz="6" w:space="0"/>
            </w:tcBorders>
          </w:tcPr>
          <w:p w14:paraId="505E3E8A">
            <w:pPr>
              <w:autoSpaceDE w:val="0"/>
              <w:autoSpaceDN w:val="0"/>
              <w:spacing w:line="288" w:lineRule="auto"/>
              <w:rPr>
                <w:rFonts w:hint="eastAsia" w:ascii="仿宋" w:hAnsi="仿宋" w:eastAsia="仿宋" w:cs="仿宋"/>
                <w:color w:val="auto"/>
                <w:sz w:val="24"/>
                <w:highlight w:val="none"/>
                <w:shd w:val="clear" w:color="auto" w:fill="FFFFFF"/>
              </w:rPr>
            </w:pPr>
          </w:p>
        </w:tc>
      </w:tr>
      <w:tr w14:paraId="1199080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127C1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▲3.3.5.23.2内置基于真实手术建模的病例，可进行右肺上叶切除术、右肺中叶切除术、右肺下叶切除术、左肺上叶切除术及左肺下叶切除术。（提供系统术种界面实景照片）</w:t>
            </w:r>
          </w:p>
        </w:tc>
        <w:tc>
          <w:tcPr>
            <w:tcW w:w="2411" w:type="dxa"/>
            <w:tcBorders>
              <w:top w:val="single" w:color="auto" w:sz="6" w:space="0"/>
              <w:left w:val="single" w:color="auto" w:sz="6" w:space="0"/>
              <w:bottom w:val="single" w:color="auto" w:sz="6" w:space="0"/>
              <w:right w:val="single" w:color="auto" w:sz="6" w:space="0"/>
            </w:tcBorders>
          </w:tcPr>
          <w:p w14:paraId="5C64A26D">
            <w:pPr>
              <w:autoSpaceDE w:val="0"/>
              <w:autoSpaceDN w:val="0"/>
              <w:spacing w:line="288" w:lineRule="auto"/>
              <w:rPr>
                <w:rFonts w:hint="eastAsia" w:ascii="仿宋" w:hAnsi="仿宋" w:eastAsia="仿宋" w:cs="仿宋"/>
                <w:color w:val="auto"/>
                <w:sz w:val="24"/>
                <w:highlight w:val="none"/>
                <w:shd w:val="clear" w:color="auto" w:fill="FFFFFF"/>
              </w:rPr>
            </w:pPr>
          </w:p>
        </w:tc>
      </w:tr>
      <w:tr w14:paraId="48D180F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5FD403">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3.3.5.23.3可以模拟≥10种胸腔手术器械并可自由切换。</w:t>
            </w:r>
          </w:p>
        </w:tc>
        <w:tc>
          <w:tcPr>
            <w:tcW w:w="2411" w:type="dxa"/>
            <w:tcBorders>
              <w:top w:val="single" w:color="auto" w:sz="6" w:space="0"/>
              <w:left w:val="single" w:color="auto" w:sz="6" w:space="0"/>
              <w:bottom w:val="single" w:color="auto" w:sz="6" w:space="0"/>
              <w:right w:val="single" w:color="auto" w:sz="6" w:space="0"/>
            </w:tcBorders>
          </w:tcPr>
          <w:p w14:paraId="55556A07">
            <w:pPr>
              <w:autoSpaceDE w:val="0"/>
              <w:autoSpaceDN w:val="0"/>
              <w:spacing w:line="288" w:lineRule="auto"/>
              <w:rPr>
                <w:rFonts w:hint="eastAsia" w:ascii="仿宋" w:hAnsi="仿宋" w:eastAsia="仿宋" w:cs="仿宋"/>
                <w:color w:val="auto"/>
                <w:sz w:val="24"/>
                <w:highlight w:val="none"/>
                <w:shd w:val="clear" w:color="auto" w:fill="FFFFFF"/>
              </w:rPr>
            </w:pPr>
          </w:p>
        </w:tc>
      </w:tr>
      <w:tr w14:paraId="1D6845E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3DE77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3.3.5.23.4能够接入临床真实血管闭合器手柄进行操作，操作手法与临床一致。</w:t>
            </w:r>
          </w:p>
        </w:tc>
        <w:tc>
          <w:tcPr>
            <w:tcW w:w="2411" w:type="dxa"/>
            <w:tcBorders>
              <w:top w:val="single" w:color="auto" w:sz="6" w:space="0"/>
              <w:left w:val="single" w:color="auto" w:sz="6" w:space="0"/>
              <w:bottom w:val="single" w:color="auto" w:sz="6" w:space="0"/>
              <w:right w:val="single" w:color="auto" w:sz="6" w:space="0"/>
            </w:tcBorders>
          </w:tcPr>
          <w:p w14:paraId="02E4C50D">
            <w:pPr>
              <w:autoSpaceDE w:val="0"/>
              <w:autoSpaceDN w:val="0"/>
              <w:spacing w:line="288" w:lineRule="auto"/>
              <w:rPr>
                <w:rFonts w:hint="eastAsia" w:ascii="仿宋" w:hAnsi="仿宋" w:eastAsia="仿宋" w:cs="仿宋"/>
                <w:color w:val="auto"/>
                <w:sz w:val="24"/>
                <w:highlight w:val="none"/>
                <w:shd w:val="clear" w:color="auto" w:fill="FFFFFF"/>
              </w:rPr>
            </w:pPr>
          </w:p>
        </w:tc>
      </w:tr>
      <w:tr w14:paraId="49D1BD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1943B3">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3.3.5.25结直肠手术模块</w:t>
            </w:r>
          </w:p>
        </w:tc>
        <w:tc>
          <w:tcPr>
            <w:tcW w:w="2411" w:type="dxa"/>
            <w:tcBorders>
              <w:top w:val="single" w:color="auto" w:sz="6" w:space="0"/>
              <w:left w:val="single" w:color="auto" w:sz="6" w:space="0"/>
              <w:bottom w:val="single" w:color="auto" w:sz="6" w:space="0"/>
              <w:right w:val="single" w:color="auto" w:sz="6" w:space="0"/>
            </w:tcBorders>
          </w:tcPr>
          <w:p w14:paraId="58CED16D">
            <w:pPr>
              <w:autoSpaceDE w:val="0"/>
              <w:autoSpaceDN w:val="0"/>
              <w:spacing w:line="288" w:lineRule="auto"/>
              <w:rPr>
                <w:rFonts w:hint="eastAsia" w:ascii="仿宋" w:hAnsi="仿宋" w:eastAsia="仿宋" w:cs="仿宋"/>
                <w:color w:val="auto"/>
                <w:sz w:val="24"/>
                <w:highlight w:val="none"/>
                <w:shd w:val="clear" w:color="auto" w:fill="FFFFFF"/>
              </w:rPr>
            </w:pPr>
          </w:p>
        </w:tc>
      </w:tr>
      <w:tr w14:paraId="074C5A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6EE8EE">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3.3.5.25.1采用四切口入路的手术方法施行右半结肠切除术，训练腹腔镜下的手术关键技能操作步骤，至少包括显露分离右半结肠系膜，在系膜根部分离、结扎和切断结肠上动、静脉等。</w:t>
            </w:r>
          </w:p>
        </w:tc>
        <w:tc>
          <w:tcPr>
            <w:tcW w:w="2411" w:type="dxa"/>
            <w:tcBorders>
              <w:top w:val="single" w:color="auto" w:sz="6" w:space="0"/>
              <w:left w:val="single" w:color="auto" w:sz="6" w:space="0"/>
              <w:bottom w:val="single" w:color="auto" w:sz="6" w:space="0"/>
              <w:right w:val="single" w:color="auto" w:sz="6" w:space="0"/>
            </w:tcBorders>
          </w:tcPr>
          <w:p w14:paraId="3AE00730">
            <w:pPr>
              <w:autoSpaceDE w:val="0"/>
              <w:autoSpaceDN w:val="0"/>
              <w:spacing w:line="288" w:lineRule="auto"/>
              <w:rPr>
                <w:rFonts w:hint="eastAsia" w:ascii="仿宋" w:hAnsi="仿宋" w:eastAsia="仿宋" w:cs="仿宋"/>
                <w:color w:val="auto"/>
                <w:sz w:val="24"/>
                <w:highlight w:val="none"/>
                <w:shd w:val="clear" w:color="auto" w:fill="FFFFFF"/>
              </w:rPr>
            </w:pPr>
          </w:p>
        </w:tc>
      </w:tr>
      <w:tr w14:paraId="023C2D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ABCAA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3.3.5.25.2可自由选择在手术过程中是否使用助手器械进行辅助操作，助手钳牵拉角度可自由调节，可一键固定与启用。</w:t>
            </w:r>
          </w:p>
        </w:tc>
        <w:tc>
          <w:tcPr>
            <w:tcW w:w="2411" w:type="dxa"/>
            <w:tcBorders>
              <w:top w:val="single" w:color="auto" w:sz="6" w:space="0"/>
              <w:left w:val="single" w:color="auto" w:sz="6" w:space="0"/>
              <w:bottom w:val="single" w:color="auto" w:sz="6" w:space="0"/>
              <w:right w:val="single" w:color="auto" w:sz="6" w:space="0"/>
            </w:tcBorders>
          </w:tcPr>
          <w:p w14:paraId="56E95B2E">
            <w:pPr>
              <w:autoSpaceDE w:val="0"/>
              <w:autoSpaceDN w:val="0"/>
              <w:spacing w:line="288" w:lineRule="auto"/>
              <w:rPr>
                <w:rFonts w:hint="eastAsia" w:ascii="仿宋" w:hAnsi="仿宋" w:eastAsia="仿宋" w:cs="仿宋"/>
                <w:color w:val="auto"/>
                <w:sz w:val="24"/>
                <w:highlight w:val="none"/>
                <w:shd w:val="clear" w:color="auto" w:fill="FFFFFF"/>
              </w:rPr>
            </w:pPr>
          </w:p>
        </w:tc>
      </w:tr>
      <w:tr w14:paraId="37C2C6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1EA5E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3.3.5.25.3支持对重要解剖结构如血管，进行标注</w:t>
            </w:r>
          </w:p>
        </w:tc>
        <w:tc>
          <w:tcPr>
            <w:tcW w:w="2411" w:type="dxa"/>
            <w:tcBorders>
              <w:top w:val="single" w:color="auto" w:sz="6" w:space="0"/>
              <w:left w:val="single" w:color="auto" w:sz="6" w:space="0"/>
              <w:bottom w:val="single" w:color="auto" w:sz="6" w:space="0"/>
              <w:right w:val="single" w:color="auto" w:sz="6" w:space="0"/>
            </w:tcBorders>
          </w:tcPr>
          <w:p w14:paraId="057BC308">
            <w:pPr>
              <w:autoSpaceDE w:val="0"/>
              <w:autoSpaceDN w:val="0"/>
              <w:spacing w:line="288" w:lineRule="auto"/>
              <w:rPr>
                <w:rFonts w:hint="eastAsia" w:ascii="仿宋" w:hAnsi="仿宋" w:eastAsia="仿宋" w:cs="仿宋"/>
                <w:color w:val="auto"/>
                <w:sz w:val="24"/>
                <w:highlight w:val="none"/>
                <w:shd w:val="clear" w:color="auto" w:fill="FFFFFF"/>
              </w:rPr>
            </w:pPr>
          </w:p>
        </w:tc>
      </w:tr>
      <w:tr w14:paraId="598225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EC52B7">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3.3.5.26腔镜课程训练管理</w:t>
            </w:r>
          </w:p>
        </w:tc>
        <w:tc>
          <w:tcPr>
            <w:tcW w:w="2411" w:type="dxa"/>
            <w:tcBorders>
              <w:top w:val="single" w:color="auto" w:sz="6" w:space="0"/>
              <w:left w:val="single" w:color="auto" w:sz="6" w:space="0"/>
              <w:bottom w:val="single" w:color="auto" w:sz="6" w:space="0"/>
              <w:right w:val="single" w:color="auto" w:sz="6" w:space="0"/>
            </w:tcBorders>
          </w:tcPr>
          <w:p w14:paraId="538BE78E">
            <w:pPr>
              <w:autoSpaceDE w:val="0"/>
              <w:autoSpaceDN w:val="0"/>
              <w:spacing w:line="288" w:lineRule="auto"/>
              <w:rPr>
                <w:rFonts w:hint="eastAsia" w:ascii="仿宋" w:hAnsi="仿宋" w:eastAsia="仿宋" w:cs="仿宋"/>
                <w:color w:val="auto"/>
                <w:sz w:val="24"/>
                <w:highlight w:val="none"/>
                <w:shd w:val="clear" w:color="auto" w:fill="FFFFFF"/>
              </w:rPr>
            </w:pPr>
          </w:p>
        </w:tc>
      </w:tr>
      <w:tr w14:paraId="38D7BB2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B25286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3.3.5.26.1导师可在管理员账号规划手术器械配置。根据训练内容和手术方法，导师可以选择或者禁用某些器械，让受训者得到更多针对性的锻炼。</w:t>
            </w:r>
          </w:p>
        </w:tc>
        <w:tc>
          <w:tcPr>
            <w:tcW w:w="2411" w:type="dxa"/>
            <w:tcBorders>
              <w:top w:val="single" w:color="auto" w:sz="6" w:space="0"/>
              <w:left w:val="single" w:color="auto" w:sz="6" w:space="0"/>
              <w:bottom w:val="single" w:color="auto" w:sz="6" w:space="0"/>
              <w:right w:val="single" w:color="auto" w:sz="6" w:space="0"/>
            </w:tcBorders>
          </w:tcPr>
          <w:p w14:paraId="47657DD8">
            <w:pPr>
              <w:autoSpaceDE w:val="0"/>
              <w:autoSpaceDN w:val="0"/>
              <w:spacing w:line="288" w:lineRule="auto"/>
              <w:rPr>
                <w:rFonts w:hint="eastAsia" w:ascii="仿宋" w:hAnsi="仿宋" w:eastAsia="仿宋" w:cs="仿宋"/>
                <w:color w:val="auto"/>
                <w:sz w:val="24"/>
                <w:highlight w:val="none"/>
                <w:shd w:val="clear" w:color="auto" w:fill="FFFFFF"/>
              </w:rPr>
            </w:pPr>
          </w:p>
        </w:tc>
      </w:tr>
      <w:tr w14:paraId="6581610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9AEFE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3.3.5.26.2系统具有多种数据存储模式的教学功能，系统数据库可提取、可共享，支持多种方式连接系统并采集数据。</w:t>
            </w:r>
          </w:p>
        </w:tc>
        <w:tc>
          <w:tcPr>
            <w:tcW w:w="2411" w:type="dxa"/>
            <w:tcBorders>
              <w:top w:val="single" w:color="auto" w:sz="6" w:space="0"/>
              <w:left w:val="single" w:color="auto" w:sz="6" w:space="0"/>
              <w:bottom w:val="single" w:color="auto" w:sz="6" w:space="0"/>
              <w:right w:val="single" w:color="auto" w:sz="6" w:space="0"/>
            </w:tcBorders>
          </w:tcPr>
          <w:p w14:paraId="5CA6B906">
            <w:pPr>
              <w:autoSpaceDE w:val="0"/>
              <w:autoSpaceDN w:val="0"/>
              <w:spacing w:line="288" w:lineRule="auto"/>
              <w:rPr>
                <w:rFonts w:hint="eastAsia" w:ascii="仿宋" w:hAnsi="仿宋" w:eastAsia="仿宋" w:cs="仿宋"/>
                <w:color w:val="auto"/>
                <w:sz w:val="24"/>
                <w:highlight w:val="none"/>
                <w:shd w:val="clear" w:color="auto" w:fill="FFFFFF"/>
              </w:rPr>
            </w:pPr>
          </w:p>
        </w:tc>
      </w:tr>
      <w:tr w14:paraId="342401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9731A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3.3.5.26.3具备课程、任务编排功能。</w:t>
            </w:r>
          </w:p>
        </w:tc>
        <w:tc>
          <w:tcPr>
            <w:tcW w:w="2411" w:type="dxa"/>
            <w:tcBorders>
              <w:top w:val="single" w:color="auto" w:sz="6" w:space="0"/>
              <w:left w:val="single" w:color="auto" w:sz="6" w:space="0"/>
              <w:bottom w:val="single" w:color="auto" w:sz="6" w:space="0"/>
              <w:right w:val="single" w:color="auto" w:sz="6" w:space="0"/>
            </w:tcBorders>
          </w:tcPr>
          <w:p w14:paraId="1C06DDCE">
            <w:pPr>
              <w:autoSpaceDE w:val="0"/>
              <w:autoSpaceDN w:val="0"/>
              <w:spacing w:line="288" w:lineRule="auto"/>
              <w:rPr>
                <w:rFonts w:hint="eastAsia" w:ascii="仿宋" w:hAnsi="仿宋" w:eastAsia="仿宋" w:cs="仿宋"/>
                <w:color w:val="auto"/>
                <w:sz w:val="24"/>
                <w:highlight w:val="none"/>
                <w:shd w:val="clear" w:color="auto" w:fill="FFFFFF"/>
              </w:rPr>
            </w:pPr>
          </w:p>
        </w:tc>
      </w:tr>
      <w:tr w14:paraId="241E1CB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1C1386">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3.3.5.26.4系统可对学员操作过程及操作步骤进行分析、考核、反馈。</w:t>
            </w:r>
          </w:p>
        </w:tc>
        <w:tc>
          <w:tcPr>
            <w:tcW w:w="2411" w:type="dxa"/>
            <w:tcBorders>
              <w:top w:val="single" w:color="auto" w:sz="6" w:space="0"/>
              <w:left w:val="single" w:color="auto" w:sz="6" w:space="0"/>
              <w:bottom w:val="single" w:color="auto" w:sz="6" w:space="0"/>
              <w:right w:val="single" w:color="auto" w:sz="6" w:space="0"/>
            </w:tcBorders>
          </w:tcPr>
          <w:p w14:paraId="71F1917E">
            <w:pPr>
              <w:autoSpaceDE w:val="0"/>
              <w:autoSpaceDN w:val="0"/>
              <w:spacing w:line="288" w:lineRule="auto"/>
              <w:rPr>
                <w:rFonts w:hint="eastAsia" w:ascii="仿宋" w:hAnsi="仿宋" w:eastAsia="仿宋" w:cs="仿宋"/>
                <w:color w:val="auto"/>
                <w:sz w:val="24"/>
                <w:highlight w:val="none"/>
                <w:shd w:val="clear" w:color="auto" w:fill="FFFFFF"/>
              </w:rPr>
            </w:pPr>
          </w:p>
        </w:tc>
      </w:tr>
      <w:tr w14:paraId="599AB0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55D9A1">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3.3.5.26.5系统内置智能云系统，用户可以一键查找更新软件最新版本。</w:t>
            </w:r>
          </w:p>
        </w:tc>
        <w:tc>
          <w:tcPr>
            <w:tcW w:w="2411" w:type="dxa"/>
            <w:tcBorders>
              <w:top w:val="single" w:color="auto" w:sz="6" w:space="0"/>
              <w:left w:val="single" w:color="auto" w:sz="6" w:space="0"/>
              <w:bottom w:val="single" w:color="auto" w:sz="6" w:space="0"/>
              <w:right w:val="single" w:color="auto" w:sz="6" w:space="0"/>
            </w:tcBorders>
          </w:tcPr>
          <w:p w14:paraId="28446EAB">
            <w:pPr>
              <w:autoSpaceDE w:val="0"/>
              <w:autoSpaceDN w:val="0"/>
              <w:spacing w:line="288" w:lineRule="auto"/>
              <w:rPr>
                <w:rFonts w:hint="eastAsia" w:ascii="仿宋" w:hAnsi="仿宋" w:eastAsia="仿宋" w:cs="仿宋"/>
                <w:color w:val="auto"/>
                <w:sz w:val="24"/>
                <w:highlight w:val="none"/>
                <w:shd w:val="clear" w:color="auto" w:fill="FFFFFF"/>
              </w:rPr>
            </w:pPr>
          </w:p>
        </w:tc>
      </w:tr>
      <w:tr w14:paraId="0EAA212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4D7B6F">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3.3.5.26.6系统支持编辑与派发学员课程调查功能，实现导师与学员的反馈交流。</w:t>
            </w:r>
          </w:p>
        </w:tc>
        <w:tc>
          <w:tcPr>
            <w:tcW w:w="2411" w:type="dxa"/>
            <w:tcBorders>
              <w:top w:val="single" w:color="auto" w:sz="6" w:space="0"/>
              <w:left w:val="single" w:color="auto" w:sz="6" w:space="0"/>
              <w:bottom w:val="single" w:color="auto" w:sz="6" w:space="0"/>
              <w:right w:val="single" w:color="auto" w:sz="6" w:space="0"/>
            </w:tcBorders>
          </w:tcPr>
          <w:p w14:paraId="2EB1C8E4">
            <w:pPr>
              <w:autoSpaceDE w:val="0"/>
              <w:autoSpaceDN w:val="0"/>
              <w:spacing w:line="288" w:lineRule="auto"/>
              <w:rPr>
                <w:rFonts w:hint="eastAsia" w:ascii="仿宋" w:hAnsi="仿宋" w:eastAsia="仿宋" w:cs="仿宋"/>
                <w:color w:val="auto"/>
                <w:sz w:val="24"/>
                <w:highlight w:val="none"/>
                <w:shd w:val="clear" w:color="auto" w:fill="FFFFFF"/>
              </w:rPr>
            </w:pPr>
          </w:p>
        </w:tc>
      </w:tr>
      <w:tr w14:paraId="1309D5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FF81F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3.3.5.26.7支持不同场景的使用模式：考试模式和训练模式。考试模式：考试模式下，操作者自由操作，系统不会对操作错误自动弹出错误提示; 训练模式：训练模式下，操作者的不当操作，系统即时自动弹出错误提示，如切割位置不当、器械选择不当、损伤血管等。</w:t>
            </w:r>
          </w:p>
        </w:tc>
        <w:tc>
          <w:tcPr>
            <w:tcW w:w="2411" w:type="dxa"/>
            <w:tcBorders>
              <w:top w:val="single" w:color="auto" w:sz="6" w:space="0"/>
              <w:left w:val="single" w:color="auto" w:sz="6" w:space="0"/>
              <w:bottom w:val="single" w:color="auto" w:sz="6" w:space="0"/>
              <w:right w:val="single" w:color="auto" w:sz="6" w:space="0"/>
            </w:tcBorders>
          </w:tcPr>
          <w:p w14:paraId="19445069">
            <w:pPr>
              <w:autoSpaceDE w:val="0"/>
              <w:autoSpaceDN w:val="0"/>
              <w:spacing w:line="288" w:lineRule="auto"/>
              <w:rPr>
                <w:rFonts w:hint="eastAsia" w:ascii="仿宋" w:hAnsi="仿宋" w:eastAsia="仿宋" w:cs="仿宋"/>
                <w:color w:val="auto"/>
                <w:sz w:val="24"/>
                <w:highlight w:val="none"/>
                <w:shd w:val="clear" w:color="auto" w:fill="FFFFFF"/>
              </w:rPr>
            </w:pPr>
          </w:p>
        </w:tc>
      </w:tr>
      <w:tr w14:paraId="3BC0CCC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3CA2BE">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3.3.5.27腔镜教学资源库要求</w:t>
            </w:r>
          </w:p>
        </w:tc>
        <w:tc>
          <w:tcPr>
            <w:tcW w:w="2411" w:type="dxa"/>
            <w:tcBorders>
              <w:top w:val="single" w:color="auto" w:sz="6" w:space="0"/>
              <w:left w:val="single" w:color="auto" w:sz="6" w:space="0"/>
              <w:bottom w:val="single" w:color="auto" w:sz="6" w:space="0"/>
              <w:right w:val="single" w:color="auto" w:sz="6" w:space="0"/>
            </w:tcBorders>
          </w:tcPr>
          <w:p w14:paraId="12566643">
            <w:pPr>
              <w:autoSpaceDE w:val="0"/>
              <w:autoSpaceDN w:val="0"/>
              <w:spacing w:line="288" w:lineRule="auto"/>
              <w:rPr>
                <w:rFonts w:hint="eastAsia" w:ascii="仿宋" w:hAnsi="仿宋" w:eastAsia="仿宋" w:cs="仿宋"/>
                <w:color w:val="auto"/>
                <w:sz w:val="24"/>
                <w:highlight w:val="none"/>
                <w:shd w:val="clear" w:color="auto" w:fill="FFFFFF"/>
              </w:rPr>
            </w:pPr>
          </w:p>
        </w:tc>
      </w:tr>
      <w:tr w14:paraId="385DEE4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BCBAE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3.3.5.27.1丰富的备用训练课程资料库，用户也可根据资料库内存的课程设计适合个人需要的课程体系。</w:t>
            </w:r>
          </w:p>
        </w:tc>
        <w:tc>
          <w:tcPr>
            <w:tcW w:w="2411" w:type="dxa"/>
            <w:tcBorders>
              <w:top w:val="single" w:color="auto" w:sz="6" w:space="0"/>
              <w:left w:val="single" w:color="auto" w:sz="6" w:space="0"/>
              <w:bottom w:val="single" w:color="auto" w:sz="6" w:space="0"/>
              <w:right w:val="single" w:color="auto" w:sz="6" w:space="0"/>
            </w:tcBorders>
          </w:tcPr>
          <w:p w14:paraId="5C6DCB64">
            <w:pPr>
              <w:autoSpaceDE w:val="0"/>
              <w:autoSpaceDN w:val="0"/>
              <w:spacing w:line="288" w:lineRule="auto"/>
              <w:rPr>
                <w:rFonts w:hint="eastAsia" w:ascii="仿宋" w:hAnsi="仿宋" w:eastAsia="仿宋" w:cs="仿宋"/>
                <w:color w:val="auto"/>
                <w:sz w:val="24"/>
                <w:highlight w:val="none"/>
                <w:shd w:val="clear" w:color="auto" w:fill="FFFFFF"/>
              </w:rPr>
            </w:pPr>
          </w:p>
        </w:tc>
      </w:tr>
      <w:tr w14:paraId="15F8AA7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D9712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▲3.3.5.27.2配套培训课程≥100个，内置国际通用基本技能分阶训练、验证有效培训和认证等课程，并按外科、妇科住院医师PGY1-5分类。（提供加盖投标人公章的说明书及系统课程界面截图等材料佐证）</w:t>
            </w:r>
          </w:p>
        </w:tc>
        <w:tc>
          <w:tcPr>
            <w:tcW w:w="2411" w:type="dxa"/>
            <w:tcBorders>
              <w:top w:val="single" w:color="auto" w:sz="6" w:space="0"/>
              <w:left w:val="single" w:color="auto" w:sz="6" w:space="0"/>
              <w:bottom w:val="single" w:color="auto" w:sz="6" w:space="0"/>
              <w:right w:val="single" w:color="auto" w:sz="6" w:space="0"/>
            </w:tcBorders>
          </w:tcPr>
          <w:p w14:paraId="24D49AF7">
            <w:pPr>
              <w:autoSpaceDE w:val="0"/>
              <w:autoSpaceDN w:val="0"/>
              <w:spacing w:line="288" w:lineRule="auto"/>
              <w:rPr>
                <w:rFonts w:hint="eastAsia" w:ascii="仿宋" w:hAnsi="仿宋" w:eastAsia="仿宋" w:cs="仿宋"/>
                <w:color w:val="auto"/>
                <w:sz w:val="24"/>
                <w:highlight w:val="none"/>
                <w:shd w:val="clear" w:color="auto" w:fill="FFFFFF"/>
              </w:rPr>
            </w:pPr>
          </w:p>
        </w:tc>
      </w:tr>
      <w:tr w14:paraId="69BC19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016BB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3.3.5.27.3系统支持课程自主编辑。</w:t>
            </w:r>
          </w:p>
        </w:tc>
        <w:tc>
          <w:tcPr>
            <w:tcW w:w="2411" w:type="dxa"/>
            <w:tcBorders>
              <w:top w:val="single" w:color="auto" w:sz="6" w:space="0"/>
              <w:left w:val="single" w:color="auto" w:sz="6" w:space="0"/>
              <w:bottom w:val="single" w:color="auto" w:sz="6" w:space="0"/>
              <w:right w:val="single" w:color="auto" w:sz="6" w:space="0"/>
            </w:tcBorders>
          </w:tcPr>
          <w:p w14:paraId="748D3F23">
            <w:pPr>
              <w:autoSpaceDE w:val="0"/>
              <w:autoSpaceDN w:val="0"/>
              <w:spacing w:line="288" w:lineRule="auto"/>
              <w:rPr>
                <w:rFonts w:hint="eastAsia" w:ascii="仿宋" w:hAnsi="仿宋" w:eastAsia="仿宋" w:cs="仿宋"/>
                <w:color w:val="auto"/>
                <w:sz w:val="24"/>
                <w:highlight w:val="none"/>
                <w:shd w:val="clear" w:color="auto" w:fill="FFFFFF"/>
              </w:rPr>
            </w:pPr>
          </w:p>
        </w:tc>
      </w:tr>
      <w:tr w14:paraId="0F470BC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7B9C8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3.3.5.28腔镜评估系统模块</w:t>
            </w:r>
          </w:p>
        </w:tc>
        <w:tc>
          <w:tcPr>
            <w:tcW w:w="2411" w:type="dxa"/>
            <w:tcBorders>
              <w:top w:val="single" w:color="auto" w:sz="6" w:space="0"/>
              <w:left w:val="single" w:color="auto" w:sz="6" w:space="0"/>
              <w:bottom w:val="single" w:color="auto" w:sz="6" w:space="0"/>
              <w:right w:val="single" w:color="auto" w:sz="6" w:space="0"/>
            </w:tcBorders>
          </w:tcPr>
          <w:p w14:paraId="6F1EC5FB">
            <w:pPr>
              <w:autoSpaceDE w:val="0"/>
              <w:autoSpaceDN w:val="0"/>
              <w:spacing w:line="288" w:lineRule="auto"/>
              <w:rPr>
                <w:rFonts w:hint="eastAsia" w:ascii="仿宋" w:hAnsi="仿宋" w:eastAsia="仿宋" w:cs="仿宋"/>
                <w:color w:val="auto"/>
                <w:sz w:val="24"/>
                <w:highlight w:val="none"/>
                <w:shd w:val="clear" w:color="auto" w:fill="FFFFFF"/>
              </w:rPr>
            </w:pPr>
          </w:p>
        </w:tc>
      </w:tr>
      <w:tr w14:paraId="6052B65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5D0CB4">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3.3.5.28.1每一个操作后系统自动提供详尽的智能评估，可对每一次练习进行全面评估，以统计数据和图形等方式表现出来。</w:t>
            </w:r>
          </w:p>
        </w:tc>
        <w:tc>
          <w:tcPr>
            <w:tcW w:w="2411" w:type="dxa"/>
            <w:tcBorders>
              <w:top w:val="single" w:color="auto" w:sz="6" w:space="0"/>
              <w:left w:val="single" w:color="auto" w:sz="6" w:space="0"/>
              <w:bottom w:val="single" w:color="auto" w:sz="6" w:space="0"/>
              <w:right w:val="single" w:color="auto" w:sz="6" w:space="0"/>
            </w:tcBorders>
          </w:tcPr>
          <w:p w14:paraId="361F7FBE">
            <w:pPr>
              <w:autoSpaceDE w:val="0"/>
              <w:autoSpaceDN w:val="0"/>
              <w:spacing w:line="288" w:lineRule="auto"/>
              <w:rPr>
                <w:rFonts w:hint="eastAsia" w:ascii="仿宋" w:hAnsi="仿宋" w:eastAsia="仿宋" w:cs="仿宋"/>
                <w:color w:val="auto"/>
                <w:sz w:val="24"/>
                <w:highlight w:val="none"/>
                <w:shd w:val="clear" w:color="auto" w:fill="FFFFFF"/>
              </w:rPr>
            </w:pPr>
          </w:p>
        </w:tc>
      </w:tr>
      <w:tr w14:paraId="26ECA6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4D2CF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▲3.3.5.28.2度量指标根据GOALS评分量表进行分组，至少包括深度感知、组织处理、效率以及自主性组别，便于有针对性的进行手术技能的改善与提高。（提供系统内置GOALS评分量表分项详情界面实景照片）</w:t>
            </w:r>
          </w:p>
        </w:tc>
        <w:tc>
          <w:tcPr>
            <w:tcW w:w="2411" w:type="dxa"/>
            <w:tcBorders>
              <w:top w:val="single" w:color="auto" w:sz="6" w:space="0"/>
              <w:left w:val="single" w:color="auto" w:sz="6" w:space="0"/>
              <w:bottom w:val="single" w:color="auto" w:sz="6" w:space="0"/>
              <w:right w:val="single" w:color="auto" w:sz="6" w:space="0"/>
            </w:tcBorders>
          </w:tcPr>
          <w:p w14:paraId="00839D1C">
            <w:pPr>
              <w:autoSpaceDE w:val="0"/>
              <w:autoSpaceDN w:val="0"/>
              <w:spacing w:line="288" w:lineRule="auto"/>
              <w:rPr>
                <w:rFonts w:hint="eastAsia" w:ascii="仿宋" w:hAnsi="仿宋" w:eastAsia="仿宋" w:cs="仿宋"/>
                <w:color w:val="auto"/>
                <w:sz w:val="24"/>
                <w:highlight w:val="none"/>
                <w:shd w:val="clear" w:color="auto" w:fill="FFFFFF"/>
              </w:rPr>
            </w:pPr>
          </w:p>
        </w:tc>
      </w:tr>
      <w:tr w14:paraId="4783C56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A8FAEF6">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3.3.5.28.3系统具备操作记录回顾及操作视频即时和时移回放功能，至少能够客观评估手术时间、器械未在术野次数与时间、器械路径长度、器械角度路径、出血量和组织损伤等分项，各分项可支持excel或类似表格导出，并且针对每一个评分项进行分析和提出改善建议。（提供系统内置手术客观评估的分项详情及数据导出界面实景照片）</w:t>
            </w:r>
          </w:p>
        </w:tc>
        <w:tc>
          <w:tcPr>
            <w:tcW w:w="2411" w:type="dxa"/>
            <w:tcBorders>
              <w:top w:val="single" w:color="auto" w:sz="6" w:space="0"/>
              <w:left w:val="single" w:color="auto" w:sz="6" w:space="0"/>
              <w:bottom w:val="single" w:color="auto" w:sz="6" w:space="0"/>
              <w:right w:val="single" w:color="auto" w:sz="6" w:space="0"/>
            </w:tcBorders>
          </w:tcPr>
          <w:p w14:paraId="64E16CBA">
            <w:pPr>
              <w:autoSpaceDE w:val="0"/>
              <w:autoSpaceDN w:val="0"/>
              <w:spacing w:line="288" w:lineRule="auto"/>
              <w:rPr>
                <w:rFonts w:hint="eastAsia" w:ascii="仿宋" w:hAnsi="仿宋" w:eastAsia="仿宋" w:cs="仿宋"/>
                <w:color w:val="auto"/>
                <w:sz w:val="24"/>
                <w:highlight w:val="none"/>
                <w:shd w:val="clear" w:color="auto" w:fill="FFFFFF"/>
              </w:rPr>
            </w:pPr>
          </w:p>
        </w:tc>
      </w:tr>
      <w:tr w14:paraId="1E9936C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D6BACC5">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3.3.5.28.4软件设有辅导功能，可规范学员的操作。学员可先观看临床真实手术，然后观看标准模拟培训操作视频，再根据手术训练的目的和步骤进行训练。</w:t>
            </w:r>
          </w:p>
        </w:tc>
        <w:tc>
          <w:tcPr>
            <w:tcW w:w="2411" w:type="dxa"/>
            <w:tcBorders>
              <w:top w:val="single" w:color="auto" w:sz="6" w:space="0"/>
              <w:left w:val="single" w:color="auto" w:sz="6" w:space="0"/>
              <w:bottom w:val="single" w:color="auto" w:sz="6" w:space="0"/>
              <w:right w:val="single" w:color="auto" w:sz="6" w:space="0"/>
            </w:tcBorders>
          </w:tcPr>
          <w:p w14:paraId="548356A1">
            <w:pPr>
              <w:autoSpaceDE w:val="0"/>
              <w:autoSpaceDN w:val="0"/>
              <w:spacing w:line="288" w:lineRule="auto"/>
              <w:rPr>
                <w:rFonts w:hint="eastAsia" w:ascii="仿宋" w:hAnsi="仿宋" w:eastAsia="仿宋" w:cs="仿宋"/>
                <w:color w:val="auto"/>
                <w:sz w:val="24"/>
                <w:highlight w:val="none"/>
                <w:shd w:val="clear" w:color="auto" w:fill="FFFFFF"/>
              </w:rPr>
            </w:pPr>
          </w:p>
        </w:tc>
      </w:tr>
      <w:tr w14:paraId="119CFC5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D69FF3">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▲3.3.5.28.5除了系统内置的经过验证的参数和难度系数课程以外，管理员可以根据学员的水平来编排课程和编辑每一个训练任务的属性难度、内容。（提供加盖投标人公章的说明书及实景照片等有效材料佐证）</w:t>
            </w:r>
          </w:p>
        </w:tc>
        <w:tc>
          <w:tcPr>
            <w:tcW w:w="2411" w:type="dxa"/>
            <w:tcBorders>
              <w:top w:val="single" w:color="auto" w:sz="6" w:space="0"/>
              <w:left w:val="single" w:color="auto" w:sz="6" w:space="0"/>
              <w:bottom w:val="single" w:color="auto" w:sz="6" w:space="0"/>
              <w:right w:val="single" w:color="auto" w:sz="6" w:space="0"/>
            </w:tcBorders>
          </w:tcPr>
          <w:p w14:paraId="7CC74341">
            <w:pPr>
              <w:autoSpaceDE w:val="0"/>
              <w:autoSpaceDN w:val="0"/>
              <w:spacing w:line="288" w:lineRule="auto"/>
              <w:rPr>
                <w:rFonts w:hint="eastAsia" w:ascii="仿宋" w:hAnsi="仿宋" w:eastAsia="仿宋" w:cs="仿宋"/>
                <w:color w:val="auto"/>
                <w:sz w:val="24"/>
                <w:highlight w:val="none"/>
                <w:shd w:val="clear" w:color="auto" w:fill="FFFFFF"/>
              </w:rPr>
            </w:pPr>
          </w:p>
        </w:tc>
      </w:tr>
      <w:tr w14:paraId="54DA71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1BC7DE">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3.3.5.28.6系统根据内置的参数和不同的难度分级为每个学员的操作评分。用户也可在管理系统中根据实际情况自主编辑评估标准，以实现学员的差异化管理。</w:t>
            </w:r>
          </w:p>
        </w:tc>
        <w:tc>
          <w:tcPr>
            <w:tcW w:w="2411" w:type="dxa"/>
            <w:tcBorders>
              <w:top w:val="single" w:color="auto" w:sz="6" w:space="0"/>
              <w:left w:val="single" w:color="auto" w:sz="6" w:space="0"/>
              <w:bottom w:val="single" w:color="auto" w:sz="6" w:space="0"/>
              <w:right w:val="single" w:color="auto" w:sz="6" w:space="0"/>
            </w:tcBorders>
          </w:tcPr>
          <w:p w14:paraId="0ACF7C26">
            <w:pPr>
              <w:autoSpaceDE w:val="0"/>
              <w:autoSpaceDN w:val="0"/>
              <w:spacing w:line="288" w:lineRule="auto"/>
              <w:rPr>
                <w:rFonts w:hint="eastAsia" w:ascii="仿宋" w:hAnsi="仿宋" w:eastAsia="仿宋" w:cs="仿宋"/>
                <w:color w:val="auto"/>
                <w:sz w:val="24"/>
                <w:highlight w:val="none"/>
                <w:shd w:val="clear" w:color="auto" w:fill="FFFFFF"/>
              </w:rPr>
            </w:pPr>
          </w:p>
        </w:tc>
      </w:tr>
      <w:tr w14:paraId="568E8E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DAE358">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3.3.5.29 3D视图模块：操作时系统支持3D视图模式。</w:t>
            </w:r>
          </w:p>
        </w:tc>
        <w:tc>
          <w:tcPr>
            <w:tcW w:w="2411" w:type="dxa"/>
            <w:tcBorders>
              <w:top w:val="single" w:color="auto" w:sz="6" w:space="0"/>
              <w:left w:val="single" w:color="auto" w:sz="6" w:space="0"/>
              <w:bottom w:val="single" w:color="auto" w:sz="6" w:space="0"/>
              <w:right w:val="single" w:color="auto" w:sz="6" w:space="0"/>
            </w:tcBorders>
          </w:tcPr>
          <w:p w14:paraId="283FD00A">
            <w:pPr>
              <w:autoSpaceDE w:val="0"/>
              <w:autoSpaceDN w:val="0"/>
              <w:spacing w:line="288" w:lineRule="auto"/>
              <w:rPr>
                <w:rFonts w:hint="eastAsia" w:ascii="仿宋" w:hAnsi="仿宋" w:eastAsia="仿宋" w:cs="仿宋"/>
                <w:color w:val="auto"/>
                <w:sz w:val="24"/>
                <w:highlight w:val="none"/>
                <w:shd w:val="clear" w:color="auto" w:fill="FFFFFF"/>
              </w:rPr>
            </w:pPr>
          </w:p>
        </w:tc>
      </w:tr>
      <w:tr w14:paraId="10F76274">
        <w:tblPrEx>
          <w:tblCellMar>
            <w:top w:w="0" w:type="dxa"/>
            <w:left w:w="108" w:type="dxa"/>
            <w:bottom w:w="0" w:type="dxa"/>
            <w:right w:w="108" w:type="dxa"/>
          </w:tblCellMar>
        </w:tblPrEx>
        <w:trPr>
          <w:trHeight w:val="406"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312E60">
            <w:pPr>
              <w:widowControl/>
              <w:spacing w:line="288" w:lineRule="auto"/>
              <w:jc w:val="left"/>
              <w:textAlignment w:val="center"/>
              <w:rPr>
                <w:rFonts w:hint="eastAsia" w:ascii="仿宋" w:hAnsi="仿宋" w:eastAsia="仿宋" w:cs="仿宋"/>
                <w:b/>
                <w:color w:val="auto"/>
                <w:sz w:val="24"/>
                <w:highlight w:val="none"/>
                <w:shd w:val="clear" w:color="auto" w:fill="FFFFFF"/>
                <w:lang w:eastAsia="zh-CN"/>
              </w:rPr>
            </w:pPr>
            <w:r>
              <w:rPr>
                <w:rStyle w:val="298"/>
                <w:rFonts w:hint="eastAsia" w:ascii="仿宋" w:hAnsi="仿宋" w:eastAsia="仿宋" w:cs="仿宋"/>
                <w:b/>
                <w:color w:val="auto"/>
                <w:sz w:val="24"/>
                <w:szCs w:val="24"/>
                <w:highlight w:val="none"/>
                <w:lang w:bidi="ar"/>
              </w:rPr>
              <w:t>3.4</w:t>
            </w:r>
            <w:r>
              <w:rPr>
                <w:rStyle w:val="299"/>
                <w:rFonts w:hint="eastAsia" w:ascii="仿宋" w:hAnsi="仿宋" w:eastAsia="仿宋" w:cs="仿宋"/>
                <w:b/>
                <w:color w:val="auto"/>
                <w:sz w:val="24"/>
                <w:szCs w:val="24"/>
                <w:highlight w:val="none"/>
                <w:lang w:bidi="ar"/>
              </w:rPr>
              <w:t>内镜虚拟训练模拟器（消化内镜</w:t>
            </w:r>
            <w:r>
              <w:rPr>
                <w:rStyle w:val="298"/>
                <w:rFonts w:hint="eastAsia" w:ascii="仿宋" w:hAnsi="仿宋" w:eastAsia="仿宋" w:cs="仿宋"/>
                <w:b/>
                <w:color w:val="auto"/>
                <w:sz w:val="24"/>
                <w:szCs w:val="24"/>
                <w:highlight w:val="none"/>
                <w:lang w:bidi="ar"/>
              </w:rPr>
              <w:t>+</w:t>
            </w:r>
            <w:r>
              <w:rPr>
                <w:rStyle w:val="299"/>
                <w:rFonts w:hint="eastAsia" w:ascii="仿宋" w:hAnsi="仿宋" w:eastAsia="仿宋" w:cs="仿宋"/>
                <w:b/>
                <w:color w:val="auto"/>
                <w:sz w:val="24"/>
                <w:szCs w:val="24"/>
                <w:highlight w:val="none"/>
                <w:lang w:bidi="ar"/>
              </w:rPr>
              <w:t>支气管镜全模块</w:t>
            </w:r>
            <w:r>
              <w:rPr>
                <w:rStyle w:val="298"/>
                <w:rFonts w:hint="eastAsia" w:ascii="仿宋" w:hAnsi="仿宋" w:eastAsia="仿宋" w:cs="仿宋"/>
                <w:b/>
                <w:color w:val="auto"/>
                <w:sz w:val="24"/>
                <w:szCs w:val="24"/>
                <w:highlight w:val="none"/>
                <w:lang w:bidi="ar"/>
              </w:rPr>
              <w:t>)</w:t>
            </w:r>
            <w:r>
              <w:rPr>
                <w:rStyle w:val="298"/>
                <w:rFonts w:hint="eastAsia" w:ascii="仿宋" w:hAnsi="仿宋" w:eastAsia="仿宋" w:cs="仿宋"/>
                <w:b/>
                <w:color w:val="auto"/>
                <w:sz w:val="24"/>
                <w:szCs w:val="24"/>
                <w:highlight w:val="none"/>
                <w:lang w:eastAsia="zh-CN" w:bidi="ar"/>
              </w:rPr>
              <w:t>（</w:t>
            </w:r>
            <w:r>
              <w:rPr>
                <w:rStyle w:val="298"/>
                <w:rFonts w:hint="eastAsia" w:ascii="仿宋" w:hAnsi="仿宋" w:eastAsia="仿宋" w:cs="仿宋"/>
                <w:b/>
                <w:color w:val="auto"/>
                <w:sz w:val="24"/>
                <w:szCs w:val="24"/>
                <w:highlight w:val="none"/>
                <w:lang w:val="en-US" w:eastAsia="zh-CN" w:bidi="ar"/>
              </w:rPr>
              <w:t>核心产品</w:t>
            </w:r>
            <w:r>
              <w:rPr>
                <w:rStyle w:val="298"/>
                <w:rFonts w:hint="eastAsia" w:ascii="仿宋" w:hAnsi="仿宋" w:eastAsia="仿宋" w:cs="仿宋"/>
                <w:b/>
                <w:color w:val="auto"/>
                <w:sz w:val="24"/>
                <w:szCs w:val="24"/>
                <w:highlight w:val="none"/>
                <w:lang w:eastAsia="zh-CN" w:bidi="ar"/>
              </w:rPr>
              <w:t>）</w:t>
            </w:r>
          </w:p>
        </w:tc>
        <w:tc>
          <w:tcPr>
            <w:tcW w:w="2411" w:type="dxa"/>
            <w:tcBorders>
              <w:top w:val="single" w:color="auto" w:sz="6" w:space="0"/>
              <w:left w:val="single" w:color="auto" w:sz="6" w:space="0"/>
              <w:bottom w:val="single" w:color="auto" w:sz="6" w:space="0"/>
              <w:right w:val="single" w:color="auto" w:sz="6" w:space="0"/>
            </w:tcBorders>
          </w:tcPr>
          <w:p w14:paraId="7E16F446">
            <w:pPr>
              <w:autoSpaceDE w:val="0"/>
              <w:autoSpaceDN w:val="0"/>
              <w:spacing w:line="288" w:lineRule="auto"/>
              <w:rPr>
                <w:rFonts w:hint="eastAsia" w:ascii="仿宋" w:hAnsi="仿宋" w:eastAsia="仿宋" w:cs="仿宋"/>
                <w:b/>
                <w:color w:val="auto"/>
                <w:sz w:val="24"/>
                <w:highlight w:val="none"/>
                <w:shd w:val="clear" w:color="auto" w:fill="FFFFFF"/>
              </w:rPr>
            </w:pPr>
          </w:p>
        </w:tc>
      </w:tr>
      <w:tr w14:paraId="11531B9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6FCF24">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3.4.1</w:t>
            </w:r>
            <w:r>
              <w:rPr>
                <w:rStyle w:val="299"/>
                <w:rFonts w:hint="eastAsia" w:ascii="仿宋" w:hAnsi="仿宋" w:eastAsia="仿宋" w:cs="仿宋"/>
                <w:color w:val="auto"/>
                <w:sz w:val="24"/>
                <w:szCs w:val="24"/>
                <w:highlight w:val="none"/>
                <w:lang w:bidi="ar"/>
              </w:rPr>
              <w:t>产品概述</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系统集支气管镜、上消化道镜、下消化道镜，手术培训与一体的力反馈模拟训练平台。可清晰显示正常腔道组织和各种病例组织，可以随时启动检查部位的正常和病理解剖提示，模拟真实的组织反应，并指导学员使用诊疗工具对病灶进行正确的处理。</w:t>
            </w:r>
          </w:p>
        </w:tc>
        <w:tc>
          <w:tcPr>
            <w:tcW w:w="2411" w:type="dxa"/>
            <w:tcBorders>
              <w:top w:val="single" w:color="auto" w:sz="6" w:space="0"/>
              <w:left w:val="single" w:color="auto" w:sz="6" w:space="0"/>
              <w:bottom w:val="single" w:color="auto" w:sz="6" w:space="0"/>
              <w:right w:val="single" w:color="auto" w:sz="6" w:space="0"/>
            </w:tcBorders>
          </w:tcPr>
          <w:p w14:paraId="7A46E979">
            <w:pPr>
              <w:autoSpaceDE w:val="0"/>
              <w:autoSpaceDN w:val="0"/>
              <w:spacing w:line="288" w:lineRule="auto"/>
              <w:rPr>
                <w:rFonts w:hint="eastAsia" w:ascii="仿宋" w:hAnsi="仿宋" w:eastAsia="仿宋" w:cs="仿宋"/>
                <w:color w:val="auto"/>
                <w:sz w:val="24"/>
                <w:highlight w:val="none"/>
                <w:shd w:val="clear" w:color="auto" w:fill="FFFFFF"/>
              </w:rPr>
            </w:pPr>
          </w:p>
        </w:tc>
      </w:tr>
      <w:tr w14:paraId="3B1DDE2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E9451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w:t>
            </w:r>
            <w:r>
              <w:rPr>
                <w:rStyle w:val="299"/>
                <w:rFonts w:hint="eastAsia" w:ascii="仿宋" w:hAnsi="仿宋" w:eastAsia="仿宋" w:cs="仿宋"/>
                <w:color w:val="auto"/>
                <w:sz w:val="24"/>
                <w:szCs w:val="24"/>
                <w:highlight w:val="none"/>
                <w:lang w:bidi="ar"/>
              </w:rPr>
              <w:t>功能概述</w:t>
            </w:r>
          </w:p>
        </w:tc>
        <w:tc>
          <w:tcPr>
            <w:tcW w:w="2411" w:type="dxa"/>
            <w:tcBorders>
              <w:top w:val="single" w:color="auto" w:sz="6" w:space="0"/>
              <w:left w:val="single" w:color="auto" w:sz="6" w:space="0"/>
              <w:bottom w:val="single" w:color="auto" w:sz="6" w:space="0"/>
              <w:right w:val="single" w:color="auto" w:sz="6" w:space="0"/>
            </w:tcBorders>
          </w:tcPr>
          <w:p w14:paraId="3C3C5AD7">
            <w:pPr>
              <w:autoSpaceDE w:val="0"/>
              <w:autoSpaceDN w:val="0"/>
              <w:spacing w:line="288" w:lineRule="auto"/>
              <w:rPr>
                <w:rFonts w:hint="eastAsia" w:ascii="仿宋" w:hAnsi="仿宋" w:eastAsia="仿宋" w:cs="仿宋"/>
                <w:color w:val="auto"/>
                <w:sz w:val="24"/>
                <w:highlight w:val="none"/>
                <w:shd w:val="clear" w:color="auto" w:fill="FFFFFF"/>
              </w:rPr>
            </w:pPr>
          </w:p>
        </w:tc>
      </w:tr>
      <w:tr w14:paraId="5789AAE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CC53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w:t>
            </w:r>
            <w:r>
              <w:rPr>
                <w:rStyle w:val="299"/>
                <w:rFonts w:hint="eastAsia" w:ascii="仿宋" w:hAnsi="仿宋" w:eastAsia="仿宋" w:cs="仿宋"/>
                <w:color w:val="auto"/>
                <w:sz w:val="24"/>
                <w:szCs w:val="24"/>
                <w:highlight w:val="none"/>
                <w:lang w:bidi="ar"/>
              </w:rPr>
              <w:t>系统支持支气管镜、上消化道镜、下消化道镜于一体的手术培训。</w:t>
            </w:r>
            <w:r>
              <w:rPr>
                <w:rStyle w:val="1043"/>
                <w:rFonts w:hint="default" w:ascii="仿宋" w:hAnsi="仿宋" w:eastAsia="仿宋" w:cs="仿宋"/>
                <w:color w:val="auto"/>
                <w:sz w:val="24"/>
                <w:szCs w:val="24"/>
                <w:highlight w:val="none"/>
                <w:lang w:bidi="ar"/>
              </w:rPr>
              <w:t>所有病例由真实病人资料三维重建解剖结构，不当操作会引起各种并发症的发生</w:t>
            </w:r>
          </w:p>
        </w:tc>
        <w:tc>
          <w:tcPr>
            <w:tcW w:w="2411" w:type="dxa"/>
            <w:tcBorders>
              <w:top w:val="single" w:color="auto" w:sz="6" w:space="0"/>
              <w:left w:val="single" w:color="auto" w:sz="6" w:space="0"/>
              <w:bottom w:val="single" w:color="auto" w:sz="6" w:space="0"/>
              <w:right w:val="single" w:color="auto" w:sz="6" w:space="0"/>
            </w:tcBorders>
          </w:tcPr>
          <w:p w14:paraId="6C7154BD">
            <w:pPr>
              <w:autoSpaceDE w:val="0"/>
              <w:autoSpaceDN w:val="0"/>
              <w:spacing w:line="288" w:lineRule="auto"/>
              <w:rPr>
                <w:rFonts w:hint="eastAsia" w:ascii="仿宋" w:hAnsi="仿宋" w:eastAsia="仿宋" w:cs="仿宋"/>
                <w:color w:val="auto"/>
                <w:sz w:val="24"/>
                <w:highlight w:val="none"/>
                <w:shd w:val="clear" w:color="auto" w:fill="FFFFFF"/>
              </w:rPr>
            </w:pPr>
          </w:p>
        </w:tc>
      </w:tr>
      <w:tr w14:paraId="03DED69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994C3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3.4.2.2</w:t>
            </w:r>
            <w:r>
              <w:rPr>
                <w:rStyle w:val="299"/>
                <w:rFonts w:hint="eastAsia" w:ascii="仿宋" w:hAnsi="仿宋" w:eastAsia="仿宋" w:cs="仿宋"/>
                <w:color w:val="auto"/>
                <w:sz w:val="24"/>
                <w:szCs w:val="24"/>
                <w:highlight w:val="none"/>
                <w:lang w:bidi="ar"/>
              </w:rPr>
              <w:t>系统具有力反馈。可模拟病人吞咽、呕吐时对内镜的拉力、推力；进镜、退镜、取样时都会有相应的力反馈触觉。可模拟不同密度的组织张力，感觉真实。</w:t>
            </w:r>
          </w:p>
        </w:tc>
        <w:tc>
          <w:tcPr>
            <w:tcW w:w="2411" w:type="dxa"/>
            <w:tcBorders>
              <w:top w:val="single" w:color="auto" w:sz="6" w:space="0"/>
              <w:left w:val="single" w:color="auto" w:sz="6" w:space="0"/>
              <w:bottom w:val="single" w:color="auto" w:sz="6" w:space="0"/>
              <w:right w:val="single" w:color="auto" w:sz="6" w:space="0"/>
            </w:tcBorders>
          </w:tcPr>
          <w:p w14:paraId="2A91B989">
            <w:pPr>
              <w:autoSpaceDE w:val="0"/>
              <w:autoSpaceDN w:val="0"/>
              <w:spacing w:line="288" w:lineRule="auto"/>
              <w:rPr>
                <w:rFonts w:hint="eastAsia" w:ascii="仿宋" w:hAnsi="仿宋" w:eastAsia="仿宋" w:cs="仿宋"/>
                <w:color w:val="auto"/>
                <w:sz w:val="24"/>
                <w:highlight w:val="none"/>
                <w:shd w:val="clear" w:color="auto" w:fill="FFFFFF"/>
              </w:rPr>
            </w:pPr>
          </w:p>
        </w:tc>
      </w:tr>
      <w:tr w14:paraId="3DE39E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4C9F0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3.4.2.3</w:t>
            </w:r>
            <w:r>
              <w:rPr>
                <w:rStyle w:val="299"/>
                <w:rFonts w:hint="eastAsia" w:ascii="仿宋" w:hAnsi="仿宋" w:eastAsia="仿宋" w:cs="仿宋"/>
                <w:color w:val="auto"/>
                <w:sz w:val="24"/>
                <w:szCs w:val="24"/>
                <w:highlight w:val="none"/>
                <w:lang w:bidi="ar"/>
              </w:rPr>
              <w:t>系统包括上、下消化道及支气管镜</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套内窥镜镜头，完成系统中涉及到的各种操作，不同的器械将产生不同的操作结果（例：活检刷，活检钳，针吸活检针）。</w:t>
            </w:r>
          </w:p>
        </w:tc>
        <w:tc>
          <w:tcPr>
            <w:tcW w:w="2411" w:type="dxa"/>
            <w:tcBorders>
              <w:top w:val="single" w:color="auto" w:sz="6" w:space="0"/>
              <w:left w:val="single" w:color="auto" w:sz="6" w:space="0"/>
              <w:bottom w:val="single" w:color="auto" w:sz="6" w:space="0"/>
              <w:right w:val="single" w:color="auto" w:sz="6" w:space="0"/>
            </w:tcBorders>
          </w:tcPr>
          <w:p w14:paraId="4C9DC314">
            <w:pPr>
              <w:autoSpaceDE w:val="0"/>
              <w:autoSpaceDN w:val="0"/>
              <w:spacing w:line="288" w:lineRule="auto"/>
              <w:rPr>
                <w:rFonts w:hint="eastAsia" w:ascii="仿宋" w:hAnsi="仿宋" w:eastAsia="仿宋" w:cs="仿宋"/>
                <w:color w:val="auto"/>
                <w:sz w:val="24"/>
                <w:highlight w:val="none"/>
                <w:shd w:val="clear" w:color="auto" w:fill="FFFFFF"/>
              </w:rPr>
            </w:pPr>
          </w:p>
        </w:tc>
      </w:tr>
      <w:tr w14:paraId="1E0AC17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A057D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▲3.4.2.4管理员可通过每项训练的参数调节，更改病例难易度，可调节参数包括但不限于标记与病变边界距离、病变组织厚度、出血量、穿孔数量等。（提供说明书，以及实物照片或软件界面截图）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10698B9B">
            <w:pPr>
              <w:autoSpaceDE w:val="0"/>
              <w:autoSpaceDN w:val="0"/>
              <w:spacing w:line="288" w:lineRule="auto"/>
              <w:rPr>
                <w:rFonts w:hint="eastAsia" w:ascii="仿宋" w:hAnsi="仿宋" w:eastAsia="仿宋" w:cs="仿宋"/>
                <w:color w:val="auto"/>
                <w:sz w:val="24"/>
                <w:highlight w:val="none"/>
                <w:shd w:val="clear" w:color="auto" w:fill="FFFFFF"/>
              </w:rPr>
            </w:pPr>
          </w:p>
        </w:tc>
      </w:tr>
      <w:tr w14:paraId="7CDA57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34EDE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3.4.2.5</w:t>
            </w:r>
            <w:r>
              <w:rPr>
                <w:rStyle w:val="299"/>
                <w:rFonts w:hint="eastAsia" w:ascii="仿宋" w:hAnsi="仿宋" w:eastAsia="仿宋" w:cs="仿宋"/>
                <w:color w:val="auto"/>
                <w:sz w:val="24"/>
                <w:szCs w:val="24"/>
                <w:highlight w:val="none"/>
                <w:lang w:bidi="ar"/>
              </w:rPr>
              <w:t>具有模拟病人生理性反应，具备可监测的生命体征并显示的功能。</w:t>
            </w:r>
          </w:p>
        </w:tc>
        <w:tc>
          <w:tcPr>
            <w:tcW w:w="2411" w:type="dxa"/>
            <w:tcBorders>
              <w:top w:val="single" w:color="auto" w:sz="6" w:space="0"/>
              <w:left w:val="single" w:color="auto" w:sz="6" w:space="0"/>
              <w:bottom w:val="single" w:color="auto" w:sz="6" w:space="0"/>
              <w:right w:val="single" w:color="auto" w:sz="6" w:space="0"/>
            </w:tcBorders>
          </w:tcPr>
          <w:p w14:paraId="75F319C0">
            <w:pPr>
              <w:autoSpaceDE w:val="0"/>
              <w:autoSpaceDN w:val="0"/>
              <w:spacing w:line="288" w:lineRule="auto"/>
              <w:rPr>
                <w:rFonts w:hint="eastAsia" w:ascii="仿宋" w:hAnsi="仿宋" w:eastAsia="仿宋" w:cs="仿宋"/>
                <w:color w:val="auto"/>
                <w:sz w:val="24"/>
                <w:highlight w:val="none"/>
                <w:shd w:val="clear" w:color="auto" w:fill="FFFFFF"/>
              </w:rPr>
            </w:pPr>
          </w:p>
        </w:tc>
      </w:tr>
      <w:tr w14:paraId="18BDBAA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B9D18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3.4.2.6</w:t>
            </w:r>
            <w:r>
              <w:rPr>
                <w:rStyle w:val="299"/>
                <w:rFonts w:hint="eastAsia" w:ascii="仿宋" w:hAnsi="仿宋" w:eastAsia="仿宋" w:cs="仿宋"/>
                <w:color w:val="auto"/>
                <w:sz w:val="24"/>
                <w:szCs w:val="24"/>
                <w:highlight w:val="none"/>
                <w:lang w:bidi="ar"/>
              </w:rPr>
              <w:t>可逼真模拟操作过程中的红视、拉伸等，当镜头碰到腔道内壁时会出现红视。可调整镜头的上、下、左、右方向，以保持视野在管道中央。</w:t>
            </w:r>
          </w:p>
        </w:tc>
        <w:tc>
          <w:tcPr>
            <w:tcW w:w="2411" w:type="dxa"/>
            <w:tcBorders>
              <w:top w:val="single" w:color="auto" w:sz="6" w:space="0"/>
              <w:left w:val="single" w:color="auto" w:sz="6" w:space="0"/>
              <w:bottom w:val="single" w:color="auto" w:sz="6" w:space="0"/>
              <w:right w:val="single" w:color="auto" w:sz="6" w:space="0"/>
            </w:tcBorders>
          </w:tcPr>
          <w:p w14:paraId="65ACB524">
            <w:pPr>
              <w:autoSpaceDE w:val="0"/>
              <w:autoSpaceDN w:val="0"/>
              <w:spacing w:line="288" w:lineRule="auto"/>
              <w:rPr>
                <w:rFonts w:hint="eastAsia" w:ascii="仿宋" w:hAnsi="仿宋" w:eastAsia="仿宋" w:cs="仿宋"/>
                <w:color w:val="auto"/>
                <w:sz w:val="24"/>
                <w:highlight w:val="none"/>
                <w:shd w:val="clear" w:color="auto" w:fill="FFFFFF"/>
              </w:rPr>
            </w:pPr>
          </w:p>
        </w:tc>
      </w:tr>
      <w:tr w14:paraId="12E8FEE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C94B7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3.4.2.7</w:t>
            </w:r>
            <w:r>
              <w:rPr>
                <w:rStyle w:val="299"/>
                <w:rFonts w:hint="eastAsia" w:ascii="仿宋" w:hAnsi="仿宋" w:eastAsia="仿宋" w:cs="仿宋"/>
                <w:color w:val="auto"/>
                <w:sz w:val="24"/>
                <w:szCs w:val="24"/>
                <w:highlight w:val="none"/>
                <w:lang w:bidi="ar"/>
              </w:rPr>
              <w:t>可模拟粘液会粘到镜头上模糊镜头，支持模拟镜头吸引</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冲洗后，可将模糊视线的粘液清除，改善清晰度。</w:t>
            </w:r>
          </w:p>
        </w:tc>
        <w:tc>
          <w:tcPr>
            <w:tcW w:w="2411" w:type="dxa"/>
            <w:tcBorders>
              <w:top w:val="single" w:color="auto" w:sz="6" w:space="0"/>
              <w:left w:val="single" w:color="auto" w:sz="6" w:space="0"/>
              <w:bottom w:val="single" w:color="auto" w:sz="6" w:space="0"/>
              <w:right w:val="single" w:color="auto" w:sz="6" w:space="0"/>
            </w:tcBorders>
          </w:tcPr>
          <w:p w14:paraId="410A8FD8">
            <w:pPr>
              <w:autoSpaceDE w:val="0"/>
              <w:autoSpaceDN w:val="0"/>
              <w:spacing w:line="288" w:lineRule="auto"/>
              <w:rPr>
                <w:rFonts w:hint="eastAsia" w:ascii="仿宋" w:hAnsi="仿宋" w:eastAsia="仿宋" w:cs="仿宋"/>
                <w:color w:val="auto"/>
                <w:sz w:val="24"/>
                <w:highlight w:val="none"/>
                <w:shd w:val="clear" w:color="auto" w:fill="FFFFFF"/>
              </w:rPr>
            </w:pPr>
          </w:p>
        </w:tc>
      </w:tr>
      <w:tr w14:paraId="4E676C5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A79C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3.4.2.8</w:t>
            </w:r>
            <w:r>
              <w:rPr>
                <w:rStyle w:val="299"/>
                <w:rFonts w:hint="eastAsia" w:ascii="仿宋" w:hAnsi="仿宋" w:eastAsia="仿宋" w:cs="仿宋"/>
                <w:color w:val="auto"/>
                <w:sz w:val="24"/>
                <w:szCs w:val="24"/>
                <w:highlight w:val="none"/>
                <w:lang w:bidi="ar"/>
              </w:rPr>
              <w:t>支持冲洗</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抽吸操作：操作时，操作画面会有流动性变化，操作后积存的虚拟液体会有真实变化（包括容积、颜色等）。</w:t>
            </w:r>
          </w:p>
        </w:tc>
        <w:tc>
          <w:tcPr>
            <w:tcW w:w="2411" w:type="dxa"/>
            <w:tcBorders>
              <w:top w:val="single" w:color="auto" w:sz="6" w:space="0"/>
              <w:left w:val="single" w:color="auto" w:sz="6" w:space="0"/>
              <w:bottom w:val="single" w:color="auto" w:sz="6" w:space="0"/>
              <w:right w:val="single" w:color="auto" w:sz="6" w:space="0"/>
            </w:tcBorders>
          </w:tcPr>
          <w:p w14:paraId="5461E1EE">
            <w:pPr>
              <w:autoSpaceDE w:val="0"/>
              <w:autoSpaceDN w:val="0"/>
              <w:spacing w:line="288" w:lineRule="auto"/>
              <w:rPr>
                <w:rFonts w:hint="eastAsia" w:ascii="仿宋" w:hAnsi="仿宋" w:eastAsia="仿宋" w:cs="仿宋"/>
                <w:color w:val="auto"/>
                <w:sz w:val="24"/>
                <w:highlight w:val="none"/>
                <w:shd w:val="clear" w:color="auto" w:fill="FFFFFF"/>
              </w:rPr>
            </w:pPr>
          </w:p>
        </w:tc>
      </w:tr>
      <w:tr w14:paraId="3A26A2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76B24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3.4.2.9</w:t>
            </w:r>
            <w:r>
              <w:rPr>
                <w:rStyle w:val="299"/>
                <w:rFonts w:hint="eastAsia" w:ascii="仿宋" w:hAnsi="仿宋" w:eastAsia="仿宋" w:cs="仿宋"/>
                <w:color w:val="auto"/>
                <w:sz w:val="24"/>
                <w:szCs w:val="24"/>
                <w:highlight w:val="none"/>
                <w:lang w:bidi="ar"/>
              </w:rPr>
              <w:t>支持查看镜头在体内的位置与姿态。</w:t>
            </w:r>
          </w:p>
        </w:tc>
        <w:tc>
          <w:tcPr>
            <w:tcW w:w="2411" w:type="dxa"/>
            <w:tcBorders>
              <w:top w:val="single" w:color="auto" w:sz="6" w:space="0"/>
              <w:left w:val="single" w:color="auto" w:sz="6" w:space="0"/>
              <w:bottom w:val="single" w:color="auto" w:sz="6" w:space="0"/>
              <w:right w:val="single" w:color="auto" w:sz="6" w:space="0"/>
            </w:tcBorders>
          </w:tcPr>
          <w:p w14:paraId="2A6662DF">
            <w:pPr>
              <w:autoSpaceDE w:val="0"/>
              <w:autoSpaceDN w:val="0"/>
              <w:spacing w:line="288" w:lineRule="auto"/>
              <w:rPr>
                <w:rFonts w:hint="eastAsia" w:ascii="仿宋" w:hAnsi="仿宋" w:eastAsia="仿宋" w:cs="仿宋"/>
                <w:color w:val="auto"/>
                <w:sz w:val="24"/>
                <w:highlight w:val="none"/>
                <w:shd w:val="clear" w:color="auto" w:fill="FFFFFF"/>
              </w:rPr>
            </w:pPr>
          </w:p>
        </w:tc>
      </w:tr>
      <w:tr w14:paraId="3B43D3F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E6342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3.4.2.10</w:t>
            </w:r>
            <w:r>
              <w:rPr>
                <w:rStyle w:val="299"/>
                <w:rFonts w:hint="eastAsia" w:ascii="仿宋" w:hAnsi="仿宋" w:eastAsia="仿宋" w:cs="仿宋"/>
                <w:color w:val="auto"/>
                <w:sz w:val="24"/>
                <w:szCs w:val="24"/>
                <w:highlight w:val="none"/>
                <w:lang w:bidi="ar"/>
              </w:rPr>
              <w:t>具有“外部视角”显示功能，有利于使用者在迷失方向的时候，确定镜头的准确位置。</w:t>
            </w:r>
          </w:p>
        </w:tc>
        <w:tc>
          <w:tcPr>
            <w:tcW w:w="2411" w:type="dxa"/>
            <w:tcBorders>
              <w:top w:val="single" w:color="auto" w:sz="6" w:space="0"/>
              <w:left w:val="single" w:color="auto" w:sz="6" w:space="0"/>
              <w:bottom w:val="single" w:color="auto" w:sz="6" w:space="0"/>
              <w:right w:val="single" w:color="auto" w:sz="6" w:space="0"/>
            </w:tcBorders>
          </w:tcPr>
          <w:p w14:paraId="119EBB8C">
            <w:pPr>
              <w:autoSpaceDE w:val="0"/>
              <w:autoSpaceDN w:val="0"/>
              <w:spacing w:line="288" w:lineRule="auto"/>
              <w:rPr>
                <w:rFonts w:hint="eastAsia" w:ascii="仿宋" w:hAnsi="仿宋" w:eastAsia="仿宋" w:cs="仿宋"/>
                <w:color w:val="auto"/>
                <w:sz w:val="24"/>
                <w:highlight w:val="none"/>
                <w:shd w:val="clear" w:color="auto" w:fill="FFFFFF"/>
              </w:rPr>
            </w:pPr>
          </w:p>
        </w:tc>
      </w:tr>
      <w:tr w14:paraId="2F5581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F0B43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3.4.2.11</w:t>
            </w:r>
            <w:r>
              <w:rPr>
                <w:rStyle w:val="299"/>
                <w:rFonts w:hint="eastAsia" w:ascii="仿宋" w:hAnsi="仿宋" w:eastAsia="仿宋" w:cs="仿宋"/>
                <w:color w:val="auto"/>
                <w:sz w:val="24"/>
                <w:szCs w:val="24"/>
                <w:highlight w:val="none"/>
                <w:lang w:bidi="ar"/>
              </w:rPr>
              <w:t>可开启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关闭操作提示选项，适合不同阶段学员训练。</w:t>
            </w:r>
          </w:p>
        </w:tc>
        <w:tc>
          <w:tcPr>
            <w:tcW w:w="2411" w:type="dxa"/>
            <w:tcBorders>
              <w:top w:val="single" w:color="auto" w:sz="6" w:space="0"/>
              <w:left w:val="single" w:color="auto" w:sz="6" w:space="0"/>
              <w:bottom w:val="single" w:color="auto" w:sz="6" w:space="0"/>
              <w:right w:val="single" w:color="auto" w:sz="6" w:space="0"/>
            </w:tcBorders>
          </w:tcPr>
          <w:p w14:paraId="347948AD">
            <w:pPr>
              <w:autoSpaceDE w:val="0"/>
              <w:autoSpaceDN w:val="0"/>
              <w:spacing w:line="288" w:lineRule="auto"/>
              <w:rPr>
                <w:rFonts w:hint="eastAsia" w:ascii="仿宋" w:hAnsi="仿宋" w:eastAsia="仿宋" w:cs="仿宋"/>
                <w:color w:val="auto"/>
                <w:sz w:val="24"/>
                <w:highlight w:val="none"/>
                <w:shd w:val="clear" w:color="auto" w:fill="FFFFFF"/>
              </w:rPr>
            </w:pPr>
          </w:p>
        </w:tc>
      </w:tr>
      <w:tr w14:paraId="32A570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6AF82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3.4.2.12</w:t>
            </w:r>
            <w:r>
              <w:rPr>
                <w:rStyle w:val="299"/>
                <w:rFonts w:hint="eastAsia" w:ascii="仿宋" w:hAnsi="仿宋" w:eastAsia="仿宋" w:cs="仿宋"/>
                <w:color w:val="auto"/>
                <w:sz w:val="24"/>
                <w:szCs w:val="24"/>
                <w:highlight w:val="none"/>
                <w:lang w:bidi="ar"/>
              </w:rPr>
              <w:t>模拟内镜插入时可产生不同部位的手部感觉，并且具备进行取材活检、照相等操作。</w:t>
            </w:r>
          </w:p>
        </w:tc>
        <w:tc>
          <w:tcPr>
            <w:tcW w:w="2411" w:type="dxa"/>
            <w:tcBorders>
              <w:top w:val="single" w:color="auto" w:sz="6" w:space="0"/>
              <w:left w:val="single" w:color="auto" w:sz="6" w:space="0"/>
              <w:bottom w:val="single" w:color="auto" w:sz="6" w:space="0"/>
              <w:right w:val="single" w:color="auto" w:sz="6" w:space="0"/>
            </w:tcBorders>
          </w:tcPr>
          <w:p w14:paraId="665E6769">
            <w:pPr>
              <w:autoSpaceDE w:val="0"/>
              <w:autoSpaceDN w:val="0"/>
              <w:spacing w:line="288" w:lineRule="auto"/>
              <w:rPr>
                <w:rFonts w:hint="eastAsia" w:ascii="仿宋" w:hAnsi="仿宋" w:eastAsia="仿宋" w:cs="仿宋"/>
                <w:color w:val="auto"/>
                <w:sz w:val="24"/>
                <w:highlight w:val="none"/>
                <w:shd w:val="clear" w:color="auto" w:fill="FFFFFF"/>
              </w:rPr>
            </w:pPr>
          </w:p>
        </w:tc>
      </w:tr>
      <w:tr w14:paraId="498A02B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BD4503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3.4.2.13</w:t>
            </w:r>
            <w:r>
              <w:rPr>
                <w:rStyle w:val="485"/>
                <w:rFonts w:hint="eastAsia" w:ascii="仿宋" w:hAnsi="仿宋" w:eastAsia="仿宋" w:cs="仿宋"/>
                <w:color w:val="auto"/>
                <w:sz w:val="24"/>
                <w:szCs w:val="24"/>
                <w:highlight w:val="none"/>
                <w:lang w:bidi="ar"/>
              </w:rPr>
              <w:t>在进镜过程中可模拟病人呼吸运动，具有真实阻力，且有评估报告。</w:t>
            </w:r>
          </w:p>
        </w:tc>
        <w:tc>
          <w:tcPr>
            <w:tcW w:w="2411" w:type="dxa"/>
            <w:tcBorders>
              <w:top w:val="single" w:color="auto" w:sz="6" w:space="0"/>
              <w:left w:val="single" w:color="auto" w:sz="6" w:space="0"/>
              <w:bottom w:val="single" w:color="auto" w:sz="6" w:space="0"/>
              <w:right w:val="single" w:color="auto" w:sz="6" w:space="0"/>
            </w:tcBorders>
          </w:tcPr>
          <w:p w14:paraId="5158546B">
            <w:pPr>
              <w:autoSpaceDE w:val="0"/>
              <w:autoSpaceDN w:val="0"/>
              <w:spacing w:line="288" w:lineRule="auto"/>
              <w:rPr>
                <w:rFonts w:hint="eastAsia" w:ascii="仿宋" w:hAnsi="仿宋" w:eastAsia="仿宋" w:cs="仿宋"/>
                <w:color w:val="auto"/>
                <w:sz w:val="24"/>
                <w:highlight w:val="none"/>
                <w:shd w:val="clear" w:color="auto" w:fill="FFFFFF"/>
              </w:rPr>
            </w:pPr>
          </w:p>
        </w:tc>
      </w:tr>
      <w:tr w14:paraId="558E8F8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E9899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3.4.2.14</w:t>
            </w:r>
            <w:r>
              <w:rPr>
                <w:rStyle w:val="485"/>
                <w:rFonts w:hint="eastAsia" w:ascii="仿宋" w:hAnsi="仿宋" w:eastAsia="仿宋" w:cs="仿宋"/>
                <w:color w:val="auto"/>
                <w:sz w:val="24"/>
                <w:szCs w:val="24"/>
                <w:highlight w:val="none"/>
                <w:lang w:bidi="ar"/>
              </w:rPr>
              <w:t>双触摸屏设计，可同时显示镜下视野、对应超声影像、对应3D解剖画面。（提供实物照片）</w:t>
            </w:r>
          </w:p>
        </w:tc>
        <w:tc>
          <w:tcPr>
            <w:tcW w:w="2411" w:type="dxa"/>
            <w:tcBorders>
              <w:top w:val="single" w:color="auto" w:sz="6" w:space="0"/>
              <w:left w:val="single" w:color="auto" w:sz="6" w:space="0"/>
              <w:bottom w:val="single" w:color="auto" w:sz="6" w:space="0"/>
              <w:right w:val="single" w:color="auto" w:sz="6" w:space="0"/>
            </w:tcBorders>
          </w:tcPr>
          <w:p w14:paraId="69F1A13A">
            <w:pPr>
              <w:autoSpaceDE w:val="0"/>
              <w:autoSpaceDN w:val="0"/>
              <w:spacing w:line="288" w:lineRule="auto"/>
              <w:rPr>
                <w:rFonts w:hint="eastAsia" w:ascii="仿宋" w:hAnsi="仿宋" w:eastAsia="仿宋" w:cs="仿宋"/>
                <w:color w:val="auto"/>
                <w:sz w:val="24"/>
                <w:highlight w:val="none"/>
                <w:shd w:val="clear" w:color="auto" w:fill="FFFFFF"/>
              </w:rPr>
            </w:pPr>
          </w:p>
        </w:tc>
      </w:tr>
      <w:tr w14:paraId="5BEE37D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7DC95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3.4.2.15</w:t>
            </w:r>
            <w:r>
              <w:rPr>
                <w:rStyle w:val="485"/>
                <w:rFonts w:hint="eastAsia" w:ascii="仿宋" w:hAnsi="仿宋" w:eastAsia="仿宋" w:cs="仿宋"/>
                <w:color w:val="auto"/>
                <w:sz w:val="24"/>
                <w:szCs w:val="24"/>
                <w:highlight w:val="none"/>
                <w:lang w:bidi="ar"/>
              </w:rPr>
              <w:t>操作平台具有电动升降功能</w:t>
            </w:r>
          </w:p>
        </w:tc>
        <w:tc>
          <w:tcPr>
            <w:tcW w:w="2411" w:type="dxa"/>
            <w:tcBorders>
              <w:top w:val="single" w:color="auto" w:sz="6" w:space="0"/>
              <w:left w:val="single" w:color="auto" w:sz="6" w:space="0"/>
              <w:bottom w:val="single" w:color="auto" w:sz="6" w:space="0"/>
              <w:right w:val="single" w:color="auto" w:sz="6" w:space="0"/>
            </w:tcBorders>
          </w:tcPr>
          <w:p w14:paraId="386CE63A">
            <w:pPr>
              <w:autoSpaceDE w:val="0"/>
              <w:autoSpaceDN w:val="0"/>
              <w:spacing w:line="288" w:lineRule="auto"/>
              <w:rPr>
                <w:rFonts w:hint="eastAsia" w:ascii="仿宋" w:hAnsi="仿宋" w:eastAsia="仿宋" w:cs="仿宋"/>
                <w:color w:val="auto"/>
                <w:sz w:val="24"/>
                <w:highlight w:val="none"/>
                <w:shd w:val="clear" w:color="auto" w:fill="FFFFFF"/>
              </w:rPr>
            </w:pPr>
          </w:p>
        </w:tc>
      </w:tr>
      <w:tr w14:paraId="5851C6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7DC7C9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3.4.2.16</w:t>
            </w:r>
            <w:r>
              <w:rPr>
                <w:rStyle w:val="485"/>
                <w:rFonts w:hint="eastAsia" w:ascii="仿宋" w:hAnsi="仿宋" w:eastAsia="仿宋" w:cs="仿宋"/>
                <w:color w:val="auto"/>
                <w:sz w:val="24"/>
                <w:szCs w:val="24"/>
                <w:highlight w:val="none"/>
                <w:lang w:bidi="ar"/>
              </w:rPr>
              <w:t>使用者在完成每次操作之后，系统全自动生成一个全面的评价报告（包括操作完成时间，失误），报告存储在有密码保护的数据库中，可记录并回顾训练考核情况，评估表支持导出操作。</w:t>
            </w:r>
          </w:p>
        </w:tc>
        <w:tc>
          <w:tcPr>
            <w:tcW w:w="2411" w:type="dxa"/>
            <w:tcBorders>
              <w:top w:val="single" w:color="auto" w:sz="6" w:space="0"/>
              <w:left w:val="single" w:color="auto" w:sz="6" w:space="0"/>
              <w:bottom w:val="single" w:color="auto" w:sz="6" w:space="0"/>
              <w:right w:val="single" w:color="auto" w:sz="6" w:space="0"/>
            </w:tcBorders>
          </w:tcPr>
          <w:p w14:paraId="1E8B95ED">
            <w:pPr>
              <w:autoSpaceDE w:val="0"/>
              <w:autoSpaceDN w:val="0"/>
              <w:spacing w:line="288" w:lineRule="auto"/>
              <w:rPr>
                <w:rFonts w:hint="eastAsia" w:ascii="仿宋" w:hAnsi="仿宋" w:eastAsia="仿宋" w:cs="仿宋"/>
                <w:color w:val="auto"/>
                <w:sz w:val="24"/>
                <w:highlight w:val="none"/>
                <w:shd w:val="clear" w:color="auto" w:fill="FFFFFF"/>
              </w:rPr>
            </w:pPr>
          </w:p>
        </w:tc>
      </w:tr>
      <w:tr w14:paraId="20FDABC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0EFDC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3.4.2.17</w:t>
            </w:r>
            <w:r>
              <w:rPr>
                <w:rStyle w:val="299"/>
                <w:rFonts w:hint="eastAsia" w:ascii="仿宋" w:hAnsi="仿宋" w:eastAsia="仿宋" w:cs="仿宋"/>
                <w:color w:val="auto"/>
                <w:sz w:val="24"/>
                <w:szCs w:val="24"/>
                <w:highlight w:val="none"/>
                <w:lang w:bidi="ar"/>
              </w:rPr>
              <w:t>管理员可以为各个受训者开设账户，每个受训者可使用个人的用户名登录并进行操作，操作日志分别保存，便于回顾及评价，方便培训考核。</w:t>
            </w:r>
          </w:p>
        </w:tc>
        <w:tc>
          <w:tcPr>
            <w:tcW w:w="2411" w:type="dxa"/>
            <w:tcBorders>
              <w:top w:val="single" w:color="auto" w:sz="6" w:space="0"/>
              <w:left w:val="single" w:color="auto" w:sz="6" w:space="0"/>
              <w:bottom w:val="single" w:color="auto" w:sz="6" w:space="0"/>
              <w:right w:val="single" w:color="auto" w:sz="6" w:space="0"/>
            </w:tcBorders>
          </w:tcPr>
          <w:p w14:paraId="6E905DE9">
            <w:pPr>
              <w:autoSpaceDE w:val="0"/>
              <w:autoSpaceDN w:val="0"/>
              <w:spacing w:line="288" w:lineRule="auto"/>
              <w:rPr>
                <w:rFonts w:hint="eastAsia" w:ascii="仿宋" w:hAnsi="仿宋" w:eastAsia="仿宋" w:cs="仿宋"/>
                <w:color w:val="auto"/>
                <w:sz w:val="24"/>
                <w:highlight w:val="none"/>
                <w:shd w:val="clear" w:color="auto" w:fill="FFFFFF"/>
              </w:rPr>
            </w:pPr>
          </w:p>
        </w:tc>
      </w:tr>
      <w:tr w14:paraId="2E41E3D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5118B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3.4.2.18</w:t>
            </w:r>
            <w:r>
              <w:rPr>
                <w:rStyle w:val="299"/>
                <w:rFonts w:hint="eastAsia" w:ascii="仿宋" w:hAnsi="仿宋" w:eastAsia="仿宋" w:cs="仿宋"/>
                <w:color w:val="auto"/>
                <w:sz w:val="24"/>
                <w:szCs w:val="24"/>
                <w:highlight w:val="none"/>
                <w:lang w:bidi="ar"/>
              </w:rPr>
              <w:t>系统预设培训课程，支持根据用户的需要建立编辑培训课程，可根据不同的培训需要创建不同的小组和用户，并允许修改用户训练课程的考核细节，如手术最大可进行时间，并发症出现的管理等。</w:t>
            </w:r>
          </w:p>
        </w:tc>
        <w:tc>
          <w:tcPr>
            <w:tcW w:w="2411" w:type="dxa"/>
            <w:tcBorders>
              <w:top w:val="single" w:color="auto" w:sz="6" w:space="0"/>
              <w:left w:val="single" w:color="auto" w:sz="6" w:space="0"/>
              <w:bottom w:val="single" w:color="auto" w:sz="6" w:space="0"/>
              <w:right w:val="single" w:color="auto" w:sz="6" w:space="0"/>
            </w:tcBorders>
          </w:tcPr>
          <w:p w14:paraId="2A542F16">
            <w:pPr>
              <w:autoSpaceDE w:val="0"/>
              <w:autoSpaceDN w:val="0"/>
              <w:spacing w:line="288" w:lineRule="auto"/>
              <w:rPr>
                <w:rFonts w:hint="eastAsia" w:ascii="仿宋" w:hAnsi="仿宋" w:eastAsia="仿宋" w:cs="仿宋"/>
                <w:color w:val="auto"/>
                <w:sz w:val="24"/>
                <w:highlight w:val="none"/>
                <w:shd w:val="clear" w:color="auto" w:fill="FFFFFF"/>
              </w:rPr>
            </w:pPr>
          </w:p>
        </w:tc>
      </w:tr>
      <w:tr w14:paraId="427B16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570EE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3.4.2.19.3.</w:t>
            </w:r>
            <w:r>
              <w:rPr>
                <w:rStyle w:val="299"/>
                <w:rFonts w:hint="eastAsia" w:ascii="仿宋" w:hAnsi="仿宋" w:eastAsia="仿宋" w:cs="仿宋"/>
                <w:color w:val="auto"/>
                <w:sz w:val="24"/>
                <w:szCs w:val="24"/>
                <w:highlight w:val="none"/>
                <w:lang w:bidi="ar"/>
              </w:rPr>
              <w:t>系统支持中文、英文界面。</w:t>
            </w:r>
          </w:p>
        </w:tc>
        <w:tc>
          <w:tcPr>
            <w:tcW w:w="2411" w:type="dxa"/>
            <w:tcBorders>
              <w:top w:val="single" w:color="auto" w:sz="6" w:space="0"/>
              <w:left w:val="single" w:color="auto" w:sz="6" w:space="0"/>
              <w:bottom w:val="single" w:color="auto" w:sz="6" w:space="0"/>
              <w:right w:val="single" w:color="auto" w:sz="6" w:space="0"/>
            </w:tcBorders>
          </w:tcPr>
          <w:p w14:paraId="184313D5">
            <w:pPr>
              <w:autoSpaceDE w:val="0"/>
              <w:autoSpaceDN w:val="0"/>
              <w:spacing w:line="288" w:lineRule="auto"/>
              <w:rPr>
                <w:rFonts w:hint="eastAsia" w:ascii="仿宋" w:hAnsi="仿宋" w:eastAsia="仿宋" w:cs="仿宋"/>
                <w:color w:val="auto"/>
                <w:sz w:val="24"/>
                <w:highlight w:val="none"/>
                <w:shd w:val="clear" w:color="auto" w:fill="FFFFFF"/>
              </w:rPr>
            </w:pPr>
          </w:p>
        </w:tc>
      </w:tr>
      <w:tr w14:paraId="5662433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93642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w:t>
            </w:r>
            <w:r>
              <w:rPr>
                <w:rStyle w:val="299"/>
                <w:rFonts w:hint="eastAsia" w:ascii="仿宋" w:hAnsi="仿宋" w:eastAsia="仿宋" w:cs="仿宋"/>
                <w:color w:val="auto"/>
                <w:sz w:val="24"/>
                <w:szCs w:val="24"/>
                <w:highlight w:val="none"/>
                <w:lang w:bidi="ar"/>
              </w:rPr>
              <w:t>功能参数</w:t>
            </w:r>
          </w:p>
        </w:tc>
        <w:tc>
          <w:tcPr>
            <w:tcW w:w="2411" w:type="dxa"/>
            <w:tcBorders>
              <w:top w:val="single" w:color="auto" w:sz="6" w:space="0"/>
              <w:left w:val="single" w:color="auto" w:sz="6" w:space="0"/>
              <w:bottom w:val="single" w:color="auto" w:sz="6" w:space="0"/>
              <w:right w:val="single" w:color="auto" w:sz="6" w:space="0"/>
            </w:tcBorders>
          </w:tcPr>
          <w:p w14:paraId="0508F5DB">
            <w:pPr>
              <w:autoSpaceDE w:val="0"/>
              <w:autoSpaceDN w:val="0"/>
              <w:spacing w:line="288" w:lineRule="auto"/>
              <w:rPr>
                <w:rFonts w:hint="eastAsia" w:ascii="仿宋" w:hAnsi="仿宋" w:eastAsia="仿宋" w:cs="仿宋"/>
                <w:color w:val="auto"/>
                <w:sz w:val="24"/>
                <w:highlight w:val="none"/>
                <w:shd w:val="clear" w:color="auto" w:fill="FFFFFF"/>
              </w:rPr>
            </w:pPr>
          </w:p>
        </w:tc>
      </w:tr>
      <w:tr w14:paraId="546EED0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2544F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w:t>
            </w:r>
            <w:r>
              <w:rPr>
                <w:rStyle w:val="299"/>
                <w:rFonts w:hint="eastAsia" w:ascii="仿宋" w:hAnsi="仿宋" w:eastAsia="仿宋" w:cs="仿宋"/>
                <w:color w:val="auto"/>
                <w:sz w:val="24"/>
                <w:szCs w:val="24"/>
                <w:highlight w:val="none"/>
                <w:lang w:bidi="ar"/>
              </w:rPr>
              <w:t>上消化道内镜检查模块</w:t>
            </w:r>
          </w:p>
        </w:tc>
        <w:tc>
          <w:tcPr>
            <w:tcW w:w="2411" w:type="dxa"/>
            <w:tcBorders>
              <w:top w:val="single" w:color="auto" w:sz="6" w:space="0"/>
              <w:left w:val="single" w:color="auto" w:sz="6" w:space="0"/>
              <w:bottom w:val="single" w:color="auto" w:sz="6" w:space="0"/>
              <w:right w:val="single" w:color="auto" w:sz="6" w:space="0"/>
            </w:tcBorders>
          </w:tcPr>
          <w:p w14:paraId="35F2710C">
            <w:pPr>
              <w:autoSpaceDE w:val="0"/>
              <w:autoSpaceDN w:val="0"/>
              <w:spacing w:line="288" w:lineRule="auto"/>
              <w:rPr>
                <w:rFonts w:hint="eastAsia" w:ascii="仿宋" w:hAnsi="仿宋" w:eastAsia="仿宋" w:cs="仿宋"/>
                <w:color w:val="auto"/>
                <w:sz w:val="24"/>
                <w:highlight w:val="none"/>
                <w:shd w:val="clear" w:color="auto" w:fill="FFFFFF"/>
              </w:rPr>
            </w:pPr>
          </w:p>
        </w:tc>
      </w:tr>
      <w:tr w14:paraId="47441ED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85332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3.4.3.1.1</w:t>
            </w:r>
            <w:r>
              <w:rPr>
                <w:rStyle w:val="485"/>
                <w:rFonts w:hint="eastAsia" w:ascii="仿宋" w:hAnsi="仿宋" w:eastAsia="仿宋" w:cs="仿宋"/>
                <w:color w:val="auto"/>
                <w:sz w:val="24"/>
                <w:szCs w:val="24"/>
                <w:highlight w:val="none"/>
                <w:lang w:bidi="ar"/>
              </w:rPr>
              <w:t>包括食管胃十二指肠镜检病例≥6个、经内镜逆行胰胆管造影病例≥6个、上消化道出血检查治疗病例≥6个、内镜下黏膜剥离术病例≥3个。</w:t>
            </w:r>
          </w:p>
        </w:tc>
        <w:tc>
          <w:tcPr>
            <w:tcW w:w="2411" w:type="dxa"/>
            <w:tcBorders>
              <w:top w:val="single" w:color="auto" w:sz="6" w:space="0"/>
              <w:left w:val="single" w:color="auto" w:sz="6" w:space="0"/>
              <w:bottom w:val="single" w:color="auto" w:sz="6" w:space="0"/>
              <w:right w:val="single" w:color="auto" w:sz="6" w:space="0"/>
            </w:tcBorders>
          </w:tcPr>
          <w:p w14:paraId="1FBEEF63">
            <w:pPr>
              <w:autoSpaceDE w:val="0"/>
              <w:autoSpaceDN w:val="0"/>
              <w:spacing w:line="288" w:lineRule="auto"/>
              <w:rPr>
                <w:rFonts w:hint="eastAsia" w:ascii="仿宋" w:hAnsi="仿宋" w:eastAsia="仿宋" w:cs="仿宋"/>
                <w:color w:val="auto"/>
                <w:sz w:val="24"/>
                <w:highlight w:val="none"/>
                <w:shd w:val="clear" w:color="auto" w:fill="FFFFFF"/>
              </w:rPr>
            </w:pPr>
          </w:p>
        </w:tc>
      </w:tr>
      <w:tr w14:paraId="7E1A4B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FFBFF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3.4.3.1.2</w:t>
            </w:r>
            <w:r>
              <w:rPr>
                <w:rStyle w:val="485"/>
                <w:rFonts w:hint="eastAsia" w:ascii="仿宋" w:hAnsi="仿宋" w:eastAsia="仿宋" w:cs="仿宋"/>
                <w:color w:val="auto"/>
                <w:sz w:val="24"/>
                <w:szCs w:val="24"/>
                <w:highlight w:val="none"/>
                <w:lang w:bidi="ar"/>
              </w:rPr>
              <w:t>系统包含由易而难的丰富病例，包括溃疡出血、活动性出血等，以及多种并发症实现高难度训练。</w:t>
            </w:r>
          </w:p>
        </w:tc>
        <w:tc>
          <w:tcPr>
            <w:tcW w:w="2411" w:type="dxa"/>
            <w:tcBorders>
              <w:top w:val="single" w:color="auto" w:sz="6" w:space="0"/>
              <w:left w:val="single" w:color="auto" w:sz="6" w:space="0"/>
              <w:bottom w:val="single" w:color="auto" w:sz="6" w:space="0"/>
              <w:right w:val="single" w:color="auto" w:sz="6" w:space="0"/>
            </w:tcBorders>
          </w:tcPr>
          <w:p w14:paraId="4E5578B4">
            <w:pPr>
              <w:autoSpaceDE w:val="0"/>
              <w:autoSpaceDN w:val="0"/>
              <w:spacing w:line="288" w:lineRule="auto"/>
              <w:rPr>
                <w:rFonts w:hint="eastAsia" w:ascii="仿宋" w:hAnsi="仿宋" w:eastAsia="仿宋" w:cs="仿宋"/>
                <w:color w:val="auto"/>
                <w:sz w:val="24"/>
                <w:highlight w:val="none"/>
                <w:shd w:val="clear" w:color="auto" w:fill="FFFFFF"/>
              </w:rPr>
            </w:pPr>
          </w:p>
        </w:tc>
      </w:tr>
      <w:tr w14:paraId="0825451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609B2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3.4.3.1.3</w:t>
            </w:r>
            <w:r>
              <w:rPr>
                <w:rStyle w:val="299"/>
                <w:rFonts w:hint="eastAsia" w:ascii="仿宋" w:hAnsi="仿宋" w:eastAsia="仿宋" w:cs="仿宋"/>
                <w:color w:val="auto"/>
                <w:sz w:val="24"/>
                <w:szCs w:val="24"/>
                <w:highlight w:val="none"/>
                <w:lang w:bidi="ar"/>
              </w:rPr>
              <w:t>可全程模拟内镜操作的流程，通过在模拟病人的口腔插入内镜，即可在屏幕上看到镜头的移动及依次通过的解剖结构，检查上消化道，并对可疑部位进行活检，而且可以观察十二指肠，进行胰胆管置管和造影。</w:t>
            </w:r>
          </w:p>
        </w:tc>
        <w:tc>
          <w:tcPr>
            <w:tcW w:w="2411" w:type="dxa"/>
            <w:tcBorders>
              <w:top w:val="single" w:color="auto" w:sz="6" w:space="0"/>
              <w:left w:val="single" w:color="auto" w:sz="6" w:space="0"/>
              <w:bottom w:val="single" w:color="auto" w:sz="6" w:space="0"/>
              <w:right w:val="single" w:color="auto" w:sz="6" w:space="0"/>
            </w:tcBorders>
          </w:tcPr>
          <w:p w14:paraId="33C4B88B">
            <w:pPr>
              <w:autoSpaceDE w:val="0"/>
              <w:autoSpaceDN w:val="0"/>
              <w:spacing w:line="288" w:lineRule="auto"/>
              <w:rPr>
                <w:rFonts w:hint="eastAsia" w:ascii="仿宋" w:hAnsi="仿宋" w:eastAsia="仿宋" w:cs="仿宋"/>
                <w:color w:val="auto"/>
                <w:sz w:val="24"/>
                <w:highlight w:val="none"/>
                <w:shd w:val="clear" w:color="auto" w:fill="FFFFFF"/>
              </w:rPr>
            </w:pPr>
          </w:p>
        </w:tc>
      </w:tr>
      <w:tr w14:paraId="414C72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8CC27A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3.4.3.1.4</w:t>
            </w:r>
            <w:r>
              <w:rPr>
                <w:rStyle w:val="299"/>
                <w:rFonts w:hint="eastAsia" w:ascii="仿宋" w:hAnsi="仿宋" w:eastAsia="仿宋" w:cs="仿宋"/>
                <w:color w:val="auto"/>
                <w:sz w:val="24"/>
                <w:szCs w:val="24"/>
                <w:highlight w:val="none"/>
                <w:lang w:bidi="ar"/>
              </w:rPr>
              <w:t>可使用内镜操作按钮进行充气操作，充气后可见胃腔扩张及皱壁的变化。注：充气操作要与胃肠蠕动的变化区分开。充气操作要求在内镜操作后图形立即发生变化，而胃肠蠕动为不定时的画面改变，与内镜操作无关。</w:t>
            </w:r>
          </w:p>
        </w:tc>
        <w:tc>
          <w:tcPr>
            <w:tcW w:w="2411" w:type="dxa"/>
            <w:tcBorders>
              <w:top w:val="single" w:color="auto" w:sz="6" w:space="0"/>
              <w:left w:val="single" w:color="auto" w:sz="6" w:space="0"/>
              <w:bottom w:val="single" w:color="auto" w:sz="6" w:space="0"/>
              <w:right w:val="single" w:color="auto" w:sz="6" w:space="0"/>
            </w:tcBorders>
          </w:tcPr>
          <w:p w14:paraId="10353E94">
            <w:pPr>
              <w:autoSpaceDE w:val="0"/>
              <w:autoSpaceDN w:val="0"/>
              <w:spacing w:line="288" w:lineRule="auto"/>
              <w:rPr>
                <w:rFonts w:hint="eastAsia" w:ascii="仿宋" w:hAnsi="仿宋" w:eastAsia="仿宋" w:cs="仿宋"/>
                <w:color w:val="auto"/>
                <w:sz w:val="24"/>
                <w:highlight w:val="none"/>
                <w:shd w:val="clear" w:color="auto" w:fill="FFFFFF"/>
              </w:rPr>
            </w:pPr>
          </w:p>
        </w:tc>
      </w:tr>
      <w:tr w14:paraId="6C1479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3C1C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3.4.3.1.5</w:t>
            </w:r>
            <w:r>
              <w:rPr>
                <w:rStyle w:val="299"/>
                <w:rFonts w:hint="eastAsia" w:ascii="仿宋" w:hAnsi="仿宋" w:eastAsia="仿宋" w:cs="仿宋"/>
                <w:color w:val="auto"/>
                <w:sz w:val="24"/>
                <w:szCs w:val="24"/>
                <w:highlight w:val="none"/>
                <w:lang w:bidi="ar"/>
              </w:rPr>
              <w:t>操作同时，可有生命体征监护，错误操作会引起参数改变，致命性错误会导致病人死亡，使用药物时，模拟病人会有生理性反应，若操作不当，病人会发出不适的声音。</w:t>
            </w:r>
          </w:p>
        </w:tc>
        <w:tc>
          <w:tcPr>
            <w:tcW w:w="2411" w:type="dxa"/>
            <w:tcBorders>
              <w:top w:val="single" w:color="auto" w:sz="6" w:space="0"/>
              <w:left w:val="single" w:color="auto" w:sz="6" w:space="0"/>
              <w:bottom w:val="single" w:color="auto" w:sz="6" w:space="0"/>
              <w:right w:val="single" w:color="auto" w:sz="6" w:space="0"/>
            </w:tcBorders>
          </w:tcPr>
          <w:p w14:paraId="61ADBC0F">
            <w:pPr>
              <w:autoSpaceDE w:val="0"/>
              <w:autoSpaceDN w:val="0"/>
              <w:spacing w:line="288" w:lineRule="auto"/>
              <w:rPr>
                <w:rFonts w:hint="eastAsia" w:ascii="仿宋" w:hAnsi="仿宋" w:eastAsia="仿宋" w:cs="仿宋"/>
                <w:color w:val="auto"/>
                <w:sz w:val="24"/>
                <w:highlight w:val="none"/>
                <w:shd w:val="clear" w:color="auto" w:fill="FFFFFF"/>
              </w:rPr>
            </w:pPr>
          </w:p>
        </w:tc>
      </w:tr>
      <w:tr w14:paraId="59E867DD">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3F47A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3.4.3.1.6</w:t>
            </w:r>
            <w:r>
              <w:rPr>
                <w:rStyle w:val="485"/>
                <w:rFonts w:hint="eastAsia" w:ascii="仿宋" w:hAnsi="仿宋" w:eastAsia="仿宋" w:cs="仿宋"/>
                <w:color w:val="auto"/>
                <w:sz w:val="24"/>
                <w:szCs w:val="24"/>
                <w:highlight w:val="none"/>
                <w:lang w:bidi="ar"/>
              </w:rPr>
              <w:t>具备给药功能，在操作过程中，可根据临床常用的药品进行给药。药物应包括</w:t>
            </w:r>
            <w:bookmarkStart w:id="8" w:name="OLE_LINK3"/>
            <w:r>
              <w:rPr>
                <w:rStyle w:val="485"/>
                <w:rFonts w:hint="eastAsia" w:ascii="仿宋" w:hAnsi="仿宋" w:eastAsia="仿宋" w:cs="仿宋"/>
                <w:color w:val="auto"/>
                <w:sz w:val="24"/>
                <w:szCs w:val="24"/>
                <w:highlight w:val="none"/>
                <w:lang w:bidi="ar"/>
              </w:rPr>
              <w:t>镇痛类药品、麻醉类药品、镇静催眠类药品、抢救药品</w:t>
            </w:r>
            <w:bookmarkEnd w:id="8"/>
            <w:r>
              <w:rPr>
                <w:rStyle w:val="485"/>
                <w:rFonts w:hint="eastAsia" w:ascii="仿宋" w:hAnsi="仿宋" w:eastAsia="仿宋" w:cs="仿宋"/>
                <w:color w:val="auto"/>
                <w:sz w:val="24"/>
                <w:szCs w:val="24"/>
                <w:highlight w:val="none"/>
                <w:lang w:bidi="ar"/>
              </w:rPr>
              <w:t>等。</w:t>
            </w:r>
          </w:p>
        </w:tc>
        <w:tc>
          <w:tcPr>
            <w:tcW w:w="2411" w:type="dxa"/>
            <w:tcBorders>
              <w:top w:val="single" w:color="auto" w:sz="6" w:space="0"/>
              <w:left w:val="single" w:color="auto" w:sz="6" w:space="0"/>
              <w:bottom w:val="single" w:color="auto" w:sz="6" w:space="0"/>
              <w:right w:val="single" w:color="auto" w:sz="6" w:space="0"/>
            </w:tcBorders>
          </w:tcPr>
          <w:p w14:paraId="28D44F3F">
            <w:pPr>
              <w:autoSpaceDE w:val="0"/>
              <w:autoSpaceDN w:val="0"/>
              <w:spacing w:line="288" w:lineRule="auto"/>
              <w:rPr>
                <w:rFonts w:hint="eastAsia" w:ascii="仿宋" w:hAnsi="仿宋" w:eastAsia="仿宋" w:cs="仿宋"/>
                <w:color w:val="auto"/>
                <w:sz w:val="24"/>
                <w:highlight w:val="none"/>
                <w:shd w:val="clear" w:color="auto" w:fill="FFFFFF"/>
              </w:rPr>
            </w:pPr>
          </w:p>
        </w:tc>
      </w:tr>
      <w:tr w14:paraId="529CE95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2CBF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3.4.3.1.7</w:t>
            </w:r>
            <w:r>
              <w:rPr>
                <w:rStyle w:val="299"/>
                <w:rFonts w:hint="eastAsia" w:ascii="仿宋" w:hAnsi="仿宋" w:eastAsia="仿宋" w:cs="仿宋"/>
                <w:color w:val="auto"/>
                <w:sz w:val="24"/>
                <w:szCs w:val="24"/>
                <w:highlight w:val="none"/>
                <w:lang w:bidi="ar"/>
              </w:rPr>
              <w:t>可模拟误入气管，可以观察到胃肠的蠕动和体会因此对内镜操作的影响，以及消化液的分泌，模糊镜头经过吸引才能改善清晰度。</w:t>
            </w:r>
          </w:p>
        </w:tc>
        <w:tc>
          <w:tcPr>
            <w:tcW w:w="2411" w:type="dxa"/>
            <w:tcBorders>
              <w:top w:val="single" w:color="auto" w:sz="6" w:space="0"/>
              <w:left w:val="single" w:color="auto" w:sz="6" w:space="0"/>
              <w:bottom w:val="single" w:color="auto" w:sz="6" w:space="0"/>
              <w:right w:val="single" w:color="auto" w:sz="6" w:space="0"/>
            </w:tcBorders>
          </w:tcPr>
          <w:p w14:paraId="506CDA58">
            <w:pPr>
              <w:autoSpaceDE w:val="0"/>
              <w:autoSpaceDN w:val="0"/>
              <w:spacing w:line="288" w:lineRule="auto"/>
              <w:rPr>
                <w:rFonts w:hint="eastAsia" w:ascii="仿宋" w:hAnsi="仿宋" w:eastAsia="仿宋" w:cs="仿宋"/>
                <w:color w:val="auto"/>
                <w:sz w:val="24"/>
                <w:highlight w:val="none"/>
                <w:shd w:val="clear" w:color="auto" w:fill="FFFFFF"/>
              </w:rPr>
            </w:pPr>
          </w:p>
        </w:tc>
      </w:tr>
      <w:tr w14:paraId="50A01F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2B8C5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3.4.3.1.8</w:t>
            </w:r>
            <w:r>
              <w:rPr>
                <w:rStyle w:val="299"/>
                <w:rFonts w:hint="eastAsia" w:ascii="仿宋" w:hAnsi="仿宋" w:eastAsia="仿宋" w:cs="仿宋"/>
                <w:color w:val="auto"/>
                <w:sz w:val="24"/>
                <w:szCs w:val="24"/>
                <w:highlight w:val="none"/>
                <w:lang w:bidi="ar"/>
              </w:rPr>
              <w:t>内镜到达胃内，可见大量胃内容物，可通过内镜吸引将内容物吸引出来，通过镜头旋转和改变探查方向可以全面探查各个部位，从而发现胃内溃疡、肿瘤等不同病变，并对可疑部位进行拍照、活检。</w:t>
            </w:r>
          </w:p>
        </w:tc>
        <w:tc>
          <w:tcPr>
            <w:tcW w:w="2411" w:type="dxa"/>
            <w:tcBorders>
              <w:top w:val="single" w:color="auto" w:sz="6" w:space="0"/>
              <w:left w:val="single" w:color="auto" w:sz="6" w:space="0"/>
              <w:bottom w:val="single" w:color="auto" w:sz="6" w:space="0"/>
              <w:right w:val="single" w:color="auto" w:sz="6" w:space="0"/>
            </w:tcBorders>
          </w:tcPr>
          <w:p w14:paraId="21545C18">
            <w:pPr>
              <w:autoSpaceDE w:val="0"/>
              <w:autoSpaceDN w:val="0"/>
              <w:spacing w:line="288" w:lineRule="auto"/>
              <w:rPr>
                <w:rFonts w:hint="eastAsia" w:ascii="仿宋" w:hAnsi="仿宋" w:eastAsia="仿宋" w:cs="仿宋"/>
                <w:color w:val="auto"/>
                <w:sz w:val="24"/>
                <w:highlight w:val="none"/>
                <w:shd w:val="clear" w:color="auto" w:fill="FFFFFF"/>
              </w:rPr>
            </w:pPr>
          </w:p>
        </w:tc>
      </w:tr>
      <w:tr w14:paraId="2EDCC6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21E72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3.4.3.1.9</w:t>
            </w:r>
            <w:r>
              <w:rPr>
                <w:rStyle w:val="485"/>
                <w:rFonts w:hint="eastAsia" w:ascii="仿宋" w:hAnsi="仿宋" w:eastAsia="仿宋" w:cs="仿宋"/>
                <w:color w:val="auto"/>
                <w:sz w:val="24"/>
                <w:szCs w:val="24"/>
                <w:highlight w:val="none"/>
                <w:lang w:bidi="ar"/>
              </w:rPr>
              <w:t>可用于治疗的器械包括：高频电刀、活检钳、注射器、以及钛夹等。</w:t>
            </w:r>
          </w:p>
        </w:tc>
        <w:tc>
          <w:tcPr>
            <w:tcW w:w="2411" w:type="dxa"/>
            <w:tcBorders>
              <w:top w:val="single" w:color="auto" w:sz="6" w:space="0"/>
              <w:left w:val="single" w:color="auto" w:sz="6" w:space="0"/>
              <w:bottom w:val="single" w:color="auto" w:sz="6" w:space="0"/>
              <w:right w:val="single" w:color="auto" w:sz="6" w:space="0"/>
            </w:tcBorders>
          </w:tcPr>
          <w:p w14:paraId="65854D5A">
            <w:pPr>
              <w:autoSpaceDE w:val="0"/>
              <w:autoSpaceDN w:val="0"/>
              <w:spacing w:line="288" w:lineRule="auto"/>
              <w:rPr>
                <w:rFonts w:hint="eastAsia" w:ascii="仿宋" w:hAnsi="仿宋" w:eastAsia="仿宋" w:cs="仿宋"/>
                <w:color w:val="auto"/>
                <w:sz w:val="24"/>
                <w:highlight w:val="none"/>
                <w:shd w:val="clear" w:color="auto" w:fill="FFFFFF"/>
              </w:rPr>
            </w:pPr>
          </w:p>
        </w:tc>
      </w:tr>
      <w:tr w14:paraId="47A7B1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619A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3.4.3.1.10</w:t>
            </w:r>
            <w:r>
              <w:rPr>
                <w:rStyle w:val="299"/>
                <w:rFonts w:hint="eastAsia" w:ascii="仿宋" w:hAnsi="仿宋" w:eastAsia="仿宋" w:cs="仿宋"/>
                <w:color w:val="auto"/>
                <w:sz w:val="24"/>
                <w:szCs w:val="24"/>
                <w:highlight w:val="none"/>
                <w:lang w:bidi="ar"/>
              </w:rPr>
              <w:t>进行胃镜操作时，内镜器械是直视镜，当进行十二指肠检查时，内镜器械是侧视镜。</w:t>
            </w:r>
          </w:p>
        </w:tc>
        <w:tc>
          <w:tcPr>
            <w:tcW w:w="2411" w:type="dxa"/>
            <w:tcBorders>
              <w:top w:val="single" w:color="auto" w:sz="6" w:space="0"/>
              <w:left w:val="single" w:color="auto" w:sz="6" w:space="0"/>
              <w:bottom w:val="single" w:color="auto" w:sz="6" w:space="0"/>
              <w:right w:val="single" w:color="auto" w:sz="6" w:space="0"/>
            </w:tcBorders>
          </w:tcPr>
          <w:p w14:paraId="1F55DE98">
            <w:pPr>
              <w:autoSpaceDE w:val="0"/>
              <w:autoSpaceDN w:val="0"/>
              <w:spacing w:line="288" w:lineRule="auto"/>
              <w:rPr>
                <w:rFonts w:hint="eastAsia" w:ascii="仿宋" w:hAnsi="仿宋" w:eastAsia="仿宋" w:cs="仿宋"/>
                <w:color w:val="auto"/>
                <w:sz w:val="24"/>
                <w:highlight w:val="none"/>
                <w:shd w:val="clear" w:color="auto" w:fill="FFFFFF"/>
              </w:rPr>
            </w:pPr>
          </w:p>
        </w:tc>
      </w:tr>
      <w:tr w14:paraId="3C58F18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B539E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3.4.3.1.11ERCP</w:t>
            </w:r>
            <w:r>
              <w:rPr>
                <w:rStyle w:val="299"/>
                <w:rFonts w:hint="eastAsia" w:ascii="仿宋" w:hAnsi="仿宋" w:eastAsia="仿宋" w:cs="仿宋"/>
                <w:color w:val="auto"/>
                <w:sz w:val="24"/>
                <w:szCs w:val="24"/>
                <w:highlight w:val="none"/>
                <w:lang w:bidi="ar"/>
              </w:rPr>
              <w:t>模块可将视野下不可见的胆囊及胰腺等结构进行透明化处理，同步显示内窥镜镜像和荧光透视影像，荧光透视影像下可以自动追踪导管等器械，并可对病变进行拍照，操作成功会有胆液流出。</w:t>
            </w:r>
          </w:p>
        </w:tc>
        <w:tc>
          <w:tcPr>
            <w:tcW w:w="2411" w:type="dxa"/>
            <w:tcBorders>
              <w:top w:val="single" w:color="auto" w:sz="6" w:space="0"/>
              <w:left w:val="single" w:color="auto" w:sz="6" w:space="0"/>
              <w:bottom w:val="single" w:color="auto" w:sz="6" w:space="0"/>
              <w:right w:val="single" w:color="auto" w:sz="6" w:space="0"/>
            </w:tcBorders>
          </w:tcPr>
          <w:p w14:paraId="01FCA591">
            <w:pPr>
              <w:autoSpaceDE w:val="0"/>
              <w:autoSpaceDN w:val="0"/>
              <w:spacing w:line="288" w:lineRule="auto"/>
              <w:rPr>
                <w:rFonts w:hint="eastAsia" w:ascii="仿宋" w:hAnsi="仿宋" w:eastAsia="仿宋" w:cs="仿宋"/>
                <w:color w:val="auto"/>
                <w:sz w:val="24"/>
                <w:highlight w:val="none"/>
                <w:shd w:val="clear" w:color="auto" w:fill="FFFFFF"/>
              </w:rPr>
            </w:pPr>
          </w:p>
        </w:tc>
      </w:tr>
      <w:tr w14:paraId="073000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993E0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3.4.3.1.12</w:t>
            </w:r>
            <w:r>
              <w:rPr>
                <w:rStyle w:val="299"/>
                <w:rFonts w:hint="eastAsia" w:ascii="仿宋" w:hAnsi="仿宋" w:eastAsia="仿宋" w:cs="仿宋"/>
                <w:color w:val="auto"/>
                <w:sz w:val="24"/>
                <w:szCs w:val="24"/>
                <w:highlight w:val="none"/>
                <w:lang w:bidi="ar"/>
              </w:rPr>
              <w:t>系统具有治疗适应症、禁忌症、并发症等详细教学内容。</w:t>
            </w:r>
          </w:p>
        </w:tc>
        <w:tc>
          <w:tcPr>
            <w:tcW w:w="2411" w:type="dxa"/>
            <w:tcBorders>
              <w:top w:val="single" w:color="auto" w:sz="6" w:space="0"/>
              <w:left w:val="single" w:color="auto" w:sz="6" w:space="0"/>
              <w:bottom w:val="single" w:color="auto" w:sz="6" w:space="0"/>
              <w:right w:val="single" w:color="auto" w:sz="6" w:space="0"/>
            </w:tcBorders>
          </w:tcPr>
          <w:p w14:paraId="425D168B">
            <w:pPr>
              <w:autoSpaceDE w:val="0"/>
              <w:autoSpaceDN w:val="0"/>
              <w:spacing w:line="288" w:lineRule="auto"/>
              <w:rPr>
                <w:rFonts w:hint="eastAsia" w:ascii="仿宋" w:hAnsi="仿宋" w:eastAsia="仿宋" w:cs="仿宋"/>
                <w:color w:val="auto"/>
                <w:sz w:val="24"/>
                <w:highlight w:val="none"/>
                <w:shd w:val="clear" w:color="auto" w:fill="FFFFFF"/>
              </w:rPr>
            </w:pPr>
          </w:p>
        </w:tc>
      </w:tr>
      <w:tr w14:paraId="0D3C618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6EED7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3.4.3.1.13</w:t>
            </w:r>
            <w:r>
              <w:rPr>
                <w:rStyle w:val="299"/>
                <w:rFonts w:hint="eastAsia" w:ascii="仿宋" w:hAnsi="仿宋" w:eastAsia="仿宋" w:cs="仿宋"/>
                <w:color w:val="auto"/>
                <w:sz w:val="24"/>
                <w:szCs w:val="24"/>
                <w:highlight w:val="none"/>
                <w:lang w:bidi="ar"/>
              </w:rPr>
              <w:t>系统具有内镜以及所用器械操作方法的详细介绍。</w:t>
            </w:r>
          </w:p>
        </w:tc>
        <w:tc>
          <w:tcPr>
            <w:tcW w:w="2411" w:type="dxa"/>
            <w:tcBorders>
              <w:top w:val="single" w:color="auto" w:sz="6" w:space="0"/>
              <w:left w:val="single" w:color="auto" w:sz="6" w:space="0"/>
              <w:bottom w:val="single" w:color="auto" w:sz="6" w:space="0"/>
              <w:right w:val="single" w:color="auto" w:sz="6" w:space="0"/>
            </w:tcBorders>
          </w:tcPr>
          <w:p w14:paraId="13E36410">
            <w:pPr>
              <w:autoSpaceDE w:val="0"/>
              <w:autoSpaceDN w:val="0"/>
              <w:spacing w:line="288" w:lineRule="auto"/>
              <w:rPr>
                <w:rFonts w:hint="eastAsia" w:ascii="仿宋" w:hAnsi="仿宋" w:eastAsia="仿宋" w:cs="仿宋"/>
                <w:color w:val="auto"/>
                <w:sz w:val="24"/>
                <w:highlight w:val="none"/>
                <w:shd w:val="clear" w:color="auto" w:fill="FFFFFF"/>
              </w:rPr>
            </w:pPr>
          </w:p>
        </w:tc>
      </w:tr>
      <w:tr w14:paraId="05B4088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BBDA3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3.4.3.1.14</w:t>
            </w:r>
            <w:r>
              <w:rPr>
                <w:rStyle w:val="299"/>
                <w:rFonts w:hint="eastAsia" w:ascii="仿宋" w:hAnsi="仿宋" w:eastAsia="仿宋" w:cs="仿宋"/>
                <w:color w:val="auto"/>
                <w:sz w:val="24"/>
                <w:szCs w:val="24"/>
                <w:highlight w:val="none"/>
                <w:lang w:bidi="ar"/>
              </w:rPr>
              <w:t>系统具有详细的上消化道</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解剖图谱及注释，可以</w:t>
            </w:r>
            <w:r>
              <w:rPr>
                <w:rStyle w:val="298"/>
                <w:rFonts w:hint="eastAsia" w:ascii="仿宋" w:hAnsi="仿宋" w:eastAsia="仿宋" w:cs="仿宋"/>
                <w:color w:val="auto"/>
                <w:sz w:val="24"/>
                <w:szCs w:val="24"/>
                <w:highlight w:val="none"/>
                <w:lang w:bidi="ar"/>
              </w:rPr>
              <w:t>360</w:t>
            </w:r>
            <w:r>
              <w:rPr>
                <w:rStyle w:val="299"/>
                <w:rFonts w:hint="eastAsia" w:ascii="仿宋" w:hAnsi="仿宋" w:eastAsia="仿宋" w:cs="仿宋"/>
                <w:color w:val="auto"/>
                <w:sz w:val="24"/>
                <w:szCs w:val="24"/>
                <w:highlight w:val="none"/>
                <w:lang w:bidi="ar"/>
              </w:rPr>
              <w:t>度旋转观察解剖结构。</w:t>
            </w:r>
          </w:p>
        </w:tc>
        <w:tc>
          <w:tcPr>
            <w:tcW w:w="2411" w:type="dxa"/>
            <w:tcBorders>
              <w:top w:val="single" w:color="auto" w:sz="6" w:space="0"/>
              <w:left w:val="single" w:color="auto" w:sz="6" w:space="0"/>
              <w:bottom w:val="single" w:color="auto" w:sz="6" w:space="0"/>
              <w:right w:val="single" w:color="auto" w:sz="6" w:space="0"/>
            </w:tcBorders>
          </w:tcPr>
          <w:p w14:paraId="791D9710">
            <w:pPr>
              <w:autoSpaceDE w:val="0"/>
              <w:autoSpaceDN w:val="0"/>
              <w:spacing w:line="288" w:lineRule="auto"/>
              <w:rPr>
                <w:rFonts w:hint="eastAsia" w:ascii="仿宋" w:hAnsi="仿宋" w:eastAsia="仿宋" w:cs="仿宋"/>
                <w:color w:val="auto"/>
                <w:sz w:val="24"/>
                <w:highlight w:val="none"/>
                <w:shd w:val="clear" w:color="auto" w:fill="FFFFFF"/>
              </w:rPr>
            </w:pPr>
          </w:p>
        </w:tc>
      </w:tr>
      <w:tr w14:paraId="5A521A0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8D99A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3.4.3.1.15</w:t>
            </w:r>
            <w:r>
              <w:rPr>
                <w:rStyle w:val="299"/>
                <w:rFonts w:hint="eastAsia" w:ascii="仿宋" w:hAnsi="仿宋" w:eastAsia="仿宋" w:cs="仿宋"/>
                <w:color w:val="auto"/>
                <w:sz w:val="24"/>
                <w:szCs w:val="24"/>
                <w:highlight w:val="none"/>
                <w:lang w:bidi="ar"/>
              </w:rPr>
              <w:t>可以展示</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视图下的多种胆管常见变化。</w:t>
            </w:r>
          </w:p>
        </w:tc>
        <w:tc>
          <w:tcPr>
            <w:tcW w:w="2411" w:type="dxa"/>
            <w:tcBorders>
              <w:top w:val="single" w:color="auto" w:sz="6" w:space="0"/>
              <w:left w:val="single" w:color="auto" w:sz="6" w:space="0"/>
              <w:bottom w:val="single" w:color="auto" w:sz="6" w:space="0"/>
              <w:right w:val="single" w:color="auto" w:sz="6" w:space="0"/>
            </w:tcBorders>
          </w:tcPr>
          <w:p w14:paraId="3F9697F2">
            <w:pPr>
              <w:autoSpaceDE w:val="0"/>
              <w:autoSpaceDN w:val="0"/>
              <w:spacing w:line="288" w:lineRule="auto"/>
              <w:rPr>
                <w:rFonts w:hint="eastAsia" w:ascii="仿宋" w:hAnsi="仿宋" w:eastAsia="仿宋" w:cs="仿宋"/>
                <w:color w:val="auto"/>
                <w:sz w:val="24"/>
                <w:highlight w:val="none"/>
                <w:shd w:val="clear" w:color="auto" w:fill="FFFFFF"/>
              </w:rPr>
            </w:pPr>
          </w:p>
        </w:tc>
      </w:tr>
      <w:tr w14:paraId="4F3F47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2605B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3.4.3.1.16</w:t>
            </w:r>
            <w:r>
              <w:rPr>
                <w:rStyle w:val="485"/>
                <w:rFonts w:hint="eastAsia" w:ascii="仿宋" w:hAnsi="仿宋" w:eastAsia="仿宋" w:cs="仿宋"/>
                <w:color w:val="auto"/>
                <w:sz w:val="24"/>
                <w:szCs w:val="24"/>
                <w:highlight w:val="none"/>
                <w:lang w:bidi="ar"/>
              </w:rPr>
              <w:t>系统自带医学模拟培训中心的消化内镜及支气管镜课程；</w:t>
            </w:r>
          </w:p>
        </w:tc>
        <w:tc>
          <w:tcPr>
            <w:tcW w:w="2411" w:type="dxa"/>
            <w:tcBorders>
              <w:top w:val="single" w:color="auto" w:sz="6" w:space="0"/>
              <w:left w:val="single" w:color="auto" w:sz="6" w:space="0"/>
              <w:bottom w:val="single" w:color="auto" w:sz="6" w:space="0"/>
              <w:right w:val="single" w:color="auto" w:sz="6" w:space="0"/>
            </w:tcBorders>
          </w:tcPr>
          <w:p w14:paraId="559715DC">
            <w:pPr>
              <w:autoSpaceDE w:val="0"/>
              <w:autoSpaceDN w:val="0"/>
              <w:spacing w:line="288" w:lineRule="auto"/>
              <w:rPr>
                <w:rFonts w:hint="eastAsia" w:ascii="仿宋" w:hAnsi="仿宋" w:eastAsia="仿宋" w:cs="仿宋"/>
                <w:color w:val="auto"/>
                <w:sz w:val="24"/>
                <w:highlight w:val="none"/>
                <w:shd w:val="clear" w:color="auto" w:fill="FFFFFF"/>
              </w:rPr>
            </w:pPr>
          </w:p>
        </w:tc>
      </w:tr>
      <w:tr w14:paraId="6BF304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93A27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3.4.3.1.17</w:t>
            </w:r>
            <w:r>
              <w:rPr>
                <w:rStyle w:val="299"/>
                <w:rFonts w:hint="eastAsia" w:ascii="仿宋" w:hAnsi="仿宋" w:eastAsia="仿宋" w:cs="仿宋"/>
                <w:color w:val="auto"/>
                <w:sz w:val="24"/>
                <w:szCs w:val="24"/>
                <w:highlight w:val="none"/>
                <w:lang w:bidi="ar"/>
              </w:rPr>
              <w:t>系统自带镜下的图片，不但包括正常解剖结构图片还包括病理状态下的十二指肠、胆道及胰腺常见病变图片。</w:t>
            </w:r>
          </w:p>
        </w:tc>
        <w:tc>
          <w:tcPr>
            <w:tcW w:w="2411" w:type="dxa"/>
            <w:tcBorders>
              <w:top w:val="single" w:color="auto" w:sz="6" w:space="0"/>
              <w:left w:val="single" w:color="auto" w:sz="6" w:space="0"/>
              <w:bottom w:val="single" w:color="auto" w:sz="6" w:space="0"/>
              <w:right w:val="single" w:color="auto" w:sz="6" w:space="0"/>
            </w:tcBorders>
          </w:tcPr>
          <w:p w14:paraId="4AC6A35F">
            <w:pPr>
              <w:autoSpaceDE w:val="0"/>
              <w:autoSpaceDN w:val="0"/>
              <w:spacing w:line="288" w:lineRule="auto"/>
              <w:rPr>
                <w:rFonts w:hint="eastAsia" w:ascii="仿宋" w:hAnsi="仿宋" w:eastAsia="仿宋" w:cs="仿宋"/>
                <w:color w:val="auto"/>
                <w:sz w:val="24"/>
                <w:highlight w:val="none"/>
                <w:shd w:val="clear" w:color="auto" w:fill="FFFFFF"/>
              </w:rPr>
            </w:pPr>
          </w:p>
        </w:tc>
      </w:tr>
      <w:tr w14:paraId="3380D3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FEB10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w:t>
            </w:r>
            <w:r>
              <w:rPr>
                <w:rStyle w:val="299"/>
                <w:rFonts w:hint="eastAsia" w:ascii="仿宋" w:hAnsi="仿宋" w:eastAsia="仿宋" w:cs="仿宋"/>
                <w:color w:val="auto"/>
                <w:sz w:val="24"/>
                <w:szCs w:val="24"/>
                <w:highlight w:val="none"/>
                <w:lang w:bidi="ar"/>
              </w:rPr>
              <w:t>下消化道内镜检查模块</w:t>
            </w:r>
          </w:p>
        </w:tc>
        <w:tc>
          <w:tcPr>
            <w:tcW w:w="2411" w:type="dxa"/>
            <w:tcBorders>
              <w:top w:val="single" w:color="auto" w:sz="6" w:space="0"/>
              <w:left w:val="single" w:color="auto" w:sz="6" w:space="0"/>
              <w:bottom w:val="single" w:color="auto" w:sz="6" w:space="0"/>
              <w:right w:val="single" w:color="auto" w:sz="6" w:space="0"/>
            </w:tcBorders>
          </w:tcPr>
          <w:p w14:paraId="2323B26A">
            <w:pPr>
              <w:autoSpaceDE w:val="0"/>
              <w:autoSpaceDN w:val="0"/>
              <w:spacing w:line="288" w:lineRule="auto"/>
              <w:rPr>
                <w:rFonts w:hint="eastAsia" w:ascii="仿宋" w:hAnsi="仿宋" w:eastAsia="仿宋" w:cs="仿宋"/>
                <w:color w:val="auto"/>
                <w:sz w:val="24"/>
                <w:highlight w:val="none"/>
                <w:shd w:val="clear" w:color="auto" w:fill="FFFFFF"/>
              </w:rPr>
            </w:pPr>
          </w:p>
        </w:tc>
      </w:tr>
      <w:tr w14:paraId="7397894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34905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3.4.3.2.1</w:t>
            </w:r>
            <w:r>
              <w:rPr>
                <w:rStyle w:val="485"/>
                <w:rFonts w:hint="eastAsia" w:ascii="仿宋" w:hAnsi="仿宋" w:eastAsia="仿宋" w:cs="仿宋"/>
                <w:color w:val="auto"/>
                <w:sz w:val="24"/>
                <w:szCs w:val="24"/>
                <w:highlight w:val="none"/>
                <w:lang w:bidi="ar"/>
              </w:rPr>
              <w:t>包括乙状结肠镜检查病例≥6个、普通结肠镜检查病例≥6个、结肠镜检查-组织活检病例≥6个、基础息肉切除术病例≥6个、乙状结肠镜检查补充病例≥6个。</w:t>
            </w:r>
          </w:p>
        </w:tc>
        <w:tc>
          <w:tcPr>
            <w:tcW w:w="2411" w:type="dxa"/>
            <w:tcBorders>
              <w:top w:val="single" w:color="auto" w:sz="6" w:space="0"/>
              <w:left w:val="single" w:color="auto" w:sz="6" w:space="0"/>
              <w:bottom w:val="single" w:color="auto" w:sz="6" w:space="0"/>
              <w:right w:val="single" w:color="auto" w:sz="6" w:space="0"/>
            </w:tcBorders>
          </w:tcPr>
          <w:p w14:paraId="00B8968F">
            <w:pPr>
              <w:autoSpaceDE w:val="0"/>
              <w:autoSpaceDN w:val="0"/>
              <w:spacing w:line="288" w:lineRule="auto"/>
              <w:rPr>
                <w:rFonts w:hint="eastAsia" w:ascii="仿宋" w:hAnsi="仿宋" w:eastAsia="仿宋" w:cs="仿宋"/>
                <w:color w:val="auto"/>
                <w:sz w:val="24"/>
                <w:highlight w:val="none"/>
                <w:shd w:val="clear" w:color="auto" w:fill="FFFFFF"/>
              </w:rPr>
            </w:pPr>
          </w:p>
        </w:tc>
      </w:tr>
      <w:tr w14:paraId="231411B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7CAC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3.4.3.2.2</w:t>
            </w:r>
            <w:r>
              <w:rPr>
                <w:rStyle w:val="299"/>
                <w:rFonts w:hint="eastAsia" w:ascii="仿宋" w:hAnsi="仿宋" w:eastAsia="仿宋" w:cs="仿宋"/>
                <w:color w:val="auto"/>
                <w:sz w:val="24"/>
                <w:szCs w:val="24"/>
                <w:highlight w:val="none"/>
                <w:lang w:bidi="ar"/>
              </w:rPr>
              <w:t>可全程模拟内镜操作的流程，通过在模拟病人的肛门插入肠镜，使用者可以在屏幕上看到镜头的移动及依次通过的解剖结构，检查下消化道溃疡、息肉、肿瘤等病变，并对可疑部位进行拍照、活检。</w:t>
            </w:r>
          </w:p>
        </w:tc>
        <w:tc>
          <w:tcPr>
            <w:tcW w:w="2411" w:type="dxa"/>
            <w:tcBorders>
              <w:top w:val="single" w:color="auto" w:sz="6" w:space="0"/>
              <w:left w:val="single" w:color="auto" w:sz="6" w:space="0"/>
              <w:bottom w:val="single" w:color="auto" w:sz="6" w:space="0"/>
              <w:right w:val="single" w:color="auto" w:sz="6" w:space="0"/>
            </w:tcBorders>
          </w:tcPr>
          <w:p w14:paraId="51CB7613">
            <w:pPr>
              <w:autoSpaceDE w:val="0"/>
              <w:autoSpaceDN w:val="0"/>
              <w:spacing w:line="288" w:lineRule="auto"/>
              <w:rPr>
                <w:rFonts w:hint="eastAsia" w:ascii="仿宋" w:hAnsi="仿宋" w:eastAsia="仿宋" w:cs="仿宋"/>
                <w:color w:val="auto"/>
                <w:sz w:val="24"/>
                <w:highlight w:val="none"/>
                <w:shd w:val="clear" w:color="auto" w:fill="FFFFFF"/>
              </w:rPr>
            </w:pPr>
          </w:p>
        </w:tc>
      </w:tr>
      <w:tr w14:paraId="27B3235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3A40C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3.4.3.2.3</w:t>
            </w:r>
            <w:r>
              <w:rPr>
                <w:rStyle w:val="299"/>
                <w:rFonts w:hint="eastAsia" w:ascii="仿宋" w:hAnsi="仿宋" w:eastAsia="仿宋" w:cs="仿宋"/>
                <w:color w:val="auto"/>
                <w:sz w:val="24"/>
                <w:szCs w:val="24"/>
                <w:highlight w:val="none"/>
                <w:lang w:bidi="ar"/>
              </w:rPr>
              <w:t>组织反应真实，可模拟肠道的蠕动，肠弯曲处镜头通过难度加大，肠内粪便残渣可影响探查效果。使用者可通过冲洗来稀释粪便，冲走粘膜表面的分泌液，使视野中的粘膜更加清晰。</w:t>
            </w:r>
          </w:p>
        </w:tc>
        <w:tc>
          <w:tcPr>
            <w:tcW w:w="2411" w:type="dxa"/>
            <w:tcBorders>
              <w:top w:val="single" w:color="auto" w:sz="6" w:space="0"/>
              <w:left w:val="single" w:color="auto" w:sz="6" w:space="0"/>
              <w:bottom w:val="single" w:color="auto" w:sz="6" w:space="0"/>
              <w:right w:val="single" w:color="auto" w:sz="6" w:space="0"/>
            </w:tcBorders>
          </w:tcPr>
          <w:p w14:paraId="7A163FF7">
            <w:pPr>
              <w:autoSpaceDE w:val="0"/>
              <w:autoSpaceDN w:val="0"/>
              <w:spacing w:line="288" w:lineRule="auto"/>
              <w:rPr>
                <w:rFonts w:hint="eastAsia" w:ascii="仿宋" w:hAnsi="仿宋" w:eastAsia="仿宋" w:cs="仿宋"/>
                <w:color w:val="auto"/>
                <w:sz w:val="24"/>
                <w:highlight w:val="none"/>
                <w:shd w:val="clear" w:color="auto" w:fill="FFFFFF"/>
              </w:rPr>
            </w:pPr>
          </w:p>
        </w:tc>
      </w:tr>
      <w:tr w14:paraId="269280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6D9FF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3.4.3.2.4</w:t>
            </w:r>
            <w:r>
              <w:rPr>
                <w:rStyle w:val="299"/>
                <w:rFonts w:hint="eastAsia" w:ascii="仿宋" w:hAnsi="仿宋" w:eastAsia="仿宋" w:cs="仿宋"/>
                <w:color w:val="auto"/>
                <w:sz w:val="24"/>
                <w:szCs w:val="24"/>
                <w:highlight w:val="none"/>
                <w:lang w:bidi="ar"/>
              </w:rPr>
              <w:t>通过镜头旋转和改变探查方向可以全面探查各个部位，从而发现肠内息肉、溃疡、肿瘤、痔疮等不同病变，并对可疑部位进行拍照、活检。</w:t>
            </w:r>
          </w:p>
        </w:tc>
        <w:tc>
          <w:tcPr>
            <w:tcW w:w="2411" w:type="dxa"/>
            <w:tcBorders>
              <w:top w:val="single" w:color="auto" w:sz="6" w:space="0"/>
              <w:left w:val="single" w:color="auto" w:sz="6" w:space="0"/>
              <w:bottom w:val="single" w:color="auto" w:sz="6" w:space="0"/>
              <w:right w:val="single" w:color="auto" w:sz="6" w:space="0"/>
            </w:tcBorders>
          </w:tcPr>
          <w:p w14:paraId="559D5A3A">
            <w:pPr>
              <w:autoSpaceDE w:val="0"/>
              <w:autoSpaceDN w:val="0"/>
              <w:spacing w:line="288" w:lineRule="auto"/>
              <w:rPr>
                <w:rFonts w:hint="eastAsia" w:ascii="仿宋" w:hAnsi="仿宋" w:eastAsia="仿宋" w:cs="仿宋"/>
                <w:color w:val="auto"/>
                <w:sz w:val="24"/>
                <w:highlight w:val="none"/>
                <w:shd w:val="clear" w:color="auto" w:fill="FFFFFF"/>
              </w:rPr>
            </w:pPr>
          </w:p>
        </w:tc>
      </w:tr>
      <w:tr w14:paraId="0D467D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23E1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3.4.3.2.5</w:t>
            </w:r>
            <w:r>
              <w:rPr>
                <w:rStyle w:val="299"/>
                <w:rFonts w:hint="eastAsia" w:ascii="仿宋" w:hAnsi="仿宋" w:eastAsia="仿宋" w:cs="仿宋"/>
                <w:color w:val="auto"/>
                <w:sz w:val="24"/>
                <w:szCs w:val="24"/>
                <w:highlight w:val="none"/>
                <w:lang w:bidi="ar"/>
              </w:rPr>
              <w:t>肠管可以探查到回盲部。</w:t>
            </w:r>
          </w:p>
        </w:tc>
        <w:tc>
          <w:tcPr>
            <w:tcW w:w="2411" w:type="dxa"/>
            <w:tcBorders>
              <w:top w:val="single" w:color="auto" w:sz="6" w:space="0"/>
              <w:left w:val="single" w:color="auto" w:sz="6" w:space="0"/>
              <w:bottom w:val="single" w:color="auto" w:sz="6" w:space="0"/>
              <w:right w:val="single" w:color="auto" w:sz="6" w:space="0"/>
            </w:tcBorders>
          </w:tcPr>
          <w:p w14:paraId="5D8915B9">
            <w:pPr>
              <w:autoSpaceDE w:val="0"/>
              <w:autoSpaceDN w:val="0"/>
              <w:spacing w:line="288" w:lineRule="auto"/>
              <w:rPr>
                <w:rFonts w:hint="eastAsia" w:ascii="仿宋" w:hAnsi="仿宋" w:eastAsia="仿宋" w:cs="仿宋"/>
                <w:color w:val="auto"/>
                <w:sz w:val="24"/>
                <w:highlight w:val="none"/>
                <w:shd w:val="clear" w:color="auto" w:fill="FFFFFF"/>
              </w:rPr>
            </w:pPr>
          </w:p>
        </w:tc>
      </w:tr>
      <w:tr w14:paraId="0296B8B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9FD2A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3.4.3.2.6</w:t>
            </w:r>
            <w:r>
              <w:rPr>
                <w:rStyle w:val="299"/>
                <w:rFonts w:hint="eastAsia" w:ascii="仿宋" w:hAnsi="仿宋" w:eastAsia="仿宋" w:cs="仿宋"/>
                <w:color w:val="auto"/>
                <w:sz w:val="24"/>
                <w:szCs w:val="24"/>
                <w:highlight w:val="none"/>
                <w:lang w:bidi="ar"/>
              </w:rPr>
              <w:t>操作过程中可以模拟静脉给药，模拟给药后操作日志会有记录。</w:t>
            </w:r>
          </w:p>
        </w:tc>
        <w:tc>
          <w:tcPr>
            <w:tcW w:w="2411" w:type="dxa"/>
            <w:tcBorders>
              <w:top w:val="single" w:color="auto" w:sz="6" w:space="0"/>
              <w:left w:val="single" w:color="auto" w:sz="6" w:space="0"/>
              <w:bottom w:val="single" w:color="auto" w:sz="6" w:space="0"/>
              <w:right w:val="single" w:color="auto" w:sz="6" w:space="0"/>
            </w:tcBorders>
          </w:tcPr>
          <w:p w14:paraId="1AF196CC">
            <w:pPr>
              <w:autoSpaceDE w:val="0"/>
              <w:autoSpaceDN w:val="0"/>
              <w:spacing w:line="288" w:lineRule="auto"/>
              <w:rPr>
                <w:rFonts w:hint="eastAsia" w:ascii="仿宋" w:hAnsi="仿宋" w:eastAsia="仿宋" w:cs="仿宋"/>
                <w:color w:val="auto"/>
                <w:sz w:val="24"/>
                <w:highlight w:val="none"/>
                <w:shd w:val="clear" w:color="auto" w:fill="FFFFFF"/>
              </w:rPr>
            </w:pPr>
          </w:p>
        </w:tc>
      </w:tr>
      <w:tr w14:paraId="6AD2C3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AFAEA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3.4.3.2.7</w:t>
            </w:r>
            <w:r>
              <w:rPr>
                <w:rStyle w:val="299"/>
                <w:rFonts w:hint="eastAsia" w:ascii="仿宋" w:hAnsi="仿宋" w:eastAsia="仿宋" w:cs="仿宋"/>
                <w:color w:val="auto"/>
                <w:sz w:val="24"/>
                <w:szCs w:val="24"/>
                <w:highlight w:val="none"/>
                <w:lang w:bidi="ar"/>
              </w:rPr>
              <w:t>具备给药功能，在操作过程中，可根据临床常用的药品进行给药。包括但不限于</w:t>
            </w:r>
            <w:r>
              <w:rPr>
                <w:rStyle w:val="485"/>
                <w:rFonts w:hint="eastAsia" w:ascii="仿宋" w:hAnsi="仿宋" w:eastAsia="仿宋" w:cs="仿宋"/>
                <w:color w:val="auto"/>
                <w:sz w:val="24"/>
                <w:szCs w:val="24"/>
                <w:highlight w:val="none"/>
                <w:lang w:bidi="ar"/>
              </w:rPr>
              <w:t>镇痛类药品、麻醉类药品、镇静催眠类药品、抢救药品</w:t>
            </w:r>
            <w:r>
              <w:rPr>
                <w:rStyle w:val="299"/>
                <w:rFonts w:hint="eastAsia" w:ascii="仿宋" w:hAnsi="仿宋" w:eastAsia="仿宋" w:cs="仿宋"/>
                <w:color w:val="auto"/>
                <w:sz w:val="24"/>
                <w:szCs w:val="24"/>
                <w:highlight w:val="none"/>
                <w:lang w:bidi="ar"/>
              </w:rPr>
              <w:t>等。（提供系统界面截图证明）</w:t>
            </w:r>
          </w:p>
        </w:tc>
        <w:tc>
          <w:tcPr>
            <w:tcW w:w="2411" w:type="dxa"/>
            <w:tcBorders>
              <w:top w:val="single" w:color="auto" w:sz="6" w:space="0"/>
              <w:left w:val="single" w:color="auto" w:sz="6" w:space="0"/>
              <w:bottom w:val="single" w:color="auto" w:sz="6" w:space="0"/>
              <w:right w:val="single" w:color="auto" w:sz="6" w:space="0"/>
            </w:tcBorders>
          </w:tcPr>
          <w:p w14:paraId="1C9083B2">
            <w:pPr>
              <w:autoSpaceDE w:val="0"/>
              <w:autoSpaceDN w:val="0"/>
              <w:spacing w:line="288" w:lineRule="auto"/>
              <w:rPr>
                <w:rFonts w:hint="eastAsia" w:ascii="仿宋" w:hAnsi="仿宋" w:eastAsia="仿宋" w:cs="仿宋"/>
                <w:color w:val="auto"/>
                <w:sz w:val="24"/>
                <w:highlight w:val="none"/>
                <w:shd w:val="clear" w:color="auto" w:fill="FFFFFF"/>
              </w:rPr>
            </w:pPr>
          </w:p>
        </w:tc>
      </w:tr>
      <w:tr w14:paraId="517496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A83C3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3.4.3.2.8</w:t>
            </w:r>
            <w:r>
              <w:rPr>
                <w:rStyle w:val="299"/>
                <w:rFonts w:hint="eastAsia" w:ascii="仿宋" w:hAnsi="仿宋" w:eastAsia="仿宋" w:cs="仿宋"/>
                <w:color w:val="auto"/>
                <w:sz w:val="24"/>
                <w:szCs w:val="24"/>
                <w:highlight w:val="none"/>
                <w:lang w:bidi="ar"/>
              </w:rPr>
              <w:t>系统具有详细的下消化道</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解剖图谱及注释。</w:t>
            </w:r>
          </w:p>
        </w:tc>
        <w:tc>
          <w:tcPr>
            <w:tcW w:w="2411" w:type="dxa"/>
            <w:tcBorders>
              <w:top w:val="single" w:color="auto" w:sz="6" w:space="0"/>
              <w:left w:val="single" w:color="auto" w:sz="6" w:space="0"/>
              <w:bottom w:val="single" w:color="auto" w:sz="6" w:space="0"/>
              <w:right w:val="single" w:color="auto" w:sz="6" w:space="0"/>
            </w:tcBorders>
          </w:tcPr>
          <w:p w14:paraId="3471C6B7">
            <w:pPr>
              <w:autoSpaceDE w:val="0"/>
              <w:autoSpaceDN w:val="0"/>
              <w:spacing w:line="288" w:lineRule="auto"/>
              <w:rPr>
                <w:rFonts w:hint="eastAsia" w:ascii="仿宋" w:hAnsi="仿宋" w:eastAsia="仿宋" w:cs="仿宋"/>
                <w:color w:val="auto"/>
                <w:sz w:val="24"/>
                <w:highlight w:val="none"/>
                <w:shd w:val="clear" w:color="auto" w:fill="FFFFFF"/>
              </w:rPr>
            </w:pPr>
          </w:p>
        </w:tc>
      </w:tr>
      <w:tr w14:paraId="4CFC2E1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684D4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3.4.3.2.9</w:t>
            </w:r>
            <w:r>
              <w:rPr>
                <w:rStyle w:val="299"/>
                <w:rFonts w:hint="eastAsia" w:ascii="仿宋" w:hAnsi="仿宋" w:eastAsia="仿宋" w:cs="仿宋"/>
                <w:color w:val="auto"/>
                <w:sz w:val="24"/>
                <w:szCs w:val="24"/>
                <w:highlight w:val="none"/>
                <w:lang w:bidi="ar"/>
              </w:rPr>
              <w:t>可以展示肠道的胚胎学形成动画。</w:t>
            </w:r>
          </w:p>
        </w:tc>
        <w:tc>
          <w:tcPr>
            <w:tcW w:w="2411" w:type="dxa"/>
            <w:tcBorders>
              <w:top w:val="single" w:color="auto" w:sz="6" w:space="0"/>
              <w:left w:val="single" w:color="auto" w:sz="6" w:space="0"/>
              <w:bottom w:val="single" w:color="auto" w:sz="6" w:space="0"/>
              <w:right w:val="single" w:color="auto" w:sz="6" w:space="0"/>
            </w:tcBorders>
          </w:tcPr>
          <w:p w14:paraId="66855A6F">
            <w:pPr>
              <w:autoSpaceDE w:val="0"/>
              <w:autoSpaceDN w:val="0"/>
              <w:spacing w:line="288" w:lineRule="auto"/>
              <w:rPr>
                <w:rFonts w:hint="eastAsia" w:ascii="仿宋" w:hAnsi="仿宋" w:eastAsia="仿宋" w:cs="仿宋"/>
                <w:color w:val="auto"/>
                <w:sz w:val="24"/>
                <w:highlight w:val="none"/>
                <w:shd w:val="clear" w:color="auto" w:fill="FFFFFF"/>
              </w:rPr>
            </w:pPr>
          </w:p>
        </w:tc>
      </w:tr>
      <w:tr w14:paraId="0B7DD1E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A5938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3.4.3.2.10</w:t>
            </w:r>
            <w:r>
              <w:rPr>
                <w:rStyle w:val="485"/>
                <w:rFonts w:hint="eastAsia" w:ascii="仿宋" w:hAnsi="仿宋" w:eastAsia="仿宋" w:cs="仿宋"/>
                <w:color w:val="auto"/>
                <w:sz w:val="24"/>
                <w:szCs w:val="24"/>
                <w:highlight w:val="none"/>
                <w:lang w:bidi="ar"/>
              </w:rPr>
              <w:t>系统自带真实手术操作教学视频及模拟器镜下视频，包括进镜、翻转、解袢等操作教学视频。</w:t>
            </w:r>
          </w:p>
        </w:tc>
        <w:tc>
          <w:tcPr>
            <w:tcW w:w="2411" w:type="dxa"/>
            <w:tcBorders>
              <w:top w:val="single" w:color="auto" w:sz="6" w:space="0"/>
              <w:left w:val="single" w:color="auto" w:sz="6" w:space="0"/>
              <w:bottom w:val="single" w:color="auto" w:sz="6" w:space="0"/>
              <w:right w:val="single" w:color="auto" w:sz="6" w:space="0"/>
            </w:tcBorders>
          </w:tcPr>
          <w:p w14:paraId="5B96689D">
            <w:pPr>
              <w:autoSpaceDE w:val="0"/>
              <w:autoSpaceDN w:val="0"/>
              <w:spacing w:line="288" w:lineRule="auto"/>
              <w:rPr>
                <w:rFonts w:hint="eastAsia" w:ascii="仿宋" w:hAnsi="仿宋" w:eastAsia="仿宋" w:cs="仿宋"/>
                <w:color w:val="auto"/>
                <w:sz w:val="24"/>
                <w:highlight w:val="none"/>
                <w:shd w:val="clear" w:color="auto" w:fill="FFFFFF"/>
              </w:rPr>
            </w:pPr>
          </w:p>
        </w:tc>
      </w:tr>
      <w:tr w14:paraId="46EDFCE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0C64E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3.4.3.2.11</w:t>
            </w:r>
            <w:r>
              <w:rPr>
                <w:rStyle w:val="299"/>
                <w:rFonts w:hint="eastAsia" w:ascii="仿宋" w:hAnsi="仿宋" w:eastAsia="仿宋" w:cs="仿宋"/>
                <w:color w:val="auto"/>
                <w:sz w:val="24"/>
                <w:szCs w:val="24"/>
                <w:highlight w:val="none"/>
                <w:lang w:bidi="ar"/>
              </w:rPr>
              <w:t>系统自带真实镜下教学图片，不但包括正常解剖结构图片还包括病理状态下的息肉、癌、结肠炎、痔疮等图片。</w:t>
            </w:r>
          </w:p>
        </w:tc>
        <w:tc>
          <w:tcPr>
            <w:tcW w:w="2411" w:type="dxa"/>
            <w:tcBorders>
              <w:top w:val="single" w:color="auto" w:sz="6" w:space="0"/>
              <w:left w:val="single" w:color="auto" w:sz="6" w:space="0"/>
              <w:bottom w:val="single" w:color="auto" w:sz="6" w:space="0"/>
              <w:right w:val="single" w:color="auto" w:sz="6" w:space="0"/>
            </w:tcBorders>
          </w:tcPr>
          <w:p w14:paraId="661BB87A">
            <w:pPr>
              <w:autoSpaceDE w:val="0"/>
              <w:autoSpaceDN w:val="0"/>
              <w:spacing w:line="288" w:lineRule="auto"/>
              <w:rPr>
                <w:rFonts w:hint="eastAsia" w:ascii="仿宋" w:hAnsi="仿宋" w:eastAsia="仿宋" w:cs="仿宋"/>
                <w:color w:val="auto"/>
                <w:sz w:val="24"/>
                <w:highlight w:val="none"/>
                <w:shd w:val="clear" w:color="auto" w:fill="FFFFFF"/>
              </w:rPr>
            </w:pPr>
          </w:p>
        </w:tc>
      </w:tr>
      <w:tr w14:paraId="749D73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F764FB">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3.4.3.2.12</w:t>
            </w:r>
            <w:r>
              <w:rPr>
                <w:rFonts w:hint="eastAsia" w:ascii="仿宋" w:hAnsi="仿宋" w:eastAsia="仿宋" w:cs="仿宋"/>
                <w:color w:val="auto"/>
                <w:sz w:val="24"/>
                <w:highlight w:val="none"/>
              </w:rPr>
              <w:t>拥有操作所需患者体位介绍并且可以模拟更换患者体位。</w:t>
            </w:r>
          </w:p>
        </w:tc>
        <w:tc>
          <w:tcPr>
            <w:tcW w:w="2411" w:type="dxa"/>
            <w:tcBorders>
              <w:top w:val="single" w:color="auto" w:sz="6" w:space="0"/>
              <w:left w:val="single" w:color="auto" w:sz="6" w:space="0"/>
              <w:bottom w:val="single" w:color="auto" w:sz="6" w:space="0"/>
              <w:right w:val="single" w:color="auto" w:sz="6" w:space="0"/>
            </w:tcBorders>
          </w:tcPr>
          <w:p w14:paraId="6FE9BA50">
            <w:pPr>
              <w:autoSpaceDE w:val="0"/>
              <w:autoSpaceDN w:val="0"/>
              <w:spacing w:line="288" w:lineRule="auto"/>
              <w:rPr>
                <w:rFonts w:hint="eastAsia" w:ascii="仿宋" w:hAnsi="仿宋" w:eastAsia="仿宋" w:cs="仿宋"/>
                <w:color w:val="auto"/>
                <w:sz w:val="24"/>
                <w:highlight w:val="none"/>
                <w:shd w:val="clear" w:color="auto" w:fill="FFFFFF"/>
              </w:rPr>
            </w:pPr>
          </w:p>
        </w:tc>
      </w:tr>
      <w:tr w14:paraId="68E94EA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FE6984">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3.4.3.2.13</w:t>
            </w:r>
            <w:r>
              <w:rPr>
                <w:rFonts w:hint="eastAsia" w:ascii="仿宋" w:hAnsi="仿宋" w:eastAsia="仿宋" w:cs="仿宋"/>
                <w:color w:val="auto"/>
                <w:sz w:val="24"/>
                <w:highlight w:val="none"/>
              </w:rPr>
              <w:t>可以模拟助手进行肠外按压的情景，辅助进镜。</w:t>
            </w:r>
          </w:p>
        </w:tc>
        <w:tc>
          <w:tcPr>
            <w:tcW w:w="2411" w:type="dxa"/>
            <w:tcBorders>
              <w:top w:val="single" w:color="auto" w:sz="6" w:space="0"/>
              <w:left w:val="single" w:color="auto" w:sz="6" w:space="0"/>
              <w:bottom w:val="single" w:color="auto" w:sz="6" w:space="0"/>
              <w:right w:val="single" w:color="auto" w:sz="6" w:space="0"/>
            </w:tcBorders>
          </w:tcPr>
          <w:p w14:paraId="7822C4EA">
            <w:pPr>
              <w:autoSpaceDE w:val="0"/>
              <w:autoSpaceDN w:val="0"/>
              <w:spacing w:line="288" w:lineRule="auto"/>
              <w:rPr>
                <w:rFonts w:hint="eastAsia" w:ascii="仿宋" w:hAnsi="仿宋" w:eastAsia="仿宋" w:cs="仿宋"/>
                <w:color w:val="auto"/>
                <w:sz w:val="24"/>
                <w:highlight w:val="none"/>
                <w:shd w:val="clear" w:color="auto" w:fill="FFFFFF"/>
              </w:rPr>
            </w:pPr>
          </w:p>
        </w:tc>
      </w:tr>
      <w:tr w14:paraId="64B796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79BD5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w:t>
            </w:r>
            <w:r>
              <w:rPr>
                <w:rStyle w:val="299"/>
                <w:rFonts w:hint="eastAsia" w:ascii="仿宋" w:hAnsi="仿宋" w:eastAsia="仿宋" w:cs="仿宋"/>
                <w:color w:val="auto"/>
                <w:sz w:val="24"/>
                <w:szCs w:val="24"/>
                <w:highlight w:val="none"/>
                <w:lang w:bidi="ar"/>
              </w:rPr>
              <w:t>支气管镜检查模块</w:t>
            </w:r>
          </w:p>
        </w:tc>
        <w:tc>
          <w:tcPr>
            <w:tcW w:w="2411" w:type="dxa"/>
            <w:tcBorders>
              <w:top w:val="single" w:color="auto" w:sz="6" w:space="0"/>
              <w:left w:val="single" w:color="auto" w:sz="6" w:space="0"/>
              <w:bottom w:val="single" w:color="auto" w:sz="6" w:space="0"/>
              <w:right w:val="single" w:color="auto" w:sz="6" w:space="0"/>
            </w:tcBorders>
          </w:tcPr>
          <w:p w14:paraId="578201A8">
            <w:pPr>
              <w:autoSpaceDE w:val="0"/>
              <w:autoSpaceDN w:val="0"/>
              <w:spacing w:line="288" w:lineRule="auto"/>
              <w:rPr>
                <w:rFonts w:hint="eastAsia" w:ascii="仿宋" w:hAnsi="仿宋" w:eastAsia="仿宋" w:cs="仿宋"/>
                <w:color w:val="auto"/>
                <w:sz w:val="24"/>
                <w:highlight w:val="none"/>
                <w:shd w:val="clear" w:color="auto" w:fill="FFFFFF"/>
              </w:rPr>
            </w:pPr>
          </w:p>
        </w:tc>
      </w:tr>
      <w:tr w14:paraId="7AD7D4E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7E49E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3.4.3.3.1</w:t>
            </w:r>
            <w:r>
              <w:rPr>
                <w:rStyle w:val="485"/>
                <w:rFonts w:hint="eastAsia" w:ascii="仿宋" w:hAnsi="仿宋" w:eastAsia="仿宋" w:cs="仿宋"/>
                <w:color w:val="auto"/>
                <w:sz w:val="24"/>
                <w:szCs w:val="24"/>
                <w:highlight w:val="none"/>
                <w:lang w:bidi="ar"/>
              </w:rPr>
              <w:t>可进行支气管镜检查病例≥3个、支气管肺泡灌洗病例≥2个、支气管内取样活检病例≥4个、经支气管针吸活检病例≥4个、小儿困难气道插管病例≥3个</w:t>
            </w:r>
          </w:p>
        </w:tc>
        <w:tc>
          <w:tcPr>
            <w:tcW w:w="2411" w:type="dxa"/>
            <w:tcBorders>
              <w:top w:val="single" w:color="auto" w:sz="6" w:space="0"/>
              <w:left w:val="single" w:color="auto" w:sz="6" w:space="0"/>
              <w:bottom w:val="single" w:color="auto" w:sz="6" w:space="0"/>
              <w:right w:val="single" w:color="auto" w:sz="6" w:space="0"/>
            </w:tcBorders>
          </w:tcPr>
          <w:p w14:paraId="040B1989">
            <w:pPr>
              <w:autoSpaceDE w:val="0"/>
              <w:autoSpaceDN w:val="0"/>
              <w:spacing w:line="288" w:lineRule="auto"/>
              <w:rPr>
                <w:rFonts w:hint="eastAsia" w:ascii="仿宋" w:hAnsi="仿宋" w:eastAsia="仿宋" w:cs="仿宋"/>
                <w:color w:val="auto"/>
                <w:sz w:val="24"/>
                <w:highlight w:val="none"/>
                <w:shd w:val="clear" w:color="auto" w:fill="FFFFFF"/>
              </w:rPr>
            </w:pPr>
          </w:p>
        </w:tc>
      </w:tr>
      <w:tr w14:paraId="42B3EC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03590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3.4.3.3.2</w:t>
            </w:r>
            <w:r>
              <w:rPr>
                <w:rStyle w:val="299"/>
                <w:rFonts w:hint="eastAsia" w:ascii="仿宋" w:hAnsi="仿宋" w:eastAsia="仿宋" w:cs="仿宋"/>
                <w:color w:val="auto"/>
                <w:sz w:val="24"/>
                <w:szCs w:val="24"/>
                <w:highlight w:val="none"/>
                <w:lang w:bidi="ar"/>
              </w:rPr>
              <w:t>每个训练内容都包括病史资料，包括年龄、性别、主诉、现病史、既往史、体格检查、辅助检查（胸片、</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等）。</w:t>
            </w:r>
          </w:p>
        </w:tc>
        <w:tc>
          <w:tcPr>
            <w:tcW w:w="2411" w:type="dxa"/>
            <w:tcBorders>
              <w:top w:val="single" w:color="auto" w:sz="6" w:space="0"/>
              <w:left w:val="single" w:color="auto" w:sz="6" w:space="0"/>
              <w:bottom w:val="single" w:color="auto" w:sz="6" w:space="0"/>
              <w:right w:val="single" w:color="auto" w:sz="6" w:space="0"/>
            </w:tcBorders>
          </w:tcPr>
          <w:p w14:paraId="0C8663DC">
            <w:pPr>
              <w:autoSpaceDE w:val="0"/>
              <w:autoSpaceDN w:val="0"/>
              <w:spacing w:line="288" w:lineRule="auto"/>
              <w:rPr>
                <w:rFonts w:hint="eastAsia" w:ascii="仿宋" w:hAnsi="仿宋" w:eastAsia="仿宋" w:cs="仿宋"/>
                <w:color w:val="auto"/>
                <w:sz w:val="24"/>
                <w:highlight w:val="none"/>
                <w:shd w:val="clear" w:color="auto" w:fill="FFFFFF"/>
              </w:rPr>
            </w:pPr>
          </w:p>
        </w:tc>
      </w:tr>
      <w:tr w14:paraId="2F29B3F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9F0E4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3.4.3.3.3</w:t>
            </w:r>
            <w:r>
              <w:rPr>
                <w:rStyle w:val="299"/>
                <w:rFonts w:hint="eastAsia" w:ascii="仿宋" w:hAnsi="仿宋" w:eastAsia="仿宋" w:cs="仿宋"/>
                <w:color w:val="auto"/>
                <w:sz w:val="24"/>
                <w:szCs w:val="24"/>
                <w:highlight w:val="none"/>
                <w:lang w:bidi="ar"/>
              </w:rPr>
              <w:t>病例资料来自真实临床数据，解剖图像由真实数据通过三维建模生成。</w:t>
            </w:r>
          </w:p>
        </w:tc>
        <w:tc>
          <w:tcPr>
            <w:tcW w:w="2411" w:type="dxa"/>
            <w:tcBorders>
              <w:top w:val="single" w:color="auto" w:sz="6" w:space="0"/>
              <w:left w:val="single" w:color="auto" w:sz="6" w:space="0"/>
              <w:bottom w:val="single" w:color="auto" w:sz="6" w:space="0"/>
              <w:right w:val="single" w:color="auto" w:sz="6" w:space="0"/>
            </w:tcBorders>
          </w:tcPr>
          <w:p w14:paraId="55E1BCB6">
            <w:pPr>
              <w:autoSpaceDE w:val="0"/>
              <w:autoSpaceDN w:val="0"/>
              <w:spacing w:line="288" w:lineRule="auto"/>
              <w:rPr>
                <w:rFonts w:hint="eastAsia" w:ascii="仿宋" w:hAnsi="仿宋" w:eastAsia="仿宋" w:cs="仿宋"/>
                <w:color w:val="auto"/>
                <w:sz w:val="24"/>
                <w:highlight w:val="none"/>
                <w:shd w:val="clear" w:color="auto" w:fill="FFFFFF"/>
              </w:rPr>
            </w:pPr>
          </w:p>
        </w:tc>
      </w:tr>
      <w:tr w14:paraId="3DF2B5C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CFAD2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3.4.3.3.4</w:t>
            </w:r>
            <w:r>
              <w:rPr>
                <w:rStyle w:val="299"/>
                <w:rFonts w:hint="eastAsia" w:ascii="仿宋" w:hAnsi="仿宋" w:eastAsia="仿宋" w:cs="仿宋"/>
                <w:color w:val="auto"/>
                <w:sz w:val="24"/>
                <w:szCs w:val="24"/>
                <w:highlight w:val="none"/>
                <w:lang w:bidi="ar"/>
              </w:rPr>
              <w:t>该训练平台操作能感受到力反馈，可真实模拟病人呼吸运动及咳嗽、活检时的组织张力及反应。</w:t>
            </w:r>
          </w:p>
        </w:tc>
        <w:tc>
          <w:tcPr>
            <w:tcW w:w="2411" w:type="dxa"/>
            <w:tcBorders>
              <w:top w:val="single" w:color="auto" w:sz="6" w:space="0"/>
              <w:left w:val="single" w:color="auto" w:sz="6" w:space="0"/>
              <w:bottom w:val="single" w:color="auto" w:sz="6" w:space="0"/>
              <w:right w:val="single" w:color="auto" w:sz="6" w:space="0"/>
            </w:tcBorders>
          </w:tcPr>
          <w:p w14:paraId="5BEC0530">
            <w:pPr>
              <w:autoSpaceDE w:val="0"/>
              <w:autoSpaceDN w:val="0"/>
              <w:spacing w:line="288" w:lineRule="auto"/>
              <w:rPr>
                <w:rFonts w:hint="eastAsia" w:ascii="仿宋" w:hAnsi="仿宋" w:eastAsia="仿宋" w:cs="仿宋"/>
                <w:color w:val="auto"/>
                <w:sz w:val="24"/>
                <w:highlight w:val="none"/>
                <w:shd w:val="clear" w:color="auto" w:fill="FFFFFF"/>
              </w:rPr>
            </w:pPr>
          </w:p>
        </w:tc>
      </w:tr>
      <w:tr w14:paraId="31127D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5485D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3.4.3.3.5</w:t>
            </w:r>
            <w:r>
              <w:rPr>
                <w:rStyle w:val="485"/>
                <w:rFonts w:hint="eastAsia" w:ascii="仿宋" w:hAnsi="仿宋" w:eastAsia="仿宋" w:cs="仿宋"/>
                <w:color w:val="auto"/>
                <w:sz w:val="24"/>
                <w:szCs w:val="24"/>
                <w:highlight w:val="none"/>
                <w:lang w:bidi="ar"/>
              </w:rPr>
              <w:t>操作同时，可有生命体征监护，错误操作会引起参数改变，致命性错误会导致病人死亡。使用药物时，模拟病人会有生理性反应，如咳嗽、心率加快、血压升高等，若操作不当，病人会发出不适的声音。</w:t>
            </w:r>
          </w:p>
        </w:tc>
        <w:tc>
          <w:tcPr>
            <w:tcW w:w="2411" w:type="dxa"/>
            <w:tcBorders>
              <w:top w:val="single" w:color="auto" w:sz="6" w:space="0"/>
              <w:left w:val="single" w:color="auto" w:sz="6" w:space="0"/>
              <w:bottom w:val="single" w:color="auto" w:sz="6" w:space="0"/>
              <w:right w:val="single" w:color="auto" w:sz="6" w:space="0"/>
            </w:tcBorders>
          </w:tcPr>
          <w:p w14:paraId="762EBBB7">
            <w:pPr>
              <w:autoSpaceDE w:val="0"/>
              <w:autoSpaceDN w:val="0"/>
              <w:spacing w:line="288" w:lineRule="auto"/>
              <w:rPr>
                <w:rFonts w:hint="eastAsia" w:ascii="仿宋" w:hAnsi="仿宋" w:eastAsia="仿宋" w:cs="仿宋"/>
                <w:color w:val="auto"/>
                <w:sz w:val="24"/>
                <w:highlight w:val="none"/>
                <w:shd w:val="clear" w:color="auto" w:fill="FFFFFF"/>
              </w:rPr>
            </w:pPr>
          </w:p>
        </w:tc>
      </w:tr>
      <w:tr w14:paraId="2E60136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4CB76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3.4.3.3.6</w:t>
            </w:r>
            <w:r>
              <w:rPr>
                <w:rStyle w:val="299"/>
                <w:rFonts w:hint="eastAsia" w:ascii="仿宋" w:hAnsi="仿宋" w:eastAsia="仿宋" w:cs="仿宋"/>
                <w:color w:val="auto"/>
                <w:sz w:val="24"/>
                <w:szCs w:val="24"/>
                <w:highlight w:val="none"/>
                <w:lang w:bidi="ar"/>
              </w:rPr>
              <w:t>可虚拟给药，如利多卡因、生理盐水或其他药物。</w:t>
            </w:r>
          </w:p>
        </w:tc>
        <w:tc>
          <w:tcPr>
            <w:tcW w:w="2411" w:type="dxa"/>
            <w:tcBorders>
              <w:top w:val="single" w:color="auto" w:sz="6" w:space="0"/>
              <w:left w:val="single" w:color="auto" w:sz="6" w:space="0"/>
              <w:bottom w:val="single" w:color="auto" w:sz="6" w:space="0"/>
              <w:right w:val="single" w:color="auto" w:sz="6" w:space="0"/>
            </w:tcBorders>
          </w:tcPr>
          <w:p w14:paraId="0FF2BE2F">
            <w:pPr>
              <w:autoSpaceDE w:val="0"/>
              <w:autoSpaceDN w:val="0"/>
              <w:spacing w:line="288" w:lineRule="auto"/>
              <w:rPr>
                <w:rFonts w:hint="eastAsia" w:ascii="仿宋" w:hAnsi="仿宋" w:eastAsia="仿宋" w:cs="仿宋"/>
                <w:color w:val="auto"/>
                <w:sz w:val="24"/>
                <w:highlight w:val="none"/>
                <w:shd w:val="clear" w:color="auto" w:fill="FFFFFF"/>
              </w:rPr>
            </w:pPr>
          </w:p>
        </w:tc>
      </w:tr>
      <w:tr w14:paraId="5D778D0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75D05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3.4.3.3.7</w:t>
            </w:r>
            <w:r>
              <w:rPr>
                <w:rStyle w:val="299"/>
                <w:rFonts w:hint="eastAsia" w:ascii="仿宋" w:hAnsi="仿宋" w:eastAsia="仿宋" w:cs="仿宋"/>
                <w:color w:val="auto"/>
                <w:sz w:val="24"/>
                <w:szCs w:val="24"/>
                <w:highlight w:val="none"/>
                <w:lang w:bidi="ar"/>
              </w:rPr>
              <w:t>术前能够完整详述患者所有治疗及准备情况，为操作者提供术中用药及治疗依据。</w:t>
            </w:r>
          </w:p>
        </w:tc>
        <w:tc>
          <w:tcPr>
            <w:tcW w:w="2411" w:type="dxa"/>
            <w:tcBorders>
              <w:top w:val="single" w:color="auto" w:sz="6" w:space="0"/>
              <w:left w:val="single" w:color="auto" w:sz="6" w:space="0"/>
              <w:bottom w:val="single" w:color="auto" w:sz="6" w:space="0"/>
              <w:right w:val="single" w:color="auto" w:sz="6" w:space="0"/>
            </w:tcBorders>
          </w:tcPr>
          <w:p w14:paraId="6771829C">
            <w:pPr>
              <w:autoSpaceDE w:val="0"/>
              <w:autoSpaceDN w:val="0"/>
              <w:spacing w:line="288" w:lineRule="auto"/>
              <w:rPr>
                <w:rFonts w:hint="eastAsia" w:ascii="仿宋" w:hAnsi="仿宋" w:eastAsia="仿宋" w:cs="仿宋"/>
                <w:color w:val="auto"/>
                <w:sz w:val="24"/>
                <w:highlight w:val="none"/>
                <w:shd w:val="clear" w:color="auto" w:fill="FFFFFF"/>
              </w:rPr>
            </w:pPr>
          </w:p>
        </w:tc>
      </w:tr>
      <w:tr w14:paraId="76F34A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206A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3.4.3.3.8</w:t>
            </w:r>
            <w:r>
              <w:rPr>
                <w:rStyle w:val="299"/>
                <w:rFonts w:hint="eastAsia" w:ascii="仿宋" w:hAnsi="仿宋" w:eastAsia="仿宋" w:cs="仿宋"/>
                <w:color w:val="auto"/>
                <w:sz w:val="24"/>
                <w:szCs w:val="24"/>
                <w:highlight w:val="none"/>
                <w:lang w:bidi="ar"/>
              </w:rPr>
              <w:t>病例自带</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解剖示教三维模型，能旋转观看不同角度肺部结构，逐层查看心脏、肺部、气管、淋巴结等解剖结构。无须额外安装其他解剖软件进行学习。</w:t>
            </w:r>
          </w:p>
        </w:tc>
        <w:tc>
          <w:tcPr>
            <w:tcW w:w="2411" w:type="dxa"/>
            <w:tcBorders>
              <w:top w:val="single" w:color="auto" w:sz="6" w:space="0"/>
              <w:left w:val="single" w:color="auto" w:sz="6" w:space="0"/>
              <w:bottom w:val="single" w:color="auto" w:sz="6" w:space="0"/>
              <w:right w:val="single" w:color="auto" w:sz="6" w:space="0"/>
            </w:tcBorders>
          </w:tcPr>
          <w:p w14:paraId="3547D2DF">
            <w:pPr>
              <w:autoSpaceDE w:val="0"/>
              <w:autoSpaceDN w:val="0"/>
              <w:spacing w:line="288" w:lineRule="auto"/>
              <w:rPr>
                <w:rFonts w:hint="eastAsia" w:ascii="仿宋" w:hAnsi="仿宋" w:eastAsia="仿宋" w:cs="仿宋"/>
                <w:color w:val="auto"/>
                <w:sz w:val="24"/>
                <w:highlight w:val="none"/>
                <w:shd w:val="clear" w:color="auto" w:fill="FFFFFF"/>
              </w:rPr>
            </w:pPr>
          </w:p>
        </w:tc>
      </w:tr>
      <w:tr w14:paraId="3F4D9F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04539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3.4.3.3.9</w:t>
            </w:r>
            <w:r>
              <w:rPr>
                <w:rStyle w:val="485"/>
                <w:rFonts w:hint="eastAsia" w:ascii="仿宋" w:hAnsi="仿宋" w:eastAsia="仿宋" w:cs="仿宋"/>
                <w:color w:val="auto"/>
                <w:sz w:val="24"/>
                <w:szCs w:val="24"/>
                <w:highlight w:val="none"/>
                <w:lang w:bidi="ar"/>
              </w:rPr>
              <w:t>病例可根据操作者不同术式体位，引导操作者使用支气管镜找到相应淋巴结的解剖外视图及进镜通路内视图动画演示。</w:t>
            </w:r>
          </w:p>
        </w:tc>
        <w:tc>
          <w:tcPr>
            <w:tcW w:w="2411" w:type="dxa"/>
            <w:tcBorders>
              <w:top w:val="single" w:color="auto" w:sz="6" w:space="0"/>
              <w:left w:val="single" w:color="auto" w:sz="6" w:space="0"/>
              <w:bottom w:val="single" w:color="auto" w:sz="6" w:space="0"/>
              <w:right w:val="single" w:color="auto" w:sz="6" w:space="0"/>
            </w:tcBorders>
          </w:tcPr>
          <w:p w14:paraId="040A2233">
            <w:pPr>
              <w:autoSpaceDE w:val="0"/>
              <w:autoSpaceDN w:val="0"/>
              <w:spacing w:line="288" w:lineRule="auto"/>
              <w:rPr>
                <w:rFonts w:hint="eastAsia" w:ascii="仿宋" w:hAnsi="仿宋" w:eastAsia="仿宋" w:cs="仿宋"/>
                <w:color w:val="auto"/>
                <w:sz w:val="24"/>
                <w:highlight w:val="none"/>
                <w:shd w:val="clear" w:color="auto" w:fill="FFFFFF"/>
              </w:rPr>
            </w:pPr>
          </w:p>
        </w:tc>
      </w:tr>
      <w:tr w14:paraId="76896B6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84ACE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3.4.3.3.10</w:t>
            </w:r>
            <w:r>
              <w:rPr>
                <w:rStyle w:val="299"/>
                <w:rFonts w:hint="eastAsia" w:ascii="仿宋" w:hAnsi="仿宋" w:eastAsia="仿宋" w:cs="仿宋"/>
                <w:color w:val="auto"/>
                <w:sz w:val="24"/>
                <w:szCs w:val="24"/>
                <w:highlight w:val="none"/>
                <w:lang w:bidi="ar"/>
              </w:rPr>
              <w:t>系统自带分步诊疗视频操作介绍、术后观察及操作治疗要点学习。</w:t>
            </w:r>
          </w:p>
        </w:tc>
        <w:tc>
          <w:tcPr>
            <w:tcW w:w="2411" w:type="dxa"/>
            <w:tcBorders>
              <w:top w:val="single" w:color="auto" w:sz="6" w:space="0"/>
              <w:left w:val="single" w:color="auto" w:sz="6" w:space="0"/>
              <w:bottom w:val="single" w:color="auto" w:sz="6" w:space="0"/>
              <w:right w:val="single" w:color="auto" w:sz="6" w:space="0"/>
            </w:tcBorders>
          </w:tcPr>
          <w:p w14:paraId="7321CD59">
            <w:pPr>
              <w:autoSpaceDE w:val="0"/>
              <w:autoSpaceDN w:val="0"/>
              <w:spacing w:line="288" w:lineRule="auto"/>
              <w:rPr>
                <w:rFonts w:hint="eastAsia" w:ascii="仿宋" w:hAnsi="仿宋" w:eastAsia="仿宋" w:cs="仿宋"/>
                <w:color w:val="auto"/>
                <w:sz w:val="24"/>
                <w:highlight w:val="none"/>
                <w:shd w:val="clear" w:color="auto" w:fill="FFFFFF"/>
              </w:rPr>
            </w:pPr>
          </w:p>
        </w:tc>
      </w:tr>
      <w:tr w14:paraId="537D1ED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A9564F">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3.5</w:t>
            </w:r>
            <w:r>
              <w:rPr>
                <w:rStyle w:val="1041"/>
                <w:rFonts w:hint="default" w:ascii="仿宋" w:hAnsi="仿宋" w:eastAsia="仿宋" w:cs="仿宋"/>
                <w:b/>
                <w:bCs/>
                <w:color w:val="auto"/>
                <w:sz w:val="24"/>
                <w:szCs w:val="24"/>
                <w:highlight w:val="none"/>
                <w:lang w:bidi="ar"/>
              </w:rPr>
              <w:t>口腔临床模拟教学实习头模</w:t>
            </w:r>
          </w:p>
        </w:tc>
        <w:tc>
          <w:tcPr>
            <w:tcW w:w="2411" w:type="dxa"/>
            <w:tcBorders>
              <w:top w:val="single" w:color="auto" w:sz="6" w:space="0"/>
              <w:left w:val="single" w:color="auto" w:sz="6" w:space="0"/>
              <w:bottom w:val="single" w:color="auto" w:sz="6" w:space="0"/>
              <w:right w:val="single" w:color="auto" w:sz="6" w:space="0"/>
            </w:tcBorders>
          </w:tcPr>
          <w:p w14:paraId="7D1F420A">
            <w:pPr>
              <w:autoSpaceDE w:val="0"/>
              <w:autoSpaceDN w:val="0"/>
              <w:spacing w:line="288" w:lineRule="auto"/>
              <w:rPr>
                <w:rFonts w:hint="eastAsia" w:ascii="仿宋" w:hAnsi="仿宋" w:eastAsia="仿宋" w:cs="仿宋"/>
                <w:color w:val="auto"/>
                <w:sz w:val="24"/>
                <w:highlight w:val="none"/>
                <w:shd w:val="clear" w:color="auto" w:fill="FFFFFF"/>
              </w:rPr>
            </w:pPr>
          </w:p>
        </w:tc>
      </w:tr>
      <w:tr w14:paraId="43CBB1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90C1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w:t>
            </w:r>
            <w:r>
              <w:rPr>
                <w:rStyle w:val="299"/>
                <w:rFonts w:hint="eastAsia" w:ascii="仿宋" w:hAnsi="仿宋" w:eastAsia="仿宋" w:cs="仿宋"/>
                <w:color w:val="auto"/>
                <w:sz w:val="24"/>
                <w:szCs w:val="24"/>
                <w:highlight w:val="none"/>
                <w:lang w:bidi="ar"/>
              </w:rPr>
              <w:t>本系统包含仿真头模系统、电动仿真治疗操作系统、配套实习训练模型系统、无影灯系统、医师座椅。整机系统可根据使用需求，进行配套高低速手机系统、显示影像系统、显微镜配套系统的配置连接及使用。</w:t>
            </w:r>
          </w:p>
        </w:tc>
        <w:tc>
          <w:tcPr>
            <w:tcW w:w="2411" w:type="dxa"/>
            <w:tcBorders>
              <w:top w:val="single" w:color="auto" w:sz="6" w:space="0"/>
              <w:left w:val="single" w:color="auto" w:sz="6" w:space="0"/>
              <w:bottom w:val="single" w:color="auto" w:sz="6" w:space="0"/>
              <w:right w:val="single" w:color="auto" w:sz="6" w:space="0"/>
            </w:tcBorders>
          </w:tcPr>
          <w:p w14:paraId="0C3AA416">
            <w:pPr>
              <w:autoSpaceDE w:val="0"/>
              <w:autoSpaceDN w:val="0"/>
              <w:spacing w:line="288" w:lineRule="auto"/>
              <w:rPr>
                <w:rFonts w:hint="eastAsia" w:ascii="仿宋" w:hAnsi="仿宋" w:eastAsia="仿宋" w:cs="仿宋"/>
                <w:color w:val="auto"/>
                <w:sz w:val="24"/>
                <w:highlight w:val="none"/>
                <w:shd w:val="clear" w:color="auto" w:fill="FFFFFF"/>
              </w:rPr>
            </w:pPr>
          </w:p>
        </w:tc>
      </w:tr>
      <w:tr w14:paraId="3690C69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7833C5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w:t>
            </w:r>
            <w:r>
              <w:rPr>
                <w:rStyle w:val="299"/>
                <w:rFonts w:hint="eastAsia" w:ascii="仿宋" w:hAnsi="仿宋" w:eastAsia="仿宋" w:cs="仿宋"/>
                <w:color w:val="auto"/>
                <w:sz w:val="24"/>
                <w:szCs w:val="24"/>
                <w:highlight w:val="none"/>
                <w:lang w:bidi="ar"/>
              </w:rPr>
              <w:t>仿真头模系统</w:t>
            </w:r>
          </w:p>
        </w:tc>
        <w:tc>
          <w:tcPr>
            <w:tcW w:w="2411" w:type="dxa"/>
            <w:tcBorders>
              <w:top w:val="single" w:color="auto" w:sz="6" w:space="0"/>
              <w:left w:val="single" w:color="auto" w:sz="6" w:space="0"/>
              <w:bottom w:val="single" w:color="auto" w:sz="6" w:space="0"/>
              <w:right w:val="single" w:color="auto" w:sz="6" w:space="0"/>
            </w:tcBorders>
          </w:tcPr>
          <w:p w14:paraId="37A35B39">
            <w:pPr>
              <w:autoSpaceDE w:val="0"/>
              <w:autoSpaceDN w:val="0"/>
              <w:spacing w:line="288" w:lineRule="auto"/>
              <w:rPr>
                <w:rFonts w:hint="eastAsia" w:ascii="仿宋" w:hAnsi="仿宋" w:eastAsia="仿宋" w:cs="仿宋"/>
                <w:color w:val="auto"/>
                <w:sz w:val="24"/>
                <w:highlight w:val="none"/>
                <w:shd w:val="clear" w:color="auto" w:fill="FFFFFF"/>
              </w:rPr>
            </w:pPr>
          </w:p>
        </w:tc>
      </w:tr>
      <w:tr w14:paraId="5159F12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FEDD8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3.5.2.1</w:t>
            </w:r>
            <w:r>
              <w:rPr>
                <w:rStyle w:val="299"/>
                <w:rFonts w:hint="eastAsia" w:ascii="仿宋" w:hAnsi="仿宋" w:eastAsia="仿宋" w:cs="仿宋"/>
                <w:color w:val="auto"/>
                <w:sz w:val="24"/>
                <w:szCs w:val="24"/>
                <w:highlight w:val="none"/>
                <w:lang w:bidi="ar"/>
              </w:rPr>
              <w:t>采用平均值咬合器的仿真头模系统，由头模头盖肩体、头模颌架、头模用面罩组成。</w:t>
            </w:r>
          </w:p>
        </w:tc>
        <w:tc>
          <w:tcPr>
            <w:tcW w:w="2411" w:type="dxa"/>
            <w:tcBorders>
              <w:top w:val="single" w:color="auto" w:sz="6" w:space="0"/>
              <w:left w:val="single" w:color="auto" w:sz="6" w:space="0"/>
              <w:bottom w:val="single" w:color="auto" w:sz="6" w:space="0"/>
              <w:right w:val="single" w:color="auto" w:sz="6" w:space="0"/>
            </w:tcBorders>
          </w:tcPr>
          <w:p w14:paraId="6D2CDA3A">
            <w:pPr>
              <w:autoSpaceDE w:val="0"/>
              <w:autoSpaceDN w:val="0"/>
              <w:spacing w:line="288" w:lineRule="auto"/>
              <w:rPr>
                <w:rFonts w:hint="eastAsia" w:ascii="仿宋" w:hAnsi="仿宋" w:eastAsia="仿宋" w:cs="仿宋"/>
                <w:color w:val="auto"/>
                <w:sz w:val="24"/>
                <w:highlight w:val="none"/>
                <w:shd w:val="clear" w:color="auto" w:fill="FFFFFF"/>
              </w:rPr>
            </w:pPr>
          </w:p>
        </w:tc>
      </w:tr>
      <w:tr w14:paraId="0DEB700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D0DBF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3.5.2.2</w:t>
            </w:r>
            <w:r>
              <w:rPr>
                <w:rStyle w:val="299"/>
                <w:rFonts w:hint="eastAsia" w:ascii="仿宋" w:hAnsi="仿宋" w:eastAsia="仿宋" w:cs="仿宋"/>
                <w:color w:val="auto"/>
                <w:sz w:val="24"/>
                <w:szCs w:val="24"/>
                <w:highlight w:val="none"/>
                <w:lang w:bidi="ar"/>
              </w:rPr>
              <w:t>头模头盖肩体配有仿真肩体，带有模拟的头颅骨构造，头盖骨采用可翻式设计，与咬合器采用隐藏式螺纹固定，完全模拟人体结构。可随意角度调整头模上下左右的角度。</w:t>
            </w:r>
          </w:p>
        </w:tc>
        <w:tc>
          <w:tcPr>
            <w:tcW w:w="2411" w:type="dxa"/>
            <w:tcBorders>
              <w:top w:val="single" w:color="auto" w:sz="6" w:space="0"/>
              <w:left w:val="single" w:color="auto" w:sz="6" w:space="0"/>
              <w:bottom w:val="single" w:color="auto" w:sz="6" w:space="0"/>
              <w:right w:val="single" w:color="auto" w:sz="6" w:space="0"/>
            </w:tcBorders>
          </w:tcPr>
          <w:p w14:paraId="27712940">
            <w:pPr>
              <w:autoSpaceDE w:val="0"/>
              <w:autoSpaceDN w:val="0"/>
              <w:spacing w:line="288" w:lineRule="auto"/>
              <w:rPr>
                <w:rFonts w:hint="eastAsia" w:ascii="仿宋" w:hAnsi="仿宋" w:eastAsia="仿宋" w:cs="仿宋"/>
                <w:color w:val="auto"/>
                <w:sz w:val="24"/>
                <w:highlight w:val="none"/>
                <w:shd w:val="clear" w:color="auto" w:fill="FFFFFF"/>
              </w:rPr>
            </w:pPr>
          </w:p>
        </w:tc>
      </w:tr>
      <w:tr w14:paraId="3FC7E4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7306D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3.5.2.3</w:t>
            </w:r>
            <w:r>
              <w:rPr>
                <w:rStyle w:val="485"/>
                <w:rFonts w:hint="eastAsia" w:ascii="仿宋" w:hAnsi="仿宋" w:eastAsia="仿宋" w:cs="仿宋"/>
                <w:color w:val="auto"/>
                <w:sz w:val="24"/>
                <w:szCs w:val="24"/>
                <w:highlight w:val="none"/>
                <w:lang w:bidi="ar"/>
              </w:rPr>
              <w:t>头模颌架采用的是模拟人体平均值咬合器设计带有模拟人耳和耳洞，</w:t>
            </w:r>
            <w:r>
              <w:rPr>
                <w:rStyle w:val="1044"/>
                <w:rFonts w:hint="default" w:ascii="仿宋" w:hAnsi="仿宋" w:eastAsia="仿宋" w:cs="仿宋"/>
                <w:color w:val="auto"/>
                <w:sz w:val="24"/>
                <w:szCs w:val="24"/>
                <w:highlight w:val="none"/>
                <w:lang w:bidi="ar"/>
              </w:rPr>
              <w:t>可上面弓</w:t>
            </w:r>
            <w:r>
              <w:rPr>
                <w:rStyle w:val="485"/>
                <w:rFonts w:hint="eastAsia" w:ascii="仿宋" w:hAnsi="仿宋" w:eastAsia="仿宋" w:cs="仿宋"/>
                <w:color w:val="auto"/>
                <w:sz w:val="24"/>
                <w:szCs w:val="24"/>
                <w:highlight w:val="none"/>
                <w:lang w:bidi="ar"/>
              </w:rPr>
              <w:t>，可真实地模拟下颌数据的转移。同时可直接简单方便地安装各学科实习模型，不需要其他辅助咬合器。</w:t>
            </w:r>
          </w:p>
        </w:tc>
        <w:tc>
          <w:tcPr>
            <w:tcW w:w="2411" w:type="dxa"/>
            <w:tcBorders>
              <w:top w:val="single" w:color="auto" w:sz="6" w:space="0"/>
              <w:left w:val="single" w:color="auto" w:sz="6" w:space="0"/>
              <w:bottom w:val="single" w:color="auto" w:sz="6" w:space="0"/>
              <w:right w:val="single" w:color="auto" w:sz="6" w:space="0"/>
            </w:tcBorders>
          </w:tcPr>
          <w:p w14:paraId="1BAD6BB7">
            <w:pPr>
              <w:autoSpaceDE w:val="0"/>
              <w:autoSpaceDN w:val="0"/>
              <w:spacing w:line="288" w:lineRule="auto"/>
              <w:rPr>
                <w:rFonts w:hint="eastAsia" w:ascii="仿宋" w:hAnsi="仿宋" w:eastAsia="仿宋" w:cs="仿宋"/>
                <w:color w:val="auto"/>
                <w:sz w:val="24"/>
                <w:highlight w:val="none"/>
                <w:shd w:val="clear" w:color="auto" w:fill="FFFFFF"/>
              </w:rPr>
            </w:pPr>
          </w:p>
        </w:tc>
      </w:tr>
      <w:tr w14:paraId="1A8B85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96442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3.5.2.4</w:t>
            </w:r>
            <w:r>
              <w:rPr>
                <w:rStyle w:val="299"/>
                <w:rFonts w:hint="eastAsia" w:ascii="仿宋" w:hAnsi="仿宋" w:eastAsia="仿宋" w:cs="仿宋"/>
                <w:color w:val="auto"/>
                <w:sz w:val="24"/>
                <w:szCs w:val="24"/>
                <w:highlight w:val="none"/>
                <w:lang w:bidi="ar"/>
              </w:rPr>
              <w:t>配有模拟人体参数的平均值咬合器，根据人体解剖学要求展现了眶耳平面，鼻翼耳平面，以及颌平面和下颌切点，可进行下颌开闭口位、前伸位和侧向位的模拟运动，可进行全开口和半开口实习。</w:t>
            </w:r>
          </w:p>
        </w:tc>
        <w:tc>
          <w:tcPr>
            <w:tcW w:w="2411" w:type="dxa"/>
            <w:tcBorders>
              <w:top w:val="single" w:color="auto" w:sz="6" w:space="0"/>
              <w:left w:val="single" w:color="auto" w:sz="6" w:space="0"/>
              <w:bottom w:val="single" w:color="auto" w:sz="6" w:space="0"/>
              <w:right w:val="single" w:color="auto" w:sz="6" w:space="0"/>
            </w:tcBorders>
          </w:tcPr>
          <w:p w14:paraId="1E8ADA83">
            <w:pPr>
              <w:autoSpaceDE w:val="0"/>
              <w:autoSpaceDN w:val="0"/>
              <w:spacing w:line="288" w:lineRule="auto"/>
              <w:rPr>
                <w:rFonts w:hint="eastAsia" w:ascii="仿宋" w:hAnsi="仿宋" w:eastAsia="仿宋" w:cs="仿宋"/>
                <w:color w:val="auto"/>
                <w:sz w:val="24"/>
                <w:highlight w:val="none"/>
                <w:shd w:val="clear" w:color="auto" w:fill="FFFFFF"/>
              </w:rPr>
            </w:pPr>
          </w:p>
        </w:tc>
      </w:tr>
      <w:tr w14:paraId="00854F7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130F3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3.5.2.5 </w:t>
            </w:r>
            <w:r>
              <w:rPr>
                <w:rStyle w:val="299"/>
                <w:rFonts w:hint="eastAsia" w:ascii="仿宋" w:hAnsi="仿宋" w:eastAsia="仿宋" w:cs="仿宋"/>
                <w:color w:val="auto"/>
                <w:sz w:val="24"/>
                <w:szCs w:val="24"/>
                <w:highlight w:val="none"/>
                <w:lang w:bidi="ar"/>
              </w:rPr>
              <w:t>头模面罩空间模拟人体，密闭防水，可模拟手机出水，材质细腻有韧性，可模拟人体进行牵拉；模拟口唇周围采用特殊加厚工艺处理，可防撕裂和损坏，拆卸方便，便于清洗维护。</w:t>
            </w:r>
          </w:p>
        </w:tc>
        <w:tc>
          <w:tcPr>
            <w:tcW w:w="2411" w:type="dxa"/>
            <w:tcBorders>
              <w:top w:val="single" w:color="auto" w:sz="6" w:space="0"/>
              <w:left w:val="single" w:color="auto" w:sz="6" w:space="0"/>
              <w:bottom w:val="single" w:color="auto" w:sz="6" w:space="0"/>
              <w:right w:val="single" w:color="auto" w:sz="6" w:space="0"/>
            </w:tcBorders>
          </w:tcPr>
          <w:p w14:paraId="7B5EF4F2">
            <w:pPr>
              <w:autoSpaceDE w:val="0"/>
              <w:autoSpaceDN w:val="0"/>
              <w:spacing w:line="288" w:lineRule="auto"/>
              <w:rPr>
                <w:rFonts w:hint="eastAsia" w:ascii="仿宋" w:hAnsi="仿宋" w:eastAsia="仿宋" w:cs="仿宋"/>
                <w:color w:val="auto"/>
                <w:sz w:val="24"/>
                <w:highlight w:val="none"/>
                <w:shd w:val="clear" w:color="auto" w:fill="FFFFFF"/>
              </w:rPr>
            </w:pPr>
          </w:p>
        </w:tc>
      </w:tr>
      <w:tr w14:paraId="787006A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3512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w:t>
            </w:r>
            <w:r>
              <w:rPr>
                <w:rStyle w:val="299"/>
                <w:rFonts w:hint="eastAsia" w:ascii="仿宋" w:hAnsi="仿宋" w:eastAsia="仿宋" w:cs="仿宋"/>
                <w:color w:val="auto"/>
                <w:sz w:val="24"/>
                <w:szCs w:val="24"/>
                <w:highlight w:val="none"/>
                <w:lang w:bidi="ar"/>
              </w:rPr>
              <w:t>电动仿真治疗操作系统</w:t>
            </w:r>
          </w:p>
        </w:tc>
        <w:tc>
          <w:tcPr>
            <w:tcW w:w="2411" w:type="dxa"/>
            <w:tcBorders>
              <w:top w:val="single" w:color="auto" w:sz="6" w:space="0"/>
              <w:left w:val="single" w:color="auto" w:sz="6" w:space="0"/>
              <w:bottom w:val="single" w:color="auto" w:sz="6" w:space="0"/>
              <w:right w:val="single" w:color="auto" w:sz="6" w:space="0"/>
            </w:tcBorders>
          </w:tcPr>
          <w:p w14:paraId="5FCBB080">
            <w:pPr>
              <w:autoSpaceDE w:val="0"/>
              <w:autoSpaceDN w:val="0"/>
              <w:spacing w:line="288" w:lineRule="auto"/>
              <w:rPr>
                <w:rFonts w:hint="eastAsia" w:ascii="仿宋" w:hAnsi="仿宋" w:eastAsia="仿宋" w:cs="仿宋"/>
                <w:color w:val="auto"/>
                <w:sz w:val="24"/>
                <w:highlight w:val="none"/>
                <w:shd w:val="clear" w:color="auto" w:fill="FFFFFF"/>
              </w:rPr>
            </w:pPr>
          </w:p>
        </w:tc>
      </w:tr>
      <w:tr w14:paraId="2889C8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8326E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3.5.3.1</w:t>
            </w:r>
            <w:r>
              <w:rPr>
                <w:rStyle w:val="485"/>
                <w:rFonts w:hint="eastAsia" w:ascii="仿宋" w:hAnsi="仿宋" w:eastAsia="仿宋" w:cs="仿宋"/>
                <w:color w:val="auto"/>
                <w:sz w:val="24"/>
                <w:szCs w:val="24"/>
                <w:highlight w:val="none"/>
                <w:lang w:bidi="ar"/>
              </w:rPr>
              <w:t>全自动电控系统，可调节升降范围，满足不同身高操作者使用；仿头模肩体可实现仰俯功能：</w:t>
            </w:r>
            <w:r>
              <w:rPr>
                <w:rStyle w:val="1044"/>
                <w:rFonts w:hint="default" w:ascii="仿宋" w:hAnsi="仿宋" w:eastAsia="仿宋" w:cs="仿宋"/>
                <w:color w:val="auto"/>
                <w:sz w:val="24"/>
                <w:szCs w:val="24"/>
                <w:highlight w:val="none"/>
                <w:lang w:bidi="ar"/>
              </w:rPr>
              <w:t>仰俯范围：</w:t>
            </w:r>
            <w:r>
              <w:rPr>
                <w:rStyle w:val="1037"/>
                <w:rFonts w:hint="default"/>
                <w:color w:val="auto"/>
                <w:sz w:val="24"/>
                <w:szCs w:val="24"/>
                <w:highlight w:val="none"/>
                <w:lang w:bidi="ar"/>
              </w:rPr>
              <w:t>0</w:t>
            </w:r>
            <w:r>
              <w:rPr>
                <w:rStyle w:val="1044"/>
                <w:rFonts w:hint="default" w:ascii="仿宋" w:hAnsi="仿宋" w:eastAsia="仿宋" w:cs="仿宋"/>
                <w:color w:val="auto"/>
                <w:sz w:val="24"/>
                <w:szCs w:val="24"/>
                <w:highlight w:val="none"/>
                <w:lang w:bidi="ar"/>
              </w:rPr>
              <w:t>度～</w:t>
            </w:r>
            <w:r>
              <w:rPr>
                <w:rStyle w:val="1037"/>
                <w:rFonts w:hint="default"/>
                <w:color w:val="auto"/>
                <w:sz w:val="24"/>
                <w:szCs w:val="24"/>
                <w:highlight w:val="none"/>
                <w:lang w:bidi="ar"/>
              </w:rPr>
              <w:t>+90</w:t>
            </w:r>
            <w:r>
              <w:rPr>
                <w:rStyle w:val="1044"/>
                <w:rFonts w:hint="default" w:ascii="仿宋" w:hAnsi="仿宋" w:eastAsia="仿宋" w:cs="仿宋"/>
                <w:color w:val="auto"/>
                <w:sz w:val="24"/>
                <w:szCs w:val="24"/>
                <w:highlight w:val="none"/>
                <w:lang w:bidi="ar"/>
              </w:rPr>
              <w:t>度</w:t>
            </w:r>
            <w:r>
              <w:rPr>
                <w:rStyle w:val="485"/>
                <w:rFonts w:hint="eastAsia" w:ascii="仿宋" w:hAnsi="仿宋" w:eastAsia="仿宋" w:cs="仿宋"/>
                <w:color w:val="auto"/>
                <w:sz w:val="24"/>
                <w:szCs w:val="24"/>
                <w:highlight w:val="none"/>
                <w:lang w:bidi="ar"/>
              </w:rPr>
              <w:t>，可满足使用者不同体位的调节要求。</w:t>
            </w:r>
          </w:p>
        </w:tc>
        <w:tc>
          <w:tcPr>
            <w:tcW w:w="2411" w:type="dxa"/>
            <w:tcBorders>
              <w:top w:val="single" w:color="auto" w:sz="6" w:space="0"/>
              <w:left w:val="single" w:color="auto" w:sz="6" w:space="0"/>
              <w:bottom w:val="single" w:color="auto" w:sz="6" w:space="0"/>
              <w:right w:val="single" w:color="auto" w:sz="6" w:space="0"/>
            </w:tcBorders>
          </w:tcPr>
          <w:p w14:paraId="76A73A20">
            <w:pPr>
              <w:autoSpaceDE w:val="0"/>
              <w:autoSpaceDN w:val="0"/>
              <w:spacing w:line="288" w:lineRule="auto"/>
              <w:rPr>
                <w:rFonts w:hint="eastAsia" w:ascii="仿宋" w:hAnsi="仿宋" w:eastAsia="仿宋" w:cs="仿宋"/>
                <w:color w:val="auto"/>
                <w:sz w:val="24"/>
                <w:highlight w:val="none"/>
                <w:shd w:val="clear" w:color="auto" w:fill="FFFFFF"/>
              </w:rPr>
            </w:pPr>
          </w:p>
        </w:tc>
      </w:tr>
      <w:tr w14:paraId="2BA5AA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A6BE3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3.5.3.2</w:t>
            </w:r>
            <w:r>
              <w:rPr>
                <w:rStyle w:val="299"/>
                <w:rFonts w:hint="eastAsia" w:ascii="仿宋" w:hAnsi="仿宋" w:eastAsia="仿宋" w:cs="仿宋"/>
                <w:color w:val="auto"/>
                <w:sz w:val="24"/>
                <w:szCs w:val="24"/>
                <w:highlight w:val="none"/>
                <w:lang w:bidi="ar"/>
              </w:rPr>
              <w:t>控制面板系统：系统控制板可控制仿头模升</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降</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仰</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俯动作，可一键完成体位的调节需求。</w:t>
            </w:r>
          </w:p>
        </w:tc>
        <w:tc>
          <w:tcPr>
            <w:tcW w:w="2411" w:type="dxa"/>
            <w:tcBorders>
              <w:top w:val="single" w:color="auto" w:sz="6" w:space="0"/>
              <w:left w:val="single" w:color="auto" w:sz="6" w:space="0"/>
              <w:bottom w:val="single" w:color="auto" w:sz="6" w:space="0"/>
              <w:right w:val="single" w:color="auto" w:sz="6" w:space="0"/>
            </w:tcBorders>
          </w:tcPr>
          <w:p w14:paraId="0937B347">
            <w:pPr>
              <w:autoSpaceDE w:val="0"/>
              <w:autoSpaceDN w:val="0"/>
              <w:spacing w:line="288" w:lineRule="auto"/>
              <w:rPr>
                <w:rFonts w:hint="eastAsia" w:ascii="仿宋" w:hAnsi="仿宋" w:eastAsia="仿宋" w:cs="仿宋"/>
                <w:color w:val="auto"/>
                <w:sz w:val="24"/>
                <w:highlight w:val="none"/>
                <w:shd w:val="clear" w:color="auto" w:fill="FFFFFF"/>
              </w:rPr>
            </w:pPr>
          </w:p>
        </w:tc>
      </w:tr>
      <w:tr w14:paraId="2D3CF4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D9A2F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3.5.3.4</w:t>
            </w:r>
            <w:r>
              <w:rPr>
                <w:rStyle w:val="299"/>
                <w:rFonts w:hint="eastAsia" w:ascii="仿宋" w:hAnsi="仿宋" w:eastAsia="仿宋" w:cs="仿宋"/>
                <w:color w:val="auto"/>
                <w:sz w:val="24"/>
                <w:szCs w:val="24"/>
                <w:highlight w:val="none"/>
                <w:lang w:bidi="ar"/>
              </w:rPr>
              <w:t>临床化挂架系统功能：挂机系统具有≥</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个挂架位；每个挂架位上均配有安全控制阀。高低速手机均配备水调节旋钮，可独立完成水量调节。</w:t>
            </w:r>
          </w:p>
        </w:tc>
        <w:tc>
          <w:tcPr>
            <w:tcW w:w="2411" w:type="dxa"/>
            <w:tcBorders>
              <w:top w:val="single" w:color="auto" w:sz="6" w:space="0"/>
              <w:left w:val="single" w:color="auto" w:sz="6" w:space="0"/>
              <w:bottom w:val="single" w:color="auto" w:sz="6" w:space="0"/>
              <w:right w:val="single" w:color="auto" w:sz="6" w:space="0"/>
            </w:tcBorders>
          </w:tcPr>
          <w:p w14:paraId="71E9FD5E">
            <w:pPr>
              <w:autoSpaceDE w:val="0"/>
              <w:autoSpaceDN w:val="0"/>
              <w:spacing w:line="288" w:lineRule="auto"/>
              <w:rPr>
                <w:rFonts w:hint="eastAsia" w:ascii="仿宋" w:hAnsi="仿宋" w:eastAsia="仿宋" w:cs="仿宋"/>
                <w:color w:val="auto"/>
                <w:sz w:val="24"/>
                <w:highlight w:val="none"/>
                <w:shd w:val="clear" w:color="auto" w:fill="FFFFFF"/>
              </w:rPr>
            </w:pPr>
          </w:p>
        </w:tc>
      </w:tr>
      <w:tr w14:paraId="1CAC495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78EDE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3.5.3.5</w:t>
            </w:r>
            <w:r>
              <w:rPr>
                <w:rStyle w:val="299"/>
                <w:rFonts w:hint="eastAsia" w:ascii="仿宋" w:hAnsi="仿宋" w:eastAsia="仿宋" w:cs="仿宋"/>
                <w:color w:val="auto"/>
                <w:sz w:val="24"/>
                <w:szCs w:val="24"/>
                <w:highlight w:val="none"/>
                <w:lang w:bidi="ar"/>
              </w:rPr>
              <w:t>系统在通气运行（手机旋转状态下），所有控制面板按键均处于锁死状态，设备不能升降和俯仰，确保使用者在使用机器过程中的安全性；系统设计有独立的总电防水开关，总气开关和供水开关，确保每个环节可安全独立使用；系统所有外露带电部分需要有明显的标示，控制按键上有明确的指示标记，确保使用者在使用机器过程中的对于功能按键的使用正确。</w:t>
            </w:r>
          </w:p>
        </w:tc>
        <w:tc>
          <w:tcPr>
            <w:tcW w:w="2411" w:type="dxa"/>
            <w:tcBorders>
              <w:top w:val="single" w:color="auto" w:sz="6" w:space="0"/>
              <w:left w:val="single" w:color="auto" w:sz="6" w:space="0"/>
              <w:bottom w:val="single" w:color="auto" w:sz="6" w:space="0"/>
              <w:right w:val="single" w:color="auto" w:sz="6" w:space="0"/>
            </w:tcBorders>
          </w:tcPr>
          <w:p w14:paraId="25700E79">
            <w:pPr>
              <w:autoSpaceDE w:val="0"/>
              <w:autoSpaceDN w:val="0"/>
              <w:spacing w:line="288" w:lineRule="auto"/>
              <w:rPr>
                <w:rFonts w:hint="eastAsia" w:ascii="仿宋" w:hAnsi="仿宋" w:eastAsia="仿宋" w:cs="仿宋"/>
                <w:color w:val="auto"/>
                <w:sz w:val="24"/>
                <w:highlight w:val="none"/>
                <w:shd w:val="clear" w:color="auto" w:fill="FFFFFF"/>
              </w:rPr>
            </w:pPr>
          </w:p>
        </w:tc>
      </w:tr>
      <w:tr w14:paraId="454BF47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92BB1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3.5.3.6</w:t>
            </w:r>
            <w:r>
              <w:rPr>
                <w:rStyle w:val="299"/>
                <w:rFonts w:hint="eastAsia" w:ascii="仿宋" w:hAnsi="仿宋" w:eastAsia="仿宋" w:cs="仿宋"/>
                <w:color w:val="auto"/>
                <w:sz w:val="24"/>
                <w:szCs w:val="24"/>
                <w:highlight w:val="none"/>
                <w:lang w:bidi="ar"/>
              </w:rPr>
              <w:t>脚踏开关要求：可驱动手机系统工作，手机驱动及喷雾，供水切换，单出气，并可以悬挂收纳；</w:t>
            </w:r>
          </w:p>
        </w:tc>
        <w:tc>
          <w:tcPr>
            <w:tcW w:w="2411" w:type="dxa"/>
            <w:tcBorders>
              <w:top w:val="single" w:color="auto" w:sz="6" w:space="0"/>
              <w:left w:val="single" w:color="auto" w:sz="6" w:space="0"/>
              <w:bottom w:val="single" w:color="auto" w:sz="6" w:space="0"/>
              <w:right w:val="single" w:color="auto" w:sz="6" w:space="0"/>
            </w:tcBorders>
          </w:tcPr>
          <w:p w14:paraId="4668B6B1">
            <w:pPr>
              <w:autoSpaceDE w:val="0"/>
              <w:autoSpaceDN w:val="0"/>
              <w:spacing w:line="288" w:lineRule="auto"/>
              <w:rPr>
                <w:rFonts w:hint="eastAsia" w:ascii="仿宋" w:hAnsi="仿宋" w:eastAsia="仿宋" w:cs="仿宋"/>
                <w:color w:val="auto"/>
                <w:sz w:val="24"/>
                <w:highlight w:val="none"/>
                <w:shd w:val="clear" w:color="auto" w:fill="FFFFFF"/>
              </w:rPr>
            </w:pPr>
          </w:p>
        </w:tc>
      </w:tr>
      <w:tr w14:paraId="33C3DF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4EA30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3.5.3.7</w:t>
            </w:r>
            <w:r>
              <w:rPr>
                <w:rFonts w:hint="eastAsia" w:ascii="仿宋" w:hAnsi="仿宋" w:eastAsia="仿宋" w:cs="仿宋"/>
                <w:color w:val="auto"/>
                <w:kern w:val="0"/>
                <w:sz w:val="24"/>
                <w:highlight w:val="none"/>
                <w:lang w:bidi="ar"/>
              </w:rPr>
              <w:t>器械托盘：具备，可自由拆卸清洗。</w:t>
            </w:r>
          </w:p>
        </w:tc>
        <w:tc>
          <w:tcPr>
            <w:tcW w:w="2411" w:type="dxa"/>
            <w:tcBorders>
              <w:top w:val="single" w:color="auto" w:sz="6" w:space="0"/>
              <w:left w:val="single" w:color="auto" w:sz="6" w:space="0"/>
              <w:bottom w:val="single" w:color="auto" w:sz="6" w:space="0"/>
              <w:right w:val="single" w:color="auto" w:sz="6" w:space="0"/>
            </w:tcBorders>
          </w:tcPr>
          <w:p w14:paraId="26B61363">
            <w:pPr>
              <w:autoSpaceDE w:val="0"/>
              <w:autoSpaceDN w:val="0"/>
              <w:spacing w:line="288" w:lineRule="auto"/>
              <w:rPr>
                <w:rFonts w:hint="eastAsia" w:ascii="仿宋" w:hAnsi="仿宋" w:eastAsia="仿宋" w:cs="仿宋"/>
                <w:color w:val="auto"/>
                <w:sz w:val="24"/>
                <w:highlight w:val="none"/>
                <w:shd w:val="clear" w:color="auto" w:fill="FFFFFF"/>
              </w:rPr>
            </w:pPr>
          </w:p>
        </w:tc>
      </w:tr>
      <w:tr w14:paraId="255198D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1C1FC1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3.5.3.8</w:t>
            </w:r>
            <w:r>
              <w:rPr>
                <w:rStyle w:val="299"/>
                <w:rFonts w:hint="eastAsia" w:ascii="仿宋" w:hAnsi="仿宋" w:eastAsia="仿宋" w:cs="仿宋"/>
                <w:color w:val="auto"/>
                <w:sz w:val="24"/>
                <w:szCs w:val="24"/>
                <w:highlight w:val="none"/>
                <w:lang w:bidi="ar"/>
              </w:rPr>
              <w:t>内循环水瓶供水：容量≥</w:t>
            </w:r>
            <w:r>
              <w:rPr>
                <w:rStyle w:val="298"/>
                <w:rFonts w:hint="eastAsia" w:ascii="仿宋" w:hAnsi="仿宋" w:eastAsia="仿宋" w:cs="仿宋"/>
                <w:color w:val="auto"/>
                <w:sz w:val="24"/>
                <w:szCs w:val="24"/>
                <w:highlight w:val="none"/>
                <w:lang w:bidi="ar"/>
              </w:rPr>
              <w:t>1000ml</w:t>
            </w:r>
            <w:r>
              <w:rPr>
                <w:rStyle w:val="299"/>
                <w:rFonts w:hint="eastAsia" w:ascii="仿宋" w:hAnsi="仿宋" w:eastAsia="仿宋" w:cs="仿宋"/>
                <w:color w:val="auto"/>
                <w:sz w:val="24"/>
                <w:szCs w:val="24"/>
                <w:highlight w:val="none"/>
                <w:lang w:bidi="ar"/>
              </w:rPr>
              <w:t>，同时在废水瓶内专门设有浮标进行警示水位线</w:t>
            </w:r>
          </w:p>
        </w:tc>
        <w:tc>
          <w:tcPr>
            <w:tcW w:w="2411" w:type="dxa"/>
            <w:tcBorders>
              <w:top w:val="single" w:color="auto" w:sz="6" w:space="0"/>
              <w:left w:val="single" w:color="auto" w:sz="6" w:space="0"/>
              <w:bottom w:val="single" w:color="auto" w:sz="6" w:space="0"/>
              <w:right w:val="single" w:color="auto" w:sz="6" w:space="0"/>
            </w:tcBorders>
          </w:tcPr>
          <w:p w14:paraId="112A2D26">
            <w:pPr>
              <w:autoSpaceDE w:val="0"/>
              <w:autoSpaceDN w:val="0"/>
              <w:spacing w:line="288" w:lineRule="auto"/>
              <w:rPr>
                <w:rFonts w:hint="eastAsia" w:ascii="仿宋" w:hAnsi="仿宋" w:eastAsia="仿宋" w:cs="仿宋"/>
                <w:color w:val="auto"/>
                <w:sz w:val="24"/>
                <w:highlight w:val="none"/>
                <w:shd w:val="clear" w:color="auto" w:fill="FFFFFF"/>
              </w:rPr>
            </w:pPr>
          </w:p>
        </w:tc>
      </w:tr>
      <w:tr w14:paraId="37F7021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CC426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3.5.3.9</w:t>
            </w:r>
            <w:r>
              <w:rPr>
                <w:rStyle w:val="299"/>
                <w:rFonts w:hint="eastAsia" w:ascii="仿宋" w:hAnsi="仿宋" w:eastAsia="仿宋" w:cs="仿宋"/>
                <w:color w:val="auto"/>
                <w:sz w:val="24"/>
                <w:szCs w:val="24"/>
                <w:highlight w:val="none"/>
                <w:lang w:bidi="ar"/>
              </w:rPr>
              <w:t>一气锁定设计：设备在通气使用状态时，整机可牢固吸附于地面，无法移动；同时气动中控具有工作锁定功能，所有控制面板按键均处于锁死状态，设备不能升降、俯仰和移动的调整，确保安全使用；设备在使用完成，关闭通气开关后，可快速一键解锁，随意移动，并能推入桌子下方进行收纳。</w:t>
            </w:r>
          </w:p>
        </w:tc>
        <w:tc>
          <w:tcPr>
            <w:tcW w:w="2411" w:type="dxa"/>
            <w:tcBorders>
              <w:top w:val="single" w:color="auto" w:sz="6" w:space="0"/>
              <w:left w:val="single" w:color="auto" w:sz="6" w:space="0"/>
              <w:bottom w:val="single" w:color="auto" w:sz="6" w:space="0"/>
              <w:right w:val="single" w:color="auto" w:sz="6" w:space="0"/>
            </w:tcBorders>
          </w:tcPr>
          <w:p w14:paraId="2A6E2541">
            <w:pPr>
              <w:autoSpaceDE w:val="0"/>
              <w:autoSpaceDN w:val="0"/>
              <w:spacing w:line="288" w:lineRule="auto"/>
              <w:rPr>
                <w:rFonts w:hint="eastAsia" w:ascii="仿宋" w:hAnsi="仿宋" w:eastAsia="仿宋" w:cs="仿宋"/>
                <w:color w:val="auto"/>
                <w:sz w:val="24"/>
                <w:highlight w:val="none"/>
                <w:shd w:val="clear" w:color="auto" w:fill="FFFFFF"/>
              </w:rPr>
            </w:pPr>
          </w:p>
        </w:tc>
      </w:tr>
      <w:tr w14:paraId="0C8E837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124B1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3.5.4</w:t>
            </w:r>
            <w:r>
              <w:rPr>
                <w:rStyle w:val="299"/>
                <w:rFonts w:hint="eastAsia" w:ascii="仿宋" w:hAnsi="仿宋" w:eastAsia="仿宋" w:cs="仿宋"/>
                <w:color w:val="auto"/>
                <w:sz w:val="24"/>
                <w:szCs w:val="24"/>
                <w:highlight w:val="none"/>
                <w:lang w:bidi="ar"/>
              </w:rPr>
              <w:t>配套实习训练模型系统</w:t>
            </w:r>
          </w:p>
        </w:tc>
        <w:tc>
          <w:tcPr>
            <w:tcW w:w="2411" w:type="dxa"/>
            <w:tcBorders>
              <w:top w:val="single" w:color="auto" w:sz="6" w:space="0"/>
              <w:left w:val="single" w:color="auto" w:sz="6" w:space="0"/>
              <w:bottom w:val="single" w:color="auto" w:sz="6" w:space="0"/>
              <w:right w:val="single" w:color="auto" w:sz="6" w:space="0"/>
            </w:tcBorders>
          </w:tcPr>
          <w:p w14:paraId="6C4059D8">
            <w:pPr>
              <w:autoSpaceDE w:val="0"/>
              <w:autoSpaceDN w:val="0"/>
              <w:spacing w:line="288" w:lineRule="auto"/>
              <w:rPr>
                <w:rFonts w:hint="eastAsia" w:ascii="仿宋" w:hAnsi="仿宋" w:eastAsia="仿宋" w:cs="仿宋"/>
                <w:color w:val="auto"/>
                <w:sz w:val="24"/>
                <w:highlight w:val="none"/>
                <w:shd w:val="clear" w:color="auto" w:fill="FFFFFF"/>
              </w:rPr>
            </w:pPr>
          </w:p>
        </w:tc>
      </w:tr>
      <w:tr w14:paraId="47476C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4CEC1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3.5.4.1</w:t>
            </w:r>
            <w:r>
              <w:rPr>
                <w:rStyle w:val="299"/>
                <w:rFonts w:hint="eastAsia" w:ascii="仿宋" w:hAnsi="仿宋" w:eastAsia="仿宋" w:cs="仿宋"/>
                <w:color w:val="auto"/>
                <w:sz w:val="24"/>
                <w:szCs w:val="24"/>
                <w:highlight w:val="none"/>
                <w:lang w:bidi="ar"/>
              </w:rPr>
              <w:t>系统配套有上下颌标准牙列模型，采用亚洲人种</w:t>
            </w:r>
            <w:r>
              <w:rPr>
                <w:rStyle w:val="298"/>
                <w:rFonts w:hint="eastAsia" w:ascii="仿宋" w:hAnsi="仿宋" w:eastAsia="仿宋" w:cs="仿宋"/>
                <w:color w:val="auto"/>
                <w:sz w:val="24"/>
                <w:szCs w:val="24"/>
                <w:highlight w:val="none"/>
                <w:lang w:bidi="ar"/>
              </w:rPr>
              <w:t>28</w:t>
            </w:r>
            <w:r>
              <w:rPr>
                <w:rStyle w:val="299"/>
                <w:rFonts w:hint="eastAsia" w:ascii="仿宋" w:hAnsi="仿宋" w:eastAsia="仿宋" w:cs="仿宋"/>
                <w:color w:val="auto"/>
                <w:sz w:val="24"/>
                <w:szCs w:val="24"/>
                <w:highlight w:val="none"/>
                <w:lang w:bidi="ar"/>
              </w:rPr>
              <w:t>齿牙形态设计，具有解剖形态的密胺制牙齿，通过隐藏式螺丝固位在牙模底座上，确保使用期间牙齿的稳定性；同时牙齿邻面具备生理性间隙，可满足临床模拟的使用需求。</w:t>
            </w:r>
          </w:p>
        </w:tc>
        <w:tc>
          <w:tcPr>
            <w:tcW w:w="2411" w:type="dxa"/>
            <w:tcBorders>
              <w:top w:val="single" w:color="auto" w:sz="6" w:space="0"/>
              <w:left w:val="single" w:color="auto" w:sz="6" w:space="0"/>
              <w:bottom w:val="single" w:color="auto" w:sz="6" w:space="0"/>
              <w:right w:val="single" w:color="auto" w:sz="6" w:space="0"/>
            </w:tcBorders>
          </w:tcPr>
          <w:p w14:paraId="235FE249">
            <w:pPr>
              <w:autoSpaceDE w:val="0"/>
              <w:autoSpaceDN w:val="0"/>
              <w:spacing w:line="288" w:lineRule="auto"/>
              <w:rPr>
                <w:rFonts w:hint="eastAsia" w:ascii="仿宋" w:hAnsi="仿宋" w:eastAsia="仿宋" w:cs="仿宋"/>
                <w:color w:val="auto"/>
                <w:sz w:val="24"/>
                <w:highlight w:val="none"/>
                <w:shd w:val="clear" w:color="auto" w:fill="FFFFFF"/>
              </w:rPr>
            </w:pPr>
          </w:p>
        </w:tc>
      </w:tr>
      <w:tr w14:paraId="3170DE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FF41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3.5.4.2</w:t>
            </w:r>
            <w:r>
              <w:rPr>
                <w:rStyle w:val="299"/>
                <w:rFonts w:hint="eastAsia" w:ascii="仿宋" w:hAnsi="仿宋" w:eastAsia="仿宋" w:cs="仿宋"/>
                <w:color w:val="auto"/>
                <w:sz w:val="24"/>
                <w:szCs w:val="24"/>
                <w:highlight w:val="none"/>
                <w:lang w:bidi="ar"/>
              </w:rPr>
              <w:t>上下颌牙龈材质：硅橡胶，可拆卸和更换，</w:t>
            </w:r>
          </w:p>
        </w:tc>
        <w:tc>
          <w:tcPr>
            <w:tcW w:w="2411" w:type="dxa"/>
            <w:tcBorders>
              <w:top w:val="single" w:color="auto" w:sz="6" w:space="0"/>
              <w:left w:val="single" w:color="auto" w:sz="6" w:space="0"/>
              <w:bottom w:val="single" w:color="auto" w:sz="6" w:space="0"/>
              <w:right w:val="single" w:color="auto" w:sz="6" w:space="0"/>
            </w:tcBorders>
          </w:tcPr>
          <w:p w14:paraId="6E7A07DC">
            <w:pPr>
              <w:autoSpaceDE w:val="0"/>
              <w:autoSpaceDN w:val="0"/>
              <w:spacing w:line="288" w:lineRule="auto"/>
              <w:rPr>
                <w:rFonts w:hint="eastAsia" w:ascii="仿宋" w:hAnsi="仿宋" w:eastAsia="仿宋" w:cs="仿宋"/>
                <w:color w:val="auto"/>
                <w:sz w:val="24"/>
                <w:highlight w:val="none"/>
                <w:shd w:val="clear" w:color="auto" w:fill="FFFFFF"/>
              </w:rPr>
            </w:pPr>
          </w:p>
        </w:tc>
      </w:tr>
      <w:tr w14:paraId="621C5DE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9DB04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3.5.4.3</w:t>
            </w:r>
            <w:r>
              <w:rPr>
                <w:rStyle w:val="299"/>
                <w:rFonts w:hint="eastAsia" w:ascii="仿宋" w:hAnsi="仿宋" w:eastAsia="仿宋" w:cs="仿宋"/>
                <w:color w:val="auto"/>
                <w:sz w:val="24"/>
                <w:szCs w:val="24"/>
                <w:highlight w:val="none"/>
                <w:lang w:bidi="ar"/>
              </w:rPr>
              <w:t>配套实习模型与仿头模咬合器采用采用高磁性固位装置连接，并设置隐藏可弹式顶出按键，同时可安装各个学科的实习模型进行模拟训练，也可安装用户自制模型及牙齿进行模拟训练</w:t>
            </w:r>
          </w:p>
        </w:tc>
        <w:tc>
          <w:tcPr>
            <w:tcW w:w="2411" w:type="dxa"/>
            <w:tcBorders>
              <w:top w:val="single" w:color="auto" w:sz="6" w:space="0"/>
              <w:left w:val="single" w:color="auto" w:sz="6" w:space="0"/>
              <w:bottom w:val="single" w:color="auto" w:sz="6" w:space="0"/>
              <w:right w:val="single" w:color="auto" w:sz="6" w:space="0"/>
            </w:tcBorders>
          </w:tcPr>
          <w:p w14:paraId="68CC1471">
            <w:pPr>
              <w:autoSpaceDE w:val="0"/>
              <w:autoSpaceDN w:val="0"/>
              <w:spacing w:line="288" w:lineRule="auto"/>
              <w:rPr>
                <w:rFonts w:hint="eastAsia" w:ascii="仿宋" w:hAnsi="仿宋" w:eastAsia="仿宋" w:cs="仿宋"/>
                <w:color w:val="auto"/>
                <w:sz w:val="24"/>
                <w:highlight w:val="none"/>
                <w:shd w:val="clear" w:color="auto" w:fill="FFFFFF"/>
              </w:rPr>
            </w:pPr>
          </w:p>
        </w:tc>
      </w:tr>
      <w:tr w14:paraId="001CA52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26B45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3.5.5</w:t>
            </w:r>
            <w:r>
              <w:rPr>
                <w:rStyle w:val="299"/>
                <w:rFonts w:hint="eastAsia" w:ascii="仿宋" w:hAnsi="仿宋" w:eastAsia="仿宋" w:cs="仿宋"/>
                <w:color w:val="auto"/>
                <w:sz w:val="24"/>
                <w:szCs w:val="24"/>
                <w:highlight w:val="none"/>
                <w:lang w:bidi="ar"/>
              </w:rPr>
              <w:t>工作台操作系统</w:t>
            </w:r>
          </w:p>
        </w:tc>
        <w:tc>
          <w:tcPr>
            <w:tcW w:w="2411" w:type="dxa"/>
            <w:tcBorders>
              <w:top w:val="single" w:color="auto" w:sz="6" w:space="0"/>
              <w:left w:val="single" w:color="auto" w:sz="6" w:space="0"/>
              <w:bottom w:val="single" w:color="auto" w:sz="6" w:space="0"/>
              <w:right w:val="single" w:color="auto" w:sz="6" w:space="0"/>
            </w:tcBorders>
          </w:tcPr>
          <w:p w14:paraId="3689B45F">
            <w:pPr>
              <w:autoSpaceDE w:val="0"/>
              <w:autoSpaceDN w:val="0"/>
              <w:spacing w:line="288" w:lineRule="auto"/>
              <w:rPr>
                <w:rFonts w:hint="eastAsia" w:ascii="仿宋" w:hAnsi="仿宋" w:eastAsia="仿宋" w:cs="仿宋"/>
                <w:color w:val="auto"/>
                <w:sz w:val="24"/>
                <w:highlight w:val="none"/>
                <w:shd w:val="clear" w:color="auto" w:fill="FFFFFF"/>
              </w:rPr>
            </w:pPr>
          </w:p>
        </w:tc>
      </w:tr>
      <w:tr w14:paraId="435739E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C366E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3.5.5.2</w:t>
            </w:r>
            <w:r>
              <w:rPr>
                <w:rStyle w:val="299"/>
                <w:rFonts w:hint="eastAsia" w:ascii="仿宋" w:hAnsi="仿宋" w:eastAsia="仿宋" w:cs="仿宋"/>
                <w:color w:val="auto"/>
                <w:sz w:val="24"/>
                <w:szCs w:val="24"/>
                <w:highlight w:val="none"/>
                <w:lang w:bidi="ar"/>
              </w:rPr>
              <w:t>配有隐藏式电源</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位</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孔供电插座，便于用户使用各种外部设备。</w:t>
            </w:r>
          </w:p>
        </w:tc>
        <w:tc>
          <w:tcPr>
            <w:tcW w:w="2411" w:type="dxa"/>
            <w:tcBorders>
              <w:top w:val="single" w:color="auto" w:sz="6" w:space="0"/>
              <w:left w:val="single" w:color="auto" w:sz="6" w:space="0"/>
              <w:bottom w:val="single" w:color="auto" w:sz="6" w:space="0"/>
              <w:right w:val="single" w:color="auto" w:sz="6" w:space="0"/>
            </w:tcBorders>
          </w:tcPr>
          <w:p w14:paraId="70F4C852">
            <w:pPr>
              <w:autoSpaceDE w:val="0"/>
              <w:autoSpaceDN w:val="0"/>
              <w:spacing w:line="288" w:lineRule="auto"/>
              <w:rPr>
                <w:rFonts w:hint="eastAsia" w:ascii="仿宋" w:hAnsi="仿宋" w:eastAsia="仿宋" w:cs="仿宋"/>
                <w:color w:val="auto"/>
                <w:sz w:val="24"/>
                <w:highlight w:val="none"/>
                <w:shd w:val="clear" w:color="auto" w:fill="FFFFFF"/>
              </w:rPr>
            </w:pPr>
          </w:p>
        </w:tc>
      </w:tr>
      <w:tr w14:paraId="6AAAC73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C964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3.5.5.3</w:t>
            </w:r>
            <w:r>
              <w:rPr>
                <w:rStyle w:val="299"/>
                <w:rFonts w:hint="eastAsia" w:ascii="仿宋" w:hAnsi="仿宋" w:eastAsia="仿宋" w:cs="仿宋"/>
                <w:color w:val="auto"/>
                <w:sz w:val="24"/>
                <w:szCs w:val="24"/>
                <w:highlight w:val="none"/>
                <w:lang w:bidi="ar"/>
              </w:rPr>
              <w:t>配有带阻尼的抽屉系统，抽屉采用全钢结构，结实耐用。</w:t>
            </w:r>
          </w:p>
        </w:tc>
        <w:tc>
          <w:tcPr>
            <w:tcW w:w="2411" w:type="dxa"/>
            <w:tcBorders>
              <w:top w:val="single" w:color="auto" w:sz="6" w:space="0"/>
              <w:left w:val="single" w:color="auto" w:sz="6" w:space="0"/>
              <w:bottom w:val="single" w:color="auto" w:sz="6" w:space="0"/>
              <w:right w:val="single" w:color="auto" w:sz="6" w:space="0"/>
            </w:tcBorders>
          </w:tcPr>
          <w:p w14:paraId="4F7F9B70">
            <w:pPr>
              <w:autoSpaceDE w:val="0"/>
              <w:autoSpaceDN w:val="0"/>
              <w:spacing w:line="288" w:lineRule="auto"/>
              <w:rPr>
                <w:rFonts w:hint="eastAsia" w:ascii="仿宋" w:hAnsi="仿宋" w:eastAsia="仿宋" w:cs="仿宋"/>
                <w:color w:val="auto"/>
                <w:sz w:val="24"/>
                <w:highlight w:val="none"/>
                <w:shd w:val="clear" w:color="auto" w:fill="FFFFFF"/>
              </w:rPr>
            </w:pPr>
          </w:p>
        </w:tc>
      </w:tr>
      <w:tr w14:paraId="27E79B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F33D4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3.5.5.4</w:t>
            </w:r>
            <w:r>
              <w:rPr>
                <w:rStyle w:val="299"/>
                <w:rFonts w:hint="eastAsia" w:ascii="仿宋" w:hAnsi="仿宋" w:eastAsia="仿宋" w:cs="仿宋"/>
                <w:color w:val="auto"/>
                <w:sz w:val="24"/>
                <w:szCs w:val="24"/>
                <w:highlight w:val="none"/>
                <w:lang w:bidi="ar"/>
              </w:rPr>
              <w:t>配有系统仿真治疗操作系统的防拉装置，防止操作系统因为过度移位导致水气电线断开，导致教室安全隐患。</w:t>
            </w:r>
          </w:p>
        </w:tc>
        <w:tc>
          <w:tcPr>
            <w:tcW w:w="2411" w:type="dxa"/>
            <w:tcBorders>
              <w:top w:val="single" w:color="auto" w:sz="6" w:space="0"/>
              <w:left w:val="single" w:color="auto" w:sz="6" w:space="0"/>
              <w:bottom w:val="single" w:color="auto" w:sz="6" w:space="0"/>
              <w:right w:val="single" w:color="auto" w:sz="6" w:space="0"/>
            </w:tcBorders>
          </w:tcPr>
          <w:p w14:paraId="74D83304">
            <w:pPr>
              <w:autoSpaceDE w:val="0"/>
              <w:autoSpaceDN w:val="0"/>
              <w:spacing w:line="288" w:lineRule="auto"/>
              <w:rPr>
                <w:rFonts w:hint="eastAsia" w:ascii="仿宋" w:hAnsi="仿宋" w:eastAsia="仿宋" w:cs="仿宋"/>
                <w:color w:val="auto"/>
                <w:sz w:val="24"/>
                <w:highlight w:val="none"/>
                <w:shd w:val="clear" w:color="auto" w:fill="FFFFFF"/>
              </w:rPr>
            </w:pPr>
          </w:p>
        </w:tc>
      </w:tr>
      <w:tr w14:paraId="6FF39E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A9D9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3.5.6</w:t>
            </w:r>
            <w:r>
              <w:rPr>
                <w:rStyle w:val="299"/>
                <w:rFonts w:hint="eastAsia" w:ascii="仿宋" w:hAnsi="仿宋" w:eastAsia="仿宋" w:cs="仿宋"/>
                <w:color w:val="auto"/>
                <w:sz w:val="24"/>
                <w:szCs w:val="24"/>
                <w:highlight w:val="none"/>
                <w:lang w:bidi="ar"/>
              </w:rPr>
              <w:t>照明系统</w:t>
            </w:r>
          </w:p>
        </w:tc>
        <w:tc>
          <w:tcPr>
            <w:tcW w:w="2411" w:type="dxa"/>
            <w:tcBorders>
              <w:top w:val="single" w:color="auto" w:sz="6" w:space="0"/>
              <w:left w:val="single" w:color="auto" w:sz="6" w:space="0"/>
              <w:bottom w:val="single" w:color="auto" w:sz="6" w:space="0"/>
              <w:right w:val="single" w:color="auto" w:sz="6" w:space="0"/>
            </w:tcBorders>
          </w:tcPr>
          <w:p w14:paraId="395A9D10">
            <w:pPr>
              <w:autoSpaceDE w:val="0"/>
              <w:autoSpaceDN w:val="0"/>
              <w:spacing w:line="288" w:lineRule="auto"/>
              <w:rPr>
                <w:rFonts w:hint="eastAsia" w:ascii="仿宋" w:hAnsi="仿宋" w:eastAsia="仿宋" w:cs="仿宋"/>
                <w:color w:val="auto"/>
                <w:sz w:val="24"/>
                <w:highlight w:val="none"/>
                <w:shd w:val="clear" w:color="auto" w:fill="FFFFFF"/>
              </w:rPr>
            </w:pPr>
          </w:p>
        </w:tc>
      </w:tr>
      <w:tr w14:paraId="306592E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25D52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3.5.6.1</w:t>
            </w:r>
            <w:r>
              <w:rPr>
                <w:rStyle w:val="299"/>
                <w:rFonts w:hint="eastAsia" w:ascii="仿宋" w:hAnsi="仿宋" w:eastAsia="仿宋" w:cs="仿宋"/>
                <w:color w:val="auto"/>
                <w:sz w:val="24"/>
                <w:szCs w:val="24"/>
                <w:highlight w:val="none"/>
                <w:lang w:bidi="ar"/>
              </w:rPr>
              <w:t>照明系统为</w:t>
            </w:r>
            <w:r>
              <w:rPr>
                <w:rStyle w:val="298"/>
                <w:rFonts w:hint="eastAsia" w:ascii="仿宋" w:hAnsi="仿宋" w:eastAsia="仿宋" w:cs="仿宋"/>
                <w:color w:val="auto"/>
                <w:sz w:val="24"/>
                <w:szCs w:val="24"/>
                <w:highlight w:val="none"/>
                <w:lang w:bidi="ar"/>
              </w:rPr>
              <w:t>LED</w:t>
            </w:r>
            <w:r>
              <w:rPr>
                <w:rStyle w:val="299"/>
                <w:rFonts w:hint="eastAsia" w:ascii="仿宋" w:hAnsi="仿宋" w:eastAsia="仿宋" w:cs="仿宋"/>
                <w:color w:val="auto"/>
                <w:sz w:val="24"/>
                <w:szCs w:val="24"/>
                <w:highlight w:val="none"/>
                <w:lang w:bidi="ar"/>
              </w:rPr>
              <w:t>无影灯，采用非接触式传感方式调节亮度，无级调节灯光亮度，以适应用户的不同情况下需求。</w:t>
            </w:r>
          </w:p>
        </w:tc>
        <w:tc>
          <w:tcPr>
            <w:tcW w:w="2411" w:type="dxa"/>
            <w:tcBorders>
              <w:top w:val="single" w:color="auto" w:sz="6" w:space="0"/>
              <w:left w:val="single" w:color="auto" w:sz="6" w:space="0"/>
              <w:bottom w:val="single" w:color="auto" w:sz="6" w:space="0"/>
              <w:right w:val="single" w:color="auto" w:sz="6" w:space="0"/>
            </w:tcBorders>
          </w:tcPr>
          <w:p w14:paraId="4517CC6D">
            <w:pPr>
              <w:autoSpaceDE w:val="0"/>
              <w:autoSpaceDN w:val="0"/>
              <w:spacing w:line="288" w:lineRule="auto"/>
              <w:rPr>
                <w:rFonts w:hint="eastAsia" w:ascii="仿宋" w:hAnsi="仿宋" w:eastAsia="仿宋" w:cs="仿宋"/>
                <w:color w:val="auto"/>
                <w:sz w:val="24"/>
                <w:highlight w:val="none"/>
                <w:shd w:val="clear" w:color="auto" w:fill="FFFFFF"/>
              </w:rPr>
            </w:pPr>
          </w:p>
        </w:tc>
      </w:tr>
      <w:tr w14:paraId="78F8D11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9AA85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3.5.6.2</w:t>
            </w:r>
            <w:r>
              <w:rPr>
                <w:rStyle w:val="299"/>
                <w:rFonts w:hint="eastAsia" w:ascii="仿宋" w:hAnsi="仿宋" w:eastAsia="仿宋" w:cs="仿宋"/>
                <w:color w:val="auto"/>
                <w:sz w:val="24"/>
                <w:szCs w:val="24"/>
                <w:highlight w:val="none"/>
                <w:lang w:bidi="ar"/>
              </w:rPr>
              <w:t>灯光亮度记忆，用户调整到合适灯光后，关闭无影灯，当重新开启时灯光恢复至原有调整好的亮度，方便用户使用。</w:t>
            </w:r>
          </w:p>
        </w:tc>
        <w:tc>
          <w:tcPr>
            <w:tcW w:w="2411" w:type="dxa"/>
            <w:tcBorders>
              <w:top w:val="single" w:color="auto" w:sz="6" w:space="0"/>
              <w:left w:val="single" w:color="auto" w:sz="6" w:space="0"/>
              <w:bottom w:val="single" w:color="auto" w:sz="6" w:space="0"/>
              <w:right w:val="single" w:color="auto" w:sz="6" w:space="0"/>
            </w:tcBorders>
          </w:tcPr>
          <w:p w14:paraId="1EA5CCF1">
            <w:pPr>
              <w:autoSpaceDE w:val="0"/>
              <w:autoSpaceDN w:val="0"/>
              <w:spacing w:line="288" w:lineRule="auto"/>
              <w:rPr>
                <w:rFonts w:hint="eastAsia" w:ascii="仿宋" w:hAnsi="仿宋" w:eastAsia="仿宋" w:cs="仿宋"/>
                <w:color w:val="auto"/>
                <w:sz w:val="24"/>
                <w:highlight w:val="none"/>
                <w:shd w:val="clear" w:color="auto" w:fill="FFFFFF"/>
              </w:rPr>
            </w:pPr>
          </w:p>
        </w:tc>
      </w:tr>
      <w:tr w14:paraId="27431C2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BE7E1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3.5.6.3</w:t>
            </w:r>
            <w:r>
              <w:rPr>
                <w:rStyle w:val="299"/>
                <w:rFonts w:hint="eastAsia" w:ascii="仿宋" w:hAnsi="仿宋" w:eastAsia="仿宋" w:cs="仿宋"/>
                <w:color w:val="auto"/>
                <w:sz w:val="24"/>
                <w:szCs w:val="24"/>
                <w:highlight w:val="none"/>
                <w:lang w:bidi="ar"/>
              </w:rPr>
              <w:t>灯体使用三轴转动，可根据用户的习惯，通过手柄调到合适使用位置。</w:t>
            </w:r>
          </w:p>
        </w:tc>
        <w:tc>
          <w:tcPr>
            <w:tcW w:w="2411" w:type="dxa"/>
            <w:tcBorders>
              <w:top w:val="single" w:color="auto" w:sz="6" w:space="0"/>
              <w:left w:val="single" w:color="auto" w:sz="6" w:space="0"/>
              <w:bottom w:val="single" w:color="auto" w:sz="6" w:space="0"/>
              <w:right w:val="single" w:color="auto" w:sz="6" w:space="0"/>
            </w:tcBorders>
          </w:tcPr>
          <w:p w14:paraId="1CE50CA7">
            <w:pPr>
              <w:autoSpaceDE w:val="0"/>
              <w:autoSpaceDN w:val="0"/>
              <w:spacing w:line="288" w:lineRule="auto"/>
              <w:rPr>
                <w:rFonts w:hint="eastAsia" w:ascii="仿宋" w:hAnsi="仿宋" w:eastAsia="仿宋" w:cs="仿宋"/>
                <w:color w:val="auto"/>
                <w:sz w:val="24"/>
                <w:highlight w:val="none"/>
                <w:shd w:val="clear" w:color="auto" w:fill="FFFFFF"/>
              </w:rPr>
            </w:pPr>
          </w:p>
        </w:tc>
      </w:tr>
      <w:tr w14:paraId="0CCA258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337C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3.5.6.4</w:t>
            </w:r>
            <w:r>
              <w:rPr>
                <w:rStyle w:val="299"/>
                <w:rFonts w:hint="eastAsia" w:ascii="仿宋" w:hAnsi="仿宋" w:eastAsia="仿宋" w:cs="仿宋"/>
                <w:color w:val="auto"/>
                <w:sz w:val="24"/>
                <w:szCs w:val="24"/>
                <w:highlight w:val="none"/>
                <w:lang w:bidi="ar"/>
              </w:rPr>
              <w:t>手柄可通过按压式拆卸下来清洁消毒处理。</w:t>
            </w:r>
          </w:p>
        </w:tc>
        <w:tc>
          <w:tcPr>
            <w:tcW w:w="2411" w:type="dxa"/>
            <w:tcBorders>
              <w:top w:val="single" w:color="auto" w:sz="6" w:space="0"/>
              <w:left w:val="single" w:color="auto" w:sz="6" w:space="0"/>
              <w:bottom w:val="single" w:color="auto" w:sz="6" w:space="0"/>
              <w:right w:val="single" w:color="auto" w:sz="6" w:space="0"/>
            </w:tcBorders>
          </w:tcPr>
          <w:p w14:paraId="59E6E68D">
            <w:pPr>
              <w:autoSpaceDE w:val="0"/>
              <w:autoSpaceDN w:val="0"/>
              <w:spacing w:line="288" w:lineRule="auto"/>
              <w:rPr>
                <w:rFonts w:hint="eastAsia" w:ascii="仿宋" w:hAnsi="仿宋" w:eastAsia="仿宋" w:cs="仿宋"/>
                <w:color w:val="auto"/>
                <w:sz w:val="24"/>
                <w:highlight w:val="none"/>
                <w:shd w:val="clear" w:color="auto" w:fill="FFFFFF"/>
              </w:rPr>
            </w:pPr>
          </w:p>
        </w:tc>
      </w:tr>
      <w:tr w14:paraId="3ED03CD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65353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3.5.7</w:t>
            </w:r>
            <w:r>
              <w:rPr>
                <w:rStyle w:val="299"/>
                <w:rFonts w:hint="eastAsia" w:ascii="仿宋" w:hAnsi="仿宋" w:eastAsia="仿宋" w:cs="仿宋"/>
                <w:color w:val="auto"/>
                <w:sz w:val="24"/>
                <w:szCs w:val="24"/>
                <w:highlight w:val="none"/>
                <w:lang w:bidi="ar"/>
              </w:rPr>
              <w:t>医师椅</w:t>
            </w:r>
          </w:p>
        </w:tc>
        <w:tc>
          <w:tcPr>
            <w:tcW w:w="2411" w:type="dxa"/>
            <w:tcBorders>
              <w:top w:val="single" w:color="auto" w:sz="6" w:space="0"/>
              <w:left w:val="single" w:color="auto" w:sz="6" w:space="0"/>
              <w:bottom w:val="single" w:color="auto" w:sz="6" w:space="0"/>
              <w:right w:val="single" w:color="auto" w:sz="6" w:space="0"/>
            </w:tcBorders>
          </w:tcPr>
          <w:p w14:paraId="6028CDE2">
            <w:pPr>
              <w:autoSpaceDE w:val="0"/>
              <w:autoSpaceDN w:val="0"/>
              <w:spacing w:line="288" w:lineRule="auto"/>
              <w:rPr>
                <w:rFonts w:hint="eastAsia" w:ascii="仿宋" w:hAnsi="仿宋" w:eastAsia="仿宋" w:cs="仿宋"/>
                <w:color w:val="auto"/>
                <w:sz w:val="24"/>
                <w:highlight w:val="none"/>
                <w:shd w:val="clear" w:color="auto" w:fill="FFFFFF"/>
              </w:rPr>
            </w:pPr>
          </w:p>
        </w:tc>
      </w:tr>
      <w:tr w14:paraId="592AAE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00AEA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3.5.7.1</w:t>
            </w:r>
            <w:r>
              <w:rPr>
                <w:rStyle w:val="485"/>
                <w:rFonts w:hint="eastAsia" w:ascii="仿宋" w:hAnsi="仿宋" w:eastAsia="仿宋" w:cs="仿宋"/>
                <w:color w:val="auto"/>
                <w:sz w:val="24"/>
                <w:szCs w:val="24"/>
                <w:highlight w:val="none"/>
                <w:lang w:bidi="ar"/>
              </w:rPr>
              <w:t>医师椅载重</w:t>
            </w:r>
            <w:r>
              <w:rPr>
                <w:rStyle w:val="298"/>
                <w:rFonts w:hint="eastAsia" w:ascii="仿宋" w:hAnsi="仿宋" w:eastAsia="仿宋" w:cs="仿宋"/>
                <w:color w:val="auto"/>
                <w:sz w:val="24"/>
                <w:szCs w:val="24"/>
                <w:highlight w:val="none"/>
                <w:lang w:bidi="ar"/>
              </w:rPr>
              <w:t>≥100KG</w:t>
            </w:r>
            <w:r>
              <w:rPr>
                <w:rStyle w:val="485"/>
                <w:rFonts w:hint="eastAsia" w:ascii="仿宋" w:hAnsi="仿宋" w:eastAsia="仿宋" w:cs="仿宋"/>
                <w:color w:val="auto"/>
                <w:sz w:val="24"/>
                <w:szCs w:val="24"/>
                <w:highlight w:val="none"/>
                <w:lang w:bidi="ar"/>
              </w:rPr>
              <w:t>，可升降，脚轮可随意滑动，可随意调节高度。</w:t>
            </w:r>
          </w:p>
        </w:tc>
        <w:tc>
          <w:tcPr>
            <w:tcW w:w="2411" w:type="dxa"/>
            <w:tcBorders>
              <w:top w:val="single" w:color="auto" w:sz="6" w:space="0"/>
              <w:left w:val="single" w:color="auto" w:sz="6" w:space="0"/>
              <w:bottom w:val="single" w:color="auto" w:sz="6" w:space="0"/>
              <w:right w:val="single" w:color="auto" w:sz="6" w:space="0"/>
            </w:tcBorders>
          </w:tcPr>
          <w:p w14:paraId="345823FF">
            <w:pPr>
              <w:autoSpaceDE w:val="0"/>
              <w:autoSpaceDN w:val="0"/>
              <w:spacing w:line="288" w:lineRule="auto"/>
              <w:rPr>
                <w:rFonts w:hint="eastAsia" w:ascii="仿宋" w:hAnsi="仿宋" w:eastAsia="仿宋" w:cs="仿宋"/>
                <w:color w:val="auto"/>
                <w:sz w:val="24"/>
                <w:highlight w:val="none"/>
                <w:shd w:val="clear" w:color="auto" w:fill="FFFFFF"/>
              </w:rPr>
            </w:pPr>
          </w:p>
        </w:tc>
      </w:tr>
      <w:tr w14:paraId="1EA3CE0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0660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3.5.7.2</w:t>
            </w:r>
            <w:r>
              <w:rPr>
                <w:rStyle w:val="299"/>
                <w:rFonts w:hint="eastAsia" w:ascii="仿宋" w:hAnsi="仿宋" w:eastAsia="仿宋" w:cs="仿宋"/>
                <w:color w:val="auto"/>
                <w:sz w:val="24"/>
                <w:szCs w:val="24"/>
                <w:highlight w:val="none"/>
                <w:lang w:bidi="ar"/>
              </w:rPr>
              <w:t>靠背俯仰角度可调节</w:t>
            </w:r>
          </w:p>
        </w:tc>
        <w:tc>
          <w:tcPr>
            <w:tcW w:w="2411" w:type="dxa"/>
            <w:tcBorders>
              <w:top w:val="single" w:color="auto" w:sz="6" w:space="0"/>
              <w:left w:val="single" w:color="auto" w:sz="6" w:space="0"/>
              <w:bottom w:val="single" w:color="auto" w:sz="6" w:space="0"/>
              <w:right w:val="single" w:color="auto" w:sz="6" w:space="0"/>
            </w:tcBorders>
          </w:tcPr>
          <w:p w14:paraId="4C3067BF">
            <w:pPr>
              <w:autoSpaceDE w:val="0"/>
              <w:autoSpaceDN w:val="0"/>
              <w:spacing w:line="288" w:lineRule="auto"/>
              <w:rPr>
                <w:rFonts w:hint="eastAsia" w:ascii="仿宋" w:hAnsi="仿宋" w:eastAsia="仿宋" w:cs="仿宋"/>
                <w:color w:val="auto"/>
                <w:sz w:val="24"/>
                <w:highlight w:val="none"/>
                <w:shd w:val="clear" w:color="auto" w:fill="FFFFFF"/>
              </w:rPr>
            </w:pPr>
          </w:p>
        </w:tc>
      </w:tr>
      <w:tr w14:paraId="414CB35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9D5F36">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b/>
                <w:color w:val="auto"/>
                <w:sz w:val="24"/>
                <w:szCs w:val="24"/>
                <w:highlight w:val="none"/>
                <w:lang w:bidi="ar"/>
              </w:rPr>
              <w:t>3.6</w:t>
            </w:r>
            <w:r>
              <w:rPr>
                <w:rStyle w:val="299"/>
                <w:rFonts w:hint="eastAsia" w:ascii="仿宋" w:hAnsi="仿宋" w:eastAsia="仿宋" w:cs="仿宋"/>
                <w:b/>
                <w:color w:val="auto"/>
                <w:sz w:val="24"/>
                <w:szCs w:val="24"/>
                <w:highlight w:val="none"/>
                <w:lang w:bidi="ar"/>
              </w:rPr>
              <w:t>虚拟检眼镜教育套装</w:t>
            </w:r>
          </w:p>
        </w:tc>
        <w:tc>
          <w:tcPr>
            <w:tcW w:w="2411" w:type="dxa"/>
            <w:tcBorders>
              <w:top w:val="single" w:color="auto" w:sz="6" w:space="0"/>
              <w:left w:val="single" w:color="auto" w:sz="6" w:space="0"/>
              <w:bottom w:val="single" w:color="auto" w:sz="6" w:space="0"/>
              <w:right w:val="single" w:color="auto" w:sz="6" w:space="0"/>
            </w:tcBorders>
          </w:tcPr>
          <w:p w14:paraId="71BF9014">
            <w:pPr>
              <w:autoSpaceDE w:val="0"/>
              <w:autoSpaceDN w:val="0"/>
              <w:spacing w:line="288" w:lineRule="auto"/>
              <w:rPr>
                <w:rFonts w:hint="eastAsia" w:ascii="仿宋" w:hAnsi="仿宋" w:eastAsia="仿宋" w:cs="仿宋"/>
                <w:b/>
                <w:color w:val="auto"/>
                <w:sz w:val="24"/>
                <w:highlight w:val="none"/>
                <w:shd w:val="clear" w:color="auto" w:fill="FFFFFF"/>
              </w:rPr>
            </w:pPr>
          </w:p>
        </w:tc>
      </w:tr>
      <w:tr w14:paraId="14E173F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18606F">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3.6.1</w:t>
            </w:r>
            <w:r>
              <w:rPr>
                <w:rStyle w:val="299"/>
                <w:rFonts w:hint="eastAsia" w:ascii="仿宋" w:hAnsi="仿宋" w:eastAsia="仿宋" w:cs="仿宋"/>
                <w:color w:val="auto"/>
                <w:sz w:val="24"/>
                <w:szCs w:val="24"/>
                <w:highlight w:val="none"/>
                <w:lang w:bidi="ar"/>
              </w:rPr>
              <w:t>整套系统由眼球模拟器底座、传感器控制盒、模拟眼底镜、连接线、教学软件及控制电脑组成，用于训练及考核学员使用眼底镜进行眼底检查、诊断和鉴别诊断技能训练。</w:t>
            </w:r>
          </w:p>
        </w:tc>
        <w:tc>
          <w:tcPr>
            <w:tcW w:w="2411" w:type="dxa"/>
            <w:tcBorders>
              <w:top w:val="single" w:color="auto" w:sz="6" w:space="0"/>
              <w:left w:val="single" w:color="auto" w:sz="6" w:space="0"/>
              <w:bottom w:val="single" w:color="auto" w:sz="6" w:space="0"/>
              <w:right w:val="single" w:color="auto" w:sz="6" w:space="0"/>
            </w:tcBorders>
          </w:tcPr>
          <w:p w14:paraId="167740E1">
            <w:pPr>
              <w:autoSpaceDE w:val="0"/>
              <w:autoSpaceDN w:val="0"/>
              <w:spacing w:line="288" w:lineRule="auto"/>
              <w:rPr>
                <w:rFonts w:hint="eastAsia" w:ascii="仿宋" w:hAnsi="仿宋" w:eastAsia="仿宋" w:cs="仿宋"/>
                <w:color w:val="auto"/>
                <w:sz w:val="24"/>
                <w:highlight w:val="none"/>
                <w:shd w:val="clear" w:color="auto" w:fill="FFFFFF"/>
              </w:rPr>
            </w:pPr>
          </w:p>
        </w:tc>
      </w:tr>
      <w:tr w14:paraId="232F8D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F3633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3.6.2</w:t>
            </w:r>
            <w:r>
              <w:rPr>
                <w:rStyle w:val="299"/>
                <w:rFonts w:hint="eastAsia" w:ascii="仿宋" w:hAnsi="仿宋" w:eastAsia="仿宋" w:cs="仿宋"/>
                <w:color w:val="auto"/>
                <w:sz w:val="24"/>
                <w:szCs w:val="24"/>
                <w:highlight w:val="none"/>
                <w:lang w:bidi="ar"/>
              </w:rPr>
              <w:t>可模拟晶状体放大率和虹膜的伸缩所致的瞳孔大小变化，瞳孔直径可调节</w:t>
            </w:r>
          </w:p>
        </w:tc>
        <w:tc>
          <w:tcPr>
            <w:tcW w:w="2411" w:type="dxa"/>
            <w:tcBorders>
              <w:top w:val="single" w:color="auto" w:sz="6" w:space="0"/>
              <w:left w:val="single" w:color="auto" w:sz="6" w:space="0"/>
              <w:bottom w:val="single" w:color="auto" w:sz="6" w:space="0"/>
              <w:right w:val="single" w:color="auto" w:sz="6" w:space="0"/>
            </w:tcBorders>
          </w:tcPr>
          <w:p w14:paraId="73451DC8">
            <w:pPr>
              <w:autoSpaceDE w:val="0"/>
              <w:autoSpaceDN w:val="0"/>
              <w:spacing w:line="288" w:lineRule="auto"/>
              <w:rPr>
                <w:rFonts w:hint="eastAsia" w:ascii="仿宋" w:hAnsi="仿宋" w:eastAsia="仿宋" w:cs="仿宋"/>
                <w:color w:val="auto"/>
                <w:sz w:val="24"/>
                <w:highlight w:val="none"/>
                <w:shd w:val="clear" w:color="auto" w:fill="FFFFFF"/>
              </w:rPr>
            </w:pPr>
          </w:p>
        </w:tc>
      </w:tr>
      <w:tr w14:paraId="680D46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8516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3.6.3</w:t>
            </w:r>
            <w:r>
              <w:rPr>
                <w:rStyle w:val="299"/>
                <w:rFonts w:hint="eastAsia" w:ascii="仿宋" w:hAnsi="仿宋" w:eastAsia="仿宋" w:cs="仿宋"/>
                <w:color w:val="auto"/>
                <w:sz w:val="24"/>
                <w:szCs w:val="24"/>
                <w:highlight w:val="none"/>
                <w:lang w:bidi="ar"/>
              </w:rPr>
              <w:t>采用微成像技术真实，模拟≥</w:t>
            </w:r>
            <w:r>
              <w:rPr>
                <w:rStyle w:val="298"/>
                <w:rFonts w:hint="eastAsia" w:ascii="仿宋" w:hAnsi="仿宋" w:eastAsia="仿宋" w:cs="仿宋"/>
                <w:color w:val="auto"/>
                <w:sz w:val="24"/>
                <w:szCs w:val="24"/>
                <w:highlight w:val="none"/>
                <w:lang w:bidi="ar"/>
              </w:rPr>
              <w:t>200</w:t>
            </w:r>
            <w:r>
              <w:rPr>
                <w:rStyle w:val="299"/>
                <w:rFonts w:hint="eastAsia" w:ascii="仿宋" w:hAnsi="仿宋" w:eastAsia="仿宋" w:cs="仿宋"/>
                <w:color w:val="auto"/>
                <w:sz w:val="24"/>
                <w:szCs w:val="24"/>
                <w:highlight w:val="none"/>
                <w:lang w:bidi="ar"/>
              </w:rPr>
              <w:t>种高分辨率左、右眼底病例图像，具有详细的病例理论知识教学内容</w:t>
            </w:r>
          </w:p>
        </w:tc>
        <w:tc>
          <w:tcPr>
            <w:tcW w:w="2411" w:type="dxa"/>
            <w:tcBorders>
              <w:top w:val="single" w:color="auto" w:sz="6" w:space="0"/>
              <w:left w:val="single" w:color="auto" w:sz="6" w:space="0"/>
              <w:bottom w:val="single" w:color="auto" w:sz="6" w:space="0"/>
              <w:right w:val="single" w:color="auto" w:sz="6" w:space="0"/>
            </w:tcBorders>
          </w:tcPr>
          <w:p w14:paraId="6A55A298">
            <w:pPr>
              <w:autoSpaceDE w:val="0"/>
              <w:autoSpaceDN w:val="0"/>
              <w:spacing w:line="288" w:lineRule="auto"/>
              <w:rPr>
                <w:rFonts w:hint="eastAsia" w:ascii="仿宋" w:hAnsi="仿宋" w:eastAsia="仿宋" w:cs="仿宋"/>
                <w:color w:val="auto"/>
                <w:sz w:val="24"/>
                <w:highlight w:val="none"/>
                <w:shd w:val="clear" w:color="auto" w:fill="FFFFFF"/>
              </w:rPr>
            </w:pPr>
          </w:p>
        </w:tc>
      </w:tr>
      <w:tr w14:paraId="1A921F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74807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3.6.4师生互动功能：教师可通过软件界面，实时监控学生的观察视野、诊断顺序、观察时长，方便指导教师即时检测学员的操作行为。教师可使用标记功能突出学员应重点查看区域的病变特征，示教内容可同时显示在学生检眼镜观察的画面（提供软件界面相应截图）</w:t>
            </w:r>
          </w:p>
        </w:tc>
        <w:tc>
          <w:tcPr>
            <w:tcW w:w="2411" w:type="dxa"/>
            <w:tcBorders>
              <w:top w:val="single" w:color="auto" w:sz="6" w:space="0"/>
              <w:left w:val="single" w:color="auto" w:sz="6" w:space="0"/>
              <w:bottom w:val="single" w:color="auto" w:sz="6" w:space="0"/>
              <w:right w:val="single" w:color="auto" w:sz="6" w:space="0"/>
            </w:tcBorders>
          </w:tcPr>
          <w:p w14:paraId="16FBA05F">
            <w:pPr>
              <w:autoSpaceDE w:val="0"/>
              <w:autoSpaceDN w:val="0"/>
              <w:spacing w:line="288" w:lineRule="auto"/>
              <w:rPr>
                <w:rFonts w:hint="eastAsia" w:ascii="仿宋" w:hAnsi="仿宋" w:eastAsia="仿宋" w:cs="仿宋"/>
                <w:color w:val="auto"/>
                <w:sz w:val="24"/>
                <w:highlight w:val="none"/>
                <w:shd w:val="clear" w:color="auto" w:fill="FFFFFF"/>
              </w:rPr>
            </w:pPr>
          </w:p>
        </w:tc>
      </w:tr>
      <w:tr w14:paraId="1E719C6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9F0A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3.6.5</w:t>
            </w:r>
            <w:r>
              <w:rPr>
                <w:rStyle w:val="299"/>
                <w:rFonts w:hint="eastAsia" w:ascii="仿宋" w:hAnsi="仿宋" w:eastAsia="仿宋" w:cs="仿宋"/>
                <w:color w:val="auto"/>
                <w:sz w:val="24"/>
                <w:szCs w:val="24"/>
                <w:highlight w:val="none"/>
                <w:lang w:bidi="ar"/>
              </w:rPr>
              <w:t>训练模块可练习和评价眼底镜检查技术，测试模块可评价诊断的准确性和效率。</w:t>
            </w:r>
          </w:p>
        </w:tc>
        <w:tc>
          <w:tcPr>
            <w:tcW w:w="2411" w:type="dxa"/>
            <w:tcBorders>
              <w:top w:val="single" w:color="auto" w:sz="6" w:space="0"/>
              <w:left w:val="single" w:color="auto" w:sz="6" w:space="0"/>
              <w:bottom w:val="single" w:color="auto" w:sz="6" w:space="0"/>
              <w:right w:val="single" w:color="auto" w:sz="6" w:space="0"/>
            </w:tcBorders>
          </w:tcPr>
          <w:p w14:paraId="75D22422">
            <w:pPr>
              <w:autoSpaceDE w:val="0"/>
              <w:autoSpaceDN w:val="0"/>
              <w:spacing w:line="288" w:lineRule="auto"/>
              <w:rPr>
                <w:rFonts w:hint="eastAsia" w:ascii="仿宋" w:hAnsi="仿宋" w:eastAsia="仿宋" w:cs="仿宋"/>
                <w:color w:val="auto"/>
                <w:sz w:val="24"/>
                <w:highlight w:val="none"/>
                <w:shd w:val="clear" w:color="auto" w:fill="FFFFFF"/>
              </w:rPr>
            </w:pPr>
          </w:p>
        </w:tc>
      </w:tr>
      <w:tr w14:paraId="1178EF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A0AAC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3.6.6</w:t>
            </w:r>
            <w:r>
              <w:rPr>
                <w:rStyle w:val="299"/>
                <w:rFonts w:hint="eastAsia" w:ascii="仿宋" w:hAnsi="仿宋" w:eastAsia="仿宋" w:cs="仿宋"/>
                <w:color w:val="auto"/>
                <w:sz w:val="24"/>
                <w:szCs w:val="24"/>
                <w:highlight w:val="none"/>
                <w:lang w:bidi="ar"/>
              </w:rPr>
              <w:t>系统可支持多套眼球模拟器底座同步观察、训练及考核；联网状态下，眼球模拟器底座的连接数量不受限制，支持学员同时共享教学资源。</w:t>
            </w:r>
          </w:p>
        </w:tc>
        <w:tc>
          <w:tcPr>
            <w:tcW w:w="2411" w:type="dxa"/>
            <w:tcBorders>
              <w:top w:val="single" w:color="auto" w:sz="6" w:space="0"/>
              <w:left w:val="single" w:color="auto" w:sz="6" w:space="0"/>
              <w:bottom w:val="single" w:color="auto" w:sz="6" w:space="0"/>
              <w:right w:val="single" w:color="auto" w:sz="6" w:space="0"/>
            </w:tcBorders>
          </w:tcPr>
          <w:p w14:paraId="394E26C5">
            <w:pPr>
              <w:autoSpaceDE w:val="0"/>
              <w:autoSpaceDN w:val="0"/>
              <w:spacing w:line="288" w:lineRule="auto"/>
              <w:rPr>
                <w:rFonts w:hint="eastAsia" w:ascii="仿宋" w:hAnsi="仿宋" w:eastAsia="仿宋" w:cs="仿宋"/>
                <w:color w:val="auto"/>
                <w:sz w:val="24"/>
                <w:highlight w:val="none"/>
                <w:shd w:val="clear" w:color="auto" w:fill="FFFFFF"/>
              </w:rPr>
            </w:pPr>
          </w:p>
        </w:tc>
      </w:tr>
      <w:tr w14:paraId="74D3DB3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11CB6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w:t>
            </w:r>
            <w:r>
              <w:rPr>
                <w:rStyle w:val="299"/>
                <w:rFonts w:hint="eastAsia" w:ascii="仿宋" w:hAnsi="仿宋" w:eastAsia="仿宋" w:cs="仿宋"/>
                <w:color w:val="auto"/>
                <w:sz w:val="24"/>
                <w:szCs w:val="24"/>
                <w:highlight w:val="none"/>
                <w:lang w:bidi="ar"/>
              </w:rPr>
              <w:t>教学系统包含≥</w:t>
            </w:r>
            <w:r>
              <w:rPr>
                <w:rStyle w:val="298"/>
                <w:rFonts w:hint="eastAsia" w:ascii="仿宋" w:hAnsi="仿宋" w:eastAsia="仿宋" w:cs="仿宋"/>
                <w:color w:val="auto"/>
                <w:sz w:val="24"/>
                <w:szCs w:val="24"/>
                <w:highlight w:val="none"/>
                <w:lang w:bidi="ar"/>
              </w:rPr>
              <w:t>7</w:t>
            </w:r>
            <w:r>
              <w:rPr>
                <w:rStyle w:val="299"/>
                <w:rFonts w:hint="eastAsia" w:ascii="仿宋" w:hAnsi="仿宋" w:eastAsia="仿宋" w:cs="仿宋"/>
                <w:color w:val="auto"/>
                <w:sz w:val="24"/>
                <w:szCs w:val="24"/>
                <w:highlight w:val="none"/>
                <w:lang w:bidi="ar"/>
              </w:rPr>
              <w:t>个模块，至少包含眼底镜理论知识、视觉测验、眼底镜仪器使用技能训练、视网膜特征识别、病理、自我考核与考核</w:t>
            </w:r>
          </w:p>
        </w:tc>
        <w:tc>
          <w:tcPr>
            <w:tcW w:w="2411" w:type="dxa"/>
            <w:tcBorders>
              <w:top w:val="single" w:color="auto" w:sz="6" w:space="0"/>
              <w:left w:val="single" w:color="auto" w:sz="6" w:space="0"/>
              <w:bottom w:val="single" w:color="auto" w:sz="6" w:space="0"/>
              <w:right w:val="single" w:color="auto" w:sz="6" w:space="0"/>
            </w:tcBorders>
          </w:tcPr>
          <w:p w14:paraId="57A13305">
            <w:pPr>
              <w:autoSpaceDE w:val="0"/>
              <w:autoSpaceDN w:val="0"/>
              <w:spacing w:line="288" w:lineRule="auto"/>
              <w:rPr>
                <w:rFonts w:hint="eastAsia" w:ascii="仿宋" w:hAnsi="仿宋" w:eastAsia="仿宋" w:cs="仿宋"/>
                <w:color w:val="auto"/>
                <w:sz w:val="24"/>
                <w:highlight w:val="none"/>
                <w:shd w:val="clear" w:color="auto" w:fill="FFFFFF"/>
              </w:rPr>
            </w:pPr>
          </w:p>
        </w:tc>
      </w:tr>
      <w:tr w14:paraId="654733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9E3C8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3.6.7.1</w:t>
            </w:r>
            <w:r>
              <w:rPr>
                <w:rStyle w:val="299"/>
                <w:rFonts w:hint="eastAsia" w:ascii="仿宋" w:hAnsi="仿宋" w:eastAsia="仿宋" w:cs="仿宋"/>
                <w:color w:val="auto"/>
                <w:sz w:val="24"/>
                <w:szCs w:val="24"/>
                <w:highlight w:val="none"/>
                <w:lang w:bidi="ar"/>
              </w:rPr>
              <w:t>眼底镜理论知识模块，包含眼底镜历史、眼底解剖、检查原则与技巧</w:t>
            </w:r>
          </w:p>
        </w:tc>
        <w:tc>
          <w:tcPr>
            <w:tcW w:w="2411" w:type="dxa"/>
            <w:tcBorders>
              <w:top w:val="single" w:color="auto" w:sz="6" w:space="0"/>
              <w:left w:val="single" w:color="auto" w:sz="6" w:space="0"/>
              <w:bottom w:val="single" w:color="auto" w:sz="6" w:space="0"/>
              <w:right w:val="single" w:color="auto" w:sz="6" w:space="0"/>
            </w:tcBorders>
          </w:tcPr>
          <w:p w14:paraId="6B374EB2">
            <w:pPr>
              <w:autoSpaceDE w:val="0"/>
              <w:autoSpaceDN w:val="0"/>
              <w:spacing w:line="288" w:lineRule="auto"/>
              <w:rPr>
                <w:rFonts w:hint="eastAsia" w:ascii="仿宋" w:hAnsi="仿宋" w:eastAsia="仿宋" w:cs="仿宋"/>
                <w:color w:val="auto"/>
                <w:sz w:val="24"/>
                <w:highlight w:val="none"/>
                <w:shd w:val="clear" w:color="auto" w:fill="FFFFFF"/>
              </w:rPr>
            </w:pPr>
          </w:p>
        </w:tc>
      </w:tr>
      <w:tr w14:paraId="53D214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FAD6D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3.6.7.2</w:t>
            </w:r>
            <w:r>
              <w:rPr>
                <w:rStyle w:val="299"/>
                <w:rFonts w:hint="eastAsia" w:ascii="仿宋" w:hAnsi="仿宋" w:eastAsia="仿宋" w:cs="仿宋"/>
                <w:color w:val="auto"/>
                <w:sz w:val="24"/>
                <w:szCs w:val="24"/>
                <w:highlight w:val="none"/>
                <w:lang w:bidi="ar"/>
              </w:rPr>
              <w:t>视觉测验模块，包含视力、颜色、辨别形状、深觉度、干预、直线感知、相对大小</w:t>
            </w:r>
          </w:p>
        </w:tc>
        <w:tc>
          <w:tcPr>
            <w:tcW w:w="2411" w:type="dxa"/>
            <w:tcBorders>
              <w:top w:val="single" w:color="auto" w:sz="6" w:space="0"/>
              <w:left w:val="single" w:color="auto" w:sz="6" w:space="0"/>
              <w:bottom w:val="single" w:color="auto" w:sz="6" w:space="0"/>
              <w:right w:val="single" w:color="auto" w:sz="6" w:space="0"/>
            </w:tcBorders>
          </w:tcPr>
          <w:p w14:paraId="3E69D295">
            <w:pPr>
              <w:autoSpaceDE w:val="0"/>
              <w:autoSpaceDN w:val="0"/>
              <w:spacing w:line="288" w:lineRule="auto"/>
              <w:rPr>
                <w:rFonts w:hint="eastAsia" w:ascii="仿宋" w:hAnsi="仿宋" w:eastAsia="仿宋" w:cs="仿宋"/>
                <w:color w:val="auto"/>
                <w:sz w:val="24"/>
                <w:highlight w:val="none"/>
                <w:shd w:val="clear" w:color="auto" w:fill="FFFFFF"/>
              </w:rPr>
            </w:pPr>
          </w:p>
        </w:tc>
      </w:tr>
      <w:tr w14:paraId="3F4906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FB689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3.6.7.3</w:t>
            </w:r>
            <w:r>
              <w:rPr>
                <w:rStyle w:val="299"/>
                <w:rFonts w:hint="eastAsia" w:ascii="仿宋" w:hAnsi="仿宋" w:eastAsia="仿宋" w:cs="仿宋"/>
                <w:color w:val="auto"/>
                <w:sz w:val="24"/>
                <w:szCs w:val="24"/>
                <w:highlight w:val="none"/>
                <w:lang w:bidi="ar"/>
              </w:rPr>
              <w:t>眼底镜仪器使用技能训练模块，包含技能训练、考核</w:t>
            </w:r>
          </w:p>
        </w:tc>
        <w:tc>
          <w:tcPr>
            <w:tcW w:w="2411" w:type="dxa"/>
            <w:tcBorders>
              <w:top w:val="single" w:color="auto" w:sz="6" w:space="0"/>
              <w:left w:val="single" w:color="auto" w:sz="6" w:space="0"/>
              <w:bottom w:val="single" w:color="auto" w:sz="6" w:space="0"/>
              <w:right w:val="single" w:color="auto" w:sz="6" w:space="0"/>
            </w:tcBorders>
          </w:tcPr>
          <w:p w14:paraId="5CE165C5">
            <w:pPr>
              <w:autoSpaceDE w:val="0"/>
              <w:autoSpaceDN w:val="0"/>
              <w:spacing w:line="288" w:lineRule="auto"/>
              <w:rPr>
                <w:rFonts w:hint="eastAsia" w:ascii="仿宋" w:hAnsi="仿宋" w:eastAsia="仿宋" w:cs="仿宋"/>
                <w:color w:val="auto"/>
                <w:sz w:val="24"/>
                <w:highlight w:val="none"/>
                <w:shd w:val="clear" w:color="auto" w:fill="FFFFFF"/>
              </w:rPr>
            </w:pPr>
          </w:p>
        </w:tc>
      </w:tr>
      <w:tr w14:paraId="07BF736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60FB7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3.6.7.4</w:t>
            </w:r>
            <w:r>
              <w:rPr>
                <w:rStyle w:val="299"/>
                <w:rFonts w:hint="eastAsia" w:ascii="仿宋" w:hAnsi="仿宋" w:eastAsia="仿宋" w:cs="仿宋"/>
                <w:color w:val="auto"/>
                <w:sz w:val="24"/>
                <w:szCs w:val="24"/>
                <w:highlight w:val="none"/>
                <w:lang w:bidi="ar"/>
              </w:rPr>
              <w:t>视网膜特征识别模块，包含正常特征识别、病理特征识别</w:t>
            </w:r>
          </w:p>
        </w:tc>
        <w:tc>
          <w:tcPr>
            <w:tcW w:w="2411" w:type="dxa"/>
            <w:tcBorders>
              <w:top w:val="single" w:color="auto" w:sz="6" w:space="0"/>
              <w:left w:val="single" w:color="auto" w:sz="6" w:space="0"/>
              <w:bottom w:val="single" w:color="auto" w:sz="6" w:space="0"/>
              <w:right w:val="single" w:color="auto" w:sz="6" w:space="0"/>
            </w:tcBorders>
          </w:tcPr>
          <w:p w14:paraId="553AC040">
            <w:pPr>
              <w:autoSpaceDE w:val="0"/>
              <w:autoSpaceDN w:val="0"/>
              <w:spacing w:line="288" w:lineRule="auto"/>
              <w:rPr>
                <w:rFonts w:hint="eastAsia" w:ascii="仿宋" w:hAnsi="仿宋" w:eastAsia="仿宋" w:cs="仿宋"/>
                <w:color w:val="auto"/>
                <w:sz w:val="24"/>
                <w:highlight w:val="none"/>
                <w:shd w:val="clear" w:color="auto" w:fill="FFFFFF"/>
              </w:rPr>
            </w:pPr>
          </w:p>
        </w:tc>
      </w:tr>
      <w:tr w14:paraId="035B5DF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80488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3.6.7.5</w:t>
            </w:r>
            <w:r>
              <w:rPr>
                <w:rStyle w:val="299"/>
                <w:rFonts w:hint="eastAsia" w:ascii="仿宋" w:hAnsi="仿宋" w:eastAsia="仿宋" w:cs="仿宋"/>
                <w:color w:val="auto"/>
                <w:sz w:val="24"/>
                <w:szCs w:val="24"/>
                <w:highlight w:val="none"/>
                <w:lang w:bidi="ar"/>
              </w:rPr>
              <w:t>病理模块，包含正常眼底，视网膜血管病变、糖尿病视网膜病变、高血压视网膜病变、视网膜静脉阻塞、视网膜动脉阻塞、视网膜大动脉瘤、视网膜脱离、老年黄斑变性、肿瘤、青光眼、视神经疾病、创伤、混合型等</w:t>
            </w:r>
          </w:p>
        </w:tc>
        <w:tc>
          <w:tcPr>
            <w:tcW w:w="2411" w:type="dxa"/>
            <w:tcBorders>
              <w:top w:val="single" w:color="auto" w:sz="6" w:space="0"/>
              <w:left w:val="single" w:color="auto" w:sz="6" w:space="0"/>
              <w:bottom w:val="single" w:color="auto" w:sz="6" w:space="0"/>
              <w:right w:val="single" w:color="auto" w:sz="6" w:space="0"/>
            </w:tcBorders>
          </w:tcPr>
          <w:p w14:paraId="3422BAFD">
            <w:pPr>
              <w:autoSpaceDE w:val="0"/>
              <w:autoSpaceDN w:val="0"/>
              <w:spacing w:line="288" w:lineRule="auto"/>
              <w:rPr>
                <w:rFonts w:hint="eastAsia" w:ascii="仿宋" w:hAnsi="仿宋" w:eastAsia="仿宋" w:cs="仿宋"/>
                <w:color w:val="auto"/>
                <w:sz w:val="24"/>
                <w:highlight w:val="none"/>
                <w:shd w:val="clear" w:color="auto" w:fill="FFFFFF"/>
              </w:rPr>
            </w:pPr>
          </w:p>
        </w:tc>
      </w:tr>
      <w:tr w14:paraId="5B3407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072159">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3.7</w:t>
            </w:r>
            <w:r>
              <w:rPr>
                <w:rStyle w:val="1041"/>
                <w:rFonts w:hint="default" w:ascii="仿宋" w:hAnsi="仿宋" w:eastAsia="仿宋" w:cs="仿宋"/>
                <w:b/>
                <w:bCs/>
                <w:color w:val="auto"/>
                <w:sz w:val="24"/>
                <w:szCs w:val="24"/>
                <w:highlight w:val="none"/>
                <w:lang w:bidi="ar"/>
              </w:rPr>
              <w:t>数字眼视网膜病变检查模型</w:t>
            </w:r>
          </w:p>
        </w:tc>
        <w:tc>
          <w:tcPr>
            <w:tcW w:w="2411" w:type="dxa"/>
            <w:tcBorders>
              <w:top w:val="single" w:color="auto" w:sz="6" w:space="0"/>
              <w:left w:val="single" w:color="auto" w:sz="6" w:space="0"/>
              <w:bottom w:val="single" w:color="auto" w:sz="6" w:space="0"/>
              <w:right w:val="single" w:color="auto" w:sz="6" w:space="0"/>
            </w:tcBorders>
          </w:tcPr>
          <w:p w14:paraId="2B55A634">
            <w:pPr>
              <w:autoSpaceDE w:val="0"/>
              <w:autoSpaceDN w:val="0"/>
              <w:spacing w:line="288" w:lineRule="auto"/>
              <w:rPr>
                <w:rFonts w:hint="eastAsia" w:ascii="仿宋" w:hAnsi="仿宋" w:eastAsia="仿宋" w:cs="仿宋"/>
                <w:color w:val="auto"/>
                <w:sz w:val="24"/>
                <w:highlight w:val="none"/>
                <w:shd w:val="clear" w:color="auto" w:fill="FFFFFF"/>
              </w:rPr>
            </w:pPr>
          </w:p>
        </w:tc>
      </w:tr>
      <w:tr w14:paraId="621E277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3C916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3.7.1</w:t>
            </w:r>
            <w:r>
              <w:rPr>
                <w:rStyle w:val="299"/>
                <w:rFonts w:hint="eastAsia" w:ascii="仿宋" w:hAnsi="仿宋" w:eastAsia="仿宋" w:cs="仿宋"/>
                <w:color w:val="auto"/>
                <w:sz w:val="24"/>
                <w:szCs w:val="24"/>
                <w:highlight w:val="none"/>
                <w:lang w:bidi="ar"/>
              </w:rPr>
              <w:t>可使用直接眼底镜进行检查眼底</w:t>
            </w:r>
          </w:p>
        </w:tc>
        <w:tc>
          <w:tcPr>
            <w:tcW w:w="2411" w:type="dxa"/>
            <w:tcBorders>
              <w:top w:val="single" w:color="auto" w:sz="6" w:space="0"/>
              <w:left w:val="single" w:color="auto" w:sz="6" w:space="0"/>
              <w:bottom w:val="single" w:color="auto" w:sz="6" w:space="0"/>
              <w:right w:val="single" w:color="auto" w:sz="6" w:space="0"/>
            </w:tcBorders>
          </w:tcPr>
          <w:p w14:paraId="1616FE68">
            <w:pPr>
              <w:autoSpaceDE w:val="0"/>
              <w:autoSpaceDN w:val="0"/>
              <w:spacing w:line="288" w:lineRule="auto"/>
              <w:rPr>
                <w:rFonts w:hint="eastAsia" w:ascii="仿宋" w:hAnsi="仿宋" w:eastAsia="仿宋" w:cs="仿宋"/>
                <w:color w:val="auto"/>
                <w:sz w:val="24"/>
                <w:highlight w:val="none"/>
                <w:shd w:val="clear" w:color="auto" w:fill="FFFFFF"/>
              </w:rPr>
            </w:pPr>
          </w:p>
        </w:tc>
      </w:tr>
      <w:tr w14:paraId="26BBBB4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258E5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3.7.2</w:t>
            </w:r>
            <w:r>
              <w:rPr>
                <w:rStyle w:val="299"/>
                <w:rFonts w:hint="eastAsia" w:ascii="仿宋" w:hAnsi="仿宋" w:eastAsia="仿宋" w:cs="仿宋"/>
                <w:color w:val="auto"/>
                <w:sz w:val="24"/>
                <w:szCs w:val="24"/>
                <w:highlight w:val="none"/>
                <w:lang w:bidi="ar"/>
              </w:rPr>
              <w:t>带有电子控制系统，可设置各种不同眼底病变</w:t>
            </w:r>
          </w:p>
        </w:tc>
        <w:tc>
          <w:tcPr>
            <w:tcW w:w="2411" w:type="dxa"/>
            <w:tcBorders>
              <w:top w:val="single" w:color="auto" w:sz="6" w:space="0"/>
              <w:left w:val="single" w:color="auto" w:sz="6" w:space="0"/>
              <w:bottom w:val="single" w:color="auto" w:sz="6" w:space="0"/>
              <w:right w:val="single" w:color="auto" w:sz="6" w:space="0"/>
            </w:tcBorders>
          </w:tcPr>
          <w:p w14:paraId="4E9B0C83">
            <w:pPr>
              <w:autoSpaceDE w:val="0"/>
              <w:autoSpaceDN w:val="0"/>
              <w:spacing w:line="288" w:lineRule="auto"/>
              <w:rPr>
                <w:rFonts w:hint="eastAsia" w:ascii="仿宋" w:hAnsi="仿宋" w:eastAsia="仿宋" w:cs="仿宋"/>
                <w:color w:val="auto"/>
                <w:sz w:val="24"/>
                <w:highlight w:val="none"/>
                <w:shd w:val="clear" w:color="auto" w:fill="FFFFFF"/>
              </w:rPr>
            </w:pPr>
          </w:p>
        </w:tc>
      </w:tr>
      <w:tr w14:paraId="2CCFD7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A6EFB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3.7.3</w:t>
            </w:r>
            <w:r>
              <w:rPr>
                <w:rStyle w:val="299"/>
                <w:rFonts w:hint="eastAsia" w:ascii="仿宋" w:hAnsi="仿宋" w:eastAsia="仿宋" w:cs="仿宋"/>
                <w:color w:val="auto"/>
                <w:sz w:val="24"/>
                <w:szCs w:val="24"/>
                <w:highlight w:val="none"/>
                <w:lang w:bidi="ar"/>
              </w:rPr>
              <w:t>提供不少于</w:t>
            </w:r>
            <w:r>
              <w:rPr>
                <w:rStyle w:val="298"/>
                <w:rFonts w:hint="eastAsia" w:ascii="仿宋" w:hAnsi="仿宋" w:eastAsia="仿宋" w:cs="仿宋"/>
                <w:color w:val="auto"/>
                <w:sz w:val="24"/>
                <w:szCs w:val="24"/>
                <w:highlight w:val="none"/>
                <w:lang w:bidi="ar"/>
              </w:rPr>
              <w:t>28</w:t>
            </w:r>
            <w:r>
              <w:rPr>
                <w:rStyle w:val="299"/>
                <w:rFonts w:hint="eastAsia" w:ascii="仿宋" w:hAnsi="仿宋" w:eastAsia="仿宋" w:cs="仿宋"/>
                <w:color w:val="auto"/>
                <w:sz w:val="24"/>
                <w:szCs w:val="24"/>
                <w:highlight w:val="none"/>
                <w:lang w:bidi="ar"/>
              </w:rPr>
              <w:t>种不同的正常和眼底病变，包括糖尿病视网膜病变和其他常见的视网膜病变</w:t>
            </w:r>
          </w:p>
        </w:tc>
        <w:tc>
          <w:tcPr>
            <w:tcW w:w="2411" w:type="dxa"/>
            <w:tcBorders>
              <w:top w:val="single" w:color="auto" w:sz="6" w:space="0"/>
              <w:left w:val="single" w:color="auto" w:sz="6" w:space="0"/>
              <w:bottom w:val="single" w:color="auto" w:sz="6" w:space="0"/>
              <w:right w:val="single" w:color="auto" w:sz="6" w:space="0"/>
            </w:tcBorders>
          </w:tcPr>
          <w:p w14:paraId="238CE70B">
            <w:pPr>
              <w:autoSpaceDE w:val="0"/>
              <w:autoSpaceDN w:val="0"/>
              <w:spacing w:line="288" w:lineRule="auto"/>
              <w:rPr>
                <w:rFonts w:hint="eastAsia" w:ascii="仿宋" w:hAnsi="仿宋" w:eastAsia="仿宋" w:cs="仿宋"/>
                <w:color w:val="auto"/>
                <w:sz w:val="24"/>
                <w:highlight w:val="none"/>
                <w:shd w:val="clear" w:color="auto" w:fill="FFFFFF"/>
              </w:rPr>
            </w:pPr>
          </w:p>
        </w:tc>
      </w:tr>
      <w:tr w14:paraId="744EE95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12C62F">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3.8</w:t>
            </w:r>
            <w:r>
              <w:rPr>
                <w:rStyle w:val="1041"/>
                <w:rFonts w:hint="default" w:ascii="仿宋" w:hAnsi="仿宋" w:eastAsia="仿宋" w:cs="仿宋"/>
                <w:b/>
                <w:bCs/>
                <w:color w:val="auto"/>
                <w:sz w:val="24"/>
                <w:szCs w:val="24"/>
                <w:highlight w:val="none"/>
                <w:lang w:bidi="ar"/>
              </w:rPr>
              <w:t>虚拟检耳镜教育套装</w:t>
            </w:r>
          </w:p>
        </w:tc>
        <w:tc>
          <w:tcPr>
            <w:tcW w:w="2411" w:type="dxa"/>
            <w:tcBorders>
              <w:top w:val="single" w:color="auto" w:sz="6" w:space="0"/>
              <w:left w:val="single" w:color="auto" w:sz="6" w:space="0"/>
              <w:bottom w:val="single" w:color="auto" w:sz="6" w:space="0"/>
              <w:right w:val="single" w:color="auto" w:sz="6" w:space="0"/>
            </w:tcBorders>
          </w:tcPr>
          <w:p w14:paraId="79F2F9D6">
            <w:pPr>
              <w:autoSpaceDE w:val="0"/>
              <w:autoSpaceDN w:val="0"/>
              <w:spacing w:line="288" w:lineRule="auto"/>
              <w:rPr>
                <w:rFonts w:hint="eastAsia" w:ascii="仿宋" w:hAnsi="仿宋" w:eastAsia="仿宋" w:cs="仿宋"/>
                <w:color w:val="auto"/>
                <w:sz w:val="24"/>
                <w:highlight w:val="none"/>
                <w:shd w:val="clear" w:color="auto" w:fill="FFFFFF"/>
              </w:rPr>
            </w:pPr>
          </w:p>
        </w:tc>
      </w:tr>
      <w:tr w14:paraId="1C30C7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B738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w:t>
            </w:r>
            <w:r>
              <w:rPr>
                <w:rStyle w:val="299"/>
                <w:rFonts w:hint="eastAsia" w:ascii="仿宋" w:hAnsi="仿宋" w:eastAsia="仿宋" w:cs="仿宋"/>
                <w:color w:val="auto"/>
                <w:sz w:val="24"/>
                <w:szCs w:val="24"/>
                <w:highlight w:val="none"/>
                <w:lang w:bidi="ar"/>
              </w:rPr>
              <w:t>整套系统由耳模拟器底座、传感器控制盒、模拟检耳镜、耳模型、连接线、教学软件及控制电脑组成，用于训练及考核学员耳道疾病的诊断能力训练。</w:t>
            </w:r>
          </w:p>
        </w:tc>
        <w:tc>
          <w:tcPr>
            <w:tcW w:w="2411" w:type="dxa"/>
            <w:tcBorders>
              <w:top w:val="single" w:color="auto" w:sz="6" w:space="0"/>
              <w:left w:val="single" w:color="auto" w:sz="6" w:space="0"/>
              <w:bottom w:val="single" w:color="auto" w:sz="6" w:space="0"/>
              <w:right w:val="single" w:color="auto" w:sz="6" w:space="0"/>
            </w:tcBorders>
          </w:tcPr>
          <w:p w14:paraId="774AC038">
            <w:pPr>
              <w:autoSpaceDE w:val="0"/>
              <w:autoSpaceDN w:val="0"/>
              <w:spacing w:line="288" w:lineRule="auto"/>
              <w:rPr>
                <w:rFonts w:hint="eastAsia" w:ascii="仿宋" w:hAnsi="仿宋" w:eastAsia="仿宋" w:cs="仿宋"/>
                <w:color w:val="auto"/>
                <w:sz w:val="24"/>
                <w:highlight w:val="none"/>
                <w:shd w:val="clear" w:color="auto" w:fill="FFFFFF"/>
              </w:rPr>
            </w:pPr>
          </w:p>
        </w:tc>
      </w:tr>
      <w:tr w14:paraId="409370D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72EB7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3.8.2</w:t>
            </w:r>
            <w:r>
              <w:rPr>
                <w:rStyle w:val="299"/>
                <w:rFonts w:hint="eastAsia" w:ascii="仿宋" w:hAnsi="仿宋" w:eastAsia="仿宋" w:cs="仿宋"/>
                <w:color w:val="auto"/>
                <w:sz w:val="24"/>
                <w:szCs w:val="24"/>
                <w:highlight w:val="none"/>
                <w:lang w:bidi="ar"/>
              </w:rPr>
              <w:t>耳部模型具有真实的触感及形状，完整还原复杂的内耳道结构；</w:t>
            </w:r>
          </w:p>
        </w:tc>
        <w:tc>
          <w:tcPr>
            <w:tcW w:w="2411" w:type="dxa"/>
            <w:tcBorders>
              <w:top w:val="single" w:color="auto" w:sz="6" w:space="0"/>
              <w:left w:val="single" w:color="auto" w:sz="6" w:space="0"/>
              <w:bottom w:val="single" w:color="auto" w:sz="6" w:space="0"/>
              <w:right w:val="single" w:color="auto" w:sz="6" w:space="0"/>
            </w:tcBorders>
          </w:tcPr>
          <w:p w14:paraId="6A9011E9">
            <w:pPr>
              <w:autoSpaceDE w:val="0"/>
              <w:autoSpaceDN w:val="0"/>
              <w:spacing w:line="288" w:lineRule="auto"/>
              <w:rPr>
                <w:rFonts w:hint="eastAsia" w:ascii="仿宋" w:hAnsi="仿宋" w:eastAsia="仿宋" w:cs="仿宋"/>
                <w:color w:val="auto"/>
                <w:sz w:val="24"/>
                <w:highlight w:val="none"/>
                <w:shd w:val="clear" w:color="auto" w:fill="FFFFFF"/>
              </w:rPr>
            </w:pPr>
          </w:p>
        </w:tc>
      </w:tr>
      <w:tr w14:paraId="5F0A24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9F631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3.8.3</w:t>
            </w:r>
            <w:r>
              <w:rPr>
                <w:rStyle w:val="299"/>
                <w:rFonts w:hint="eastAsia" w:ascii="仿宋" w:hAnsi="仿宋" w:eastAsia="仿宋" w:cs="仿宋"/>
                <w:color w:val="auto"/>
                <w:sz w:val="24"/>
                <w:szCs w:val="24"/>
                <w:highlight w:val="none"/>
                <w:lang w:bidi="ar"/>
              </w:rPr>
              <w:t>采用微成像技术真实还原一个</w:t>
            </w:r>
            <w:r>
              <w:rPr>
                <w:rStyle w:val="298"/>
                <w:rFonts w:hint="eastAsia" w:ascii="仿宋" w:hAnsi="仿宋" w:eastAsia="仿宋" w:cs="仿宋"/>
                <w:color w:val="auto"/>
                <w:sz w:val="24"/>
                <w:szCs w:val="24"/>
                <w:highlight w:val="none"/>
                <w:lang w:bidi="ar"/>
              </w:rPr>
              <w:t>1cm</w:t>
            </w:r>
            <w:r>
              <w:rPr>
                <w:rStyle w:val="299"/>
                <w:rFonts w:hint="eastAsia" w:ascii="仿宋" w:hAnsi="仿宋" w:eastAsia="仿宋" w:cs="仿宋"/>
                <w:color w:val="auto"/>
                <w:sz w:val="24"/>
                <w:szCs w:val="24"/>
                <w:highlight w:val="none"/>
                <w:lang w:bidi="ar"/>
              </w:rPr>
              <w:t>范围的鼓膜成像；教师通过在软件上选择病例，该病例图像会同步显示在鼓膜成像的模拟器底座上。</w:t>
            </w:r>
          </w:p>
        </w:tc>
        <w:tc>
          <w:tcPr>
            <w:tcW w:w="2411" w:type="dxa"/>
            <w:tcBorders>
              <w:top w:val="single" w:color="auto" w:sz="6" w:space="0"/>
              <w:left w:val="single" w:color="auto" w:sz="6" w:space="0"/>
              <w:bottom w:val="single" w:color="auto" w:sz="6" w:space="0"/>
              <w:right w:val="single" w:color="auto" w:sz="6" w:space="0"/>
            </w:tcBorders>
          </w:tcPr>
          <w:p w14:paraId="7CBAB670">
            <w:pPr>
              <w:autoSpaceDE w:val="0"/>
              <w:autoSpaceDN w:val="0"/>
              <w:spacing w:line="288" w:lineRule="auto"/>
              <w:rPr>
                <w:rFonts w:hint="eastAsia" w:ascii="仿宋" w:hAnsi="仿宋" w:eastAsia="仿宋" w:cs="仿宋"/>
                <w:color w:val="auto"/>
                <w:sz w:val="24"/>
                <w:highlight w:val="none"/>
                <w:shd w:val="clear" w:color="auto" w:fill="FFFFFF"/>
              </w:rPr>
            </w:pPr>
          </w:p>
        </w:tc>
      </w:tr>
      <w:tr w14:paraId="078388D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A20D0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3.8.4</w:t>
            </w:r>
            <w:r>
              <w:rPr>
                <w:rStyle w:val="299"/>
                <w:rFonts w:hint="eastAsia" w:ascii="仿宋" w:hAnsi="仿宋" w:eastAsia="仿宋" w:cs="仿宋"/>
                <w:color w:val="auto"/>
                <w:sz w:val="24"/>
                <w:szCs w:val="24"/>
                <w:highlight w:val="none"/>
                <w:lang w:bidi="ar"/>
              </w:rPr>
              <w:t>使用耳部模拟器官模拟耳鼓成像，模拟≥</w:t>
            </w:r>
            <w:r>
              <w:rPr>
                <w:rStyle w:val="298"/>
                <w:rFonts w:hint="eastAsia" w:ascii="仿宋" w:hAnsi="仿宋" w:eastAsia="仿宋" w:cs="仿宋"/>
                <w:color w:val="auto"/>
                <w:sz w:val="24"/>
                <w:szCs w:val="24"/>
                <w:highlight w:val="none"/>
                <w:lang w:bidi="ar"/>
              </w:rPr>
              <w:t>200</w:t>
            </w:r>
            <w:r>
              <w:rPr>
                <w:rStyle w:val="299"/>
                <w:rFonts w:hint="eastAsia" w:ascii="仿宋" w:hAnsi="仿宋" w:eastAsia="仿宋" w:cs="仿宋"/>
                <w:color w:val="auto"/>
                <w:sz w:val="24"/>
                <w:szCs w:val="24"/>
                <w:highlight w:val="none"/>
                <w:lang w:bidi="ar"/>
              </w:rPr>
              <w:t>多种高分辨率左、右耳道病例图像及切片图像，具有详细的病例理论知识教学内容，可用于学员自学及辅助教师指导。</w:t>
            </w:r>
          </w:p>
        </w:tc>
        <w:tc>
          <w:tcPr>
            <w:tcW w:w="2411" w:type="dxa"/>
            <w:tcBorders>
              <w:top w:val="single" w:color="auto" w:sz="6" w:space="0"/>
              <w:left w:val="single" w:color="auto" w:sz="6" w:space="0"/>
              <w:bottom w:val="single" w:color="auto" w:sz="6" w:space="0"/>
              <w:right w:val="single" w:color="auto" w:sz="6" w:space="0"/>
            </w:tcBorders>
          </w:tcPr>
          <w:p w14:paraId="164105FF">
            <w:pPr>
              <w:autoSpaceDE w:val="0"/>
              <w:autoSpaceDN w:val="0"/>
              <w:spacing w:line="288" w:lineRule="auto"/>
              <w:rPr>
                <w:rFonts w:hint="eastAsia" w:ascii="仿宋" w:hAnsi="仿宋" w:eastAsia="仿宋" w:cs="仿宋"/>
                <w:color w:val="auto"/>
                <w:sz w:val="24"/>
                <w:highlight w:val="none"/>
                <w:shd w:val="clear" w:color="auto" w:fill="FFFFFF"/>
              </w:rPr>
            </w:pPr>
          </w:p>
        </w:tc>
      </w:tr>
      <w:tr w14:paraId="51E842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BD15D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3.8.5</w:t>
            </w:r>
            <w:r>
              <w:rPr>
                <w:rStyle w:val="299"/>
                <w:rFonts w:hint="eastAsia" w:ascii="仿宋" w:hAnsi="仿宋" w:eastAsia="仿宋" w:cs="仿宋"/>
                <w:color w:val="auto"/>
                <w:sz w:val="24"/>
                <w:szCs w:val="24"/>
                <w:highlight w:val="none"/>
                <w:lang w:bidi="ar"/>
              </w:rPr>
              <w:t>学员可使用勾选解剖结构名称功能将耳道内正常及异常的结构重点突出查看，图像均来源于临床真实病例。</w:t>
            </w:r>
          </w:p>
        </w:tc>
        <w:tc>
          <w:tcPr>
            <w:tcW w:w="2411" w:type="dxa"/>
            <w:tcBorders>
              <w:top w:val="single" w:color="auto" w:sz="6" w:space="0"/>
              <w:left w:val="single" w:color="auto" w:sz="6" w:space="0"/>
              <w:bottom w:val="single" w:color="auto" w:sz="6" w:space="0"/>
              <w:right w:val="single" w:color="auto" w:sz="6" w:space="0"/>
            </w:tcBorders>
          </w:tcPr>
          <w:p w14:paraId="341B1B26">
            <w:pPr>
              <w:autoSpaceDE w:val="0"/>
              <w:autoSpaceDN w:val="0"/>
              <w:spacing w:line="288" w:lineRule="auto"/>
              <w:rPr>
                <w:rFonts w:hint="eastAsia" w:ascii="仿宋" w:hAnsi="仿宋" w:eastAsia="仿宋" w:cs="仿宋"/>
                <w:color w:val="auto"/>
                <w:sz w:val="24"/>
                <w:highlight w:val="none"/>
                <w:shd w:val="clear" w:color="auto" w:fill="FFFFFF"/>
              </w:rPr>
            </w:pPr>
          </w:p>
        </w:tc>
      </w:tr>
      <w:tr w14:paraId="19A7987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A493F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3.8.7师生互动功能：教师可通过软件界面，实时监控学生的观察视野、诊断顺序、观察时长，方便指导教师即时检测学员的操作行为。教师可使用标记功能突出学员应重点查看区域的病变特征，示教内容可同时显示在学生检耳镜观察的画面，实现师生互动。（提供软件界面相应截图）</w:t>
            </w:r>
          </w:p>
        </w:tc>
        <w:tc>
          <w:tcPr>
            <w:tcW w:w="2411" w:type="dxa"/>
            <w:tcBorders>
              <w:top w:val="single" w:color="auto" w:sz="6" w:space="0"/>
              <w:left w:val="single" w:color="auto" w:sz="6" w:space="0"/>
              <w:bottom w:val="single" w:color="auto" w:sz="6" w:space="0"/>
              <w:right w:val="single" w:color="auto" w:sz="6" w:space="0"/>
            </w:tcBorders>
          </w:tcPr>
          <w:p w14:paraId="5BB63523">
            <w:pPr>
              <w:autoSpaceDE w:val="0"/>
              <w:autoSpaceDN w:val="0"/>
              <w:spacing w:line="288" w:lineRule="auto"/>
              <w:rPr>
                <w:rFonts w:hint="eastAsia" w:ascii="仿宋" w:hAnsi="仿宋" w:eastAsia="仿宋" w:cs="仿宋"/>
                <w:color w:val="auto"/>
                <w:sz w:val="24"/>
                <w:highlight w:val="none"/>
                <w:shd w:val="clear" w:color="auto" w:fill="FFFFFF"/>
              </w:rPr>
            </w:pPr>
          </w:p>
        </w:tc>
      </w:tr>
      <w:tr w14:paraId="6455888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F0E191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3.8.8</w:t>
            </w:r>
            <w:r>
              <w:rPr>
                <w:rStyle w:val="299"/>
                <w:rFonts w:hint="eastAsia" w:ascii="仿宋" w:hAnsi="仿宋" w:eastAsia="仿宋" w:cs="仿宋"/>
                <w:color w:val="auto"/>
                <w:sz w:val="24"/>
                <w:szCs w:val="24"/>
                <w:highlight w:val="none"/>
                <w:lang w:bidi="ar"/>
              </w:rPr>
              <w:t>训练模块可练习和评价检耳镜检查技术，测试模块可评价诊断的准确性和效率。</w:t>
            </w:r>
          </w:p>
        </w:tc>
        <w:tc>
          <w:tcPr>
            <w:tcW w:w="2411" w:type="dxa"/>
            <w:tcBorders>
              <w:top w:val="single" w:color="auto" w:sz="6" w:space="0"/>
              <w:left w:val="single" w:color="auto" w:sz="6" w:space="0"/>
              <w:bottom w:val="single" w:color="auto" w:sz="6" w:space="0"/>
              <w:right w:val="single" w:color="auto" w:sz="6" w:space="0"/>
            </w:tcBorders>
          </w:tcPr>
          <w:p w14:paraId="3C15B591">
            <w:pPr>
              <w:autoSpaceDE w:val="0"/>
              <w:autoSpaceDN w:val="0"/>
              <w:spacing w:line="288" w:lineRule="auto"/>
              <w:rPr>
                <w:rFonts w:hint="eastAsia" w:ascii="仿宋" w:hAnsi="仿宋" w:eastAsia="仿宋" w:cs="仿宋"/>
                <w:color w:val="auto"/>
                <w:sz w:val="24"/>
                <w:highlight w:val="none"/>
                <w:shd w:val="clear" w:color="auto" w:fill="FFFFFF"/>
              </w:rPr>
            </w:pPr>
          </w:p>
        </w:tc>
      </w:tr>
      <w:tr w14:paraId="6B586C7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5D21F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3.8.9</w:t>
            </w:r>
            <w:r>
              <w:rPr>
                <w:rStyle w:val="299"/>
                <w:rFonts w:hint="eastAsia" w:ascii="仿宋" w:hAnsi="仿宋" w:eastAsia="仿宋" w:cs="仿宋"/>
                <w:color w:val="auto"/>
                <w:sz w:val="24"/>
                <w:szCs w:val="24"/>
                <w:highlight w:val="none"/>
                <w:lang w:bidi="ar"/>
              </w:rPr>
              <w:t>可支持多套眼球模拟器底座同步观察、训练及考核</w:t>
            </w:r>
          </w:p>
        </w:tc>
        <w:tc>
          <w:tcPr>
            <w:tcW w:w="2411" w:type="dxa"/>
            <w:tcBorders>
              <w:top w:val="single" w:color="auto" w:sz="6" w:space="0"/>
              <w:left w:val="single" w:color="auto" w:sz="6" w:space="0"/>
              <w:bottom w:val="single" w:color="auto" w:sz="6" w:space="0"/>
              <w:right w:val="single" w:color="auto" w:sz="6" w:space="0"/>
            </w:tcBorders>
          </w:tcPr>
          <w:p w14:paraId="645DB3A3">
            <w:pPr>
              <w:autoSpaceDE w:val="0"/>
              <w:autoSpaceDN w:val="0"/>
              <w:spacing w:line="288" w:lineRule="auto"/>
              <w:rPr>
                <w:rFonts w:hint="eastAsia" w:ascii="仿宋" w:hAnsi="仿宋" w:eastAsia="仿宋" w:cs="仿宋"/>
                <w:color w:val="auto"/>
                <w:sz w:val="24"/>
                <w:highlight w:val="none"/>
                <w:shd w:val="clear" w:color="auto" w:fill="FFFFFF"/>
              </w:rPr>
            </w:pPr>
          </w:p>
        </w:tc>
      </w:tr>
      <w:tr w14:paraId="37ADF1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605F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w:t>
            </w:r>
            <w:r>
              <w:rPr>
                <w:rStyle w:val="299"/>
                <w:rFonts w:hint="eastAsia" w:ascii="仿宋" w:hAnsi="仿宋" w:eastAsia="仿宋" w:cs="仿宋"/>
                <w:color w:val="auto"/>
                <w:sz w:val="24"/>
                <w:szCs w:val="24"/>
                <w:highlight w:val="none"/>
                <w:lang w:bidi="ar"/>
              </w:rPr>
              <w:t>教学系统包含不少于系统简介、视觉测验、仪器使用、耳道正常解剖结构标志、病理、自我测试与解剖测试</w:t>
            </w:r>
            <w:r>
              <w:rPr>
                <w:rStyle w:val="298"/>
                <w:rFonts w:hint="eastAsia" w:ascii="仿宋" w:hAnsi="仿宋" w:eastAsia="仿宋" w:cs="仿宋"/>
                <w:color w:val="auto"/>
                <w:sz w:val="24"/>
                <w:szCs w:val="24"/>
                <w:highlight w:val="none"/>
                <w:lang w:bidi="ar"/>
              </w:rPr>
              <w:t>7</w:t>
            </w:r>
            <w:r>
              <w:rPr>
                <w:rStyle w:val="299"/>
                <w:rFonts w:hint="eastAsia" w:ascii="仿宋" w:hAnsi="仿宋" w:eastAsia="仿宋" w:cs="仿宋"/>
                <w:color w:val="auto"/>
                <w:sz w:val="24"/>
                <w:szCs w:val="24"/>
                <w:highlight w:val="none"/>
                <w:lang w:bidi="ar"/>
              </w:rPr>
              <w:t>个模块</w:t>
            </w:r>
          </w:p>
        </w:tc>
        <w:tc>
          <w:tcPr>
            <w:tcW w:w="2411" w:type="dxa"/>
            <w:tcBorders>
              <w:top w:val="single" w:color="auto" w:sz="6" w:space="0"/>
              <w:left w:val="single" w:color="auto" w:sz="6" w:space="0"/>
              <w:bottom w:val="single" w:color="auto" w:sz="6" w:space="0"/>
              <w:right w:val="single" w:color="auto" w:sz="6" w:space="0"/>
            </w:tcBorders>
          </w:tcPr>
          <w:p w14:paraId="10ACCA09">
            <w:pPr>
              <w:autoSpaceDE w:val="0"/>
              <w:autoSpaceDN w:val="0"/>
              <w:spacing w:line="288" w:lineRule="auto"/>
              <w:rPr>
                <w:rFonts w:hint="eastAsia" w:ascii="仿宋" w:hAnsi="仿宋" w:eastAsia="仿宋" w:cs="仿宋"/>
                <w:color w:val="auto"/>
                <w:sz w:val="24"/>
                <w:highlight w:val="none"/>
                <w:shd w:val="clear" w:color="auto" w:fill="FFFFFF"/>
              </w:rPr>
            </w:pPr>
          </w:p>
        </w:tc>
      </w:tr>
      <w:tr w14:paraId="4707C3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E8A13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3.8.10.1</w:t>
            </w:r>
            <w:r>
              <w:rPr>
                <w:rStyle w:val="299"/>
                <w:rFonts w:hint="eastAsia" w:ascii="仿宋" w:hAnsi="仿宋" w:eastAsia="仿宋" w:cs="仿宋"/>
                <w:color w:val="auto"/>
                <w:sz w:val="24"/>
                <w:szCs w:val="24"/>
                <w:highlight w:val="none"/>
                <w:lang w:bidi="ar"/>
              </w:rPr>
              <w:t>系统简介模块，包括耳道镜发展史、持镜方法、耳部解剖结构</w:t>
            </w:r>
          </w:p>
        </w:tc>
        <w:tc>
          <w:tcPr>
            <w:tcW w:w="2411" w:type="dxa"/>
            <w:tcBorders>
              <w:top w:val="single" w:color="auto" w:sz="6" w:space="0"/>
              <w:left w:val="single" w:color="auto" w:sz="6" w:space="0"/>
              <w:bottom w:val="single" w:color="auto" w:sz="6" w:space="0"/>
              <w:right w:val="single" w:color="auto" w:sz="6" w:space="0"/>
            </w:tcBorders>
          </w:tcPr>
          <w:p w14:paraId="2D8522B4">
            <w:pPr>
              <w:autoSpaceDE w:val="0"/>
              <w:autoSpaceDN w:val="0"/>
              <w:spacing w:line="288" w:lineRule="auto"/>
              <w:rPr>
                <w:rFonts w:hint="eastAsia" w:ascii="仿宋" w:hAnsi="仿宋" w:eastAsia="仿宋" w:cs="仿宋"/>
                <w:color w:val="auto"/>
                <w:sz w:val="24"/>
                <w:highlight w:val="none"/>
                <w:shd w:val="clear" w:color="auto" w:fill="FFFFFF"/>
              </w:rPr>
            </w:pPr>
          </w:p>
        </w:tc>
      </w:tr>
      <w:tr w14:paraId="0F4588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8C3D7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3.8.10.2</w:t>
            </w:r>
            <w:r>
              <w:rPr>
                <w:rStyle w:val="299"/>
                <w:rFonts w:hint="eastAsia" w:ascii="仿宋" w:hAnsi="仿宋" w:eastAsia="仿宋" w:cs="仿宋"/>
                <w:color w:val="auto"/>
                <w:sz w:val="24"/>
                <w:szCs w:val="24"/>
                <w:highlight w:val="none"/>
                <w:lang w:bidi="ar"/>
              </w:rPr>
              <w:t>视觉测试模块，包含视力、颜色、辨别形状、深觉度、干预、直线感知、相对大小</w:t>
            </w:r>
          </w:p>
        </w:tc>
        <w:tc>
          <w:tcPr>
            <w:tcW w:w="2411" w:type="dxa"/>
            <w:tcBorders>
              <w:top w:val="single" w:color="auto" w:sz="6" w:space="0"/>
              <w:left w:val="single" w:color="auto" w:sz="6" w:space="0"/>
              <w:bottom w:val="single" w:color="auto" w:sz="6" w:space="0"/>
              <w:right w:val="single" w:color="auto" w:sz="6" w:space="0"/>
            </w:tcBorders>
          </w:tcPr>
          <w:p w14:paraId="4C793CC2">
            <w:pPr>
              <w:autoSpaceDE w:val="0"/>
              <w:autoSpaceDN w:val="0"/>
              <w:spacing w:line="288" w:lineRule="auto"/>
              <w:rPr>
                <w:rFonts w:hint="eastAsia" w:ascii="仿宋" w:hAnsi="仿宋" w:eastAsia="仿宋" w:cs="仿宋"/>
                <w:color w:val="auto"/>
                <w:sz w:val="24"/>
                <w:highlight w:val="none"/>
                <w:shd w:val="clear" w:color="auto" w:fill="FFFFFF"/>
              </w:rPr>
            </w:pPr>
          </w:p>
        </w:tc>
      </w:tr>
      <w:tr w14:paraId="39D5C4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A5478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3.8.10.3</w:t>
            </w:r>
            <w:r>
              <w:rPr>
                <w:rStyle w:val="299"/>
                <w:rFonts w:hint="eastAsia" w:ascii="仿宋" w:hAnsi="仿宋" w:eastAsia="仿宋" w:cs="仿宋"/>
                <w:color w:val="auto"/>
                <w:sz w:val="24"/>
                <w:szCs w:val="24"/>
                <w:highlight w:val="none"/>
                <w:lang w:bidi="ar"/>
              </w:rPr>
              <w:t>仪器使用模块，包含四个等级的检耳镜使用技能训练</w:t>
            </w:r>
          </w:p>
        </w:tc>
        <w:tc>
          <w:tcPr>
            <w:tcW w:w="2411" w:type="dxa"/>
            <w:tcBorders>
              <w:top w:val="single" w:color="auto" w:sz="6" w:space="0"/>
              <w:left w:val="single" w:color="auto" w:sz="6" w:space="0"/>
              <w:bottom w:val="single" w:color="auto" w:sz="6" w:space="0"/>
              <w:right w:val="single" w:color="auto" w:sz="6" w:space="0"/>
            </w:tcBorders>
          </w:tcPr>
          <w:p w14:paraId="56AEC9A5">
            <w:pPr>
              <w:autoSpaceDE w:val="0"/>
              <w:autoSpaceDN w:val="0"/>
              <w:spacing w:line="288" w:lineRule="auto"/>
              <w:rPr>
                <w:rFonts w:hint="eastAsia" w:ascii="仿宋" w:hAnsi="仿宋" w:eastAsia="仿宋" w:cs="仿宋"/>
                <w:color w:val="auto"/>
                <w:sz w:val="24"/>
                <w:highlight w:val="none"/>
                <w:shd w:val="clear" w:color="auto" w:fill="FFFFFF"/>
              </w:rPr>
            </w:pPr>
          </w:p>
        </w:tc>
      </w:tr>
      <w:tr w14:paraId="4A671E5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3240E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3.8.10.4</w:t>
            </w:r>
            <w:r>
              <w:rPr>
                <w:rStyle w:val="299"/>
                <w:rFonts w:hint="eastAsia" w:ascii="仿宋" w:hAnsi="仿宋" w:eastAsia="仿宋" w:cs="仿宋"/>
                <w:color w:val="auto"/>
                <w:sz w:val="24"/>
                <w:szCs w:val="24"/>
                <w:highlight w:val="none"/>
                <w:lang w:bidi="ar"/>
              </w:rPr>
              <w:t>耳道正常解剖结构标志模块</w:t>
            </w:r>
          </w:p>
        </w:tc>
        <w:tc>
          <w:tcPr>
            <w:tcW w:w="2411" w:type="dxa"/>
            <w:tcBorders>
              <w:top w:val="single" w:color="auto" w:sz="6" w:space="0"/>
              <w:left w:val="single" w:color="auto" w:sz="6" w:space="0"/>
              <w:bottom w:val="single" w:color="auto" w:sz="6" w:space="0"/>
              <w:right w:val="single" w:color="auto" w:sz="6" w:space="0"/>
            </w:tcBorders>
          </w:tcPr>
          <w:p w14:paraId="3159883F">
            <w:pPr>
              <w:autoSpaceDE w:val="0"/>
              <w:autoSpaceDN w:val="0"/>
              <w:spacing w:line="288" w:lineRule="auto"/>
              <w:rPr>
                <w:rFonts w:hint="eastAsia" w:ascii="仿宋" w:hAnsi="仿宋" w:eastAsia="仿宋" w:cs="仿宋"/>
                <w:color w:val="auto"/>
                <w:sz w:val="24"/>
                <w:highlight w:val="none"/>
                <w:shd w:val="clear" w:color="auto" w:fill="FFFFFF"/>
              </w:rPr>
            </w:pPr>
          </w:p>
        </w:tc>
      </w:tr>
      <w:tr w14:paraId="2C5F307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37947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3.8.10.5</w:t>
            </w:r>
            <w:r>
              <w:rPr>
                <w:rStyle w:val="485"/>
                <w:rFonts w:hint="eastAsia" w:ascii="仿宋" w:hAnsi="仿宋" w:eastAsia="仿宋" w:cs="仿宋"/>
                <w:color w:val="auto"/>
                <w:sz w:val="24"/>
                <w:szCs w:val="24"/>
                <w:highlight w:val="none"/>
                <w:lang w:bidi="ar"/>
              </w:rPr>
              <w:t>病理模块包含不少于</w:t>
            </w:r>
            <w:r>
              <w:rPr>
                <w:rStyle w:val="298"/>
                <w:rFonts w:hint="eastAsia" w:ascii="仿宋" w:hAnsi="仿宋" w:eastAsia="仿宋" w:cs="仿宋"/>
                <w:color w:val="auto"/>
                <w:sz w:val="24"/>
                <w:szCs w:val="24"/>
                <w:highlight w:val="none"/>
                <w:lang w:bidi="ar"/>
              </w:rPr>
              <w:t>30</w:t>
            </w:r>
            <w:r>
              <w:rPr>
                <w:rStyle w:val="485"/>
                <w:rFonts w:hint="eastAsia" w:ascii="仿宋" w:hAnsi="仿宋" w:eastAsia="仿宋" w:cs="仿宋"/>
                <w:color w:val="auto"/>
                <w:sz w:val="24"/>
                <w:szCs w:val="24"/>
                <w:highlight w:val="none"/>
                <w:lang w:bidi="ar"/>
              </w:rPr>
              <w:t>种训练任务，包括但不限于外耳道病例、中耳病例等</w:t>
            </w:r>
          </w:p>
        </w:tc>
        <w:tc>
          <w:tcPr>
            <w:tcW w:w="2411" w:type="dxa"/>
            <w:tcBorders>
              <w:top w:val="single" w:color="auto" w:sz="6" w:space="0"/>
              <w:left w:val="single" w:color="auto" w:sz="6" w:space="0"/>
              <w:bottom w:val="single" w:color="auto" w:sz="6" w:space="0"/>
              <w:right w:val="single" w:color="auto" w:sz="6" w:space="0"/>
            </w:tcBorders>
          </w:tcPr>
          <w:p w14:paraId="3B3EBC5E">
            <w:pPr>
              <w:autoSpaceDE w:val="0"/>
              <w:autoSpaceDN w:val="0"/>
              <w:spacing w:line="288" w:lineRule="auto"/>
              <w:rPr>
                <w:rFonts w:hint="eastAsia" w:ascii="仿宋" w:hAnsi="仿宋" w:eastAsia="仿宋" w:cs="仿宋"/>
                <w:color w:val="auto"/>
                <w:sz w:val="24"/>
                <w:highlight w:val="none"/>
                <w:shd w:val="clear" w:color="auto" w:fill="FFFFFF"/>
              </w:rPr>
            </w:pPr>
          </w:p>
        </w:tc>
      </w:tr>
      <w:tr w14:paraId="6307968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25E0C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3.8.10.6</w:t>
            </w:r>
            <w:r>
              <w:rPr>
                <w:rStyle w:val="299"/>
                <w:rFonts w:hint="eastAsia" w:ascii="仿宋" w:hAnsi="仿宋" w:eastAsia="仿宋" w:cs="仿宋"/>
                <w:color w:val="auto"/>
                <w:sz w:val="24"/>
                <w:szCs w:val="24"/>
                <w:highlight w:val="none"/>
                <w:lang w:bidi="ar"/>
              </w:rPr>
              <w:t>解剖测试模块，包括正常鼓膜解剖标志相关测验、异常鼓膜解剖标志相关测验、病理特征识别测验</w:t>
            </w:r>
          </w:p>
        </w:tc>
        <w:tc>
          <w:tcPr>
            <w:tcW w:w="2411" w:type="dxa"/>
            <w:tcBorders>
              <w:top w:val="single" w:color="auto" w:sz="6" w:space="0"/>
              <w:left w:val="single" w:color="auto" w:sz="6" w:space="0"/>
              <w:bottom w:val="single" w:color="auto" w:sz="6" w:space="0"/>
              <w:right w:val="single" w:color="auto" w:sz="6" w:space="0"/>
            </w:tcBorders>
          </w:tcPr>
          <w:p w14:paraId="79E63F5B">
            <w:pPr>
              <w:autoSpaceDE w:val="0"/>
              <w:autoSpaceDN w:val="0"/>
              <w:spacing w:line="288" w:lineRule="auto"/>
              <w:rPr>
                <w:rFonts w:hint="eastAsia" w:ascii="仿宋" w:hAnsi="仿宋" w:eastAsia="仿宋" w:cs="仿宋"/>
                <w:color w:val="auto"/>
                <w:sz w:val="24"/>
                <w:highlight w:val="none"/>
                <w:shd w:val="clear" w:color="auto" w:fill="FFFFFF"/>
              </w:rPr>
            </w:pPr>
          </w:p>
        </w:tc>
      </w:tr>
      <w:tr w14:paraId="56B1F4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5255E3">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3.9</w:t>
            </w:r>
            <w:r>
              <w:rPr>
                <w:rStyle w:val="1041"/>
                <w:rFonts w:hint="default" w:ascii="仿宋" w:hAnsi="仿宋" w:eastAsia="仿宋" w:cs="仿宋"/>
                <w:b/>
                <w:bCs/>
                <w:color w:val="auto"/>
                <w:sz w:val="24"/>
                <w:szCs w:val="24"/>
                <w:highlight w:val="none"/>
                <w:lang w:bidi="ar"/>
              </w:rPr>
              <w:t>耳诊断模型</w:t>
            </w:r>
          </w:p>
        </w:tc>
        <w:tc>
          <w:tcPr>
            <w:tcW w:w="2411" w:type="dxa"/>
            <w:tcBorders>
              <w:top w:val="single" w:color="auto" w:sz="6" w:space="0"/>
              <w:left w:val="single" w:color="auto" w:sz="6" w:space="0"/>
              <w:bottom w:val="single" w:color="auto" w:sz="6" w:space="0"/>
              <w:right w:val="single" w:color="auto" w:sz="6" w:space="0"/>
            </w:tcBorders>
          </w:tcPr>
          <w:p w14:paraId="37F9D175">
            <w:pPr>
              <w:autoSpaceDE w:val="0"/>
              <w:autoSpaceDN w:val="0"/>
              <w:spacing w:line="288" w:lineRule="auto"/>
              <w:rPr>
                <w:rFonts w:hint="eastAsia" w:ascii="仿宋" w:hAnsi="仿宋" w:eastAsia="仿宋" w:cs="仿宋"/>
                <w:color w:val="auto"/>
                <w:sz w:val="24"/>
                <w:highlight w:val="none"/>
                <w:shd w:val="clear" w:color="auto" w:fill="FFFFFF"/>
              </w:rPr>
            </w:pPr>
          </w:p>
        </w:tc>
      </w:tr>
      <w:tr w14:paraId="3483A2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4DEF3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3.9.1</w:t>
            </w:r>
            <w:r>
              <w:rPr>
                <w:rStyle w:val="299"/>
                <w:rFonts w:hint="eastAsia" w:ascii="仿宋" w:hAnsi="仿宋" w:eastAsia="仿宋" w:cs="仿宋"/>
                <w:color w:val="auto"/>
                <w:sz w:val="24"/>
                <w:szCs w:val="24"/>
                <w:highlight w:val="none"/>
                <w:lang w:bidi="ar"/>
              </w:rPr>
              <w:t>可使用检耳镜进行耳内检查。</w:t>
            </w:r>
          </w:p>
        </w:tc>
        <w:tc>
          <w:tcPr>
            <w:tcW w:w="2411" w:type="dxa"/>
            <w:tcBorders>
              <w:top w:val="single" w:color="auto" w:sz="6" w:space="0"/>
              <w:left w:val="single" w:color="auto" w:sz="6" w:space="0"/>
              <w:bottom w:val="single" w:color="auto" w:sz="6" w:space="0"/>
              <w:right w:val="single" w:color="auto" w:sz="6" w:space="0"/>
            </w:tcBorders>
          </w:tcPr>
          <w:p w14:paraId="526D641C">
            <w:pPr>
              <w:autoSpaceDE w:val="0"/>
              <w:autoSpaceDN w:val="0"/>
              <w:spacing w:line="288" w:lineRule="auto"/>
              <w:rPr>
                <w:rFonts w:hint="eastAsia" w:ascii="仿宋" w:hAnsi="仿宋" w:eastAsia="仿宋" w:cs="仿宋"/>
                <w:color w:val="auto"/>
                <w:sz w:val="24"/>
                <w:highlight w:val="none"/>
                <w:shd w:val="clear" w:color="auto" w:fill="FFFFFF"/>
              </w:rPr>
            </w:pPr>
          </w:p>
        </w:tc>
      </w:tr>
      <w:tr w14:paraId="0045D6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FBF8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3.9.2</w:t>
            </w:r>
            <w:r>
              <w:rPr>
                <w:rStyle w:val="299"/>
                <w:rFonts w:hint="eastAsia" w:ascii="仿宋" w:hAnsi="仿宋" w:eastAsia="仿宋" w:cs="仿宋"/>
                <w:color w:val="auto"/>
                <w:sz w:val="24"/>
                <w:szCs w:val="24"/>
                <w:highlight w:val="none"/>
                <w:lang w:bidi="ar"/>
              </w:rPr>
              <w:t>带有电子控制系统，可设置各种不同病变。</w:t>
            </w:r>
          </w:p>
        </w:tc>
        <w:tc>
          <w:tcPr>
            <w:tcW w:w="2411" w:type="dxa"/>
            <w:tcBorders>
              <w:top w:val="single" w:color="auto" w:sz="6" w:space="0"/>
              <w:left w:val="single" w:color="auto" w:sz="6" w:space="0"/>
              <w:bottom w:val="single" w:color="auto" w:sz="6" w:space="0"/>
              <w:right w:val="single" w:color="auto" w:sz="6" w:space="0"/>
            </w:tcBorders>
          </w:tcPr>
          <w:p w14:paraId="73AB9D14">
            <w:pPr>
              <w:autoSpaceDE w:val="0"/>
              <w:autoSpaceDN w:val="0"/>
              <w:spacing w:line="288" w:lineRule="auto"/>
              <w:rPr>
                <w:rFonts w:hint="eastAsia" w:ascii="仿宋" w:hAnsi="仿宋" w:eastAsia="仿宋" w:cs="仿宋"/>
                <w:color w:val="auto"/>
                <w:sz w:val="24"/>
                <w:highlight w:val="none"/>
                <w:shd w:val="clear" w:color="auto" w:fill="FFFFFF"/>
              </w:rPr>
            </w:pPr>
          </w:p>
        </w:tc>
      </w:tr>
      <w:tr w14:paraId="79538AC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5B55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3.9.3</w:t>
            </w:r>
            <w:r>
              <w:rPr>
                <w:rStyle w:val="299"/>
                <w:rFonts w:hint="eastAsia" w:ascii="仿宋" w:hAnsi="仿宋" w:eastAsia="仿宋" w:cs="仿宋"/>
                <w:color w:val="auto"/>
                <w:sz w:val="24"/>
                <w:szCs w:val="24"/>
                <w:highlight w:val="none"/>
                <w:lang w:bidi="ar"/>
              </w:rPr>
              <w:t>提供≥</w:t>
            </w:r>
            <w:r>
              <w:rPr>
                <w:rStyle w:val="298"/>
                <w:rFonts w:hint="eastAsia" w:ascii="仿宋" w:hAnsi="仿宋" w:eastAsia="仿宋" w:cs="仿宋"/>
                <w:color w:val="auto"/>
                <w:sz w:val="24"/>
                <w:szCs w:val="24"/>
                <w:highlight w:val="none"/>
                <w:lang w:bidi="ar"/>
              </w:rPr>
              <w:t>15</w:t>
            </w:r>
            <w:r>
              <w:rPr>
                <w:rStyle w:val="299"/>
                <w:rFonts w:hint="eastAsia" w:ascii="仿宋" w:hAnsi="仿宋" w:eastAsia="仿宋" w:cs="仿宋"/>
                <w:color w:val="auto"/>
                <w:sz w:val="24"/>
                <w:szCs w:val="24"/>
                <w:highlight w:val="none"/>
                <w:lang w:bidi="ar"/>
              </w:rPr>
              <w:t>种不同的正常和耳内病变。</w:t>
            </w:r>
          </w:p>
        </w:tc>
        <w:tc>
          <w:tcPr>
            <w:tcW w:w="2411" w:type="dxa"/>
            <w:tcBorders>
              <w:top w:val="single" w:color="auto" w:sz="6" w:space="0"/>
              <w:left w:val="single" w:color="auto" w:sz="6" w:space="0"/>
              <w:bottom w:val="single" w:color="auto" w:sz="6" w:space="0"/>
              <w:right w:val="single" w:color="auto" w:sz="6" w:space="0"/>
            </w:tcBorders>
          </w:tcPr>
          <w:p w14:paraId="075B3232">
            <w:pPr>
              <w:autoSpaceDE w:val="0"/>
              <w:autoSpaceDN w:val="0"/>
              <w:spacing w:line="288" w:lineRule="auto"/>
              <w:rPr>
                <w:rFonts w:hint="eastAsia" w:ascii="仿宋" w:hAnsi="仿宋" w:eastAsia="仿宋" w:cs="仿宋"/>
                <w:color w:val="auto"/>
                <w:sz w:val="24"/>
                <w:highlight w:val="none"/>
                <w:shd w:val="clear" w:color="auto" w:fill="FFFFFF"/>
              </w:rPr>
            </w:pPr>
          </w:p>
        </w:tc>
      </w:tr>
      <w:tr w14:paraId="01FFAAB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EEDCA8">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3.10</w:t>
            </w:r>
            <w:r>
              <w:rPr>
                <w:rStyle w:val="1041"/>
                <w:rFonts w:hint="default" w:ascii="仿宋" w:hAnsi="仿宋" w:eastAsia="仿宋" w:cs="仿宋"/>
                <w:b/>
                <w:bCs/>
                <w:color w:val="auto"/>
                <w:sz w:val="24"/>
                <w:szCs w:val="24"/>
                <w:highlight w:val="none"/>
                <w:lang w:bidi="ar"/>
              </w:rPr>
              <w:t>耳冲洗训练模型</w:t>
            </w:r>
          </w:p>
        </w:tc>
        <w:tc>
          <w:tcPr>
            <w:tcW w:w="2411" w:type="dxa"/>
            <w:tcBorders>
              <w:top w:val="single" w:color="auto" w:sz="6" w:space="0"/>
              <w:left w:val="single" w:color="auto" w:sz="6" w:space="0"/>
              <w:bottom w:val="single" w:color="auto" w:sz="6" w:space="0"/>
              <w:right w:val="single" w:color="auto" w:sz="6" w:space="0"/>
            </w:tcBorders>
          </w:tcPr>
          <w:p w14:paraId="35FCAC2F">
            <w:pPr>
              <w:autoSpaceDE w:val="0"/>
              <w:autoSpaceDN w:val="0"/>
              <w:spacing w:line="288" w:lineRule="auto"/>
              <w:rPr>
                <w:rFonts w:hint="eastAsia" w:ascii="仿宋" w:hAnsi="仿宋" w:eastAsia="仿宋" w:cs="仿宋"/>
                <w:color w:val="auto"/>
                <w:sz w:val="24"/>
                <w:highlight w:val="none"/>
                <w:shd w:val="clear" w:color="auto" w:fill="FFFFFF"/>
              </w:rPr>
            </w:pPr>
          </w:p>
        </w:tc>
      </w:tr>
      <w:tr w14:paraId="52398FA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E8995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3.10.1</w:t>
            </w:r>
            <w:r>
              <w:rPr>
                <w:rStyle w:val="299"/>
                <w:rFonts w:hint="eastAsia" w:ascii="仿宋" w:hAnsi="仿宋" w:eastAsia="仿宋" w:cs="仿宋"/>
                <w:color w:val="auto"/>
                <w:sz w:val="24"/>
                <w:szCs w:val="24"/>
                <w:highlight w:val="none"/>
                <w:lang w:bidi="ar"/>
              </w:rPr>
              <w:t>模型包括完整头部及肩部，用于耳道冲洗技能训练。</w:t>
            </w:r>
          </w:p>
        </w:tc>
        <w:tc>
          <w:tcPr>
            <w:tcW w:w="2411" w:type="dxa"/>
            <w:tcBorders>
              <w:top w:val="single" w:color="auto" w:sz="6" w:space="0"/>
              <w:left w:val="single" w:color="auto" w:sz="6" w:space="0"/>
              <w:bottom w:val="single" w:color="auto" w:sz="6" w:space="0"/>
              <w:right w:val="single" w:color="auto" w:sz="6" w:space="0"/>
            </w:tcBorders>
          </w:tcPr>
          <w:p w14:paraId="5016C434">
            <w:pPr>
              <w:autoSpaceDE w:val="0"/>
              <w:autoSpaceDN w:val="0"/>
              <w:spacing w:line="288" w:lineRule="auto"/>
              <w:rPr>
                <w:rFonts w:hint="eastAsia" w:ascii="仿宋" w:hAnsi="仿宋" w:eastAsia="仿宋" w:cs="仿宋"/>
                <w:color w:val="auto"/>
                <w:sz w:val="24"/>
                <w:highlight w:val="none"/>
                <w:shd w:val="clear" w:color="auto" w:fill="FFFFFF"/>
              </w:rPr>
            </w:pPr>
          </w:p>
        </w:tc>
      </w:tr>
      <w:tr w14:paraId="64E401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C8D09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3.10.2</w:t>
            </w:r>
            <w:r>
              <w:rPr>
                <w:rStyle w:val="299"/>
                <w:rFonts w:hint="eastAsia" w:ascii="仿宋" w:hAnsi="仿宋" w:eastAsia="仿宋" w:cs="仿宋"/>
                <w:color w:val="auto"/>
                <w:sz w:val="24"/>
                <w:szCs w:val="24"/>
                <w:highlight w:val="none"/>
                <w:lang w:bidi="ar"/>
              </w:rPr>
              <w:t>体位可调节，可摆出合适的角度进行冲洗操作。</w:t>
            </w:r>
          </w:p>
        </w:tc>
        <w:tc>
          <w:tcPr>
            <w:tcW w:w="2411" w:type="dxa"/>
            <w:tcBorders>
              <w:top w:val="single" w:color="auto" w:sz="6" w:space="0"/>
              <w:left w:val="single" w:color="auto" w:sz="6" w:space="0"/>
              <w:bottom w:val="single" w:color="auto" w:sz="6" w:space="0"/>
              <w:right w:val="single" w:color="auto" w:sz="6" w:space="0"/>
            </w:tcBorders>
          </w:tcPr>
          <w:p w14:paraId="76964149">
            <w:pPr>
              <w:autoSpaceDE w:val="0"/>
              <w:autoSpaceDN w:val="0"/>
              <w:spacing w:line="288" w:lineRule="auto"/>
              <w:rPr>
                <w:rFonts w:hint="eastAsia" w:ascii="仿宋" w:hAnsi="仿宋" w:eastAsia="仿宋" w:cs="仿宋"/>
                <w:color w:val="auto"/>
                <w:sz w:val="24"/>
                <w:highlight w:val="none"/>
                <w:shd w:val="clear" w:color="auto" w:fill="FFFFFF"/>
              </w:rPr>
            </w:pPr>
          </w:p>
        </w:tc>
      </w:tr>
      <w:tr w14:paraId="27910A1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1AE33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3.10.3</w:t>
            </w:r>
            <w:r>
              <w:rPr>
                <w:rStyle w:val="299"/>
                <w:rFonts w:hint="eastAsia" w:ascii="仿宋" w:hAnsi="仿宋" w:eastAsia="仿宋" w:cs="仿宋"/>
                <w:color w:val="auto"/>
                <w:sz w:val="24"/>
                <w:szCs w:val="24"/>
                <w:highlight w:val="none"/>
                <w:lang w:bidi="ar"/>
              </w:rPr>
              <w:t>可通过耳镜观察内部详细的解剖结构，如耳道、耳膜等。</w:t>
            </w:r>
          </w:p>
        </w:tc>
        <w:tc>
          <w:tcPr>
            <w:tcW w:w="2411" w:type="dxa"/>
            <w:tcBorders>
              <w:top w:val="single" w:color="auto" w:sz="6" w:space="0"/>
              <w:left w:val="single" w:color="auto" w:sz="6" w:space="0"/>
              <w:bottom w:val="single" w:color="auto" w:sz="6" w:space="0"/>
              <w:right w:val="single" w:color="auto" w:sz="6" w:space="0"/>
            </w:tcBorders>
          </w:tcPr>
          <w:p w14:paraId="1D4A0185">
            <w:pPr>
              <w:autoSpaceDE w:val="0"/>
              <w:autoSpaceDN w:val="0"/>
              <w:spacing w:line="288" w:lineRule="auto"/>
              <w:rPr>
                <w:rFonts w:hint="eastAsia" w:ascii="仿宋" w:hAnsi="仿宋" w:eastAsia="仿宋" w:cs="仿宋"/>
                <w:color w:val="auto"/>
                <w:sz w:val="24"/>
                <w:highlight w:val="none"/>
                <w:shd w:val="clear" w:color="auto" w:fill="FFFFFF"/>
              </w:rPr>
            </w:pPr>
          </w:p>
        </w:tc>
      </w:tr>
      <w:tr w14:paraId="7BE49C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3E2E0C">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3.11</w:t>
            </w:r>
            <w:r>
              <w:rPr>
                <w:rStyle w:val="1041"/>
                <w:rFonts w:hint="default" w:ascii="仿宋" w:hAnsi="仿宋" w:eastAsia="仿宋" w:cs="仿宋"/>
                <w:b/>
                <w:bCs/>
                <w:color w:val="auto"/>
                <w:sz w:val="24"/>
                <w:szCs w:val="24"/>
                <w:highlight w:val="none"/>
                <w:lang w:bidi="ar"/>
              </w:rPr>
              <w:t>鼻出血处理训练模型</w:t>
            </w:r>
          </w:p>
        </w:tc>
        <w:tc>
          <w:tcPr>
            <w:tcW w:w="2411" w:type="dxa"/>
            <w:tcBorders>
              <w:top w:val="single" w:color="auto" w:sz="6" w:space="0"/>
              <w:left w:val="single" w:color="auto" w:sz="6" w:space="0"/>
              <w:bottom w:val="single" w:color="auto" w:sz="6" w:space="0"/>
              <w:right w:val="single" w:color="auto" w:sz="6" w:space="0"/>
            </w:tcBorders>
          </w:tcPr>
          <w:p w14:paraId="1E2F808C">
            <w:pPr>
              <w:autoSpaceDE w:val="0"/>
              <w:autoSpaceDN w:val="0"/>
              <w:spacing w:line="288" w:lineRule="auto"/>
              <w:rPr>
                <w:rFonts w:hint="eastAsia" w:ascii="仿宋" w:hAnsi="仿宋" w:eastAsia="仿宋" w:cs="仿宋"/>
                <w:color w:val="auto"/>
                <w:sz w:val="24"/>
                <w:highlight w:val="none"/>
                <w:shd w:val="clear" w:color="auto" w:fill="FFFFFF"/>
              </w:rPr>
            </w:pPr>
          </w:p>
        </w:tc>
      </w:tr>
      <w:tr w14:paraId="1950289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513DA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3.11.1</w:t>
            </w:r>
            <w:r>
              <w:rPr>
                <w:rStyle w:val="299"/>
                <w:rFonts w:hint="eastAsia" w:ascii="仿宋" w:hAnsi="仿宋" w:eastAsia="仿宋" w:cs="仿宋"/>
                <w:color w:val="auto"/>
                <w:sz w:val="24"/>
                <w:szCs w:val="24"/>
                <w:highlight w:val="none"/>
                <w:lang w:bidi="ar"/>
              </w:rPr>
              <w:t>用于训练鼻出血烧灼术和填塞术。</w:t>
            </w:r>
          </w:p>
        </w:tc>
        <w:tc>
          <w:tcPr>
            <w:tcW w:w="2411" w:type="dxa"/>
            <w:tcBorders>
              <w:top w:val="single" w:color="auto" w:sz="6" w:space="0"/>
              <w:left w:val="single" w:color="auto" w:sz="6" w:space="0"/>
              <w:bottom w:val="single" w:color="auto" w:sz="6" w:space="0"/>
              <w:right w:val="single" w:color="auto" w:sz="6" w:space="0"/>
            </w:tcBorders>
          </w:tcPr>
          <w:p w14:paraId="664E614C">
            <w:pPr>
              <w:autoSpaceDE w:val="0"/>
              <w:autoSpaceDN w:val="0"/>
              <w:spacing w:line="288" w:lineRule="auto"/>
              <w:rPr>
                <w:rFonts w:hint="eastAsia" w:ascii="仿宋" w:hAnsi="仿宋" w:eastAsia="仿宋" w:cs="仿宋"/>
                <w:color w:val="auto"/>
                <w:sz w:val="24"/>
                <w:highlight w:val="none"/>
                <w:shd w:val="clear" w:color="auto" w:fill="FFFFFF"/>
              </w:rPr>
            </w:pPr>
          </w:p>
        </w:tc>
      </w:tr>
      <w:tr w14:paraId="0EAADB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AE19A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3.11.2</w:t>
            </w:r>
            <w:r>
              <w:rPr>
                <w:rStyle w:val="299"/>
                <w:rFonts w:hint="eastAsia" w:ascii="仿宋" w:hAnsi="仿宋" w:eastAsia="仿宋" w:cs="仿宋"/>
                <w:color w:val="auto"/>
                <w:sz w:val="24"/>
                <w:szCs w:val="24"/>
                <w:highlight w:val="none"/>
                <w:lang w:bidi="ar"/>
              </w:rPr>
              <w:t>人工出血速度可调节。</w:t>
            </w:r>
          </w:p>
        </w:tc>
        <w:tc>
          <w:tcPr>
            <w:tcW w:w="2411" w:type="dxa"/>
            <w:tcBorders>
              <w:top w:val="single" w:color="auto" w:sz="6" w:space="0"/>
              <w:left w:val="single" w:color="auto" w:sz="6" w:space="0"/>
              <w:bottom w:val="single" w:color="auto" w:sz="6" w:space="0"/>
              <w:right w:val="single" w:color="auto" w:sz="6" w:space="0"/>
            </w:tcBorders>
          </w:tcPr>
          <w:p w14:paraId="103662F8">
            <w:pPr>
              <w:autoSpaceDE w:val="0"/>
              <w:autoSpaceDN w:val="0"/>
              <w:spacing w:line="288" w:lineRule="auto"/>
              <w:rPr>
                <w:rFonts w:hint="eastAsia" w:ascii="仿宋" w:hAnsi="仿宋" w:eastAsia="仿宋" w:cs="仿宋"/>
                <w:color w:val="auto"/>
                <w:sz w:val="24"/>
                <w:highlight w:val="none"/>
                <w:shd w:val="clear" w:color="auto" w:fill="FFFFFF"/>
              </w:rPr>
            </w:pPr>
          </w:p>
        </w:tc>
      </w:tr>
      <w:tr w14:paraId="4378DC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74F28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3.11.3</w:t>
            </w:r>
            <w:r>
              <w:rPr>
                <w:rStyle w:val="299"/>
                <w:rFonts w:hint="eastAsia" w:ascii="仿宋" w:hAnsi="仿宋" w:eastAsia="仿宋" w:cs="仿宋"/>
                <w:color w:val="auto"/>
                <w:sz w:val="24"/>
                <w:szCs w:val="24"/>
                <w:highlight w:val="none"/>
                <w:lang w:bidi="ar"/>
              </w:rPr>
              <w:t>可以选择鼻中隔的四个位置，进行烧灼练习，通过指示盒，可以监测操作位置正确与否。</w:t>
            </w:r>
          </w:p>
        </w:tc>
        <w:tc>
          <w:tcPr>
            <w:tcW w:w="2411" w:type="dxa"/>
            <w:tcBorders>
              <w:top w:val="single" w:color="auto" w:sz="6" w:space="0"/>
              <w:left w:val="single" w:color="auto" w:sz="6" w:space="0"/>
              <w:bottom w:val="single" w:color="auto" w:sz="6" w:space="0"/>
              <w:right w:val="single" w:color="auto" w:sz="6" w:space="0"/>
            </w:tcBorders>
          </w:tcPr>
          <w:p w14:paraId="2B7EA5BA">
            <w:pPr>
              <w:autoSpaceDE w:val="0"/>
              <w:autoSpaceDN w:val="0"/>
              <w:spacing w:line="288" w:lineRule="auto"/>
              <w:rPr>
                <w:rFonts w:hint="eastAsia" w:ascii="仿宋" w:hAnsi="仿宋" w:eastAsia="仿宋" w:cs="仿宋"/>
                <w:color w:val="auto"/>
                <w:sz w:val="24"/>
                <w:highlight w:val="none"/>
                <w:shd w:val="clear" w:color="auto" w:fill="FFFFFF"/>
              </w:rPr>
            </w:pPr>
          </w:p>
        </w:tc>
      </w:tr>
      <w:tr w14:paraId="2A680B2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044682">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b/>
                <w:bCs/>
                <w:color w:val="auto"/>
                <w:sz w:val="24"/>
                <w:szCs w:val="24"/>
                <w:highlight w:val="none"/>
                <w:lang w:bidi="ar"/>
              </w:rPr>
              <w:t>3.12</w:t>
            </w:r>
            <w:r>
              <w:rPr>
                <w:rStyle w:val="299"/>
                <w:rFonts w:hint="eastAsia" w:ascii="仿宋" w:hAnsi="仿宋" w:eastAsia="仿宋" w:cs="仿宋"/>
                <w:b/>
                <w:bCs/>
                <w:color w:val="auto"/>
                <w:sz w:val="24"/>
                <w:szCs w:val="24"/>
                <w:highlight w:val="none"/>
                <w:lang w:bidi="ar"/>
              </w:rPr>
              <w:t>妇产科超声虚拟培训模拟器（模块）:</w:t>
            </w:r>
            <w:r>
              <w:rPr>
                <w:rStyle w:val="299"/>
                <w:rFonts w:hint="eastAsia" w:ascii="仿宋" w:hAnsi="仿宋" w:eastAsia="仿宋" w:cs="仿宋"/>
                <w:color w:val="auto"/>
                <w:sz w:val="24"/>
                <w:szCs w:val="24"/>
                <w:highlight w:val="none"/>
                <w:lang w:bidi="ar"/>
              </w:rPr>
              <w:t>分别为产科超声模块、妇科超声模块及心脏超声模块</w:t>
            </w:r>
          </w:p>
        </w:tc>
        <w:tc>
          <w:tcPr>
            <w:tcW w:w="2411" w:type="dxa"/>
            <w:tcBorders>
              <w:top w:val="single" w:color="auto" w:sz="6" w:space="0"/>
              <w:left w:val="single" w:color="auto" w:sz="6" w:space="0"/>
              <w:bottom w:val="single" w:color="auto" w:sz="6" w:space="0"/>
              <w:right w:val="single" w:color="auto" w:sz="6" w:space="0"/>
            </w:tcBorders>
          </w:tcPr>
          <w:p w14:paraId="72589F52">
            <w:pPr>
              <w:autoSpaceDE w:val="0"/>
              <w:autoSpaceDN w:val="0"/>
              <w:spacing w:line="288" w:lineRule="auto"/>
              <w:rPr>
                <w:rFonts w:hint="eastAsia" w:ascii="仿宋" w:hAnsi="仿宋" w:eastAsia="仿宋" w:cs="仿宋"/>
                <w:color w:val="auto"/>
                <w:sz w:val="24"/>
                <w:highlight w:val="none"/>
                <w:shd w:val="clear" w:color="auto" w:fill="FFFFFF"/>
              </w:rPr>
            </w:pPr>
          </w:p>
        </w:tc>
      </w:tr>
      <w:tr w14:paraId="6139B2A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7DAFB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w:t>
            </w:r>
            <w:r>
              <w:rPr>
                <w:rStyle w:val="299"/>
                <w:rFonts w:hint="eastAsia" w:ascii="仿宋" w:hAnsi="仿宋" w:eastAsia="仿宋" w:cs="仿宋"/>
                <w:color w:val="auto"/>
                <w:sz w:val="24"/>
                <w:szCs w:val="24"/>
                <w:highlight w:val="none"/>
                <w:lang w:bidi="ar"/>
              </w:rPr>
              <w:t>系统支持多语言的切换，便于多语言教学，包含中文、英文等多种语言。</w:t>
            </w:r>
          </w:p>
        </w:tc>
        <w:tc>
          <w:tcPr>
            <w:tcW w:w="2411" w:type="dxa"/>
            <w:tcBorders>
              <w:top w:val="single" w:color="auto" w:sz="6" w:space="0"/>
              <w:left w:val="single" w:color="auto" w:sz="6" w:space="0"/>
              <w:bottom w:val="single" w:color="auto" w:sz="6" w:space="0"/>
              <w:right w:val="single" w:color="auto" w:sz="6" w:space="0"/>
            </w:tcBorders>
          </w:tcPr>
          <w:p w14:paraId="3E8C22D6">
            <w:pPr>
              <w:autoSpaceDE w:val="0"/>
              <w:autoSpaceDN w:val="0"/>
              <w:spacing w:line="288" w:lineRule="auto"/>
              <w:rPr>
                <w:rFonts w:hint="eastAsia" w:ascii="仿宋" w:hAnsi="仿宋" w:eastAsia="仿宋" w:cs="仿宋"/>
                <w:color w:val="auto"/>
                <w:sz w:val="24"/>
                <w:highlight w:val="none"/>
                <w:shd w:val="clear" w:color="auto" w:fill="FFFFFF"/>
              </w:rPr>
            </w:pPr>
          </w:p>
        </w:tc>
      </w:tr>
      <w:tr w14:paraId="09303D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34417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w:t>
            </w:r>
            <w:r>
              <w:rPr>
                <w:rStyle w:val="299"/>
                <w:rFonts w:hint="eastAsia" w:ascii="仿宋" w:hAnsi="仿宋" w:eastAsia="仿宋" w:cs="仿宋"/>
                <w:color w:val="auto"/>
                <w:sz w:val="24"/>
                <w:szCs w:val="24"/>
                <w:highlight w:val="none"/>
                <w:lang w:bidi="ar"/>
              </w:rPr>
              <w:t>模拟探头扫描人体模型时，能同时展示模拟超声图像和实时病人的</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解剖视图，该解剖视图需包含所扫描脏器及周边组织。</w:t>
            </w:r>
          </w:p>
        </w:tc>
        <w:tc>
          <w:tcPr>
            <w:tcW w:w="2411" w:type="dxa"/>
            <w:tcBorders>
              <w:top w:val="single" w:color="auto" w:sz="6" w:space="0"/>
              <w:left w:val="single" w:color="auto" w:sz="6" w:space="0"/>
              <w:bottom w:val="single" w:color="auto" w:sz="6" w:space="0"/>
              <w:right w:val="single" w:color="auto" w:sz="6" w:space="0"/>
            </w:tcBorders>
          </w:tcPr>
          <w:p w14:paraId="11BBDC11">
            <w:pPr>
              <w:autoSpaceDE w:val="0"/>
              <w:autoSpaceDN w:val="0"/>
              <w:spacing w:line="288" w:lineRule="auto"/>
              <w:rPr>
                <w:rFonts w:hint="eastAsia" w:ascii="仿宋" w:hAnsi="仿宋" w:eastAsia="仿宋" w:cs="仿宋"/>
                <w:color w:val="auto"/>
                <w:sz w:val="24"/>
                <w:highlight w:val="none"/>
                <w:shd w:val="clear" w:color="auto" w:fill="FFFFFF"/>
              </w:rPr>
            </w:pPr>
          </w:p>
        </w:tc>
      </w:tr>
      <w:tr w14:paraId="5195CA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936E9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3.12.3</w:t>
            </w:r>
            <w:r>
              <w:rPr>
                <w:rStyle w:val="299"/>
                <w:rFonts w:hint="eastAsia" w:ascii="仿宋" w:hAnsi="仿宋" w:eastAsia="仿宋" w:cs="仿宋"/>
                <w:color w:val="auto"/>
                <w:sz w:val="24"/>
                <w:szCs w:val="24"/>
                <w:highlight w:val="none"/>
                <w:lang w:bidi="ar"/>
              </w:rPr>
              <w:t>模拟超声探头</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手柄处具有大盘、小盘、晶体旋转按钮，可实时响应并定位探头的动作、角度等各种姿态，操作柄可以真实控制探头的前后左右弯曲。</w:t>
            </w:r>
          </w:p>
        </w:tc>
        <w:tc>
          <w:tcPr>
            <w:tcW w:w="2411" w:type="dxa"/>
            <w:tcBorders>
              <w:top w:val="single" w:color="auto" w:sz="6" w:space="0"/>
              <w:left w:val="single" w:color="auto" w:sz="6" w:space="0"/>
              <w:bottom w:val="single" w:color="auto" w:sz="6" w:space="0"/>
              <w:right w:val="single" w:color="auto" w:sz="6" w:space="0"/>
            </w:tcBorders>
          </w:tcPr>
          <w:p w14:paraId="2E126E60">
            <w:pPr>
              <w:autoSpaceDE w:val="0"/>
              <w:autoSpaceDN w:val="0"/>
              <w:spacing w:line="288" w:lineRule="auto"/>
              <w:rPr>
                <w:rFonts w:hint="eastAsia" w:ascii="仿宋" w:hAnsi="仿宋" w:eastAsia="仿宋" w:cs="仿宋"/>
                <w:color w:val="auto"/>
                <w:sz w:val="24"/>
                <w:highlight w:val="none"/>
                <w:shd w:val="clear" w:color="auto" w:fill="FFFFFF"/>
              </w:rPr>
            </w:pPr>
          </w:p>
        </w:tc>
      </w:tr>
      <w:tr w14:paraId="77183AE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AE9E3F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3.12.4</w:t>
            </w:r>
            <w:r>
              <w:rPr>
                <w:rStyle w:val="299"/>
                <w:rFonts w:hint="eastAsia" w:ascii="仿宋" w:hAnsi="仿宋" w:eastAsia="仿宋" w:cs="仿宋"/>
                <w:color w:val="auto"/>
                <w:sz w:val="24"/>
                <w:szCs w:val="24"/>
                <w:highlight w:val="none"/>
                <w:lang w:bidi="ar"/>
              </w:rPr>
              <w:t>系统可不连接模拟人硬件，仅通过键盘和鼠标对系统预置标准切面进行测量、查看等模拟操作</w:t>
            </w:r>
          </w:p>
        </w:tc>
        <w:tc>
          <w:tcPr>
            <w:tcW w:w="2411" w:type="dxa"/>
            <w:tcBorders>
              <w:top w:val="single" w:color="auto" w:sz="6" w:space="0"/>
              <w:left w:val="single" w:color="auto" w:sz="6" w:space="0"/>
              <w:bottom w:val="single" w:color="auto" w:sz="6" w:space="0"/>
              <w:right w:val="single" w:color="auto" w:sz="6" w:space="0"/>
            </w:tcBorders>
          </w:tcPr>
          <w:p w14:paraId="3671BCCB">
            <w:pPr>
              <w:autoSpaceDE w:val="0"/>
              <w:autoSpaceDN w:val="0"/>
              <w:spacing w:line="288" w:lineRule="auto"/>
              <w:rPr>
                <w:rFonts w:hint="eastAsia" w:ascii="仿宋" w:hAnsi="仿宋" w:eastAsia="仿宋" w:cs="仿宋"/>
                <w:color w:val="auto"/>
                <w:sz w:val="24"/>
                <w:highlight w:val="none"/>
                <w:shd w:val="clear" w:color="auto" w:fill="FFFFFF"/>
              </w:rPr>
            </w:pPr>
          </w:p>
        </w:tc>
      </w:tr>
      <w:tr w14:paraId="708FECD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13E59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3.12.5</w:t>
            </w:r>
            <w:r>
              <w:rPr>
                <w:rStyle w:val="299"/>
                <w:rFonts w:hint="eastAsia" w:ascii="仿宋" w:hAnsi="仿宋" w:eastAsia="仿宋" w:cs="仿宋"/>
                <w:color w:val="auto"/>
                <w:sz w:val="24"/>
                <w:szCs w:val="24"/>
                <w:highlight w:val="none"/>
                <w:lang w:bidi="ar"/>
              </w:rPr>
              <w:t>系统支持多种教学显示模式，至少包含仅</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、仅超声、</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和超声同屏等大显示、较大显示超声视图等。</w:t>
            </w:r>
          </w:p>
        </w:tc>
        <w:tc>
          <w:tcPr>
            <w:tcW w:w="2411" w:type="dxa"/>
            <w:tcBorders>
              <w:top w:val="single" w:color="auto" w:sz="6" w:space="0"/>
              <w:left w:val="single" w:color="auto" w:sz="6" w:space="0"/>
              <w:bottom w:val="single" w:color="auto" w:sz="6" w:space="0"/>
              <w:right w:val="single" w:color="auto" w:sz="6" w:space="0"/>
            </w:tcBorders>
          </w:tcPr>
          <w:p w14:paraId="34827883">
            <w:pPr>
              <w:autoSpaceDE w:val="0"/>
              <w:autoSpaceDN w:val="0"/>
              <w:spacing w:line="288" w:lineRule="auto"/>
              <w:rPr>
                <w:rFonts w:hint="eastAsia" w:ascii="仿宋" w:hAnsi="仿宋" w:eastAsia="仿宋" w:cs="仿宋"/>
                <w:color w:val="auto"/>
                <w:sz w:val="24"/>
                <w:highlight w:val="none"/>
                <w:shd w:val="clear" w:color="auto" w:fill="FFFFFF"/>
              </w:rPr>
            </w:pPr>
          </w:p>
        </w:tc>
      </w:tr>
      <w:tr w14:paraId="274085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6B7BE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3.12.6</w:t>
            </w:r>
            <w:r>
              <w:rPr>
                <w:rStyle w:val="299"/>
                <w:rFonts w:hint="eastAsia" w:ascii="仿宋" w:hAnsi="仿宋" w:eastAsia="仿宋" w:cs="仿宋"/>
                <w:color w:val="auto"/>
                <w:sz w:val="24"/>
                <w:szCs w:val="24"/>
                <w:highlight w:val="none"/>
                <w:lang w:bidi="ar"/>
              </w:rPr>
              <w:t>具有</w:t>
            </w:r>
            <w:r>
              <w:rPr>
                <w:rStyle w:val="298"/>
                <w:rFonts w:hint="eastAsia" w:ascii="仿宋" w:hAnsi="仿宋" w:eastAsia="仿宋" w:cs="仿宋"/>
                <w:color w:val="auto"/>
                <w:sz w:val="24"/>
                <w:szCs w:val="24"/>
                <w:highlight w:val="none"/>
                <w:lang w:bidi="ar"/>
              </w:rPr>
              <w:t>M</w:t>
            </w:r>
            <w:r>
              <w:rPr>
                <w:rStyle w:val="299"/>
                <w:rFonts w:hint="eastAsia" w:ascii="仿宋" w:hAnsi="仿宋" w:eastAsia="仿宋" w:cs="仿宋"/>
                <w:color w:val="auto"/>
                <w:sz w:val="24"/>
                <w:szCs w:val="24"/>
                <w:highlight w:val="none"/>
                <w:lang w:bidi="ar"/>
              </w:rPr>
              <w:t>模式超声功能、多普勒彩超功能、连续多普勒</w:t>
            </w:r>
            <w:r>
              <w:rPr>
                <w:rStyle w:val="298"/>
                <w:rFonts w:hint="eastAsia" w:ascii="仿宋" w:hAnsi="仿宋" w:eastAsia="仿宋" w:cs="仿宋"/>
                <w:color w:val="auto"/>
                <w:sz w:val="24"/>
                <w:szCs w:val="24"/>
                <w:highlight w:val="none"/>
                <w:lang w:bidi="ar"/>
              </w:rPr>
              <w:t>(CW)</w:t>
            </w:r>
            <w:r>
              <w:rPr>
                <w:rStyle w:val="299"/>
                <w:rFonts w:hint="eastAsia" w:ascii="仿宋" w:hAnsi="仿宋" w:eastAsia="仿宋" w:cs="仿宋"/>
                <w:color w:val="auto"/>
                <w:sz w:val="24"/>
                <w:szCs w:val="24"/>
                <w:highlight w:val="none"/>
                <w:lang w:bidi="ar"/>
              </w:rPr>
              <w:t>和脉冲多普勒（</w:t>
            </w:r>
            <w:r>
              <w:rPr>
                <w:rStyle w:val="298"/>
                <w:rFonts w:hint="eastAsia" w:ascii="仿宋" w:hAnsi="仿宋" w:eastAsia="仿宋" w:cs="仿宋"/>
                <w:color w:val="auto"/>
                <w:sz w:val="24"/>
                <w:szCs w:val="24"/>
                <w:highlight w:val="none"/>
                <w:lang w:bidi="ar"/>
              </w:rPr>
              <w:t>PW</w:t>
            </w:r>
            <w:r>
              <w:rPr>
                <w:rStyle w:val="299"/>
                <w:rFonts w:hint="eastAsia" w:ascii="仿宋" w:hAnsi="仿宋" w:eastAsia="仿宋" w:cs="仿宋"/>
                <w:color w:val="auto"/>
                <w:sz w:val="24"/>
                <w:szCs w:val="24"/>
                <w:highlight w:val="none"/>
                <w:lang w:bidi="ar"/>
              </w:rPr>
              <w:t>）等功能。</w:t>
            </w:r>
          </w:p>
        </w:tc>
        <w:tc>
          <w:tcPr>
            <w:tcW w:w="2411" w:type="dxa"/>
            <w:tcBorders>
              <w:top w:val="single" w:color="auto" w:sz="6" w:space="0"/>
              <w:left w:val="single" w:color="auto" w:sz="6" w:space="0"/>
              <w:bottom w:val="single" w:color="auto" w:sz="6" w:space="0"/>
              <w:right w:val="single" w:color="auto" w:sz="6" w:space="0"/>
            </w:tcBorders>
          </w:tcPr>
          <w:p w14:paraId="31ABD5A4">
            <w:pPr>
              <w:autoSpaceDE w:val="0"/>
              <w:autoSpaceDN w:val="0"/>
              <w:spacing w:line="288" w:lineRule="auto"/>
              <w:rPr>
                <w:rFonts w:hint="eastAsia" w:ascii="仿宋" w:hAnsi="仿宋" w:eastAsia="仿宋" w:cs="仿宋"/>
                <w:color w:val="auto"/>
                <w:sz w:val="24"/>
                <w:highlight w:val="none"/>
                <w:shd w:val="clear" w:color="auto" w:fill="FFFFFF"/>
              </w:rPr>
            </w:pPr>
          </w:p>
        </w:tc>
      </w:tr>
      <w:tr w14:paraId="2C5EA14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A75C2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3.12.7</w:t>
            </w:r>
            <w:r>
              <w:rPr>
                <w:rStyle w:val="299"/>
                <w:rFonts w:hint="eastAsia" w:ascii="仿宋" w:hAnsi="仿宋" w:eastAsia="仿宋" w:cs="仿宋"/>
                <w:color w:val="auto"/>
                <w:sz w:val="24"/>
                <w:szCs w:val="24"/>
                <w:highlight w:val="none"/>
                <w:lang w:bidi="ar"/>
              </w:rPr>
              <w:t>在</w:t>
            </w:r>
            <w:r>
              <w:rPr>
                <w:rStyle w:val="298"/>
                <w:rFonts w:hint="eastAsia" w:ascii="仿宋" w:hAnsi="仿宋" w:eastAsia="仿宋" w:cs="仿宋"/>
                <w:color w:val="auto"/>
                <w:sz w:val="24"/>
                <w:szCs w:val="24"/>
                <w:highlight w:val="none"/>
                <w:lang w:bidi="ar"/>
              </w:rPr>
              <w:t>M</w:t>
            </w:r>
            <w:r>
              <w:rPr>
                <w:rStyle w:val="299"/>
                <w:rFonts w:hint="eastAsia" w:ascii="仿宋" w:hAnsi="仿宋" w:eastAsia="仿宋" w:cs="仿宋"/>
                <w:color w:val="auto"/>
                <w:sz w:val="24"/>
                <w:szCs w:val="24"/>
                <w:highlight w:val="none"/>
                <w:lang w:bidi="ar"/>
              </w:rPr>
              <w:t>模式超声或多普勒彩超编辑状态下支持编辑模拟心电图位置、振幅等功能。</w:t>
            </w:r>
          </w:p>
        </w:tc>
        <w:tc>
          <w:tcPr>
            <w:tcW w:w="2411" w:type="dxa"/>
            <w:tcBorders>
              <w:top w:val="single" w:color="auto" w:sz="6" w:space="0"/>
              <w:left w:val="single" w:color="auto" w:sz="6" w:space="0"/>
              <w:bottom w:val="single" w:color="auto" w:sz="6" w:space="0"/>
              <w:right w:val="single" w:color="auto" w:sz="6" w:space="0"/>
            </w:tcBorders>
          </w:tcPr>
          <w:p w14:paraId="16665394">
            <w:pPr>
              <w:autoSpaceDE w:val="0"/>
              <w:autoSpaceDN w:val="0"/>
              <w:spacing w:line="288" w:lineRule="auto"/>
              <w:rPr>
                <w:rFonts w:hint="eastAsia" w:ascii="仿宋" w:hAnsi="仿宋" w:eastAsia="仿宋" w:cs="仿宋"/>
                <w:color w:val="auto"/>
                <w:sz w:val="24"/>
                <w:highlight w:val="none"/>
                <w:shd w:val="clear" w:color="auto" w:fill="FFFFFF"/>
              </w:rPr>
            </w:pPr>
          </w:p>
        </w:tc>
      </w:tr>
      <w:tr w14:paraId="453AD3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F34EA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3.12.8</w:t>
            </w:r>
            <w:r>
              <w:rPr>
                <w:rStyle w:val="299"/>
                <w:rFonts w:hint="eastAsia" w:ascii="仿宋" w:hAnsi="仿宋" w:eastAsia="仿宋" w:cs="仿宋"/>
                <w:color w:val="auto"/>
                <w:sz w:val="24"/>
                <w:szCs w:val="24"/>
                <w:highlight w:val="none"/>
                <w:lang w:bidi="ar"/>
              </w:rPr>
              <w:t>可以启用或禁用心电追踪功能。</w:t>
            </w:r>
          </w:p>
        </w:tc>
        <w:tc>
          <w:tcPr>
            <w:tcW w:w="2411" w:type="dxa"/>
            <w:tcBorders>
              <w:top w:val="single" w:color="auto" w:sz="6" w:space="0"/>
              <w:left w:val="single" w:color="auto" w:sz="6" w:space="0"/>
              <w:bottom w:val="single" w:color="auto" w:sz="6" w:space="0"/>
              <w:right w:val="single" w:color="auto" w:sz="6" w:space="0"/>
            </w:tcBorders>
          </w:tcPr>
          <w:p w14:paraId="23114E25">
            <w:pPr>
              <w:autoSpaceDE w:val="0"/>
              <w:autoSpaceDN w:val="0"/>
              <w:spacing w:line="288" w:lineRule="auto"/>
              <w:rPr>
                <w:rFonts w:hint="eastAsia" w:ascii="仿宋" w:hAnsi="仿宋" w:eastAsia="仿宋" w:cs="仿宋"/>
                <w:color w:val="auto"/>
                <w:sz w:val="24"/>
                <w:highlight w:val="none"/>
                <w:shd w:val="clear" w:color="auto" w:fill="FFFFFF"/>
              </w:rPr>
            </w:pPr>
          </w:p>
        </w:tc>
      </w:tr>
      <w:tr w14:paraId="3EC136A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C6B85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▲3.12.9在多普勒状态下可以调整色阶、颜色基线、光谱标尺、光谱基线、扫描速度、PRF、传感器频率等超声参数。（提供实物照片或软件界面截图）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18A74EF3">
            <w:pPr>
              <w:autoSpaceDE w:val="0"/>
              <w:autoSpaceDN w:val="0"/>
              <w:spacing w:line="288" w:lineRule="auto"/>
              <w:rPr>
                <w:rFonts w:hint="eastAsia" w:ascii="仿宋" w:hAnsi="仿宋" w:eastAsia="仿宋" w:cs="仿宋"/>
                <w:color w:val="auto"/>
                <w:sz w:val="24"/>
                <w:highlight w:val="none"/>
                <w:shd w:val="clear" w:color="auto" w:fill="FFFFFF"/>
              </w:rPr>
            </w:pPr>
          </w:p>
        </w:tc>
      </w:tr>
      <w:tr w14:paraId="72DC963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C7DDE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3.12.10</w:t>
            </w:r>
            <w:r>
              <w:rPr>
                <w:rStyle w:val="299"/>
                <w:rFonts w:hint="eastAsia" w:ascii="仿宋" w:hAnsi="仿宋" w:eastAsia="仿宋" w:cs="仿宋"/>
                <w:color w:val="auto"/>
                <w:sz w:val="24"/>
                <w:szCs w:val="24"/>
                <w:highlight w:val="none"/>
                <w:lang w:bidi="ar"/>
              </w:rPr>
              <w:t>模拟器软件系统支持器官组织解剖结构及影像教学功能，开启后通过鼠标选择系统会注明用户选择的组织或器官的名称。</w:t>
            </w:r>
          </w:p>
        </w:tc>
        <w:tc>
          <w:tcPr>
            <w:tcW w:w="2411" w:type="dxa"/>
            <w:tcBorders>
              <w:top w:val="single" w:color="auto" w:sz="6" w:space="0"/>
              <w:left w:val="single" w:color="auto" w:sz="6" w:space="0"/>
              <w:bottom w:val="single" w:color="auto" w:sz="6" w:space="0"/>
              <w:right w:val="single" w:color="auto" w:sz="6" w:space="0"/>
            </w:tcBorders>
          </w:tcPr>
          <w:p w14:paraId="7822A123">
            <w:pPr>
              <w:autoSpaceDE w:val="0"/>
              <w:autoSpaceDN w:val="0"/>
              <w:spacing w:line="288" w:lineRule="auto"/>
              <w:rPr>
                <w:rFonts w:hint="eastAsia" w:ascii="仿宋" w:hAnsi="仿宋" w:eastAsia="仿宋" w:cs="仿宋"/>
                <w:color w:val="auto"/>
                <w:sz w:val="24"/>
                <w:highlight w:val="none"/>
                <w:shd w:val="clear" w:color="auto" w:fill="FFFFFF"/>
              </w:rPr>
            </w:pPr>
          </w:p>
        </w:tc>
      </w:tr>
      <w:tr w14:paraId="5BFD64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DD748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3.12.11具有三维\四维超声成像功能，三维\四维超声模式下，支持同屏显示三维\四维超声图像与三平面超声，显示目标组织器官的横切面、纵切面和冠状面上的超声影像，并在三维\四维超声上显示三平面超声的取样切面及平面夹角。（提供说明书，以及软件界面截图）</w:t>
            </w:r>
          </w:p>
        </w:tc>
        <w:tc>
          <w:tcPr>
            <w:tcW w:w="2411" w:type="dxa"/>
            <w:tcBorders>
              <w:top w:val="single" w:color="auto" w:sz="6" w:space="0"/>
              <w:left w:val="single" w:color="auto" w:sz="6" w:space="0"/>
              <w:bottom w:val="single" w:color="auto" w:sz="6" w:space="0"/>
              <w:right w:val="single" w:color="auto" w:sz="6" w:space="0"/>
            </w:tcBorders>
          </w:tcPr>
          <w:p w14:paraId="69B3CB9D">
            <w:pPr>
              <w:autoSpaceDE w:val="0"/>
              <w:autoSpaceDN w:val="0"/>
              <w:spacing w:line="288" w:lineRule="auto"/>
              <w:rPr>
                <w:rFonts w:hint="eastAsia" w:ascii="仿宋" w:hAnsi="仿宋" w:eastAsia="仿宋" w:cs="仿宋"/>
                <w:color w:val="auto"/>
                <w:sz w:val="24"/>
                <w:highlight w:val="none"/>
                <w:shd w:val="clear" w:color="auto" w:fill="FFFFFF"/>
              </w:rPr>
            </w:pPr>
          </w:p>
        </w:tc>
      </w:tr>
      <w:tr w14:paraId="3B8AA3A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F5BCF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3.12.12</w:t>
            </w:r>
            <w:r>
              <w:rPr>
                <w:rStyle w:val="299"/>
                <w:rFonts w:hint="eastAsia" w:ascii="仿宋" w:hAnsi="仿宋" w:eastAsia="仿宋" w:cs="仿宋"/>
                <w:color w:val="auto"/>
                <w:sz w:val="24"/>
                <w:szCs w:val="24"/>
                <w:highlight w:val="none"/>
                <w:lang w:bidi="ar"/>
              </w:rPr>
              <w:t>系统内可进行放大</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还原超声图像显示区域的局部，支持超声显示景深，调整增益、宽度、对比度等。含测量长度、面积、周长等超声测量工具。</w:t>
            </w:r>
          </w:p>
        </w:tc>
        <w:tc>
          <w:tcPr>
            <w:tcW w:w="2411" w:type="dxa"/>
            <w:tcBorders>
              <w:top w:val="single" w:color="auto" w:sz="6" w:space="0"/>
              <w:left w:val="single" w:color="auto" w:sz="6" w:space="0"/>
              <w:bottom w:val="single" w:color="auto" w:sz="6" w:space="0"/>
              <w:right w:val="single" w:color="auto" w:sz="6" w:space="0"/>
            </w:tcBorders>
          </w:tcPr>
          <w:p w14:paraId="5FB4F1EC">
            <w:pPr>
              <w:autoSpaceDE w:val="0"/>
              <w:autoSpaceDN w:val="0"/>
              <w:spacing w:line="288" w:lineRule="auto"/>
              <w:rPr>
                <w:rFonts w:hint="eastAsia" w:ascii="仿宋" w:hAnsi="仿宋" w:eastAsia="仿宋" w:cs="仿宋"/>
                <w:color w:val="auto"/>
                <w:sz w:val="24"/>
                <w:highlight w:val="none"/>
                <w:shd w:val="clear" w:color="auto" w:fill="FFFFFF"/>
              </w:rPr>
            </w:pPr>
          </w:p>
        </w:tc>
      </w:tr>
      <w:tr w14:paraId="3254A1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4070A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3.12.13</w:t>
            </w:r>
            <w:r>
              <w:rPr>
                <w:rStyle w:val="299"/>
                <w:rFonts w:hint="eastAsia" w:ascii="仿宋" w:hAnsi="仿宋" w:eastAsia="仿宋" w:cs="仿宋"/>
                <w:color w:val="auto"/>
                <w:sz w:val="24"/>
                <w:szCs w:val="24"/>
                <w:highlight w:val="none"/>
                <w:lang w:bidi="ar"/>
              </w:rPr>
              <w:t>系统具有超声图像优化功能，包括图像局部放大（</w:t>
            </w:r>
            <w:r>
              <w:rPr>
                <w:rStyle w:val="298"/>
                <w:rFonts w:hint="eastAsia" w:ascii="仿宋" w:hAnsi="仿宋" w:eastAsia="仿宋" w:cs="仿宋"/>
                <w:color w:val="auto"/>
                <w:sz w:val="24"/>
                <w:szCs w:val="24"/>
                <w:highlight w:val="none"/>
                <w:lang w:bidi="ar"/>
              </w:rPr>
              <w:t>Zoom</w:t>
            </w:r>
            <w:r>
              <w:rPr>
                <w:rStyle w:val="299"/>
                <w:rFonts w:hint="eastAsia" w:ascii="仿宋" w:hAnsi="仿宋" w:eastAsia="仿宋" w:cs="仿宋"/>
                <w:color w:val="auto"/>
                <w:sz w:val="24"/>
                <w:szCs w:val="24"/>
                <w:highlight w:val="none"/>
                <w:lang w:bidi="ar"/>
              </w:rPr>
              <w:t>）、景深、增益、角度、对比度的调节。</w:t>
            </w:r>
          </w:p>
        </w:tc>
        <w:tc>
          <w:tcPr>
            <w:tcW w:w="2411" w:type="dxa"/>
            <w:tcBorders>
              <w:top w:val="single" w:color="auto" w:sz="6" w:space="0"/>
              <w:left w:val="single" w:color="auto" w:sz="6" w:space="0"/>
              <w:bottom w:val="single" w:color="auto" w:sz="6" w:space="0"/>
              <w:right w:val="single" w:color="auto" w:sz="6" w:space="0"/>
            </w:tcBorders>
          </w:tcPr>
          <w:p w14:paraId="75326C37">
            <w:pPr>
              <w:autoSpaceDE w:val="0"/>
              <w:autoSpaceDN w:val="0"/>
              <w:spacing w:line="288" w:lineRule="auto"/>
              <w:rPr>
                <w:rFonts w:hint="eastAsia" w:ascii="仿宋" w:hAnsi="仿宋" w:eastAsia="仿宋" w:cs="仿宋"/>
                <w:color w:val="auto"/>
                <w:sz w:val="24"/>
                <w:highlight w:val="none"/>
                <w:shd w:val="clear" w:color="auto" w:fill="FFFFFF"/>
              </w:rPr>
            </w:pPr>
          </w:p>
        </w:tc>
      </w:tr>
      <w:tr w14:paraId="58D5A26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4603B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3.12.14</w:t>
            </w:r>
            <w:r>
              <w:rPr>
                <w:rStyle w:val="299"/>
                <w:rFonts w:hint="eastAsia" w:ascii="仿宋" w:hAnsi="仿宋" w:eastAsia="仿宋" w:cs="仿宋"/>
                <w:color w:val="auto"/>
                <w:sz w:val="24"/>
                <w:szCs w:val="24"/>
                <w:highlight w:val="none"/>
                <w:lang w:bidi="ar"/>
              </w:rPr>
              <w:t>超声图像至少提供两种程度的超声图像噪点背景，模拟图像不同噪点干扰情况应对不同水平的学员培训需求。</w:t>
            </w:r>
          </w:p>
        </w:tc>
        <w:tc>
          <w:tcPr>
            <w:tcW w:w="2411" w:type="dxa"/>
            <w:tcBorders>
              <w:top w:val="single" w:color="auto" w:sz="6" w:space="0"/>
              <w:left w:val="single" w:color="auto" w:sz="6" w:space="0"/>
              <w:bottom w:val="single" w:color="auto" w:sz="6" w:space="0"/>
              <w:right w:val="single" w:color="auto" w:sz="6" w:space="0"/>
            </w:tcBorders>
          </w:tcPr>
          <w:p w14:paraId="266E859B">
            <w:pPr>
              <w:autoSpaceDE w:val="0"/>
              <w:autoSpaceDN w:val="0"/>
              <w:spacing w:line="288" w:lineRule="auto"/>
              <w:rPr>
                <w:rFonts w:hint="eastAsia" w:ascii="仿宋" w:hAnsi="仿宋" w:eastAsia="仿宋" w:cs="仿宋"/>
                <w:color w:val="auto"/>
                <w:sz w:val="24"/>
                <w:highlight w:val="none"/>
                <w:shd w:val="clear" w:color="auto" w:fill="FFFFFF"/>
              </w:rPr>
            </w:pPr>
          </w:p>
        </w:tc>
      </w:tr>
      <w:tr w14:paraId="179BDA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9299C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3.12.15</w:t>
            </w:r>
            <w:r>
              <w:rPr>
                <w:rStyle w:val="299"/>
                <w:rFonts w:hint="eastAsia" w:ascii="仿宋" w:hAnsi="仿宋" w:eastAsia="仿宋" w:cs="仿宋"/>
                <w:color w:val="auto"/>
                <w:sz w:val="24"/>
                <w:szCs w:val="24"/>
                <w:highlight w:val="none"/>
                <w:lang w:bidi="ar"/>
              </w:rPr>
              <w:t>支持控制三维解剖视图中单个解剖结构显示，胸部结构包括心脏、肺、肋骨等，腹部结构包括膀胱、骨骼、循环系统、膈肌、食道、肠、肾脏、肝脏、肌肉、胰腺、前列腺、皮肤、脾脏、胃等。</w:t>
            </w:r>
          </w:p>
        </w:tc>
        <w:tc>
          <w:tcPr>
            <w:tcW w:w="2411" w:type="dxa"/>
            <w:tcBorders>
              <w:top w:val="single" w:color="auto" w:sz="6" w:space="0"/>
              <w:left w:val="single" w:color="auto" w:sz="6" w:space="0"/>
              <w:bottom w:val="single" w:color="auto" w:sz="6" w:space="0"/>
              <w:right w:val="single" w:color="auto" w:sz="6" w:space="0"/>
            </w:tcBorders>
          </w:tcPr>
          <w:p w14:paraId="496C1A14">
            <w:pPr>
              <w:autoSpaceDE w:val="0"/>
              <w:autoSpaceDN w:val="0"/>
              <w:spacing w:line="288" w:lineRule="auto"/>
              <w:rPr>
                <w:rFonts w:hint="eastAsia" w:ascii="仿宋" w:hAnsi="仿宋" w:eastAsia="仿宋" w:cs="仿宋"/>
                <w:color w:val="auto"/>
                <w:sz w:val="24"/>
                <w:highlight w:val="none"/>
                <w:shd w:val="clear" w:color="auto" w:fill="FFFFFF"/>
              </w:rPr>
            </w:pPr>
          </w:p>
        </w:tc>
      </w:tr>
      <w:tr w14:paraId="3739EA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7C2DD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3.12.16</w:t>
            </w:r>
            <w:r>
              <w:rPr>
                <w:rStyle w:val="299"/>
                <w:rFonts w:hint="eastAsia" w:ascii="仿宋" w:hAnsi="仿宋" w:eastAsia="仿宋" w:cs="仿宋"/>
                <w:color w:val="auto"/>
                <w:sz w:val="24"/>
                <w:szCs w:val="24"/>
                <w:highlight w:val="none"/>
                <w:lang w:bidi="ar"/>
              </w:rPr>
              <w:t>支持控制骨骼、肠道、肺脏在超声探头下的成像，避免骨骼肌空腔组织对目标结构超声成像的干扰。</w:t>
            </w:r>
          </w:p>
        </w:tc>
        <w:tc>
          <w:tcPr>
            <w:tcW w:w="2411" w:type="dxa"/>
            <w:tcBorders>
              <w:top w:val="single" w:color="auto" w:sz="6" w:space="0"/>
              <w:left w:val="single" w:color="auto" w:sz="6" w:space="0"/>
              <w:bottom w:val="single" w:color="auto" w:sz="6" w:space="0"/>
              <w:right w:val="single" w:color="auto" w:sz="6" w:space="0"/>
            </w:tcBorders>
          </w:tcPr>
          <w:p w14:paraId="261FE468">
            <w:pPr>
              <w:autoSpaceDE w:val="0"/>
              <w:autoSpaceDN w:val="0"/>
              <w:spacing w:line="288" w:lineRule="auto"/>
              <w:rPr>
                <w:rFonts w:hint="eastAsia" w:ascii="仿宋" w:hAnsi="仿宋" w:eastAsia="仿宋" w:cs="仿宋"/>
                <w:color w:val="auto"/>
                <w:sz w:val="24"/>
                <w:highlight w:val="none"/>
                <w:shd w:val="clear" w:color="auto" w:fill="FFFFFF"/>
              </w:rPr>
            </w:pPr>
          </w:p>
        </w:tc>
      </w:tr>
      <w:tr w14:paraId="62596CF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26597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3.12.17</w:t>
            </w:r>
            <w:r>
              <w:rPr>
                <w:rStyle w:val="299"/>
                <w:rFonts w:hint="eastAsia" w:ascii="仿宋" w:hAnsi="仿宋" w:eastAsia="仿宋" w:cs="仿宋"/>
                <w:color w:val="auto"/>
                <w:sz w:val="24"/>
                <w:szCs w:val="24"/>
                <w:highlight w:val="none"/>
                <w:lang w:bidi="ar"/>
              </w:rPr>
              <w:t>系统可在训练进行中随时冻结超声影像及相应解剖结构剖面。</w:t>
            </w:r>
          </w:p>
        </w:tc>
        <w:tc>
          <w:tcPr>
            <w:tcW w:w="2411" w:type="dxa"/>
            <w:tcBorders>
              <w:top w:val="single" w:color="auto" w:sz="6" w:space="0"/>
              <w:left w:val="single" w:color="auto" w:sz="6" w:space="0"/>
              <w:bottom w:val="single" w:color="auto" w:sz="6" w:space="0"/>
              <w:right w:val="single" w:color="auto" w:sz="6" w:space="0"/>
            </w:tcBorders>
          </w:tcPr>
          <w:p w14:paraId="74B3374D">
            <w:pPr>
              <w:autoSpaceDE w:val="0"/>
              <w:autoSpaceDN w:val="0"/>
              <w:spacing w:line="288" w:lineRule="auto"/>
              <w:rPr>
                <w:rFonts w:hint="eastAsia" w:ascii="仿宋" w:hAnsi="仿宋" w:eastAsia="仿宋" w:cs="仿宋"/>
                <w:color w:val="auto"/>
                <w:sz w:val="24"/>
                <w:highlight w:val="none"/>
                <w:shd w:val="clear" w:color="auto" w:fill="FFFFFF"/>
              </w:rPr>
            </w:pPr>
          </w:p>
        </w:tc>
      </w:tr>
      <w:tr w14:paraId="2D0B965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DDAE0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3.12.18</w:t>
            </w:r>
            <w:r>
              <w:rPr>
                <w:rStyle w:val="299"/>
                <w:rFonts w:hint="eastAsia" w:ascii="仿宋" w:hAnsi="仿宋" w:eastAsia="仿宋" w:cs="仿宋"/>
                <w:color w:val="auto"/>
                <w:sz w:val="24"/>
                <w:szCs w:val="24"/>
                <w:highlight w:val="none"/>
                <w:lang w:bidi="ar"/>
              </w:rPr>
              <w:t>解剖视图支持多种显示模式，包括半透明光束、轮廓光束和超声光束开展辅助教学，超声影像能实时叠加显示在</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解剖视图上。</w:t>
            </w:r>
          </w:p>
        </w:tc>
        <w:tc>
          <w:tcPr>
            <w:tcW w:w="2411" w:type="dxa"/>
            <w:tcBorders>
              <w:top w:val="single" w:color="auto" w:sz="6" w:space="0"/>
              <w:left w:val="single" w:color="auto" w:sz="6" w:space="0"/>
              <w:bottom w:val="single" w:color="auto" w:sz="6" w:space="0"/>
              <w:right w:val="single" w:color="auto" w:sz="6" w:space="0"/>
            </w:tcBorders>
          </w:tcPr>
          <w:p w14:paraId="2BACE9E2">
            <w:pPr>
              <w:autoSpaceDE w:val="0"/>
              <w:autoSpaceDN w:val="0"/>
              <w:spacing w:line="288" w:lineRule="auto"/>
              <w:rPr>
                <w:rFonts w:hint="eastAsia" w:ascii="仿宋" w:hAnsi="仿宋" w:eastAsia="仿宋" w:cs="仿宋"/>
                <w:color w:val="auto"/>
                <w:sz w:val="24"/>
                <w:highlight w:val="none"/>
                <w:shd w:val="clear" w:color="auto" w:fill="FFFFFF"/>
              </w:rPr>
            </w:pPr>
          </w:p>
        </w:tc>
      </w:tr>
      <w:tr w14:paraId="1FF7C0F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70D4E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3.12.19</w:t>
            </w:r>
            <w:r>
              <w:rPr>
                <w:rStyle w:val="485"/>
                <w:rFonts w:hint="eastAsia" w:ascii="仿宋" w:hAnsi="仿宋" w:eastAsia="仿宋" w:cs="仿宋"/>
                <w:color w:val="auto"/>
                <w:sz w:val="24"/>
                <w:szCs w:val="24"/>
                <w:highlight w:val="none"/>
                <w:lang w:bidi="ar"/>
              </w:rPr>
              <w:t>具备截屏和视频录制功能，储存的图像及视频支持查看和导出，支持按照心电周期或时长设置录制的视频长度。</w:t>
            </w:r>
          </w:p>
        </w:tc>
        <w:tc>
          <w:tcPr>
            <w:tcW w:w="2411" w:type="dxa"/>
            <w:tcBorders>
              <w:top w:val="single" w:color="auto" w:sz="6" w:space="0"/>
              <w:left w:val="single" w:color="auto" w:sz="6" w:space="0"/>
              <w:bottom w:val="single" w:color="auto" w:sz="6" w:space="0"/>
              <w:right w:val="single" w:color="auto" w:sz="6" w:space="0"/>
            </w:tcBorders>
          </w:tcPr>
          <w:p w14:paraId="33407674">
            <w:pPr>
              <w:autoSpaceDE w:val="0"/>
              <w:autoSpaceDN w:val="0"/>
              <w:spacing w:line="288" w:lineRule="auto"/>
              <w:rPr>
                <w:rFonts w:hint="eastAsia" w:ascii="仿宋" w:hAnsi="仿宋" w:eastAsia="仿宋" w:cs="仿宋"/>
                <w:color w:val="auto"/>
                <w:sz w:val="24"/>
                <w:highlight w:val="none"/>
                <w:shd w:val="clear" w:color="auto" w:fill="FFFFFF"/>
              </w:rPr>
            </w:pPr>
          </w:p>
        </w:tc>
      </w:tr>
      <w:tr w14:paraId="306071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F004B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3.12.20</w:t>
            </w:r>
            <w:r>
              <w:rPr>
                <w:rStyle w:val="299"/>
                <w:rFonts w:hint="eastAsia" w:ascii="仿宋" w:hAnsi="仿宋" w:eastAsia="仿宋" w:cs="仿宋"/>
                <w:color w:val="auto"/>
                <w:sz w:val="24"/>
                <w:szCs w:val="24"/>
                <w:highlight w:val="none"/>
                <w:lang w:bidi="ar"/>
              </w:rPr>
              <w:t>系统具有探头移动、标准切面、超声测量、超声设置调整等自学指导功能</w:t>
            </w:r>
          </w:p>
        </w:tc>
        <w:tc>
          <w:tcPr>
            <w:tcW w:w="2411" w:type="dxa"/>
            <w:tcBorders>
              <w:top w:val="single" w:color="auto" w:sz="6" w:space="0"/>
              <w:left w:val="single" w:color="auto" w:sz="6" w:space="0"/>
              <w:bottom w:val="single" w:color="auto" w:sz="6" w:space="0"/>
              <w:right w:val="single" w:color="auto" w:sz="6" w:space="0"/>
            </w:tcBorders>
          </w:tcPr>
          <w:p w14:paraId="14258021">
            <w:pPr>
              <w:autoSpaceDE w:val="0"/>
              <w:autoSpaceDN w:val="0"/>
              <w:spacing w:line="288" w:lineRule="auto"/>
              <w:rPr>
                <w:rFonts w:hint="eastAsia" w:ascii="仿宋" w:hAnsi="仿宋" w:eastAsia="仿宋" w:cs="仿宋"/>
                <w:color w:val="auto"/>
                <w:sz w:val="24"/>
                <w:highlight w:val="none"/>
                <w:shd w:val="clear" w:color="auto" w:fill="FFFFFF"/>
              </w:rPr>
            </w:pPr>
          </w:p>
        </w:tc>
      </w:tr>
      <w:tr w14:paraId="31DDF4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98A36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3.12.21</w:t>
            </w:r>
            <w:r>
              <w:rPr>
                <w:rStyle w:val="299"/>
                <w:rFonts w:hint="eastAsia" w:ascii="仿宋" w:hAnsi="仿宋" w:eastAsia="仿宋" w:cs="仿宋"/>
                <w:color w:val="auto"/>
                <w:sz w:val="24"/>
                <w:szCs w:val="24"/>
                <w:highlight w:val="none"/>
                <w:lang w:bidi="ar"/>
              </w:rPr>
              <w:t>目标切面训练功能需要具备使用红绿色来指示探头的位置是否正确的功能。目标切面训练时需要提供参考视图，帮助学员正确定位探头；目标切面指导视图包括参考超声束、参考探头和与学员实时超声束、探头位置和超声图像相关的参考超声图像；三维解剖视图显示器上的实时超声束和探头根据其与目标的接近程度而改变颜色。</w:t>
            </w:r>
          </w:p>
        </w:tc>
        <w:tc>
          <w:tcPr>
            <w:tcW w:w="2411" w:type="dxa"/>
            <w:tcBorders>
              <w:top w:val="single" w:color="auto" w:sz="6" w:space="0"/>
              <w:left w:val="single" w:color="auto" w:sz="6" w:space="0"/>
              <w:bottom w:val="single" w:color="auto" w:sz="6" w:space="0"/>
              <w:right w:val="single" w:color="auto" w:sz="6" w:space="0"/>
            </w:tcBorders>
          </w:tcPr>
          <w:p w14:paraId="438FD947">
            <w:pPr>
              <w:autoSpaceDE w:val="0"/>
              <w:autoSpaceDN w:val="0"/>
              <w:spacing w:line="288" w:lineRule="auto"/>
              <w:rPr>
                <w:rFonts w:hint="eastAsia" w:ascii="仿宋" w:hAnsi="仿宋" w:eastAsia="仿宋" w:cs="仿宋"/>
                <w:color w:val="auto"/>
                <w:sz w:val="24"/>
                <w:highlight w:val="none"/>
                <w:shd w:val="clear" w:color="auto" w:fill="FFFFFF"/>
              </w:rPr>
            </w:pPr>
          </w:p>
        </w:tc>
      </w:tr>
      <w:tr w14:paraId="31DFA36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D3F07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▲3.12.22超声3D，3D模式允许查看超声波视图。（提供相应实物照片或软件界面截图）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181957A5">
            <w:pPr>
              <w:autoSpaceDE w:val="0"/>
              <w:autoSpaceDN w:val="0"/>
              <w:spacing w:line="288" w:lineRule="auto"/>
              <w:rPr>
                <w:rFonts w:hint="eastAsia" w:ascii="仿宋" w:hAnsi="仿宋" w:eastAsia="仿宋" w:cs="仿宋"/>
                <w:color w:val="auto"/>
                <w:sz w:val="24"/>
                <w:highlight w:val="none"/>
                <w:shd w:val="clear" w:color="auto" w:fill="FFFFFF"/>
              </w:rPr>
            </w:pPr>
          </w:p>
        </w:tc>
      </w:tr>
      <w:tr w14:paraId="73FA78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1659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3.12.23</w:t>
            </w:r>
            <w:r>
              <w:rPr>
                <w:rStyle w:val="299"/>
                <w:rFonts w:hint="eastAsia" w:ascii="仿宋" w:hAnsi="仿宋" w:eastAsia="仿宋" w:cs="仿宋"/>
                <w:color w:val="auto"/>
                <w:sz w:val="24"/>
                <w:szCs w:val="24"/>
                <w:highlight w:val="none"/>
                <w:lang w:bidi="ar"/>
              </w:rPr>
              <w:t>系统内具备常用标准切面可供学生自学与练习，并且教师可以根据教学自行添加切面。</w:t>
            </w:r>
          </w:p>
        </w:tc>
        <w:tc>
          <w:tcPr>
            <w:tcW w:w="2411" w:type="dxa"/>
            <w:tcBorders>
              <w:top w:val="single" w:color="auto" w:sz="6" w:space="0"/>
              <w:left w:val="single" w:color="auto" w:sz="6" w:space="0"/>
              <w:bottom w:val="single" w:color="auto" w:sz="6" w:space="0"/>
              <w:right w:val="single" w:color="auto" w:sz="6" w:space="0"/>
            </w:tcBorders>
          </w:tcPr>
          <w:p w14:paraId="1EA29706">
            <w:pPr>
              <w:autoSpaceDE w:val="0"/>
              <w:autoSpaceDN w:val="0"/>
              <w:spacing w:line="288" w:lineRule="auto"/>
              <w:rPr>
                <w:rFonts w:hint="eastAsia" w:ascii="仿宋" w:hAnsi="仿宋" w:eastAsia="仿宋" w:cs="仿宋"/>
                <w:color w:val="auto"/>
                <w:sz w:val="24"/>
                <w:highlight w:val="none"/>
                <w:shd w:val="clear" w:color="auto" w:fill="FFFFFF"/>
              </w:rPr>
            </w:pPr>
          </w:p>
        </w:tc>
      </w:tr>
      <w:tr w14:paraId="21E1BED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E3C3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3.12.24</w:t>
            </w:r>
            <w:r>
              <w:rPr>
                <w:rStyle w:val="299"/>
                <w:rFonts w:hint="eastAsia" w:ascii="仿宋" w:hAnsi="仿宋" w:eastAsia="仿宋" w:cs="仿宋"/>
                <w:color w:val="auto"/>
                <w:sz w:val="24"/>
                <w:szCs w:val="24"/>
                <w:highlight w:val="none"/>
                <w:lang w:bidi="ar"/>
              </w:rPr>
              <w:t>系统包含超声理论知识视频教学内容，包含但不限于基本超声波物理特性介绍、基本的超声概念、探头（换能器）介绍及保养、超声成像、增益调节</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伪影</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镜像显示等技术处理、胸膜腔超声检查、积液识别和定量等。相关培训内容无需联网即可获取。</w:t>
            </w:r>
          </w:p>
        </w:tc>
        <w:tc>
          <w:tcPr>
            <w:tcW w:w="2411" w:type="dxa"/>
            <w:tcBorders>
              <w:top w:val="single" w:color="auto" w:sz="6" w:space="0"/>
              <w:left w:val="single" w:color="auto" w:sz="6" w:space="0"/>
              <w:bottom w:val="single" w:color="auto" w:sz="6" w:space="0"/>
              <w:right w:val="single" w:color="auto" w:sz="6" w:space="0"/>
            </w:tcBorders>
          </w:tcPr>
          <w:p w14:paraId="181F8EE7">
            <w:pPr>
              <w:autoSpaceDE w:val="0"/>
              <w:autoSpaceDN w:val="0"/>
              <w:spacing w:line="288" w:lineRule="auto"/>
              <w:rPr>
                <w:rFonts w:hint="eastAsia" w:ascii="仿宋" w:hAnsi="仿宋" w:eastAsia="仿宋" w:cs="仿宋"/>
                <w:color w:val="auto"/>
                <w:sz w:val="24"/>
                <w:highlight w:val="none"/>
                <w:shd w:val="clear" w:color="auto" w:fill="FFFFFF"/>
              </w:rPr>
            </w:pPr>
          </w:p>
        </w:tc>
      </w:tr>
      <w:tr w14:paraId="21D6747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8E703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3.12.25</w:t>
            </w:r>
            <w:r>
              <w:rPr>
                <w:rStyle w:val="485"/>
                <w:rFonts w:hint="eastAsia" w:ascii="仿宋" w:hAnsi="仿宋" w:eastAsia="仿宋" w:cs="仿宋"/>
                <w:color w:val="auto"/>
                <w:sz w:val="24"/>
                <w:szCs w:val="24"/>
                <w:highlight w:val="none"/>
                <w:lang w:bidi="ar"/>
              </w:rPr>
              <w:t>提供不少于50种腹部超声病例（提供包含上述病例清单的系统软件截图证明）</w:t>
            </w:r>
          </w:p>
        </w:tc>
        <w:tc>
          <w:tcPr>
            <w:tcW w:w="2411" w:type="dxa"/>
            <w:tcBorders>
              <w:top w:val="single" w:color="auto" w:sz="6" w:space="0"/>
              <w:left w:val="single" w:color="auto" w:sz="6" w:space="0"/>
              <w:bottom w:val="single" w:color="auto" w:sz="6" w:space="0"/>
              <w:right w:val="single" w:color="auto" w:sz="6" w:space="0"/>
            </w:tcBorders>
          </w:tcPr>
          <w:p w14:paraId="7778F0C5">
            <w:pPr>
              <w:autoSpaceDE w:val="0"/>
              <w:autoSpaceDN w:val="0"/>
              <w:spacing w:line="288" w:lineRule="auto"/>
              <w:rPr>
                <w:rFonts w:hint="eastAsia" w:ascii="仿宋" w:hAnsi="仿宋" w:eastAsia="仿宋" w:cs="仿宋"/>
                <w:color w:val="auto"/>
                <w:sz w:val="24"/>
                <w:highlight w:val="none"/>
                <w:shd w:val="clear" w:color="auto" w:fill="FFFFFF"/>
              </w:rPr>
            </w:pPr>
          </w:p>
        </w:tc>
      </w:tr>
      <w:tr w14:paraId="2FB494F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FF4F6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3.12.26</w:t>
            </w:r>
            <w:r>
              <w:rPr>
                <w:rStyle w:val="485"/>
                <w:rFonts w:hint="eastAsia" w:ascii="仿宋" w:hAnsi="仿宋" w:eastAsia="仿宋" w:cs="仿宋"/>
                <w:color w:val="auto"/>
                <w:sz w:val="24"/>
                <w:szCs w:val="24"/>
                <w:highlight w:val="none"/>
                <w:lang w:bidi="ar"/>
              </w:rPr>
              <w:t>提供不少于30种心脏超声病例（提供包含上述病例清单的系统软件截图证明）</w:t>
            </w:r>
          </w:p>
        </w:tc>
        <w:tc>
          <w:tcPr>
            <w:tcW w:w="2411" w:type="dxa"/>
            <w:tcBorders>
              <w:top w:val="single" w:color="auto" w:sz="6" w:space="0"/>
              <w:left w:val="single" w:color="auto" w:sz="6" w:space="0"/>
              <w:bottom w:val="single" w:color="auto" w:sz="6" w:space="0"/>
              <w:right w:val="single" w:color="auto" w:sz="6" w:space="0"/>
            </w:tcBorders>
          </w:tcPr>
          <w:p w14:paraId="0F2D4D27">
            <w:pPr>
              <w:autoSpaceDE w:val="0"/>
              <w:autoSpaceDN w:val="0"/>
              <w:spacing w:line="288" w:lineRule="auto"/>
              <w:rPr>
                <w:rFonts w:hint="eastAsia" w:ascii="仿宋" w:hAnsi="仿宋" w:eastAsia="仿宋" w:cs="仿宋"/>
                <w:color w:val="auto"/>
                <w:sz w:val="24"/>
                <w:highlight w:val="none"/>
                <w:shd w:val="clear" w:color="auto" w:fill="FFFFFF"/>
              </w:rPr>
            </w:pPr>
          </w:p>
        </w:tc>
      </w:tr>
      <w:tr w14:paraId="3906F72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4769B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3.12.27妇产科超声要求：</w:t>
            </w:r>
          </w:p>
        </w:tc>
        <w:tc>
          <w:tcPr>
            <w:tcW w:w="2411" w:type="dxa"/>
            <w:tcBorders>
              <w:top w:val="single" w:color="auto" w:sz="6" w:space="0"/>
              <w:left w:val="single" w:color="auto" w:sz="6" w:space="0"/>
              <w:bottom w:val="single" w:color="auto" w:sz="6" w:space="0"/>
              <w:right w:val="single" w:color="auto" w:sz="6" w:space="0"/>
            </w:tcBorders>
          </w:tcPr>
          <w:p w14:paraId="6212A071">
            <w:pPr>
              <w:autoSpaceDE w:val="0"/>
              <w:autoSpaceDN w:val="0"/>
              <w:spacing w:line="288" w:lineRule="auto"/>
              <w:rPr>
                <w:rFonts w:hint="eastAsia" w:ascii="仿宋" w:hAnsi="仿宋" w:eastAsia="仿宋" w:cs="仿宋"/>
                <w:color w:val="auto"/>
                <w:sz w:val="24"/>
                <w:highlight w:val="none"/>
                <w:shd w:val="clear" w:color="auto" w:fill="FFFFFF"/>
              </w:rPr>
            </w:pPr>
          </w:p>
        </w:tc>
      </w:tr>
      <w:tr w14:paraId="20B69B8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155407">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3.12.27.1</w:t>
            </w:r>
            <w:r>
              <w:rPr>
                <w:rStyle w:val="485"/>
                <w:rFonts w:hint="eastAsia" w:ascii="仿宋" w:hAnsi="仿宋" w:eastAsia="仿宋" w:cs="仿宋"/>
                <w:color w:val="auto"/>
                <w:sz w:val="24"/>
                <w:szCs w:val="24"/>
                <w:highlight w:val="none"/>
                <w:lang w:bidi="ar"/>
              </w:rPr>
              <w:t>具备经腹部产科基础病例模块</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种。妇产科病例支持使用经腹部超声探头和经阴道超声探头进行诊断评估。</w:t>
            </w:r>
          </w:p>
        </w:tc>
        <w:tc>
          <w:tcPr>
            <w:tcW w:w="2411" w:type="dxa"/>
            <w:tcBorders>
              <w:top w:val="single" w:color="auto" w:sz="6" w:space="0"/>
              <w:left w:val="single" w:color="auto" w:sz="6" w:space="0"/>
              <w:bottom w:val="single" w:color="auto" w:sz="6" w:space="0"/>
              <w:right w:val="single" w:color="auto" w:sz="6" w:space="0"/>
            </w:tcBorders>
          </w:tcPr>
          <w:p w14:paraId="71E6016D">
            <w:pPr>
              <w:autoSpaceDE w:val="0"/>
              <w:autoSpaceDN w:val="0"/>
              <w:spacing w:line="288" w:lineRule="auto"/>
              <w:rPr>
                <w:rFonts w:hint="eastAsia" w:ascii="仿宋" w:hAnsi="仿宋" w:eastAsia="仿宋" w:cs="仿宋"/>
                <w:color w:val="auto"/>
                <w:sz w:val="24"/>
                <w:highlight w:val="none"/>
                <w:shd w:val="clear" w:color="auto" w:fill="FFFFFF"/>
              </w:rPr>
            </w:pPr>
          </w:p>
        </w:tc>
      </w:tr>
      <w:tr w14:paraId="2C27A9F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F6201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3.12.27.2</w:t>
            </w:r>
            <w:r>
              <w:rPr>
                <w:rStyle w:val="485"/>
                <w:rFonts w:hint="eastAsia" w:ascii="仿宋" w:hAnsi="仿宋" w:eastAsia="仿宋" w:cs="仿宋"/>
                <w:color w:val="auto"/>
                <w:sz w:val="24"/>
                <w:szCs w:val="24"/>
                <w:highlight w:val="none"/>
                <w:lang w:bidi="ar"/>
              </w:rPr>
              <w:t>具备经阴道产科基础病例</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种（提供包含上述病例清单的系统软件截图证明）</w:t>
            </w:r>
          </w:p>
        </w:tc>
        <w:tc>
          <w:tcPr>
            <w:tcW w:w="2411" w:type="dxa"/>
            <w:tcBorders>
              <w:top w:val="single" w:color="auto" w:sz="6" w:space="0"/>
              <w:left w:val="single" w:color="auto" w:sz="6" w:space="0"/>
              <w:bottom w:val="single" w:color="auto" w:sz="6" w:space="0"/>
              <w:right w:val="single" w:color="auto" w:sz="6" w:space="0"/>
            </w:tcBorders>
          </w:tcPr>
          <w:p w14:paraId="313846FB">
            <w:pPr>
              <w:autoSpaceDE w:val="0"/>
              <w:autoSpaceDN w:val="0"/>
              <w:spacing w:line="288" w:lineRule="auto"/>
              <w:rPr>
                <w:rFonts w:hint="eastAsia" w:ascii="仿宋" w:hAnsi="仿宋" w:eastAsia="仿宋" w:cs="仿宋"/>
                <w:color w:val="auto"/>
                <w:sz w:val="24"/>
                <w:highlight w:val="none"/>
                <w:shd w:val="clear" w:color="auto" w:fill="FFFFFF"/>
              </w:rPr>
            </w:pPr>
          </w:p>
        </w:tc>
      </w:tr>
      <w:tr w14:paraId="613BCD0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84172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3.12.27.3</w:t>
            </w:r>
            <w:r>
              <w:rPr>
                <w:rStyle w:val="485"/>
                <w:rFonts w:hint="eastAsia" w:ascii="仿宋" w:hAnsi="仿宋" w:eastAsia="仿宋" w:cs="仿宋"/>
                <w:color w:val="auto"/>
                <w:sz w:val="24"/>
                <w:szCs w:val="24"/>
                <w:highlight w:val="none"/>
                <w:lang w:bidi="ar"/>
              </w:rPr>
              <w:t>具备孕早期病例模块≥</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个（提供系统软件截图证明）</w:t>
            </w:r>
          </w:p>
        </w:tc>
        <w:tc>
          <w:tcPr>
            <w:tcW w:w="2411" w:type="dxa"/>
            <w:tcBorders>
              <w:top w:val="single" w:color="auto" w:sz="6" w:space="0"/>
              <w:left w:val="single" w:color="auto" w:sz="6" w:space="0"/>
              <w:bottom w:val="single" w:color="auto" w:sz="6" w:space="0"/>
              <w:right w:val="single" w:color="auto" w:sz="6" w:space="0"/>
            </w:tcBorders>
          </w:tcPr>
          <w:p w14:paraId="0838901F">
            <w:pPr>
              <w:autoSpaceDE w:val="0"/>
              <w:autoSpaceDN w:val="0"/>
              <w:spacing w:line="288" w:lineRule="auto"/>
              <w:rPr>
                <w:rFonts w:hint="eastAsia" w:ascii="仿宋" w:hAnsi="仿宋" w:eastAsia="仿宋" w:cs="仿宋"/>
                <w:color w:val="auto"/>
                <w:sz w:val="24"/>
                <w:highlight w:val="none"/>
                <w:shd w:val="clear" w:color="auto" w:fill="FFFFFF"/>
              </w:rPr>
            </w:pPr>
          </w:p>
        </w:tc>
      </w:tr>
      <w:tr w14:paraId="6B7B29B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1852C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3.12.27.4</w:t>
            </w:r>
            <w:r>
              <w:rPr>
                <w:rStyle w:val="485"/>
                <w:rFonts w:hint="eastAsia" w:ascii="仿宋" w:hAnsi="仿宋" w:eastAsia="仿宋" w:cs="仿宋"/>
                <w:color w:val="auto"/>
                <w:sz w:val="24"/>
                <w:szCs w:val="24"/>
                <w:highlight w:val="none"/>
                <w:lang w:bidi="ar"/>
              </w:rPr>
              <w:t>具备孕</w:t>
            </w:r>
            <w:r>
              <w:rPr>
                <w:rStyle w:val="298"/>
                <w:rFonts w:hint="eastAsia" w:ascii="仿宋" w:hAnsi="仿宋" w:eastAsia="仿宋" w:cs="仿宋"/>
                <w:color w:val="auto"/>
                <w:sz w:val="24"/>
                <w:szCs w:val="24"/>
                <w:highlight w:val="none"/>
                <w:lang w:bidi="ar"/>
              </w:rPr>
              <w:t>11-13</w:t>
            </w:r>
            <w:r>
              <w:rPr>
                <w:rStyle w:val="485"/>
                <w:rFonts w:hint="eastAsia" w:ascii="仿宋" w:hAnsi="仿宋" w:eastAsia="仿宋" w:cs="仿宋"/>
                <w:color w:val="auto"/>
                <w:sz w:val="24"/>
                <w:szCs w:val="24"/>
                <w:highlight w:val="none"/>
                <w:lang w:bidi="ar"/>
              </w:rPr>
              <w:t>周病例模块≥</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个（提供系统软件截图证明）</w:t>
            </w:r>
          </w:p>
        </w:tc>
        <w:tc>
          <w:tcPr>
            <w:tcW w:w="2411" w:type="dxa"/>
            <w:tcBorders>
              <w:top w:val="single" w:color="auto" w:sz="6" w:space="0"/>
              <w:left w:val="single" w:color="auto" w:sz="6" w:space="0"/>
              <w:bottom w:val="single" w:color="auto" w:sz="6" w:space="0"/>
              <w:right w:val="single" w:color="auto" w:sz="6" w:space="0"/>
            </w:tcBorders>
          </w:tcPr>
          <w:p w14:paraId="65624975">
            <w:pPr>
              <w:autoSpaceDE w:val="0"/>
              <w:autoSpaceDN w:val="0"/>
              <w:spacing w:line="288" w:lineRule="auto"/>
              <w:rPr>
                <w:rFonts w:hint="eastAsia" w:ascii="仿宋" w:hAnsi="仿宋" w:eastAsia="仿宋" w:cs="仿宋"/>
                <w:color w:val="auto"/>
                <w:sz w:val="24"/>
                <w:highlight w:val="none"/>
                <w:shd w:val="clear" w:color="auto" w:fill="FFFFFF"/>
              </w:rPr>
            </w:pPr>
          </w:p>
        </w:tc>
      </w:tr>
      <w:tr w14:paraId="0E13663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6ED4E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3.12.27.5</w:t>
            </w:r>
            <w:r>
              <w:rPr>
                <w:rStyle w:val="485"/>
                <w:rFonts w:hint="eastAsia" w:ascii="仿宋" w:hAnsi="仿宋" w:eastAsia="仿宋" w:cs="仿宋"/>
                <w:color w:val="auto"/>
                <w:sz w:val="24"/>
                <w:szCs w:val="24"/>
                <w:highlight w:val="none"/>
                <w:lang w:bidi="ar"/>
              </w:rPr>
              <w:t>具备孕</w:t>
            </w:r>
            <w:r>
              <w:rPr>
                <w:rStyle w:val="298"/>
                <w:rFonts w:hint="eastAsia" w:ascii="仿宋" w:hAnsi="仿宋" w:eastAsia="仿宋" w:cs="仿宋"/>
                <w:color w:val="auto"/>
                <w:sz w:val="24"/>
                <w:szCs w:val="24"/>
                <w:highlight w:val="none"/>
                <w:lang w:bidi="ar"/>
              </w:rPr>
              <w:t>14-27</w:t>
            </w:r>
            <w:r>
              <w:rPr>
                <w:rStyle w:val="485"/>
                <w:rFonts w:hint="eastAsia" w:ascii="仿宋" w:hAnsi="仿宋" w:eastAsia="仿宋" w:cs="仿宋"/>
                <w:color w:val="auto"/>
                <w:sz w:val="24"/>
                <w:szCs w:val="24"/>
                <w:highlight w:val="none"/>
                <w:lang w:bidi="ar"/>
              </w:rPr>
              <w:t>周病例模块≥</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个（提供系统软件截图证明）</w:t>
            </w:r>
          </w:p>
        </w:tc>
        <w:tc>
          <w:tcPr>
            <w:tcW w:w="2411" w:type="dxa"/>
            <w:tcBorders>
              <w:top w:val="single" w:color="auto" w:sz="6" w:space="0"/>
              <w:left w:val="single" w:color="auto" w:sz="6" w:space="0"/>
              <w:bottom w:val="single" w:color="auto" w:sz="6" w:space="0"/>
              <w:right w:val="single" w:color="auto" w:sz="6" w:space="0"/>
            </w:tcBorders>
          </w:tcPr>
          <w:p w14:paraId="76A089CA">
            <w:pPr>
              <w:autoSpaceDE w:val="0"/>
              <w:autoSpaceDN w:val="0"/>
              <w:spacing w:line="288" w:lineRule="auto"/>
              <w:rPr>
                <w:rFonts w:hint="eastAsia" w:ascii="仿宋" w:hAnsi="仿宋" w:eastAsia="仿宋" w:cs="仿宋"/>
                <w:color w:val="auto"/>
                <w:sz w:val="24"/>
                <w:highlight w:val="none"/>
                <w:shd w:val="clear" w:color="auto" w:fill="FFFFFF"/>
              </w:rPr>
            </w:pPr>
          </w:p>
        </w:tc>
      </w:tr>
      <w:tr w14:paraId="2449FE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74DB95">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3.12.28</w:t>
            </w:r>
            <w:r>
              <w:rPr>
                <w:rStyle w:val="485"/>
                <w:rFonts w:hint="eastAsia" w:ascii="仿宋" w:hAnsi="仿宋" w:eastAsia="仿宋" w:cs="仿宋"/>
                <w:color w:val="auto"/>
                <w:sz w:val="24"/>
                <w:szCs w:val="24"/>
                <w:highlight w:val="none"/>
                <w:lang w:bidi="ar"/>
              </w:rPr>
              <w:t>具备妇科病例模块</w:t>
            </w:r>
            <w:r>
              <w:rPr>
                <w:rStyle w:val="298"/>
                <w:rFonts w:hint="eastAsia" w:ascii="仿宋" w:hAnsi="仿宋" w:eastAsia="仿宋" w:cs="仿宋"/>
                <w:color w:val="auto"/>
                <w:sz w:val="24"/>
                <w:szCs w:val="24"/>
                <w:highlight w:val="none"/>
                <w:lang w:bidi="ar"/>
              </w:rPr>
              <w:t>≥10</w:t>
            </w:r>
            <w:r>
              <w:rPr>
                <w:rStyle w:val="485"/>
                <w:rFonts w:hint="eastAsia" w:ascii="仿宋" w:hAnsi="仿宋" w:eastAsia="仿宋" w:cs="仿宋"/>
                <w:color w:val="auto"/>
                <w:sz w:val="24"/>
                <w:szCs w:val="24"/>
                <w:highlight w:val="none"/>
                <w:lang w:bidi="ar"/>
              </w:rPr>
              <w:t>种</w:t>
            </w:r>
          </w:p>
        </w:tc>
        <w:tc>
          <w:tcPr>
            <w:tcW w:w="2411" w:type="dxa"/>
            <w:tcBorders>
              <w:top w:val="single" w:color="auto" w:sz="6" w:space="0"/>
              <w:left w:val="single" w:color="auto" w:sz="6" w:space="0"/>
              <w:bottom w:val="single" w:color="auto" w:sz="6" w:space="0"/>
              <w:right w:val="single" w:color="auto" w:sz="6" w:space="0"/>
            </w:tcBorders>
          </w:tcPr>
          <w:p w14:paraId="21EA1CCD">
            <w:pPr>
              <w:autoSpaceDE w:val="0"/>
              <w:autoSpaceDN w:val="0"/>
              <w:spacing w:line="288" w:lineRule="auto"/>
              <w:rPr>
                <w:rFonts w:hint="eastAsia" w:ascii="仿宋" w:hAnsi="仿宋" w:eastAsia="仿宋" w:cs="仿宋"/>
                <w:color w:val="auto"/>
                <w:sz w:val="24"/>
                <w:highlight w:val="none"/>
                <w:shd w:val="clear" w:color="auto" w:fill="FFFFFF"/>
              </w:rPr>
            </w:pPr>
          </w:p>
        </w:tc>
      </w:tr>
      <w:tr w14:paraId="7988A70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3DF6F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3.12.29</w:t>
            </w:r>
            <w:r>
              <w:rPr>
                <w:rStyle w:val="299"/>
                <w:rFonts w:hint="eastAsia" w:ascii="仿宋" w:hAnsi="仿宋" w:eastAsia="仿宋" w:cs="仿宋"/>
                <w:color w:val="auto"/>
                <w:sz w:val="24"/>
                <w:szCs w:val="24"/>
                <w:highlight w:val="none"/>
                <w:lang w:bidi="ar"/>
              </w:rPr>
              <w:t>病例支持自定义设置，具备设置胎儿体位和胎儿性别功能，胎儿体位至少包含头先露、臀先露和横位。</w:t>
            </w:r>
          </w:p>
        </w:tc>
        <w:tc>
          <w:tcPr>
            <w:tcW w:w="2411" w:type="dxa"/>
            <w:tcBorders>
              <w:top w:val="single" w:color="auto" w:sz="6" w:space="0"/>
              <w:left w:val="single" w:color="auto" w:sz="6" w:space="0"/>
              <w:bottom w:val="single" w:color="auto" w:sz="6" w:space="0"/>
              <w:right w:val="single" w:color="auto" w:sz="6" w:space="0"/>
            </w:tcBorders>
          </w:tcPr>
          <w:p w14:paraId="2413A14C">
            <w:pPr>
              <w:autoSpaceDE w:val="0"/>
              <w:autoSpaceDN w:val="0"/>
              <w:spacing w:line="288" w:lineRule="auto"/>
              <w:rPr>
                <w:rFonts w:hint="eastAsia" w:ascii="仿宋" w:hAnsi="仿宋" w:eastAsia="仿宋" w:cs="仿宋"/>
                <w:color w:val="auto"/>
                <w:sz w:val="24"/>
                <w:highlight w:val="none"/>
                <w:shd w:val="clear" w:color="auto" w:fill="FFFFFF"/>
              </w:rPr>
            </w:pPr>
          </w:p>
        </w:tc>
      </w:tr>
      <w:tr w14:paraId="76F2354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057F2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3.12.30</w:t>
            </w:r>
            <w:r>
              <w:rPr>
                <w:rStyle w:val="299"/>
                <w:rFonts w:hint="eastAsia" w:ascii="仿宋" w:hAnsi="仿宋" w:eastAsia="仿宋" w:cs="仿宋"/>
                <w:color w:val="auto"/>
                <w:sz w:val="24"/>
                <w:szCs w:val="24"/>
                <w:highlight w:val="none"/>
                <w:lang w:bidi="ar"/>
              </w:rPr>
              <w:t>提供超声报告模板，可建立交互式超声报告，填写病人信息、测量数据、病例分析评估，支持保存导出及上传。</w:t>
            </w:r>
          </w:p>
        </w:tc>
        <w:tc>
          <w:tcPr>
            <w:tcW w:w="2411" w:type="dxa"/>
            <w:tcBorders>
              <w:top w:val="single" w:color="auto" w:sz="6" w:space="0"/>
              <w:left w:val="single" w:color="auto" w:sz="6" w:space="0"/>
              <w:bottom w:val="single" w:color="auto" w:sz="6" w:space="0"/>
              <w:right w:val="single" w:color="auto" w:sz="6" w:space="0"/>
            </w:tcBorders>
          </w:tcPr>
          <w:p w14:paraId="303E8737">
            <w:pPr>
              <w:autoSpaceDE w:val="0"/>
              <w:autoSpaceDN w:val="0"/>
              <w:spacing w:line="288" w:lineRule="auto"/>
              <w:rPr>
                <w:rFonts w:hint="eastAsia" w:ascii="仿宋" w:hAnsi="仿宋" w:eastAsia="仿宋" w:cs="仿宋"/>
                <w:color w:val="auto"/>
                <w:sz w:val="24"/>
                <w:highlight w:val="none"/>
                <w:shd w:val="clear" w:color="auto" w:fill="FFFFFF"/>
              </w:rPr>
            </w:pPr>
          </w:p>
        </w:tc>
      </w:tr>
      <w:tr w14:paraId="4EA0A7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C06E6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3.12.31</w:t>
            </w:r>
            <w:r>
              <w:rPr>
                <w:rStyle w:val="299"/>
                <w:rFonts w:hint="eastAsia" w:ascii="仿宋" w:hAnsi="仿宋" w:eastAsia="仿宋" w:cs="仿宋"/>
                <w:color w:val="auto"/>
                <w:sz w:val="24"/>
                <w:szCs w:val="24"/>
                <w:highlight w:val="none"/>
                <w:lang w:bidi="ar"/>
              </w:rPr>
              <w:t>包含男性体模</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套，女性体模</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B81B86B">
            <w:pPr>
              <w:autoSpaceDE w:val="0"/>
              <w:autoSpaceDN w:val="0"/>
              <w:spacing w:line="288" w:lineRule="auto"/>
              <w:rPr>
                <w:rFonts w:hint="eastAsia" w:ascii="仿宋" w:hAnsi="仿宋" w:eastAsia="仿宋" w:cs="仿宋"/>
                <w:color w:val="auto"/>
                <w:sz w:val="24"/>
                <w:highlight w:val="none"/>
                <w:shd w:val="clear" w:color="auto" w:fill="FFFFFF"/>
              </w:rPr>
            </w:pPr>
          </w:p>
        </w:tc>
      </w:tr>
      <w:tr w14:paraId="0DBB263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3DF91C">
            <w:pPr>
              <w:widowControl/>
              <w:spacing w:line="288" w:lineRule="auto"/>
              <w:textAlignment w:val="center"/>
              <w:rPr>
                <w:rFonts w:hint="eastAsia" w:ascii="仿宋" w:hAnsi="仿宋" w:eastAsia="仿宋" w:cs="仿宋"/>
                <w:b/>
                <w:color w:val="auto"/>
                <w:sz w:val="24"/>
                <w:highlight w:val="none"/>
                <w:shd w:val="clear" w:color="auto" w:fill="FFFFFF"/>
                <w:lang w:val="en-US" w:eastAsia="zh-CN"/>
              </w:rPr>
            </w:pPr>
            <w:r>
              <w:rPr>
                <w:rStyle w:val="296"/>
                <w:rFonts w:hint="eastAsia" w:ascii="仿宋" w:hAnsi="仿宋" w:eastAsia="仿宋" w:cs="仿宋"/>
                <w:b/>
                <w:bCs/>
                <w:color w:val="auto"/>
                <w:sz w:val="24"/>
                <w:szCs w:val="24"/>
                <w:highlight w:val="none"/>
                <w:lang w:bidi="ar"/>
              </w:rPr>
              <w:t>3.13</w:t>
            </w:r>
            <w:r>
              <w:rPr>
                <w:rStyle w:val="1041"/>
                <w:rFonts w:hint="default" w:ascii="仿宋" w:hAnsi="仿宋" w:eastAsia="仿宋" w:cs="仿宋"/>
                <w:b/>
                <w:bCs/>
                <w:color w:val="auto"/>
                <w:sz w:val="24"/>
                <w:szCs w:val="24"/>
                <w:highlight w:val="none"/>
                <w:lang w:bidi="ar"/>
              </w:rPr>
              <w:t>神经、血管介入手术模拟器</w:t>
            </w:r>
            <w:r>
              <w:rPr>
                <w:rStyle w:val="1041"/>
                <w:rFonts w:hint="eastAsia" w:ascii="仿宋" w:hAnsi="仿宋" w:eastAsia="仿宋" w:cs="仿宋"/>
                <w:b/>
                <w:bCs/>
                <w:color w:val="auto"/>
                <w:sz w:val="24"/>
                <w:szCs w:val="24"/>
                <w:highlight w:val="none"/>
                <w:lang w:eastAsia="zh-CN" w:bidi="ar"/>
              </w:rPr>
              <w:t>（</w:t>
            </w:r>
            <w:r>
              <w:rPr>
                <w:rStyle w:val="1041"/>
                <w:rFonts w:hint="eastAsia" w:ascii="仿宋" w:hAnsi="仿宋" w:eastAsia="仿宋" w:cs="仿宋"/>
                <w:b/>
                <w:bCs/>
                <w:color w:val="auto"/>
                <w:sz w:val="24"/>
                <w:szCs w:val="24"/>
                <w:highlight w:val="none"/>
                <w:lang w:val="en-US" w:eastAsia="zh-CN" w:bidi="ar"/>
              </w:rPr>
              <w:t>核心产品</w:t>
            </w:r>
            <w:r>
              <w:rPr>
                <w:rStyle w:val="1041"/>
                <w:rFonts w:hint="eastAsia" w:ascii="仿宋" w:hAnsi="仿宋" w:eastAsia="仿宋" w:cs="仿宋"/>
                <w:b/>
                <w:bCs/>
                <w:color w:val="auto"/>
                <w:sz w:val="24"/>
                <w:szCs w:val="24"/>
                <w:highlight w:val="none"/>
                <w:lang w:eastAsia="zh-CN" w:bidi="ar"/>
              </w:rPr>
              <w:t>）</w:t>
            </w:r>
          </w:p>
        </w:tc>
        <w:tc>
          <w:tcPr>
            <w:tcW w:w="2411" w:type="dxa"/>
            <w:tcBorders>
              <w:top w:val="single" w:color="auto" w:sz="6" w:space="0"/>
              <w:left w:val="single" w:color="auto" w:sz="6" w:space="0"/>
              <w:bottom w:val="single" w:color="auto" w:sz="6" w:space="0"/>
              <w:right w:val="single" w:color="auto" w:sz="6" w:space="0"/>
            </w:tcBorders>
          </w:tcPr>
          <w:p w14:paraId="19E044F9">
            <w:pPr>
              <w:autoSpaceDE w:val="0"/>
              <w:autoSpaceDN w:val="0"/>
              <w:spacing w:line="288" w:lineRule="auto"/>
              <w:rPr>
                <w:rFonts w:hint="eastAsia" w:ascii="仿宋" w:hAnsi="仿宋" w:eastAsia="仿宋" w:cs="仿宋"/>
                <w:color w:val="auto"/>
                <w:sz w:val="24"/>
                <w:highlight w:val="none"/>
                <w:shd w:val="clear" w:color="auto" w:fill="FFFFFF"/>
              </w:rPr>
            </w:pPr>
          </w:p>
        </w:tc>
      </w:tr>
      <w:tr w14:paraId="6A01F7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5BF3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w:t>
            </w:r>
            <w:r>
              <w:rPr>
                <w:rStyle w:val="299"/>
                <w:rFonts w:hint="eastAsia" w:ascii="仿宋" w:hAnsi="仿宋" w:eastAsia="仿宋" w:cs="仿宋"/>
                <w:color w:val="auto"/>
                <w:sz w:val="24"/>
                <w:szCs w:val="24"/>
                <w:highlight w:val="none"/>
                <w:lang w:bidi="ar"/>
              </w:rPr>
              <w:t>设备基本功能</w:t>
            </w:r>
          </w:p>
        </w:tc>
        <w:tc>
          <w:tcPr>
            <w:tcW w:w="2411" w:type="dxa"/>
            <w:tcBorders>
              <w:top w:val="single" w:color="auto" w:sz="6" w:space="0"/>
              <w:left w:val="single" w:color="auto" w:sz="6" w:space="0"/>
              <w:bottom w:val="single" w:color="auto" w:sz="6" w:space="0"/>
              <w:right w:val="single" w:color="auto" w:sz="6" w:space="0"/>
            </w:tcBorders>
          </w:tcPr>
          <w:p w14:paraId="5BD4DA55">
            <w:pPr>
              <w:autoSpaceDE w:val="0"/>
              <w:autoSpaceDN w:val="0"/>
              <w:spacing w:line="288" w:lineRule="auto"/>
              <w:rPr>
                <w:rFonts w:hint="eastAsia" w:ascii="仿宋" w:hAnsi="仿宋" w:eastAsia="仿宋" w:cs="仿宋"/>
                <w:color w:val="auto"/>
                <w:sz w:val="24"/>
                <w:highlight w:val="none"/>
                <w:shd w:val="clear" w:color="auto" w:fill="FFFFFF"/>
              </w:rPr>
            </w:pPr>
          </w:p>
        </w:tc>
      </w:tr>
      <w:tr w14:paraId="3E30CA1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C7ACD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3.13.1.1</w:t>
            </w:r>
            <w:r>
              <w:rPr>
                <w:rStyle w:val="485"/>
                <w:rFonts w:hint="eastAsia" w:ascii="仿宋" w:hAnsi="仿宋" w:eastAsia="仿宋" w:cs="仿宋"/>
                <w:color w:val="auto"/>
                <w:sz w:val="24"/>
                <w:szCs w:val="24"/>
                <w:highlight w:val="none"/>
                <w:lang w:bidi="ar"/>
              </w:rPr>
              <w:t>系统模拟真实导管室环境，导管床可升降，床面长度≥220cm，≥40吋4K显示器，≥20吋彩色液晶触摸屏。</w:t>
            </w:r>
          </w:p>
        </w:tc>
        <w:tc>
          <w:tcPr>
            <w:tcW w:w="2411" w:type="dxa"/>
            <w:tcBorders>
              <w:top w:val="single" w:color="auto" w:sz="6" w:space="0"/>
              <w:left w:val="single" w:color="auto" w:sz="6" w:space="0"/>
              <w:bottom w:val="single" w:color="auto" w:sz="6" w:space="0"/>
              <w:right w:val="single" w:color="auto" w:sz="6" w:space="0"/>
            </w:tcBorders>
          </w:tcPr>
          <w:p w14:paraId="5C52FFDF">
            <w:pPr>
              <w:autoSpaceDE w:val="0"/>
              <w:autoSpaceDN w:val="0"/>
              <w:spacing w:line="288" w:lineRule="auto"/>
              <w:rPr>
                <w:rFonts w:hint="eastAsia" w:ascii="仿宋" w:hAnsi="仿宋" w:eastAsia="仿宋" w:cs="仿宋"/>
                <w:color w:val="auto"/>
                <w:sz w:val="24"/>
                <w:highlight w:val="none"/>
                <w:shd w:val="clear" w:color="auto" w:fill="FFFFFF"/>
              </w:rPr>
            </w:pPr>
          </w:p>
        </w:tc>
      </w:tr>
      <w:tr w14:paraId="51D871A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5907A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3.13.1.2</w:t>
            </w:r>
            <w:r>
              <w:rPr>
                <w:rStyle w:val="485"/>
                <w:rFonts w:hint="eastAsia" w:ascii="仿宋" w:hAnsi="仿宋" w:eastAsia="仿宋" w:cs="仿宋"/>
                <w:color w:val="auto"/>
                <w:sz w:val="24"/>
                <w:szCs w:val="24"/>
                <w:highlight w:val="none"/>
                <w:lang w:bidi="ar"/>
              </w:rPr>
              <w:t>全尺寸病人模型，提供左右股动脉，左右桡动脉及左侧锁骨下穿刺口。</w:t>
            </w:r>
          </w:p>
        </w:tc>
        <w:tc>
          <w:tcPr>
            <w:tcW w:w="2411" w:type="dxa"/>
            <w:tcBorders>
              <w:top w:val="single" w:color="auto" w:sz="6" w:space="0"/>
              <w:left w:val="single" w:color="auto" w:sz="6" w:space="0"/>
              <w:bottom w:val="single" w:color="auto" w:sz="6" w:space="0"/>
              <w:right w:val="single" w:color="auto" w:sz="6" w:space="0"/>
            </w:tcBorders>
          </w:tcPr>
          <w:p w14:paraId="1CF346A0">
            <w:pPr>
              <w:autoSpaceDE w:val="0"/>
              <w:autoSpaceDN w:val="0"/>
              <w:spacing w:line="288" w:lineRule="auto"/>
              <w:rPr>
                <w:rFonts w:hint="eastAsia" w:ascii="仿宋" w:hAnsi="仿宋" w:eastAsia="仿宋" w:cs="仿宋"/>
                <w:color w:val="auto"/>
                <w:sz w:val="24"/>
                <w:highlight w:val="none"/>
                <w:shd w:val="clear" w:color="auto" w:fill="FFFFFF"/>
              </w:rPr>
            </w:pPr>
          </w:p>
        </w:tc>
      </w:tr>
      <w:tr w14:paraId="5303AE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46772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3.13.1.3</w:t>
            </w:r>
            <w:r>
              <w:rPr>
                <w:rStyle w:val="485"/>
                <w:rFonts w:hint="eastAsia" w:ascii="仿宋" w:hAnsi="仿宋" w:eastAsia="仿宋" w:cs="仿宋"/>
                <w:color w:val="auto"/>
                <w:sz w:val="24"/>
                <w:szCs w:val="24"/>
                <w:highlight w:val="none"/>
                <w:lang w:bidi="ar"/>
              </w:rPr>
              <w:t>具有独立操控手柄控制。手柄实体按键功能：</w:t>
            </w:r>
            <w:r>
              <w:rPr>
                <w:rStyle w:val="298"/>
                <w:rFonts w:hint="eastAsia" w:ascii="仿宋" w:hAnsi="仿宋" w:eastAsia="仿宋" w:cs="仿宋"/>
                <w:color w:val="auto"/>
                <w:sz w:val="24"/>
                <w:szCs w:val="24"/>
                <w:highlight w:val="none"/>
                <w:lang w:bidi="ar"/>
              </w:rPr>
              <w:t>C</w:t>
            </w:r>
            <w:r>
              <w:rPr>
                <w:rStyle w:val="485"/>
                <w:rFonts w:hint="eastAsia" w:ascii="仿宋" w:hAnsi="仿宋" w:eastAsia="仿宋" w:cs="仿宋"/>
                <w:color w:val="auto"/>
                <w:sz w:val="24"/>
                <w:szCs w:val="24"/>
                <w:highlight w:val="none"/>
                <w:lang w:bidi="ar"/>
              </w:rPr>
              <w:t>臂控制、导管床调整、路图、影像回放控制，射线质量。（提供上述功能实景图片证明）</w:t>
            </w:r>
          </w:p>
        </w:tc>
        <w:tc>
          <w:tcPr>
            <w:tcW w:w="2411" w:type="dxa"/>
            <w:tcBorders>
              <w:top w:val="single" w:color="auto" w:sz="6" w:space="0"/>
              <w:left w:val="single" w:color="auto" w:sz="6" w:space="0"/>
              <w:bottom w:val="single" w:color="auto" w:sz="6" w:space="0"/>
              <w:right w:val="single" w:color="auto" w:sz="6" w:space="0"/>
            </w:tcBorders>
          </w:tcPr>
          <w:p w14:paraId="4514BBE6">
            <w:pPr>
              <w:autoSpaceDE w:val="0"/>
              <w:autoSpaceDN w:val="0"/>
              <w:spacing w:line="288" w:lineRule="auto"/>
              <w:rPr>
                <w:rFonts w:hint="eastAsia" w:ascii="仿宋" w:hAnsi="仿宋" w:eastAsia="仿宋" w:cs="仿宋"/>
                <w:color w:val="auto"/>
                <w:sz w:val="24"/>
                <w:highlight w:val="none"/>
                <w:shd w:val="clear" w:color="auto" w:fill="FFFFFF"/>
              </w:rPr>
            </w:pPr>
          </w:p>
        </w:tc>
      </w:tr>
      <w:tr w14:paraId="5271AFE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8E2DF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3.13.1.4</w:t>
            </w:r>
            <w:r>
              <w:rPr>
                <w:rStyle w:val="299"/>
                <w:rFonts w:hint="eastAsia" w:ascii="仿宋" w:hAnsi="仿宋" w:eastAsia="仿宋" w:cs="仿宋"/>
                <w:color w:val="auto"/>
                <w:sz w:val="24"/>
                <w:szCs w:val="24"/>
                <w:highlight w:val="none"/>
                <w:lang w:bidi="ar"/>
              </w:rPr>
              <w:t>可准确识别和跟踪真实介入手术器械，包含导丝，导管，微导管，导丝，球囊，保护伞，大直径支架，起搏器电极等。</w:t>
            </w:r>
          </w:p>
        </w:tc>
        <w:tc>
          <w:tcPr>
            <w:tcW w:w="2411" w:type="dxa"/>
            <w:tcBorders>
              <w:top w:val="single" w:color="auto" w:sz="6" w:space="0"/>
              <w:left w:val="single" w:color="auto" w:sz="6" w:space="0"/>
              <w:bottom w:val="single" w:color="auto" w:sz="6" w:space="0"/>
              <w:right w:val="single" w:color="auto" w:sz="6" w:space="0"/>
            </w:tcBorders>
          </w:tcPr>
          <w:p w14:paraId="477C0B44">
            <w:pPr>
              <w:autoSpaceDE w:val="0"/>
              <w:autoSpaceDN w:val="0"/>
              <w:spacing w:line="288" w:lineRule="auto"/>
              <w:rPr>
                <w:rFonts w:hint="eastAsia" w:ascii="仿宋" w:hAnsi="仿宋" w:eastAsia="仿宋" w:cs="仿宋"/>
                <w:color w:val="auto"/>
                <w:sz w:val="24"/>
                <w:highlight w:val="none"/>
                <w:shd w:val="clear" w:color="auto" w:fill="FFFFFF"/>
              </w:rPr>
            </w:pPr>
          </w:p>
        </w:tc>
      </w:tr>
      <w:tr w14:paraId="309EA6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8151C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3.13.1.5</w:t>
            </w:r>
            <w:r>
              <w:rPr>
                <w:rStyle w:val="299"/>
                <w:rFonts w:hint="eastAsia" w:ascii="仿宋" w:hAnsi="仿宋" w:eastAsia="仿宋" w:cs="仿宋"/>
                <w:color w:val="auto"/>
                <w:sz w:val="24"/>
                <w:szCs w:val="24"/>
                <w:highlight w:val="none"/>
                <w:lang w:bidi="ar"/>
              </w:rPr>
              <w:t>所有手术提供病人动态生理指征显示，包括12导联心电图，主动脉压，呼吸频率等常用参数。</w:t>
            </w:r>
          </w:p>
        </w:tc>
        <w:tc>
          <w:tcPr>
            <w:tcW w:w="2411" w:type="dxa"/>
            <w:tcBorders>
              <w:top w:val="single" w:color="auto" w:sz="6" w:space="0"/>
              <w:left w:val="single" w:color="auto" w:sz="6" w:space="0"/>
              <w:bottom w:val="single" w:color="auto" w:sz="6" w:space="0"/>
              <w:right w:val="single" w:color="auto" w:sz="6" w:space="0"/>
            </w:tcBorders>
          </w:tcPr>
          <w:p w14:paraId="020A7D38">
            <w:pPr>
              <w:autoSpaceDE w:val="0"/>
              <w:autoSpaceDN w:val="0"/>
              <w:spacing w:line="288" w:lineRule="auto"/>
              <w:rPr>
                <w:rFonts w:hint="eastAsia" w:ascii="仿宋" w:hAnsi="仿宋" w:eastAsia="仿宋" w:cs="仿宋"/>
                <w:color w:val="auto"/>
                <w:sz w:val="24"/>
                <w:highlight w:val="none"/>
                <w:shd w:val="clear" w:color="auto" w:fill="FFFFFF"/>
              </w:rPr>
            </w:pPr>
          </w:p>
        </w:tc>
      </w:tr>
      <w:tr w14:paraId="0C4D867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97592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3.13.1.6</w:t>
            </w:r>
            <w:r>
              <w:rPr>
                <w:rStyle w:val="299"/>
                <w:rFonts w:hint="eastAsia" w:ascii="仿宋" w:hAnsi="仿宋" w:eastAsia="仿宋" w:cs="仿宋"/>
                <w:color w:val="auto"/>
                <w:sz w:val="24"/>
                <w:szCs w:val="24"/>
                <w:highlight w:val="none"/>
                <w:lang w:bidi="ar"/>
              </w:rPr>
              <w:t>提供术前病人信息介绍，造影图像，病例引导及建议最佳工作体位。</w:t>
            </w:r>
          </w:p>
        </w:tc>
        <w:tc>
          <w:tcPr>
            <w:tcW w:w="2411" w:type="dxa"/>
            <w:tcBorders>
              <w:top w:val="single" w:color="auto" w:sz="6" w:space="0"/>
              <w:left w:val="single" w:color="auto" w:sz="6" w:space="0"/>
              <w:bottom w:val="single" w:color="auto" w:sz="6" w:space="0"/>
              <w:right w:val="single" w:color="auto" w:sz="6" w:space="0"/>
            </w:tcBorders>
          </w:tcPr>
          <w:p w14:paraId="14363E91">
            <w:pPr>
              <w:autoSpaceDE w:val="0"/>
              <w:autoSpaceDN w:val="0"/>
              <w:spacing w:line="288" w:lineRule="auto"/>
              <w:rPr>
                <w:rFonts w:hint="eastAsia" w:ascii="仿宋" w:hAnsi="仿宋" w:eastAsia="仿宋" w:cs="仿宋"/>
                <w:color w:val="auto"/>
                <w:sz w:val="24"/>
                <w:highlight w:val="none"/>
                <w:shd w:val="clear" w:color="auto" w:fill="FFFFFF"/>
              </w:rPr>
            </w:pPr>
          </w:p>
        </w:tc>
      </w:tr>
      <w:tr w14:paraId="0976CAC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6B354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3.13.1.7</w:t>
            </w:r>
            <w:r>
              <w:rPr>
                <w:rStyle w:val="299"/>
                <w:rFonts w:hint="eastAsia" w:ascii="仿宋" w:hAnsi="仿宋" w:eastAsia="仿宋" w:cs="仿宋"/>
                <w:color w:val="auto"/>
                <w:sz w:val="24"/>
                <w:szCs w:val="24"/>
                <w:highlight w:val="none"/>
                <w:lang w:bidi="ar"/>
              </w:rPr>
              <w:t>高压注射泵功能：具备，可设定造影剂流量和流速。</w:t>
            </w:r>
          </w:p>
        </w:tc>
        <w:tc>
          <w:tcPr>
            <w:tcW w:w="2411" w:type="dxa"/>
            <w:tcBorders>
              <w:top w:val="single" w:color="auto" w:sz="6" w:space="0"/>
              <w:left w:val="single" w:color="auto" w:sz="6" w:space="0"/>
              <w:bottom w:val="single" w:color="auto" w:sz="6" w:space="0"/>
              <w:right w:val="single" w:color="auto" w:sz="6" w:space="0"/>
            </w:tcBorders>
          </w:tcPr>
          <w:p w14:paraId="0D88E892">
            <w:pPr>
              <w:autoSpaceDE w:val="0"/>
              <w:autoSpaceDN w:val="0"/>
              <w:spacing w:line="288" w:lineRule="auto"/>
              <w:rPr>
                <w:rFonts w:hint="eastAsia" w:ascii="仿宋" w:hAnsi="仿宋" w:eastAsia="仿宋" w:cs="仿宋"/>
                <w:color w:val="auto"/>
                <w:sz w:val="24"/>
                <w:highlight w:val="none"/>
                <w:shd w:val="clear" w:color="auto" w:fill="FFFFFF"/>
              </w:rPr>
            </w:pPr>
          </w:p>
        </w:tc>
      </w:tr>
      <w:tr w14:paraId="7D71BB6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3958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3.13.1.8</w:t>
            </w:r>
            <w:r>
              <w:rPr>
                <w:rStyle w:val="299"/>
                <w:rFonts w:hint="eastAsia" w:ascii="仿宋" w:hAnsi="仿宋" w:eastAsia="仿宋" w:cs="仿宋"/>
                <w:color w:val="auto"/>
                <w:sz w:val="24"/>
                <w:szCs w:val="24"/>
                <w:highlight w:val="none"/>
                <w:lang w:bidi="ar"/>
              </w:rPr>
              <w:t>术中药物选择：具备，可以控制剂量和给药方式。</w:t>
            </w:r>
          </w:p>
        </w:tc>
        <w:tc>
          <w:tcPr>
            <w:tcW w:w="2411" w:type="dxa"/>
            <w:tcBorders>
              <w:top w:val="single" w:color="auto" w:sz="6" w:space="0"/>
              <w:left w:val="single" w:color="auto" w:sz="6" w:space="0"/>
              <w:bottom w:val="single" w:color="auto" w:sz="6" w:space="0"/>
              <w:right w:val="single" w:color="auto" w:sz="6" w:space="0"/>
            </w:tcBorders>
          </w:tcPr>
          <w:p w14:paraId="79A7BD65">
            <w:pPr>
              <w:autoSpaceDE w:val="0"/>
              <w:autoSpaceDN w:val="0"/>
              <w:spacing w:line="288" w:lineRule="auto"/>
              <w:rPr>
                <w:rFonts w:hint="eastAsia" w:ascii="仿宋" w:hAnsi="仿宋" w:eastAsia="仿宋" w:cs="仿宋"/>
                <w:color w:val="auto"/>
                <w:sz w:val="24"/>
                <w:highlight w:val="none"/>
                <w:shd w:val="clear" w:color="auto" w:fill="FFFFFF"/>
              </w:rPr>
            </w:pPr>
          </w:p>
        </w:tc>
      </w:tr>
      <w:tr w14:paraId="0B0CB3E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4562A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3.13.1.9</w:t>
            </w:r>
            <w:r>
              <w:rPr>
                <w:rStyle w:val="299"/>
                <w:rFonts w:hint="eastAsia" w:ascii="仿宋" w:hAnsi="仿宋" w:eastAsia="仿宋" w:cs="仿宋"/>
                <w:color w:val="auto"/>
                <w:sz w:val="24"/>
                <w:szCs w:val="24"/>
                <w:highlight w:val="none"/>
                <w:lang w:bidi="ar"/>
              </w:rPr>
              <w:t>具备录影、截图等图像控制和测量功能，并以常用视频格式导出到其他存储介质。</w:t>
            </w:r>
          </w:p>
        </w:tc>
        <w:tc>
          <w:tcPr>
            <w:tcW w:w="2411" w:type="dxa"/>
            <w:tcBorders>
              <w:top w:val="single" w:color="auto" w:sz="6" w:space="0"/>
              <w:left w:val="single" w:color="auto" w:sz="6" w:space="0"/>
              <w:bottom w:val="single" w:color="auto" w:sz="6" w:space="0"/>
              <w:right w:val="single" w:color="auto" w:sz="6" w:space="0"/>
            </w:tcBorders>
          </w:tcPr>
          <w:p w14:paraId="35A133A4">
            <w:pPr>
              <w:autoSpaceDE w:val="0"/>
              <w:autoSpaceDN w:val="0"/>
              <w:spacing w:line="288" w:lineRule="auto"/>
              <w:rPr>
                <w:rFonts w:hint="eastAsia" w:ascii="仿宋" w:hAnsi="仿宋" w:eastAsia="仿宋" w:cs="仿宋"/>
                <w:color w:val="auto"/>
                <w:sz w:val="24"/>
                <w:highlight w:val="none"/>
                <w:shd w:val="clear" w:color="auto" w:fill="FFFFFF"/>
              </w:rPr>
            </w:pPr>
          </w:p>
        </w:tc>
      </w:tr>
      <w:tr w14:paraId="6DD25D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F7CEC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3.13.1.10</w:t>
            </w:r>
            <w:r>
              <w:rPr>
                <w:rStyle w:val="299"/>
                <w:rFonts w:hint="eastAsia" w:ascii="仿宋" w:hAnsi="仿宋" w:eastAsia="仿宋" w:cs="仿宋"/>
                <w:color w:val="auto"/>
                <w:sz w:val="24"/>
                <w:szCs w:val="24"/>
                <w:highlight w:val="none"/>
                <w:lang w:bidi="ar"/>
              </w:rPr>
              <w:t>手术后提供详尽报告，手术中的错误操作信息会被记录其中。</w:t>
            </w:r>
          </w:p>
        </w:tc>
        <w:tc>
          <w:tcPr>
            <w:tcW w:w="2411" w:type="dxa"/>
            <w:tcBorders>
              <w:top w:val="single" w:color="auto" w:sz="6" w:space="0"/>
              <w:left w:val="single" w:color="auto" w:sz="6" w:space="0"/>
              <w:bottom w:val="single" w:color="auto" w:sz="6" w:space="0"/>
              <w:right w:val="single" w:color="auto" w:sz="6" w:space="0"/>
            </w:tcBorders>
          </w:tcPr>
          <w:p w14:paraId="10055B9B">
            <w:pPr>
              <w:autoSpaceDE w:val="0"/>
              <w:autoSpaceDN w:val="0"/>
              <w:spacing w:line="288" w:lineRule="auto"/>
              <w:rPr>
                <w:rFonts w:hint="eastAsia" w:ascii="仿宋" w:hAnsi="仿宋" w:eastAsia="仿宋" w:cs="仿宋"/>
                <w:color w:val="auto"/>
                <w:sz w:val="24"/>
                <w:highlight w:val="none"/>
                <w:shd w:val="clear" w:color="auto" w:fill="FFFFFF"/>
              </w:rPr>
            </w:pPr>
          </w:p>
        </w:tc>
      </w:tr>
      <w:tr w14:paraId="5163D4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2A69A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▲3.13.1.11术中可以显示术者和患者的实时吸收剂量(mGy)，可实时显示术者各主要腺体的实际射线吸收量，吸收剂量计算以真实物理模型为基础。（提供≥3张以上的实物图例或软件截图文件证明）</w:t>
            </w:r>
          </w:p>
        </w:tc>
        <w:tc>
          <w:tcPr>
            <w:tcW w:w="2411" w:type="dxa"/>
            <w:tcBorders>
              <w:top w:val="single" w:color="auto" w:sz="6" w:space="0"/>
              <w:left w:val="single" w:color="auto" w:sz="6" w:space="0"/>
              <w:bottom w:val="single" w:color="auto" w:sz="6" w:space="0"/>
              <w:right w:val="single" w:color="auto" w:sz="6" w:space="0"/>
            </w:tcBorders>
          </w:tcPr>
          <w:p w14:paraId="341130E9">
            <w:pPr>
              <w:autoSpaceDE w:val="0"/>
              <w:autoSpaceDN w:val="0"/>
              <w:spacing w:line="288" w:lineRule="auto"/>
              <w:rPr>
                <w:rFonts w:hint="eastAsia" w:ascii="仿宋" w:hAnsi="仿宋" w:eastAsia="仿宋" w:cs="仿宋"/>
                <w:color w:val="auto"/>
                <w:sz w:val="24"/>
                <w:highlight w:val="none"/>
                <w:shd w:val="clear" w:color="auto" w:fill="FFFFFF"/>
              </w:rPr>
            </w:pPr>
          </w:p>
        </w:tc>
      </w:tr>
      <w:tr w14:paraId="4FD54E3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065D7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3.13.1.12</w:t>
            </w:r>
            <w:r>
              <w:rPr>
                <w:rStyle w:val="299"/>
                <w:rFonts w:hint="eastAsia" w:ascii="仿宋" w:hAnsi="仿宋" w:eastAsia="仿宋" w:cs="仿宋"/>
                <w:color w:val="auto"/>
                <w:sz w:val="24"/>
                <w:szCs w:val="24"/>
                <w:highlight w:val="none"/>
                <w:lang w:bidi="ar"/>
              </w:rPr>
              <w:t>可选择多种模拟防护：铅眼镜，铅围脖，铅围裙等。</w:t>
            </w:r>
          </w:p>
        </w:tc>
        <w:tc>
          <w:tcPr>
            <w:tcW w:w="2411" w:type="dxa"/>
            <w:tcBorders>
              <w:top w:val="single" w:color="auto" w:sz="6" w:space="0"/>
              <w:left w:val="single" w:color="auto" w:sz="6" w:space="0"/>
              <w:bottom w:val="single" w:color="auto" w:sz="6" w:space="0"/>
              <w:right w:val="single" w:color="auto" w:sz="6" w:space="0"/>
            </w:tcBorders>
          </w:tcPr>
          <w:p w14:paraId="7937A5D5">
            <w:pPr>
              <w:autoSpaceDE w:val="0"/>
              <w:autoSpaceDN w:val="0"/>
              <w:spacing w:line="288" w:lineRule="auto"/>
              <w:rPr>
                <w:rFonts w:hint="eastAsia" w:ascii="仿宋" w:hAnsi="仿宋" w:eastAsia="仿宋" w:cs="仿宋"/>
                <w:color w:val="auto"/>
                <w:sz w:val="24"/>
                <w:highlight w:val="none"/>
                <w:shd w:val="clear" w:color="auto" w:fill="FFFFFF"/>
              </w:rPr>
            </w:pPr>
          </w:p>
        </w:tc>
      </w:tr>
      <w:tr w14:paraId="4DEB051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300F7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▲3.13.1.13模拟器可以连接并兼容临床真实的DSA血管机，用DSA血管机的操控按钮可以实现对模拟案例的操控，并与模拟案例的患者影像融合。(投标人提供≥3张以上的实物图例或软件截图文件证明)</w:t>
            </w:r>
          </w:p>
        </w:tc>
        <w:tc>
          <w:tcPr>
            <w:tcW w:w="2411" w:type="dxa"/>
            <w:tcBorders>
              <w:top w:val="single" w:color="auto" w:sz="6" w:space="0"/>
              <w:left w:val="single" w:color="auto" w:sz="6" w:space="0"/>
              <w:bottom w:val="single" w:color="auto" w:sz="6" w:space="0"/>
              <w:right w:val="single" w:color="auto" w:sz="6" w:space="0"/>
            </w:tcBorders>
          </w:tcPr>
          <w:p w14:paraId="5E53B419">
            <w:pPr>
              <w:autoSpaceDE w:val="0"/>
              <w:autoSpaceDN w:val="0"/>
              <w:spacing w:line="288" w:lineRule="auto"/>
              <w:rPr>
                <w:rFonts w:hint="eastAsia" w:ascii="仿宋" w:hAnsi="仿宋" w:eastAsia="仿宋" w:cs="仿宋"/>
                <w:color w:val="auto"/>
                <w:sz w:val="24"/>
                <w:highlight w:val="none"/>
                <w:shd w:val="clear" w:color="auto" w:fill="FFFFFF"/>
              </w:rPr>
            </w:pPr>
          </w:p>
        </w:tc>
      </w:tr>
      <w:tr w14:paraId="2F7A8E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FBF0E8">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▲3.13.1.14便携式要求：模拟器的力反馈器可独立从大机器中拿出单独教学使用，可将力反馈器拿到临床科室做床旁授课（提供实物照片）</w:t>
            </w:r>
          </w:p>
        </w:tc>
        <w:tc>
          <w:tcPr>
            <w:tcW w:w="2411" w:type="dxa"/>
            <w:tcBorders>
              <w:top w:val="single" w:color="auto" w:sz="6" w:space="0"/>
              <w:left w:val="single" w:color="auto" w:sz="6" w:space="0"/>
              <w:bottom w:val="single" w:color="auto" w:sz="6" w:space="0"/>
              <w:right w:val="single" w:color="auto" w:sz="6" w:space="0"/>
            </w:tcBorders>
          </w:tcPr>
          <w:p w14:paraId="2E55DFE1">
            <w:pPr>
              <w:autoSpaceDE w:val="0"/>
              <w:autoSpaceDN w:val="0"/>
              <w:spacing w:line="288" w:lineRule="auto"/>
              <w:rPr>
                <w:rFonts w:hint="eastAsia" w:ascii="仿宋" w:hAnsi="仿宋" w:eastAsia="仿宋" w:cs="仿宋"/>
                <w:color w:val="auto"/>
                <w:sz w:val="24"/>
                <w:highlight w:val="none"/>
                <w:shd w:val="clear" w:color="auto" w:fill="FFFFFF"/>
              </w:rPr>
            </w:pPr>
          </w:p>
        </w:tc>
      </w:tr>
      <w:tr w14:paraId="2C11200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BA9DE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w:t>
            </w:r>
            <w:r>
              <w:rPr>
                <w:rStyle w:val="299"/>
                <w:rFonts w:hint="eastAsia" w:ascii="仿宋" w:hAnsi="仿宋" w:eastAsia="仿宋" w:cs="仿宋"/>
                <w:color w:val="auto"/>
                <w:sz w:val="24"/>
                <w:szCs w:val="24"/>
                <w:highlight w:val="none"/>
                <w:lang w:bidi="ar"/>
              </w:rPr>
              <w:t>训练模块</w:t>
            </w:r>
          </w:p>
        </w:tc>
        <w:tc>
          <w:tcPr>
            <w:tcW w:w="2411" w:type="dxa"/>
            <w:tcBorders>
              <w:top w:val="single" w:color="auto" w:sz="6" w:space="0"/>
              <w:left w:val="single" w:color="auto" w:sz="6" w:space="0"/>
              <w:bottom w:val="single" w:color="auto" w:sz="6" w:space="0"/>
              <w:right w:val="single" w:color="auto" w:sz="6" w:space="0"/>
            </w:tcBorders>
          </w:tcPr>
          <w:p w14:paraId="58F2E05C">
            <w:pPr>
              <w:autoSpaceDE w:val="0"/>
              <w:autoSpaceDN w:val="0"/>
              <w:spacing w:line="288" w:lineRule="auto"/>
              <w:rPr>
                <w:rFonts w:hint="eastAsia" w:ascii="仿宋" w:hAnsi="仿宋" w:eastAsia="仿宋" w:cs="仿宋"/>
                <w:color w:val="auto"/>
                <w:sz w:val="24"/>
                <w:highlight w:val="none"/>
                <w:shd w:val="clear" w:color="auto" w:fill="FFFFFF"/>
              </w:rPr>
            </w:pPr>
          </w:p>
        </w:tc>
      </w:tr>
      <w:tr w14:paraId="6340D82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F17EF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3.13.2.1</w:t>
            </w:r>
            <w:r>
              <w:rPr>
                <w:rStyle w:val="299"/>
                <w:rFonts w:hint="eastAsia" w:ascii="仿宋" w:hAnsi="仿宋" w:eastAsia="仿宋" w:cs="仿宋"/>
                <w:color w:val="auto"/>
                <w:sz w:val="24"/>
                <w:szCs w:val="24"/>
                <w:highlight w:val="none"/>
                <w:lang w:bidi="ar"/>
              </w:rPr>
              <w:t>心脏介入基本技巧模块：该模块提供≥</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个病例，病例设置按照学习进度，分阶段进行。</w:t>
            </w:r>
          </w:p>
        </w:tc>
        <w:tc>
          <w:tcPr>
            <w:tcW w:w="2411" w:type="dxa"/>
            <w:tcBorders>
              <w:top w:val="single" w:color="auto" w:sz="6" w:space="0"/>
              <w:left w:val="single" w:color="auto" w:sz="6" w:space="0"/>
              <w:bottom w:val="single" w:color="auto" w:sz="6" w:space="0"/>
              <w:right w:val="single" w:color="auto" w:sz="6" w:space="0"/>
            </w:tcBorders>
          </w:tcPr>
          <w:p w14:paraId="2F3E099E">
            <w:pPr>
              <w:autoSpaceDE w:val="0"/>
              <w:autoSpaceDN w:val="0"/>
              <w:spacing w:line="288" w:lineRule="auto"/>
              <w:rPr>
                <w:rFonts w:hint="eastAsia" w:ascii="仿宋" w:hAnsi="仿宋" w:eastAsia="仿宋" w:cs="仿宋"/>
                <w:color w:val="auto"/>
                <w:sz w:val="24"/>
                <w:highlight w:val="none"/>
                <w:shd w:val="clear" w:color="auto" w:fill="FFFFFF"/>
              </w:rPr>
            </w:pPr>
          </w:p>
        </w:tc>
      </w:tr>
      <w:tr w14:paraId="222711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DF7A27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3.13.2.2</w:t>
            </w:r>
            <w:r>
              <w:rPr>
                <w:rStyle w:val="299"/>
                <w:rFonts w:hint="eastAsia" w:ascii="仿宋" w:hAnsi="仿宋" w:eastAsia="仿宋" w:cs="仿宋"/>
                <w:color w:val="auto"/>
                <w:sz w:val="24"/>
                <w:szCs w:val="24"/>
                <w:highlight w:val="none"/>
                <w:lang w:bidi="ar"/>
              </w:rPr>
              <w:t>冠脉介入模块：</w:t>
            </w:r>
          </w:p>
        </w:tc>
        <w:tc>
          <w:tcPr>
            <w:tcW w:w="2411" w:type="dxa"/>
            <w:tcBorders>
              <w:top w:val="single" w:color="auto" w:sz="6" w:space="0"/>
              <w:left w:val="single" w:color="auto" w:sz="6" w:space="0"/>
              <w:bottom w:val="single" w:color="auto" w:sz="6" w:space="0"/>
              <w:right w:val="single" w:color="auto" w:sz="6" w:space="0"/>
            </w:tcBorders>
          </w:tcPr>
          <w:p w14:paraId="770EB28E">
            <w:pPr>
              <w:autoSpaceDE w:val="0"/>
              <w:autoSpaceDN w:val="0"/>
              <w:spacing w:line="288" w:lineRule="auto"/>
              <w:rPr>
                <w:rFonts w:hint="eastAsia" w:ascii="仿宋" w:hAnsi="仿宋" w:eastAsia="仿宋" w:cs="仿宋"/>
                <w:color w:val="auto"/>
                <w:sz w:val="24"/>
                <w:highlight w:val="none"/>
                <w:shd w:val="clear" w:color="auto" w:fill="FFFFFF"/>
              </w:rPr>
            </w:pPr>
          </w:p>
        </w:tc>
      </w:tr>
      <w:tr w14:paraId="3C93CE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47874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3.13.2.2.1该模块提供≥30个病例，包括但不限于以下病例：造影病例，介入病例，急性心梗病例，多支病变病例，急性冠脉综合症病例。所有病例都可在术中任意选择桡动脉或者股动脉入路。(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336EE124">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可模拟临床实际手术案例</w:t>
            </w:r>
          </w:p>
        </w:tc>
      </w:tr>
      <w:tr w14:paraId="2CD1B3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9D5F5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3.13.2.2.2</w:t>
            </w:r>
            <w:r>
              <w:rPr>
                <w:rStyle w:val="299"/>
                <w:rFonts w:hint="eastAsia" w:ascii="仿宋" w:hAnsi="仿宋" w:eastAsia="仿宋" w:cs="仿宋"/>
                <w:color w:val="auto"/>
                <w:sz w:val="24"/>
                <w:szCs w:val="24"/>
                <w:highlight w:val="none"/>
                <w:lang w:bidi="ar"/>
              </w:rPr>
              <w:t>可模拟夹层，房颤，无复流，痉挛，血栓等并发症。</w:t>
            </w:r>
          </w:p>
        </w:tc>
        <w:tc>
          <w:tcPr>
            <w:tcW w:w="2411" w:type="dxa"/>
            <w:tcBorders>
              <w:top w:val="single" w:color="auto" w:sz="6" w:space="0"/>
              <w:left w:val="single" w:color="auto" w:sz="6" w:space="0"/>
              <w:bottom w:val="single" w:color="auto" w:sz="6" w:space="0"/>
              <w:right w:val="single" w:color="auto" w:sz="6" w:space="0"/>
            </w:tcBorders>
          </w:tcPr>
          <w:p w14:paraId="14556DA8">
            <w:pPr>
              <w:autoSpaceDE w:val="0"/>
              <w:autoSpaceDN w:val="0"/>
              <w:spacing w:line="288" w:lineRule="auto"/>
              <w:rPr>
                <w:rFonts w:hint="eastAsia" w:ascii="仿宋" w:hAnsi="仿宋" w:eastAsia="仿宋" w:cs="仿宋"/>
                <w:color w:val="auto"/>
                <w:sz w:val="24"/>
                <w:highlight w:val="none"/>
                <w:shd w:val="clear" w:color="auto" w:fill="FFFFFF"/>
              </w:rPr>
            </w:pPr>
          </w:p>
        </w:tc>
      </w:tr>
      <w:tr w14:paraId="42AB6E9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247F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3.13.2.2.3</w:t>
            </w:r>
            <w:r>
              <w:rPr>
                <w:rStyle w:val="299"/>
                <w:rFonts w:hint="eastAsia" w:ascii="仿宋" w:hAnsi="仿宋" w:eastAsia="仿宋" w:cs="仿宋"/>
                <w:color w:val="auto"/>
                <w:sz w:val="24"/>
                <w:szCs w:val="24"/>
                <w:highlight w:val="none"/>
                <w:lang w:bidi="ar"/>
              </w:rPr>
              <w:t>支持使用</w:t>
            </w:r>
            <w:r>
              <w:rPr>
                <w:rStyle w:val="298"/>
                <w:rFonts w:hint="eastAsia" w:ascii="仿宋" w:hAnsi="仿宋" w:eastAsia="仿宋" w:cs="仿宋"/>
                <w:color w:val="auto"/>
                <w:sz w:val="24"/>
                <w:szCs w:val="24"/>
                <w:highlight w:val="none"/>
                <w:lang w:bidi="ar"/>
              </w:rPr>
              <w:t>CTO</w:t>
            </w:r>
            <w:r>
              <w:rPr>
                <w:rStyle w:val="299"/>
                <w:rFonts w:hint="eastAsia" w:ascii="仿宋" w:hAnsi="仿宋" w:eastAsia="仿宋" w:cs="仿宋"/>
                <w:color w:val="auto"/>
                <w:sz w:val="24"/>
                <w:szCs w:val="24"/>
                <w:highlight w:val="none"/>
                <w:lang w:bidi="ar"/>
              </w:rPr>
              <w:t>导丝，球囊反搏泵（</w:t>
            </w:r>
            <w:r>
              <w:rPr>
                <w:rStyle w:val="298"/>
                <w:rFonts w:hint="eastAsia" w:ascii="仿宋" w:hAnsi="仿宋" w:eastAsia="仿宋" w:cs="仿宋"/>
                <w:color w:val="auto"/>
                <w:sz w:val="24"/>
                <w:szCs w:val="24"/>
                <w:highlight w:val="none"/>
                <w:lang w:bidi="ar"/>
              </w:rPr>
              <w:t>IABP</w:t>
            </w:r>
            <w:r>
              <w:rPr>
                <w:rStyle w:val="299"/>
                <w:rFonts w:hint="eastAsia" w:ascii="仿宋" w:hAnsi="仿宋" w:eastAsia="仿宋" w:cs="仿宋"/>
                <w:color w:val="auto"/>
                <w:sz w:val="24"/>
                <w:szCs w:val="24"/>
                <w:highlight w:val="none"/>
                <w:lang w:bidi="ar"/>
              </w:rPr>
              <w:t>），抽吸导管等特殊器械。</w:t>
            </w:r>
          </w:p>
        </w:tc>
        <w:tc>
          <w:tcPr>
            <w:tcW w:w="2411" w:type="dxa"/>
            <w:tcBorders>
              <w:top w:val="single" w:color="auto" w:sz="6" w:space="0"/>
              <w:left w:val="single" w:color="auto" w:sz="6" w:space="0"/>
              <w:bottom w:val="single" w:color="auto" w:sz="6" w:space="0"/>
              <w:right w:val="single" w:color="auto" w:sz="6" w:space="0"/>
            </w:tcBorders>
          </w:tcPr>
          <w:p w14:paraId="2430D704">
            <w:pPr>
              <w:autoSpaceDE w:val="0"/>
              <w:autoSpaceDN w:val="0"/>
              <w:spacing w:line="288" w:lineRule="auto"/>
              <w:rPr>
                <w:rFonts w:hint="eastAsia" w:ascii="仿宋" w:hAnsi="仿宋" w:eastAsia="仿宋" w:cs="仿宋"/>
                <w:color w:val="auto"/>
                <w:sz w:val="24"/>
                <w:highlight w:val="none"/>
                <w:shd w:val="clear" w:color="auto" w:fill="FFFFFF"/>
              </w:rPr>
            </w:pPr>
          </w:p>
        </w:tc>
      </w:tr>
      <w:tr w14:paraId="3164ACC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47F3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3.13.2.3</w:t>
            </w:r>
            <w:r>
              <w:rPr>
                <w:rStyle w:val="299"/>
                <w:rFonts w:hint="eastAsia" w:ascii="仿宋" w:hAnsi="仿宋" w:eastAsia="仿宋" w:cs="仿宋"/>
                <w:color w:val="auto"/>
                <w:sz w:val="24"/>
                <w:szCs w:val="24"/>
                <w:highlight w:val="none"/>
                <w:lang w:bidi="ar"/>
              </w:rPr>
              <w:t>经桡动脉冠脉介入模块：</w:t>
            </w:r>
          </w:p>
        </w:tc>
        <w:tc>
          <w:tcPr>
            <w:tcW w:w="2411" w:type="dxa"/>
            <w:tcBorders>
              <w:top w:val="single" w:color="auto" w:sz="6" w:space="0"/>
              <w:left w:val="single" w:color="auto" w:sz="6" w:space="0"/>
              <w:bottom w:val="single" w:color="auto" w:sz="6" w:space="0"/>
              <w:right w:val="single" w:color="auto" w:sz="6" w:space="0"/>
            </w:tcBorders>
          </w:tcPr>
          <w:p w14:paraId="3FDFC847">
            <w:pPr>
              <w:autoSpaceDE w:val="0"/>
              <w:autoSpaceDN w:val="0"/>
              <w:spacing w:line="288" w:lineRule="auto"/>
              <w:rPr>
                <w:rFonts w:hint="eastAsia" w:ascii="仿宋" w:hAnsi="仿宋" w:eastAsia="仿宋" w:cs="仿宋"/>
                <w:color w:val="auto"/>
                <w:sz w:val="24"/>
                <w:highlight w:val="none"/>
                <w:shd w:val="clear" w:color="auto" w:fill="FFFFFF"/>
              </w:rPr>
            </w:pPr>
          </w:p>
        </w:tc>
      </w:tr>
      <w:tr w14:paraId="28D8EF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5C823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3.13.2.3.1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8</w:t>
            </w:r>
            <w:r>
              <w:rPr>
                <w:rStyle w:val="485"/>
                <w:rFonts w:hint="eastAsia" w:ascii="仿宋" w:hAnsi="仿宋" w:eastAsia="仿宋" w:cs="仿宋"/>
                <w:color w:val="auto"/>
                <w:sz w:val="24"/>
                <w:szCs w:val="24"/>
                <w:highlight w:val="none"/>
                <w:lang w:bidi="ar"/>
              </w:rPr>
              <w:t>个病例，覆盖不同的桡动脉解剖模型。操作不当时可以造成血管穿孔等并发症。</w:t>
            </w:r>
          </w:p>
        </w:tc>
        <w:tc>
          <w:tcPr>
            <w:tcW w:w="2411" w:type="dxa"/>
            <w:tcBorders>
              <w:top w:val="single" w:color="auto" w:sz="6" w:space="0"/>
              <w:left w:val="single" w:color="auto" w:sz="6" w:space="0"/>
              <w:bottom w:val="single" w:color="auto" w:sz="6" w:space="0"/>
              <w:right w:val="single" w:color="auto" w:sz="6" w:space="0"/>
            </w:tcBorders>
          </w:tcPr>
          <w:p w14:paraId="56205661">
            <w:pPr>
              <w:autoSpaceDE w:val="0"/>
              <w:autoSpaceDN w:val="0"/>
              <w:spacing w:line="288" w:lineRule="auto"/>
              <w:rPr>
                <w:rFonts w:hint="eastAsia" w:ascii="仿宋" w:hAnsi="仿宋" w:eastAsia="仿宋" w:cs="仿宋"/>
                <w:color w:val="auto"/>
                <w:sz w:val="24"/>
                <w:highlight w:val="none"/>
                <w:shd w:val="clear" w:color="auto" w:fill="FFFFFF"/>
              </w:rPr>
            </w:pPr>
          </w:p>
        </w:tc>
      </w:tr>
      <w:tr w14:paraId="0D8C4A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621B0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3.13.2.3.2</w:t>
            </w:r>
            <w:r>
              <w:rPr>
                <w:rStyle w:val="299"/>
                <w:rFonts w:hint="eastAsia" w:ascii="仿宋" w:hAnsi="仿宋" w:eastAsia="仿宋" w:cs="仿宋"/>
                <w:color w:val="auto"/>
                <w:sz w:val="24"/>
                <w:szCs w:val="24"/>
                <w:highlight w:val="none"/>
                <w:lang w:bidi="ar"/>
              </w:rPr>
              <w:t>可以模拟迂曲的桡动脉血管。</w:t>
            </w:r>
          </w:p>
        </w:tc>
        <w:tc>
          <w:tcPr>
            <w:tcW w:w="2411" w:type="dxa"/>
            <w:tcBorders>
              <w:top w:val="single" w:color="auto" w:sz="6" w:space="0"/>
              <w:left w:val="single" w:color="auto" w:sz="6" w:space="0"/>
              <w:bottom w:val="single" w:color="auto" w:sz="6" w:space="0"/>
              <w:right w:val="single" w:color="auto" w:sz="6" w:space="0"/>
            </w:tcBorders>
          </w:tcPr>
          <w:p w14:paraId="0B2821BF">
            <w:pPr>
              <w:autoSpaceDE w:val="0"/>
              <w:autoSpaceDN w:val="0"/>
              <w:spacing w:line="288" w:lineRule="auto"/>
              <w:rPr>
                <w:rFonts w:hint="eastAsia" w:ascii="仿宋" w:hAnsi="仿宋" w:eastAsia="仿宋" w:cs="仿宋"/>
                <w:color w:val="auto"/>
                <w:sz w:val="24"/>
                <w:highlight w:val="none"/>
                <w:shd w:val="clear" w:color="auto" w:fill="FFFFFF"/>
              </w:rPr>
            </w:pPr>
          </w:p>
        </w:tc>
      </w:tr>
      <w:tr w14:paraId="2C43302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F125C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3.13.2.3.3</w:t>
            </w:r>
            <w:r>
              <w:rPr>
                <w:rStyle w:val="299"/>
                <w:rFonts w:hint="eastAsia" w:ascii="仿宋" w:hAnsi="仿宋" w:eastAsia="仿宋" w:cs="仿宋"/>
                <w:color w:val="auto"/>
                <w:sz w:val="24"/>
                <w:szCs w:val="24"/>
                <w:highlight w:val="none"/>
                <w:lang w:bidi="ar"/>
              </w:rPr>
              <w:t>可以与患者互动，如要求患者进行吸气等动作，从而改变血管走形。</w:t>
            </w:r>
          </w:p>
        </w:tc>
        <w:tc>
          <w:tcPr>
            <w:tcW w:w="2411" w:type="dxa"/>
            <w:tcBorders>
              <w:top w:val="single" w:color="auto" w:sz="6" w:space="0"/>
              <w:left w:val="single" w:color="auto" w:sz="6" w:space="0"/>
              <w:bottom w:val="single" w:color="auto" w:sz="6" w:space="0"/>
              <w:right w:val="single" w:color="auto" w:sz="6" w:space="0"/>
            </w:tcBorders>
          </w:tcPr>
          <w:p w14:paraId="74027EFB">
            <w:pPr>
              <w:autoSpaceDE w:val="0"/>
              <w:autoSpaceDN w:val="0"/>
              <w:spacing w:line="288" w:lineRule="auto"/>
              <w:rPr>
                <w:rFonts w:hint="eastAsia" w:ascii="仿宋" w:hAnsi="仿宋" w:eastAsia="仿宋" w:cs="仿宋"/>
                <w:color w:val="auto"/>
                <w:sz w:val="24"/>
                <w:highlight w:val="none"/>
                <w:shd w:val="clear" w:color="auto" w:fill="FFFFFF"/>
              </w:rPr>
            </w:pPr>
          </w:p>
        </w:tc>
      </w:tr>
      <w:tr w14:paraId="179D920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39170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3.13.2.4</w:t>
            </w:r>
            <w:r>
              <w:rPr>
                <w:rStyle w:val="485"/>
                <w:rFonts w:hint="eastAsia" w:ascii="仿宋" w:hAnsi="仿宋" w:eastAsia="仿宋" w:cs="仿宋"/>
                <w:color w:val="auto"/>
                <w:sz w:val="24"/>
                <w:szCs w:val="24"/>
                <w:highlight w:val="none"/>
                <w:lang w:bidi="ar"/>
              </w:rPr>
              <w:t>冠脉慢性完全闭塞模块（CTO）：该模块提供≥8个病例，包括正向导丝升级技术病例、正向内膜下重回真腔病例、跷跷板技术病例、逆向导丝升级病例、正逆向导丝寻进术病例、球囊辅助内膜下再入技术病例。</w:t>
            </w:r>
          </w:p>
        </w:tc>
        <w:tc>
          <w:tcPr>
            <w:tcW w:w="2411" w:type="dxa"/>
            <w:tcBorders>
              <w:top w:val="single" w:color="auto" w:sz="6" w:space="0"/>
              <w:left w:val="single" w:color="auto" w:sz="6" w:space="0"/>
              <w:bottom w:val="single" w:color="auto" w:sz="6" w:space="0"/>
              <w:right w:val="single" w:color="auto" w:sz="6" w:space="0"/>
            </w:tcBorders>
          </w:tcPr>
          <w:p w14:paraId="7915A211">
            <w:pPr>
              <w:autoSpaceDE w:val="0"/>
              <w:autoSpaceDN w:val="0"/>
              <w:spacing w:line="288" w:lineRule="auto"/>
              <w:rPr>
                <w:rFonts w:hint="eastAsia" w:ascii="仿宋" w:hAnsi="仿宋" w:eastAsia="仿宋" w:cs="仿宋"/>
                <w:color w:val="auto"/>
                <w:sz w:val="24"/>
                <w:highlight w:val="none"/>
                <w:shd w:val="clear" w:color="auto" w:fill="FFFFFF"/>
              </w:rPr>
            </w:pPr>
          </w:p>
        </w:tc>
      </w:tr>
      <w:tr w14:paraId="31445DE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17BE6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3.13.2.5</w:t>
            </w:r>
            <w:r>
              <w:rPr>
                <w:rStyle w:val="485"/>
                <w:rFonts w:hint="eastAsia" w:ascii="仿宋" w:hAnsi="仿宋" w:eastAsia="仿宋" w:cs="仿宋"/>
                <w:color w:val="auto"/>
                <w:sz w:val="24"/>
                <w:szCs w:val="24"/>
                <w:highlight w:val="none"/>
                <w:lang w:bidi="ar"/>
              </w:rPr>
              <w:t>冠脉分叉病变模块：该模块提供≥8个病例，覆盖不同程度的分叉狭窄；可以进行球囊扩张，支架释放等操作来处理病变。</w:t>
            </w:r>
          </w:p>
        </w:tc>
        <w:tc>
          <w:tcPr>
            <w:tcW w:w="2411" w:type="dxa"/>
            <w:tcBorders>
              <w:top w:val="single" w:color="auto" w:sz="6" w:space="0"/>
              <w:left w:val="single" w:color="auto" w:sz="6" w:space="0"/>
              <w:bottom w:val="single" w:color="auto" w:sz="6" w:space="0"/>
              <w:right w:val="single" w:color="auto" w:sz="6" w:space="0"/>
            </w:tcBorders>
          </w:tcPr>
          <w:p w14:paraId="71DBDE94">
            <w:pPr>
              <w:autoSpaceDE w:val="0"/>
              <w:autoSpaceDN w:val="0"/>
              <w:spacing w:line="288" w:lineRule="auto"/>
              <w:rPr>
                <w:rFonts w:hint="eastAsia" w:ascii="仿宋" w:hAnsi="仿宋" w:eastAsia="仿宋" w:cs="仿宋"/>
                <w:color w:val="auto"/>
                <w:sz w:val="24"/>
                <w:highlight w:val="none"/>
                <w:shd w:val="clear" w:color="auto" w:fill="FFFFFF"/>
              </w:rPr>
            </w:pPr>
          </w:p>
        </w:tc>
      </w:tr>
      <w:tr w14:paraId="179B4EE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E29A77">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3.13.2.6 OCT,FFR指引下的冠脉介入模块：该模块提供≥6个病例。</w:t>
            </w:r>
          </w:p>
        </w:tc>
        <w:tc>
          <w:tcPr>
            <w:tcW w:w="2411" w:type="dxa"/>
            <w:tcBorders>
              <w:top w:val="single" w:color="auto" w:sz="6" w:space="0"/>
              <w:left w:val="single" w:color="auto" w:sz="6" w:space="0"/>
              <w:bottom w:val="single" w:color="auto" w:sz="6" w:space="0"/>
              <w:right w:val="single" w:color="auto" w:sz="6" w:space="0"/>
            </w:tcBorders>
          </w:tcPr>
          <w:p w14:paraId="6A4C9920">
            <w:pPr>
              <w:autoSpaceDE w:val="0"/>
              <w:autoSpaceDN w:val="0"/>
              <w:spacing w:line="288" w:lineRule="auto"/>
              <w:rPr>
                <w:rFonts w:hint="eastAsia" w:ascii="仿宋" w:hAnsi="仿宋" w:eastAsia="仿宋" w:cs="仿宋"/>
                <w:color w:val="auto"/>
                <w:sz w:val="24"/>
                <w:highlight w:val="none"/>
                <w:shd w:val="clear" w:color="auto" w:fill="FFFFFF"/>
              </w:rPr>
            </w:pPr>
          </w:p>
        </w:tc>
      </w:tr>
      <w:tr w14:paraId="16441F1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B98D45A">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▲3.13.2.6.1 OCT,FFR指引下的冠脉介入模块功能：可以在术中实时调用当前探查血管的OCT影像，可以在术中实时测量当前血管的FFR参数；可以在导师模式下，任意设置并发症发生的位置、种类以及治疗手段。（提供说明书，以及相应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21174F26">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为临床冠脉介入治疗中重要的技术</w:t>
            </w:r>
          </w:p>
        </w:tc>
      </w:tr>
      <w:tr w14:paraId="6D4BF04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822DD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3.13.2.7</w:t>
            </w:r>
            <w:r>
              <w:rPr>
                <w:rStyle w:val="299"/>
                <w:rFonts w:hint="eastAsia" w:ascii="仿宋" w:hAnsi="仿宋" w:eastAsia="仿宋" w:cs="仿宋"/>
                <w:color w:val="auto"/>
                <w:sz w:val="24"/>
                <w:szCs w:val="24"/>
                <w:highlight w:val="none"/>
                <w:lang w:bidi="ar"/>
              </w:rPr>
              <w:t>心率管理模块：</w:t>
            </w:r>
          </w:p>
        </w:tc>
        <w:tc>
          <w:tcPr>
            <w:tcW w:w="2411" w:type="dxa"/>
            <w:tcBorders>
              <w:top w:val="single" w:color="auto" w:sz="6" w:space="0"/>
              <w:left w:val="single" w:color="auto" w:sz="6" w:space="0"/>
              <w:bottom w:val="single" w:color="auto" w:sz="6" w:space="0"/>
              <w:right w:val="single" w:color="auto" w:sz="6" w:space="0"/>
            </w:tcBorders>
          </w:tcPr>
          <w:p w14:paraId="5B876342">
            <w:pPr>
              <w:autoSpaceDE w:val="0"/>
              <w:autoSpaceDN w:val="0"/>
              <w:spacing w:line="288" w:lineRule="auto"/>
              <w:rPr>
                <w:rFonts w:hint="eastAsia" w:ascii="仿宋" w:hAnsi="仿宋" w:eastAsia="仿宋" w:cs="仿宋"/>
                <w:color w:val="auto"/>
                <w:sz w:val="24"/>
                <w:highlight w:val="none"/>
                <w:shd w:val="clear" w:color="auto" w:fill="FFFFFF"/>
              </w:rPr>
            </w:pPr>
          </w:p>
        </w:tc>
      </w:tr>
      <w:tr w14:paraId="539E03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407FF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3.13.2.7.1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8</w:t>
            </w:r>
            <w:r>
              <w:rPr>
                <w:rStyle w:val="485"/>
                <w:rFonts w:hint="eastAsia" w:ascii="仿宋" w:hAnsi="仿宋" w:eastAsia="仿宋" w:cs="仿宋"/>
                <w:color w:val="auto"/>
                <w:sz w:val="24"/>
                <w:szCs w:val="24"/>
                <w:highlight w:val="none"/>
                <w:lang w:bidi="ar"/>
              </w:rPr>
              <w:t>个病例覆盖不同的解剖及患者情况；可以出现冠状静脉窦夹层等并发症；提供多种术中药物。</w:t>
            </w:r>
          </w:p>
        </w:tc>
        <w:tc>
          <w:tcPr>
            <w:tcW w:w="2411" w:type="dxa"/>
            <w:tcBorders>
              <w:top w:val="single" w:color="auto" w:sz="6" w:space="0"/>
              <w:left w:val="single" w:color="auto" w:sz="6" w:space="0"/>
              <w:bottom w:val="single" w:color="auto" w:sz="6" w:space="0"/>
              <w:right w:val="single" w:color="auto" w:sz="6" w:space="0"/>
            </w:tcBorders>
          </w:tcPr>
          <w:p w14:paraId="026D7DC2">
            <w:pPr>
              <w:autoSpaceDE w:val="0"/>
              <w:autoSpaceDN w:val="0"/>
              <w:spacing w:line="288" w:lineRule="auto"/>
              <w:rPr>
                <w:rFonts w:hint="eastAsia" w:ascii="仿宋" w:hAnsi="仿宋" w:eastAsia="仿宋" w:cs="仿宋"/>
                <w:color w:val="auto"/>
                <w:sz w:val="24"/>
                <w:highlight w:val="none"/>
                <w:shd w:val="clear" w:color="auto" w:fill="FFFFFF"/>
              </w:rPr>
            </w:pPr>
          </w:p>
        </w:tc>
      </w:tr>
      <w:tr w14:paraId="2E54FDB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4B978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3.13.2.7.2</w:t>
            </w:r>
            <w:r>
              <w:rPr>
                <w:rStyle w:val="299"/>
                <w:rFonts w:hint="eastAsia" w:ascii="仿宋" w:hAnsi="仿宋" w:eastAsia="仿宋" w:cs="仿宋"/>
                <w:color w:val="auto"/>
                <w:sz w:val="24"/>
                <w:szCs w:val="24"/>
                <w:highlight w:val="none"/>
                <w:lang w:bidi="ar"/>
              </w:rPr>
              <w:t>支持</w:t>
            </w:r>
            <w:r>
              <w:rPr>
                <w:rStyle w:val="298"/>
                <w:rFonts w:hint="eastAsia" w:ascii="仿宋" w:hAnsi="仿宋" w:eastAsia="仿宋" w:cs="仿宋"/>
                <w:color w:val="auto"/>
                <w:sz w:val="24"/>
                <w:szCs w:val="24"/>
                <w:highlight w:val="none"/>
                <w:lang w:bidi="ar"/>
              </w:rPr>
              <w:t>RA</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RV</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LV</w:t>
            </w:r>
            <w:r>
              <w:rPr>
                <w:rStyle w:val="299"/>
                <w:rFonts w:hint="eastAsia" w:ascii="仿宋" w:hAnsi="仿宋" w:eastAsia="仿宋" w:cs="仿宋"/>
                <w:color w:val="auto"/>
                <w:sz w:val="24"/>
                <w:szCs w:val="24"/>
                <w:highlight w:val="none"/>
                <w:lang w:bidi="ar"/>
              </w:rPr>
              <w:t>三腔导线的放置。</w:t>
            </w:r>
          </w:p>
        </w:tc>
        <w:tc>
          <w:tcPr>
            <w:tcW w:w="2411" w:type="dxa"/>
            <w:tcBorders>
              <w:top w:val="single" w:color="auto" w:sz="6" w:space="0"/>
              <w:left w:val="single" w:color="auto" w:sz="6" w:space="0"/>
              <w:bottom w:val="single" w:color="auto" w:sz="6" w:space="0"/>
              <w:right w:val="single" w:color="auto" w:sz="6" w:space="0"/>
            </w:tcBorders>
          </w:tcPr>
          <w:p w14:paraId="56CA97A0">
            <w:pPr>
              <w:autoSpaceDE w:val="0"/>
              <w:autoSpaceDN w:val="0"/>
              <w:spacing w:line="288" w:lineRule="auto"/>
              <w:rPr>
                <w:rFonts w:hint="eastAsia" w:ascii="仿宋" w:hAnsi="仿宋" w:eastAsia="仿宋" w:cs="仿宋"/>
                <w:color w:val="auto"/>
                <w:sz w:val="24"/>
                <w:highlight w:val="none"/>
                <w:shd w:val="clear" w:color="auto" w:fill="FFFFFF"/>
              </w:rPr>
            </w:pPr>
          </w:p>
        </w:tc>
      </w:tr>
      <w:tr w14:paraId="4E7DF2A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C874C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3.13.2.7.3</w:t>
            </w:r>
            <w:r>
              <w:rPr>
                <w:rStyle w:val="299"/>
                <w:rFonts w:hint="eastAsia" w:ascii="仿宋" w:hAnsi="仿宋" w:eastAsia="仿宋" w:cs="仿宋"/>
                <w:color w:val="auto"/>
                <w:sz w:val="24"/>
                <w:szCs w:val="24"/>
                <w:highlight w:val="none"/>
                <w:lang w:bidi="ar"/>
              </w:rPr>
              <w:t>具备导线和塑形钢丝可供选择</w:t>
            </w:r>
          </w:p>
        </w:tc>
        <w:tc>
          <w:tcPr>
            <w:tcW w:w="2411" w:type="dxa"/>
            <w:tcBorders>
              <w:top w:val="single" w:color="auto" w:sz="6" w:space="0"/>
              <w:left w:val="single" w:color="auto" w:sz="6" w:space="0"/>
              <w:bottom w:val="single" w:color="auto" w:sz="6" w:space="0"/>
              <w:right w:val="single" w:color="auto" w:sz="6" w:space="0"/>
            </w:tcBorders>
          </w:tcPr>
          <w:p w14:paraId="3A009D94">
            <w:pPr>
              <w:autoSpaceDE w:val="0"/>
              <w:autoSpaceDN w:val="0"/>
              <w:spacing w:line="288" w:lineRule="auto"/>
              <w:rPr>
                <w:rFonts w:hint="eastAsia" w:ascii="仿宋" w:hAnsi="仿宋" w:eastAsia="仿宋" w:cs="仿宋"/>
                <w:color w:val="auto"/>
                <w:sz w:val="24"/>
                <w:highlight w:val="none"/>
                <w:shd w:val="clear" w:color="auto" w:fill="FFFFFF"/>
              </w:rPr>
            </w:pPr>
          </w:p>
        </w:tc>
      </w:tr>
      <w:tr w14:paraId="019FCC6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AE01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3.13.2.7.4</w:t>
            </w:r>
            <w:r>
              <w:rPr>
                <w:rStyle w:val="299"/>
                <w:rFonts w:hint="eastAsia" w:ascii="仿宋" w:hAnsi="仿宋" w:eastAsia="仿宋" w:cs="仿宋"/>
                <w:color w:val="auto"/>
                <w:sz w:val="24"/>
                <w:szCs w:val="24"/>
                <w:highlight w:val="none"/>
                <w:lang w:bidi="ar"/>
              </w:rPr>
              <w:t>实时的起搏电位提示，可以进行</w:t>
            </w:r>
            <w:r>
              <w:rPr>
                <w:rStyle w:val="298"/>
                <w:rFonts w:hint="eastAsia" w:ascii="仿宋" w:hAnsi="仿宋" w:eastAsia="仿宋" w:cs="仿宋"/>
                <w:color w:val="auto"/>
                <w:sz w:val="24"/>
                <w:szCs w:val="24"/>
                <w:highlight w:val="none"/>
                <w:lang w:bidi="ar"/>
              </w:rPr>
              <w:t>10mv</w:t>
            </w:r>
            <w:r>
              <w:rPr>
                <w:rStyle w:val="299"/>
                <w:rFonts w:hint="eastAsia" w:ascii="仿宋" w:hAnsi="仿宋" w:eastAsia="仿宋" w:cs="仿宋"/>
                <w:color w:val="auto"/>
                <w:sz w:val="24"/>
                <w:szCs w:val="24"/>
                <w:highlight w:val="none"/>
                <w:lang w:bidi="ar"/>
              </w:rPr>
              <w:t>膈神经刺激测试。</w:t>
            </w:r>
          </w:p>
        </w:tc>
        <w:tc>
          <w:tcPr>
            <w:tcW w:w="2411" w:type="dxa"/>
            <w:tcBorders>
              <w:top w:val="single" w:color="auto" w:sz="6" w:space="0"/>
              <w:left w:val="single" w:color="auto" w:sz="6" w:space="0"/>
              <w:bottom w:val="single" w:color="auto" w:sz="6" w:space="0"/>
              <w:right w:val="single" w:color="auto" w:sz="6" w:space="0"/>
            </w:tcBorders>
          </w:tcPr>
          <w:p w14:paraId="109B5D2D">
            <w:pPr>
              <w:autoSpaceDE w:val="0"/>
              <w:autoSpaceDN w:val="0"/>
              <w:spacing w:line="288" w:lineRule="auto"/>
              <w:rPr>
                <w:rFonts w:hint="eastAsia" w:ascii="仿宋" w:hAnsi="仿宋" w:eastAsia="仿宋" w:cs="仿宋"/>
                <w:color w:val="auto"/>
                <w:sz w:val="24"/>
                <w:highlight w:val="none"/>
                <w:shd w:val="clear" w:color="auto" w:fill="FFFFFF"/>
              </w:rPr>
            </w:pPr>
          </w:p>
        </w:tc>
      </w:tr>
      <w:tr w14:paraId="13A91D2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64756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3.13.2.8</w:t>
            </w:r>
            <w:r>
              <w:rPr>
                <w:rStyle w:val="299"/>
                <w:rFonts w:hint="eastAsia" w:ascii="仿宋" w:hAnsi="仿宋" w:eastAsia="仿宋" w:cs="仿宋"/>
                <w:color w:val="auto"/>
                <w:sz w:val="24"/>
                <w:szCs w:val="24"/>
                <w:highlight w:val="none"/>
                <w:lang w:bidi="ar"/>
              </w:rPr>
              <w:t>房间隔穿刺模块：</w:t>
            </w:r>
          </w:p>
        </w:tc>
        <w:tc>
          <w:tcPr>
            <w:tcW w:w="2411" w:type="dxa"/>
            <w:tcBorders>
              <w:top w:val="single" w:color="auto" w:sz="6" w:space="0"/>
              <w:left w:val="single" w:color="auto" w:sz="6" w:space="0"/>
              <w:bottom w:val="single" w:color="auto" w:sz="6" w:space="0"/>
              <w:right w:val="single" w:color="auto" w:sz="6" w:space="0"/>
            </w:tcBorders>
          </w:tcPr>
          <w:p w14:paraId="55012542">
            <w:pPr>
              <w:autoSpaceDE w:val="0"/>
              <w:autoSpaceDN w:val="0"/>
              <w:spacing w:line="288" w:lineRule="auto"/>
              <w:rPr>
                <w:rFonts w:hint="eastAsia" w:ascii="仿宋" w:hAnsi="仿宋" w:eastAsia="仿宋" w:cs="仿宋"/>
                <w:color w:val="auto"/>
                <w:sz w:val="24"/>
                <w:highlight w:val="none"/>
                <w:shd w:val="clear" w:color="auto" w:fill="FFFFFF"/>
              </w:rPr>
            </w:pPr>
          </w:p>
        </w:tc>
      </w:tr>
      <w:tr w14:paraId="04B1703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5D0E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3.13.2.8.1</w:t>
            </w:r>
            <w:r>
              <w:rPr>
                <w:rStyle w:val="299"/>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个包含覆盖普通卵圆窝、纤维化卵圆窝和软卵圆窝病例。</w:t>
            </w:r>
          </w:p>
        </w:tc>
        <w:tc>
          <w:tcPr>
            <w:tcW w:w="2411" w:type="dxa"/>
            <w:tcBorders>
              <w:top w:val="single" w:color="auto" w:sz="6" w:space="0"/>
              <w:left w:val="single" w:color="auto" w:sz="6" w:space="0"/>
              <w:bottom w:val="single" w:color="auto" w:sz="6" w:space="0"/>
              <w:right w:val="single" w:color="auto" w:sz="6" w:space="0"/>
            </w:tcBorders>
          </w:tcPr>
          <w:p w14:paraId="2CA06B97">
            <w:pPr>
              <w:autoSpaceDE w:val="0"/>
              <w:autoSpaceDN w:val="0"/>
              <w:spacing w:line="288" w:lineRule="auto"/>
              <w:rPr>
                <w:rFonts w:hint="eastAsia" w:ascii="仿宋" w:hAnsi="仿宋" w:eastAsia="仿宋" w:cs="仿宋"/>
                <w:color w:val="auto"/>
                <w:sz w:val="24"/>
                <w:highlight w:val="none"/>
                <w:shd w:val="clear" w:color="auto" w:fill="FFFFFF"/>
              </w:rPr>
            </w:pPr>
          </w:p>
        </w:tc>
      </w:tr>
      <w:tr w14:paraId="22D9DC4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3127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3.13.2.8.2</w:t>
            </w:r>
            <w:r>
              <w:rPr>
                <w:rStyle w:val="299"/>
                <w:rFonts w:hint="eastAsia" w:ascii="仿宋" w:hAnsi="仿宋" w:eastAsia="仿宋" w:cs="仿宋"/>
                <w:color w:val="auto"/>
                <w:sz w:val="24"/>
                <w:szCs w:val="24"/>
                <w:highlight w:val="none"/>
                <w:lang w:bidi="ar"/>
              </w:rPr>
              <w:t>可选择</w:t>
            </w:r>
            <w:r>
              <w:rPr>
                <w:rStyle w:val="298"/>
                <w:rFonts w:hint="eastAsia" w:ascii="仿宋" w:hAnsi="仿宋" w:eastAsia="仿宋" w:cs="仿宋"/>
                <w:color w:val="auto"/>
                <w:sz w:val="24"/>
                <w:szCs w:val="24"/>
                <w:highlight w:val="none"/>
                <w:lang w:bidi="ar"/>
              </w:rPr>
              <w:t>HIS</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CS</w:t>
            </w:r>
            <w:r>
              <w:rPr>
                <w:rStyle w:val="299"/>
                <w:rFonts w:hint="eastAsia" w:ascii="仿宋" w:hAnsi="仿宋" w:eastAsia="仿宋" w:cs="仿宋"/>
                <w:color w:val="auto"/>
                <w:sz w:val="24"/>
                <w:szCs w:val="24"/>
                <w:highlight w:val="none"/>
                <w:lang w:bidi="ar"/>
              </w:rPr>
              <w:t>等多根标测导管进行定位辅助。</w:t>
            </w:r>
          </w:p>
        </w:tc>
        <w:tc>
          <w:tcPr>
            <w:tcW w:w="2411" w:type="dxa"/>
            <w:tcBorders>
              <w:top w:val="single" w:color="auto" w:sz="6" w:space="0"/>
              <w:left w:val="single" w:color="auto" w:sz="6" w:space="0"/>
              <w:bottom w:val="single" w:color="auto" w:sz="6" w:space="0"/>
              <w:right w:val="single" w:color="auto" w:sz="6" w:space="0"/>
            </w:tcBorders>
          </w:tcPr>
          <w:p w14:paraId="1499404A">
            <w:pPr>
              <w:autoSpaceDE w:val="0"/>
              <w:autoSpaceDN w:val="0"/>
              <w:spacing w:line="288" w:lineRule="auto"/>
              <w:rPr>
                <w:rFonts w:hint="eastAsia" w:ascii="仿宋" w:hAnsi="仿宋" w:eastAsia="仿宋" w:cs="仿宋"/>
                <w:color w:val="auto"/>
                <w:sz w:val="24"/>
                <w:highlight w:val="none"/>
                <w:shd w:val="clear" w:color="auto" w:fill="FFFFFF"/>
              </w:rPr>
            </w:pPr>
          </w:p>
        </w:tc>
      </w:tr>
      <w:tr w14:paraId="7F40715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93E5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3.13.2.8.3</w:t>
            </w:r>
            <w:r>
              <w:rPr>
                <w:rStyle w:val="299"/>
                <w:rFonts w:hint="eastAsia" w:ascii="仿宋" w:hAnsi="仿宋" w:eastAsia="仿宋" w:cs="仿宋"/>
                <w:color w:val="auto"/>
                <w:sz w:val="24"/>
                <w:szCs w:val="24"/>
                <w:highlight w:val="none"/>
                <w:lang w:bidi="ar"/>
              </w:rPr>
              <w:t>提供导师系统，对初学者进行穿刺辅助。</w:t>
            </w:r>
          </w:p>
        </w:tc>
        <w:tc>
          <w:tcPr>
            <w:tcW w:w="2411" w:type="dxa"/>
            <w:tcBorders>
              <w:top w:val="single" w:color="auto" w:sz="6" w:space="0"/>
              <w:left w:val="single" w:color="auto" w:sz="6" w:space="0"/>
              <w:bottom w:val="single" w:color="auto" w:sz="6" w:space="0"/>
              <w:right w:val="single" w:color="auto" w:sz="6" w:space="0"/>
            </w:tcBorders>
          </w:tcPr>
          <w:p w14:paraId="1A3C6247">
            <w:pPr>
              <w:autoSpaceDE w:val="0"/>
              <w:autoSpaceDN w:val="0"/>
              <w:spacing w:line="288" w:lineRule="auto"/>
              <w:rPr>
                <w:rFonts w:hint="eastAsia" w:ascii="仿宋" w:hAnsi="仿宋" w:eastAsia="仿宋" w:cs="仿宋"/>
                <w:color w:val="auto"/>
                <w:sz w:val="24"/>
                <w:highlight w:val="none"/>
                <w:shd w:val="clear" w:color="auto" w:fill="FFFFFF"/>
              </w:rPr>
            </w:pPr>
          </w:p>
        </w:tc>
      </w:tr>
      <w:tr w14:paraId="482867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02FFE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3.13.2.8.4</w:t>
            </w:r>
            <w:r>
              <w:rPr>
                <w:rStyle w:val="299"/>
                <w:rFonts w:hint="eastAsia" w:ascii="仿宋" w:hAnsi="仿宋" w:eastAsia="仿宋" w:cs="仿宋"/>
                <w:color w:val="auto"/>
                <w:sz w:val="24"/>
                <w:szCs w:val="24"/>
                <w:highlight w:val="none"/>
                <w:lang w:bidi="ar"/>
              </w:rPr>
              <w:t>提供完整的左心房模型，穿刺后可进行左心房的导管操作练习。</w:t>
            </w:r>
          </w:p>
        </w:tc>
        <w:tc>
          <w:tcPr>
            <w:tcW w:w="2411" w:type="dxa"/>
            <w:tcBorders>
              <w:top w:val="single" w:color="auto" w:sz="6" w:space="0"/>
              <w:left w:val="single" w:color="auto" w:sz="6" w:space="0"/>
              <w:bottom w:val="single" w:color="auto" w:sz="6" w:space="0"/>
              <w:right w:val="single" w:color="auto" w:sz="6" w:space="0"/>
            </w:tcBorders>
          </w:tcPr>
          <w:p w14:paraId="3D1E043C">
            <w:pPr>
              <w:autoSpaceDE w:val="0"/>
              <w:autoSpaceDN w:val="0"/>
              <w:spacing w:line="288" w:lineRule="auto"/>
              <w:rPr>
                <w:rFonts w:hint="eastAsia" w:ascii="仿宋" w:hAnsi="仿宋" w:eastAsia="仿宋" w:cs="仿宋"/>
                <w:color w:val="auto"/>
                <w:sz w:val="24"/>
                <w:highlight w:val="none"/>
                <w:shd w:val="clear" w:color="auto" w:fill="FFFFFF"/>
              </w:rPr>
            </w:pPr>
          </w:p>
        </w:tc>
      </w:tr>
      <w:tr w14:paraId="4EF342E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78EBA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3.13.2.9</w:t>
            </w:r>
            <w:r>
              <w:rPr>
                <w:rStyle w:val="299"/>
                <w:rFonts w:hint="eastAsia" w:ascii="仿宋" w:hAnsi="仿宋" w:eastAsia="仿宋" w:cs="仿宋"/>
                <w:color w:val="auto"/>
                <w:sz w:val="24"/>
                <w:szCs w:val="24"/>
                <w:highlight w:val="none"/>
                <w:lang w:bidi="ar"/>
              </w:rPr>
              <w:t>房颤消融模块：</w:t>
            </w:r>
          </w:p>
        </w:tc>
        <w:tc>
          <w:tcPr>
            <w:tcW w:w="2411" w:type="dxa"/>
            <w:tcBorders>
              <w:top w:val="single" w:color="auto" w:sz="6" w:space="0"/>
              <w:left w:val="single" w:color="auto" w:sz="6" w:space="0"/>
              <w:bottom w:val="single" w:color="auto" w:sz="6" w:space="0"/>
              <w:right w:val="single" w:color="auto" w:sz="6" w:space="0"/>
            </w:tcBorders>
          </w:tcPr>
          <w:p w14:paraId="3176D6F8">
            <w:pPr>
              <w:autoSpaceDE w:val="0"/>
              <w:autoSpaceDN w:val="0"/>
              <w:spacing w:line="288" w:lineRule="auto"/>
              <w:rPr>
                <w:rFonts w:hint="eastAsia" w:ascii="仿宋" w:hAnsi="仿宋" w:eastAsia="仿宋" w:cs="仿宋"/>
                <w:color w:val="auto"/>
                <w:sz w:val="24"/>
                <w:highlight w:val="none"/>
                <w:shd w:val="clear" w:color="auto" w:fill="FFFFFF"/>
              </w:rPr>
            </w:pPr>
          </w:p>
        </w:tc>
      </w:tr>
      <w:tr w14:paraId="7272094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9ECA6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▲3.13.2.9.1该模块提供≥6个心房颤动病例，训练环肺静脉的隔离消融。(投标人提供详细的病例信息及产品病例清单软件截图)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7D1E2FBE">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为房颤消融案例要求</w:t>
            </w:r>
          </w:p>
        </w:tc>
      </w:tr>
      <w:tr w14:paraId="6D5E474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DD3E6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3.13.2.9.2</w:t>
            </w:r>
            <w:r>
              <w:rPr>
                <w:rStyle w:val="485"/>
                <w:rFonts w:hint="eastAsia" w:ascii="仿宋" w:hAnsi="仿宋" w:eastAsia="仿宋" w:cs="仿宋"/>
                <w:color w:val="auto"/>
                <w:sz w:val="24"/>
                <w:szCs w:val="24"/>
                <w:highlight w:val="none"/>
                <w:lang w:bidi="ar"/>
              </w:rPr>
              <w:t>模拟器可以与临床用三维重建设备连接，进行左房的三维标测。</w:t>
            </w:r>
          </w:p>
        </w:tc>
        <w:tc>
          <w:tcPr>
            <w:tcW w:w="2411" w:type="dxa"/>
            <w:tcBorders>
              <w:top w:val="single" w:color="auto" w:sz="6" w:space="0"/>
              <w:left w:val="single" w:color="auto" w:sz="6" w:space="0"/>
              <w:bottom w:val="single" w:color="auto" w:sz="6" w:space="0"/>
              <w:right w:val="single" w:color="auto" w:sz="6" w:space="0"/>
            </w:tcBorders>
          </w:tcPr>
          <w:p w14:paraId="6E63F5E4">
            <w:pPr>
              <w:autoSpaceDE w:val="0"/>
              <w:autoSpaceDN w:val="0"/>
              <w:spacing w:line="288" w:lineRule="auto"/>
              <w:rPr>
                <w:rFonts w:hint="eastAsia" w:ascii="仿宋" w:hAnsi="仿宋" w:eastAsia="仿宋" w:cs="仿宋"/>
                <w:color w:val="auto"/>
                <w:sz w:val="24"/>
                <w:highlight w:val="none"/>
                <w:shd w:val="clear" w:color="auto" w:fill="FFFFFF"/>
              </w:rPr>
            </w:pPr>
          </w:p>
        </w:tc>
      </w:tr>
      <w:tr w14:paraId="6C45F8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53278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3.13.2.9.3</w:t>
            </w:r>
            <w:r>
              <w:rPr>
                <w:rStyle w:val="299"/>
                <w:rFonts w:hint="eastAsia" w:ascii="仿宋" w:hAnsi="仿宋" w:eastAsia="仿宋" w:cs="仿宋"/>
                <w:color w:val="auto"/>
                <w:sz w:val="24"/>
                <w:szCs w:val="24"/>
                <w:highlight w:val="none"/>
                <w:lang w:bidi="ar"/>
              </w:rPr>
              <w:t>可以分步模拟从房间隔穿刺，三维标测，消融，画顶线的完整手术步骤。</w:t>
            </w:r>
          </w:p>
        </w:tc>
        <w:tc>
          <w:tcPr>
            <w:tcW w:w="2411" w:type="dxa"/>
            <w:tcBorders>
              <w:top w:val="single" w:color="auto" w:sz="6" w:space="0"/>
              <w:left w:val="single" w:color="auto" w:sz="6" w:space="0"/>
              <w:bottom w:val="single" w:color="auto" w:sz="6" w:space="0"/>
              <w:right w:val="single" w:color="auto" w:sz="6" w:space="0"/>
            </w:tcBorders>
          </w:tcPr>
          <w:p w14:paraId="02F3C633">
            <w:pPr>
              <w:autoSpaceDE w:val="0"/>
              <w:autoSpaceDN w:val="0"/>
              <w:spacing w:line="288" w:lineRule="auto"/>
              <w:rPr>
                <w:rFonts w:hint="eastAsia" w:ascii="仿宋" w:hAnsi="仿宋" w:eastAsia="仿宋" w:cs="仿宋"/>
                <w:color w:val="auto"/>
                <w:sz w:val="24"/>
                <w:highlight w:val="none"/>
                <w:shd w:val="clear" w:color="auto" w:fill="FFFFFF"/>
              </w:rPr>
            </w:pPr>
          </w:p>
        </w:tc>
      </w:tr>
      <w:tr w14:paraId="6E5F310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9BB3D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▲3.13.2.9.4可以模拟至少4根PVP传导肌袖。(投标人提供提示肌袖位置功能的软件截图)</w:t>
            </w:r>
          </w:p>
        </w:tc>
        <w:tc>
          <w:tcPr>
            <w:tcW w:w="2411" w:type="dxa"/>
            <w:tcBorders>
              <w:top w:val="single" w:color="auto" w:sz="6" w:space="0"/>
              <w:left w:val="single" w:color="auto" w:sz="6" w:space="0"/>
              <w:bottom w:val="single" w:color="auto" w:sz="6" w:space="0"/>
              <w:right w:val="single" w:color="auto" w:sz="6" w:space="0"/>
            </w:tcBorders>
          </w:tcPr>
          <w:p w14:paraId="40A087DF">
            <w:pPr>
              <w:autoSpaceDE w:val="0"/>
              <w:autoSpaceDN w:val="0"/>
              <w:spacing w:line="288" w:lineRule="auto"/>
              <w:rPr>
                <w:rFonts w:hint="eastAsia" w:ascii="仿宋" w:hAnsi="仿宋" w:eastAsia="仿宋" w:cs="仿宋"/>
                <w:color w:val="auto"/>
                <w:sz w:val="24"/>
                <w:highlight w:val="none"/>
                <w:shd w:val="clear" w:color="auto" w:fill="FFFFFF"/>
              </w:rPr>
            </w:pPr>
          </w:p>
        </w:tc>
      </w:tr>
      <w:tr w14:paraId="630A2A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E5269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3.13.2.10</w:t>
            </w:r>
            <w:r>
              <w:rPr>
                <w:rStyle w:val="299"/>
                <w:rFonts w:hint="eastAsia" w:ascii="仿宋" w:hAnsi="仿宋" w:eastAsia="仿宋" w:cs="仿宋"/>
                <w:color w:val="auto"/>
                <w:sz w:val="24"/>
                <w:szCs w:val="24"/>
                <w:highlight w:val="none"/>
                <w:lang w:bidi="ar"/>
              </w:rPr>
              <w:t>房扑及室速消融模块：</w:t>
            </w:r>
          </w:p>
        </w:tc>
        <w:tc>
          <w:tcPr>
            <w:tcW w:w="2411" w:type="dxa"/>
            <w:tcBorders>
              <w:top w:val="single" w:color="auto" w:sz="6" w:space="0"/>
              <w:left w:val="single" w:color="auto" w:sz="6" w:space="0"/>
              <w:bottom w:val="single" w:color="auto" w:sz="6" w:space="0"/>
              <w:right w:val="single" w:color="auto" w:sz="6" w:space="0"/>
            </w:tcBorders>
          </w:tcPr>
          <w:p w14:paraId="6563310E">
            <w:pPr>
              <w:autoSpaceDE w:val="0"/>
              <w:autoSpaceDN w:val="0"/>
              <w:spacing w:line="288" w:lineRule="auto"/>
              <w:rPr>
                <w:rFonts w:hint="eastAsia" w:ascii="仿宋" w:hAnsi="仿宋" w:eastAsia="仿宋" w:cs="仿宋"/>
                <w:color w:val="auto"/>
                <w:sz w:val="24"/>
                <w:highlight w:val="none"/>
                <w:shd w:val="clear" w:color="auto" w:fill="FFFFFF"/>
              </w:rPr>
            </w:pPr>
          </w:p>
        </w:tc>
      </w:tr>
      <w:tr w14:paraId="2A1BFCE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1DFF1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▲3.13.2.10.1该模块提供≥3个心房扑动病例（用于三尖瓣峡部的消融训练），提供室性心动过速病例（用于左心室内的消融训练），可以使用真实的消融导管。(投标人提供详细的病例信息及产品病例清单软件截图)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1F52BDD4">
            <w:pPr>
              <w:autoSpaceDE w:val="0"/>
              <w:autoSpaceDN w:val="0"/>
              <w:spacing w:line="288" w:lineRule="auto"/>
              <w:rPr>
                <w:rFonts w:hint="eastAsia" w:ascii="仿宋" w:hAnsi="仿宋" w:eastAsia="仿宋" w:cs="仿宋"/>
                <w:color w:val="auto"/>
                <w:sz w:val="24"/>
                <w:highlight w:val="none"/>
                <w:shd w:val="clear" w:color="auto" w:fill="FFFFFF"/>
              </w:rPr>
            </w:pPr>
          </w:p>
        </w:tc>
      </w:tr>
      <w:tr w14:paraId="5C8C8F7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22402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3.13.2.10.2模拟器可以与临床用三维重建设备连接，进行左房的三维标测。</w:t>
            </w:r>
          </w:p>
        </w:tc>
        <w:tc>
          <w:tcPr>
            <w:tcW w:w="2411" w:type="dxa"/>
            <w:tcBorders>
              <w:top w:val="single" w:color="auto" w:sz="6" w:space="0"/>
              <w:left w:val="single" w:color="auto" w:sz="6" w:space="0"/>
              <w:bottom w:val="single" w:color="auto" w:sz="6" w:space="0"/>
              <w:right w:val="single" w:color="auto" w:sz="6" w:space="0"/>
            </w:tcBorders>
          </w:tcPr>
          <w:p w14:paraId="1DBAE02A">
            <w:pPr>
              <w:autoSpaceDE w:val="0"/>
              <w:autoSpaceDN w:val="0"/>
              <w:spacing w:line="288" w:lineRule="auto"/>
              <w:rPr>
                <w:rFonts w:hint="eastAsia" w:ascii="仿宋" w:hAnsi="仿宋" w:eastAsia="仿宋" w:cs="仿宋"/>
                <w:color w:val="auto"/>
                <w:sz w:val="24"/>
                <w:highlight w:val="none"/>
                <w:shd w:val="clear" w:color="auto" w:fill="FFFFFF"/>
              </w:rPr>
            </w:pPr>
          </w:p>
        </w:tc>
      </w:tr>
      <w:tr w14:paraId="1FC0063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AD8281">
            <w:pPr>
              <w:widowControl/>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3.13.2.10.3可以提供多种起搏信号。包括冠状窦起搏，左心耳起搏，肺静脉起搏等。</w:t>
            </w:r>
          </w:p>
        </w:tc>
        <w:tc>
          <w:tcPr>
            <w:tcW w:w="2411" w:type="dxa"/>
            <w:tcBorders>
              <w:top w:val="single" w:color="auto" w:sz="6" w:space="0"/>
              <w:left w:val="single" w:color="auto" w:sz="6" w:space="0"/>
              <w:bottom w:val="single" w:color="auto" w:sz="6" w:space="0"/>
              <w:right w:val="single" w:color="auto" w:sz="6" w:space="0"/>
            </w:tcBorders>
          </w:tcPr>
          <w:p w14:paraId="5709D132">
            <w:pPr>
              <w:autoSpaceDE w:val="0"/>
              <w:autoSpaceDN w:val="0"/>
              <w:spacing w:line="288" w:lineRule="auto"/>
              <w:rPr>
                <w:rFonts w:hint="eastAsia" w:ascii="仿宋" w:hAnsi="仿宋" w:eastAsia="仿宋" w:cs="仿宋"/>
                <w:color w:val="auto"/>
                <w:sz w:val="24"/>
                <w:highlight w:val="none"/>
                <w:shd w:val="clear" w:color="auto" w:fill="FFFFFF"/>
              </w:rPr>
            </w:pPr>
          </w:p>
        </w:tc>
      </w:tr>
      <w:tr w14:paraId="095DB37C">
        <w:tblPrEx>
          <w:tblCellMar>
            <w:top w:w="0" w:type="dxa"/>
            <w:left w:w="108" w:type="dxa"/>
            <w:bottom w:w="0" w:type="dxa"/>
            <w:right w:w="108" w:type="dxa"/>
          </w:tblCellMar>
        </w:tblPrEx>
        <w:trPr>
          <w:trHeight w:val="397"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FFBE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3.13.2.11</w:t>
            </w:r>
            <w:r>
              <w:rPr>
                <w:rStyle w:val="299"/>
                <w:rFonts w:hint="eastAsia" w:ascii="仿宋" w:hAnsi="仿宋" w:eastAsia="仿宋" w:cs="仿宋"/>
                <w:color w:val="auto"/>
                <w:sz w:val="24"/>
                <w:szCs w:val="24"/>
                <w:highlight w:val="none"/>
                <w:lang w:bidi="ar"/>
              </w:rPr>
              <w:t>主动脉瓣置换模块：</w:t>
            </w:r>
          </w:p>
        </w:tc>
        <w:tc>
          <w:tcPr>
            <w:tcW w:w="2411" w:type="dxa"/>
            <w:tcBorders>
              <w:top w:val="single" w:color="auto" w:sz="6" w:space="0"/>
              <w:left w:val="single" w:color="auto" w:sz="6" w:space="0"/>
              <w:bottom w:val="single" w:color="auto" w:sz="6" w:space="0"/>
              <w:right w:val="single" w:color="auto" w:sz="6" w:space="0"/>
            </w:tcBorders>
          </w:tcPr>
          <w:p w14:paraId="7E3062E3">
            <w:pPr>
              <w:autoSpaceDE w:val="0"/>
              <w:autoSpaceDN w:val="0"/>
              <w:spacing w:line="288" w:lineRule="auto"/>
              <w:rPr>
                <w:rFonts w:hint="eastAsia" w:ascii="仿宋" w:hAnsi="仿宋" w:eastAsia="仿宋" w:cs="仿宋"/>
                <w:color w:val="auto"/>
                <w:sz w:val="24"/>
                <w:highlight w:val="none"/>
                <w:shd w:val="clear" w:color="auto" w:fill="FFFFFF"/>
              </w:rPr>
            </w:pPr>
          </w:p>
        </w:tc>
      </w:tr>
      <w:tr w14:paraId="7D4762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5C03E2">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3.13.2.11.1该模块提供≥4个包含不同高度的主动脉瓣位置病例，且至少包含2个经心尖入路的植入病例。</w:t>
            </w:r>
          </w:p>
        </w:tc>
        <w:tc>
          <w:tcPr>
            <w:tcW w:w="2411" w:type="dxa"/>
            <w:tcBorders>
              <w:top w:val="single" w:color="auto" w:sz="6" w:space="0"/>
              <w:left w:val="single" w:color="auto" w:sz="6" w:space="0"/>
              <w:bottom w:val="single" w:color="auto" w:sz="6" w:space="0"/>
              <w:right w:val="single" w:color="auto" w:sz="6" w:space="0"/>
            </w:tcBorders>
          </w:tcPr>
          <w:p w14:paraId="036EF4A8">
            <w:pPr>
              <w:autoSpaceDE w:val="0"/>
              <w:autoSpaceDN w:val="0"/>
              <w:spacing w:line="288" w:lineRule="auto"/>
              <w:rPr>
                <w:rFonts w:hint="eastAsia" w:ascii="仿宋" w:hAnsi="仿宋" w:eastAsia="仿宋" w:cs="仿宋"/>
                <w:color w:val="auto"/>
                <w:sz w:val="24"/>
                <w:highlight w:val="none"/>
                <w:shd w:val="clear" w:color="auto" w:fill="FFFFFF"/>
              </w:rPr>
            </w:pPr>
          </w:p>
        </w:tc>
      </w:tr>
      <w:tr w14:paraId="7F4087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E6EFF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 xml:space="preserve">3.13.2.11.2 </w:t>
            </w:r>
            <w:r>
              <w:rPr>
                <w:rStyle w:val="485"/>
                <w:rFonts w:hint="eastAsia" w:ascii="仿宋" w:hAnsi="仿宋" w:eastAsia="仿宋" w:cs="仿宋"/>
                <w:color w:val="auto"/>
                <w:sz w:val="24"/>
                <w:szCs w:val="24"/>
                <w:highlight w:val="none"/>
                <w:lang w:bidi="ar"/>
              </w:rPr>
              <w:t>支持球扩和自膨两种瓣膜释放方式</w:t>
            </w:r>
          </w:p>
        </w:tc>
        <w:tc>
          <w:tcPr>
            <w:tcW w:w="2411" w:type="dxa"/>
            <w:tcBorders>
              <w:top w:val="single" w:color="auto" w:sz="6" w:space="0"/>
              <w:left w:val="single" w:color="auto" w:sz="6" w:space="0"/>
              <w:bottom w:val="single" w:color="auto" w:sz="6" w:space="0"/>
              <w:right w:val="single" w:color="auto" w:sz="6" w:space="0"/>
            </w:tcBorders>
          </w:tcPr>
          <w:p w14:paraId="04DBAD3C">
            <w:pPr>
              <w:autoSpaceDE w:val="0"/>
              <w:autoSpaceDN w:val="0"/>
              <w:spacing w:line="288" w:lineRule="auto"/>
              <w:rPr>
                <w:rFonts w:hint="eastAsia" w:ascii="仿宋" w:hAnsi="仿宋" w:eastAsia="仿宋" w:cs="仿宋"/>
                <w:color w:val="auto"/>
                <w:sz w:val="24"/>
                <w:highlight w:val="none"/>
                <w:shd w:val="clear" w:color="auto" w:fill="FFFFFF"/>
              </w:rPr>
            </w:pPr>
          </w:p>
        </w:tc>
      </w:tr>
      <w:tr w14:paraId="5D4333A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743FC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3.13.2.11.3支持DSA，夹板等影像辅助功能。</w:t>
            </w:r>
          </w:p>
        </w:tc>
        <w:tc>
          <w:tcPr>
            <w:tcW w:w="2411" w:type="dxa"/>
            <w:tcBorders>
              <w:top w:val="single" w:color="auto" w:sz="6" w:space="0"/>
              <w:left w:val="single" w:color="auto" w:sz="6" w:space="0"/>
              <w:bottom w:val="single" w:color="auto" w:sz="6" w:space="0"/>
              <w:right w:val="single" w:color="auto" w:sz="6" w:space="0"/>
            </w:tcBorders>
          </w:tcPr>
          <w:p w14:paraId="19C898F1">
            <w:pPr>
              <w:autoSpaceDE w:val="0"/>
              <w:autoSpaceDN w:val="0"/>
              <w:spacing w:line="288" w:lineRule="auto"/>
              <w:rPr>
                <w:rFonts w:hint="eastAsia" w:ascii="仿宋" w:hAnsi="仿宋" w:eastAsia="仿宋" w:cs="仿宋"/>
                <w:color w:val="auto"/>
                <w:sz w:val="24"/>
                <w:highlight w:val="none"/>
                <w:shd w:val="clear" w:color="auto" w:fill="FFFFFF"/>
              </w:rPr>
            </w:pPr>
          </w:p>
        </w:tc>
      </w:tr>
      <w:tr w14:paraId="4CC1FEA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50711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3.13.2.11.4可以出现半周漏，冠脉遮蔽等并发症。</w:t>
            </w:r>
          </w:p>
        </w:tc>
        <w:tc>
          <w:tcPr>
            <w:tcW w:w="2411" w:type="dxa"/>
            <w:tcBorders>
              <w:top w:val="single" w:color="auto" w:sz="6" w:space="0"/>
              <w:left w:val="single" w:color="auto" w:sz="6" w:space="0"/>
              <w:bottom w:val="single" w:color="auto" w:sz="6" w:space="0"/>
              <w:right w:val="single" w:color="auto" w:sz="6" w:space="0"/>
            </w:tcBorders>
          </w:tcPr>
          <w:p w14:paraId="225C247B">
            <w:pPr>
              <w:autoSpaceDE w:val="0"/>
              <w:autoSpaceDN w:val="0"/>
              <w:spacing w:line="288" w:lineRule="auto"/>
              <w:rPr>
                <w:rFonts w:hint="eastAsia" w:ascii="仿宋" w:hAnsi="仿宋" w:eastAsia="仿宋" w:cs="仿宋"/>
                <w:color w:val="auto"/>
                <w:sz w:val="24"/>
                <w:highlight w:val="none"/>
                <w:shd w:val="clear" w:color="auto" w:fill="FFFFFF"/>
              </w:rPr>
            </w:pPr>
          </w:p>
        </w:tc>
      </w:tr>
      <w:tr w14:paraId="248BD7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5D42F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3.13.2.12左心耳封堵模块：</w:t>
            </w:r>
          </w:p>
        </w:tc>
        <w:tc>
          <w:tcPr>
            <w:tcW w:w="2411" w:type="dxa"/>
            <w:tcBorders>
              <w:top w:val="single" w:color="auto" w:sz="6" w:space="0"/>
              <w:left w:val="single" w:color="auto" w:sz="6" w:space="0"/>
              <w:bottom w:val="single" w:color="auto" w:sz="6" w:space="0"/>
              <w:right w:val="single" w:color="auto" w:sz="6" w:space="0"/>
            </w:tcBorders>
          </w:tcPr>
          <w:p w14:paraId="05928025">
            <w:pPr>
              <w:autoSpaceDE w:val="0"/>
              <w:autoSpaceDN w:val="0"/>
              <w:spacing w:line="288" w:lineRule="auto"/>
              <w:rPr>
                <w:rFonts w:hint="eastAsia" w:ascii="仿宋" w:hAnsi="仿宋" w:eastAsia="仿宋" w:cs="仿宋"/>
                <w:color w:val="auto"/>
                <w:sz w:val="24"/>
                <w:highlight w:val="none"/>
                <w:shd w:val="clear" w:color="auto" w:fill="FFFFFF"/>
              </w:rPr>
            </w:pPr>
          </w:p>
        </w:tc>
      </w:tr>
      <w:tr w14:paraId="3DEFC8D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8F07B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3.13.2.12.1该模块提供≥2个包含不同形状的左心耳病例；手术流程包含从房间隔穿刺到封堵器释放的完整过程。</w:t>
            </w:r>
          </w:p>
        </w:tc>
        <w:tc>
          <w:tcPr>
            <w:tcW w:w="2411" w:type="dxa"/>
            <w:tcBorders>
              <w:top w:val="single" w:color="auto" w:sz="6" w:space="0"/>
              <w:left w:val="single" w:color="auto" w:sz="6" w:space="0"/>
              <w:bottom w:val="single" w:color="auto" w:sz="6" w:space="0"/>
              <w:right w:val="single" w:color="auto" w:sz="6" w:space="0"/>
            </w:tcBorders>
          </w:tcPr>
          <w:p w14:paraId="7881FC21">
            <w:pPr>
              <w:autoSpaceDE w:val="0"/>
              <w:autoSpaceDN w:val="0"/>
              <w:spacing w:line="288" w:lineRule="auto"/>
              <w:rPr>
                <w:rFonts w:hint="eastAsia" w:ascii="仿宋" w:hAnsi="仿宋" w:eastAsia="仿宋" w:cs="仿宋"/>
                <w:color w:val="auto"/>
                <w:sz w:val="24"/>
                <w:highlight w:val="none"/>
                <w:shd w:val="clear" w:color="auto" w:fill="FFFFFF"/>
              </w:rPr>
            </w:pPr>
          </w:p>
        </w:tc>
      </w:tr>
      <w:tr w14:paraId="6E89CE9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1B3EB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3.13.2.12.2可以选择使用至少两套左心耳封堵系统。</w:t>
            </w:r>
          </w:p>
        </w:tc>
        <w:tc>
          <w:tcPr>
            <w:tcW w:w="2411" w:type="dxa"/>
            <w:tcBorders>
              <w:top w:val="single" w:color="auto" w:sz="6" w:space="0"/>
              <w:left w:val="single" w:color="auto" w:sz="6" w:space="0"/>
              <w:bottom w:val="single" w:color="auto" w:sz="6" w:space="0"/>
              <w:right w:val="single" w:color="auto" w:sz="6" w:space="0"/>
            </w:tcBorders>
          </w:tcPr>
          <w:p w14:paraId="02E4008D">
            <w:pPr>
              <w:autoSpaceDE w:val="0"/>
              <w:autoSpaceDN w:val="0"/>
              <w:spacing w:line="288" w:lineRule="auto"/>
              <w:rPr>
                <w:rFonts w:hint="eastAsia" w:ascii="仿宋" w:hAnsi="仿宋" w:eastAsia="仿宋" w:cs="仿宋"/>
                <w:color w:val="auto"/>
                <w:sz w:val="24"/>
                <w:highlight w:val="none"/>
                <w:shd w:val="clear" w:color="auto" w:fill="FFFFFF"/>
              </w:rPr>
            </w:pPr>
          </w:p>
        </w:tc>
      </w:tr>
      <w:tr w14:paraId="7DCC6FA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4C030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3.13.2.12.3提供可以实时操作的经食道超声（TEE），超声功能可以进行完整的心脏探查，操作者可以随意操作寻找探查体位。</w:t>
            </w:r>
          </w:p>
        </w:tc>
        <w:tc>
          <w:tcPr>
            <w:tcW w:w="2411" w:type="dxa"/>
            <w:tcBorders>
              <w:top w:val="single" w:color="auto" w:sz="6" w:space="0"/>
              <w:left w:val="single" w:color="auto" w:sz="6" w:space="0"/>
              <w:bottom w:val="single" w:color="auto" w:sz="6" w:space="0"/>
              <w:right w:val="single" w:color="auto" w:sz="6" w:space="0"/>
            </w:tcBorders>
          </w:tcPr>
          <w:p w14:paraId="6646211A">
            <w:pPr>
              <w:autoSpaceDE w:val="0"/>
              <w:autoSpaceDN w:val="0"/>
              <w:spacing w:line="288" w:lineRule="auto"/>
              <w:rPr>
                <w:rFonts w:hint="eastAsia" w:ascii="仿宋" w:hAnsi="仿宋" w:eastAsia="仿宋" w:cs="仿宋"/>
                <w:color w:val="auto"/>
                <w:sz w:val="24"/>
                <w:highlight w:val="none"/>
                <w:shd w:val="clear" w:color="auto" w:fill="FFFFFF"/>
              </w:rPr>
            </w:pPr>
          </w:p>
        </w:tc>
      </w:tr>
      <w:tr w14:paraId="35A271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2F22B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3.13.2.12.4支持使用真实的12F（即4mm）直径的封堵器输送装置，封堵器释放后可以进行多普勒探查。</w:t>
            </w:r>
          </w:p>
        </w:tc>
        <w:tc>
          <w:tcPr>
            <w:tcW w:w="2411" w:type="dxa"/>
            <w:tcBorders>
              <w:top w:val="single" w:color="auto" w:sz="6" w:space="0"/>
              <w:left w:val="single" w:color="auto" w:sz="6" w:space="0"/>
              <w:bottom w:val="single" w:color="auto" w:sz="6" w:space="0"/>
              <w:right w:val="single" w:color="auto" w:sz="6" w:space="0"/>
            </w:tcBorders>
          </w:tcPr>
          <w:p w14:paraId="5CEE9BA1">
            <w:pPr>
              <w:autoSpaceDE w:val="0"/>
              <w:autoSpaceDN w:val="0"/>
              <w:spacing w:line="288" w:lineRule="auto"/>
              <w:rPr>
                <w:rFonts w:hint="eastAsia" w:ascii="仿宋" w:hAnsi="仿宋" w:eastAsia="仿宋" w:cs="仿宋"/>
                <w:color w:val="auto"/>
                <w:sz w:val="24"/>
                <w:highlight w:val="none"/>
                <w:shd w:val="clear" w:color="auto" w:fill="FFFFFF"/>
              </w:rPr>
            </w:pPr>
          </w:p>
        </w:tc>
      </w:tr>
      <w:tr w14:paraId="4397DF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7D2CC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3.13.2.13房缺和卵圆孔未闭模块：</w:t>
            </w:r>
          </w:p>
        </w:tc>
        <w:tc>
          <w:tcPr>
            <w:tcW w:w="2411" w:type="dxa"/>
            <w:tcBorders>
              <w:top w:val="single" w:color="auto" w:sz="6" w:space="0"/>
              <w:left w:val="single" w:color="auto" w:sz="6" w:space="0"/>
              <w:bottom w:val="single" w:color="auto" w:sz="6" w:space="0"/>
              <w:right w:val="single" w:color="auto" w:sz="6" w:space="0"/>
            </w:tcBorders>
          </w:tcPr>
          <w:p w14:paraId="75CFD29D">
            <w:pPr>
              <w:autoSpaceDE w:val="0"/>
              <w:autoSpaceDN w:val="0"/>
              <w:spacing w:line="288" w:lineRule="auto"/>
              <w:rPr>
                <w:rFonts w:hint="eastAsia" w:ascii="仿宋" w:hAnsi="仿宋" w:eastAsia="仿宋" w:cs="仿宋"/>
                <w:color w:val="auto"/>
                <w:sz w:val="24"/>
                <w:highlight w:val="none"/>
                <w:shd w:val="clear" w:color="auto" w:fill="FFFFFF"/>
              </w:rPr>
            </w:pPr>
          </w:p>
        </w:tc>
      </w:tr>
      <w:tr w14:paraId="2FC7CC7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84924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3.13.2.13.1该模块提供房缺病例、≥2个卵圆孔未闭病例。</w:t>
            </w:r>
          </w:p>
        </w:tc>
        <w:tc>
          <w:tcPr>
            <w:tcW w:w="2411" w:type="dxa"/>
            <w:tcBorders>
              <w:top w:val="single" w:color="auto" w:sz="6" w:space="0"/>
              <w:left w:val="single" w:color="auto" w:sz="6" w:space="0"/>
              <w:bottom w:val="single" w:color="auto" w:sz="6" w:space="0"/>
              <w:right w:val="single" w:color="auto" w:sz="6" w:space="0"/>
            </w:tcBorders>
          </w:tcPr>
          <w:p w14:paraId="2F492D67">
            <w:pPr>
              <w:autoSpaceDE w:val="0"/>
              <w:autoSpaceDN w:val="0"/>
              <w:spacing w:line="288" w:lineRule="auto"/>
              <w:rPr>
                <w:rFonts w:hint="eastAsia" w:ascii="仿宋" w:hAnsi="仿宋" w:eastAsia="仿宋" w:cs="仿宋"/>
                <w:color w:val="auto"/>
                <w:sz w:val="24"/>
                <w:highlight w:val="none"/>
                <w:shd w:val="clear" w:color="auto" w:fill="FFFFFF"/>
              </w:rPr>
            </w:pPr>
          </w:p>
        </w:tc>
      </w:tr>
      <w:tr w14:paraId="5C3DD0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54FB3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3.13.2.13.2提供可以实时操作的经食道超声（TEE）和心腔内超声（ICE），用户可以自由切换当前使用的超声影像。</w:t>
            </w:r>
          </w:p>
        </w:tc>
        <w:tc>
          <w:tcPr>
            <w:tcW w:w="2411" w:type="dxa"/>
            <w:tcBorders>
              <w:top w:val="single" w:color="auto" w:sz="6" w:space="0"/>
              <w:left w:val="single" w:color="auto" w:sz="6" w:space="0"/>
              <w:bottom w:val="single" w:color="auto" w:sz="6" w:space="0"/>
              <w:right w:val="single" w:color="auto" w:sz="6" w:space="0"/>
            </w:tcBorders>
          </w:tcPr>
          <w:p w14:paraId="7A5E52C2">
            <w:pPr>
              <w:autoSpaceDE w:val="0"/>
              <w:autoSpaceDN w:val="0"/>
              <w:spacing w:line="288" w:lineRule="auto"/>
              <w:rPr>
                <w:rFonts w:hint="eastAsia" w:ascii="仿宋" w:hAnsi="仿宋" w:eastAsia="仿宋" w:cs="仿宋"/>
                <w:color w:val="auto"/>
                <w:sz w:val="24"/>
                <w:highlight w:val="none"/>
                <w:shd w:val="clear" w:color="auto" w:fill="FFFFFF"/>
              </w:rPr>
            </w:pPr>
          </w:p>
        </w:tc>
      </w:tr>
      <w:tr w14:paraId="174118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EA24D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3.13.2.13.3超声（TEE和ICE）功能可以进行完整的心脏探查，操作者可以随意操作寻找探查体位。</w:t>
            </w:r>
          </w:p>
        </w:tc>
        <w:tc>
          <w:tcPr>
            <w:tcW w:w="2411" w:type="dxa"/>
            <w:tcBorders>
              <w:top w:val="single" w:color="auto" w:sz="6" w:space="0"/>
              <w:left w:val="single" w:color="auto" w:sz="6" w:space="0"/>
              <w:bottom w:val="single" w:color="auto" w:sz="6" w:space="0"/>
              <w:right w:val="single" w:color="auto" w:sz="6" w:space="0"/>
            </w:tcBorders>
          </w:tcPr>
          <w:p w14:paraId="5D817EE7">
            <w:pPr>
              <w:autoSpaceDE w:val="0"/>
              <w:autoSpaceDN w:val="0"/>
              <w:spacing w:line="288" w:lineRule="auto"/>
              <w:rPr>
                <w:rFonts w:hint="eastAsia" w:ascii="仿宋" w:hAnsi="仿宋" w:eastAsia="仿宋" w:cs="仿宋"/>
                <w:color w:val="auto"/>
                <w:sz w:val="24"/>
                <w:highlight w:val="none"/>
                <w:shd w:val="clear" w:color="auto" w:fill="FFFFFF"/>
              </w:rPr>
            </w:pPr>
          </w:p>
        </w:tc>
      </w:tr>
      <w:tr w14:paraId="2B414E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0E082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3.13.2.13.4支持使用真实的12F（即4mm）直径的封堵器输送装置，封堵器释放后可以进行实时多普勒探查，封堵器型号选择错误或者释放不当时会造成漏或者脱落。</w:t>
            </w:r>
          </w:p>
        </w:tc>
        <w:tc>
          <w:tcPr>
            <w:tcW w:w="2411" w:type="dxa"/>
            <w:tcBorders>
              <w:top w:val="single" w:color="auto" w:sz="6" w:space="0"/>
              <w:left w:val="single" w:color="auto" w:sz="6" w:space="0"/>
              <w:bottom w:val="single" w:color="auto" w:sz="6" w:space="0"/>
              <w:right w:val="single" w:color="auto" w:sz="6" w:space="0"/>
            </w:tcBorders>
          </w:tcPr>
          <w:p w14:paraId="188B96B0">
            <w:pPr>
              <w:autoSpaceDE w:val="0"/>
              <w:autoSpaceDN w:val="0"/>
              <w:spacing w:line="288" w:lineRule="auto"/>
              <w:rPr>
                <w:rFonts w:hint="eastAsia" w:ascii="仿宋" w:hAnsi="仿宋" w:eastAsia="仿宋" w:cs="仿宋"/>
                <w:color w:val="auto"/>
                <w:sz w:val="24"/>
                <w:highlight w:val="none"/>
                <w:shd w:val="clear" w:color="auto" w:fill="FFFFFF"/>
              </w:rPr>
            </w:pPr>
          </w:p>
        </w:tc>
      </w:tr>
      <w:tr w14:paraId="3ED8D2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4079F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3.13.2.14外周血管基本技巧模块：</w:t>
            </w:r>
          </w:p>
        </w:tc>
        <w:tc>
          <w:tcPr>
            <w:tcW w:w="2411" w:type="dxa"/>
            <w:tcBorders>
              <w:top w:val="single" w:color="auto" w:sz="6" w:space="0"/>
              <w:left w:val="single" w:color="auto" w:sz="6" w:space="0"/>
              <w:bottom w:val="single" w:color="auto" w:sz="6" w:space="0"/>
              <w:right w:val="single" w:color="auto" w:sz="6" w:space="0"/>
            </w:tcBorders>
          </w:tcPr>
          <w:p w14:paraId="035C82B5">
            <w:pPr>
              <w:autoSpaceDE w:val="0"/>
              <w:autoSpaceDN w:val="0"/>
              <w:spacing w:line="288" w:lineRule="auto"/>
              <w:rPr>
                <w:rFonts w:hint="eastAsia" w:ascii="仿宋" w:hAnsi="仿宋" w:eastAsia="仿宋" w:cs="仿宋"/>
                <w:color w:val="auto"/>
                <w:sz w:val="24"/>
                <w:highlight w:val="none"/>
                <w:shd w:val="clear" w:color="auto" w:fill="FFFFFF"/>
              </w:rPr>
            </w:pPr>
          </w:p>
        </w:tc>
      </w:tr>
      <w:tr w14:paraId="1B675E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7F21C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3.13.2.14.1该模块提供≥10个病例；支持使用DSA，路图等影像辅助。</w:t>
            </w:r>
          </w:p>
        </w:tc>
        <w:tc>
          <w:tcPr>
            <w:tcW w:w="2411" w:type="dxa"/>
            <w:tcBorders>
              <w:top w:val="single" w:color="auto" w:sz="6" w:space="0"/>
              <w:left w:val="single" w:color="auto" w:sz="6" w:space="0"/>
              <w:bottom w:val="single" w:color="auto" w:sz="6" w:space="0"/>
              <w:right w:val="single" w:color="auto" w:sz="6" w:space="0"/>
            </w:tcBorders>
          </w:tcPr>
          <w:p w14:paraId="0D3AC311">
            <w:pPr>
              <w:autoSpaceDE w:val="0"/>
              <w:autoSpaceDN w:val="0"/>
              <w:spacing w:line="288" w:lineRule="auto"/>
              <w:rPr>
                <w:rFonts w:hint="eastAsia" w:ascii="仿宋" w:hAnsi="仿宋" w:eastAsia="仿宋" w:cs="仿宋"/>
                <w:color w:val="auto"/>
                <w:sz w:val="24"/>
                <w:highlight w:val="none"/>
                <w:shd w:val="clear" w:color="auto" w:fill="FFFFFF"/>
              </w:rPr>
            </w:pPr>
          </w:p>
        </w:tc>
      </w:tr>
      <w:tr w14:paraId="4666E61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632C3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3.13.2.14.2可以提供X光以及三维辅助两种操作模式。</w:t>
            </w:r>
          </w:p>
        </w:tc>
        <w:tc>
          <w:tcPr>
            <w:tcW w:w="2411" w:type="dxa"/>
            <w:tcBorders>
              <w:top w:val="single" w:color="auto" w:sz="6" w:space="0"/>
              <w:left w:val="single" w:color="auto" w:sz="6" w:space="0"/>
              <w:bottom w:val="single" w:color="auto" w:sz="6" w:space="0"/>
              <w:right w:val="single" w:color="auto" w:sz="6" w:space="0"/>
            </w:tcBorders>
          </w:tcPr>
          <w:p w14:paraId="06E6CEC4">
            <w:pPr>
              <w:autoSpaceDE w:val="0"/>
              <w:autoSpaceDN w:val="0"/>
              <w:spacing w:line="288" w:lineRule="auto"/>
              <w:rPr>
                <w:rFonts w:hint="eastAsia" w:ascii="仿宋" w:hAnsi="仿宋" w:eastAsia="仿宋" w:cs="仿宋"/>
                <w:color w:val="auto"/>
                <w:sz w:val="24"/>
                <w:highlight w:val="none"/>
                <w:shd w:val="clear" w:color="auto" w:fill="FFFFFF"/>
              </w:rPr>
            </w:pPr>
          </w:p>
        </w:tc>
      </w:tr>
      <w:tr w14:paraId="4AC3D0D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A44C5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3.13.2.14.3提供多种形状的导引导管。</w:t>
            </w:r>
          </w:p>
        </w:tc>
        <w:tc>
          <w:tcPr>
            <w:tcW w:w="2411" w:type="dxa"/>
            <w:tcBorders>
              <w:top w:val="single" w:color="auto" w:sz="6" w:space="0"/>
              <w:left w:val="single" w:color="auto" w:sz="6" w:space="0"/>
              <w:bottom w:val="single" w:color="auto" w:sz="6" w:space="0"/>
              <w:right w:val="single" w:color="auto" w:sz="6" w:space="0"/>
            </w:tcBorders>
          </w:tcPr>
          <w:p w14:paraId="5CC5CB93">
            <w:pPr>
              <w:autoSpaceDE w:val="0"/>
              <w:autoSpaceDN w:val="0"/>
              <w:spacing w:line="288" w:lineRule="auto"/>
              <w:rPr>
                <w:rFonts w:hint="eastAsia" w:ascii="仿宋" w:hAnsi="仿宋" w:eastAsia="仿宋" w:cs="仿宋"/>
                <w:color w:val="auto"/>
                <w:sz w:val="24"/>
                <w:highlight w:val="none"/>
                <w:shd w:val="clear" w:color="auto" w:fill="FFFFFF"/>
              </w:rPr>
            </w:pPr>
          </w:p>
        </w:tc>
      </w:tr>
      <w:tr w14:paraId="3C181C9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9B10D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3.13.2.15腹主动脉修复模块：</w:t>
            </w:r>
          </w:p>
        </w:tc>
        <w:tc>
          <w:tcPr>
            <w:tcW w:w="2411" w:type="dxa"/>
            <w:tcBorders>
              <w:top w:val="single" w:color="auto" w:sz="6" w:space="0"/>
              <w:left w:val="single" w:color="auto" w:sz="6" w:space="0"/>
              <w:bottom w:val="single" w:color="auto" w:sz="6" w:space="0"/>
              <w:right w:val="single" w:color="auto" w:sz="6" w:space="0"/>
            </w:tcBorders>
          </w:tcPr>
          <w:p w14:paraId="60622A00">
            <w:pPr>
              <w:autoSpaceDE w:val="0"/>
              <w:autoSpaceDN w:val="0"/>
              <w:spacing w:line="288" w:lineRule="auto"/>
              <w:rPr>
                <w:rFonts w:hint="eastAsia" w:ascii="仿宋" w:hAnsi="仿宋" w:eastAsia="仿宋" w:cs="仿宋"/>
                <w:color w:val="auto"/>
                <w:sz w:val="24"/>
                <w:highlight w:val="none"/>
                <w:shd w:val="clear" w:color="auto" w:fill="FFFFFF"/>
              </w:rPr>
            </w:pPr>
          </w:p>
        </w:tc>
      </w:tr>
      <w:tr w14:paraId="38D15D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A812B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3.13.2.15.1该模块提供≥10个病例，包含多个迂曲的腹主动脉模型；包含2个腹主动脉破裂病例。支持文件导入，可以将临床病例制作成模拟程序。</w:t>
            </w:r>
          </w:p>
        </w:tc>
        <w:tc>
          <w:tcPr>
            <w:tcW w:w="2411" w:type="dxa"/>
            <w:tcBorders>
              <w:top w:val="single" w:color="auto" w:sz="6" w:space="0"/>
              <w:left w:val="single" w:color="auto" w:sz="6" w:space="0"/>
              <w:bottom w:val="single" w:color="auto" w:sz="6" w:space="0"/>
              <w:right w:val="single" w:color="auto" w:sz="6" w:space="0"/>
            </w:tcBorders>
          </w:tcPr>
          <w:p w14:paraId="3DC06EE8">
            <w:pPr>
              <w:autoSpaceDE w:val="0"/>
              <w:autoSpaceDN w:val="0"/>
              <w:spacing w:line="288" w:lineRule="auto"/>
              <w:rPr>
                <w:rFonts w:hint="eastAsia" w:ascii="仿宋" w:hAnsi="仿宋" w:eastAsia="仿宋" w:cs="仿宋"/>
                <w:color w:val="auto"/>
                <w:sz w:val="24"/>
                <w:highlight w:val="none"/>
                <w:shd w:val="clear" w:color="auto" w:fill="FFFFFF"/>
              </w:rPr>
            </w:pPr>
          </w:p>
        </w:tc>
      </w:tr>
      <w:tr w14:paraId="38CACA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602AC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3.13.2.15.2支持使用真实的18F大支架系统。</w:t>
            </w:r>
          </w:p>
        </w:tc>
        <w:tc>
          <w:tcPr>
            <w:tcW w:w="2411" w:type="dxa"/>
            <w:tcBorders>
              <w:top w:val="single" w:color="auto" w:sz="6" w:space="0"/>
              <w:left w:val="single" w:color="auto" w:sz="6" w:space="0"/>
              <w:bottom w:val="single" w:color="auto" w:sz="6" w:space="0"/>
              <w:right w:val="single" w:color="auto" w:sz="6" w:space="0"/>
            </w:tcBorders>
          </w:tcPr>
          <w:p w14:paraId="2D225982">
            <w:pPr>
              <w:autoSpaceDE w:val="0"/>
              <w:autoSpaceDN w:val="0"/>
              <w:spacing w:line="288" w:lineRule="auto"/>
              <w:rPr>
                <w:rFonts w:hint="eastAsia" w:ascii="仿宋" w:hAnsi="仿宋" w:eastAsia="仿宋" w:cs="仿宋"/>
                <w:color w:val="auto"/>
                <w:sz w:val="24"/>
                <w:highlight w:val="none"/>
                <w:shd w:val="clear" w:color="auto" w:fill="FFFFFF"/>
              </w:rPr>
            </w:pPr>
          </w:p>
        </w:tc>
      </w:tr>
      <w:tr w14:paraId="30FB743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62FBD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3.13.2.15.3支持2片式，和3片式两种腹主动脉支架的使用。</w:t>
            </w:r>
          </w:p>
        </w:tc>
        <w:tc>
          <w:tcPr>
            <w:tcW w:w="2411" w:type="dxa"/>
            <w:tcBorders>
              <w:top w:val="single" w:color="auto" w:sz="6" w:space="0"/>
              <w:left w:val="single" w:color="auto" w:sz="6" w:space="0"/>
              <w:bottom w:val="single" w:color="auto" w:sz="6" w:space="0"/>
              <w:right w:val="single" w:color="auto" w:sz="6" w:space="0"/>
            </w:tcBorders>
          </w:tcPr>
          <w:p w14:paraId="104F11CB">
            <w:pPr>
              <w:autoSpaceDE w:val="0"/>
              <w:autoSpaceDN w:val="0"/>
              <w:spacing w:line="288" w:lineRule="auto"/>
              <w:rPr>
                <w:rFonts w:hint="eastAsia" w:ascii="仿宋" w:hAnsi="仿宋" w:eastAsia="仿宋" w:cs="仿宋"/>
                <w:color w:val="auto"/>
                <w:sz w:val="24"/>
                <w:highlight w:val="none"/>
                <w:shd w:val="clear" w:color="auto" w:fill="FFFFFF"/>
              </w:rPr>
            </w:pPr>
          </w:p>
        </w:tc>
      </w:tr>
      <w:tr w14:paraId="3B7C1AC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F0BB63">
            <w:pPr>
              <w:widowControl/>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3.13.2.16</w:t>
            </w:r>
            <w:r>
              <w:rPr>
                <w:rStyle w:val="485"/>
                <w:rFonts w:hint="eastAsia" w:ascii="仿宋" w:hAnsi="仿宋" w:eastAsia="仿宋" w:cs="仿宋"/>
                <w:color w:val="auto"/>
                <w:sz w:val="24"/>
                <w:szCs w:val="24"/>
                <w:highlight w:val="none"/>
                <w:lang w:bidi="ar"/>
              </w:rPr>
              <w:t>高级胸主动脉修复模块：该模块提供</w:t>
            </w:r>
            <w:r>
              <w:rPr>
                <w:rStyle w:val="298"/>
                <w:rFonts w:hint="eastAsia" w:ascii="仿宋" w:hAnsi="仿宋" w:eastAsia="仿宋" w:cs="仿宋"/>
                <w:color w:val="auto"/>
                <w:sz w:val="24"/>
                <w:szCs w:val="24"/>
                <w:highlight w:val="none"/>
                <w:lang w:bidi="ar"/>
              </w:rPr>
              <w:t>≥3</w:t>
            </w:r>
            <w:r>
              <w:rPr>
                <w:rStyle w:val="485"/>
                <w:rFonts w:hint="eastAsia" w:ascii="仿宋" w:hAnsi="仿宋" w:eastAsia="仿宋" w:cs="仿宋"/>
                <w:color w:val="auto"/>
                <w:sz w:val="24"/>
                <w:szCs w:val="24"/>
                <w:highlight w:val="none"/>
                <w:lang w:bidi="ar"/>
              </w:rPr>
              <w:t>个病例；提供复杂的胸主动脉解剖模型。可以使用分支一体化支架进行治疗。</w:t>
            </w:r>
          </w:p>
        </w:tc>
        <w:tc>
          <w:tcPr>
            <w:tcW w:w="2411" w:type="dxa"/>
            <w:tcBorders>
              <w:top w:val="single" w:color="auto" w:sz="6" w:space="0"/>
              <w:left w:val="single" w:color="auto" w:sz="6" w:space="0"/>
              <w:bottom w:val="single" w:color="auto" w:sz="6" w:space="0"/>
              <w:right w:val="single" w:color="auto" w:sz="6" w:space="0"/>
            </w:tcBorders>
          </w:tcPr>
          <w:p w14:paraId="39B63826">
            <w:pPr>
              <w:autoSpaceDE w:val="0"/>
              <w:autoSpaceDN w:val="0"/>
              <w:spacing w:line="288" w:lineRule="auto"/>
              <w:rPr>
                <w:rFonts w:hint="eastAsia" w:ascii="仿宋" w:hAnsi="仿宋" w:eastAsia="仿宋" w:cs="仿宋"/>
                <w:color w:val="auto"/>
                <w:sz w:val="24"/>
                <w:highlight w:val="none"/>
                <w:shd w:val="clear" w:color="auto" w:fill="FFFFFF"/>
              </w:rPr>
            </w:pPr>
          </w:p>
        </w:tc>
      </w:tr>
      <w:tr w14:paraId="3865A3F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0DEB2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3.13.2.17胸主动脉修复模块：</w:t>
            </w:r>
          </w:p>
        </w:tc>
        <w:tc>
          <w:tcPr>
            <w:tcW w:w="2411" w:type="dxa"/>
            <w:tcBorders>
              <w:top w:val="single" w:color="auto" w:sz="6" w:space="0"/>
              <w:left w:val="single" w:color="auto" w:sz="6" w:space="0"/>
              <w:bottom w:val="single" w:color="auto" w:sz="6" w:space="0"/>
              <w:right w:val="single" w:color="auto" w:sz="6" w:space="0"/>
            </w:tcBorders>
          </w:tcPr>
          <w:p w14:paraId="00C538CC">
            <w:pPr>
              <w:autoSpaceDE w:val="0"/>
              <w:autoSpaceDN w:val="0"/>
              <w:spacing w:line="288" w:lineRule="auto"/>
              <w:rPr>
                <w:rFonts w:hint="eastAsia" w:ascii="仿宋" w:hAnsi="仿宋" w:eastAsia="仿宋" w:cs="仿宋"/>
                <w:color w:val="auto"/>
                <w:sz w:val="24"/>
                <w:highlight w:val="none"/>
                <w:shd w:val="clear" w:color="auto" w:fill="FFFFFF"/>
              </w:rPr>
            </w:pPr>
          </w:p>
        </w:tc>
      </w:tr>
      <w:tr w14:paraId="363C35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B0481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3.13.2.17.1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6</w:t>
            </w:r>
            <w:r>
              <w:rPr>
                <w:rStyle w:val="485"/>
                <w:rFonts w:hint="eastAsia" w:ascii="仿宋" w:hAnsi="仿宋" w:eastAsia="仿宋" w:cs="仿宋"/>
                <w:color w:val="auto"/>
                <w:sz w:val="24"/>
                <w:szCs w:val="24"/>
                <w:highlight w:val="none"/>
                <w:lang w:bidi="ar"/>
              </w:rPr>
              <w:t>个模拟病例包含胸主动脉夹层和胸主动脉瘤病例。支持文件导入，可以将临床病例制作成模拟程序。</w:t>
            </w:r>
          </w:p>
        </w:tc>
        <w:tc>
          <w:tcPr>
            <w:tcW w:w="2411" w:type="dxa"/>
            <w:tcBorders>
              <w:top w:val="single" w:color="auto" w:sz="6" w:space="0"/>
              <w:left w:val="single" w:color="auto" w:sz="6" w:space="0"/>
              <w:bottom w:val="single" w:color="auto" w:sz="6" w:space="0"/>
              <w:right w:val="single" w:color="auto" w:sz="6" w:space="0"/>
            </w:tcBorders>
          </w:tcPr>
          <w:p w14:paraId="48C017CD">
            <w:pPr>
              <w:autoSpaceDE w:val="0"/>
              <w:autoSpaceDN w:val="0"/>
              <w:spacing w:line="288" w:lineRule="auto"/>
              <w:rPr>
                <w:rFonts w:hint="eastAsia" w:ascii="仿宋" w:hAnsi="仿宋" w:eastAsia="仿宋" w:cs="仿宋"/>
                <w:color w:val="auto"/>
                <w:sz w:val="24"/>
                <w:highlight w:val="none"/>
                <w:shd w:val="clear" w:color="auto" w:fill="FFFFFF"/>
              </w:rPr>
            </w:pPr>
          </w:p>
        </w:tc>
      </w:tr>
      <w:tr w14:paraId="095B6FD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0CCE9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3.13.2.17.2支持使用真实的18F大支架系统。</w:t>
            </w:r>
          </w:p>
        </w:tc>
        <w:tc>
          <w:tcPr>
            <w:tcW w:w="2411" w:type="dxa"/>
            <w:tcBorders>
              <w:top w:val="single" w:color="auto" w:sz="6" w:space="0"/>
              <w:left w:val="single" w:color="auto" w:sz="6" w:space="0"/>
              <w:bottom w:val="single" w:color="auto" w:sz="6" w:space="0"/>
              <w:right w:val="single" w:color="auto" w:sz="6" w:space="0"/>
            </w:tcBorders>
          </w:tcPr>
          <w:p w14:paraId="7BDAEB5D">
            <w:pPr>
              <w:autoSpaceDE w:val="0"/>
              <w:autoSpaceDN w:val="0"/>
              <w:spacing w:line="288" w:lineRule="auto"/>
              <w:rPr>
                <w:rFonts w:hint="eastAsia" w:ascii="仿宋" w:hAnsi="仿宋" w:eastAsia="仿宋" w:cs="仿宋"/>
                <w:color w:val="auto"/>
                <w:sz w:val="24"/>
                <w:highlight w:val="none"/>
                <w:shd w:val="clear" w:color="auto" w:fill="FFFFFF"/>
              </w:rPr>
            </w:pPr>
          </w:p>
        </w:tc>
      </w:tr>
      <w:tr w14:paraId="54AFE6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616B9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3.13.2.18膝部以下血管介入模块：</w:t>
            </w:r>
          </w:p>
        </w:tc>
        <w:tc>
          <w:tcPr>
            <w:tcW w:w="2411" w:type="dxa"/>
            <w:tcBorders>
              <w:top w:val="single" w:color="auto" w:sz="6" w:space="0"/>
              <w:left w:val="single" w:color="auto" w:sz="6" w:space="0"/>
              <w:bottom w:val="single" w:color="auto" w:sz="6" w:space="0"/>
              <w:right w:val="single" w:color="auto" w:sz="6" w:space="0"/>
            </w:tcBorders>
          </w:tcPr>
          <w:p w14:paraId="77A96B18">
            <w:pPr>
              <w:autoSpaceDE w:val="0"/>
              <w:autoSpaceDN w:val="0"/>
              <w:spacing w:line="288" w:lineRule="auto"/>
              <w:rPr>
                <w:rFonts w:hint="eastAsia" w:ascii="仿宋" w:hAnsi="仿宋" w:eastAsia="仿宋" w:cs="仿宋"/>
                <w:color w:val="auto"/>
                <w:sz w:val="24"/>
                <w:highlight w:val="none"/>
                <w:shd w:val="clear" w:color="auto" w:fill="FFFFFF"/>
              </w:rPr>
            </w:pPr>
          </w:p>
        </w:tc>
      </w:tr>
      <w:tr w14:paraId="631495B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28779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3.13.2.18.1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≥3</w:t>
            </w:r>
            <w:r>
              <w:rPr>
                <w:rStyle w:val="485"/>
                <w:rFonts w:hint="eastAsia" w:ascii="仿宋" w:hAnsi="仿宋" w:eastAsia="仿宋" w:cs="仿宋"/>
                <w:color w:val="auto"/>
                <w:sz w:val="24"/>
                <w:szCs w:val="24"/>
                <w:highlight w:val="none"/>
                <w:lang w:bidi="ar"/>
              </w:rPr>
              <w:t>个包含不同狭窄程度的膝部以下血管病变的病例。</w:t>
            </w:r>
          </w:p>
        </w:tc>
        <w:tc>
          <w:tcPr>
            <w:tcW w:w="2411" w:type="dxa"/>
            <w:tcBorders>
              <w:top w:val="single" w:color="auto" w:sz="6" w:space="0"/>
              <w:left w:val="single" w:color="auto" w:sz="6" w:space="0"/>
              <w:bottom w:val="single" w:color="auto" w:sz="6" w:space="0"/>
              <w:right w:val="single" w:color="auto" w:sz="6" w:space="0"/>
            </w:tcBorders>
          </w:tcPr>
          <w:p w14:paraId="6DB85AE9">
            <w:pPr>
              <w:autoSpaceDE w:val="0"/>
              <w:autoSpaceDN w:val="0"/>
              <w:spacing w:line="288" w:lineRule="auto"/>
              <w:rPr>
                <w:rFonts w:hint="eastAsia" w:ascii="仿宋" w:hAnsi="仿宋" w:eastAsia="仿宋" w:cs="仿宋"/>
                <w:color w:val="auto"/>
                <w:sz w:val="24"/>
                <w:highlight w:val="none"/>
                <w:shd w:val="clear" w:color="auto" w:fill="FFFFFF"/>
              </w:rPr>
            </w:pPr>
          </w:p>
        </w:tc>
      </w:tr>
      <w:tr w14:paraId="1D882CD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C0F5B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3.13.2.18.2提供多种造影导管，超选导管进行病变处理。</w:t>
            </w:r>
          </w:p>
        </w:tc>
        <w:tc>
          <w:tcPr>
            <w:tcW w:w="2411" w:type="dxa"/>
            <w:tcBorders>
              <w:top w:val="single" w:color="auto" w:sz="6" w:space="0"/>
              <w:left w:val="single" w:color="auto" w:sz="6" w:space="0"/>
              <w:bottom w:val="single" w:color="auto" w:sz="6" w:space="0"/>
              <w:right w:val="single" w:color="auto" w:sz="6" w:space="0"/>
            </w:tcBorders>
          </w:tcPr>
          <w:p w14:paraId="1F480F83">
            <w:pPr>
              <w:autoSpaceDE w:val="0"/>
              <w:autoSpaceDN w:val="0"/>
              <w:spacing w:line="288" w:lineRule="auto"/>
              <w:rPr>
                <w:rFonts w:hint="eastAsia" w:ascii="仿宋" w:hAnsi="仿宋" w:eastAsia="仿宋" w:cs="仿宋"/>
                <w:color w:val="auto"/>
                <w:sz w:val="24"/>
                <w:highlight w:val="none"/>
                <w:shd w:val="clear" w:color="auto" w:fill="FFFFFF"/>
              </w:rPr>
            </w:pPr>
          </w:p>
        </w:tc>
      </w:tr>
      <w:tr w14:paraId="665E229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25E3B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3.13.2.18.3</w:t>
            </w:r>
            <w:r>
              <w:rPr>
                <w:rStyle w:val="485"/>
                <w:rFonts w:hint="eastAsia" w:ascii="仿宋" w:hAnsi="仿宋" w:eastAsia="仿宋" w:cs="仿宋"/>
                <w:color w:val="auto"/>
                <w:sz w:val="24"/>
                <w:szCs w:val="24"/>
                <w:highlight w:val="none"/>
                <w:lang w:bidi="ar"/>
              </w:rPr>
              <w:t>可以使用临床的真实的球囊及支架进行治疗操作。</w:t>
            </w:r>
          </w:p>
        </w:tc>
        <w:tc>
          <w:tcPr>
            <w:tcW w:w="2411" w:type="dxa"/>
            <w:tcBorders>
              <w:top w:val="single" w:color="auto" w:sz="6" w:space="0"/>
              <w:left w:val="single" w:color="auto" w:sz="6" w:space="0"/>
              <w:bottom w:val="single" w:color="auto" w:sz="6" w:space="0"/>
              <w:right w:val="single" w:color="auto" w:sz="6" w:space="0"/>
            </w:tcBorders>
          </w:tcPr>
          <w:p w14:paraId="7AAF8ECC">
            <w:pPr>
              <w:autoSpaceDE w:val="0"/>
              <w:autoSpaceDN w:val="0"/>
              <w:spacing w:line="288" w:lineRule="auto"/>
              <w:rPr>
                <w:rFonts w:hint="eastAsia" w:ascii="仿宋" w:hAnsi="仿宋" w:eastAsia="仿宋" w:cs="仿宋"/>
                <w:color w:val="auto"/>
                <w:sz w:val="24"/>
                <w:highlight w:val="none"/>
                <w:shd w:val="clear" w:color="auto" w:fill="FFFFFF"/>
              </w:rPr>
            </w:pPr>
          </w:p>
        </w:tc>
      </w:tr>
      <w:tr w14:paraId="24CCAD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B4668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3.13.2.19经皮腔内血管旋磨模块：该模块提供≥6个病例，病例覆盖股浅段和膝下动脉。</w:t>
            </w:r>
          </w:p>
        </w:tc>
        <w:tc>
          <w:tcPr>
            <w:tcW w:w="2411" w:type="dxa"/>
            <w:tcBorders>
              <w:top w:val="single" w:color="auto" w:sz="6" w:space="0"/>
              <w:left w:val="single" w:color="auto" w:sz="6" w:space="0"/>
              <w:bottom w:val="single" w:color="auto" w:sz="6" w:space="0"/>
              <w:right w:val="single" w:color="auto" w:sz="6" w:space="0"/>
            </w:tcBorders>
          </w:tcPr>
          <w:p w14:paraId="72F58E5B">
            <w:pPr>
              <w:autoSpaceDE w:val="0"/>
              <w:autoSpaceDN w:val="0"/>
              <w:spacing w:line="288" w:lineRule="auto"/>
              <w:rPr>
                <w:rFonts w:hint="eastAsia" w:ascii="仿宋" w:hAnsi="仿宋" w:eastAsia="仿宋" w:cs="仿宋"/>
                <w:color w:val="auto"/>
                <w:sz w:val="24"/>
                <w:highlight w:val="none"/>
                <w:shd w:val="clear" w:color="auto" w:fill="FFFFFF"/>
              </w:rPr>
            </w:pPr>
          </w:p>
        </w:tc>
      </w:tr>
      <w:tr w14:paraId="0212B0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8AB964">
            <w:pPr>
              <w:widowControl/>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3.13.2.20</w:t>
            </w:r>
            <w:r>
              <w:rPr>
                <w:rStyle w:val="485"/>
                <w:rFonts w:hint="eastAsia" w:ascii="仿宋" w:hAnsi="仿宋" w:eastAsia="仿宋" w:cs="仿宋"/>
                <w:color w:val="auto"/>
                <w:sz w:val="24"/>
                <w:szCs w:val="24"/>
                <w:highlight w:val="none"/>
                <w:lang w:bidi="ar"/>
              </w:rPr>
              <w:t>下肢慢性完全闭塞（</w:t>
            </w:r>
            <w:r>
              <w:rPr>
                <w:rStyle w:val="298"/>
                <w:rFonts w:hint="eastAsia" w:ascii="仿宋" w:hAnsi="仿宋" w:eastAsia="仿宋" w:cs="仿宋"/>
                <w:color w:val="auto"/>
                <w:sz w:val="24"/>
                <w:szCs w:val="24"/>
                <w:highlight w:val="none"/>
                <w:lang w:bidi="ar"/>
              </w:rPr>
              <w:t>CTO</w:t>
            </w:r>
            <w:r>
              <w:rPr>
                <w:rStyle w:val="485"/>
                <w:rFonts w:hint="eastAsia" w:ascii="仿宋" w:hAnsi="仿宋" w:eastAsia="仿宋" w:cs="仿宋"/>
                <w:color w:val="auto"/>
                <w:sz w:val="24"/>
                <w:szCs w:val="24"/>
                <w:highlight w:val="none"/>
                <w:lang w:bidi="ar"/>
              </w:rPr>
              <w:t>）模块：该模块提供≥</w:t>
            </w:r>
            <w:r>
              <w:rPr>
                <w:rStyle w:val="298"/>
                <w:rFonts w:hint="eastAsia" w:ascii="仿宋" w:hAnsi="仿宋" w:eastAsia="仿宋" w:cs="仿宋"/>
                <w:color w:val="auto"/>
                <w:sz w:val="24"/>
                <w:szCs w:val="24"/>
                <w:highlight w:val="none"/>
                <w:lang w:bidi="ar"/>
              </w:rPr>
              <w:t>4</w:t>
            </w:r>
            <w:r>
              <w:rPr>
                <w:rStyle w:val="485"/>
                <w:rFonts w:hint="eastAsia" w:ascii="仿宋" w:hAnsi="仿宋" w:eastAsia="仿宋" w:cs="仿宋"/>
                <w:color w:val="auto"/>
                <w:sz w:val="24"/>
                <w:szCs w:val="24"/>
                <w:highlight w:val="none"/>
                <w:lang w:bidi="ar"/>
              </w:rPr>
              <w:t>个病例，可以选择足部穿刺。</w:t>
            </w:r>
          </w:p>
        </w:tc>
        <w:tc>
          <w:tcPr>
            <w:tcW w:w="2411" w:type="dxa"/>
            <w:tcBorders>
              <w:top w:val="single" w:color="auto" w:sz="6" w:space="0"/>
              <w:left w:val="single" w:color="auto" w:sz="6" w:space="0"/>
              <w:bottom w:val="single" w:color="auto" w:sz="6" w:space="0"/>
              <w:right w:val="single" w:color="auto" w:sz="6" w:space="0"/>
            </w:tcBorders>
          </w:tcPr>
          <w:p w14:paraId="3182E8C7">
            <w:pPr>
              <w:autoSpaceDE w:val="0"/>
              <w:autoSpaceDN w:val="0"/>
              <w:spacing w:line="288" w:lineRule="auto"/>
              <w:rPr>
                <w:rFonts w:hint="eastAsia" w:ascii="仿宋" w:hAnsi="仿宋" w:eastAsia="仿宋" w:cs="仿宋"/>
                <w:color w:val="auto"/>
                <w:sz w:val="24"/>
                <w:highlight w:val="none"/>
                <w:shd w:val="clear" w:color="auto" w:fill="FFFFFF"/>
              </w:rPr>
            </w:pPr>
          </w:p>
        </w:tc>
      </w:tr>
      <w:tr w14:paraId="2624E3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0CF922">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3.13.2.21肾动脉介入模块：</w:t>
            </w:r>
          </w:p>
        </w:tc>
        <w:tc>
          <w:tcPr>
            <w:tcW w:w="2411" w:type="dxa"/>
            <w:tcBorders>
              <w:top w:val="single" w:color="auto" w:sz="6" w:space="0"/>
              <w:left w:val="single" w:color="auto" w:sz="6" w:space="0"/>
              <w:bottom w:val="single" w:color="auto" w:sz="6" w:space="0"/>
              <w:right w:val="single" w:color="auto" w:sz="6" w:space="0"/>
            </w:tcBorders>
          </w:tcPr>
          <w:p w14:paraId="13E1A5CA">
            <w:pPr>
              <w:autoSpaceDE w:val="0"/>
              <w:autoSpaceDN w:val="0"/>
              <w:spacing w:line="288" w:lineRule="auto"/>
              <w:rPr>
                <w:rFonts w:hint="eastAsia" w:ascii="仿宋" w:hAnsi="仿宋" w:eastAsia="仿宋" w:cs="仿宋"/>
                <w:color w:val="auto"/>
                <w:sz w:val="24"/>
                <w:highlight w:val="none"/>
                <w:shd w:val="clear" w:color="auto" w:fill="FFFFFF"/>
              </w:rPr>
            </w:pPr>
          </w:p>
        </w:tc>
      </w:tr>
      <w:tr w14:paraId="22101F7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8CA92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3.13.2.21.1该模块提供≥7个病例，覆盖不同难易，迂曲程度的肾动脉模型，包括开口病变。</w:t>
            </w:r>
          </w:p>
        </w:tc>
        <w:tc>
          <w:tcPr>
            <w:tcW w:w="2411" w:type="dxa"/>
            <w:tcBorders>
              <w:top w:val="single" w:color="auto" w:sz="6" w:space="0"/>
              <w:left w:val="single" w:color="auto" w:sz="6" w:space="0"/>
              <w:bottom w:val="single" w:color="auto" w:sz="6" w:space="0"/>
              <w:right w:val="single" w:color="auto" w:sz="6" w:space="0"/>
            </w:tcBorders>
          </w:tcPr>
          <w:p w14:paraId="395300F7">
            <w:pPr>
              <w:autoSpaceDE w:val="0"/>
              <w:autoSpaceDN w:val="0"/>
              <w:spacing w:line="288" w:lineRule="auto"/>
              <w:rPr>
                <w:rFonts w:hint="eastAsia" w:ascii="仿宋" w:hAnsi="仿宋" w:eastAsia="仿宋" w:cs="仿宋"/>
                <w:color w:val="auto"/>
                <w:sz w:val="24"/>
                <w:highlight w:val="none"/>
                <w:shd w:val="clear" w:color="auto" w:fill="FFFFFF"/>
              </w:rPr>
            </w:pPr>
          </w:p>
        </w:tc>
      </w:tr>
      <w:tr w14:paraId="2605DA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4379D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3.13.2.21.2提供球囊，支架用于训练。</w:t>
            </w:r>
          </w:p>
        </w:tc>
        <w:tc>
          <w:tcPr>
            <w:tcW w:w="2411" w:type="dxa"/>
            <w:tcBorders>
              <w:top w:val="single" w:color="auto" w:sz="6" w:space="0"/>
              <w:left w:val="single" w:color="auto" w:sz="6" w:space="0"/>
              <w:bottom w:val="single" w:color="auto" w:sz="6" w:space="0"/>
              <w:right w:val="single" w:color="auto" w:sz="6" w:space="0"/>
            </w:tcBorders>
          </w:tcPr>
          <w:p w14:paraId="4A5DB1CC">
            <w:pPr>
              <w:autoSpaceDE w:val="0"/>
              <w:autoSpaceDN w:val="0"/>
              <w:spacing w:line="288" w:lineRule="auto"/>
              <w:rPr>
                <w:rFonts w:hint="eastAsia" w:ascii="仿宋" w:hAnsi="仿宋" w:eastAsia="仿宋" w:cs="仿宋"/>
                <w:color w:val="auto"/>
                <w:sz w:val="24"/>
                <w:highlight w:val="none"/>
                <w:shd w:val="clear" w:color="auto" w:fill="FFFFFF"/>
              </w:rPr>
            </w:pPr>
          </w:p>
        </w:tc>
      </w:tr>
      <w:tr w14:paraId="36749EB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D5F7C2">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3.13.2.22髂动脉介入模块：</w:t>
            </w:r>
          </w:p>
        </w:tc>
        <w:tc>
          <w:tcPr>
            <w:tcW w:w="2411" w:type="dxa"/>
            <w:tcBorders>
              <w:top w:val="single" w:color="auto" w:sz="6" w:space="0"/>
              <w:left w:val="single" w:color="auto" w:sz="6" w:space="0"/>
              <w:bottom w:val="single" w:color="auto" w:sz="6" w:space="0"/>
              <w:right w:val="single" w:color="auto" w:sz="6" w:space="0"/>
            </w:tcBorders>
          </w:tcPr>
          <w:p w14:paraId="54AAC52F">
            <w:pPr>
              <w:autoSpaceDE w:val="0"/>
              <w:autoSpaceDN w:val="0"/>
              <w:spacing w:line="288" w:lineRule="auto"/>
              <w:rPr>
                <w:rFonts w:hint="eastAsia" w:ascii="仿宋" w:hAnsi="仿宋" w:eastAsia="仿宋" w:cs="仿宋"/>
                <w:color w:val="auto"/>
                <w:sz w:val="24"/>
                <w:highlight w:val="none"/>
                <w:shd w:val="clear" w:color="auto" w:fill="FFFFFF"/>
              </w:rPr>
            </w:pPr>
          </w:p>
        </w:tc>
      </w:tr>
      <w:tr w14:paraId="4100B8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200A7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3.13.2.22.1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6</w:t>
            </w:r>
            <w:r>
              <w:rPr>
                <w:rStyle w:val="485"/>
                <w:rFonts w:hint="eastAsia" w:ascii="仿宋" w:hAnsi="仿宋" w:eastAsia="仿宋" w:cs="仿宋"/>
                <w:color w:val="auto"/>
                <w:sz w:val="24"/>
                <w:szCs w:val="24"/>
                <w:highlight w:val="none"/>
                <w:lang w:bidi="ar"/>
              </w:rPr>
              <w:t>个覆盖多种病变及解剖选择的病例。</w:t>
            </w:r>
          </w:p>
        </w:tc>
        <w:tc>
          <w:tcPr>
            <w:tcW w:w="2411" w:type="dxa"/>
            <w:tcBorders>
              <w:top w:val="single" w:color="auto" w:sz="6" w:space="0"/>
              <w:left w:val="single" w:color="auto" w:sz="6" w:space="0"/>
              <w:bottom w:val="single" w:color="auto" w:sz="6" w:space="0"/>
              <w:right w:val="single" w:color="auto" w:sz="6" w:space="0"/>
            </w:tcBorders>
          </w:tcPr>
          <w:p w14:paraId="2853AAD5">
            <w:pPr>
              <w:autoSpaceDE w:val="0"/>
              <w:autoSpaceDN w:val="0"/>
              <w:spacing w:line="288" w:lineRule="auto"/>
              <w:rPr>
                <w:rFonts w:hint="eastAsia" w:ascii="仿宋" w:hAnsi="仿宋" w:eastAsia="仿宋" w:cs="仿宋"/>
                <w:color w:val="auto"/>
                <w:sz w:val="24"/>
                <w:highlight w:val="none"/>
                <w:shd w:val="clear" w:color="auto" w:fill="FFFFFF"/>
              </w:rPr>
            </w:pPr>
          </w:p>
        </w:tc>
      </w:tr>
      <w:tr w14:paraId="1ED419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804F9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3.13.2.22.2</w:t>
            </w:r>
            <w:r>
              <w:rPr>
                <w:rStyle w:val="485"/>
                <w:rFonts w:hint="eastAsia" w:ascii="仿宋" w:hAnsi="仿宋" w:eastAsia="仿宋" w:cs="仿宋"/>
                <w:color w:val="auto"/>
                <w:sz w:val="24"/>
                <w:szCs w:val="24"/>
                <w:highlight w:val="none"/>
                <w:lang w:bidi="ar"/>
              </w:rPr>
              <w:t>支持使用</w:t>
            </w:r>
            <w:r>
              <w:rPr>
                <w:rStyle w:val="298"/>
                <w:rFonts w:hint="eastAsia" w:ascii="仿宋" w:hAnsi="仿宋" w:eastAsia="仿宋" w:cs="仿宋"/>
                <w:color w:val="auto"/>
                <w:sz w:val="24"/>
                <w:szCs w:val="24"/>
                <w:highlight w:val="none"/>
                <w:lang w:bidi="ar"/>
              </w:rPr>
              <w:t>≥2</w:t>
            </w:r>
            <w:r>
              <w:rPr>
                <w:rStyle w:val="485"/>
                <w:rFonts w:hint="eastAsia" w:ascii="仿宋" w:hAnsi="仿宋" w:eastAsia="仿宋" w:cs="仿宋"/>
                <w:color w:val="auto"/>
                <w:sz w:val="24"/>
                <w:szCs w:val="24"/>
                <w:highlight w:val="none"/>
                <w:lang w:bidi="ar"/>
              </w:rPr>
              <w:t>种球囊导丝系统。</w:t>
            </w:r>
          </w:p>
        </w:tc>
        <w:tc>
          <w:tcPr>
            <w:tcW w:w="2411" w:type="dxa"/>
            <w:tcBorders>
              <w:top w:val="single" w:color="auto" w:sz="6" w:space="0"/>
              <w:left w:val="single" w:color="auto" w:sz="6" w:space="0"/>
              <w:bottom w:val="single" w:color="auto" w:sz="6" w:space="0"/>
              <w:right w:val="single" w:color="auto" w:sz="6" w:space="0"/>
            </w:tcBorders>
          </w:tcPr>
          <w:p w14:paraId="53D3743E">
            <w:pPr>
              <w:autoSpaceDE w:val="0"/>
              <w:autoSpaceDN w:val="0"/>
              <w:spacing w:line="288" w:lineRule="auto"/>
              <w:rPr>
                <w:rFonts w:hint="eastAsia" w:ascii="仿宋" w:hAnsi="仿宋" w:eastAsia="仿宋" w:cs="仿宋"/>
                <w:color w:val="auto"/>
                <w:sz w:val="24"/>
                <w:highlight w:val="none"/>
                <w:shd w:val="clear" w:color="auto" w:fill="FFFFFF"/>
              </w:rPr>
            </w:pPr>
          </w:p>
        </w:tc>
      </w:tr>
      <w:tr w14:paraId="7495B4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E382A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3.13.2.22.3支持自膨和球扩两种支架释放方式；提供多种预扩张及后扩张球囊选择。</w:t>
            </w:r>
          </w:p>
        </w:tc>
        <w:tc>
          <w:tcPr>
            <w:tcW w:w="2411" w:type="dxa"/>
            <w:tcBorders>
              <w:top w:val="single" w:color="auto" w:sz="6" w:space="0"/>
              <w:left w:val="single" w:color="auto" w:sz="6" w:space="0"/>
              <w:bottom w:val="single" w:color="auto" w:sz="6" w:space="0"/>
              <w:right w:val="single" w:color="auto" w:sz="6" w:space="0"/>
            </w:tcBorders>
          </w:tcPr>
          <w:p w14:paraId="71EB11ED">
            <w:pPr>
              <w:autoSpaceDE w:val="0"/>
              <w:autoSpaceDN w:val="0"/>
              <w:spacing w:line="288" w:lineRule="auto"/>
              <w:rPr>
                <w:rFonts w:hint="eastAsia" w:ascii="仿宋" w:hAnsi="仿宋" w:eastAsia="仿宋" w:cs="仿宋"/>
                <w:color w:val="auto"/>
                <w:sz w:val="24"/>
                <w:highlight w:val="none"/>
                <w:shd w:val="clear" w:color="auto" w:fill="FFFFFF"/>
              </w:rPr>
            </w:pPr>
          </w:p>
        </w:tc>
      </w:tr>
      <w:tr w14:paraId="4A6BC25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2847A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3.13.2.23股浅动脉介入模块：</w:t>
            </w:r>
          </w:p>
        </w:tc>
        <w:tc>
          <w:tcPr>
            <w:tcW w:w="2411" w:type="dxa"/>
            <w:tcBorders>
              <w:top w:val="single" w:color="auto" w:sz="6" w:space="0"/>
              <w:left w:val="single" w:color="auto" w:sz="6" w:space="0"/>
              <w:bottom w:val="single" w:color="auto" w:sz="6" w:space="0"/>
              <w:right w:val="single" w:color="auto" w:sz="6" w:space="0"/>
            </w:tcBorders>
          </w:tcPr>
          <w:p w14:paraId="19288458">
            <w:pPr>
              <w:autoSpaceDE w:val="0"/>
              <w:autoSpaceDN w:val="0"/>
              <w:spacing w:line="288" w:lineRule="auto"/>
              <w:rPr>
                <w:rFonts w:hint="eastAsia" w:ascii="仿宋" w:hAnsi="仿宋" w:eastAsia="仿宋" w:cs="仿宋"/>
                <w:color w:val="auto"/>
                <w:sz w:val="24"/>
                <w:highlight w:val="none"/>
                <w:shd w:val="clear" w:color="auto" w:fill="FFFFFF"/>
              </w:rPr>
            </w:pPr>
          </w:p>
        </w:tc>
      </w:tr>
      <w:tr w14:paraId="028FDBF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C7B2C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3.13.2.23.1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6</w:t>
            </w:r>
            <w:r>
              <w:rPr>
                <w:rStyle w:val="485"/>
                <w:rFonts w:hint="eastAsia" w:ascii="仿宋" w:hAnsi="仿宋" w:eastAsia="仿宋" w:cs="仿宋"/>
                <w:color w:val="auto"/>
                <w:sz w:val="24"/>
                <w:szCs w:val="24"/>
                <w:highlight w:val="none"/>
                <w:lang w:bidi="ar"/>
              </w:rPr>
              <w:t>个覆盖多种病变及解剖选择的病例。</w:t>
            </w:r>
          </w:p>
        </w:tc>
        <w:tc>
          <w:tcPr>
            <w:tcW w:w="2411" w:type="dxa"/>
            <w:tcBorders>
              <w:top w:val="single" w:color="auto" w:sz="6" w:space="0"/>
              <w:left w:val="single" w:color="auto" w:sz="6" w:space="0"/>
              <w:bottom w:val="single" w:color="auto" w:sz="6" w:space="0"/>
              <w:right w:val="single" w:color="auto" w:sz="6" w:space="0"/>
            </w:tcBorders>
          </w:tcPr>
          <w:p w14:paraId="0EBF3C8F">
            <w:pPr>
              <w:autoSpaceDE w:val="0"/>
              <w:autoSpaceDN w:val="0"/>
              <w:spacing w:line="288" w:lineRule="auto"/>
              <w:rPr>
                <w:rFonts w:hint="eastAsia" w:ascii="仿宋" w:hAnsi="仿宋" w:eastAsia="仿宋" w:cs="仿宋"/>
                <w:color w:val="auto"/>
                <w:sz w:val="24"/>
                <w:highlight w:val="none"/>
                <w:shd w:val="clear" w:color="auto" w:fill="FFFFFF"/>
              </w:rPr>
            </w:pPr>
          </w:p>
        </w:tc>
      </w:tr>
      <w:tr w14:paraId="33C49E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75018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3.13.2.23.2</w:t>
            </w:r>
            <w:r>
              <w:rPr>
                <w:rStyle w:val="485"/>
                <w:rFonts w:hint="eastAsia" w:ascii="仿宋" w:hAnsi="仿宋" w:eastAsia="仿宋" w:cs="仿宋"/>
                <w:color w:val="auto"/>
                <w:sz w:val="24"/>
                <w:szCs w:val="24"/>
                <w:highlight w:val="none"/>
                <w:lang w:bidi="ar"/>
              </w:rPr>
              <w:t>支持使用</w:t>
            </w:r>
            <w:r>
              <w:rPr>
                <w:rStyle w:val="298"/>
                <w:rFonts w:hint="eastAsia" w:ascii="仿宋" w:hAnsi="仿宋" w:eastAsia="仿宋" w:cs="仿宋"/>
                <w:color w:val="auto"/>
                <w:sz w:val="24"/>
                <w:szCs w:val="24"/>
                <w:highlight w:val="none"/>
                <w:lang w:bidi="ar"/>
              </w:rPr>
              <w:t>≥2</w:t>
            </w:r>
            <w:r>
              <w:rPr>
                <w:rStyle w:val="485"/>
                <w:rFonts w:hint="eastAsia" w:ascii="仿宋" w:hAnsi="仿宋" w:eastAsia="仿宋" w:cs="仿宋"/>
                <w:color w:val="auto"/>
                <w:sz w:val="24"/>
                <w:szCs w:val="24"/>
                <w:highlight w:val="none"/>
                <w:lang w:bidi="ar"/>
              </w:rPr>
              <w:t>种球囊导丝系统。</w:t>
            </w:r>
          </w:p>
        </w:tc>
        <w:tc>
          <w:tcPr>
            <w:tcW w:w="2411" w:type="dxa"/>
            <w:tcBorders>
              <w:top w:val="single" w:color="auto" w:sz="6" w:space="0"/>
              <w:left w:val="single" w:color="auto" w:sz="6" w:space="0"/>
              <w:bottom w:val="single" w:color="auto" w:sz="6" w:space="0"/>
              <w:right w:val="single" w:color="auto" w:sz="6" w:space="0"/>
            </w:tcBorders>
          </w:tcPr>
          <w:p w14:paraId="71943F08">
            <w:pPr>
              <w:autoSpaceDE w:val="0"/>
              <w:autoSpaceDN w:val="0"/>
              <w:spacing w:line="288" w:lineRule="auto"/>
              <w:rPr>
                <w:rFonts w:hint="eastAsia" w:ascii="仿宋" w:hAnsi="仿宋" w:eastAsia="仿宋" w:cs="仿宋"/>
                <w:color w:val="auto"/>
                <w:sz w:val="24"/>
                <w:highlight w:val="none"/>
                <w:shd w:val="clear" w:color="auto" w:fill="FFFFFF"/>
              </w:rPr>
            </w:pPr>
          </w:p>
        </w:tc>
      </w:tr>
      <w:tr w14:paraId="08C6D38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D96CC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3.13.2.23.3支持自膨和球扩两种支架释放方式；提供多种预扩张及后扩张球囊选择。</w:t>
            </w:r>
          </w:p>
        </w:tc>
        <w:tc>
          <w:tcPr>
            <w:tcW w:w="2411" w:type="dxa"/>
            <w:tcBorders>
              <w:top w:val="single" w:color="auto" w:sz="6" w:space="0"/>
              <w:left w:val="single" w:color="auto" w:sz="6" w:space="0"/>
              <w:bottom w:val="single" w:color="auto" w:sz="6" w:space="0"/>
              <w:right w:val="single" w:color="auto" w:sz="6" w:space="0"/>
            </w:tcBorders>
          </w:tcPr>
          <w:p w14:paraId="52D6DC55">
            <w:pPr>
              <w:autoSpaceDE w:val="0"/>
              <w:autoSpaceDN w:val="0"/>
              <w:spacing w:line="288" w:lineRule="auto"/>
              <w:rPr>
                <w:rFonts w:hint="eastAsia" w:ascii="仿宋" w:hAnsi="仿宋" w:eastAsia="仿宋" w:cs="仿宋"/>
                <w:color w:val="auto"/>
                <w:sz w:val="24"/>
                <w:highlight w:val="none"/>
                <w:shd w:val="clear" w:color="auto" w:fill="FFFFFF"/>
              </w:rPr>
            </w:pPr>
          </w:p>
        </w:tc>
      </w:tr>
      <w:tr w14:paraId="0669C5A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C33610">
            <w:pPr>
              <w:widowControl/>
              <w:spacing w:line="288" w:lineRule="auto"/>
              <w:jc w:val="left"/>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3.13.2.24肾交感神经消融模块：</w:t>
            </w:r>
          </w:p>
        </w:tc>
        <w:tc>
          <w:tcPr>
            <w:tcW w:w="2411" w:type="dxa"/>
            <w:tcBorders>
              <w:top w:val="single" w:color="auto" w:sz="6" w:space="0"/>
              <w:left w:val="single" w:color="auto" w:sz="6" w:space="0"/>
              <w:bottom w:val="single" w:color="auto" w:sz="6" w:space="0"/>
              <w:right w:val="single" w:color="auto" w:sz="6" w:space="0"/>
            </w:tcBorders>
          </w:tcPr>
          <w:p w14:paraId="4BDC670A">
            <w:pPr>
              <w:autoSpaceDE w:val="0"/>
              <w:autoSpaceDN w:val="0"/>
              <w:spacing w:line="288" w:lineRule="auto"/>
              <w:rPr>
                <w:rFonts w:hint="eastAsia" w:ascii="仿宋" w:hAnsi="仿宋" w:eastAsia="仿宋" w:cs="仿宋"/>
                <w:color w:val="auto"/>
                <w:sz w:val="24"/>
                <w:highlight w:val="none"/>
                <w:shd w:val="clear" w:color="auto" w:fill="FFFFFF"/>
              </w:rPr>
            </w:pPr>
          </w:p>
        </w:tc>
      </w:tr>
      <w:tr w14:paraId="4D850CF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392503">
            <w:pPr>
              <w:widowControl/>
              <w:spacing w:line="288" w:lineRule="auto"/>
              <w:jc w:val="left"/>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3.13.2.24.1该模块提供≥2个包含不同的肾动脉解剖形态的病例，训练利用交感神经消融的方法治疗顽固性高血压。</w:t>
            </w:r>
          </w:p>
        </w:tc>
        <w:tc>
          <w:tcPr>
            <w:tcW w:w="2411" w:type="dxa"/>
            <w:tcBorders>
              <w:top w:val="single" w:color="auto" w:sz="6" w:space="0"/>
              <w:left w:val="single" w:color="auto" w:sz="6" w:space="0"/>
              <w:bottom w:val="single" w:color="auto" w:sz="6" w:space="0"/>
              <w:right w:val="single" w:color="auto" w:sz="6" w:space="0"/>
            </w:tcBorders>
          </w:tcPr>
          <w:p w14:paraId="3DC498B1">
            <w:pPr>
              <w:autoSpaceDE w:val="0"/>
              <w:autoSpaceDN w:val="0"/>
              <w:spacing w:line="288" w:lineRule="auto"/>
              <w:rPr>
                <w:rFonts w:hint="eastAsia" w:ascii="仿宋" w:hAnsi="仿宋" w:eastAsia="仿宋" w:cs="仿宋"/>
                <w:color w:val="auto"/>
                <w:sz w:val="24"/>
                <w:highlight w:val="none"/>
                <w:shd w:val="clear" w:color="auto" w:fill="FFFFFF"/>
              </w:rPr>
            </w:pPr>
          </w:p>
        </w:tc>
      </w:tr>
      <w:tr w14:paraId="60478B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612FDE">
            <w:pPr>
              <w:widowControl/>
              <w:spacing w:line="288" w:lineRule="auto"/>
              <w:jc w:val="left"/>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3.13.2.24.2可以模拟球囊消融导管的使用，可以3D形态显示出消融操作的轨迹。</w:t>
            </w:r>
          </w:p>
        </w:tc>
        <w:tc>
          <w:tcPr>
            <w:tcW w:w="2411" w:type="dxa"/>
            <w:tcBorders>
              <w:top w:val="single" w:color="auto" w:sz="6" w:space="0"/>
              <w:left w:val="single" w:color="auto" w:sz="6" w:space="0"/>
              <w:bottom w:val="single" w:color="auto" w:sz="6" w:space="0"/>
              <w:right w:val="single" w:color="auto" w:sz="6" w:space="0"/>
            </w:tcBorders>
          </w:tcPr>
          <w:p w14:paraId="32F69EC8">
            <w:pPr>
              <w:autoSpaceDE w:val="0"/>
              <w:autoSpaceDN w:val="0"/>
              <w:spacing w:line="288" w:lineRule="auto"/>
              <w:rPr>
                <w:rFonts w:hint="eastAsia" w:ascii="仿宋" w:hAnsi="仿宋" w:eastAsia="仿宋" w:cs="仿宋"/>
                <w:color w:val="auto"/>
                <w:sz w:val="24"/>
                <w:highlight w:val="none"/>
                <w:shd w:val="clear" w:color="auto" w:fill="FFFFFF"/>
              </w:rPr>
            </w:pPr>
          </w:p>
        </w:tc>
      </w:tr>
      <w:tr w14:paraId="4F1A1CC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F5B022">
            <w:pPr>
              <w:widowControl/>
              <w:spacing w:line="288" w:lineRule="auto"/>
              <w:jc w:val="left"/>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3.13.2.24.3可以模拟操作不当时出现的痉挛以及血管迷走神经性反应。</w:t>
            </w:r>
          </w:p>
        </w:tc>
        <w:tc>
          <w:tcPr>
            <w:tcW w:w="2411" w:type="dxa"/>
            <w:tcBorders>
              <w:top w:val="single" w:color="auto" w:sz="6" w:space="0"/>
              <w:left w:val="single" w:color="auto" w:sz="6" w:space="0"/>
              <w:bottom w:val="single" w:color="auto" w:sz="6" w:space="0"/>
              <w:right w:val="single" w:color="auto" w:sz="6" w:space="0"/>
            </w:tcBorders>
          </w:tcPr>
          <w:p w14:paraId="3C7393FC">
            <w:pPr>
              <w:autoSpaceDE w:val="0"/>
              <w:autoSpaceDN w:val="0"/>
              <w:spacing w:line="288" w:lineRule="auto"/>
              <w:rPr>
                <w:rFonts w:hint="eastAsia" w:ascii="仿宋" w:hAnsi="仿宋" w:eastAsia="仿宋" w:cs="仿宋"/>
                <w:color w:val="auto"/>
                <w:sz w:val="24"/>
                <w:highlight w:val="none"/>
                <w:shd w:val="clear" w:color="auto" w:fill="FFFFFF"/>
              </w:rPr>
            </w:pPr>
          </w:p>
        </w:tc>
      </w:tr>
      <w:tr w14:paraId="20F383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953E9E1">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3.13.2.25外周造影模块：</w:t>
            </w:r>
          </w:p>
        </w:tc>
        <w:tc>
          <w:tcPr>
            <w:tcW w:w="2411" w:type="dxa"/>
            <w:tcBorders>
              <w:top w:val="single" w:color="auto" w:sz="6" w:space="0"/>
              <w:left w:val="single" w:color="auto" w:sz="6" w:space="0"/>
              <w:bottom w:val="single" w:color="auto" w:sz="6" w:space="0"/>
              <w:right w:val="single" w:color="auto" w:sz="6" w:space="0"/>
            </w:tcBorders>
          </w:tcPr>
          <w:p w14:paraId="1340330F">
            <w:pPr>
              <w:autoSpaceDE w:val="0"/>
              <w:autoSpaceDN w:val="0"/>
              <w:spacing w:line="288" w:lineRule="auto"/>
              <w:rPr>
                <w:rFonts w:hint="eastAsia" w:ascii="仿宋" w:hAnsi="仿宋" w:eastAsia="仿宋" w:cs="仿宋"/>
                <w:color w:val="auto"/>
                <w:sz w:val="24"/>
                <w:highlight w:val="none"/>
                <w:shd w:val="clear" w:color="auto" w:fill="FFFFFF"/>
              </w:rPr>
            </w:pPr>
          </w:p>
        </w:tc>
      </w:tr>
      <w:tr w14:paraId="4E0C65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201A30">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▲3.13.2.25.1该模块提供≥25个病例，包括但不限于肾动脉、髂动脉、股浅动脉以及膝部以下动脉的造影训练病例。(投标人提供详细的病例信息及产品病例清单软件截图）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2E9966E0">
            <w:pPr>
              <w:autoSpaceDE w:val="0"/>
              <w:autoSpaceDN w:val="0"/>
              <w:spacing w:line="288" w:lineRule="auto"/>
              <w:rPr>
                <w:rFonts w:hint="eastAsia" w:ascii="仿宋" w:hAnsi="仿宋" w:eastAsia="仿宋" w:cs="仿宋"/>
                <w:color w:val="auto"/>
                <w:sz w:val="24"/>
                <w:highlight w:val="none"/>
                <w:shd w:val="clear" w:color="auto" w:fill="FFFFFF"/>
              </w:rPr>
            </w:pPr>
          </w:p>
        </w:tc>
      </w:tr>
      <w:tr w14:paraId="04C79F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1D36D1">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3.13.2.25.2支持使用真实器械。</w:t>
            </w:r>
          </w:p>
        </w:tc>
        <w:tc>
          <w:tcPr>
            <w:tcW w:w="2411" w:type="dxa"/>
            <w:tcBorders>
              <w:top w:val="single" w:color="auto" w:sz="6" w:space="0"/>
              <w:left w:val="single" w:color="auto" w:sz="6" w:space="0"/>
              <w:bottom w:val="single" w:color="auto" w:sz="6" w:space="0"/>
              <w:right w:val="single" w:color="auto" w:sz="6" w:space="0"/>
            </w:tcBorders>
          </w:tcPr>
          <w:p w14:paraId="61CCB1A3">
            <w:pPr>
              <w:autoSpaceDE w:val="0"/>
              <w:autoSpaceDN w:val="0"/>
              <w:spacing w:line="288" w:lineRule="auto"/>
              <w:rPr>
                <w:rFonts w:hint="eastAsia" w:ascii="仿宋" w:hAnsi="仿宋" w:eastAsia="仿宋" w:cs="仿宋"/>
                <w:color w:val="auto"/>
                <w:sz w:val="24"/>
                <w:highlight w:val="none"/>
                <w:shd w:val="clear" w:color="auto" w:fill="FFFFFF"/>
              </w:rPr>
            </w:pPr>
          </w:p>
        </w:tc>
      </w:tr>
      <w:tr w14:paraId="07AAD8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242689">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3.13.2.25.3可以进行DSA路图操作。</w:t>
            </w:r>
          </w:p>
        </w:tc>
        <w:tc>
          <w:tcPr>
            <w:tcW w:w="2411" w:type="dxa"/>
            <w:tcBorders>
              <w:top w:val="single" w:color="auto" w:sz="6" w:space="0"/>
              <w:left w:val="single" w:color="auto" w:sz="6" w:space="0"/>
              <w:bottom w:val="single" w:color="auto" w:sz="6" w:space="0"/>
              <w:right w:val="single" w:color="auto" w:sz="6" w:space="0"/>
            </w:tcBorders>
          </w:tcPr>
          <w:p w14:paraId="3CE71203">
            <w:pPr>
              <w:autoSpaceDE w:val="0"/>
              <w:autoSpaceDN w:val="0"/>
              <w:spacing w:line="288" w:lineRule="auto"/>
              <w:rPr>
                <w:rFonts w:hint="eastAsia" w:ascii="仿宋" w:hAnsi="仿宋" w:eastAsia="仿宋" w:cs="仿宋"/>
                <w:color w:val="auto"/>
                <w:sz w:val="24"/>
                <w:highlight w:val="none"/>
                <w:shd w:val="clear" w:color="auto" w:fill="FFFFFF"/>
              </w:rPr>
            </w:pPr>
          </w:p>
        </w:tc>
      </w:tr>
      <w:tr w14:paraId="72DC83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BBF5CC">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3.13.2.25.4可以对病变进行测量。</w:t>
            </w:r>
          </w:p>
        </w:tc>
        <w:tc>
          <w:tcPr>
            <w:tcW w:w="2411" w:type="dxa"/>
            <w:tcBorders>
              <w:top w:val="single" w:color="auto" w:sz="6" w:space="0"/>
              <w:left w:val="single" w:color="auto" w:sz="6" w:space="0"/>
              <w:bottom w:val="single" w:color="auto" w:sz="6" w:space="0"/>
              <w:right w:val="single" w:color="auto" w:sz="6" w:space="0"/>
            </w:tcBorders>
          </w:tcPr>
          <w:p w14:paraId="25D18B5F">
            <w:pPr>
              <w:autoSpaceDE w:val="0"/>
              <w:autoSpaceDN w:val="0"/>
              <w:spacing w:line="288" w:lineRule="auto"/>
              <w:rPr>
                <w:rFonts w:hint="eastAsia" w:ascii="仿宋" w:hAnsi="仿宋" w:eastAsia="仿宋" w:cs="仿宋"/>
                <w:color w:val="auto"/>
                <w:sz w:val="24"/>
                <w:highlight w:val="none"/>
                <w:shd w:val="clear" w:color="auto" w:fill="FFFFFF"/>
              </w:rPr>
            </w:pPr>
          </w:p>
        </w:tc>
      </w:tr>
      <w:tr w14:paraId="7A0539E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1DA1D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3.13.2.26颅内动脉瘤栓塞模块：</w:t>
            </w:r>
          </w:p>
        </w:tc>
        <w:tc>
          <w:tcPr>
            <w:tcW w:w="2411" w:type="dxa"/>
            <w:tcBorders>
              <w:top w:val="single" w:color="auto" w:sz="6" w:space="0"/>
              <w:left w:val="single" w:color="auto" w:sz="6" w:space="0"/>
              <w:bottom w:val="single" w:color="auto" w:sz="6" w:space="0"/>
              <w:right w:val="single" w:color="auto" w:sz="6" w:space="0"/>
            </w:tcBorders>
          </w:tcPr>
          <w:p w14:paraId="06EA1B15">
            <w:pPr>
              <w:autoSpaceDE w:val="0"/>
              <w:autoSpaceDN w:val="0"/>
              <w:spacing w:line="288" w:lineRule="auto"/>
              <w:rPr>
                <w:rFonts w:hint="eastAsia" w:ascii="仿宋" w:hAnsi="仿宋" w:eastAsia="仿宋" w:cs="仿宋"/>
                <w:color w:val="auto"/>
                <w:sz w:val="24"/>
                <w:highlight w:val="none"/>
                <w:shd w:val="clear" w:color="auto" w:fill="FFFFFF"/>
              </w:rPr>
            </w:pPr>
          </w:p>
        </w:tc>
      </w:tr>
      <w:tr w14:paraId="4E32DE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80647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3.13.2.26.1该模块提供≥10个病例，包括但不限于巨大瘤，宽瘤颈的病例，并具备病例制作功能，可以自行设计动脉瘤位置、类型、大小；可以将真实病人场景制作成可操作病例。(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1AFCBAD0">
            <w:pPr>
              <w:autoSpaceDE w:val="0"/>
              <w:autoSpaceDN w:val="0"/>
              <w:spacing w:line="288" w:lineRule="auto"/>
              <w:rPr>
                <w:rFonts w:hint="eastAsia" w:ascii="仿宋" w:hAnsi="仿宋" w:eastAsia="仿宋" w:cs="仿宋"/>
                <w:color w:val="auto"/>
                <w:sz w:val="24"/>
                <w:highlight w:val="none"/>
                <w:shd w:val="clear" w:color="auto" w:fill="FFFFFF"/>
              </w:rPr>
            </w:pPr>
          </w:p>
        </w:tc>
      </w:tr>
      <w:tr w14:paraId="6825C74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44A1C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3.13.2.26.2可以使用真实手术器械，包括微导管。</w:t>
            </w:r>
          </w:p>
        </w:tc>
        <w:tc>
          <w:tcPr>
            <w:tcW w:w="2411" w:type="dxa"/>
            <w:tcBorders>
              <w:top w:val="single" w:color="auto" w:sz="6" w:space="0"/>
              <w:left w:val="single" w:color="auto" w:sz="6" w:space="0"/>
              <w:bottom w:val="single" w:color="auto" w:sz="6" w:space="0"/>
              <w:right w:val="single" w:color="auto" w:sz="6" w:space="0"/>
            </w:tcBorders>
          </w:tcPr>
          <w:p w14:paraId="52A3852F">
            <w:pPr>
              <w:autoSpaceDE w:val="0"/>
              <w:autoSpaceDN w:val="0"/>
              <w:spacing w:line="288" w:lineRule="auto"/>
              <w:rPr>
                <w:rFonts w:hint="eastAsia" w:ascii="仿宋" w:hAnsi="仿宋" w:eastAsia="仿宋" w:cs="仿宋"/>
                <w:color w:val="auto"/>
                <w:sz w:val="24"/>
                <w:highlight w:val="none"/>
                <w:shd w:val="clear" w:color="auto" w:fill="FFFFFF"/>
              </w:rPr>
            </w:pPr>
          </w:p>
        </w:tc>
      </w:tr>
      <w:tr w14:paraId="530D824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7B3026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3.13.2.26.3可以实现球囊辅助填弹簧圈以及支架辅助下的弹簧圈填塞，提供2D,3D多种不同弹簧圈。</w:t>
            </w:r>
          </w:p>
        </w:tc>
        <w:tc>
          <w:tcPr>
            <w:tcW w:w="2411" w:type="dxa"/>
            <w:tcBorders>
              <w:top w:val="single" w:color="auto" w:sz="6" w:space="0"/>
              <w:left w:val="single" w:color="auto" w:sz="6" w:space="0"/>
              <w:bottom w:val="single" w:color="auto" w:sz="6" w:space="0"/>
              <w:right w:val="single" w:color="auto" w:sz="6" w:space="0"/>
            </w:tcBorders>
          </w:tcPr>
          <w:p w14:paraId="1A25A56D">
            <w:pPr>
              <w:autoSpaceDE w:val="0"/>
              <w:autoSpaceDN w:val="0"/>
              <w:spacing w:line="288" w:lineRule="auto"/>
              <w:rPr>
                <w:rFonts w:hint="eastAsia" w:ascii="仿宋" w:hAnsi="仿宋" w:eastAsia="仿宋" w:cs="仿宋"/>
                <w:color w:val="auto"/>
                <w:sz w:val="24"/>
                <w:highlight w:val="none"/>
                <w:shd w:val="clear" w:color="auto" w:fill="FFFFFF"/>
              </w:rPr>
            </w:pPr>
          </w:p>
        </w:tc>
      </w:tr>
      <w:tr w14:paraId="377912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7D734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3.13.2.26.4设备中可以选择装置进行血流导向治疗。</w:t>
            </w:r>
          </w:p>
        </w:tc>
        <w:tc>
          <w:tcPr>
            <w:tcW w:w="2411" w:type="dxa"/>
            <w:tcBorders>
              <w:top w:val="single" w:color="auto" w:sz="6" w:space="0"/>
              <w:left w:val="single" w:color="auto" w:sz="6" w:space="0"/>
              <w:bottom w:val="single" w:color="auto" w:sz="6" w:space="0"/>
              <w:right w:val="single" w:color="auto" w:sz="6" w:space="0"/>
            </w:tcBorders>
          </w:tcPr>
          <w:p w14:paraId="7756F9AE">
            <w:pPr>
              <w:autoSpaceDE w:val="0"/>
              <w:autoSpaceDN w:val="0"/>
              <w:spacing w:line="288" w:lineRule="auto"/>
              <w:rPr>
                <w:rFonts w:hint="eastAsia" w:ascii="仿宋" w:hAnsi="仿宋" w:eastAsia="仿宋" w:cs="仿宋"/>
                <w:color w:val="auto"/>
                <w:sz w:val="24"/>
                <w:highlight w:val="none"/>
                <w:shd w:val="clear" w:color="auto" w:fill="FFFFFF"/>
              </w:rPr>
            </w:pPr>
          </w:p>
        </w:tc>
      </w:tr>
      <w:tr w14:paraId="361F6E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712AC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3.13.2.26.5提供双C臂造影。</w:t>
            </w:r>
          </w:p>
        </w:tc>
        <w:tc>
          <w:tcPr>
            <w:tcW w:w="2411" w:type="dxa"/>
            <w:tcBorders>
              <w:top w:val="single" w:color="auto" w:sz="6" w:space="0"/>
              <w:left w:val="single" w:color="auto" w:sz="6" w:space="0"/>
              <w:bottom w:val="single" w:color="auto" w:sz="6" w:space="0"/>
              <w:right w:val="single" w:color="auto" w:sz="6" w:space="0"/>
            </w:tcBorders>
          </w:tcPr>
          <w:p w14:paraId="074AFAB9">
            <w:pPr>
              <w:autoSpaceDE w:val="0"/>
              <w:autoSpaceDN w:val="0"/>
              <w:spacing w:line="288" w:lineRule="auto"/>
              <w:rPr>
                <w:rFonts w:hint="eastAsia" w:ascii="仿宋" w:hAnsi="仿宋" w:eastAsia="仿宋" w:cs="仿宋"/>
                <w:color w:val="auto"/>
                <w:sz w:val="24"/>
                <w:highlight w:val="none"/>
                <w:shd w:val="clear" w:color="auto" w:fill="FFFFFF"/>
              </w:rPr>
            </w:pPr>
          </w:p>
        </w:tc>
      </w:tr>
      <w:tr w14:paraId="188C4D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C45A5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3.13.2.26.6可进行颅内支架的放置。</w:t>
            </w:r>
          </w:p>
        </w:tc>
        <w:tc>
          <w:tcPr>
            <w:tcW w:w="2411" w:type="dxa"/>
            <w:tcBorders>
              <w:top w:val="single" w:color="auto" w:sz="6" w:space="0"/>
              <w:left w:val="single" w:color="auto" w:sz="6" w:space="0"/>
              <w:bottom w:val="single" w:color="auto" w:sz="6" w:space="0"/>
              <w:right w:val="single" w:color="auto" w:sz="6" w:space="0"/>
            </w:tcBorders>
          </w:tcPr>
          <w:p w14:paraId="0F9FEAF4">
            <w:pPr>
              <w:autoSpaceDE w:val="0"/>
              <w:autoSpaceDN w:val="0"/>
              <w:spacing w:line="288" w:lineRule="auto"/>
              <w:rPr>
                <w:rFonts w:hint="eastAsia" w:ascii="仿宋" w:hAnsi="仿宋" w:eastAsia="仿宋" w:cs="仿宋"/>
                <w:color w:val="auto"/>
                <w:sz w:val="24"/>
                <w:highlight w:val="none"/>
                <w:shd w:val="clear" w:color="auto" w:fill="FFFFFF"/>
              </w:rPr>
            </w:pPr>
          </w:p>
        </w:tc>
      </w:tr>
      <w:tr w14:paraId="698A456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38942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3.13.2.26.7可模拟颈动脉狭窄，瘤壁破裂等多种并发症。</w:t>
            </w:r>
          </w:p>
        </w:tc>
        <w:tc>
          <w:tcPr>
            <w:tcW w:w="2411" w:type="dxa"/>
            <w:tcBorders>
              <w:top w:val="single" w:color="auto" w:sz="6" w:space="0"/>
              <w:left w:val="single" w:color="auto" w:sz="6" w:space="0"/>
              <w:bottom w:val="single" w:color="auto" w:sz="6" w:space="0"/>
              <w:right w:val="single" w:color="auto" w:sz="6" w:space="0"/>
            </w:tcBorders>
          </w:tcPr>
          <w:p w14:paraId="5ACEFD4A">
            <w:pPr>
              <w:autoSpaceDE w:val="0"/>
              <w:autoSpaceDN w:val="0"/>
              <w:spacing w:line="288" w:lineRule="auto"/>
              <w:rPr>
                <w:rFonts w:hint="eastAsia" w:ascii="仿宋" w:hAnsi="仿宋" w:eastAsia="仿宋" w:cs="仿宋"/>
                <w:color w:val="auto"/>
                <w:sz w:val="24"/>
                <w:highlight w:val="none"/>
                <w:shd w:val="clear" w:color="auto" w:fill="FFFFFF"/>
              </w:rPr>
            </w:pPr>
          </w:p>
        </w:tc>
      </w:tr>
      <w:tr w14:paraId="28CD9E4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ABB62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3.13.2.27急性脑卒中模块：</w:t>
            </w:r>
          </w:p>
        </w:tc>
        <w:tc>
          <w:tcPr>
            <w:tcW w:w="2411" w:type="dxa"/>
            <w:tcBorders>
              <w:top w:val="single" w:color="auto" w:sz="6" w:space="0"/>
              <w:left w:val="single" w:color="auto" w:sz="6" w:space="0"/>
              <w:bottom w:val="single" w:color="auto" w:sz="6" w:space="0"/>
              <w:right w:val="single" w:color="auto" w:sz="6" w:space="0"/>
            </w:tcBorders>
          </w:tcPr>
          <w:p w14:paraId="52404D80">
            <w:pPr>
              <w:autoSpaceDE w:val="0"/>
              <w:autoSpaceDN w:val="0"/>
              <w:spacing w:line="288" w:lineRule="auto"/>
              <w:rPr>
                <w:rFonts w:hint="eastAsia" w:ascii="仿宋" w:hAnsi="仿宋" w:eastAsia="仿宋" w:cs="仿宋"/>
                <w:color w:val="auto"/>
                <w:sz w:val="24"/>
                <w:highlight w:val="none"/>
                <w:shd w:val="clear" w:color="auto" w:fill="FFFFFF"/>
              </w:rPr>
            </w:pPr>
          </w:p>
        </w:tc>
      </w:tr>
      <w:tr w14:paraId="26AF8A7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B68E22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3.13.2.27.1</w:t>
            </w:r>
            <w:r>
              <w:rPr>
                <w:rStyle w:val="485"/>
                <w:rFonts w:hint="eastAsia" w:ascii="仿宋" w:hAnsi="仿宋" w:eastAsia="仿宋" w:cs="仿宋"/>
                <w:color w:val="auto"/>
                <w:sz w:val="24"/>
                <w:szCs w:val="24"/>
                <w:highlight w:val="none"/>
                <w:lang w:bidi="ar"/>
              </w:rPr>
              <w:t>该模块提供≥</w:t>
            </w:r>
            <w:r>
              <w:rPr>
                <w:rStyle w:val="298"/>
                <w:rFonts w:hint="eastAsia" w:ascii="仿宋" w:hAnsi="仿宋" w:eastAsia="仿宋" w:cs="仿宋"/>
                <w:color w:val="auto"/>
                <w:sz w:val="24"/>
                <w:szCs w:val="24"/>
                <w:highlight w:val="none"/>
                <w:lang w:bidi="ar"/>
              </w:rPr>
              <w:t>6</w:t>
            </w:r>
            <w:r>
              <w:rPr>
                <w:rStyle w:val="485"/>
                <w:rFonts w:hint="eastAsia" w:ascii="仿宋" w:hAnsi="仿宋" w:eastAsia="仿宋" w:cs="仿宋"/>
                <w:color w:val="auto"/>
                <w:sz w:val="24"/>
                <w:szCs w:val="24"/>
                <w:highlight w:val="none"/>
                <w:lang w:bidi="ar"/>
              </w:rPr>
              <w:t>个病例；可以利用系统给定的模板任意设置血栓位置，添加病例；可以导入真实临床患者病例；可模拟急诊病人场景。</w:t>
            </w:r>
            <w:r>
              <w:rPr>
                <w:rStyle w:val="298"/>
                <w:rFonts w:hint="eastAsia" w:ascii="仿宋" w:hAnsi="仿宋" w:eastAsia="仿宋" w:cs="仿宋"/>
                <w:color w:val="auto"/>
                <w:sz w:val="24"/>
                <w:szCs w:val="24"/>
                <w:highlight w:val="none"/>
                <w:lang w:bidi="ar"/>
              </w:rPr>
              <w:t>(</w:t>
            </w:r>
            <w:r>
              <w:rPr>
                <w:rStyle w:val="485"/>
                <w:rFonts w:hint="eastAsia" w:ascii="仿宋" w:hAnsi="仿宋" w:eastAsia="仿宋" w:cs="仿宋"/>
                <w:color w:val="auto"/>
                <w:sz w:val="24"/>
                <w:szCs w:val="24"/>
                <w:highlight w:val="none"/>
                <w:lang w:bidi="ar"/>
              </w:rPr>
              <w:t>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1DD5D8D6">
            <w:pPr>
              <w:autoSpaceDE w:val="0"/>
              <w:autoSpaceDN w:val="0"/>
              <w:spacing w:line="288" w:lineRule="auto"/>
              <w:rPr>
                <w:rFonts w:hint="eastAsia" w:ascii="仿宋" w:hAnsi="仿宋" w:eastAsia="仿宋" w:cs="仿宋"/>
                <w:color w:val="auto"/>
                <w:sz w:val="24"/>
                <w:highlight w:val="none"/>
                <w:shd w:val="clear" w:color="auto" w:fill="FFFFFF"/>
              </w:rPr>
            </w:pPr>
          </w:p>
        </w:tc>
      </w:tr>
      <w:tr w14:paraId="4BEAABF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BA745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3.13.2.27.2支持抽吸导管、除栓支架的使用。</w:t>
            </w:r>
          </w:p>
        </w:tc>
        <w:tc>
          <w:tcPr>
            <w:tcW w:w="2411" w:type="dxa"/>
            <w:tcBorders>
              <w:top w:val="single" w:color="auto" w:sz="6" w:space="0"/>
              <w:left w:val="single" w:color="auto" w:sz="6" w:space="0"/>
              <w:bottom w:val="single" w:color="auto" w:sz="6" w:space="0"/>
              <w:right w:val="single" w:color="auto" w:sz="6" w:space="0"/>
            </w:tcBorders>
          </w:tcPr>
          <w:p w14:paraId="4F739B73">
            <w:pPr>
              <w:autoSpaceDE w:val="0"/>
              <w:autoSpaceDN w:val="0"/>
              <w:spacing w:line="288" w:lineRule="auto"/>
              <w:rPr>
                <w:rFonts w:hint="eastAsia" w:ascii="仿宋" w:hAnsi="仿宋" w:eastAsia="仿宋" w:cs="仿宋"/>
                <w:color w:val="auto"/>
                <w:sz w:val="24"/>
                <w:highlight w:val="none"/>
                <w:shd w:val="clear" w:color="auto" w:fill="FFFFFF"/>
              </w:rPr>
            </w:pPr>
          </w:p>
        </w:tc>
      </w:tr>
      <w:tr w14:paraId="6A8B276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54822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3.13.2.27.3提供多种药物选择。</w:t>
            </w:r>
          </w:p>
        </w:tc>
        <w:tc>
          <w:tcPr>
            <w:tcW w:w="2411" w:type="dxa"/>
            <w:tcBorders>
              <w:top w:val="single" w:color="auto" w:sz="6" w:space="0"/>
              <w:left w:val="single" w:color="auto" w:sz="6" w:space="0"/>
              <w:bottom w:val="single" w:color="auto" w:sz="6" w:space="0"/>
              <w:right w:val="single" w:color="auto" w:sz="6" w:space="0"/>
            </w:tcBorders>
          </w:tcPr>
          <w:p w14:paraId="43616166">
            <w:pPr>
              <w:autoSpaceDE w:val="0"/>
              <w:autoSpaceDN w:val="0"/>
              <w:spacing w:line="288" w:lineRule="auto"/>
              <w:rPr>
                <w:rFonts w:hint="eastAsia" w:ascii="仿宋" w:hAnsi="仿宋" w:eastAsia="仿宋" w:cs="仿宋"/>
                <w:color w:val="auto"/>
                <w:sz w:val="24"/>
                <w:highlight w:val="none"/>
                <w:shd w:val="clear" w:color="auto" w:fill="FFFFFF"/>
              </w:rPr>
            </w:pPr>
          </w:p>
        </w:tc>
      </w:tr>
      <w:tr w14:paraId="0E6C7B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7ED7D2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3.13.2.27.4用户可以任意设置血栓位置。</w:t>
            </w:r>
          </w:p>
        </w:tc>
        <w:tc>
          <w:tcPr>
            <w:tcW w:w="2411" w:type="dxa"/>
            <w:tcBorders>
              <w:top w:val="single" w:color="auto" w:sz="6" w:space="0"/>
              <w:left w:val="single" w:color="auto" w:sz="6" w:space="0"/>
              <w:bottom w:val="single" w:color="auto" w:sz="6" w:space="0"/>
              <w:right w:val="single" w:color="auto" w:sz="6" w:space="0"/>
            </w:tcBorders>
          </w:tcPr>
          <w:p w14:paraId="2EE5461F">
            <w:pPr>
              <w:autoSpaceDE w:val="0"/>
              <w:autoSpaceDN w:val="0"/>
              <w:spacing w:line="288" w:lineRule="auto"/>
              <w:rPr>
                <w:rFonts w:hint="eastAsia" w:ascii="仿宋" w:hAnsi="仿宋" w:eastAsia="仿宋" w:cs="仿宋"/>
                <w:color w:val="auto"/>
                <w:sz w:val="24"/>
                <w:highlight w:val="none"/>
                <w:shd w:val="clear" w:color="auto" w:fill="FFFFFF"/>
              </w:rPr>
            </w:pPr>
          </w:p>
        </w:tc>
      </w:tr>
      <w:tr w14:paraId="0D18981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89337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3.13.2.28颈动脉介入模块：</w:t>
            </w:r>
          </w:p>
        </w:tc>
        <w:tc>
          <w:tcPr>
            <w:tcW w:w="2411" w:type="dxa"/>
            <w:tcBorders>
              <w:top w:val="single" w:color="auto" w:sz="6" w:space="0"/>
              <w:left w:val="single" w:color="auto" w:sz="6" w:space="0"/>
              <w:bottom w:val="single" w:color="auto" w:sz="6" w:space="0"/>
              <w:right w:val="single" w:color="auto" w:sz="6" w:space="0"/>
            </w:tcBorders>
          </w:tcPr>
          <w:p w14:paraId="302162BB">
            <w:pPr>
              <w:autoSpaceDE w:val="0"/>
              <w:autoSpaceDN w:val="0"/>
              <w:spacing w:line="288" w:lineRule="auto"/>
              <w:rPr>
                <w:rFonts w:hint="eastAsia" w:ascii="仿宋" w:hAnsi="仿宋" w:eastAsia="仿宋" w:cs="仿宋"/>
                <w:color w:val="auto"/>
                <w:sz w:val="24"/>
                <w:highlight w:val="none"/>
                <w:shd w:val="clear" w:color="auto" w:fill="FFFFFF"/>
              </w:rPr>
            </w:pPr>
          </w:p>
        </w:tc>
      </w:tr>
      <w:tr w14:paraId="76FBF0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F446BF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3.13.2.28.1该模块提供≥25个病例，并具备病例制作功能，用户可以利用给定的模板任意设置颈动脉狭窄位置，可以自定义编辑病变狭窄类型，狭窄程度，可以自定义并发症(如血管痉挛等)发生位置。(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3C90693B">
            <w:pPr>
              <w:autoSpaceDE w:val="0"/>
              <w:autoSpaceDN w:val="0"/>
              <w:spacing w:line="288" w:lineRule="auto"/>
              <w:rPr>
                <w:rFonts w:hint="eastAsia" w:ascii="仿宋" w:hAnsi="仿宋" w:eastAsia="仿宋" w:cs="仿宋"/>
                <w:color w:val="auto"/>
                <w:sz w:val="24"/>
                <w:highlight w:val="none"/>
                <w:shd w:val="clear" w:color="auto" w:fill="FFFFFF"/>
              </w:rPr>
            </w:pPr>
          </w:p>
        </w:tc>
      </w:tr>
      <w:tr w14:paraId="6861949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C45D72">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3.13.2.28.2支持使用真实保护伞、自膨支架等真实临床器械；提供多种球囊支架选择范围。</w:t>
            </w:r>
          </w:p>
        </w:tc>
        <w:tc>
          <w:tcPr>
            <w:tcW w:w="2411" w:type="dxa"/>
            <w:tcBorders>
              <w:top w:val="single" w:color="auto" w:sz="6" w:space="0"/>
              <w:left w:val="single" w:color="auto" w:sz="6" w:space="0"/>
              <w:bottom w:val="single" w:color="auto" w:sz="6" w:space="0"/>
              <w:right w:val="single" w:color="auto" w:sz="6" w:space="0"/>
            </w:tcBorders>
          </w:tcPr>
          <w:p w14:paraId="7D2E7032">
            <w:pPr>
              <w:autoSpaceDE w:val="0"/>
              <w:autoSpaceDN w:val="0"/>
              <w:spacing w:line="288" w:lineRule="auto"/>
              <w:rPr>
                <w:rFonts w:hint="eastAsia" w:ascii="仿宋" w:hAnsi="仿宋" w:eastAsia="仿宋" w:cs="仿宋"/>
                <w:color w:val="auto"/>
                <w:sz w:val="24"/>
                <w:highlight w:val="none"/>
                <w:shd w:val="clear" w:color="auto" w:fill="FFFFFF"/>
              </w:rPr>
            </w:pPr>
          </w:p>
        </w:tc>
      </w:tr>
      <w:tr w14:paraId="3DB761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0FD32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3.13.2.28.3可进行血管狭窄程度测量。</w:t>
            </w:r>
          </w:p>
        </w:tc>
        <w:tc>
          <w:tcPr>
            <w:tcW w:w="2411" w:type="dxa"/>
            <w:tcBorders>
              <w:top w:val="single" w:color="auto" w:sz="6" w:space="0"/>
              <w:left w:val="single" w:color="auto" w:sz="6" w:space="0"/>
              <w:bottom w:val="single" w:color="auto" w:sz="6" w:space="0"/>
              <w:right w:val="single" w:color="auto" w:sz="6" w:space="0"/>
            </w:tcBorders>
          </w:tcPr>
          <w:p w14:paraId="12931B9D">
            <w:pPr>
              <w:autoSpaceDE w:val="0"/>
              <w:autoSpaceDN w:val="0"/>
              <w:spacing w:line="288" w:lineRule="auto"/>
              <w:rPr>
                <w:rFonts w:hint="eastAsia" w:ascii="仿宋" w:hAnsi="仿宋" w:eastAsia="仿宋" w:cs="仿宋"/>
                <w:color w:val="auto"/>
                <w:sz w:val="24"/>
                <w:highlight w:val="none"/>
                <w:shd w:val="clear" w:color="auto" w:fill="FFFFFF"/>
              </w:rPr>
            </w:pPr>
          </w:p>
        </w:tc>
      </w:tr>
      <w:tr w14:paraId="40C5AE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8A01D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3.13.2.28.4手术操作不当时可以出现血管痉挛、缺血等并发症。</w:t>
            </w:r>
          </w:p>
        </w:tc>
        <w:tc>
          <w:tcPr>
            <w:tcW w:w="2411" w:type="dxa"/>
            <w:tcBorders>
              <w:top w:val="single" w:color="auto" w:sz="6" w:space="0"/>
              <w:left w:val="single" w:color="auto" w:sz="6" w:space="0"/>
              <w:bottom w:val="single" w:color="auto" w:sz="6" w:space="0"/>
              <w:right w:val="single" w:color="auto" w:sz="6" w:space="0"/>
            </w:tcBorders>
          </w:tcPr>
          <w:p w14:paraId="601F9934">
            <w:pPr>
              <w:autoSpaceDE w:val="0"/>
              <w:autoSpaceDN w:val="0"/>
              <w:spacing w:line="288" w:lineRule="auto"/>
              <w:rPr>
                <w:rFonts w:hint="eastAsia" w:ascii="仿宋" w:hAnsi="仿宋" w:eastAsia="仿宋" w:cs="仿宋"/>
                <w:color w:val="auto"/>
                <w:sz w:val="24"/>
                <w:highlight w:val="none"/>
                <w:shd w:val="clear" w:color="auto" w:fill="FFFFFF"/>
              </w:rPr>
            </w:pPr>
          </w:p>
        </w:tc>
      </w:tr>
      <w:tr w14:paraId="10B925B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BAE1D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3.13.2.28.5可进行术后脑部血管造影。</w:t>
            </w:r>
          </w:p>
        </w:tc>
        <w:tc>
          <w:tcPr>
            <w:tcW w:w="2411" w:type="dxa"/>
            <w:tcBorders>
              <w:top w:val="single" w:color="auto" w:sz="6" w:space="0"/>
              <w:left w:val="single" w:color="auto" w:sz="6" w:space="0"/>
              <w:bottom w:val="single" w:color="auto" w:sz="6" w:space="0"/>
              <w:right w:val="single" w:color="auto" w:sz="6" w:space="0"/>
            </w:tcBorders>
          </w:tcPr>
          <w:p w14:paraId="2ABDDAE9">
            <w:pPr>
              <w:autoSpaceDE w:val="0"/>
              <w:autoSpaceDN w:val="0"/>
              <w:spacing w:line="288" w:lineRule="auto"/>
              <w:rPr>
                <w:rFonts w:hint="eastAsia" w:ascii="仿宋" w:hAnsi="仿宋" w:eastAsia="仿宋" w:cs="仿宋"/>
                <w:color w:val="auto"/>
                <w:sz w:val="24"/>
                <w:highlight w:val="none"/>
                <w:shd w:val="clear" w:color="auto" w:fill="FFFFFF"/>
              </w:rPr>
            </w:pPr>
          </w:p>
        </w:tc>
      </w:tr>
      <w:tr w14:paraId="79C9AB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CEC21D">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3.13.2.29颅内动静脉畸形模块：该模块提供≥3个的不同颅内血管畸形团变异的病例，针对每一个血管畸形团都可以选择2个～3个入路进行栓塞。可以实现对临床注射DMSO（二甲基亚砜）溶液过程的模拟。可以使用真实微导管进行Onxy栓塞凝胶对颅内畸形血管团进行栓塞的操作。可以模拟填充注射不当时出现的反流现象。</w:t>
            </w:r>
          </w:p>
        </w:tc>
        <w:tc>
          <w:tcPr>
            <w:tcW w:w="2411" w:type="dxa"/>
            <w:tcBorders>
              <w:top w:val="single" w:color="auto" w:sz="6" w:space="0"/>
              <w:left w:val="single" w:color="auto" w:sz="6" w:space="0"/>
              <w:bottom w:val="single" w:color="auto" w:sz="6" w:space="0"/>
              <w:right w:val="single" w:color="auto" w:sz="6" w:space="0"/>
            </w:tcBorders>
          </w:tcPr>
          <w:p w14:paraId="04F9AF60">
            <w:pPr>
              <w:autoSpaceDE w:val="0"/>
              <w:autoSpaceDN w:val="0"/>
              <w:spacing w:line="288" w:lineRule="auto"/>
              <w:rPr>
                <w:rFonts w:hint="eastAsia" w:ascii="仿宋" w:hAnsi="仿宋" w:eastAsia="仿宋" w:cs="仿宋"/>
                <w:color w:val="auto"/>
                <w:sz w:val="24"/>
                <w:highlight w:val="none"/>
                <w:shd w:val="clear" w:color="auto" w:fill="FFFFFF"/>
              </w:rPr>
            </w:pPr>
          </w:p>
        </w:tc>
      </w:tr>
      <w:tr w14:paraId="21B271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4A33A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3.13.2.30颅内缺血性狭窄治疗模块：</w:t>
            </w:r>
          </w:p>
        </w:tc>
        <w:tc>
          <w:tcPr>
            <w:tcW w:w="2411" w:type="dxa"/>
            <w:tcBorders>
              <w:top w:val="single" w:color="auto" w:sz="6" w:space="0"/>
              <w:left w:val="single" w:color="auto" w:sz="6" w:space="0"/>
              <w:bottom w:val="single" w:color="auto" w:sz="6" w:space="0"/>
              <w:right w:val="single" w:color="auto" w:sz="6" w:space="0"/>
            </w:tcBorders>
          </w:tcPr>
          <w:p w14:paraId="74087DB3">
            <w:pPr>
              <w:autoSpaceDE w:val="0"/>
              <w:autoSpaceDN w:val="0"/>
              <w:spacing w:line="288" w:lineRule="auto"/>
              <w:rPr>
                <w:rFonts w:hint="eastAsia" w:ascii="仿宋" w:hAnsi="仿宋" w:eastAsia="仿宋" w:cs="仿宋"/>
                <w:color w:val="auto"/>
                <w:sz w:val="24"/>
                <w:highlight w:val="none"/>
                <w:shd w:val="clear" w:color="auto" w:fill="FFFFFF"/>
              </w:rPr>
            </w:pPr>
          </w:p>
        </w:tc>
      </w:tr>
      <w:tr w14:paraId="619C9F4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87EF3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3.13.2.30.1</w:t>
            </w:r>
            <w:r>
              <w:rPr>
                <w:rStyle w:val="485"/>
                <w:rFonts w:hint="eastAsia" w:ascii="仿宋" w:hAnsi="仿宋" w:eastAsia="仿宋" w:cs="仿宋"/>
                <w:color w:val="auto"/>
                <w:sz w:val="24"/>
                <w:szCs w:val="24"/>
                <w:highlight w:val="none"/>
                <w:lang w:bidi="ar"/>
              </w:rPr>
              <w:t>该模块提供模拟病例模拟不同部位的缺血性病变。</w:t>
            </w:r>
            <w:r>
              <w:rPr>
                <w:rStyle w:val="298"/>
                <w:rFonts w:hint="eastAsia" w:ascii="仿宋" w:hAnsi="仿宋" w:eastAsia="仿宋" w:cs="仿宋"/>
                <w:color w:val="auto"/>
                <w:sz w:val="24"/>
                <w:szCs w:val="24"/>
                <w:highlight w:val="none"/>
                <w:lang w:bidi="ar"/>
              </w:rPr>
              <w:t xml:space="preserve"> </w:t>
            </w:r>
          </w:p>
        </w:tc>
        <w:tc>
          <w:tcPr>
            <w:tcW w:w="2411" w:type="dxa"/>
            <w:tcBorders>
              <w:top w:val="single" w:color="auto" w:sz="6" w:space="0"/>
              <w:left w:val="single" w:color="auto" w:sz="6" w:space="0"/>
              <w:bottom w:val="single" w:color="auto" w:sz="6" w:space="0"/>
              <w:right w:val="single" w:color="auto" w:sz="6" w:space="0"/>
            </w:tcBorders>
          </w:tcPr>
          <w:p w14:paraId="5203EEEC">
            <w:pPr>
              <w:autoSpaceDE w:val="0"/>
              <w:autoSpaceDN w:val="0"/>
              <w:spacing w:line="288" w:lineRule="auto"/>
              <w:rPr>
                <w:rFonts w:hint="eastAsia" w:ascii="仿宋" w:hAnsi="仿宋" w:eastAsia="仿宋" w:cs="仿宋"/>
                <w:color w:val="auto"/>
                <w:sz w:val="24"/>
                <w:highlight w:val="none"/>
                <w:shd w:val="clear" w:color="auto" w:fill="FFFFFF"/>
              </w:rPr>
            </w:pPr>
          </w:p>
        </w:tc>
      </w:tr>
      <w:tr w14:paraId="22C9316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529C3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3.13.2.30.2可以使用真实手术器械，包括微导管，且随机提供该器械。</w:t>
            </w:r>
          </w:p>
        </w:tc>
        <w:tc>
          <w:tcPr>
            <w:tcW w:w="2411" w:type="dxa"/>
            <w:tcBorders>
              <w:top w:val="single" w:color="auto" w:sz="6" w:space="0"/>
              <w:left w:val="single" w:color="auto" w:sz="6" w:space="0"/>
              <w:bottom w:val="single" w:color="auto" w:sz="6" w:space="0"/>
              <w:right w:val="single" w:color="auto" w:sz="6" w:space="0"/>
            </w:tcBorders>
          </w:tcPr>
          <w:p w14:paraId="5FFA194D">
            <w:pPr>
              <w:autoSpaceDE w:val="0"/>
              <w:autoSpaceDN w:val="0"/>
              <w:spacing w:line="288" w:lineRule="auto"/>
              <w:rPr>
                <w:rFonts w:hint="eastAsia" w:ascii="仿宋" w:hAnsi="仿宋" w:eastAsia="仿宋" w:cs="仿宋"/>
                <w:color w:val="auto"/>
                <w:sz w:val="24"/>
                <w:highlight w:val="none"/>
                <w:shd w:val="clear" w:color="auto" w:fill="FFFFFF"/>
              </w:rPr>
            </w:pPr>
          </w:p>
        </w:tc>
      </w:tr>
      <w:tr w14:paraId="7B1057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F33FA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3.13.2.30.3可以提供双C臂造影。</w:t>
            </w:r>
          </w:p>
        </w:tc>
        <w:tc>
          <w:tcPr>
            <w:tcW w:w="2411" w:type="dxa"/>
            <w:tcBorders>
              <w:top w:val="single" w:color="auto" w:sz="6" w:space="0"/>
              <w:left w:val="single" w:color="auto" w:sz="6" w:space="0"/>
              <w:bottom w:val="single" w:color="auto" w:sz="6" w:space="0"/>
              <w:right w:val="single" w:color="auto" w:sz="6" w:space="0"/>
            </w:tcBorders>
          </w:tcPr>
          <w:p w14:paraId="71A04537">
            <w:pPr>
              <w:autoSpaceDE w:val="0"/>
              <w:autoSpaceDN w:val="0"/>
              <w:spacing w:line="288" w:lineRule="auto"/>
              <w:rPr>
                <w:rFonts w:hint="eastAsia" w:ascii="仿宋" w:hAnsi="仿宋" w:eastAsia="仿宋" w:cs="仿宋"/>
                <w:color w:val="auto"/>
                <w:sz w:val="24"/>
                <w:highlight w:val="none"/>
                <w:shd w:val="clear" w:color="auto" w:fill="FFFFFF"/>
              </w:rPr>
            </w:pPr>
          </w:p>
        </w:tc>
      </w:tr>
      <w:tr w14:paraId="233984B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C827F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3.13.2.30.4提供多种颅内支架和球囊系统进行治疗。</w:t>
            </w:r>
          </w:p>
        </w:tc>
        <w:tc>
          <w:tcPr>
            <w:tcW w:w="2411" w:type="dxa"/>
            <w:tcBorders>
              <w:top w:val="single" w:color="auto" w:sz="6" w:space="0"/>
              <w:left w:val="single" w:color="auto" w:sz="6" w:space="0"/>
              <w:bottom w:val="single" w:color="auto" w:sz="6" w:space="0"/>
              <w:right w:val="single" w:color="auto" w:sz="6" w:space="0"/>
            </w:tcBorders>
          </w:tcPr>
          <w:p w14:paraId="652EF7BF">
            <w:pPr>
              <w:autoSpaceDE w:val="0"/>
              <w:autoSpaceDN w:val="0"/>
              <w:spacing w:line="288" w:lineRule="auto"/>
              <w:rPr>
                <w:rFonts w:hint="eastAsia" w:ascii="仿宋" w:hAnsi="仿宋" w:eastAsia="仿宋" w:cs="仿宋"/>
                <w:color w:val="auto"/>
                <w:sz w:val="24"/>
                <w:highlight w:val="none"/>
                <w:shd w:val="clear" w:color="auto" w:fill="FFFFFF"/>
              </w:rPr>
            </w:pPr>
          </w:p>
        </w:tc>
      </w:tr>
      <w:tr w14:paraId="7C0AF4D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5ECCE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3.13.2.31子宫动脉栓塞模块：</w:t>
            </w:r>
          </w:p>
        </w:tc>
        <w:tc>
          <w:tcPr>
            <w:tcW w:w="2411" w:type="dxa"/>
            <w:tcBorders>
              <w:top w:val="single" w:color="auto" w:sz="6" w:space="0"/>
              <w:left w:val="single" w:color="auto" w:sz="6" w:space="0"/>
              <w:bottom w:val="single" w:color="auto" w:sz="6" w:space="0"/>
              <w:right w:val="single" w:color="auto" w:sz="6" w:space="0"/>
            </w:tcBorders>
          </w:tcPr>
          <w:p w14:paraId="009B1B9C">
            <w:pPr>
              <w:autoSpaceDE w:val="0"/>
              <w:autoSpaceDN w:val="0"/>
              <w:spacing w:line="288" w:lineRule="auto"/>
              <w:rPr>
                <w:rFonts w:hint="eastAsia" w:ascii="仿宋" w:hAnsi="仿宋" w:eastAsia="仿宋" w:cs="仿宋"/>
                <w:color w:val="auto"/>
                <w:sz w:val="24"/>
                <w:highlight w:val="none"/>
                <w:shd w:val="clear" w:color="auto" w:fill="FFFFFF"/>
              </w:rPr>
            </w:pPr>
          </w:p>
        </w:tc>
      </w:tr>
      <w:tr w14:paraId="6BAA8DB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78960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3.13.2.31.1该模块提供≥2个病例且支持使用真实的微导管进行血管内导航，训练用子宫动脉栓塞的方法治疗子宫肌瘤。提供多个病例可以模拟不同的子宫动脉解剖形态。</w:t>
            </w:r>
          </w:p>
        </w:tc>
        <w:tc>
          <w:tcPr>
            <w:tcW w:w="2411" w:type="dxa"/>
            <w:tcBorders>
              <w:top w:val="single" w:color="auto" w:sz="6" w:space="0"/>
              <w:left w:val="single" w:color="auto" w:sz="6" w:space="0"/>
              <w:bottom w:val="single" w:color="auto" w:sz="6" w:space="0"/>
              <w:right w:val="single" w:color="auto" w:sz="6" w:space="0"/>
            </w:tcBorders>
          </w:tcPr>
          <w:p w14:paraId="05E22429">
            <w:pPr>
              <w:autoSpaceDE w:val="0"/>
              <w:autoSpaceDN w:val="0"/>
              <w:spacing w:line="288" w:lineRule="auto"/>
              <w:rPr>
                <w:rFonts w:hint="eastAsia" w:ascii="仿宋" w:hAnsi="仿宋" w:eastAsia="仿宋" w:cs="仿宋"/>
                <w:color w:val="auto"/>
                <w:sz w:val="24"/>
                <w:highlight w:val="none"/>
                <w:shd w:val="clear" w:color="auto" w:fill="FFFFFF"/>
              </w:rPr>
            </w:pPr>
          </w:p>
        </w:tc>
      </w:tr>
      <w:tr w14:paraId="4F3841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12C78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3.13.2.31.2可以模拟多种填塞物，如鱼雷海绵，弹簧圈，凝胶等；支持使用真实1ml注射器进行填塞操作。</w:t>
            </w:r>
          </w:p>
        </w:tc>
        <w:tc>
          <w:tcPr>
            <w:tcW w:w="2411" w:type="dxa"/>
            <w:tcBorders>
              <w:top w:val="single" w:color="auto" w:sz="6" w:space="0"/>
              <w:left w:val="single" w:color="auto" w:sz="6" w:space="0"/>
              <w:bottom w:val="single" w:color="auto" w:sz="6" w:space="0"/>
              <w:right w:val="single" w:color="auto" w:sz="6" w:space="0"/>
            </w:tcBorders>
          </w:tcPr>
          <w:p w14:paraId="735DBA96">
            <w:pPr>
              <w:autoSpaceDE w:val="0"/>
              <w:autoSpaceDN w:val="0"/>
              <w:spacing w:line="288" w:lineRule="auto"/>
              <w:rPr>
                <w:rFonts w:hint="eastAsia" w:ascii="仿宋" w:hAnsi="仿宋" w:eastAsia="仿宋" w:cs="仿宋"/>
                <w:color w:val="auto"/>
                <w:sz w:val="24"/>
                <w:highlight w:val="none"/>
                <w:shd w:val="clear" w:color="auto" w:fill="FFFFFF"/>
              </w:rPr>
            </w:pPr>
          </w:p>
        </w:tc>
      </w:tr>
      <w:tr w14:paraId="5AEEC18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77B36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3.13.2.32创伤管理模块：</w:t>
            </w:r>
          </w:p>
        </w:tc>
        <w:tc>
          <w:tcPr>
            <w:tcW w:w="2411" w:type="dxa"/>
            <w:tcBorders>
              <w:top w:val="single" w:color="auto" w:sz="6" w:space="0"/>
              <w:left w:val="single" w:color="auto" w:sz="6" w:space="0"/>
              <w:bottom w:val="single" w:color="auto" w:sz="6" w:space="0"/>
              <w:right w:val="single" w:color="auto" w:sz="6" w:space="0"/>
            </w:tcBorders>
          </w:tcPr>
          <w:p w14:paraId="321ED838">
            <w:pPr>
              <w:autoSpaceDE w:val="0"/>
              <w:autoSpaceDN w:val="0"/>
              <w:spacing w:line="288" w:lineRule="auto"/>
              <w:rPr>
                <w:rFonts w:hint="eastAsia" w:ascii="仿宋" w:hAnsi="仿宋" w:eastAsia="仿宋" w:cs="仿宋"/>
                <w:color w:val="auto"/>
                <w:sz w:val="24"/>
                <w:highlight w:val="none"/>
                <w:shd w:val="clear" w:color="auto" w:fill="FFFFFF"/>
              </w:rPr>
            </w:pPr>
          </w:p>
        </w:tc>
      </w:tr>
      <w:tr w14:paraId="66619D0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56ADF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3.13.2.32.1该模块提供≥4个病例，包括但不限于急诊主动脉栓塞(REBOA)术，骨盆出血，髂动脉破裂等。(投标人提供详细的病例信息及产品病例清单软件截图）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4AD180E5">
            <w:pPr>
              <w:autoSpaceDE w:val="0"/>
              <w:autoSpaceDN w:val="0"/>
              <w:spacing w:line="288" w:lineRule="auto"/>
              <w:rPr>
                <w:rFonts w:hint="eastAsia" w:ascii="仿宋" w:hAnsi="仿宋" w:eastAsia="仿宋" w:cs="仿宋"/>
                <w:color w:val="auto"/>
                <w:sz w:val="24"/>
                <w:highlight w:val="none"/>
                <w:shd w:val="clear" w:color="auto" w:fill="FFFFFF"/>
              </w:rPr>
            </w:pPr>
          </w:p>
        </w:tc>
      </w:tr>
      <w:tr w14:paraId="759A57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8CCAC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3.13.2.32.2支持使用并随机附带真实的微导管；可选择多种造影导管。</w:t>
            </w:r>
          </w:p>
        </w:tc>
        <w:tc>
          <w:tcPr>
            <w:tcW w:w="2411" w:type="dxa"/>
            <w:tcBorders>
              <w:top w:val="single" w:color="auto" w:sz="6" w:space="0"/>
              <w:left w:val="single" w:color="auto" w:sz="6" w:space="0"/>
              <w:bottom w:val="single" w:color="auto" w:sz="6" w:space="0"/>
              <w:right w:val="single" w:color="auto" w:sz="6" w:space="0"/>
            </w:tcBorders>
          </w:tcPr>
          <w:p w14:paraId="13EDEDE3">
            <w:pPr>
              <w:autoSpaceDE w:val="0"/>
              <w:autoSpaceDN w:val="0"/>
              <w:spacing w:line="288" w:lineRule="auto"/>
              <w:rPr>
                <w:rFonts w:hint="eastAsia" w:ascii="仿宋" w:hAnsi="仿宋" w:eastAsia="仿宋" w:cs="仿宋"/>
                <w:color w:val="auto"/>
                <w:sz w:val="24"/>
                <w:highlight w:val="none"/>
                <w:shd w:val="clear" w:color="auto" w:fill="FFFFFF"/>
              </w:rPr>
            </w:pPr>
          </w:p>
        </w:tc>
      </w:tr>
      <w:tr w14:paraId="49AA42A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0A33B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3.13.2.32.3支持使用多种填塞物，如弹簧圈，凝胶，鱼雷海绵等，具备混合填塞操作技术。</w:t>
            </w:r>
          </w:p>
        </w:tc>
        <w:tc>
          <w:tcPr>
            <w:tcW w:w="2411" w:type="dxa"/>
            <w:tcBorders>
              <w:top w:val="single" w:color="auto" w:sz="6" w:space="0"/>
              <w:left w:val="single" w:color="auto" w:sz="6" w:space="0"/>
              <w:bottom w:val="single" w:color="auto" w:sz="6" w:space="0"/>
              <w:right w:val="single" w:color="auto" w:sz="6" w:space="0"/>
            </w:tcBorders>
          </w:tcPr>
          <w:p w14:paraId="585764EE">
            <w:pPr>
              <w:autoSpaceDE w:val="0"/>
              <w:autoSpaceDN w:val="0"/>
              <w:spacing w:line="288" w:lineRule="auto"/>
              <w:rPr>
                <w:rFonts w:hint="eastAsia" w:ascii="仿宋" w:hAnsi="仿宋" w:eastAsia="仿宋" w:cs="仿宋"/>
                <w:color w:val="auto"/>
                <w:sz w:val="24"/>
                <w:highlight w:val="none"/>
                <w:shd w:val="clear" w:color="auto" w:fill="FFFFFF"/>
              </w:rPr>
            </w:pPr>
          </w:p>
        </w:tc>
      </w:tr>
      <w:tr w14:paraId="1CBAA20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85443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3.13.2.33前列腺动脉栓塞术模块：</w:t>
            </w:r>
          </w:p>
        </w:tc>
        <w:tc>
          <w:tcPr>
            <w:tcW w:w="2411" w:type="dxa"/>
            <w:tcBorders>
              <w:top w:val="single" w:color="auto" w:sz="6" w:space="0"/>
              <w:left w:val="single" w:color="auto" w:sz="6" w:space="0"/>
              <w:bottom w:val="single" w:color="auto" w:sz="6" w:space="0"/>
              <w:right w:val="single" w:color="auto" w:sz="6" w:space="0"/>
            </w:tcBorders>
          </w:tcPr>
          <w:p w14:paraId="06A41892">
            <w:pPr>
              <w:autoSpaceDE w:val="0"/>
              <w:autoSpaceDN w:val="0"/>
              <w:spacing w:line="288" w:lineRule="auto"/>
              <w:rPr>
                <w:rFonts w:hint="eastAsia" w:ascii="仿宋" w:hAnsi="仿宋" w:eastAsia="仿宋" w:cs="仿宋"/>
                <w:color w:val="auto"/>
                <w:sz w:val="24"/>
                <w:highlight w:val="none"/>
                <w:shd w:val="clear" w:color="auto" w:fill="FFFFFF"/>
              </w:rPr>
            </w:pPr>
          </w:p>
        </w:tc>
      </w:tr>
      <w:tr w14:paraId="6A631A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068D5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3.13.2.33.1该模块提供≥8个包含不同解剖变异以及操作难度的病例。(投标人提供详细的病例信息（包括患者数据，血管造影图像）及产品病例清单软件截图）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32D7E7F8">
            <w:pPr>
              <w:autoSpaceDE w:val="0"/>
              <w:autoSpaceDN w:val="0"/>
              <w:spacing w:line="288" w:lineRule="auto"/>
              <w:rPr>
                <w:rFonts w:hint="eastAsia" w:ascii="仿宋" w:hAnsi="仿宋" w:eastAsia="仿宋" w:cs="仿宋"/>
                <w:color w:val="auto"/>
                <w:sz w:val="24"/>
                <w:highlight w:val="none"/>
                <w:shd w:val="clear" w:color="auto" w:fill="FFFFFF"/>
              </w:rPr>
            </w:pPr>
          </w:p>
        </w:tc>
      </w:tr>
      <w:tr w14:paraId="4134A5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1EBD6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3.13.2.33.2手术中支持使用锥形束CT(CBCT)辅助定位。</w:t>
            </w:r>
          </w:p>
        </w:tc>
        <w:tc>
          <w:tcPr>
            <w:tcW w:w="2411" w:type="dxa"/>
            <w:tcBorders>
              <w:top w:val="single" w:color="auto" w:sz="6" w:space="0"/>
              <w:left w:val="single" w:color="auto" w:sz="6" w:space="0"/>
              <w:bottom w:val="single" w:color="auto" w:sz="6" w:space="0"/>
              <w:right w:val="single" w:color="auto" w:sz="6" w:space="0"/>
            </w:tcBorders>
          </w:tcPr>
          <w:p w14:paraId="3FDE4730">
            <w:pPr>
              <w:autoSpaceDE w:val="0"/>
              <w:autoSpaceDN w:val="0"/>
              <w:spacing w:line="288" w:lineRule="auto"/>
              <w:rPr>
                <w:rFonts w:hint="eastAsia" w:ascii="仿宋" w:hAnsi="仿宋" w:eastAsia="仿宋" w:cs="仿宋"/>
                <w:color w:val="auto"/>
                <w:sz w:val="24"/>
                <w:highlight w:val="none"/>
                <w:shd w:val="clear" w:color="auto" w:fill="FFFFFF"/>
              </w:rPr>
            </w:pPr>
          </w:p>
        </w:tc>
      </w:tr>
      <w:tr w14:paraId="2B0ADB3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65FE0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3.13.2.33.3当栓塞填充物填充到非目标血管时，系统会提示报警，并显示填充物散落范围。</w:t>
            </w:r>
          </w:p>
        </w:tc>
        <w:tc>
          <w:tcPr>
            <w:tcW w:w="2411" w:type="dxa"/>
            <w:tcBorders>
              <w:top w:val="single" w:color="auto" w:sz="6" w:space="0"/>
              <w:left w:val="single" w:color="auto" w:sz="6" w:space="0"/>
              <w:bottom w:val="single" w:color="auto" w:sz="6" w:space="0"/>
              <w:right w:val="single" w:color="auto" w:sz="6" w:space="0"/>
            </w:tcBorders>
          </w:tcPr>
          <w:p w14:paraId="3601D747">
            <w:pPr>
              <w:autoSpaceDE w:val="0"/>
              <w:autoSpaceDN w:val="0"/>
              <w:spacing w:line="288" w:lineRule="auto"/>
              <w:rPr>
                <w:rFonts w:hint="eastAsia" w:ascii="仿宋" w:hAnsi="仿宋" w:eastAsia="仿宋" w:cs="仿宋"/>
                <w:color w:val="auto"/>
                <w:sz w:val="24"/>
                <w:highlight w:val="none"/>
                <w:shd w:val="clear" w:color="auto" w:fill="FFFFFF"/>
              </w:rPr>
            </w:pPr>
          </w:p>
        </w:tc>
      </w:tr>
      <w:tr w14:paraId="7CBC9E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BC392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3.13.2.34肝动脉化疗栓塞术模块：</w:t>
            </w:r>
          </w:p>
        </w:tc>
        <w:tc>
          <w:tcPr>
            <w:tcW w:w="2411" w:type="dxa"/>
            <w:tcBorders>
              <w:top w:val="single" w:color="auto" w:sz="6" w:space="0"/>
              <w:left w:val="single" w:color="auto" w:sz="6" w:space="0"/>
              <w:bottom w:val="single" w:color="auto" w:sz="6" w:space="0"/>
              <w:right w:val="single" w:color="auto" w:sz="6" w:space="0"/>
            </w:tcBorders>
          </w:tcPr>
          <w:p w14:paraId="086DF50F">
            <w:pPr>
              <w:autoSpaceDE w:val="0"/>
              <w:autoSpaceDN w:val="0"/>
              <w:spacing w:line="288" w:lineRule="auto"/>
              <w:rPr>
                <w:rFonts w:hint="eastAsia" w:ascii="仿宋" w:hAnsi="仿宋" w:eastAsia="仿宋" w:cs="仿宋"/>
                <w:color w:val="auto"/>
                <w:sz w:val="24"/>
                <w:highlight w:val="none"/>
                <w:shd w:val="clear" w:color="auto" w:fill="FFFFFF"/>
              </w:rPr>
            </w:pPr>
          </w:p>
        </w:tc>
      </w:tr>
      <w:tr w14:paraId="46751D0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DAD412">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3.13.2.34.1该模块提供≥2个病例，并且提供完整的手术指导；提供多种解剖变形和多处肿瘤位置。(投标人提供详细的病例信息及产品病例清单软件截图）</w:t>
            </w:r>
          </w:p>
        </w:tc>
        <w:tc>
          <w:tcPr>
            <w:tcW w:w="2411" w:type="dxa"/>
            <w:tcBorders>
              <w:top w:val="single" w:color="auto" w:sz="6" w:space="0"/>
              <w:left w:val="single" w:color="auto" w:sz="6" w:space="0"/>
              <w:bottom w:val="single" w:color="auto" w:sz="6" w:space="0"/>
              <w:right w:val="single" w:color="auto" w:sz="6" w:space="0"/>
            </w:tcBorders>
          </w:tcPr>
          <w:p w14:paraId="5C1CA6ED">
            <w:pPr>
              <w:autoSpaceDE w:val="0"/>
              <w:autoSpaceDN w:val="0"/>
              <w:spacing w:line="288" w:lineRule="auto"/>
              <w:rPr>
                <w:rFonts w:hint="eastAsia" w:ascii="仿宋" w:hAnsi="仿宋" w:eastAsia="仿宋" w:cs="仿宋"/>
                <w:color w:val="auto"/>
                <w:sz w:val="24"/>
                <w:highlight w:val="none"/>
                <w:shd w:val="clear" w:color="auto" w:fill="FFFFFF"/>
              </w:rPr>
            </w:pPr>
          </w:p>
        </w:tc>
      </w:tr>
      <w:tr w14:paraId="18D33F3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061B1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3.13.2.34.2具有血管识别教学模式，可以对栓塞区域血管进行学习。</w:t>
            </w:r>
          </w:p>
        </w:tc>
        <w:tc>
          <w:tcPr>
            <w:tcW w:w="2411" w:type="dxa"/>
            <w:tcBorders>
              <w:top w:val="single" w:color="auto" w:sz="6" w:space="0"/>
              <w:left w:val="single" w:color="auto" w:sz="6" w:space="0"/>
              <w:bottom w:val="single" w:color="auto" w:sz="6" w:space="0"/>
              <w:right w:val="single" w:color="auto" w:sz="6" w:space="0"/>
            </w:tcBorders>
          </w:tcPr>
          <w:p w14:paraId="63D7E63F">
            <w:pPr>
              <w:autoSpaceDE w:val="0"/>
              <w:autoSpaceDN w:val="0"/>
              <w:spacing w:line="288" w:lineRule="auto"/>
              <w:rPr>
                <w:rFonts w:hint="eastAsia" w:ascii="仿宋" w:hAnsi="仿宋" w:eastAsia="仿宋" w:cs="仿宋"/>
                <w:color w:val="auto"/>
                <w:sz w:val="24"/>
                <w:highlight w:val="none"/>
                <w:shd w:val="clear" w:color="auto" w:fill="FFFFFF"/>
              </w:rPr>
            </w:pPr>
          </w:p>
        </w:tc>
      </w:tr>
      <w:tr w14:paraId="0B4C09D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A767C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▲3.13.2.34.3可以实现多种栓塞技术，如cTACE,B-TACE,DEB-TACE,TAE,SIRT等。可以模拟RH导管的操作。（提供操作实景照片）</w:t>
            </w:r>
          </w:p>
        </w:tc>
        <w:tc>
          <w:tcPr>
            <w:tcW w:w="2411" w:type="dxa"/>
            <w:tcBorders>
              <w:top w:val="single" w:color="auto" w:sz="6" w:space="0"/>
              <w:left w:val="single" w:color="auto" w:sz="6" w:space="0"/>
              <w:bottom w:val="single" w:color="auto" w:sz="6" w:space="0"/>
              <w:right w:val="single" w:color="auto" w:sz="6" w:space="0"/>
            </w:tcBorders>
          </w:tcPr>
          <w:p w14:paraId="18A072B2">
            <w:pPr>
              <w:autoSpaceDE w:val="0"/>
              <w:autoSpaceDN w:val="0"/>
              <w:spacing w:line="288" w:lineRule="auto"/>
              <w:rPr>
                <w:rFonts w:hint="eastAsia" w:ascii="仿宋" w:hAnsi="仿宋" w:eastAsia="仿宋" w:cs="仿宋"/>
                <w:color w:val="auto"/>
                <w:sz w:val="24"/>
                <w:highlight w:val="none"/>
                <w:shd w:val="clear" w:color="auto" w:fill="FFFFFF"/>
              </w:rPr>
            </w:pPr>
          </w:p>
        </w:tc>
      </w:tr>
      <w:tr w14:paraId="15764B4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E20C2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3.13.2.35放射防护训练模块</w:t>
            </w:r>
          </w:p>
        </w:tc>
        <w:tc>
          <w:tcPr>
            <w:tcW w:w="2411" w:type="dxa"/>
            <w:tcBorders>
              <w:top w:val="single" w:color="auto" w:sz="6" w:space="0"/>
              <w:left w:val="single" w:color="auto" w:sz="6" w:space="0"/>
              <w:bottom w:val="single" w:color="auto" w:sz="6" w:space="0"/>
              <w:right w:val="single" w:color="auto" w:sz="6" w:space="0"/>
            </w:tcBorders>
          </w:tcPr>
          <w:p w14:paraId="3A54F9A0">
            <w:pPr>
              <w:autoSpaceDE w:val="0"/>
              <w:autoSpaceDN w:val="0"/>
              <w:spacing w:line="288" w:lineRule="auto"/>
              <w:rPr>
                <w:rFonts w:hint="eastAsia" w:ascii="仿宋" w:hAnsi="仿宋" w:eastAsia="仿宋" w:cs="仿宋"/>
                <w:color w:val="auto"/>
                <w:sz w:val="24"/>
                <w:highlight w:val="none"/>
                <w:shd w:val="clear" w:color="auto" w:fill="FFFFFF"/>
              </w:rPr>
            </w:pPr>
          </w:p>
        </w:tc>
      </w:tr>
      <w:tr w14:paraId="7792AF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4E4C1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3.13.2.35.1可以选择多种防护手段，如铅衣，铅围脖，铅围裙等。</w:t>
            </w:r>
          </w:p>
        </w:tc>
        <w:tc>
          <w:tcPr>
            <w:tcW w:w="2411" w:type="dxa"/>
            <w:tcBorders>
              <w:top w:val="single" w:color="auto" w:sz="6" w:space="0"/>
              <w:left w:val="single" w:color="auto" w:sz="6" w:space="0"/>
              <w:bottom w:val="single" w:color="auto" w:sz="6" w:space="0"/>
              <w:right w:val="single" w:color="auto" w:sz="6" w:space="0"/>
            </w:tcBorders>
          </w:tcPr>
          <w:p w14:paraId="5963B228">
            <w:pPr>
              <w:autoSpaceDE w:val="0"/>
              <w:autoSpaceDN w:val="0"/>
              <w:spacing w:line="288" w:lineRule="auto"/>
              <w:rPr>
                <w:rFonts w:hint="eastAsia" w:ascii="仿宋" w:hAnsi="仿宋" w:eastAsia="仿宋" w:cs="仿宋"/>
                <w:color w:val="auto"/>
                <w:sz w:val="24"/>
                <w:highlight w:val="none"/>
                <w:shd w:val="clear" w:color="auto" w:fill="FFFFFF"/>
              </w:rPr>
            </w:pPr>
          </w:p>
        </w:tc>
      </w:tr>
      <w:tr w14:paraId="783292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79244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3.13.2.35.2可以实时显示当前的照射剂量，以及术者各主要腺体吸收的辐射剂量。</w:t>
            </w:r>
          </w:p>
        </w:tc>
        <w:tc>
          <w:tcPr>
            <w:tcW w:w="2411" w:type="dxa"/>
            <w:tcBorders>
              <w:top w:val="single" w:color="auto" w:sz="6" w:space="0"/>
              <w:left w:val="single" w:color="auto" w:sz="6" w:space="0"/>
              <w:bottom w:val="single" w:color="auto" w:sz="6" w:space="0"/>
              <w:right w:val="single" w:color="auto" w:sz="6" w:space="0"/>
            </w:tcBorders>
          </w:tcPr>
          <w:p w14:paraId="3CA42255">
            <w:pPr>
              <w:autoSpaceDE w:val="0"/>
              <w:autoSpaceDN w:val="0"/>
              <w:spacing w:line="288" w:lineRule="auto"/>
              <w:rPr>
                <w:rFonts w:hint="eastAsia" w:ascii="仿宋" w:hAnsi="仿宋" w:eastAsia="仿宋" w:cs="仿宋"/>
                <w:color w:val="auto"/>
                <w:sz w:val="24"/>
                <w:highlight w:val="none"/>
                <w:shd w:val="clear" w:color="auto" w:fill="FFFFFF"/>
              </w:rPr>
            </w:pPr>
          </w:p>
        </w:tc>
      </w:tr>
      <w:tr w14:paraId="2648157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2444F2">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sz w:val="24"/>
                <w:highlight w:val="none"/>
              </w:rPr>
              <w:t>3.13.2.35.3可以提供热辐射图，以可视化的方式显示当前X光的强度和分布。</w:t>
            </w:r>
          </w:p>
        </w:tc>
        <w:tc>
          <w:tcPr>
            <w:tcW w:w="2411" w:type="dxa"/>
            <w:tcBorders>
              <w:top w:val="single" w:color="auto" w:sz="6" w:space="0"/>
              <w:left w:val="single" w:color="auto" w:sz="6" w:space="0"/>
              <w:bottom w:val="single" w:color="auto" w:sz="6" w:space="0"/>
              <w:right w:val="single" w:color="auto" w:sz="6" w:space="0"/>
            </w:tcBorders>
          </w:tcPr>
          <w:p w14:paraId="1375B908">
            <w:pPr>
              <w:autoSpaceDE w:val="0"/>
              <w:autoSpaceDN w:val="0"/>
              <w:spacing w:line="288" w:lineRule="auto"/>
              <w:rPr>
                <w:rFonts w:hint="eastAsia" w:ascii="仿宋" w:hAnsi="仿宋" w:eastAsia="仿宋" w:cs="仿宋"/>
                <w:color w:val="auto"/>
                <w:sz w:val="24"/>
                <w:highlight w:val="none"/>
                <w:shd w:val="clear" w:color="auto" w:fill="FFFFFF"/>
              </w:rPr>
            </w:pPr>
          </w:p>
        </w:tc>
      </w:tr>
      <w:tr w14:paraId="00CA67E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0F06E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▲3.13.2.36静脉介入治疗模块：可以使用真实手术器械，提供多种支架和球囊系统进行治疗。（提供操作实景照片）</w:t>
            </w:r>
          </w:p>
        </w:tc>
        <w:tc>
          <w:tcPr>
            <w:tcW w:w="2411" w:type="dxa"/>
            <w:tcBorders>
              <w:top w:val="single" w:color="auto" w:sz="6" w:space="0"/>
              <w:left w:val="single" w:color="auto" w:sz="6" w:space="0"/>
              <w:bottom w:val="single" w:color="auto" w:sz="6" w:space="0"/>
              <w:right w:val="single" w:color="auto" w:sz="6" w:space="0"/>
            </w:tcBorders>
          </w:tcPr>
          <w:p w14:paraId="154697AB">
            <w:pPr>
              <w:autoSpaceDE w:val="0"/>
              <w:autoSpaceDN w:val="0"/>
              <w:spacing w:line="288" w:lineRule="auto"/>
              <w:rPr>
                <w:rFonts w:hint="eastAsia" w:ascii="仿宋" w:hAnsi="仿宋" w:eastAsia="仿宋" w:cs="仿宋"/>
                <w:color w:val="auto"/>
                <w:sz w:val="24"/>
                <w:highlight w:val="none"/>
                <w:shd w:val="clear" w:color="auto" w:fill="FFFFFF"/>
              </w:rPr>
            </w:pPr>
          </w:p>
        </w:tc>
      </w:tr>
      <w:tr w14:paraId="670A519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15E82B">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3.14</w:t>
            </w:r>
            <w:r>
              <w:rPr>
                <w:rStyle w:val="1041"/>
                <w:rFonts w:hint="default" w:ascii="仿宋" w:hAnsi="仿宋" w:eastAsia="仿宋" w:cs="仿宋"/>
                <w:b/>
                <w:bCs/>
                <w:color w:val="auto"/>
                <w:sz w:val="24"/>
                <w:szCs w:val="24"/>
                <w:highlight w:val="none"/>
                <w:lang w:bidi="ar"/>
              </w:rPr>
              <w:t>情境化急救虚拟训练模拟器</w:t>
            </w:r>
          </w:p>
        </w:tc>
        <w:tc>
          <w:tcPr>
            <w:tcW w:w="2411" w:type="dxa"/>
            <w:tcBorders>
              <w:top w:val="single" w:color="auto" w:sz="6" w:space="0"/>
              <w:left w:val="single" w:color="auto" w:sz="6" w:space="0"/>
              <w:bottom w:val="single" w:color="auto" w:sz="6" w:space="0"/>
              <w:right w:val="single" w:color="auto" w:sz="6" w:space="0"/>
            </w:tcBorders>
          </w:tcPr>
          <w:p w14:paraId="169FABBA">
            <w:pPr>
              <w:autoSpaceDE w:val="0"/>
              <w:autoSpaceDN w:val="0"/>
              <w:spacing w:line="288" w:lineRule="auto"/>
              <w:rPr>
                <w:rFonts w:hint="eastAsia" w:ascii="仿宋" w:hAnsi="仿宋" w:eastAsia="仿宋" w:cs="仿宋"/>
                <w:color w:val="auto"/>
                <w:sz w:val="24"/>
                <w:highlight w:val="none"/>
                <w:shd w:val="clear" w:color="auto" w:fill="FFFFFF"/>
              </w:rPr>
            </w:pPr>
          </w:p>
        </w:tc>
      </w:tr>
      <w:tr w14:paraId="713AD5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111AD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3.14.1.2具备虚实交互性：虚拟场景中的3D虚拟病人与模拟人同步，具有和病例同步的生命体征；学员对模拟人进行的各种抢救操作，在虚拟场景中同步对应的虚拟操作显示，包括胸外按压、面罩通气（包括给药名称和浓度）、气管插管、除颤、静脉注射（包括给药名称和浓度）、气胸减压、病人位置改变等。学员可通过VR眼镜同步实时观看抢救操作。（提供加盖投标人公章的说明书，及实景照片等有效材料佐证）</w:t>
            </w:r>
          </w:p>
        </w:tc>
        <w:tc>
          <w:tcPr>
            <w:tcW w:w="2411" w:type="dxa"/>
            <w:tcBorders>
              <w:top w:val="single" w:color="auto" w:sz="6" w:space="0"/>
              <w:left w:val="single" w:color="auto" w:sz="6" w:space="0"/>
              <w:bottom w:val="single" w:color="auto" w:sz="6" w:space="0"/>
              <w:right w:val="single" w:color="auto" w:sz="6" w:space="0"/>
            </w:tcBorders>
          </w:tcPr>
          <w:p w14:paraId="5BFDD546">
            <w:pPr>
              <w:autoSpaceDE w:val="0"/>
              <w:autoSpaceDN w:val="0"/>
              <w:spacing w:line="288" w:lineRule="auto"/>
              <w:rPr>
                <w:rFonts w:hint="eastAsia" w:ascii="仿宋" w:hAnsi="仿宋" w:eastAsia="仿宋" w:cs="仿宋"/>
                <w:color w:val="auto"/>
                <w:sz w:val="24"/>
                <w:highlight w:val="none"/>
                <w:shd w:val="clear" w:color="auto" w:fill="FFFFFF"/>
              </w:rPr>
            </w:pPr>
          </w:p>
        </w:tc>
      </w:tr>
      <w:tr w14:paraId="225E428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EEE44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3.14.1.3</w:t>
            </w:r>
            <w:r>
              <w:rPr>
                <w:rStyle w:val="299"/>
                <w:rFonts w:hint="eastAsia" w:ascii="仿宋" w:hAnsi="仿宋" w:eastAsia="仿宋" w:cs="仿宋"/>
                <w:color w:val="auto"/>
                <w:sz w:val="24"/>
                <w:szCs w:val="24"/>
                <w:highlight w:val="none"/>
                <w:lang w:bidi="ar"/>
              </w:rPr>
              <w:t>具备可编辑功能：开放式情境设计，可自行编辑情境及模拟人病情严重程度，可保存自定义病例。</w:t>
            </w:r>
          </w:p>
        </w:tc>
        <w:tc>
          <w:tcPr>
            <w:tcW w:w="2411" w:type="dxa"/>
            <w:tcBorders>
              <w:top w:val="single" w:color="auto" w:sz="6" w:space="0"/>
              <w:left w:val="single" w:color="auto" w:sz="6" w:space="0"/>
              <w:bottom w:val="single" w:color="auto" w:sz="6" w:space="0"/>
              <w:right w:val="single" w:color="auto" w:sz="6" w:space="0"/>
            </w:tcBorders>
          </w:tcPr>
          <w:p w14:paraId="0E4E5199">
            <w:pPr>
              <w:autoSpaceDE w:val="0"/>
              <w:autoSpaceDN w:val="0"/>
              <w:spacing w:line="288" w:lineRule="auto"/>
              <w:rPr>
                <w:rFonts w:hint="eastAsia" w:ascii="仿宋" w:hAnsi="仿宋" w:eastAsia="仿宋" w:cs="仿宋"/>
                <w:color w:val="auto"/>
                <w:sz w:val="24"/>
                <w:highlight w:val="none"/>
                <w:shd w:val="clear" w:color="auto" w:fill="FFFFFF"/>
              </w:rPr>
            </w:pPr>
          </w:p>
        </w:tc>
      </w:tr>
      <w:tr w14:paraId="7F51B7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4206D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3.14.1.4 360</w:t>
            </w:r>
            <w:r>
              <w:rPr>
                <w:rStyle w:val="299"/>
                <w:rFonts w:hint="eastAsia" w:ascii="仿宋" w:hAnsi="仿宋" w:eastAsia="仿宋" w:cs="仿宋"/>
                <w:color w:val="auto"/>
                <w:sz w:val="24"/>
                <w:szCs w:val="24"/>
                <w:highlight w:val="none"/>
                <w:lang w:bidi="ar"/>
              </w:rPr>
              <w:t>°全景显影技术</w:t>
            </w:r>
          </w:p>
        </w:tc>
        <w:tc>
          <w:tcPr>
            <w:tcW w:w="2411" w:type="dxa"/>
            <w:tcBorders>
              <w:top w:val="single" w:color="auto" w:sz="6" w:space="0"/>
              <w:left w:val="single" w:color="auto" w:sz="6" w:space="0"/>
              <w:bottom w:val="single" w:color="auto" w:sz="6" w:space="0"/>
              <w:right w:val="single" w:color="auto" w:sz="6" w:space="0"/>
            </w:tcBorders>
          </w:tcPr>
          <w:p w14:paraId="0468B814">
            <w:pPr>
              <w:autoSpaceDE w:val="0"/>
              <w:autoSpaceDN w:val="0"/>
              <w:spacing w:line="288" w:lineRule="auto"/>
              <w:rPr>
                <w:rFonts w:hint="eastAsia" w:ascii="仿宋" w:hAnsi="仿宋" w:eastAsia="仿宋" w:cs="仿宋"/>
                <w:color w:val="auto"/>
                <w:sz w:val="24"/>
                <w:highlight w:val="none"/>
                <w:shd w:val="clear" w:color="auto" w:fill="FFFFFF"/>
              </w:rPr>
            </w:pPr>
          </w:p>
        </w:tc>
      </w:tr>
      <w:tr w14:paraId="1800BD4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0EE21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3.14.1.5</w:t>
            </w:r>
            <w:r>
              <w:rPr>
                <w:rStyle w:val="299"/>
                <w:rFonts w:hint="eastAsia" w:ascii="仿宋" w:hAnsi="仿宋" w:eastAsia="仿宋" w:cs="仿宋"/>
                <w:color w:val="auto"/>
                <w:sz w:val="24"/>
                <w:szCs w:val="24"/>
                <w:highlight w:val="none"/>
                <w:lang w:bidi="ar"/>
              </w:rPr>
              <w:t>急救场景模拟：包括火灾，车祸，溺水，地震，地铁等院外以及</w:t>
            </w:r>
            <w:r>
              <w:rPr>
                <w:rStyle w:val="298"/>
                <w:rFonts w:hint="eastAsia" w:ascii="仿宋" w:hAnsi="仿宋" w:eastAsia="仿宋" w:cs="仿宋"/>
                <w:color w:val="auto"/>
                <w:sz w:val="24"/>
                <w:szCs w:val="24"/>
                <w:highlight w:val="none"/>
                <w:lang w:bidi="ar"/>
              </w:rPr>
              <w:t>ICU</w:t>
            </w:r>
            <w:r>
              <w:rPr>
                <w:rStyle w:val="299"/>
                <w:rFonts w:hint="eastAsia" w:ascii="仿宋" w:hAnsi="仿宋" w:eastAsia="仿宋" w:cs="仿宋"/>
                <w:color w:val="auto"/>
                <w:sz w:val="24"/>
                <w:szCs w:val="24"/>
                <w:highlight w:val="none"/>
                <w:lang w:bidi="ar"/>
              </w:rPr>
              <w:t>等各种院内场景。</w:t>
            </w:r>
          </w:p>
        </w:tc>
        <w:tc>
          <w:tcPr>
            <w:tcW w:w="2411" w:type="dxa"/>
            <w:tcBorders>
              <w:top w:val="single" w:color="auto" w:sz="6" w:space="0"/>
              <w:left w:val="single" w:color="auto" w:sz="6" w:space="0"/>
              <w:bottom w:val="single" w:color="auto" w:sz="6" w:space="0"/>
              <w:right w:val="single" w:color="auto" w:sz="6" w:space="0"/>
            </w:tcBorders>
          </w:tcPr>
          <w:p w14:paraId="14D44461">
            <w:pPr>
              <w:autoSpaceDE w:val="0"/>
              <w:autoSpaceDN w:val="0"/>
              <w:spacing w:line="288" w:lineRule="auto"/>
              <w:rPr>
                <w:rFonts w:hint="eastAsia" w:ascii="仿宋" w:hAnsi="仿宋" w:eastAsia="仿宋" w:cs="仿宋"/>
                <w:color w:val="auto"/>
                <w:sz w:val="24"/>
                <w:highlight w:val="none"/>
                <w:shd w:val="clear" w:color="auto" w:fill="FFFFFF"/>
              </w:rPr>
            </w:pPr>
          </w:p>
        </w:tc>
      </w:tr>
      <w:tr w14:paraId="273BEF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5F976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w:t>
            </w:r>
            <w:r>
              <w:rPr>
                <w:rStyle w:val="299"/>
                <w:rFonts w:hint="eastAsia" w:ascii="仿宋" w:hAnsi="仿宋" w:eastAsia="仿宋" w:cs="仿宋"/>
                <w:color w:val="auto"/>
                <w:sz w:val="24"/>
                <w:szCs w:val="24"/>
                <w:highlight w:val="none"/>
                <w:lang w:bidi="ar"/>
              </w:rPr>
              <w:t>模拟人功能</w:t>
            </w:r>
          </w:p>
        </w:tc>
        <w:tc>
          <w:tcPr>
            <w:tcW w:w="2411" w:type="dxa"/>
            <w:tcBorders>
              <w:top w:val="single" w:color="auto" w:sz="6" w:space="0"/>
              <w:left w:val="single" w:color="auto" w:sz="6" w:space="0"/>
              <w:bottom w:val="single" w:color="auto" w:sz="6" w:space="0"/>
              <w:right w:val="single" w:color="auto" w:sz="6" w:space="0"/>
            </w:tcBorders>
          </w:tcPr>
          <w:p w14:paraId="01C37BD6">
            <w:pPr>
              <w:autoSpaceDE w:val="0"/>
              <w:autoSpaceDN w:val="0"/>
              <w:spacing w:line="288" w:lineRule="auto"/>
              <w:rPr>
                <w:rFonts w:hint="eastAsia" w:ascii="仿宋" w:hAnsi="仿宋" w:eastAsia="仿宋" w:cs="仿宋"/>
                <w:color w:val="auto"/>
                <w:sz w:val="24"/>
                <w:highlight w:val="none"/>
                <w:shd w:val="clear" w:color="auto" w:fill="FFFFFF"/>
              </w:rPr>
            </w:pPr>
          </w:p>
        </w:tc>
      </w:tr>
      <w:tr w14:paraId="6627DF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45794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3.14.2.1</w:t>
            </w:r>
            <w:r>
              <w:rPr>
                <w:rStyle w:val="299"/>
                <w:rFonts w:hint="eastAsia" w:ascii="仿宋" w:hAnsi="仿宋" w:eastAsia="仿宋" w:cs="仿宋"/>
                <w:color w:val="auto"/>
                <w:sz w:val="24"/>
                <w:szCs w:val="24"/>
                <w:highlight w:val="none"/>
                <w:lang w:bidi="ar"/>
              </w:rPr>
              <w:t>支持面罩通气、经口及经鼻气管插管、喉罩通气等多种气道处理装置。</w:t>
            </w:r>
          </w:p>
        </w:tc>
        <w:tc>
          <w:tcPr>
            <w:tcW w:w="2411" w:type="dxa"/>
            <w:tcBorders>
              <w:top w:val="single" w:color="auto" w:sz="6" w:space="0"/>
              <w:left w:val="single" w:color="auto" w:sz="6" w:space="0"/>
              <w:bottom w:val="single" w:color="auto" w:sz="6" w:space="0"/>
              <w:right w:val="single" w:color="auto" w:sz="6" w:space="0"/>
            </w:tcBorders>
          </w:tcPr>
          <w:p w14:paraId="09027F97">
            <w:pPr>
              <w:autoSpaceDE w:val="0"/>
              <w:autoSpaceDN w:val="0"/>
              <w:spacing w:line="288" w:lineRule="auto"/>
              <w:rPr>
                <w:rFonts w:hint="eastAsia" w:ascii="仿宋" w:hAnsi="仿宋" w:eastAsia="仿宋" w:cs="仿宋"/>
                <w:color w:val="auto"/>
                <w:sz w:val="24"/>
                <w:highlight w:val="none"/>
                <w:shd w:val="clear" w:color="auto" w:fill="FFFFFF"/>
              </w:rPr>
            </w:pPr>
          </w:p>
        </w:tc>
      </w:tr>
      <w:tr w14:paraId="22E1026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275DF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3.14.2.3</w:t>
            </w:r>
            <w:r>
              <w:rPr>
                <w:rStyle w:val="299"/>
                <w:rFonts w:hint="eastAsia" w:ascii="仿宋" w:hAnsi="仿宋" w:eastAsia="仿宋" w:cs="仿宋"/>
                <w:color w:val="auto"/>
                <w:sz w:val="24"/>
                <w:szCs w:val="24"/>
                <w:highlight w:val="none"/>
                <w:lang w:bidi="ar"/>
              </w:rPr>
              <w:t>使用面罩进行通气时，在计算机屏幕上会显示通气量。</w:t>
            </w:r>
          </w:p>
        </w:tc>
        <w:tc>
          <w:tcPr>
            <w:tcW w:w="2411" w:type="dxa"/>
            <w:tcBorders>
              <w:top w:val="single" w:color="auto" w:sz="6" w:space="0"/>
              <w:left w:val="single" w:color="auto" w:sz="6" w:space="0"/>
              <w:bottom w:val="single" w:color="auto" w:sz="6" w:space="0"/>
              <w:right w:val="single" w:color="auto" w:sz="6" w:space="0"/>
            </w:tcBorders>
          </w:tcPr>
          <w:p w14:paraId="25338AAA">
            <w:pPr>
              <w:autoSpaceDE w:val="0"/>
              <w:autoSpaceDN w:val="0"/>
              <w:spacing w:line="288" w:lineRule="auto"/>
              <w:rPr>
                <w:rFonts w:hint="eastAsia" w:ascii="仿宋" w:hAnsi="仿宋" w:eastAsia="仿宋" w:cs="仿宋"/>
                <w:color w:val="auto"/>
                <w:sz w:val="24"/>
                <w:highlight w:val="none"/>
                <w:shd w:val="clear" w:color="auto" w:fill="FFFFFF"/>
              </w:rPr>
            </w:pPr>
          </w:p>
        </w:tc>
      </w:tr>
      <w:tr w14:paraId="07B967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5337E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3.14.2.4</w:t>
            </w:r>
            <w:r>
              <w:rPr>
                <w:rStyle w:val="299"/>
                <w:rFonts w:hint="eastAsia" w:ascii="仿宋" w:hAnsi="仿宋" w:eastAsia="仿宋" w:cs="仿宋"/>
                <w:color w:val="auto"/>
                <w:sz w:val="24"/>
                <w:szCs w:val="24"/>
                <w:highlight w:val="none"/>
                <w:lang w:bidi="ar"/>
              </w:rPr>
              <w:t>可用临床使用的除颤仪进行除颤，除颤后模拟人病情可根据案例设置自动进行变化。</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虚拟病人可自动同步显示除颤动画。</w:t>
            </w:r>
          </w:p>
        </w:tc>
        <w:tc>
          <w:tcPr>
            <w:tcW w:w="2411" w:type="dxa"/>
            <w:tcBorders>
              <w:top w:val="single" w:color="auto" w:sz="6" w:space="0"/>
              <w:left w:val="single" w:color="auto" w:sz="6" w:space="0"/>
              <w:bottom w:val="single" w:color="auto" w:sz="6" w:space="0"/>
              <w:right w:val="single" w:color="auto" w:sz="6" w:space="0"/>
            </w:tcBorders>
          </w:tcPr>
          <w:p w14:paraId="5DB558A6">
            <w:pPr>
              <w:autoSpaceDE w:val="0"/>
              <w:autoSpaceDN w:val="0"/>
              <w:spacing w:line="288" w:lineRule="auto"/>
              <w:rPr>
                <w:rFonts w:hint="eastAsia" w:ascii="仿宋" w:hAnsi="仿宋" w:eastAsia="仿宋" w:cs="仿宋"/>
                <w:color w:val="auto"/>
                <w:sz w:val="24"/>
                <w:highlight w:val="none"/>
                <w:shd w:val="clear" w:color="auto" w:fill="FFFFFF"/>
              </w:rPr>
            </w:pPr>
          </w:p>
        </w:tc>
      </w:tr>
      <w:tr w14:paraId="0F9932B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B941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3.14.2.5</w:t>
            </w:r>
            <w:r>
              <w:rPr>
                <w:rStyle w:val="299"/>
                <w:rFonts w:hint="eastAsia" w:ascii="仿宋" w:hAnsi="仿宋" w:eastAsia="仿宋" w:cs="仿宋"/>
                <w:color w:val="auto"/>
                <w:sz w:val="24"/>
                <w:szCs w:val="24"/>
                <w:highlight w:val="none"/>
                <w:lang w:bidi="ar"/>
              </w:rPr>
              <w:t>可触及双侧颈动脉搏动。</w:t>
            </w:r>
          </w:p>
        </w:tc>
        <w:tc>
          <w:tcPr>
            <w:tcW w:w="2411" w:type="dxa"/>
            <w:tcBorders>
              <w:top w:val="single" w:color="auto" w:sz="6" w:space="0"/>
              <w:left w:val="single" w:color="auto" w:sz="6" w:space="0"/>
              <w:bottom w:val="single" w:color="auto" w:sz="6" w:space="0"/>
              <w:right w:val="single" w:color="auto" w:sz="6" w:space="0"/>
            </w:tcBorders>
          </w:tcPr>
          <w:p w14:paraId="17FC8743">
            <w:pPr>
              <w:autoSpaceDE w:val="0"/>
              <w:autoSpaceDN w:val="0"/>
              <w:spacing w:line="288" w:lineRule="auto"/>
              <w:rPr>
                <w:rFonts w:hint="eastAsia" w:ascii="仿宋" w:hAnsi="仿宋" w:eastAsia="仿宋" w:cs="仿宋"/>
                <w:color w:val="auto"/>
                <w:sz w:val="24"/>
                <w:highlight w:val="none"/>
                <w:shd w:val="clear" w:color="auto" w:fill="FFFFFF"/>
              </w:rPr>
            </w:pPr>
          </w:p>
        </w:tc>
      </w:tr>
      <w:tr w14:paraId="128EB26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3E254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3.14.2.6</w:t>
            </w:r>
            <w:r>
              <w:rPr>
                <w:rStyle w:val="299"/>
                <w:rFonts w:hint="eastAsia" w:ascii="仿宋" w:hAnsi="仿宋" w:eastAsia="仿宋" w:cs="仿宋"/>
                <w:color w:val="auto"/>
                <w:sz w:val="24"/>
                <w:szCs w:val="24"/>
                <w:highlight w:val="none"/>
                <w:lang w:bidi="ar"/>
              </w:rPr>
              <w:t>符合</w:t>
            </w:r>
            <w:r>
              <w:rPr>
                <w:rStyle w:val="298"/>
                <w:rFonts w:hint="eastAsia" w:ascii="仿宋" w:hAnsi="仿宋" w:eastAsia="仿宋" w:cs="仿宋"/>
                <w:color w:val="auto"/>
                <w:sz w:val="24"/>
                <w:szCs w:val="24"/>
                <w:highlight w:val="none"/>
                <w:lang w:bidi="ar"/>
              </w:rPr>
              <w:t>AHA 2020</w:t>
            </w:r>
            <w:r>
              <w:rPr>
                <w:rStyle w:val="299"/>
                <w:rFonts w:hint="eastAsia" w:ascii="仿宋" w:hAnsi="仿宋" w:eastAsia="仿宋" w:cs="仿宋"/>
                <w:color w:val="auto"/>
                <w:sz w:val="24"/>
                <w:szCs w:val="24"/>
                <w:highlight w:val="none"/>
                <w:lang w:bidi="ar"/>
              </w:rPr>
              <w:t>心肺复苏指南。</w:t>
            </w:r>
          </w:p>
        </w:tc>
        <w:tc>
          <w:tcPr>
            <w:tcW w:w="2411" w:type="dxa"/>
            <w:tcBorders>
              <w:top w:val="single" w:color="auto" w:sz="6" w:space="0"/>
              <w:left w:val="single" w:color="auto" w:sz="6" w:space="0"/>
              <w:bottom w:val="single" w:color="auto" w:sz="6" w:space="0"/>
              <w:right w:val="single" w:color="auto" w:sz="6" w:space="0"/>
            </w:tcBorders>
          </w:tcPr>
          <w:p w14:paraId="57E7DE3C">
            <w:pPr>
              <w:autoSpaceDE w:val="0"/>
              <w:autoSpaceDN w:val="0"/>
              <w:spacing w:line="288" w:lineRule="auto"/>
              <w:rPr>
                <w:rFonts w:hint="eastAsia" w:ascii="仿宋" w:hAnsi="仿宋" w:eastAsia="仿宋" w:cs="仿宋"/>
                <w:color w:val="auto"/>
                <w:sz w:val="24"/>
                <w:highlight w:val="none"/>
                <w:shd w:val="clear" w:color="auto" w:fill="FFFFFF"/>
              </w:rPr>
            </w:pPr>
          </w:p>
        </w:tc>
      </w:tr>
      <w:tr w14:paraId="383300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580AC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3.14.2.7</w:t>
            </w:r>
            <w:r>
              <w:rPr>
                <w:rStyle w:val="299"/>
                <w:rFonts w:hint="eastAsia" w:ascii="仿宋" w:hAnsi="仿宋" w:eastAsia="仿宋" w:cs="仿宋"/>
                <w:color w:val="auto"/>
                <w:sz w:val="24"/>
                <w:szCs w:val="24"/>
                <w:highlight w:val="none"/>
                <w:lang w:bidi="ar"/>
              </w:rPr>
              <w:t>可即时反馈心肺复苏的质量，可对按压和通气指标进行监测。</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虚拟病人可自动同步显示心脏按压动画。</w:t>
            </w:r>
          </w:p>
        </w:tc>
        <w:tc>
          <w:tcPr>
            <w:tcW w:w="2411" w:type="dxa"/>
            <w:tcBorders>
              <w:top w:val="single" w:color="auto" w:sz="6" w:space="0"/>
              <w:left w:val="single" w:color="auto" w:sz="6" w:space="0"/>
              <w:bottom w:val="single" w:color="auto" w:sz="6" w:space="0"/>
              <w:right w:val="single" w:color="auto" w:sz="6" w:space="0"/>
            </w:tcBorders>
          </w:tcPr>
          <w:p w14:paraId="092EFC2A">
            <w:pPr>
              <w:autoSpaceDE w:val="0"/>
              <w:autoSpaceDN w:val="0"/>
              <w:spacing w:line="288" w:lineRule="auto"/>
              <w:rPr>
                <w:rFonts w:hint="eastAsia" w:ascii="仿宋" w:hAnsi="仿宋" w:eastAsia="仿宋" w:cs="仿宋"/>
                <w:color w:val="auto"/>
                <w:sz w:val="24"/>
                <w:highlight w:val="none"/>
                <w:shd w:val="clear" w:color="auto" w:fill="FFFFFF"/>
              </w:rPr>
            </w:pPr>
          </w:p>
        </w:tc>
      </w:tr>
      <w:tr w14:paraId="47F0E20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A3BB5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3.14.2.8</w:t>
            </w:r>
            <w:r>
              <w:rPr>
                <w:rStyle w:val="299"/>
                <w:rFonts w:hint="eastAsia" w:ascii="仿宋" w:hAnsi="仿宋" w:eastAsia="仿宋" w:cs="仿宋"/>
                <w:color w:val="auto"/>
                <w:sz w:val="24"/>
                <w:szCs w:val="24"/>
                <w:highlight w:val="none"/>
                <w:lang w:bidi="ar"/>
              </w:rPr>
              <w:t>虚拟教学功能：可通过语音讲解及虚拟动画指示，分步讲解急救流程及操作要点</w:t>
            </w:r>
          </w:p>
        </w:tc>
        <w:tc>
          <w:tcPr>
            <w:tcW w:w="2411" w:type="dxa"/>
            <w:tcBorders>
              <w:top w:val="single" w:color="auto" w:sz="6" w:space="0"/>
              <w:left w:val="single" w:color="auto" w:sz="6" w:space="0"/>
              <w:bottom w:val="single" w:color="auto" w:sz="6" w:space="0"/>
              <w:right w:val="single" w:color="auto" w:sz="6" w:space="0"/>
            </w:tcBorders>
          </w:tcPr>
          <w:p w14:paraId="6B62F290">
            <w:pPr>
              <w:autoSpaceDE w:val="0"/>
              <w:autoSpaceDN w:val="0"/>
              <w:spacing w:line="288" w:lineRule="auto"/>
              <w:rPr>
                <w:rFonts w:hint="eastAsia" w:ascii="仿宋" w:hAnsi="仿宋" w:eastAsia="仿宋" w:cs="仿宋"/>
                <w:color w:val="auto"/>
                <w:sz w:val="24"/>
                <w:highlight w:val="none"/>
                <w:shd w:val="clear" w:color="auto" w:fill="FFFFFF"/>
              </w:rPr>
            </w:pPr>
          </w:p>
        </w:tc>
      </w:tr>
      <w:tr w14:paraId="1BF189E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02D19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3.14.2.9</w:t>
            </w:r>
            <w:r>
              <w:rPr>
                <w:rStyle w:val="299"/>
                <w:rFonts w:hint="eastAsia" w:ascii="仿宋" w:hAnsi="仿宋" w:eastAsia="仿宋" w:cs="仿宋"/>
                <w:color w:val="auto"/>
                <w:sz w:val="24"/>
                <w:szCs w:val="24"/>
                <w:highlight w:val="none"/>
                <w:lang w:bidi="ar"/>
              </w:rPr>
              <w:t>自检功能：自动检测</w:t>
            </w:r>
            <w:r>
              <w:rPr>
                <w:rStyle w:val="298"/>
                <w:rFonts w:hint="eastAsia" w:ascii="仿宋" w:hAnsi="仿宋" w:eastAsia="仿宋" w:cs="仿宋"/>
                <w:color w:val="auto"/>
                <w:sz w:val="24"/>
                <w:szCs w:val="24"/>
                <w:highlight w:val="none"/>
                <w:lang w:bidi="ar"/>
              </w:rPr>
              <w:t>VR</w:t>
            </w:r>
            <w:r>
              <w:rPr>
                <w:rStyle w:val="299"/>
                <w:rFonts w:hint="eastAsia" w:ascii="仿宋" w:hAnsi="仿宋" w:eastAsia="仿宋" w:cs="仿宋"/>
                <w:color w:val="auto"/>
                <w:sz w:val="24"/>
                <w:szCs w:val="24"/>
                <w:highlight w:val="none"/>
                <w:lang w:bidi="ar"/>
              </w:rPr>
              <w:t>头盔、定位器、追踪器、情景控制器、模拟人的连接情况。断线自动报警、自动连接及故障排除指南。</w:t>
            </w:r>
          </w:p>
        </w:tc>
        <w:tc>
          <w:tcPr>
            <w:tcW w:w="2411" w:type="dxa"/>
            <w:tcBorders>
              <w:top w:val="single" w:color="auto" w:sz="6" w:space="0"/>
              <w:left w:val="single" w:color="auto" w:sz="6" w:space="0"/>
              <w:bottom w:val="single" w:color="auto" w:sz="6" w:space="0"/>
              <w:right w:val="single" w:color="auto" w:sz="6" w:space="0"/>
            </w:tcBorders>
          </w:tcPr>
          <w:p w14:paraId="69420D50">
            <w:pPr>
              <w:autoSpaceDE w:val="0"/>
              <w:autoSpaceDN w:val="0"/>
              <w:spacing w:line="288" w:lineRule="auto"/>
              <w:rPr>
                <w:rFonts w:hint="eastAsia" w:ascii="仿宋" w:hAnsi="仿宋" w:eastAsia="仿宋" w:cs="仿宋"/>
                <w:color w:val="auto"/>
                <w:sz w:val="24"/>
                <w:highlight w:val="none"/>
                <w:shd w:val="clear" w:color="auto" w:fill="FFFFFF"/>
              </w:rPr>
            </w:pPr>
          </w:p>
        </w:tc>
      </w:tr>
      <w:tr w14:paraId="59D7D1E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7C4F5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3.14.2.10</w:t>
            </w:r>
            <w:r>
              <w:rPr>
                <w:rStyle w:val="299"/>
                <w:rFonts w:hint="eastAsia" w:ascii="仿宋" w:hAnsi="仿宋" w:eastAsia="仿宋" w:cs="仿宋"/>
                <w:color w:val="auto"/>
                <w:sz w:val="24"/>
                <w:szCs w:val="24"/>
                <w:highlight w:val="none"/>
                <w:lang w:bidi="ar"/>
              </w:rPr>
              <w:t>具备集中训练或考核功能，一台平板可同时监测</w:t>
            </w:r>
            <w:r>
              <w:rPr>
                <w:rStyle w:val="298"/>
                <w:rFonts w:hint="eastAsia" w:ascii="仿宋" w:hAnsi="仿宋" w:eastAsia="仿宋" w:cs="仿宋"/>
                <w:color w:val="auto"/>
                <w:sz w:val="24"/>
                <w:szCs w:val="24"/>
                <w:highlight w:val="none"/>
                <w:lang w:bidi="ar"/>
              </w:rPr>
              <w:t>30</w:t>
            </w:r>
            <w:r>
              <w:rPr>
                <w:rStyle w:val="299"/>
                <w:rFonts w:hint="eastAsia" w:ascii="仿宋" w:hAnsi="仿宋" w:eastAsia="仿宋" w:cs="仿宋"/>
                <w:color w:val="auto"/>
                <w:sz w:val="24"/>
                <w:szCs w:val="24"/>
                <w:highlight w:val="none"/>
                <w:lang w:bidi="ar"/>
              </w:rPr>
              <w:t>台心肺复苏模拟人同，监测指标可在融合大屏显示。</w:t>
            </w:r>
          </w:p>
        </w:tc>
        <w:tc>
          <w:tcPr>
            <w:tcW w:w="2411" w:type="dxa"/>
            <w:tcBorders>
              <w:top w:val="single" w:color="auto" w:sz="6" w:space="0"/>
              <w:left w:val="single" w:color="auto" w:sz="6" w:space="0"/>
              <w:bottom w:val="single" w:color="auto" w:sz="6" w:space="0"/>
              <w:right w:val="single" w:color="auto" w:sz="6" w:space="0"/>
            </w:tcBorders>
          </w:tcPr>
          <w:p w14:paraId="2D256181">
            <w:pPr>
              <w:autoSpaceDE w:val="0"/>
              <w:autoSpaceDN w:val="0"/>
              <w:spacing w:line="288" w:lineRule="auto"/>
              <w:rPr>
                <w:rFonts w:hint="eastAsia" w:ascii="仿宋" w:hAnsi="仿宋" w:eastAsia="仿宋" w:cs="仿宋"/>
                <w:color w:val="auto"/>
                <w:sz w:val="24"/>
                <w:highlight w:val="none"/>
                <w:shd w:val="clear" w:color="auto" w:fill="FFFFFF"/>
              </w:rPr>
            </w:pPr>
          </w:p>
        </w:tc>
      </w:tr>
      <w:tr w14:paraId="3FC02D3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FC4BD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3.14.2.11</w:t>
            </w:r>
            <w:r>
              <w:rPr>
                <w:rStyle w:val="299"/>
                <w:rFonts w:hint="eastAsia" w:ascii="仿宋" w:hAnsi="仿宋" w:eastAsia="仿宋" w:cs="仿宋"/>
                <w:color w:val="auto"/>
                <w:sz w:val="24"/>
                <w:szCs w:val="24"/>
                <w:highlight w:val="none"/>
                <w:lang w:bidi="ar"/>
              </w:rPr>
              <w:t>可同时监测多台模拟人的实时数据，包括按压频率、按压深度、回弹状况、通气量。</w:t>
            </w:r>
          </w:p>
        </w:tc>
        <w:tc>
          <w:tcPr>
            <w:tcW w:w="2411" w:type="dxa"/>
            <w:tcBorders>
              <w:top w:val="single" w:color="auto" w:sz="6" w:space="0"/>
              <w:left w:val="single" w:color="auto" w:sz="6" w:space="0"/>
              <w:bottom w:val="single" w:color="auto" w:sz="6" w:space="0"/>
              <w:right w:val="single" w:color="auto" w:sz="6" w:space="0"/>
            </w:tcBorders>
          </w:tcPr>
          <w:p w14:paraId="529F8F84">
            <w:pPr>
              <w:autoSpaceDE w:val="0"/>
              <w:autoSpaceDN w:val="0"/>
              <w:spacing w:line="288" w:lineRule="auto"/>
              <w:rPr>
                <w:rFonts w:hint="eastAsia" w:ascii="仿宋" w:hAnsi="仿宋" w:eastAsia="仿宋" w:cs="仿宋"/>
                <w:color w:val="auto"/>
                <w:sz w:val="24"/>
                <w:highlight w:val="none"/>
                <w:shd w:val="clear" w:color="auto" w:fill="FFFFFF"/>
              </w:rPr>
            </w:pPr>
          </w:p>
        </w:tc>
      </w:tr>
      <w:tr w14:paraId="7C2C00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D46F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3.14.2.12</w:t>
            </w:r>
            <w:r>
              <w:rPr>
                <w:rStyle w:val="299"/>
                <w:rFonts w:hint="eastAsia" w:ascii="仿宋" w:hAnsi="仿宋" w:eastAsia="仿宋" w:cs="仿宋"/>
                <w:color w:val="auto"/>
                <w:sz w:val="24"/>
                <w:szCs w:val="24"/>
                <w:highlight w:val="none"/>
                <w:lang w:bidi="ar"/>
              </w:rPr>
              <w:t>可监测任一模拟人的实时数据，如下：</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实施监测并显示按压位置，包括偏左，偏右，偏上，偏下和正确，并以次数显示。</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实施监测并显示按压深度，包括不足，正确，过大</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实施监测并显示按压频率，包括正确、过慢、过快实施监测并显示回弹状况。</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实施监测并显示通气量，包括不足、正确、过大、吹气进胃。</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实时监测气道状态：气道打开、气道未打开。</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实时监测按压中断时间，超时在界面显示提醒。</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实时监测循环次数</w:t>
            </w:r>
          </w:p>
        </w:tc>
        <w:tc>
          <w:tcPr>
            <w:tcW w:w="2411" w:type="dxa"/>
            <w:tcBorders>
              <w:top w:val="single" w:color="auto" w:sz="6" w:space="0"/>
              <w:left w:val="single" w:color="auto" w:sz="6" w:space="0"/>
              <w:bottom w:val="single" w:color="auto" w:sz="6" w:space="0"/>
              <w:right w:val="single" w:color="auto" w:sz="6" w:space="0"/>
            </w:tcBorders>
          </w:tcPr>
          <w:p w14:paraId="5CCFBB14">
            <w:pPr>
              <w:autoSpaceDE w:val="0"/>
              <w:autoSpaceDN w:val="0"/>
              <w:spacing w:line="288" w:lineRule="auto"/>
              <w:rPr>
                <w:rFonts w:hint="eastAsia" w:ascii="仿宋" w:hAnsi="仿宋" w:eastAsia="仿宋" w:cs="仿宋"/>
                <w:color w:val="auto"/>
                <w:sz w:val="24"/>
                <w:highlight w:val="none"/>
                <w:shd w:val="clear" w:color="auto" w:fill="FFFFFF"/>
              </w:rPr>
            </w:pPr>
          </w:p>
        </w:tc>
      </w:tr>
      <w:tr w14:paraId="7ECA02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AD964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3.14.2.13</w:t>
            </w:r>
            <w:r>
              <w:rPr>
                <w:rStyle w:val="299"/>
                <w:rFonts w:hint="eastAsia" w:ascii="仿宋" w:hAnsi="仿宋" w:eastAsia="仿宋" w:cs="仿宋"/>
                <w:color w:val="auto"/>
                <w:sz w:val="24"/>
                <w:szCs w:val="24"/>
                <w:highlight w:val="none"/>
                <w:lang w:bidi="ar"/>
              </w:rPr>
              <w:t>操作结束后，可查看成得分及排名，详细报告包括如下：</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按压整体正确率，按压间歇时间，按压次数，平均按压深度，平均按压频率</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按压深度正确，过浅，过深次数及正确率；</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按压位置正确，偏左、偏右、偏上、偏下次数及正确率</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按压回弹充分，按压未回弹次数及正确率</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通气整理正确率，通气次数，平均通气量及平均通气速率</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通气量正确，过大，过小的次数及正确率</w:t>
            </w:r>
          </w:p>
        </w:tc>
        <w:tc>
          <w:tcPr>
            <w:tcW w:w="2411" w:type="dxa"/>
            <w:tcBorders>
              <w:top w:val="single" w:color="auto" w:sz="6" w:space="0"/>
              <w:left w:val="single" w:color="auto" w:sz="6" w:space="0"/>
              <w:bottom w:val="single" w:color="auto" w:sz="6" w:space="0"/>
              <w:right w:val="single" w:color="auto" w:sz="6" w:space="0"/>
            </w:tcBorders>
          </w:tcPr>
          <w:p w14:paraId="33A9F0B5">
            <w:pPr>
              <w:autoSpaceDE w:val="0"/>
              <w:autoSpaceDN w:val="0"/>
              <w:spacing w:line="288" w:lineRule="auto"/>
              <w:rPr>
                <w:rFonts w:hint="eastAsia" w:ascii="仿宋" w:hAnsi="仿宋" w:eastAsia="仿宋" w:cs="仿宋"/>
                <w:color w:val="auto"/>
                <w:sz w:val="24"/>
                <w:highlight w:val="none"/>
                <w:shd w:val="clear" w:color="auto" w:fill="FFFFFF"/>
              </w:rPr>
            </w:pPr>
          </w:p>
        </w:tc>
      </w:tr>
      <w:tr w14:paraId="1D4CA5B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417F5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3.14.3VR</w:t>
            </w:r>
            <w:r>
              <w:rPr>
                <w:rStyle w:val="299"/>
                <w:rFonts w:hint="eastAsia" w:ascii="仿宋" w:hAnsi="仿宋" w:eastAsia="仿宋" w:cs="仿宋"/>
                <w:color w:val="auto"/>
                <w:sz w:val="24"/>
                <w:szCs w:val="24"/>
                <w:highlight w:val="none"/>
                <w:lang w:bidi="ar"/>
              </w:rPr>
              <w:t>交互式</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病人系统</w:t>
            </w:r>
          </w:p>
        </w:tc>
        <w:tc>
          <w:tcPr>
            <w:tcW w:w="2411" w:type="dxa"/>
            <w:tcBorders>
              <w:top w:val="single" w:color="auto" w:sz="6" w:space="0"/>
              <w:left w:val="single" w:color="auto" w:sz="6" w:space="0"/>
              <w:bottom w:val="single" w:color="auto" w:sz="6" w:space="0"/>
              <w:right w:val="single" w:color="auto" w:sz="6" w:space="0"/>
            </w:tcBorders>
          </w:tcPr>
          <w:p w14:paraId="1D912349">
            <w:pPr>
              <w:autoSpaceDE w:val="0"/>
              <w:autoSpaceDN w:val="0"/>
              <w:spacing w:line="288" w:lineRule="auto"/>
              <w:rPr>
                <w:rFonts w:hint="eastAsia" w:ascii="仿宋" w:hAnsi="仿宋" w:eastAsia="仿宋" w:cs="仿宋"/>
                <w:color w:val="auto"/>
                <w:sz w:val="24"/>
                <w:highlight w:val="none"/>
                <w:shd w:val="clear" w:color="auto" w:fill="FFFFFF"/>
              </w:rPr>
            </w:pPr>
          </w:p>
        </w:tc>
      </w:tr>
      <w:tr w14:paraId="66600DC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E74AB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3.14.3.1 3D</w:t>
            </w:r>
            <w:r>
              <w:rPr>
                <w:rStyle w:val="299"/>
                <w:rFonts w:hint="eastAsia" w:ascii="仿宋" w:hAnsi="仿宋" w:eastAsia="仿宋" w:cs="仿宋"/>
                <w:color w:val="auto"/>
                <w:sz w:val="24"/>
                <w:szCs w:val="24"/>
                <w:highlight w:val="none"/>
                <w:lang w:bidi="ar"/>
              </w:rPr>
              <w:t>虚拟病人可表现出：呼吸、出汗、紫绀、气促、闭眼、眨眼、流泪、呻吟、疼痛、呼喊等症状。</w:t>
            </w:r>
          </w:p>
        </w:tc>
        <w:tc>
          <w:tcPr>
            <w:tcW w:w="2411" w:type="dxa"/>
            <w:tcBorders>
              <w:top w:val="single" w:color="auto" w:sz="6" w:space="0"/>
              <w:left w:val="single" w:color="auto" w:sz="6" w:space="0"/>
              <w:bottom w:val="single" w:color="auto" w:sz="6" w:space="0"/>
              <w:right w:val="single" w:color="auto" w:sz="6" w:space="0"/>
            </w:tcBorders>
          </w:tcPr>
          <w:p w14:paraId="43865DFD">
            <w:pPr>
              <w:autoSpaceDE w:val="0"/>
              <w:autoSpaceDN w:val="0"/>
              <w:spacing w:line="288" w:lineRule="auto"/>
              <w:rPr>
                <w:rFonts w:hint="eastAsia" w:ascii="仿宋" w:hAnsi="仿宋" w:eastAsia="仿宋" w:cs="仿宋"/>
                <w:color w:val="auto"/>
                <w:sz w:val="24"/>
                <w:highlight w:val="none"/>
                <w:shd w:val="clear" w:color="auto" w:fill="FFFFFF"/>
              </w:rPr>
            </w:pPr>
          </w:p>
        </w:tc>
      </w:tr>
      <w:tr w14:paraId="774F2F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BB01B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▲3.14.3.2 VR交互式3D病人系统具备以下干预操作措施：（提供控制界面截图）</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清理呼吸道：刺激咳嗽、液体吸除、盐雾疗法、鼓励咳嗽</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复律：双相除颤器-同步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导尿管&amp;导管：中心静脉置管、外周静脉置管、鼻胃管、</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除颤：双相除颤器-同步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生命补给：胸外按压</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饮食：复合糖</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给氧：给氧-高流量、鼻导管</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病人位置：仰卧-床头板30度、仰卧-床头板45度、仰卧在床上、坐在床上、左侧卧、枕头在病人后边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病人体温：温暖膨胀式被子</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输血：输血、输血小板</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机械通气：无创机械通气治疗、有创机械通气-口腔</w:t>
            </w:r>
          </w:p>
        </w:tc>
        <w:tc>
          <w:tcPr>
            <w:tcW w:w="2411" w:type="dxa"/>
            <w:tcBorders>
              <w:top w:val="single" w:color="auto" w:sz="6" w:space="0"/>
              <w:left w:val="single" w:color="auto" w:sz="6" w:space="0"/>
              <w:bottom w:val="single" w:color="auto" w:sz="6" w:space="0"/>
              <w:right w:val="single" w:color="auto" w:sz="6" w:space="0"/>
            </w:tcBorders>
          </w:tcPr>
          <w:p w14:paraId="3771F109">
            <w:pPr>
              <w:autoSpaceDE w:val="0"/>
              <w:autoSpaceDN w:val="0"/>
              <w:spacing w:line="288" w:lineRule="auto"/>
              <w:rPr>
                <w:rFonts w:hint="eastAsia" w:ascii="仿宋" w:hAnsi="仿宋" w:eastAsia="仿宋" w:cs="仿宋"/>
                <w:color w:val="auto"/>
                <w:sz w:val="24"/>
                <w:highlight w:val="none"/>
                <w:shd w:val="clear" w:color="auto" w:fill="FFFFFF"/>
              </w:rPr>
            </w:pPr>
          </w:p>
        </w:tc>
      </w:tr>
      <w:tr w14:paraId="4A3CAA5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0BB61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w:t>
            </w:r>
            <w:r>
              <w:rPr>
                <w:rStyle w:val="299"/>
                <w:rFonts w:hint="eastAsia" w:ascii="仿宋" w:hAnsi="仿宋" w:eastAsia="仿宋" w:cs="仿宋"/>
                <w:color w:val="auto"/>
                <w:sz w:val="24"/>
                <w:szCs w:val="24"/>
                <w:highlight w:val="none"/>
                <w:lang w:bidi="ar"/>
              </w:rPr>
              <w:t>监护功能</w:t>
            </w:r>
          </w:p>
        </w:tc>
        <w:tc>
          <w:tcPr>
            <w:tcW w:w="2411" w:type="dxa"/>
            <w:tcBorders>
              <w:top w:val="single" w:color="auto" w:sz="6" w:space="0"/>
              <w:left w:val="single" w:color="auto" w:sz="6" w:space="0"/>
              <w:bottom w:val="single" w:color="auto" w:sz="6" w:space="0"/>
              <w:right w:val="single" w:color="auto" w:sz="6" w:space="0"/>
            </w:tcBorders>
          </w:tcPr>
          <w:p w14:paraId="7644B040">
            <w:pPr>
              <w:autoSpaceDE w:val="0"/>
              <w:autoSpaceDN w:val="0"/>
              <w:spacing w:line="288" w:lineRule="auto"/>
              <w:rPr>
                <w:rFonts w:hint="eastAsia" w:ascii="仿宋" w:hAnsi="仿宋" w:eastAsia="仿宋" w:cs="仿宋"/>
                <w:color w:val="auto"/>
                <w:sz w:val="24"/>
                <w:highlight w:val="none"/>
                <w:shd w:val="clear" w:color="auto" w:fill="FFFFFF"/>
              </w:rPr>
            </w:pPr>
          </w:p>
        </w:tc>
      </w:tr>
      <w:tr w14:paraId="40D43CB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4051E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3.14.3.3.1</w:t>
            </w:r>
            <w:r>
              <w:rPr>
                <w:rStyle w:val="299"/>
                <w:rFonts w:hint="eastAsia" w:ascii="仿宋" w:hAnsi="仿宋" w:eastAsia="仿宋" w:cs="仿宋"/>
                <w:color w:val="auto"/>
                <w:sz w:val="24"/>
                <w:szCs w:val="24"/>
                <w:highlight w:val="none"/>
                <w:lang w:bidi="ar"/>
              </w:rPr>
              <w:t>心电监测可自动显示与当时病情相一致的心电的波形。</w:t>
            </w:r>
          </w:p>
        </w:tc>
        <w:tc>
          <w:tcPr>
            <w:tcW w:w="2411" w:type="dxa"/>
            <w:tcBorders>
              <w:top w:val="single" w:color="auto" w:sz="6" w:space="0"/>
              <w:left w:val="single" w:color="auto" w:sz="6" w:space="0"/>
              <w:bottom w:val="single" w:color="auto" w:sz="6" w:space="0"/>
              <w:right w:val="single" w:color="auto" w:sz="6" w:space="0"/>
            </w:tcBorders>
          </w:tcPr>
          <w:p w14:paraId="5197BC4C">
            <w:pPr>
              <w:autoSpaceDE w:val="0"/>
              <w:autoSpaceDN w:val="0"/>
              <w:spacing w:line="288" w:lineRule="auto"/>
              <w:rPr>
                <w:rFonts w:hint="eastAsia" w:ascii="仿宋" w:hAnsi="仿宋" w:eastAsia="仿宋" w:cs="仿宋"/>
                <w:color w:val="auto"/>
                <w:sz w:val="24"/>
                <w:highlight w:val="none"/>
                <w:shd w:val="clear" w:color="auto" w:fill="FFFFFF"/>
              </w:rPr>
            </w:pPr>
          </w:p>
        </w:tc>
      </w:tr>
      <w:tr w14:paraId="3805496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DB24D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3.14.3.3.2</w:t>
            </w:r>
            <w:r>
              <w:rPr>
                <w:rStyle w:val="299"/>
                <w:rFonts w:hint="eastAsia" w:ascii="仿宋" w:hAnsi="仿宋" w:eastAsia="仿宋" w:cs="仿宋"/>
                <w:color w:val="auto"/>
                <w:sz w:val="24"/>
                <w:szCs w:val="24"/>
                <w:highlight w:val="none"/>
                <w:lang w:bidi="ar"/>
              </w:rPr>
              <w:t>连接方式：模拟监护仪与控制电脑、模拟人是无线连接。</w:t>
            </w:r>
          </w:p>
        </w:tc>
        <w:tc>
          <w:tcPr>
            <w:tcW w:w="2411" w:type="dxa"/>
            <w:tcBorders>
              <w:top w:val="single" w:color="auto" w:sz="6" w:space="0"/>
              <w:left w:val="single" w:color="auto" w:sz="6" w:space="0"/>
              <w:bottom w:val="single" w:color="auto" w:sz="6" w:space="0"/>
              <w:right w:val="single" w:color="auto" w:sz="6" w:space="0"/>
            </w:tcBorders>
          </w:tcPr>
          <w:p w14:paraId="7314F4D3">
            <w:pPr>
              <w:autoSpaceDE w:val="0"/>
              <w:autoSpaceDN w:val="0"/>
              <w:spacing w:line="288" w:lineRule="auto"/>
              <w:rPr>
                <w:rFonts w:hint="eastAsia" w:ascii="仿宋" w:hAnsi="仿宋" w:eastAsia="仿宋" w:cs="仿宋"/>
                <w:color w:val="auto"/>
                <w:sz w:val="24"/>
                <w:highlight w:val="none"/>
                <w:shd w:val="clear" w:color="auto" w:fill="FFFFFF"/>
              </w:rPr>
            </w:pPr>
          </w:p>
        </w:tc>
      </w:tr>
      <w:tr w14:paraId="0155CBE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A7DAF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3.14.3.3.3</w:t>
            </w:r>
            <w:r>
              <w:rPr>
                <w:rStyle w:val="485"/>
                <w:rFonts w:hint="eastAsia" w:ascii="仿宋" w:hAnsi="仿宋" w:eastAsia="仿宋" w:cs="仿宋"/>
                <w:color w:val="auto"/>
                <w:sz w:val="24"/>
                <w:szCs w:val="24"/>
                <w:highlight w:val="none"/>
                <w:lang w:bidi="ar"/>
              </w:rPr>
              <w:t>可显示以下波形：心电图、Resp、EtCO2、SpO2、ABP、CVP、中心静脉压、肺动脉压（PAP）。</w:t>
            </w:r>
          </w:p>
        </w:tc>
        <w:tc>
          <w:tcPr>
            <w:tcW w:w="2411" w:type="dxa"/>
            <w:tcBorders>
              <w:top w:val="single" w:color="auto" w:sz="6" w:space="0"/>
              <w:left w:val="single" w:color="auto" w:sz="6" w:space="0"/>
              <w:bottom w:val="single" w:color="auto" w:sz="6" w:space="0"/>
              <w:right w:val="single" w:color="auto" w:sz="6" w:space="0"/>
            </w:tcBorders>
          </w:tcPr>
          <w:p w14:paraId="4DD11176">
            <w:pPr>
              <w:autoSpaceDE w:val="0"/>
              <w:autoSpaceDN w:val="0"/>
              <w:spacing w:line="288" w:lineRule="auto"/>
              <w:rPr>
                <w:rFonts w:hint="eastAsia" w:ascii="仿宋" w:hAnsi="仿宋" w:eastAsia="仿宋" w:cs="仿宋"/>
                <w:color w:val="auto"/>
                <w:sz w:val="24"/>
                <w:highlight w:val="none"/>
                <w:shd w:val="clear" w:color="auto" w:fill="FFFFFF"/>
              </w:rPr>
            </w:pPr>
          </w:p>
        </w:tc>
      </w:tr>
      <w:tr w14:paraId="71D6CAA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9C8EED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3.14.3.3.4</w:t>
            </w:r>
            <w:r>
              <w:rPr>
                <w:rStyle w:val="485"/>
                <w:rFonts w:hint="eastAsia" w:ascii="仿宋" w:hAnsi="仿宋" w:eastAsia="仿宋" w:cs="仿宋"/>
                <w:color w:val="auto"/>
                <w:sz w:val="24"/>
                <w:szCs w:val="24"/>
                <w:highlight w:val="none"/>
                <w:lang w:bidi="ar"/>
              </w:rPr>
              <w:t xml:space="preserve">监测并显示以下参数：心率、脉搏、血氧饱和度SpO2、无创血压、外周体温、血液温度、有创动脉血压、肺动脉压、EtCO2、O2（EtO2、FiO2）、N2O、呼吸频率、TOF、CVP等。 </w:t>
            </w:r>
          </w:p>
        </w:tc>
        <w:tc>
          <w:tcPr>
            <w:tcW w:w="2411" w:type="dxa"/>
            <w:tcBorders>
              <w:top w:val="single" w:color="auto" w:sz="6" w:space="0"/>
              <w:left w:val="single" w:color="auto" w:sz="6" w:space="0"/>
              <w:bottom w:val="single" w:color="auto" w:sz="6" w:space="0"/>
              <w:right w:val="single" w:color="auto" w:sz="6" w:space="0"/>
            </w:tcBorders>
          </w:tcPr>
          <w:p w14:paraId="3EA6CF60">
            <w:pPr>
              <w:autoSpaceDE w:val="0"/>
              <w:autoSpaceDN w:val="0"/>
              <w:spacing w:line="288" w:lineRule="auto"/>
              <w:rPr>
                <w:rFonts w:hint="eastAsia" w:ascii="仿宋" w:hAnsi="仿宋" w:eastAsia="仿宋" w:cs="仿宋"/>
                <w:color w:val="auto"/>
                <w:sz w:val="24"/>
                <w:highlight w:val="none"/>
                <w:shd w:val="clear" w:color="auto" w:fill="FFFFFF"/>
              </w:rPr>
            </w:pPr>
          </w:p>
        </w:tc>
      </w:tr>
      <w:tr w14:paraId="7CAEEE3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4D208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3.14.3.3.5 </w:t>
            </w:r>
            <w:r>
              <w:rPr>
                <w:rStyle w:val="299"/>
                <w:rFonts w:hint="eastAsia" w:ascii="仿宋" w:hAnsi="仿宋" w:eastAsia="仿宋" w:cs="仿宋"/>
                <w:color w:val="auto"/>
                <w:sz w:val="24"/>
                <w:szCs w:val="24"/>
                <w:highlight w:val="none"/>
                <w:lang w:bidi="ar"/>
              </w:rPr>
              <w:t>模拟监护仪功能要求：</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可调节波形的增幅和速度。</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可调节各种监测参数的报警上下限，并在参数超出设定好的上下限时发出报警声。</w:t>
            </w:r>
          </w:p>
        </w:tc>
        <w:tc>
          <w:tcPr>
            <w:tcW w:w="2411" w:type="dxa"/>
            <w:tcBorders>
              <w:top w:val="single" w:color="auto" w:sz="6" w:space="0"/>
              <w:left w:val="single" w:color="auto" w:sz="6" w:space="0"/>
              <w:bottom w:val="single" w:color="auto" w:sz="6" w:space="0"/>
              <w:right w:val="single" w:color="auto" w:sz="6" w:space="0"/>
            </w:tcBorders>
          </w:tcPr>
          <w:p w14:paraId="6A100C32">
            <w:pPr>
              <w:autoSpaceDE w:val="0"/>
              <w:autoSpaceDN w:val="0"/>
              <w:spacing w:line="288" w:lineRule="auto"/>
              <w:rPr>
                <w:rFonts w:hint="eastAsia" w:ascii="仿宋" w:hAnsi="仿宋" w:eastAsia="仿宋" w:cs="仿宋"/>
                <w:color w:val="auto"/>
                <w:sz w:val="24"/>
                <w:highlight w:val="none"/>
                <w:shd w:val="clear" w:color="auto" w:fill="FFFFFF"/>
              </w:rPr>
            </w:pPr>
          </w:p>
        </w:tc>
      </w:tr>
      <w:tr w14:paraId="24E8405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3C21B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3.14.3.3.6</w:t>
            </w:r>
            <w:r>
              <w:rPr>
                <w:rStyle w:val="299"/>
                <w:rFonts w:hint="eastAsia" w:ascii="仿宋" w:hAnsi="仿宋" w:eastAsia="仿宋" w:cs="仿宋"/>
                <w:color w:val="auto"/>
                <w:sz w:val="24"/>
                <w:szCs w:val="24"/>
                <w:highlight w:val="none"/>
                <w:lang w:bidi="ar"/>
              </w:rPr>
              <w:t>具备报警静音、报警暂停、报警设置、病人信息、波形冻结、历史记录、血压测量等功能设置按钮。</w:t>
            </w:r>
          </w:p>
        </w:tc>
        <w:tc>
          <w:tcPr>
            <w:tcW w:w="2411" w:type="dxa"/>
            <w:tcBorders>
              <w:top w:val="single" w:color="auto" w:sz="6" w:space="0"/>
              <w:left w:val="single" w:color="auto" w:sz="6" w:space="0"/>
              <w:bottom w:val="single" w:color="auto" w:sz="6" w:space="0"/>
              <w:right w:val="single" w:color="auto" w:sz="6" w:space="0"/>
            </w:tcBorders>
          </w:tcPr>
          <w:p w14:paraId="69B59DFF">
            <w:pPr>
              <w:autoSpaceDE w:val="0"/>
              <w:autoSpaceDN w:val="0"/>
              <w:spacing w:line="288" w:lineRule="auto"/>
              <w:rPr>
                <w:rFonts w:hint="eastAsia" w:ascii="仿宋" w:hAnsi="仿宋" w:eastAsia="仿宋" w:cs="仿宋"/>
                <w:color w:val="auto"/>
                <w:sz w:val="24"/>
                <w:highlight w:val="none"/>
                <w:shd w:val="clear" w:color="auto" w:fill="FFFFFF"/>
              </w:rPr>
            </w:pPr>
          </w:p>
        </w:tc>
      </w:tr>
      <w:tr w14:paraId="50C1CBB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03018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▲3.14.3.3.7可进行ECG类型选择，可选择I、II、III、aVR、aVL、aVF、V1、V2、V3、V4、V5、V6十二导联实时动态ECG。（提供控制界面截图）</w:t>
            </w:r>
          </w:p>
        </w:tc>
        <w:tc>
          <w:tcPr>
            <w:tcW w:w="2411" w:type="dxa"/>
            <w:tcBorders>
              <w:top w:val="single" w:color="auto" w:sz="6" w:space="0"/>
              <w:left w:val="single" w:color="auto" w:sz="6" w:space="0"/>
              <w:bottom w:val="single" w:color="auto" w:sz="6" w:space="0"/>
              <w:right w:val="single" w:color="auto" w:sz="6" w:space="0"/>
            </w:tcBorders>
          </w:tcPr>
          <w:p w14:paraId="2D20215C">
            <w:pPr>
              <w:autoSpaceDE w:val="0"/>
              <w:autoSpaceDN w:val="0"/>
              <w:spacing w:line="288" w:lineRule="auto"/>
              <w:rPr>
                <w:rFonts w:hint="eastAsia" w:ascii="仿宋" w:hAnsi="仿宋" w:eastAsia="仿宋" w:cs="仿宋"/>
                <w:color w:val="auto"/>
                <w:sz w:val="24"/>
                <w:highlight w:val="none"/>
                <w:shd w:val="clear" w:color="auto" w:fill="FFFFFF"/>
              </w:rPr>
            </w:pPr>
          </w:p>
        </w:tc>
      </w:tr>
      <w:tr w14:paraId="6C3A58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B112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3.14.3.3.8</w:t>
            </w:r>
            <w:r>
              <w:rPr>
                <w:rStyle w:val="299"/>
                <w:rFonts w:hint="eastAsia" w:ascii="仿宋" w:hAnsi="仿宋" w:eastAsia="仿宋" w:cs="仿宋"/>
                <w:color w:val="auto"/>
                <w:sz w:val="24"/>
                <w:szCs w:val="24"/>
                <w:highlight w:val="none"/>
                <w:lang w:bidi="ar"/>
              </w:rPr>
              <w:t>可以随时暂停，所有参数波形信息静止，可进行特定内容讨论。</w:t>
            </w:r>
          </w:p>
        </w:tc>
        <w:tc>
          <w:tcPr>
            <w:tcW w:w="2411" w:type="dxa"/>
            <w:tcBorders>
              <w:top w:val="single" w:color="auto" w:sz="6" w:space="0"/>
              <w:left w:val="single" w:color="auto" w:sz="6" w:space="0"/>
              <w:bottom w:val="single" w:color="auto" w:sz="6" w:space="0"/>
              <w:right w:val="single" w:color="auto" w:sz="6" w:space="0"/>
            </w:tcBorders>
          </w:tcPr>
          <w:p w14:paraId="414F4506">
            <w:pPr>
              <w:autoSpaceDE w:val="0"/>
              <w:autoSpaceDN w:val="0"/>
              <w:spacing w:line="288" w:lineRule="auto"/>
              <w:rPr>
                <w:rFonts w:hint="eastAsia" w:ascii="仿宋" w:hAnsi="仿宋" w:eastAsia="仿宋" w:cs="仿宋"/>
                <w:color w:val="auto"/>
                <w:sz w:val="24"/>
                <w:highlight w:val="none"/>
                <w:shd w:val="clear" w:color="auto" w:fill="FFFFFF"/>
              </w:rPr>
            </w:pPr>
          </w:p>
        </w:tc>
      </w:tr>
      <w:tr w14:paraId="24276C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04F67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3.14.3.3.9</w:t>
            </w:r>
            <w:r>
              <w:rPr>
                <w:rStyle w:val="299"/>
                <w:rFonts w:hint="eastAsia" w:ascii="仿宋" w:hAnsi="仿宋" w:eastAsia="仿宋" w:cs="仿宋"/>
                <w:color w:val="auto"/>
                <w:sz w:val="24"/>
                <w:szCs w:val="24"/>
                <w:highlight w:val="none"/>
                <w:lang w:bidi="ar"/>
              </w:rPr>
              <w:t>可从模拟监护仪界面选择药物治疗，药物包含但不限于解毒药、抗凝剂、抗心律失常药、麻醉剂、心血管药、利尿药、镇痛药等；可设置剂量、浓度；可选择口服、肌注、静脉等多种给药方式。</w:t>
            </w:r>
          </w:p>
        </w:tc>
        <w:tc>
          <w:tcPr>
            <w:tcW w:w="2411" w:type="dxa"/>
            <w:tcBorders>
              <w:top w:val="single" w:color="auto" w:sz="6" w:space="0"/>
              <w:left w:val="single" w:color="auto" w:sz="6" w:space="0"/>
              <w:bottom w:val="single" w:color="auto" w:sz="6" w:space="0"/>
              <w:right w:val="single" w:color="auto" w:sz="6" w:space="0"/>
            </w:tcBorders>
          </w:tcPr>
          <w:p w14:paraId="5C55795A">
            <w:pPr>
              <w:autoSpaceDE w:val="0"/>
              <w:autoSpaceDN w:val="0"/>
              <w:spacing w:line="288" w:lineRule="auto"/>
              <w:rPr>
                <w:rFonts w:hint="eastAsia" w:ascii="仿宋" w:hAnsi="仿宋" w:eastAsia="仿宋" w:cs="仿宋"/>
                <w:color w:val="auto"/>
                <w:sz w:val="24"/>
                <w:highlight w:val="none"/>
                <w:shd w:val="clear" w:color="auto" w:fill="FFFFFF"/>
              </w:rPr>
            </w:pPr>
          </w:p>
        </w:tc>
      </w:tr>
      <w:tr w14:paraId="0A841A4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4C308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3.14.3.4</w:t>
            </w:r>
            <w:r>
              <w:rPr>
                <w:rStyle w:val="299"/>
                <w:rFonts w:hint="eastAsia" w:ascii="仿宋" w:hAnsi="仿宋" w:eastAsia="仿宋" w:cs="仿宋"/>
                <w:color w:val="auto"/>
                <w:sz w:val="24"/>
                <w:szCs w:val="24"/>
                <w:highlight w:val="none"/>
                <w:lang w:bidi="ar"/>
              </w:rPr>
              <w:t>可选控制模式：手动模式、自动案例模式。</w:t>
            </w:r>
          </w:p>
        </w:tc>
        <w:tc>
          <w:tcPr>
            <w:tcW w:w="2411" w:type="dxa"/>
            <w:tcBorders>
              <w:top w:val="single" w:color="auto" w:sz="6" w:space="0"/>
              <w:left w:val="single" w:color="auto" w:sz="6" w:space="0"/>
              <w:bottom w:val="single" w:color="auto" w:sz="6" w:space="0"/>
              <w:right w:val="single" w:color="auto" w:sz="6" w:space="0"/>
            </w:tcBorders>
          </w:tcPr>
          <w:p w14:paraId="595A3869">
            <w:pPr>
              <w:autoSpaceDE w:val="0"/>
              <w:autoSpaceDN w:val="0"/>
              <w:spacing w:line="288" w:lineRule="auto"/>
              <w:rPr>
                <w:rFonts w:hint="eastAsia" w:ascii="仿宋" w:hAnsi="仿宋" w:eastAsia="仿宋" w:cs="仿宋"/>
                <w:color w:val="auto"/>
                <w:sz w:val="24"/>
                <w:highlight w:val="none"/>
                <w:shd w:val="clear" w:color="auto" w:fill="FFFFFF"/>
              </w:rPr>
            </w:pPr>
          </w:p>
        </w:tc>
      </w:tr>
      <w:tr w14:paraId="6C9710C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54ACB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3.14.3.4.1</w:t>
            </w:r>
            <w:r>
              <w:rPr>
                <w:rStyle w:val="299"/>
                <w:rFonts w:hint="eastAsia" w:ascii="仿宋" w:hAnsi="仿宋" w:eastAsia="仿宋" w:cs="仿宋"/>
                <w:color w:val="auto"/>
                <w:sz w:val="24"/>
                <w:szCs w:val="24"/>
                <w:highlight w:val="none"/>
                <w:lang w:bidi="ar"/>
              </w:rPr>
              <w:t>手动模式：导师可现场精确控制模拟人的每个反应。</w:t>
            </w:r>
          </w:p>
        </w:tc>
        <w:tc>
          <w:tcPr>
            <w:tcW w:w="2411" w:type="dxa"/>
            <w:tcBorders>
              <w:top w:val="single" w:color="auto" w:sz="6" w:space="0"/>
              <w:left w:val="single" w:color="auto" w:sz="6" w:space="0"/>
              <w:bottom w:val="single" w:color="auto" w:sz="6" w:space="0"/>
              <w:right w:val="single" w:color="auto" w:sz="6" w:space="0"/>
            </w:tcBorders>
          </w:tcPr>
          <w:p w14:paraId="53FE5477">
            <w:pPr>
              <w:autoSpaceDE w:val="0"/>
              <w:autoSpaceDN w:val="0"/>
              <w:spacing w:line="288" w:lineRule="auto"/>
              <w:rPr>
                <w:rFonts w:hint="eastAsia" w:ascii="仿宋" w:hAnsi="仿宋" w:eastAsia="仿宋" w:cs="仿宋"/>
                <w:color w:val="auto"/>
                <w:sz w:val="24"/>
                <w:highlight w:val="none"/>
                <w:shd w:val="clear" w:color="auto" w:fill="FFFFFF"/>
              </w:rPr>
            </w:pPr>
          </w:p>
        </w:tc>
      </w:tr>
      <w:tr w14:paraId="72C6FEC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8DEE8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3.14.3.4.2自动案例模式：具有病例编辑平台，操作者可任意开发无限量病例程序，模拟人的所有变化都可预先设计，设计时可方便选择预置的病人对药物和治疗发生生理和病理反应的模块，时间和过程均可控，导师不需操作系统模拟人会模仿真实的生理及病理状态，根据接受的治疗和药物，智能化发生回应，正确与错误的治疗方法都会产生相应的变化。</w:t>
            </w:r>
          </w:p>
        </w:tc>
        <w:tc>
          <w:tcPr>
            <w:tcW w:w="2411" w:type="dxa"/>
            <w:tcBorders>
              <w:top w:val="single" w:color="auto" w:sz="6" w:space="0"/>
              <w:left w:val="single" w:color="auto" w:sz="6" w:space="0"/>
              <w:bottom w:val="single" w:color="auto" w:sz="6" w:space="0"/>
              <w:right w:val="single" w:color="auto" w:sz="6" w:space="0"/>
            </w:tcBorders>
          </w:tcPr>
          <w:p w14:paraId="02B0A295">
            <w:pPr>
              <w:autoSpaceDE w:val="0"/>
              <w:autoSpaceDN w:val="0"/>
              <w:spacing w:line="288" w:lineRule="auto"/>
              <w:rPr>
                <w:rFonts w:hint="eastAsia" w:ascii="仿宋" w:hAnsi="仿宋" w:eastAsia="仿宋" w:cs="仿宋"/>
                <w:color w:val="auto"/>
                <w:sz w:val="24"/>
                <w:highlight w:val="none"/>
                <w:shd w:val="clear" w:color="auto" w:fill="FFFFFF"/>
              </w:rPr>
            </w:pPr>
          </w:p>
        </w:tc>
      </w:tr>
      <w:tr w14:paraId="655BCDC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4F8A78">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3.14.3.4.3在自动病例模式下，能够按需要调节病人的病情严重程度和病例生命体征参数。</w:t>
            </w:r>
          </w:p>
        </w:tc>
        <w:tc>
          <w:tcPr>
            <w:tcW w:w="2411" w:type="dxa"/>
            <w:tcBorders>
              <w:top w:val="single" w:color="auto" w:sz="6" w:space="0"/>
              <w:left w:val="single" w:color="auto" w:sz="6" w:space="0"/>
              <w:bottom w:val="single" w:color="auto" w:sz="6" w:space="0"/>
              <w:right w:val="single" w:color="auto" w:sz="6" w:space="0"/>
            </w:tcBorders>
          </w:tcPr>
          <w:p w14:paraId="50ED8000">
            <w:pPr>
              <w:autoSpaceDE w:val="0"/>
              <w:autoSpaceDN w:val="0"/>
              <w:spacing w:line="288" w:lineRule="auto"/>
              <w:rPr>
                <w:rFonts w:hint="eastAsia" w:ascii="仿宋" w:hAnsi="仿宋" w:eastAsia="仿宋" w:cs="仿宋"/>
                <w:color w:val="auto"/>
                <w:sz w:val="24"/>
                <w:highlight w:val="none"/>
                <w:shd w:val="clear" w:color="auto" w:fill="FFFFFF"/>
              </w:rPr>
            </w:pPr>
          </w:p>
        </w:tc>
      </w:tr>
      <w:tr w14:paraId="502598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7589D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3.14.3.4.7</w:t>
            </w:r>
            <w:r>
              <w:rPr>
                <w:rStyle w:val="485"/>
                <w:rFonts w:hint="eastAsia" w:ascii="仿宋" w:hAnsi="仿宋" w:eastAsia="仿宋" w:cs="仿宋"/>
                <w:color w:val="auto"/>
                <w:sz w:val="24"/>
                <w:szCs w:val="24"/>
                <w:highlight w:val="none"/>
                <w:lang w:bidi="ar"/>
              </w:rPr>
              <w:t>具备自动实时记录功能，包括病人参数变化、临床干预措施、用药记录、导师评语</w:t>
            </w:r>
          </w:p>
        </w:tc>
        <w:tc>
          <w:tcPr>
            <w:tcW w:w="2411" w:type="dxa"/>
            <w:tcBorders>
              <w:top w:val="single" w:color="auto" w:sz="6" w:space="0"/>
              <w:left w:val="single" w:color="auto" w:sz="6" w:space="0"/>
              <w:bottom w:val="single" w:color="auto" w:sz="6" w:space="0"/>
              <w:right w:val="single" w:color="auto" w:sz="6" w:space="0"/>
            </w:tcBorders>
          </w:tcPr>
          <w:p w14:paraId="5434CDC2">
            <w:pPr>
              <w:autoSpaceDE w:val="0"/>
              <w:autoSpaceDN w:val="0"/>
              <w:spacing w:line="288" w:lineRule="auto"/>
              <w:rPr>
                <w:rFonts w:hint="eastAsia" w:ascii="仿宋" w:hAnsi="仿宋" w:eastAsia="仿宋" w:cs="仿宋"/>
                <w:color w:val="auto"/>
                <w:sz w:val="24"/>
                <w:highlight w:val="none"/>
                <w:shd w:val="clear" w:color="auto" w:fill="FFFFFF"/>
              </w:rPr>
            </w:pPr>
          </w:p>
        </w:tc>
      </w:tr>
      <w:tr w14:paraId="58A7F14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4FB82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sz w:val="24"/>
                <w:highlight w:val="none"/>
              </w:rPr>
              <w:t>3.15.3.4.5具备日志管理，自动实时记录病人参数变化、临床干预措施、用药记录、导师评语，日志可一键导出excel或其他表格，按照时间顺序显示以上各项记录。</w:t>
            </w:r>
          </w:p>
        </w:tc>
        <w:tc>
          <w:tcPr>
            <w:tcW w:w="2411" w:type="dxa"/>
            <w:tcBorders>
              <w:top w:val="single" w:color="auto" w:sz="6" w:space="0"/>
              <w:left w:val="single" w:color="auto" w:sz="6" w:space="0"/>
              <w:bottom w:val="single" w:color="auto" w:sz="6" w:space="0"/>
              <w:right w:val="single" w:color="auto" w:sz="6" w:space="0"/>
            </w:tcBorders>
          </w:tcPr>
          <w:p w14:paraId="34E5D5D6">
            <w:pPr>
              <w:autoSpaceDE w:val="0"/>
              <w:autoSpaceDN w:val="0"/>
              <w:spacing w:line="288" w:lineRule="auto"/>
              <w:rPr>
                <w:rFonts w:hint="eastAsia" w:ascii="仿宋" w:hAnsi="仿宋" w:eastAsia="仿宋" w:cs="仿宋"/>
                <w:color w:val="auto"/>
                <w:sz w:val="24"/>
                <w:highlight w:val="none"/>
                <w:shd w:val="clear" w:color="auto" w:fill="FFFFFF"/>
              </w:rPr>
            </w:pPr>
          </w:p>
        </w:tc>
      </w:tr>
      <w:tr w14:paraId="297750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7E638D">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▲3.15.3.4.6支持病例运行过程中实时添加书签，记录和点评操作者表现，并且可以随时跳转回标记时间点进行案例重演。（提供控制界面截图）</w:t>
            </w:r>
          </w:p>
        </w:tc>
        <w:tc>
          <w:tcPr>
            <w:tcW w:w="2411" w:type="dxa"/>
            <w:tcBorders>
              <w:top w:val="single" w:color="auto" w:sz="6" w:space="0"/>
              <w:left w:val="single" w:color="auto" w:sz="6" w:space="0"/>
              <w:bottom w:val="single" w:color="auto" w:sz="6" w:space="0"/>
              <w:right w:val="single" w:color="auto" w:sz="6" w:space="0"/>
            </w:tcBorders>
          </w:tcPr>
          <w:p w14:paraId="24BE094B">
            <w:pPr>
              <w:autoSpaceDE w:val="0"/>
              <w:autoSpaceDN w:val="0"/>
              <w:spacing w:line="288" w:lineRule="auto"/>
              <w:rPr>
                <w:rFonts w:hint="eastAsia" w:ascii="仿宋" w:hAnsi="仿宋" w:eastAsia="仿宋" w:cs="仿宋"/>
                <w:color w:val="auto"/>
                <w:sz w:val="24"/>
                <w:highlight w:val="none"/>
                <w:shd w:val="clear" w:color="auto" w:fill="FFFFFF"/>
              </w:rPr>
            </w:pPr>
          </w:p>
        </w:tc>
      </w:tr>
      <w:tr w14:paraId="578878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8C4C7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3.14.3.4.9</w:t>
            </w:r>
            <w:r>
              <w:rPr>
                <w:rStyle w:val="299"/>
                <w:rFonts w:hint="eastAsia" w:ascii="仿宋" w:hAnsi="仿宋" w:eastAsia="仿宋" w:cs="仿宋"/>
                <w:color w:val="auto"/>
                <w:sz w:val="24"/>
                <w:szCs w:val="24"/>
                <w:highlight w:val="none"/>
                <w:lang w:bidi="ar"/>
              </w:rPr>
              <w:t>案例编辑</w:t>
            </w:r>
          </w:p>
        </w:tc>
        <w:tc>
          <w:tcPr>
            <w:tcW w:w="2411" w:type="dxa"/>
            <w:tcBorders>
              <w:top w:val="single" w:color="auto" w:sz="6" w:space="0"/>
              <w:left w:val="single" w:color="auto" w:sz="6" w:space="0"/>
              <w:bottom w:val="single" w:color="auto" w:sz="6" w:space="0"/>
              <w:right w:val="single" w:color="auto" w:sz="6" w:space="0"/>
            </w:tcBorders>
          </w:tcPr>
          <w:p w14:paraId="051C1AD5">
            <w:pPr>
              <w:autoSpaceDE w:val="0"/>
              <w:autoSpaceDN w:val="0"/>
              <w:spacing w:line="288" w:lineRule="auto"/>
              <w:rPr>
                <w:rFonts w:hint="eastAsia" w:ascii="仿宋" w:hAnsi="仿宋" w:eastAsia="仿宋" w:cs="仿宋"/>
                <w:color w:val="auto"/>
                <w:sz w:val="24"/>
                <w:highlight w:val="none"/>
                <w:shd w:val="clear" w:color="auto" w:fill="FFFFFF"/>
              </w:rPr>
            </w:pPr>
          </w:p>
        </w:tc>
      </w:tr>
      <w:tr w14:paraId="1903859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7EA02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3.14.3.4.9.1可编辑病人基本信息，包括但不限于姓名、性别、年龄、身高、体重、病例描述、主诉、现病史、既往史等。（提供控制界面截图）</w:t>
            </w:r>
          </w:p>
        </w:tc>
        <w:tc>
          <w:tcPr>
            <w:tcW w:w="2411" w:type="dxa"/>
            <w:tcBorders>
              <w:top w:val="single" w:color="auto" w:sz="6" w:space="0"/>
              <w:left w:val="single" w:color="auto" w:sz="6" w:space="0"/>
              <w:bottom w:val="single" w:color="auto" w:sz="6" w:space="0"/>
              <w:right w:val="single" w:color="auto" w:sz="6" w:space="0"/>
            </w:tcBorders>
          </w:tcPr>
          <w:p w14:paraId="4DA506E2">
            <w:pPr>
              <w:autoSpaceDE w:val="0"/>
              <w:autoSpaceDN w:val="0"/>
              <w:spacing w:line="288" w:lineRule="auto"/>
              <w:rPr>
                <w:rFonts w:hint="eastAsia" w:ascii="仿宋" w:hAnsi="仿宋" w:eastAsia="仿宋" w:cs="仿宋"/>
                <w:color w:val="auto"/>
                <w:sz w:val="24"/>
                <w:highlight w:val="none"/>
                <w:shd w:val="clear" w:color="auto" w:fill="FFFFFF"/>
              </w:rPr>
            </w:pPr>
          </w:p>
        </w:tc>
      </w:tr>
      <w:tr w14:paraId="5C220E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FF5DC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3.14.3.4.9.2</w:t>
            </w:r>
            <w:r>
              <w:rPr>
                <w:rStyle w:val="299"/>
                <w:rFonts w:hint="eastAsia" w:ascii="仿宋" w:hAnsi="仿宋" w:eastAsia="仿宋" w:cs="仿宋"/>
                <w:color w:val="auto"/>
                <w:sz w:val="24"/>
                <w:szCs w:val="24"/>
                <w:highlight w:val="none"/>
                <w:lang w:bidi="ar"/>
              </w:rPr>
              <w:t>可从系统自带影像学检查库导入虚拟案例资源，资源包括但不限于</w:t>
            </w:r>
            <w:r>
              <w:rPr>
                <w:rStyle w:val="298"/>
                <w:rFonts w:hint="eastAsia" w:ascii="仿宋" w:hAnsi="仿宋" w:eastAsia="仿宋" w:cs="仿宋"/>
                <w:color w:val="auto"/>
                <w:sz w:val="24"/>
                <w:szCs w:val="24"/>
                <w:highlight w:val="none"/>
                <w:lang w:bidi="ar"/>
              </w:rPr>
              <w:t>X</w:t>
            </w:r>
            <w:r>
              <w:rPr>
                <w:rStyle w:val="299"/>
                <w:rFonts w:hint="eastAsia" w:ascii="仿宋" w:hAnsi="仿宋" w:eastAsia="仿宋" w:cs="仿宋"/>
                <w:color w:val="auto"/>
                <w:sz w:val="24"/>
                <w:szCs w:val="24"/>
                <w:highlight w:val="none"/>
                <w:lang w:bidi="ar"/>
              </w:rPr>
              <w:t>线、超声、</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MRI</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导联心电图等。</w:t>
            </w:r>
          </w:p>
        </w:tc>
        <w:tc>
          <w:tcPr>
            <w:tcW w:w="2411" w:type="dxa"/>
            <w:tcBorders>
              <w:top w:val="single" w:color="auto" w:sz="6" w:space="0"/>
              <w:left w:val="single" w:color="auto" w:sz="6" w:space="0"/>
              <w:bottom w:val="single" w:color="auto" w:sz="6" w:space="0"/>
              <w:right w:val="single" w:color="auto" w:sz="6" w:space="0"/>
            </w:tcBorders>
          </w:tcPr>
          <w:p w14:paraId="65F9E0B3">
            <w:pPr>
              <w:autoSpaceDE w:val="0"/>
              <w:autoSpaceDN w:val="0"/>
              <w:spacing w:line="288" w:lineRule="auto"/>
              <w:rPr>
                <w:rFonts w:hint="eastAsia" w:ascii="仿宋" w:hAnsi="仿宋" w:eastAsia="仿宋" w:cs="仿宋"/>
                <w:color w:val="auto"/>
                <w:sz w:val="24"/>
                <w:highlight w:val="none"/>
                <w:shd w:val="clear" w:color="auto" w:fill="FFFFFF"/>
              </w:rPr>
            </w:pPr>
          </w:p>
        </w:tc>
      </w:tr>
      <w:tr w14:paraId="5BAFB7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31D4E4">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3.14.3.4.9.3系统自带常规检查编辑器，系统内可直接编辑虚拟病人检验报告，包括但不限于血常规、尿液分析、血气分析、血脂分析、葡萄糖、脑脊液、肝功能、肾功能、电解质分析、甲状腺功能等检验报告。（提供控制界面截图）</w:t>
            </w:r>
          </w:p>
        </w:tc>
        <w:tc>
          <w:tcPr>
            <w:tcW w:w="2411" w:type="dxa"/>
            <w:tcBorders>
              <w:top w:val="single" w:color="auto" w:sz="6" w:space="0"/>
              <w:left w:val="single" w:color="auto" w:sz="6" w:space="0"/>
              <w:bottom w:val="single" w:color="auto" w:sz="6" w:space="0"/>
              <w:right w:val="single" w:color="auto" w:sz="6" w:space="0"/>
            </w:tcBorders>
          </w:tcPr>
          <w:p w14:paraId="2BE3C82D">
            <w:pPr>
              <w:autoSpaceDE w:val="0"/>
              <w:autoSpaceDN w:val="0"/>
              <w:spacing w:line="288" w:lineRule="auto"/>
              <w:rPr>
                <w:rFonts w:hint="eastAsia" w:ascii="仿宋" w:hAnsi="仿宋" w:eastAsia="仿宋" w:cs="仿宋"/>
                <w:color w:val="auto"/>
                <w:sz w:val="24"/>
                <w:highlight w:val="none"/>
                <w:shd w:val="clear" w:color="auto" w:fill="FFFFFF"/>
              </w:rPr>
            </w:pPr>
          </w:p>
        </w:tc>
      </w:tr>
      <w:tr w14:paraId="4558980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859045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▲3.14.3.4.9.4状态编辑支持编辑状态信息，支持添加子状态及条件定义。状态信息包括但不限于心律、HR、Resp、SpO</w:t>
            </w:r>
            <w:r>
              <w:rPr>
                <w:rFonts w:hint="eastAsia" w:ascii="仿宋" w:hAnsi="仿宋" w:eastAsia="仿宋" w:cs="仿宋"/>
                <w:color w:val="auto"/>
                <w:kern w:val="0"/>
                <w:sz w:val="24"/>
                <w:highlight w:val="none"/>
                <w:vertAlign w:val="subscript"/>
                <w:lang w:bidi="ar"/>
              </w:rPr>
              <w:t>2</w:t>
            </w:r>
            <w:r>
              <w:rPr>
                <w:rFonts w:hint="eastAsia" w:ascii="仿宋" w:hAnsi="仿宋" w:eastAsia="仿宋" w:cs="仿宋"/>
                <w:color w:val="auto"/>
                <w:kern w:val="0"/>
                <w:sz w:val="24"/>
                <w:highlight w:val="none"/>
                <w:lang w:bidi="ar"/>
              </w:rPr>
              <w:t>、NIBP、ABP、CVP、PAP、PH、CO、PCWP等，并具备延时和过度时间设置；条件定义可添加事件组，每个事件组可添加多个事件，事件设置可包括介入事件、药物事件、生理参数事件和时间等。（提供控制界面截图）</w:t>
            </w:r>
          </w:p>
        </w:tc>
        <w:tc>
          <w:tcPr>
            <w:tcW w:w="2411" w:type="dxa"/>
            <w:tcBorders>
              <w:top w:val="single" w:color="auto" w:sz="6" w:space="0"/>
              <w:left w:val="single" w:color="auto" w:sz="6" w:space="0"/>
              <w:bottom w:val="single" w:color="auto" w:sz="6" w:space="0"/>
              <w:right w:val="single" w:color="auto" w:sz="6" w:space="0"/>
            </w:tcBorders>
          </w:tcPr>
          <w:p w14:paraId="3A477F5B">
            <w:pPr>
              <w:autoSpaceDE w:val="0"/>
              <w:autoSpaceDN w:val="0"/>
              <w:spacing w:line="288" w:lineRule="auto"/>
              <w:rPr>
                <w:rFonts w:hint="eastAsia" w:ascii="仿宋" w:hAnsi="仿宋" w:eastAsia="仿宋" w:cs="仿宋"/>
                <w:color w:val="auto"/>
                <w:sz w:val="24"/>
                <w:highlight w:val="none"/>
                <w:shd w:val="clear" w:color="auto" w:fill="FFFFFF"/>
              </w:rPr>
            </w:pPr>
          </w:p>
        </w:tc>
      </w:tr>
      <w:tr w14:paraId="6D1527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5F7E9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3.14.3.4.10</w:t>
            </w:r>
            <w:r>
              <w:rPr>
                <w:rStyle w:val="299"/>
                <w:rFonts w:hint="eastAsia" w:ascii="仿宋" w:hAnsi="仿宋" w:eastAsia="仿宋" w:cs="仿宋"/>
                <w:color w:val="auto"/>
                <w:sz w:val="24"/>
                <w:szCs w:val="24"/>
                <w:highlight w:val="none"/>
                <w:lang w:bidi="ar"/>
              </w:rPr>
              <w:t>软件至少具备中文、英文两种语言功能，一键切换。</w:t>
            </w:r>
          </w:p>
        </w:tc>
        <w:tc>
          <w:tcPr>
            <w:tcW w:w="2411" w:type="dxa"/>
            <w:tcBorders>
              <w:top w:val="single" w:color="auto" w:sz="6" w:space="0"/>
              <w:left w:val="single" w:color="auto" w:sz="6" w:space="0"/>
              <w:bottom w:val="single" w:color="auto" w:sz="6" w:space="0"/>
              <w:right w:val="single" w:color="auto" w:sz="6" w:space="0"/>
            </w:tcBorders>
          </w:tcPr>
          <w:p w14:paraId="4A05A39F">
            <w:pPr>
              <w:autoSpaceDE w:val="0"/>
              <w:autoSpaceDN w:val="0"/>
              <w:spacing w:line="288" w:lineRule="auto"/>
              <w:rPr>
                <w:rFonts w:hint="eastAsia" w:ascii="仿宋" w:hAnsi="仿宋" w:eastAsia="仿宋" w:cs="仿宋"/>
                <w:color w:val="auto"/>
                <w:sz w:val="24"/>
                <w:highlight w:val="none"/>
                <w:shd w:val="clear" w:color="auto" w:fill="FFFFFF"/>
              </w:rPr>
            </w:pPr>
          </w:p>
        </w:tc>
      </w:tr>
      <w:tr w14:paraId="510E6EE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9980A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3.14.4</w:t>
            </w:r>
            <w:r>
              <w:rPr>
                <w:rStyle w:val="299"/>
                <w:rFonts w:hint="eastAsia" w:ascii="仿宋" w:hAnsi="仿宋" w:eastAsia="仿宋" w:cs="仿宋"/>
                <w:color w:val="auto"/>
                <w:sz w:val="24"/>
                <w:szCs w:val="24"/>
                <w:highlight w:val="none"/>
                <w:lang w:bidi="ar"/>
              </w:rPr>
              <w:t>配置要求：</w:t>
            </w:r>
          </w:p>
        </w:tc>
        <w:tc>
          <w:tcPr>
            <w:tcW w:w="2411" w:type="dxa"/>
            <w:tcBorders>
              <w:top w:val="single" w:color="auto" w:sz="6" w:space="0"/>
              <w:left w:val="single" w:color="auto" w:sz="6" w:space="0"/>
              <w:bottom w:val="single" w:color="auto" w:sz="6" w:space="0"/>
              <w:right w:val="single" w:color="auto" w:sz="6" w:space="0"/>
            </w:tcBorders>
          </w:tcPr>
          <w:p w14:paraId="4A0BBEC8">
            <w:pPr>
              <w:autoSpaceDE w:val="0"/>
              <w:autoSpaceDN w:val="0"/>
              <w:spacing w:line="288" w:lineRule="auto"/>
              <w:rPr>
                <w:rFonts w:hint="eastAsia" w:ascii="仿宋" w:hAnsi="仿宋" w:eastAsia="仿宋" w:cs="仿宋"/>
                <w:color w:val="auto"/>
                <w:sz w:val="24"/>
                <w:highlight w:val="none"/>
                <w:shd w:val="clear" w:color="auto" w:fill="FFFFFF"/>
              </w:rPr>
            </w:pPr>
          </w:p>
        </w:tc>
      </w:tr>
      <w:tr w14:paraId="025752D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3DFED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3.14.4.1 VR</w:t>
            </w:r>
            <w:r>
              <w:rPr>
                <w:rStyle w:val="299"/>
                <w:rFonts w:hint="eastAsia" w:ascii="仿宋" w:hAnsi="仿宋" w:eastAsia="仿宋" w:cs="仿宋"/>
                <w:color w:val="auto"/>
                <w:sz w:val="24"/>
                <w:szCs w:val="24"/>
                <w:highlight w:val="none"/>
                <w:lang w:bidi="ar"/>
              </w:rPr>
              <w:t>主机：配置不低于</w:t>
            </w:r>
            <w:r>
              <w:rPr>
                <w:rStyle w:val="298"/>
                <w:rFonts w:hint="eastAsia" w:ascii="仿宋" w:hAnsi="仿宋" w:eastAsia="仿宋" w:cs="仿宋"/>
                <w:color w:val="auto"/>
                <w:sz w:val="24"/>
                <w:szCs w:val="24"/>
                <w:highlight w:val="none"/>
                <w:lang w:bidi="ar"/>
              </w:rPr>
              <w:t>CPU:</w:t>
            </w:r>
            <w:r>
              <w:rPr>
                <w:rStyle w:val="299"/>
                <w:rFonts w:hint="eastAsia" w:ascii="仿宋" w:hAnsi="仿宋" w:eastAsia="仿宋" w:cs="仿宋"/>
                <w:color w:val="auto"/>
                <w:sz w:val="24"/>
                <w:szCs w:val="24"/>
                <w:highlight w:val="none"/>
                <w:lang w:bidi="ar"/>
              </w:rPr>
              <w:t>酷睿</w:t>
            </w:r>
            <w:r>
              <w:rPr>
                <w:rStyle w:val="298"/>
                <w:rFonts w:hint="eastAsia" w:ascii="仿宋" w:hAnsi="仿宋" w:eastAsia="仿宋" w:cs="仿宋"/>
                <w:color w:val="auto"/>
                <w:sz w:val="24"/>
                <w:szCs w:val="24"/>
                <w:highlight w:val="none"/>
                <w:lang w:bidi="ar"/>
              </w:rPr>
              <w:t>i7</w:t>
            </w:r>
            <w:r>
              <w:rPr>
                <w:rStyle w:val="299"/>
                <w:rFonts w:hint="eastAsia" w:ascii="仿宋" w:hAnsi="仿宋" w:eastAsia="仿宋" w:cs="仿宋"/>
                <w:color w:val="auto"/>
                <w:sz w:val="24"/>
                <w:szCs w:val="24"/>
                <w:highlight w:val="none"/>
                <w:lang w:bidi="ar"/>
              </w:rPr>
              <w:t>，显卡：</w:t>
            </w:r>
            <w:r>
              <w:rPr>
                <w:rStyle w:val="1037"/>
                <w:rFonts w:hint="default"/>
                <w:color w:val="auto"/>
                <w:sz w:val="24"/>
                <w:szCs w:val="24"/>
                <w:highlight w:val="none"/>
                <w:lang w:bidi="ar"/>
              </w:rPr>
              <w:t xml:space="preserve">4060ti </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8G</w:t>
            </w:r>
            <w:r>
              <w:rPr>
                <w:rStyle w:val="299"/>
                <w:rFonts w:hint="eastAsia" w:ascii="仿宋" w:hAnsi="仿宋" w:eastAsia="仿宋" w:cs="仿宋"/>
                <w:color w:val="auto"/>
                <w:sz w:val="24"/>
                <w:szCs w:val="24"/>
                <w:highlight w:val="none"/>
                <w:lang w:bidi="ar"/>
              </w:rPr>
              <w:t>独显，内存：≧</w:t>
            </w:r>
            <w:r>
              <w:rPr>
                <w:rStyle w:val="298"/>
                <w:rFonts w:hint="eastAsia" w:ascii="仿宋" w:hAnsi="仿宋" w:eastAsia="仿宋" w:cs="仿宋"/>
                <w:color w:val="auto"/>
                <w:sz w:val="24"/>
                <w:szCs w:val="24"/>
                <w:highlight w:val="none"/>
                <w:lang w:bidi="ar"/>
              </w:rPr>
              <w:t>16G</w:t>
            </w:r>
            <w:r>
              <w:rPr>
                <w:rStyle w:val="299"/>
                <w:rFonts w:hint="eastAsia" w:ascii="仿宋" w:hAnsi="仿宋" w:eastAsia="仿宋" w:cs="仿宋"/>
                <w:color w:val="auto"/>
                <w:sz w:val="24"/>
                <w:szCs w:val="24"/>
                <w:highlight w:val="none"/>
                <w:lang w:bidi="ar"/>
              </w:rPr>
              <w:t>，硬盘：</w:t>
            </w:r>
            <w:r>
              <w:rPr>
                <w:rStyle w:val="515"/>
                <w:rFonts w:hint="default"/>
                <w:color w:val="auto"/>
                <w:sz w:val="24"/>
                <w:szCs w:val="24"/>
                <w:highlight w:val="none"/>
                <w:lang w:bidi="ar"/>
              </w:rPr>
              <w:t>≧</w:t>
            </w:r>
            <w:r>
              <w:rPr>
                <w:rStyle w:val="298"/>
                <w:rFonts w:hint="eastAsia" w:ascii="仿宋" w:hAnsi="仿宋" w:eastAsia="仿宋" w:cs="仿宋"/>
                <w:color w:val="auto"/>
                <w:sz w:val="24"/>
                <w:szCs w:val="24"/>
                <w:highlight w:val="none"/>
                <w:lang w:bidi="ar"/>
              </w:rPr>
              <w:t>1TBSSD</w:t>
            </w:r>
          </w:p>
        </w:tc>
        <w:tc>
          <w:tcPr>
            <w:tcW w:w="2411" w:type="dxa"/>
            <w:tcBorders>
              <w:top w:val="single" w:color="auto" w:sz="6" w:space="0"/>
              <w:left w:val="single" w:color="auto" w:sz="6" w:space="0"/>
              <w:bottom w:val="single" w:color="auto" w:sz="6" w:space="0"/>
              <w:right w:val="single" w:color="auto" w:sz="6" w:space="0"/>
            </w:tcBorders>
          </w:tcPr>
          <w:p w14:paraId="62B7637F">
            <w:pPr>
              <w:autoSpaceDE w:val="0"/>
              <w:autoSpaceDN w:val="0"/>
              <w:spacing w:line="288" w:lineRule="auto"/>
              <w:rPr>
                <w:rFonts w:hint="eastAsia" w:ascii="仿宋" w:hAnsi="仿宋" w:eastAsia="仿宋" w:cs="仿宋"/>
                <w:color w:val="auto"/>
                <w:sz w:val="24"/>
                <w:highlight w:val="none"/>
                <w:shd w:val="clear" w:color="auto" w:fill="FFFFFF"/>
              </w:rPr>
            </w:pPr>
          </w:p>
        </w:tc>
      </w:tr>
      <w:tr w14:paraId="7E8FBD2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A154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3.14.4.2</w:t>
            </w:r>
            <w:r>
              <w:rPr>
                <w:rStyle w:val="299"/>
                <w:rFonts w:hint="eastAsia" w:ascii="仿宋" w:hAnsi="仿宋" w:eastAsia="仿宋" w:cs="仿宋"/>
                <w:color w:val="auto"/>
                <w:sz w:val="24"/>
                <w:szCs w:val="24"/>
                <w:highlight w:val="none"/>
                <w:lang w:bidi="ar"/>
              </w:rPr>
              <w:t>头戴式显示器：</w:t>
            </w:r>
            <w:r>
              <w:rPr>
                <w:rStyle w:val="1043"/>
                <w:rFonts w:hint="default" w:ascii="仿宋" w:hAnsi="仿宋" w:eastAsia="仿宋" w:cs="仿宋"/>
                <w:color w:val="auto"/>
                <w:sz w:val="24"/>
                <w:szCs w:val="24"/>
                <w:highlight w:val="none"/>
                <w:lang w:bidi="ar"/>
              </w:rPr>
              <w:t>配置不低于分辨率</w:t>
            </w:r>
            <w:r>
              <w:rPr>
                <w:rStyle w:val="1037"/>
                <w:rFonts w:hint="default"/>
                <w:color w:val="auto"/>
                <w:sz w:val="24"/>
                <w:szCs w:val="24"/>
                <w:highlight w:val="none"/>
                <w:lang w:bidi="ar"/>
              </w:rPr>
              <w:t>2160*1200</w:t>
            </w:r>
            <w:r>
              <w:rPr>
                <w:rStyle w:val="1043"/>
                <w:rFonts w:hint="default" w:ascii="仿宋" w:hAnsi="仿宋" w:eastAsia="仿宋" w:cs="仿宋"/>
                <w:color w:val="auto"/>
                <w:sz w:val="24"/>
                <w:szCs w:val="24"/>
                <w:highlight w:val="none"/>
                <w:lang w:bidi="ar"/>
              </w:rPr>
              <w:t>，</w:t>
            </w:r>
            <w:r>
              <w:rPr>
                <w:rStyle w:val="1037"/>
                <w:rFonts w:hint="default"/>
                <w:color w:val="auto"/>
                <w:sz w:val="24"/>
                <w:szCs w:val="24"/>
                <w:highlight w:val="none"/>
                <w:lang w:bidi="ar"/>
              </w:rPr>
              <w:t>1080*1200</w:t>
            </w:r>
            <w:r>
              <w:rPr>
                <w:rStyle w:val="1043"/>
                <w:rFonts w:hint="default" w:ascii="仿宋" w:hAnsi="仿宋" w:eastAsia="仿宋" w:cs="仿宋"/>
                <w:color w:val="auto"/>
                <w:sz w:val="24"/>
                <w:szCs w:val="24"/>
                <w:highlight w:val="none"/>
                <w:lang w:bidi="ar"/>
              </w:rPr>
              <w:t>单眼分辨率，</w:t>
            </w:r>
            <w:r>
              <w:rPr>
                <w:rStyle w:val="1037"/>
                <w:rFonts w:hint="default"/>
                <w:color w:val="auto"/>
                <w:sz w:val="24"/>
                <w:szCs w:val="24"/>
                <w:highlight w:val="none"/>
                <w:lang w:bidi="ar"/>
              </w:rPr>
              <w:t>90Hz</w:t>
            </w:r>
            <w:r>
              <w:rPr>
                <w:rStyle w:val="1043"/>
                <w:rFonts w:hint="default" w:ascii="仿宋" w:hAnsi="仿宋" w:eastAsia="仿宋" w:cs="仿宋"/>
                <w:color w:val="auto"/>
                <w:sz w:val="24"/>
                <w:szCs w:val="24"/>
                <w:highlight w:val="none"/>
                <w:lang w:bidi="ar"/>
              </w:rPr>
              <w:t>刷新率，</w:t>
            </w:r>
            <w:r>
              <w:rPr>
                <w:rStyle w:val="1037"/>
                <w:rFonts w:hint="default"/>
                <w:color w:val="auto"/>
                <w:sz w:val="24"/>
                <w:szCs w:val="24"/>
                <w:highlight w:val="none"/>
                <w:lang w:bidi="ar"/>
              </w:rPr>
              <w:t>110</w:t>
            </w:r>
            <w:r>
              <w:rPr>
                <w:rStyle w:val="1043"/>
                <w:rFonts w:hint="default" w:ascii="仿宋" w:hAnsi="仿宋" w:eastAsia="仿宋" w:cs="仿宋"/>
                <w:color w:val="auto"/>
                <w:sz w:val="24"/>
                <w:szCs w:val="24"/>
                <w:highlight w:val="none"/>
                <w:lang w:bidi="ar"/>
              </w:rPr>
              <w:t>°视场角，低余晖</w:t>
            </w:r>
            <w:r>
              <w:rPr>
                <w:rStyle w:val="1037"/>
                <w:rFonts w:hint="default"/>
                <w:color w:val="auto"/>
                <w:sz w:val="24"/>
                <w:szCs w:val="24"/>
                <w:highlight w:val="none"/>
                <w:lang w:bidi="ar"/>
              </w:rPr>
              <w:t xml:space="preserve">LED </w:t>
            </w:r>
            <w:r>
              <w:rPr>
                <w:rStyle w:val="1043"/>
                <w:rFonts w:hint="default" w:ascii="仿宋" w:hAnsi="仿宋" w:eastAsia="仿宋" w:cs="仿宋"/>
                <w:color w:val="auto"/>
                <w:sz w:val="24"/>
                <w:szCs w:val="24"/>
                <w:highlight w:val="none"/>
                <w:lang w:bidi="ar"/>
              </w:rPr>
              <w:t>屏，内置前摄像头、麦克风、</w:t>
            </w:r>
            <w:r>
              <w:rPr>
                <w:rStyle w:val="1037"/>
                <w:rFonts w:hint="default"/>
                <w:color w:val="auto"/>
                <w:sz w:val="24"/>
                <w:szCs w:val="24"/>
                <w:highlight w:val="none"/>
                <w:lang w:bidi="ar"/>
              </w:rPr>
              <w:t xml:space="preserve">3.5mm </w:t>
            </w:r>
            <w:r>
              <w:rPr>
                <w:rStyle w:val="1043"/>
                <w:rFonts w:hint="default" w:ascii="仿宋" w:hAnsi="仿宋" w:eastAsia="仿宋" w:cs="仿宋"/>
                <w:color w:val="auto"/>
                <w:sz w:val="24"/>
                <w:szCs w:val="24"/>
                <w:highlight w:val="none"/>
                <w:lang w:bidi="ar"/>
              </w:rPr>
              <w:t>立体声耳机接口</w:t>
            </w:r>
          </w:p>
        </w:tc>
        <w:tc>
          <w:tcPr>
            <w:tcW w:w="2411" w:type="dxa"/>
            <w:tcBorders>
              <w:top w:val="single" w:color="auto" w:sz="6" w:space="0"/>
              <w:left w:val="single" w:color="auto" w:sz="6" w:space="0"/>
              <w:bottom w:val="single" w:color="auto" w:sz="6" w:space="0"/>
              <w:right w:val="single" w:color="auto" w:sz="6" w:space="0"/>
            </w:tcBorders>
          </w:tcPr>
          <w:p w14:paraId="4C652EF2">
            <w:pPr>
              <w:autoSpaceDE w:val="0"/>
              <w:autoSpaceDN w:val="0"/>
              <w:spacing w:line="288" w:lineRule="auto"/>
              <w:rPr>
                <w:rFonts w:hint="eastAsia" w:ascii="仿宋" w:hAnsi="仿宋" w:eastAsia="仿宋" w:cs="仿宋"/>
                <w:color w:val="auto"/>
                <w:sz w:val="24"/>
                <w:highlight w:val="none"/>
                <w:shd w:val="clear" w:color="auto" w:fill="FFFFFF"/>
              </w:rPr>
            </w:pPr>
          </w:p>
        </w:tc>
      </w:tr>
      <w:tr w14:paraId="6AF895E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B9C5BD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3.14.4.3</w:t>
            </w:r>
            <w:r>
              <w:rPr>
                <w:rStyle w:val="299"/>
                <w:rFonts w:hint="eastAsia" w:ascii="仿宋" w:hAnsi="仿宋" w:eastAsia="仿宋" w:cs="仿宋"/>
                <w:color w:val="auto"/>
                <w:sz w:val="24"/>
                <w:szCs w:val="24"/>
                <w:highlight w:val="none"/>
                <w:lang w:bidi="ar"/>
              </w:rPr>
              <w:t>空间定位器：支持</w:t>
            </w:r>
            <w:r>
              <w:rPr>
                <w:rStyle w:val="298"/>
                <w:rFonts w:hint="eastAsia" w:ascii="仿宋" w:hAnsi="仿宋" w:eastAsia="仿宋" w:cs="仿宋"/>
                <w:color w:val="auto"/>
                <w:sz w:val="24"/>
                <w:szCs w:val="24"/>
                <w:highlight w:val="none"/>
                <w:lang w:bidi="ar"/>
              </w:rPr>
              <w:t>SteamVR</w:t>
            </w:r>
            <w:r>
              <w:rPr>
                <w:rStyle w:val="299"/>
                <w:rFonts w:hint="eastAsia" w:ascii="仿宋" w:hAnsi="仿宋" w:eastAsia="仿宋" w:cs="仿宋"/>
                <w:color w:val="auto"/>
                <w:sz w:val="24"/>
                <w:szCs w:val="24"/>
                <w:highlight w:val="none"/>
                <w:lang w:bidi="ar"/>
              </w:rPr>
              <w:t>定位器</w:t>
            </w:r>
            <w:r>
              <w:rPr>
                <w:rStyle w:val="298"/>
                <w:rFonts w:hint="eastAsia" w:ascii="仿宋" w:hAnsi="仿宋" w:eastAsia="仿宋" w:cs="仿宋"/>
                <w:color w:val="auto"/>
                <w:sz w:val="24"/>
                <w:szCs w:val="24"/>
                <w:highlight w:val="none"/>
                <w:lang w:bidi="ar"/>
              </w:rPr>
              <w:t>2.0</w:t>
            </w:r>
            <w:r>
              <w:rPr>
                <w:rStyle w:val="299"/>
                <w:rFonts w:hint="eastAsia" w:ascii="仿宋" w:hAnsi="仿宋" w:eastAsia="仿宋" w:cs="仿宋"/>
                <w:color w:val="auto"/>
                <w:sz w:val="24"/>
                <w:szCs w:val="24"/>
                <w:highlight w:val="none"/>
                <w:lang w:bidi="ar"/>
              </w:rPr>
              <w:t>，可支持</w:t>
            </w:r>
            <w:r>
              <w:rPr>
                <w:rStyle w:val="1037"/>
                <w:rFonts w:hint="default"/>
                <w:color w:val="auto"/>
                <w:sz w:val="24"/>
                <w:szCs w:val="24"/>
                <w:highlight w:val="none"/>
                <w:lang w:bidi="ar"/>
              </w:rPr>
              <w:t>5</w:t>
            </w:r>
            <w:r>
              <w:rPr>
                <w:rStyle w:val="1043"/>
                <w:rFonts w:hint="default" w:ascii="仿宋" w:hAnsi="仿宋" w:eastAsia="仿宋" w:cs="仿宋"/>
                <w:color w:val="auto"/>
                <w:sz w:val="24"/>
                <w:szCs w:val="24"/>
                <w:highlight w:val="none"/>
                <w:lang w:bidi="ar"/>
              </w:rPr>
              <w:t xml:space="preserve">米 </w:t>
            </w:r>
            <w:r>
              <w:rPr>
                <w:rStyle w:val="1037"/>
                <w:rFonts w:hint="default"/>
                <w:color w:val="auto"/>
                <w:sz w:val="24"/>
                <w:szCs w:val="24"/>
                <w:highlight w:val="none"/>
                <w:lang w:bidi="ar"/>
              </w:rPr>
              <w:t>x 5</w:t>
            </w:r>
            <w:r>
              <w:rPr>
                <w:rStyle w:val="1043"/>
                <w:rFonts w:hint="default" w:ascii="仿宋" w:hAnsi="仿宋" w:eastAsia="仿宋" w:cs="仿宋"/>
                <w:color w:val="auto"/>
                <w:sz w:val="24"/>
                <w:szCs w:val="24"/>
                <w:highlight w:val="none"/>
                <w:lang w:bidi="ar"/>
              </w:rPr>
              <w:t>米</w:t>
            </w:r>
            <w:r>
              <w:rPr>
                <w:rStyle w:val="299"/>
                <w:rFonts w:hint="eastAsia" w:ascii="仿宋" w:hAnsi="仿宋" w:eastAsia="仿宋" w:cs="仿宋"/>
                <w:color w:val="auto"/>
                <w:sz w:val="24"/>
                <w:szCs w:val="24"/>
                <w:highlight w:val="none"/>
                <w:lang w:bidi="ar"/>
              </w:rPr>
              <w:t>的空间定位追踪。</w:t>
            </w:r>
          </w:p>
        </w:tc>
        <w:tc>
          <w:tcPr>
            <w:tcW w:w="2411" w:type="dxa"/>
            <w:tcBorders>
              <w:top w:val="single" w:color="auto" w:sz="6" w:space="0"/>
              <w:left w:val="single" w:color="auto" w:sz="6" w:space="0"/>
              <w:bottom w:val="single" w:color="auto" w:sz="6" w:space="0"/>
              <w:right w:val="single" w:color="auto" w:sz="6" w:space="0"/>
            </w:tcBorders>
          </w:tcPr>
          <w:p w14:paraId="2A7AB11D">
            <w:pPr>
              <w:autoSpaceDE w:val="0"/>
              <w:autoSpaceDN w:val="0"/>
              <w:spacing w:line="288" w:lineRule="auto"/>
              <w:rPr>
                <w:rFonts w:hint="eastAsia" w:ascii="仿宋" w:hAnsi="仿宋" w:eastAsia="仿宋" w:cs="仿宋"/>
                <w:color w:val="auto"/>
                <w:sz w:val="24"/>
                <w:highlight w:val="none"/>
                <w:shd w:val="clear" w:color="auto" w:fill="FFFFFF"/>
              </w:rPr>
            </w:pPr>
          </w:p>
        </w:tc>
      </w:tr>
      <w:tr w14:paraId="5514F9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8DACEA">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3.15</w:t>
            </w:r>
            <w:r>
              <w:rPr>
                <w:rStyle w:val="1041"/>
                <w:rFonts w:hint="default" w:ascii="仿宋" w:hAnsi="仿宋" w:eastAsia="仿宋" w:cs="仿宋"/>
                <w:b/>
                <w:bCs/>
                <w:color w:val="auto"/>
                <w:sz w:val="24"/>
                <w:szCs w:val="24"/>
                <w:highlight w:val="none"/>
                <w:lang w:bidi="ar"/>
              </w:rPr>
              <w:t>高级心肺复苏考核模型</w:t>
            </w:r>
            <w:r>
              <w:rPr>
                <w:rStyle w:val="296"/>
                <w:rFonts w:hint="eastAsia" w:ascii="仿宋" w:hAnsi="仿宋" w:eastAsia="仿宋" w:cs="仿宋"/>
                <w:b/>
                <w:bCs/>
                <w:color w:val="auto"/>
                <w:sz w:val="24"/>
                <w:szCs w:val="24"/>
                <w:highlight w:val="none"/>
                <w:lang w:bidi="ar"/>
              </w:rPr>
              <w:t>-</w:t>
            </w:r>
            <w:r>
              <w:rPr>
                <w:rStyle w:val="1041"/>
                <w:rFonts w:hint="default" w:ascii="仿宋" w:hAnsi="仿宋" w:eastAsia="仿宋" w:cs="仿宋"/>
                <w:b/>
                <w:bCs/>
                <w:color w:val="auto"/>
                <w:sz w:val="24"/>
                <w:szCs w:val="24"/>
                <w:highlight w:val="none"/>
                <w:lang w:bidi="ar"/>
              </w:rPr>
              <w:t>带平板电脑系统</w:t>
            </w:r>
          </w:p>
        </w:tc>
        <w:tc>
          <w:tcPr>
            <w:tcW w:w="2411" w:type="dxa"/>
            <w:tcBorders>
              <w:top w:val="single" w:color="auto" w:sz="6" w:space="0"/>
              <w:left w:val="single" w:color="auto" w:sz="6" w:space="0"/>
              <w:bottom w:val="single" w:color="auto" w:sz="6" w:space="0"/>
              <w:right w:val="single" w:color="auto" w:sz="6" w:space="0"/>
            </w:tcBorders>
          </w:tcPr>
          <w:p w14:paraId="2064C946">
            <w:pPr>
              <w:autoSpaceDE w:val="0"/>
              <w:autoSpaceDN w:val="0"/>
              <w:spacing w:line="288" w:lineRule="auto"/>
              <w:rPr>
                <w:rFonts w:hint="eastAsia" w:ascii="仿宋" w:hAnsi="仿宋" w:eastAsia="仿宋" w:cs="仿宋"/>
                <w:color w:val="auto"/>
                <w:sz w:val="24"/>
                <w:highlight w:val="none"/>
                <w:shd w:val="clear" w:color="auto" w:fill="FFFFFF"/>
              </w:rPr>
            </w:pPr>
          </w:p>
        </w:tc>
      </w:tr>
      <w:tr w14:paraId="259A7D7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EAA03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3.15.1</w:t>
            </w:r>
            <w:r>
              <w:rPr>
                <w:rStyle w:val="299"/>
                <w:rFonts w:hint="eastAsia" w:ascii="仿宋" w:hAnsi="仿宋" w:eastAsia="仿宋" w:cs="仿宋"/>
                <w:color w:val="auto"/>
                <w:sz w:val="24"/>
                <w:szCs w:val="24"/>
                <w:highlight w:val="none"/>
                <w:lang w:bidi="ar"/>
              </w:rPr>
              <w:t>皮肤材质：高分子塑胶，皮肤及组织的触摸感需接近正常人体的触摸感。</w:t>
            </w:r>
          </w:p>
        </w:tc>
        <w:tc>
          <w:tcPr>
            <w:tcW w:w="2411" w:type="dxa"/>
            <w:tcBorders>
              <w:top w:val="single" w:color="auto" w:sz="6" w:space="0"/>
              <w:left w:val="single" w:color="auto" w:sz="6" w:space="0"/>
              <w:bottom w:val="single" w:color="auto" w:sz="6" w:space="0"/>
              <w:right w:val="single" w:color="auto" w:sz="6" w:space="0"/>
            </w:tcBorders>
          </w:tcPr>
          <w:p w14:paraId="73E29AC7">
            <w:pPr>
              <w:autoSpaceDE w:val="0"/>
              <w:autoSpaceDN w:val="0"/>
              <w:spacing w:line="288" w:lineRule="auto"/>
              <w:rPr>
                <w:rFonts w:hint="eastAsia" w:ascii="仿宋" w:hAnsi="仿宋" w:eastAsia="仿宋" w:cs="仿宋"/>
                <w:color w:val="auto"/>
                <w:sz w:val="24"/>
                <w:highlight w:val="none"/>
                <w:shd w:val="clear" w:color="auto" w:fill="FFFFFF"/>
              </w:rPr>
            </w:pPr>
          </w:p>
        </w:tc>
      </w:tr>
      <w:tr w14:paraId="78FE21C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B0D9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3.15.2</w:t>
            </w:r>
            <w:r>
              <w:rPr>
                <w:rStyle w:val="299"/>
                <w:rFonts w:hint="eastAsia" w:ascii="仿宋" w:hAnsi="仿宋" w:eastAsia="仿宋" w:cs="仿宋"/>
                <w:color w:val="auto"/>
                <w:sz w:val="24"/>
                <w:szCs w:val="24"/>
                <w:highlight w:val="none"/>
                <w:lang w:bidi="ar"/>
              </w:rPr>
              <w:t>具备成人肋骨样式构成的压力弹簧系统，</w:t>
            </w:r>
          </w:p>
        </w:tc>
        <w:tc>
          <w:tcPr>
            <w:tcW w:w="2411" w:type="dxa"/>
            <w:tcBorders>
              <w:top w:val="single" w:color="auto" w:sz="6" w:space="0"/>
              <w:left w:val="single" w:color="auto" w:sz="6" w:space="0"/>
              <w:bottom w:val="single" w:color="auto" w:sz="6" w:space="0"/>
              <w:right w:val="single" w:color="auto" w:sz="6" w:space="0"/>
            </w:tcBorders>
          </w:tcPr>
          <w:p w14:paraId="2EBE8AF9">
            <w:pPr>
              <w:autoSpaceDE w:val="0"/>
              <w:autoSpaceDN w:val="0"/>
              <w:spacing w:line="288" w:lineRule="auto"/>
              <w:rPr>
                <w:rFonts w:hint="eastAsia" w:ascii="仿宋" w:hAnsi="仿宋" w:eastAsia="仿宋" w:cs="仿宋"/>
                <w:color w:val="auto"/>
                <w:sz w:val="24"/>
                <w:highlight w:val="none"/>
                <w:shd w:val="clear" w:color="auto" w:fill="FFFFFF"/>
              </w:rPr>
            </w:pPr>
          </w:p>
        </w:tc>
      </w:tr>
      <w:tr w14:paraId="6AFE00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6C7B0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3.15.3</w:t>
            </w:r>
            <w:r>
              <w:rPr>
                <w:rStyle w:val="485"/>
                <w:rFonts w:hint="eastAsia" w:ascii="仿宋" w:hAnsi="仿宋" w:eastAsia="仿宋" w:cs="仿宋"/>
                <w:color w:val="auto"/>
                <w:sz w:val="24"/>
                <w:szCs w:val="24"/>
                <w:highlight w:val="none"/>
                <w:lang w:bidi="ar"/>
              </w:rPr>
              <w:t>可监测按压深度</w:t>
            </w:r>
          </w:p>
        </w:tc>
        <w:tc>
          <w:tcPr>
            <w:tcW w:w="2411" w:type="dxa"/>
            <w:tcBorders>
              <w:top w:val="single" w:color="auto" w:sz="6" w:space="0"/>
              <w:left w:val="single" w:color="auto" w:sz="6" w:space="0"/>
              <w:bottom w:val="single" w:color="auto" w:sz="6" w:space="0"/>
              <w:right w:val="single" w:color="auto" w:sz="6" w:space="0"/>
            </w:tcBorders>
          </w:tcPr>
          <w:p w14:paraId="2E06305B">
            <w:pPr>
              <w:autoSpaceDE w:val="0"/>
              <w:autoSpaceDN w:val="0"/>
              <w:spacing w:line="288" w:lineRule="auto"/>
              <w:rPr>
                <w:rFonts w:hint="eastAsia" w:ascii="仿宋" w:hAnsi="仿宋" w:eastAsia="仿宋" w:cs="仿宋"/>
                <w:color w:val="auto"/>
                <w:sz w:val="24"/>
                <w:highlight w:val="none"/>
                <w:shd w:val="clear" w:color="auto" w:fill="FFFFFF"/>
              </w:rPr>
            </w:pPr>
          </w:p>
        </w:tc>
      </w:tr>
      <w:tr w14:paraId="373C4C9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7DBB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3.15.4</w:t>
            </w:r>
            <w:r>
              <w:rPr>
                <w:rStyle w:val="299"/>
                <w:rFonts w:hint="eastAsia" w:ascii="仿宋" w:hAnsi="仿宋" w:eastAsia="仿宋" w:cs="仿宋"/>
                <w:color w:val="auto"/>
                <w:sz w:val="24"/>
                <w:szCs w:val="24"/>
                <w:highlight w:val="none"/>
                <w:lang w:bidi="ar"/>
              </w:rPr>
              <w:t>具备自主呼吸功能，呼吸频率可设置，胸廓有明显起伏</w:t>
            </w:r>
            <w:r>
              <w:rPr>
                <w:rStyle w:val="1043"/>
                <w:rFonts w:hint="default" w:ascii="仿宋" w:hAnsi="仿宋" w:eastAsia="仿宋" w:cs="仿宋"/>
                <w:color w:val="auto"/>
                <w:sz w:val="24"/>
                <w:szCs w:val="24"/>
                <w:highlight w:val="none"/>
                <w:lang w:bidi="ar"/>
              </w:rPr>
              <w:t>和呼吸频率设定值一致。</w:t>
            </w:r>
          </w:p>
        </w:tc>
        <w:tc>
          <w:tcPr>
            <w:tcW w:w="2411" w:type="dxa"/>
            <w:tcBorders>
              <w:top w:val="single" w:color="auto" w:sz="6" w:space="0"/>
              <w:left w:val="single" w:color="auto" w:sz="6" w:space="0"/>
              <w:bottom w:val="single" w:color="auto" w:sz="6" w:space="0"/>
              <w:right w:val="single" w:color="auto" w:sz="6" w:space="0"/>
            </w:tcBorders>
          </w:tcPr>
          <w:p w14:paraId="2669037E">
            <w:pPr>
              <w:autoSpaceDE w:val="0"/>
              <w:autoSpaceDN w:val="0"/>
              <w:spacing w:line="288" w:lineRule="auto"/>
              <w:rPr>
                <w:rFonts w:hint="eastAsia" w:ascii="仿宋" w:hAnsi="仿宋" w:eastAsia="仿宋" w:cs="仿宋"/>
                <w:color w:val="auto"/>
                <w:sz w:val="24"/>
                <w:highlight w:val="none"/>
                <w:shd w:val="clear" w:color="auto" w:fill="FFFFFF"/>
              </w:rPr>
            </w:pPr>
          </w:p>
        </w:tc>
      </w:tr>
      <w:tr w14:paraId="5D21BF7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AEE70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3.15.5</w:t>
            </w:r>
            <w:r>
              <w:rPr>
                <w:rStyle w:val="299"/>
                <w:rFonts w:hint="eastAsia" w:ascii="仿宋" w:hAnsi="仿宋" w:eastAsia="仿宋" w:cs="仿宋"/>
                <w:color w:val="auto"/>
                <w:sz w:val="24"/>
                <w:szCs w:val="24"/>
                <w:highlight w:val="none"/>
                <w:lang w:bidi="ar"/>
              </w:rPr>
              <w:t>具备自动颈动脉搏动功能。</w:t>
            </w:r>
          </w:p>
        </w:tc>
        <w:tc>
          <w:tcPr>
            <w:tcW w:w="2411" w:type="dxa"/>
            <w:tcBorders>
              <w:top w:val="single" w:color="auto" w:sz="6" w:space="0"/>
              <w:left w:val="single" w:color="auto" w:sz="6" w:space="0"/>
              <w:bottom w:val="single" w:color="auto" w:sz="6" w:space="0"/>
              <w:right w:val="single" w:color="auto" w:sz="6" w:space="0"/>
            </w:tcBorders>
          </w:tcPr>
          <w:p w14:paraId="6E9344F8">
            <w:pPr>
              <w:autoSpaceDE w:val="0"/>
              <w:autoSpaceDN w:val="0"/>
              <w:spacing w:line="288" w:lineRule="auto"/>
              <w:rPr>
                <w:rFonts w:hint="eastAsia" w:ascii="仿宋" w:hAnsi="仿宋" w:eastAsia="仿宋" w:cs="仿宋"/>
                <w:color w:val="auto"/>
                <w:sz w:val="24"/>
                <w:highlight w:val="none"/>
                <w:shd w:val="clear" w:color="auto" w:fill="FFFFFF"/>
              </w:rPr>
            </w:pPr>
          </w:p>
        </w:tc>
      </w:tr>
      <w:tr w14:paraId="6FFF9B5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16139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3.15.6</w:t>
            </w:r>
            <w:r>
              <w:rPr>
                <w:rStyle w:val="485"/>
                <w:rFonts w:hint="eastAsia" w:ascii="仿宋" w:hAnsi="仿宋" w:eastAsia="仿宋" w:cs="仿宋"/>
                <w:color w:val="auto"/>
                <w:sz w:val="24"/>
                <w:szCs w:val="24"/>
                <w:highlight w:val="none"/>
                <w:lang w:bidi="ar"/>
              </w:rPr>
              <w:t>具备瞳孔对光反射功能，至少具备正常、散大、缩小三种状态。</w:t>
            </w:r>
          </w:p>
        </w:tc>
        <w:tc>
          <w:tcPr>
            <w:tcW w:w="2411" w:type="dxa"/>
            <w:tcBorders>
              <w:top w:val="single" w:color="auto" w:sz="6" w:space="0"/>
              <w:left w:val="single" w:color="auto" w:sz="6" w:space="0"/>
              <w:bottom w:val="single" w:color="auto" w:sz="6" w:space="0"/>
              <w:right w:val="single" w:color="auto" w:sz="6" w:space="0"/>
            </w:tcBorders>
          </w:tcPr>
          <w:p w14:paraId="6A76D851">
            <w:pPr>
              <w:autoSpaceDE w:val="0"/>
              <w:autoSpaceDN w:val="0"/>
              <w:spacing w:line="288" w:lineRule="auto"/>
              <w:rPr>
                <w:rFonts w:hint="eastAsia" w:ascii="仿宋" w:hAnsi="仿宋" w:eastAsia="仿宋" w:cs="仿宋"/>
                <w:color w:val="auto"/>
                <w:sz w:val="24"/>
                <w:highlight w:val="none"/>
                <w:shd w:val="clear" w:color="auto" w:fill="FFFFFF"/>
              </w:rPr>
            </w:pPr>
          </w:p>
        </w:tc>
      </w:tr>
      <w:tr w14:paraId="3D5E0C0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AA524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3.15.7</w:t>
            </w:r>
            <w:r>
              <w:rPr>
                <w:rStyle w:val="299"/>
                <w:rFonts w:hint="eastAsia" w:ascii="仿宋" w:hAnsi="仿宋" w:eastAsia="仿宋" w:cs="仿宋"/>
                <w:color w:val="auto"/>
                <w:sz w:val="24"/>
                <w:szCs w:val="24"/>
                <w:highlight w:val="none"/>
                <w:lang w:bidi="ar"/>
              </w:rPr>
              <w:t>可设置心电图波形，可连接真实除颤电极进行除颤，系统自动识别除颤操作，记录除颤次数和时间等信息在日志中，便于考核评估学员操作。</w:t>
            </w:r>
          </w:p>
        </w:tc>
        <w:tc>
          <w:tcPr>
            <w:tcW w:w="2411" w:type="dxa"/>
            <w:tcBorders>
              <w:top w:val="single" w:color="auto" w:sz="6" w:space="0"/>
              <w:left w:val="single" w:color="auto" w:sz="6" w:space="0"/>
              <w:bottom w:val="single" w:color="auto" w:sz="6" w:space="0"/>
              <w:right w:val="single" w:color="auto" w:sz="6" w:space="0"/>
            </w:tcBorders>
          </w:tcPr>
          <w:p w14:paraId="0F50F6C0">
            <w:pPr>
              <w:autoSpaceDE w:val="0"/>
              <w:autoSpaceDN w:val="0"/>
              <w:spacing w:line="288" w:lineRule="auto"/>
              <w:rPr>
                <w:rFonts w:hint="eastAsia" w:ascii="仿宋" w:hAnsi="仿宋" w:eastAsia="仿宋" w:cs="仿宋"/>
                <w:color w:val="auto"/>
                <w:sz w:val="24"/>
                <w:highlight w:val="none"/>
                <w:shd w:val="clear" w:color="auto" w:fill="FFFFFF"/>
              </w:rPr>
            </w:pPr>
          </w:p>
        </w:tc>
      </w:tr>
      <w:tr w14:paraId="5C67576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2A804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3.15.8</w:t>
            </w:r>
            <w:r>
              <w:rPr>
                <w:rStyle w:val="299"/>
                <w:rFonts w:hint="eastAsia" w:ascii="仿宋" w:hAnsi="仿宋" w:eastAsia="仿宋" w:cs="仿宋"/>
                <w:color w:val="auto"/>
                <w:sz w:val="24"/>
                <w:szCs w:val="24"/>
                <w:highlight w:val="none"/>
                <w:lang w:bidi="ar"/>
              </w:rPr>
              <w:t>采用蓝牙通信，模拟人和控制电脑无线连接，</w:t>
            </w:r>
          </w:p>
        </w:tc>
        <w:tc>
          <w:tcPr>
            <w:tcW w:w="2411" w:type="dxa"/>
            <w:tcBorders>
              <w:top w:val="single" w:color="auto" w:sz="6" w:space="0"/>
              <w:left w:val="single" w:color="auto" w:sz="6" w:space="0"/>
              <w:bottom w:val="single" w:color="auto" w:sz="6" w:space="0"/>
              <w:right w:val="single" w:color="auto" w:sz="6" w:space="0"/>
            </w:tcBorders>
          </w:tcPr>
          <w:p w14:paraId="5A6B4751">
            <w:pPr>
              <w:autoSpaceDE w:val="0"/>
              <w:autoSpaceDN w:val="0"/>
              <w:spacing w:line="288" w:lineRule="auto"/>
              <w:rPr>
                <w:rFonts w:hint="eastAsia" w:ascii="仿宋" w:hAnsi="仿宋" w:eastAsia="仿宋" w:cs="仿宋"/>
                <w:color w:val="auto"/>
                <w:sz w:val="24"/>
                <w:highlight w:val="none"/>
                <w:shd w:val="clear" w:color="auto" w:fill="FFFFFF"/>
              </w:rPr>
            </w:pPr>
          </w:p>
        </w:tc>
      </w:tr>
      <w:tr w14:paraId="322FED5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2E49D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3.15.9</w:t>
            </w:r>
            <w:r>
              <w:rPr>
                <w:rStyle w:val="299"/>
                <w:rFonts w:hint="eastAsia" w:ascii="仿宋" w:hAnsi="仿宋" w:eastAsia="仿宋" w:cs="仿宋"/>
                <w:color w:val="auto"/>
                <w:sz w:val="24"/>
                <w:szCs w:val="24"/>
                <w:highlight w:val="none"/>
                <w:lang w:bidi="ar"/>
              </w:rPr>
              <w:t>系统软件可同时监测≥</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个模型，同时进行训练和考核，监测各学员的操作记录；可直接从系统记录中拖动学员信息进行训练和考核。</w:t>
            </w:r>
          </w:p>
        </w:tc>
        <w:tc>
          <w:tcPr>
            <w:tcW w:w="2411" w:type="dxa"/>
            <w:tcBorders>
              <w:top w:val="single" w:color="auto" w:sz="6" w:space="0"/>
              <w:left w:val="single" w:color="auto" w:sz="6" w:space="0"/>
              <w:bottom w:val="single" w:color="auto" w:sz="6" w:space="0"/>
              <w:right w:val="single" w:color="auto" w:sz="6" w:space="0"/>
            </w:tcBorders>
          </w:tcPr>
          <w:p w14:paraId="5F54D665">
            <w:pPr>
              <w:autoSpaceDE w:val="0"/>
              <w:autoSpaceDN w:val="0"/>
              <w:spacing w:line="288" w:lineRule="auto"/>
              <w:rPr>
                <w:rFonts w:hint="eastAsia" w:ascii="仿宋" w:hAnsi="仿宋" w:eastAsia="仿宋" w:cs="仿宋"/>
                <w:color w:val="auto"/>
                <w:sz w:val="24"/>
                <w:highlight w:val="none"/>
                <w:shd w:val="clear" w:color="auto" w:fill="FFFFFF"/>
              </w:rPr>
            </w:pPr>
          </w:p>
        </w:tc>
      </w:tr>
      <w:tr w14:paraId="4F8628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FA5C2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3.15.10</w:t>
            </w:r>
            <w:r>
              <w:rPr>
                <w:rStyle w:val="299"/>
                <w:rFonts w:hint="eastAsia" w:ascii="仿宋" w:hAnsi="仿宋" w:eastAsia="仿宋" w:cs="仿宋"/>
                <w:color w:val="auto"/>
                <w:sz w:val="24"/>
                <w:szCs w:val="24"/>
                <w:highlight w:val="none"/>
                <w:lang w:bidi="ar"/>
              </w:rPr>
              <w:t>多个窗口可并联显示模型多个状态，所有的培训流程可用图形显示，多个状态下，评价结果可同时保存并打印。</w:t>
            </w:r>
          </w:p>
        </w:tc>
        <w:tc>
          <w:tcPr>
            <w:tcW w:w="2411" w:type="dxa"/>
            <w:tcBorders>
              <w:top w:val="single" w:color="auto" w:sz="6" w:space="0"/>
              <w:left w:val="single" w:color="auto" w:sz="6" w:space="0"/>
              <w:bottom w:val="single" w:color="auto" w:sz="6" w:space="0"/>
              <w:right w:val="single" w:color="auto" w:sz="6" w:space="0"/>
            </w:tcBorders>
          </w:tcPr>
          <w:p w14:paraId="1501BA26">
            <w:pPr>
              <w:autoSpaceDE w:val="0"/>
              <w:autoSpaceDN w:val="0"/>
              <w:spacing w:line="288" w:lineRule="auto"/>
              <w:rPr>
                <w:rFonts w:hint="eastAsia" w:ascii="仿宋" w:hAnsi="仿宋" w:eastAsia="仿宋" w:cs="仿宋"/>
                <w:color w:val="auto"/>
                <w:sz w:val="24"/>
                <w:highlight w:val="none"/>
                <w:shd w:val="clear" w:color="auto" w:fill="FFFFFF"/>
              </w:rPr>
            </w:pPr>
          </w:p>
        </w:tc>
      </w:tr>
      <w:tr w14:paraId="79A5360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B20E3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3.15.11</w:t>
            </w:r>
            <w:r>
              <w:rPr>
                <w:rStyle w:val="299"/>
                <w:rFonts w:hint="eastAsia" w:ascii="仿宋" w:hAnsi="仿宋" w:eastAsia="仿宋" w:cs="仿宋"/>
                <w:color w:val="auto"/>
                <w:sz w:val="24"/>
                <w:szCs w:val="24"/>
                <w:highlight w:val="none"/>
                <w:lang w:bidi="ar"/>
              </w:rPr>
              <w:t>可单独添加分组、学员进行小组或个人训练及考核，成绩保存。可列表查看同一学员所有训练、考核成绩，进行成绩分析；用户可以查询结果并与之前的日期相比较，用户可以打印日期并导出excel或其他表格。</w:t>
            </w:r>
          </w:p>
        </w:tc>
        <w:tc>
          <w:tcPr>
            <w:tcW w:w="2411" w:type="dxa"/>
            <w:tcBorders>
              <w:top w:val="single" w:color="auto" w:sz="6" w:space="0"/>
              <w:left w:val="single" w:color="auto" w:sz="6" w:space="0"/>
              <w:bottom w:val="single" w:color="auto" w:sz="6" w:space="0"/>
              <w:right w:val="single" w:color="auto" w:sz="6" w:space="0"/>
            </w:tcBorders>
          </w:tcPr>
          <w:p w14:paraId="21C43651">
            <w:pPr>
              <w:autoSpaceDE w:val="0"/>
              <w:autoSpaceDN w:val="0"/>
              <w:spacing w:line="288" w:lineRule="auto"/>
              <w:rPr>
                <w:rFonts w:hint="eastAsia" w:ascii="仿宋" w:hAnsi="仿宋" w:eastAsia="仿宋" w:cs="仿宋"/>
                <w:color w:val="auto"/>
                <w:sz w:val="24"/>
                <w:highlight w:val="none"/>
                <w:shd w:val="clear" w:color="auto" w:fill="FFFFFF"/>
              </w:rPr>
            </w:pPr>
          </w:p>
        </w:tc>
      </w:tr>
      <w:tr w14:paraId="16A26E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985DBF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3.15.12带有节拍器，可开启/关闭按压频率提示音</w:t>
            </w:r>
          </w:p>
        </w:tc>
        <w:tc>
          <w:tcPr>
            <w:tcW w:w="2411" w:type="dxa"/>
            <w:tcBorders>
              <w:top w:val="single" w:color="auto" w:sz="6" w:space="0"/>
              <w:left w:val="single" w:color="auto" w:sz="6" w:space="0"/>
              <w:bottom w:val="single" w:color="auto" w:sz="6" w:space="0"/>
              <w:right w:val="single" w:color="auto" w:sz="6" w:space="0"/>
            </w:tcBorders>
          </w:tcPr>
          <w:p w14:paraId="35B2AF7E">
            <w:pPr>
              <w:autoSpaceDE w:val="0"/>
              <w:autoSpaceDN w:val="0"/>
              <w:spacing w:line="288" w:lineRule="auto"/>
              <w:rPr>
                <w:rFonts w:hint="eastAsia" w:ascii="仿宋" w:hAnsi="仿宋" w:eastAsia="仿宋" w:cs="仿宋"/>
                <w:color w:val="auto"/>
                <w:sz w:val="24"/>
                <w:highlight w:val="none"/>
                <w:shd w:val="clear" w:color="auto" w:fill="FFFFFF"/>
              </w:rPr>
            </w:pPr>
          </w:p>
        </w:tc>
      </w:tr>
      <w:tr w14:paraId="3AEE2D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B76298">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3.15.13可自动监测意识确认（拍肩），颈动脉检查，气道开放，气道开放过度等操作，操作会被自动感应和记录在日志中，便于考核评估学员操作</w:t>
            </w:r>
          </w:p>
        </w:tc>
        <w:tc>
          <w:tcPr>
            <w:tcW w:w="2411" w:type="dxa"/>
            <w:tcBorders>
              <w:top w:val="single" w:color="auto" w:sz="6" w:space="0"/>
              <w:left w:val="single" w:color="auto" w:sz="6" w:space="0"/>
              <w:bottom w:val="single" w:color="auto" w:sz="6" w:space="0"/>
              <w:right w:val="single" w:color="auto" w:sz="6" w:space="0"/>
            </w:tcBorders>
          </w:tcPr>
          <w:p w14:paraId="028A44B4">
            <w:pPr>
              <w:autoSpaceDE w:val="0"/>
              <w:autoSpaceDN w:val="0"/>
              <w:spacing w:line="288" w:lineRule="auto"/>
              <w:rPr>
                <w:rFonts w:hint="eastAsia" w:ascii="仿宋" w:hAnsi="仿宋" w:eastAsia="仿宋" w:cs="仿宋"/>
                <w:color w:val="auto"/>
                <w:sz w:val="24"/>
                <w:highlight w:val="none"/>
                <w:shd w:val="clear" w:color="auto" w:fill="FFFFFF"/>
              </w:rPr>
            </w:pPr>
          </w:p>
        </w:tc>
      </w:tr>
      <w:tr w14:paraId="751E874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B2F752">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3.15.14可设置呼吸检查，呼救，瞳孔检查，确认环境安全等操作，操作会被记录在日志中，便于考核评估学员操作。</w:t>
            </w:r>
          </w:p>
        </w:tc>
        <w:tc>
          <w:tcPr>
            <w:tcW w:w="2411" w:type="dxa"/>
            <w:tcBorders>
              <w:top w:val="single" w:color="auto" w:sz="6" w:space="0"/>
              <w:left w:val="single" w:color="auto" w:sz="6" w:space="0"/>
              <w:bottom w:val="single" w:color="auto" w:sz="6" w:space="0"/>
              <w:right w:val="single" w:color="auto" w:sz="6" w:space="0"/>
            </w:tcBorders>
          </w:tcPr>
          <w:p w14:paraId="5011A099">
            <w:pPr>
              <w:autoSpaceDE w:val="0"/>
              <w:autoSpaceDN w:val="0"/>
              <w:spacing w:line="288" w:lineRule="auto"/>
              <w:rPr>
                <w:rFonts w:hint="eastAsia" w:ascii="仿宋" w:hAnsi="仿宋" w:eastAsia="仿宋" w:cs="仿宋"/>
                <w:color w:val="auto"/>
                <w:sz w:val="24"/>
                <w:highlight w:val="none"/>
                <w:shd w:val="clear" w:color="auto" w:fill="FFFFFF"/>
              </w:rPr>
            </w:pPr>
          </w:p>
        </w:tc>
      </w:tr>
      <w:tr w14:paraId="31EE510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32C196">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3.15.15按压时，具备图表和数值同步记录按压深度，按压次数，按压频率以及按压正确率；</w:t>
            </w:r>
          </w:p>
        </w:tc>
        <w:tc>
          <w:tcPr>
            <w:tcW w:w="2411" w:type="dxa"/>
            <w:tcBorders>
              <w:top w:val="single" w:color="auto" w:sz="6" w:space="0"/>
              <w:left w:val="single" w:color="auto" w:sz="6" w:space="0"/>
              <w:bottom w:val="single" w:color="auto" w:sz="6" w:space="0"/>
              <w:right w:val="single" w:color="auto" w:sz="6" w:space="0"/>
            </w:tcBorders>
          </w:tcPr>
          <w:p w14:paraId="03F8E504">
            <w:pPr>
              <w:autoSpaceDE w:val="0"/>
              <w:autoSpaceDN w:val="0"/>
              <w:spacing w:line="288" w:lineRule="auto"/>
              <w:rPr>
                <w:rFonts w:hint="eastAsia" w:ascii="仿宋" w:hAnsi="仿宋" w:eastAsia="仿宋" w:cs="仿宋"/>
                <w:color w:val="auto"/>
                <w:sz w:val="24"/>
                <w:highlight w:val="none"/>
                <w:shd w:val="clear" w:color="auto" w:fill="FFFFFF"/>
              </w:rPr>
            </w:pPr>
          </w:p>
        </w:tc>
      </w:tr>
      <w:tr w14:paraId="377FF6B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06CDBBA">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3.15.16通气时，具备图表和数值同步记录通气数据，如当次通气量，通气次数，平均通气量和通气正确率等；</w:t>
            </w:r>
          </w:p>
        </w:tc>
        <w:tc>
          <w:tcPr>
            <w:tcW w:w="2411" w:type="dxa"/>
            <w:tcBorders>
              <w:top w:val="single" w:color="auto" w:sz="6" w:space="0"/>
              <w:left w:val="single" w:color="auto" w:sz="6" w:space="0"/>
              <w:bottom w:val="single" w:color="auto" w:sz="6" w:space="0"/>
              <w:right w:val="single" w:color="auto" w:sz="6" w:space="0"/>
            </w:tcBorders>
          </w:tcPr>
          <w:p w14:paraId="343CE2CB">
            <w:pPr>
              <w:autoSpaceDE w:val="0"/>
              <w:autoSpaceDN w:val="0"/>
              <w:spacing w:line="288" w:lineRule="auto"/>
              <w:rPr>
                <w:rFonts w:hint="eastAsia" w:ascii="仿宋" w:hAnsi="仿宋" w:eastAsia="仿宋" w:cs="仿宋"/>
                <w:color w:val="auto"/>
                <w:sz w:val="24"/>
                <w:highlight w:val="none"/>
                <w:shd w:val="clear" w:color="auto" w:fill="FFFFFF"/>
              </w:rPr>
            </w:pPr>
          </w:p>
        </w:tc>
      </w:tr>
      <w:tr w14:paraId="569AA6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189BD1">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3.15.17通过图表及数值，详细记录考核指标：</w:t>
            </w:r>
          </w:p>
          <w:p w14:paraId="151E7DFD">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按压整体正确率，按压间歇时间，按压次数，平均按压深度，平均按压频率</w:t>
            </w:r>
          </w:p>
          <w:p w14:paraId="4DD41D5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按压深度正确，过浅，过深次数及正确率；</w:t>
            </w:r>
          </w:p>
          <w:p w14:paraId="5D756E10">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按压位置正确，偏左、偏右、偏上、偏下次数及正确率</w:t>
            </w:r>
          </w:p>
          <w:p w14:paraId="7D0C3A25">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按压回弹充分，按压未回弹次数及正确率</w:t>
            </w:r>
          </w:p>
          <w:p w14:paraId="591F9194">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通气整理正确率，通气次数，平均通气量及平均通气速率</w:t>
            </w:r>
          </w:p>
          <w:p w14:paraId="2B20C996">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通气量正确，过大，过小的次数及正确率</w:t>
            </w:r>
          </w:p>
          <w:p w14:paraId="23E24BC5">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通气时间正确，过长，过短的次数及正确率</w:t>
            </w:r>
          </w:p>
          <w:p w14:paraId="21D3E08D">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操作结果可保存，打开，评估，打印；打印成绩单可以自行修改使用单位名称及LOGO图表</w:t>
            </w:r>
          </w:p>
        </w:tc>
        <w:tc>
          <w:tcPr>
            <w:tcW w:w="2411" w:type="dxa"/>
            <w:tcBorders>
              <w:top w:val="single" w:color="auto" w:sz="6" w:space="0"/>
              <w:left w:val="single" w:color="auto" w:sz="6" w:space="0"/>
              <w:bottom w:val="single" w:color="auto" w:sz="6" w:space="0"/>
              <w:right w:val="single" w:color="auto" w:sz="6" w:space="0"/>
            </w:tcBorders>
          </w:tcPr>
          <w:p w14:paraId="66EC81EE">
            <w:pPr>
              <w:autoSpaceDE w:val="0"/>
              <w:autoSpaceDN w:val="0"/>
              <w:spacing w:line="288" w:lineRule="auto"/>
              <w:rPr>
                <w:rFonts w:hint="eastAsia" w:ascii="仿宋" w:hAnsi="仿宋" w:eastAsia="仿宋" w:cs="仿宋"/>
                <w:color w:val="auto"/>
                <w:sz w:val="24"/>
                <w:highlight w:val="none"/>
                <w:shd w:val="clear" w:color="auto" w:fill="FFFFFF"/>
              </w:rPr>
            </w:pPr>
          </w:p>
        </w:tc>
      </w:tr>
      <w:tr w14:paraId="5DB719E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6017FF">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3.15.18病例：可自行编辑ACLS高级生命支持病例，设置正常异常心电图，操作达标后，自动恢复正常生命体征；病例具有启动、暂停、结束功能。</w:t>
            </w:r>
          </w:p>
        </w:tc>
        <w:tc>
          <w:tcPr>
            <w:tcW w:w="2411" w:type="dxa"/>
            <w:tcBorders>
              <w:top w:val="single" w:color="auto" w:sz="6" w:space="0"/>
              <w:left w:val="single" w:color="auto" w:sz="6" w:space="0"/>
              <w:bottom w:val="single" w:color="auto" w:sz="6" w:space="0"/>
              <w:right w:val="single" w:color="auto" w:sz="6" w:space="0"/>
            </w:tcBorders>
          </w:tcPr>
          <w:p w14:paraId="213FDB80">
            <w:pPr>
              <w:autoSpaceDE w:val="0"/>
              <w:autoSpaceDN w:val="0"/>
              <w:spacing w:line="288" w:lineRule="auto"/>
              <w:rPr>
                <w:rFonts w:hint="eastAsia" w:ascii="仿宋" w:hAnsi="仿宋" w:eastAsia="仿宋" w:cs="仿宋"/>
                <w:color w:val="auto"/>
                <w:sz w:val="24"/>
                <w:highlight w:val="none"/>
                <w:shd w:val="clear" w:color="auto" w:fill="FFFFFF"/>
              </w:rPr>
            </w:pPr>
          </w:p>
        </w:tc>
      </w:tr>
      <w:tr w14:paraId="33F0181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815B7B">
            <w:pPr>
              <w:widowControl/>
              <w:spacing w:line="288" w:lineRule="auto"/>
              <w:textAlignment w:val="center"/>
              <w:rPr>
                <w:rStyle w:val="299"/>
                <w:rFonts w:hint="eastAsia" w:ascii="仿宋" w:hAnsi="仿宋" w:eastAsia="仿宋" w:cs="仿宋"/>
                <w:color w:val="auto"/>
                <w:sz w:val="24"/>
                <w:szCs w:val="24"/>
                <w:highlight w:val="none"/>
                <w:lang w:bidi="ar"/>
              </w:rPr>
            </w:pPr>
            <w:r>
              <w:rPr>
                <w:rStyle w:val="299"/>
                <w:rFonts w:hint="eastAsia" w:ascii="仿宋" w:hAnsi="仿宋" w:eastAsia="仿宋" w:cs="仿宋"/>
                <w:color w:val="auto"/>
                <w:sz w:val="24"/>
                <w:szCs w:val="24"/>
                <w:highlight w:val="none"/>
                <w:lang w:bidi="ar"/>
              </w:rPr>
              <w:t>3.15.19软件为全中文界面，方便操作，可以自行设置软件界面字体大小。</w:t>
            </w:r>
          </w:p>
        </w:tc>
        <w:tc>
          <w:tcPr>
            <w:tcW w:w="2411" w:type="dxa"/>
            <w:tcBorders>
              <w:top w:val="single" w:color="auto" w:sz="6" w:space="0"/>
              <w:left w:val="single" w:color="auto" w:sz="6" w:space="0"/>
              <w:bottom w:val="single" w:color="auto" w:sz="6" w:space="0"/>
              <w:right w:val="single" w:color="auto" w:sz="6" w:space="0"/>
            </w:tcBorders>
          </w:tcPr>
          <w:p w14:paraId="118525BE">
            <w:pPr>
              <w:autoSpaceDE w:val="0"/>
              <w:autoSpaceDN w:val="0"/>
              <w:spacing w:line="288" w:lineRule="auto"/>
              <w:rPr>
                <w:rFonts w:hint="eastAsia" w:ascii="仿宋" w:hAnsi="仿宋" w:eastAsia="仿宋" w:cs="仿宋"/>
                <w:color w:val="auto"/>
                <w:sz w:val="24"/>
                <w:highlight w:val="none"/>
                <w:shd w:val="clear" w:color="auto" w:fill="FFFFFF"/>
              </w:rPr>
            </w:pPr>
          </w:p>
        </w:tc>
      </w:tr>
      <w:tr w14:paraId="1A68068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C3528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3.15.20</w:t>
            </w:r>
            <w:r>
              <w:rPr>
                <w:rStyle w:val="485"/>
                <w:rFonts w:hint="eastAsia" w:ascii="仿宋" w:hAnsi="仿宋" w:eastAsia="仿宋" w:cs="仿宋"/>
                <w:color w:val="auto"/>
                <w:sz w:val="24"/>
                <w:szCs w:val="24"/>
                <w:highlight w:val="none"/>
                <w:lang w:bidi="ar"/>
              </w:rPr>
              <w:t>可设置Checklis评分表，可设置CPR检查项得分的权重值，可设置心肺复苏过程中按压深度、按压位置、按压回弹、按压频率、按压次数、按压中断时间、通气量、通气时间、通气次数得分的权重值；考核时，系统可以自动根据学生操作按权重进行评分，也可以由考官手动评分。（提供设置页面截图）</w:t>
            </w:r>
          </w:p>
        </w:tc>
        <w:tc>
          <w:tcPr>
            <w:tcW w:w="2411" w:type="dxa"/>
            <w:tcBorders>
              <w:top w:val="single" w:color="auto" w:sz="6" w:space="0"/>
              <w:left w:val="single" w:color="auto" w:sz="6" w:space="0"/>
              <w:bottom w:val="single" w:color="auto" w:sz="6" w:space="0"/>
              <w:right w:val="single" w:color="auto" w:sz="6" w:space="0"/>
            </w:tcBorders>
          </w:tcPr>
          <w:p w14:paraId="644DF7C3">
            <w:pPr>
              <w:autoSpaceDE w:val="0"/>
              <w:autoSpaceDN w:val="0"/>
              <w:spacing w:line="288" w:lineRule="auto"/>
              <w:rPr>
                <w:rFonts w:hint="eastAsia" w:ascii="仿宋" w:hAnsi="仿宋" w:eastAsia="仿宋" w:cs="仿宋"/>
                <w:color w:val="auto"/>
                <w:sz w:val="24"/>
                <w:highlight w:val="none"/>
                <w:shd w:val="clear" w:color="auto" w:fill="FFFFFF"/>
              </w:rPr>
            </w:pPr>
          </w:p>
        </w:tc>
      </w:tr>
      <w:tr w14:paraId="4F4BD30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3477AD">
            <w:pPr>
              <w:widowControl/>
              <w:spacing w:line="288" w:lineRule="auto"/>
              <w:textAlignment w:val="center"/>
              <w:rPr>
                <w:rStyle w:val="296"/>
                <w:rFonts w:hint="eastAsia" w:ascii="仿宋" w:hAnsi="仿宋" w:eastAsia="仿宋" w:cs="仿宋"/>
                <w:color w:val="auto"/>
                <w:sz w:val="24"/>
                <w:szCs w:val="24"/>
                <w:highlight w:val="none"/>
                <w:lang w:bidi="ar"/>
              </w:rPr>
            </w:pPr>
            <w:r>
              <w:rPr>
                <w:rFonts w:hint="eastAsia" w:ascii="仿宋" w:hAnsi="仿宋" w:eastAsia="仿宋" w:cs="仿宋"/>
                <w:color w:val="auto"/>
                <w:kern w:val="0"/>
                <w:sz w:val="24"/>
                <w:highlight w:val="none"/>
                <w:lang w:bidi="ar"/>
              </w:rPr>
              <w:t>3.15.21</w:t>
            </w:r>
            <w:r>
              <w:rPr>
                <w:rStyle w:val="296"/>
                <w:rFonts w:hint="eastAsia" w:ascii="仿宋" w:hAnsi="仿宋" w:eastAsia="仿宋" w:cs="仿宋"/>
                <w:color w:val="auto"/>
                <w:sz w:val="24"/>
                <w:szCs w:val="24"/>
                <w:highlight w:val="none"/>
                <w:lang w:bidi="ar"/>
              </w:rPr>
              <w:t>各项监测指标遵循AHA 2020年国际心肺复苏与心血管急救指南设计；各项监测指标可自定义设置；按压深度、按压位置、按压回弹、按压频率、按压次数、按压中断时间、通气量、通气时间、通气次数，以适应AHA指南更新。</w:t>
            </w:r>
          </w:p>
        </w:tc>
        <w:tc>
          <w:tcPr>
            <w:tcW w:w="2411" w:type="dxa"/>
            <w:tcBorders>
              <w:top w:val="single" w:color="auto" w:sz="6" w:space="0"/>
              <w:left w:val="single" w:color="auto" w:sz="6" w:space="0"/>
              <w:bottom w:val="single" w:color="auto" w:sz="6" w:space="0"/>
              <w:right w:val="single" w:color="auto" w:sz="6" w:space="0"/>
            </w:tcBorders>
          </w:tcPr>
          <w:p w14:paraId="7FDFFF23">
            <w:pPr>
              <w:autoSpaceDE w:val="0"/>
              <w:autoSpaceDN w:val="0"/>
              <w:spacing w:line="288" w:lineRule="auto"/>
              <w:rPr>
                <w:rFonts w:hint="eastAsia" w:ascii="仿宋" w:hAnsi="仿宋" w:eastAsia="仿宋" w:cs="仿宋"/>
                <w:color w:val="auto"/>
                <w:sz w:val="24"/>
                <w:highlight w:val="none"/>
                <w:shd w:val="clear" w:color="auto" w:fill="FFFFFF"/>
              </w:rPr>
            </w:pPr>
          </w:p>
        </w:tc>
      </w:tr>
      <w:tr w14:paraId="2FD2A1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AA2254">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3.16 QCPR</w:t>
            </w:r>
            <w:r>
              <w:rPr>
                <w:rStyle w:val="1041"/>
                <w:rFonts w:hint="default" w:ascii="仿宋" w:hAnsi="仿宋" w:eastAsia="仿宋" w:cs="仿宋"/>
                <w:b/>
                <w:bCs/>
                <w:color w:val="auto"/>
                <w:sz w:val="24"/>
                <w:szCs w:val="24"/>
                <w:highlight w:val="none"/>
                <w:lang w:bidi="ar"/>
              </w:rPr>
              <w:t>套装</w:t>
            </w:r>
          </w:p>
        </w:tc>
        <w:tc>
          <w:tcPr>
            <w:tcW w:w="2411" w:type="dxa"/>
            <w:tcBorders>
              <w:top w:val="single" w:color="auto" w:sz="6" w:space="0"/>
              <w:left w:val="single" w:color="auto" w:sz="6" w:space="0"/>
              <w:bottom w:val="single" w:color="auto" w:sz="6" w:space="0"/>
              <w:right w:val="single" w:color="auto" w:sz="6" w:space="0"/>
            </w:tcBorders>
          </w:tcPr>
          <w:p w14:paraId="2C36CEA3">
            <w:pPr>
              <w:autoSpaceDE w:val="0"/>
              <w:autoSpaceDN w:val="0"/>
              <w:spacing w:line="288" w:lineRule="auto"/>
              <w:rPr>
                <w:rFonts w:hint="eastAsia" w:ascii="仿宋" w:hAnsi="仿宋" w:eastAsia="仿宋" w:cs="仿宋"/>
                <w:color w:val="auto"/>
                <w:sz w:val="24"/>
                <w:highlight w:val="none"/>
                <w:shd w:val="clear" w:color="auto" w:fill="FFFFFF"/>
              </w:rPr>
            </w:pPr>
          </w:p>
        </w:tc>
      </w:tr>
      <w:tr w14:paraId="1C32EE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204DE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3.16.1</w:t>
            </w:r>
            <w:r>
              <w:rPr>
                <w:rStyle w:val="299"/>
                <w:rFonts w:hint="eastAsia" w:ascii="仿宋" w:hAnsi="仿宋" w:eastAsia="仿宋" w:cs="仿宋"/>
                <w:color w:val="auto"/>
                <w:sz w:val="24"/>
                <w:szCs w:val="24"/>
                <w:highlight w:val="none"/>
                <w:lang w:bidi="ar"/>
              </w:rPr>
              <w:t>无线设置，模拟人与电脑打印仪之间无线连接，监测范围≥</w:t>
            </w:r>
            <w:r>
              <w:rPr>
                <w:rStyle w:val="298"/>
                <w:rFonts w:hint="eastAsia" w:ascii="仿宋" w:hAnsi="仿宋" w:eastAsia="仿宋" w:cs="仿宋"/>
                <w:color w:val="auto"/>
                <w:sz w:val="24"/>
                <w:szCs w:val="24"/>
                <w:highlight w:val="none"/>
                <w:lang w:bidi="ar"/>
              </w:rPr>
              <w:t>100</w:t>
            </w:r>
            <w:r>
              <w:rPr>
                <w:rStyle w:val="299"/>
                <w:rFonts w:hint="eastAsia" w:ascii="仿宋" w:hAnsi="仿宋" w:eastAsia="仿宋" w:cs="仿宋"/>
                <w:color w:val="auto"/>
                <w:sz w:val="24"/>
                <w:szCs w:val="24"/>
                <w:highlight w:val="none"/>
                <w:lang w:bidi="ar"/>
              </w:rPr>
              <w:t>米</w:t>
            </w:r>
          </w:p>
        </w:tc>
        <w:tc>
          <w:tcPr>
            <w:tcW w:w="2411" w:type="dxa"/>
            <w:tcBorders>
              <w:top w:val="single" w:color="auto" w:sz="6" w:space="0"/>
              <w:left w:val="single" w:color="auto" w:sz="6" w:space="0"/>
              <w:bottom w:val="single" w:color="auto" w:sz="6" w:space="0"/>
              <w:right w:val="single" w:color="auto" w:sz="6" w:space="0"/>
            </w:tcBorders>
          </w:tcPr>
          <w:p w14:paraId="12F25EAF">
            <w:pPr>
              <w:autoSpaceDE w:val="0"/>
              <w:autoSpaceDN w:val="0"/>
              <w:spacing w:line="288" w:lineRule="auto"/>
              <w:rPr>
                <w:rFonts w:hint="eastAsia" w:ascii="仿宋" w:hAnsi="仿宋" w:eastAsia="仿宋" w:cs="仿宋"/>
                <w:color w:val="auto"/>
                <w:sz w:val="24"/>
                <w:highlight w:val="none"/>
                <w:shd w:val="clear" w:color="auto" w:fill="FFFFFF"/>
              </w:rPr>
            </w:pPr>
          </w:p>
        </w:tc>
      </w:tr>
      <w:tr w14:paraId="5F5B3D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F9EBE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3.16.2</w:t>
            </w:r>
            <w:r>
              <w:rPr>
                <w:rStyle w:val="299"/>
                <w:rFonts w:hint="eastAsia" w:ascii="仿宋" w:hAnsi="仿宋" w:eastAsia="仿宋" w:cs="仿宋"/>
                <w:color w:val="auto"/>
                <w:sz w:val="24"/>
                <w:szCs w:val="24"/>
                <w:highlight w:val="none"/>
                <w:lang w:bidi="ar"/>
              </w:rPr>
              <w:t>内置可充电电池：具备</w:t>
            </w:r>
          </w:p>
        </w:tc>
        <w:tc>
          <w:tcPr>
            <w:tcW w:w="2411" w:type="dxa"/>
            <w:tcBorders>
              <w:top w:val="single" w:color="auto" w:sz="6" w:space="0"/>
              <w:left w:val="single" w:color="auto" w:sz="6" w:space="0"/>
              <w:bottom w:val="single" w:color="auto" w:sz="6" w:space="0"/>
              <w:right w:val="single" w:color="auto" w:sz="6" w:space="0"/>
            </w:tcBorders>
          </w:tcPr>
          <w:p w14:paraId="0D3D2086">
            <w:pPr>
              <w:autoSpaceDE w:val="0"/>
              <w:autoSpaceDN w:val="0"/>
              <w:spacing w:line="288" w:lineRule="auto"/>
              <w:rPr>
                <w:rFonts w:hint="eastAsia" w:ascii="仿宋" w:hAnsi="仿宋" w:eastAsia="仿宋" w:cs="仿宋"/>
                <w:color w:val="auto"/>
                <w:sz w:val="24"/>
                <w:highlight w:val="none"/>
                <w:shd w:val="clear" w:color="auto" w:fill="FFFFFF"/>
              </w:rPr>
            </w:pPr>
          </w:p>
        </w:tc>
      </w:tr>
      <w:tr w14:paraId="3A6D01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601C3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3.16.3</w:t>
            </w:r>
            <w:r>
              <w:rPr>
                <w:rStyle w:val="299"/>
                <w:rFonts w:hint="eastAsia" w:ascii="仿宋" w:hAnsi="仿宋" w:eastAsia="仿宋" w:cs="仿宋"/>
                <w:color w:val="auto"/>
                <w:sz w:val="24"/>
                <w:szCs w:val="24"/>
                <w:highlight w:val="none"/>
                <w:lang w:bidi="ar"/>
              </w:rPr>
              <w:t>模拟人上肢关节可自由活动，肘部自由弯曲</w:t>
            </w:r>
          </w:p>
        </w:tc>
        <w:tc>
          <w:tcPr>
            <w:tcW w:w="2411" w:type="dxa"/>
            <w:tcBorders>
              <w:top w:val="single" w:color="auto" w:sz="6" w:space="0"/>
              <w:left w:val="single" w:color="auto" w:sz="6" w:space="0"/>
              <w:bottom w:val="single" w:color="auto" w:sz="6" w:space="0"/>
              <w:right w:val="single" w:color="auto" w:sz="6" w:space="0"/>
            </w:tcBorders>
          </w:tcPr>
          <w:p w14:paraId="287E1B56">
            <w:pPr>
              <w:autoSpaceDE w:val="0"/>
              <w:autoSpaceDN w:val="0"/>
              <w:spacing w:line="288" w:lineRule="auto"/>
              <w:rPr>
                <w:rFonts w:hint="eastAsia" w:ascii="仿宋" w:hAnsi="仿宋" w:eastAsia="仿宋" w:cs="仿宋"/>
                <w:color w:val="auto"/>
                <w:sz w:val="24"/>
                <w:highlight w:val="none"/>
                <w:shd w:val="clear" w:color="auto" w:fill="FFFFFF"/>
              </w:rPr>
            </w:pPr>
          </w:p>
        </w:tc>
      </w:tr>
      <w:tr w14:paraId="1906328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43158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w:t>
            </w:r>
            <w:r>
              <w:rPr>
                <w:rStyle w:val="299"/>
                <w:rFonts w:hint="eastAsia" w:ascii="仿宋" w:hAnsi="仿宋" w:eastAsia="仿宋" w:cs="仿宋"/>
                <w:color w:val="auto"/>
                <w:sz w:val="24"/>
                <w:szCs w:val="24"/>
                <w:highlight w:val="none"/>
                <w:lang w:bidi="ar"/>
              </w:rPr>
              <w:t>可监测内容：</w:t>
            </w:r>
          </w:p>
        </w:tc>
        <w:tc>
          <w:tcPr>
            <w:tcW w:w="2411" w:type="dxa"/>
            <w:tcBorders>
              <w:top w:val="single" w:color="auto" w:sz="6" w:space="0"/>
              <w:left w:val="single" w:color="auto" w:sz="6" w:space="0"/>
              <w:bottom w:val="single" w:color="auto" w:sz="6" w:space="0"/>
              <w:right w:val="single" w:color="auto" w:sz="6" w:space="0"/>
            </w:tcBorders>
          </w:tcPr>
          <w:p w14:paraId="70258589">
            <w:pPr>
              <w:autoSpaceDE w:val="0"/>
              <w:autoSpaceDN w:val="0"/>
              <w:spacing w:line="288" w:lineRule="auto"/>
              <w:rPr>
                <w:rFonts w:hint="eastAsia" w:ascii="仿宋" w:hAnsi="仿宋" w:eastAsia="仿宋" w:cs="仿宋"/>
                <w:color w:val="auto"/>
                <w:sz w:val="24"/>
                <w:highlight w:val="none"/>
                <w:shd w:val="clear" w:color="auto" w:fill="FFFFFF"/>
              </w:rPr>
            </w:pPr>
          </w:p>
        </w:tc>
      </w:tr>
      <w:tr w14:paraId="6705781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90354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3.16.4.1</w:t>
            </w:r>
            <w:r>
              <w:rPr>
                <w:rStyle w:val="299"/>
                <w:rFonts w:hint="eastAsia" w:ascii="仿宋" w:hAnsi="仿宋" w:eastAsia="仿宋" w:cs="仿宋"/>
                <w:color w:val="auto"/>
                <w:sz w:val="24"/>
                <w:szCs w:val="24"/>
                <w:highlight w:val="none"/>
                <w:lang w:bidi="ar"/>
              </w:rPr>
              <w:t>气道开放监测</w:t>
            </w:r>
          </w:p>
        </w:tc>
        <w:tc>
          <w:tcPr>
            <w:tcW w:w="2411" w:type="dxa"/>
            <w:tcBorders>
              <w:top w:val="single" w:color="auto" w:sz="6" w:space="0"/>
              <w:left w:val="single" w:color="auto" w:sz="6" w:space="0"/>
              <w:bottom w:val="single" w:color="auto" w:sz="6" w:space="0"/>
              <w:right w:val="single" w:color="auto" w:sz="6" w:space="0"/>
            </w:tcBorders>
          </w:tcPr>
          <w:p w14:paraId="12AD84FE">
            <w:pPr>
              <w:autoSpaceDE w:val="0"/>
              <w:autoSpaceDN w:val="0"/>
              <w:spacing w:line="288" w:lineRule="auto"/>
              <w:rPr>
                <w:rFonts w:hint="eastAsia" w:ascii="仿宋" w:hAnsi="仿宋" w:eastAsia="仿宋" w:cs="仿宋"/>
                <w:color w:val="auto"/>
                <w:sz w:val="24"/>
                <w:highlight w:val="none"/>
                <w:shd w:val="clear" w:color="auto" w:fill="FFFFFF"/>
              </w:rPr>
            </w:pPr>
          </w:p>
        </w:tc>
      </w:tr>
      <w:tr w14:paraId="64A9DA1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4D99D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3.16.4.2</w:t>
            </w:r>
            <w:r>
              <w:rPr>
                <w:rStyle w:val="299"/>
                <w:rFonts w:hint="eastAsia" w:ascii="仿宋" w:hAnsi="仿宋" w:eastAsia="仿宋" w:cs="仿宋"/>
                <w:color w:val="auto"/>
                <w:sz w:val="24"/>
                <w:szCs w:val="24"/>
                <w:highlight w:val="none"/>
                <w:lang w:bidi="ar"/>
              </w:rPr>
              <w:t>按压位置监测，可显示正确与错误的次数，错误时有语言提示</w:t>
            </w:r>
          </w:p>
        </w:tc>
        <w:tc>
          <w:tcPr>
            <w:tcW w:w="2411" w:type="dxa"/>
            <w:tcBorders>
              <w:top w:val="single" w:color="auto" w:sz="6" w:space="0"/>
              <w:left w:val="single" w:color="auto" w:sz="6" w:space="0"/>
              <w:bottom w:val="single" w:color="auto" w:sz="6" w:space="0"/>
              <w:right w:val="single" w:color="auto" w:sz="6" w:space="0"/>
            </w:tcBorders>
          </w:tcPr>
          <w:p w14:paraId="6053802A">
            <w:pPr>
              <w:autoSpaceDE w:val="0"/>
              <w:autoSpaceDN w:val="0"/>
              <w:spacing w:line="288" w:lineRule="auto"/>
              <w:rPr>
                <w:rFonts w:hint="eastAsia" w:ascii="仿宋" w:hAnsi="仿宋" w:eastAsia="仿宋" w:cs="仿宋"/>
                <w:color w:val="auto"/>
                <w:sz w:val="24"/>
                <w:highlight w:val="none"/>
                <w:shd w:val="clear" w:color="auto" w:fill="FFFFFF"/>
              </w:rPr>
            </w:pPr>
          </w:p>
        </w:tc>
      </w:tr>
      <w:tr w14:paraId="6389179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7EC05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3.16.4.3</w:t>
            </w:r>
            <w:r>
              <w:rPr>
                <w:rStyle w:val="299"/>
                <w:rFonts w:hint="eastAsia" w:ascii="仿宋" w:hAnsi="仿宋" w:eastAsia="仿宋" w:cs="仿宋"/>
                <w:color w:val="auto"/>
                <w:sz w:val="24"/>
                <w:szCs w:val="24"/>
                <w:highlight w:val="none"/>
                <w:lang w:bidi="ar"/>
              </w:rPr>
              <w:t>按压深度监测，可显示正确与不足的次数，错误时有语言提示</w:t>
            </w:r>
          </w:p>
        </w:tc>
        <w:tc>
          <w:tcPr>
            <w:tcW w:w="2411" w:type="dxa"/>
            <w:tcBorders>
              <w:top w:val="single" w:color="auto" w:sz="6" w:space="0"/>
              <w:left w:val="single" w:color="auto" w:sz="6" w:space="0"/>
              <w:bottom w:val="single" w:color="auto" w:sz="6" w:space="0"/>
              <w:right w:val="single" w:color="auto" w:sz="6" w:space="0"/>
            </w:tcBorders>
          </w:tcPr>
          <w:p w14:paraId="05AE724C">
            <w:pPr>
              <w:autoSpaceDE w:val="0"/>
              <w:autoSpaceDN w:val="0"/>
              <w:spacing w:line="288" w:lineRule="auto"/>
              <w:rPr>
                <w:rFonts w:hint="eastAsia" w:ascii="仿宋" w:hAnsi="仿宋" w:eastAsia="仿宋" w:cs="仿宋"/>
                <w:color w:val="auto"/>
                <w:sz w:val="24"/>
                <w:highlight w:val="none"/>
                <w:shd w:val="clear" w:color="auto" w:fill="FFFFFF"/>
              </w:rPr>
            </w:pPr>
          </w:p>
        </w:tc>
      </w:tr>
      <w:tr w14:paraId="10CD9F0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B0275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3.16.4.4</w:t>
            </w:r>
            <w:r>
              <w:rPr>
                <w:rStyle w:val="299"/>
                <w:rFonts w:hint="eastAsia" w:ascii="仿宋" w:hAnsi="仿宋" w:eastAsia="仿宋" w:cs="仿宋"/>
                <w:color w:val="auto"/>
                <w:sz w:val="24"/>
                <w:szCs w:val="24"/>
                <w:highlight w:val="none"/>
                <w:lang w:bidi="ar"/>
              </w:rPr>
              <w:t>通气量监测，可监测正确、吹气过大、吹气过快、吹气不足，可显示正确与不足的次数，错误时有语言提示</w:t>
            </w:r>
          </w:p>
        </w:tc>
        <w:tc>
          <w:tcPr>
            <w:tcW w:w="2411" w:type="dxa"/>
            <w:tcBorders>
              <w:top w:val="single" w:color="auto" w:sz="6" w:space="0"/>
              <w:left w:val="single" w:color="auto" w:sz="6" w:space="0"/>
              <w:bottom w:val="single" w:color="auto" w:sz="6" w:space="0"/>
              <w:right w:val="single" w:color="auto" w:sz="6" w:space="0"/>
            </w:tcBorders>
          </w:tcPr>
          <w:p w14:paraId="761AC439">
            <w:pPr>
              <w:autoSpaceDE w:val="0"/>
              <w:autoSpaceDN w:val="0"/>
              <w:spacing w:line="288" w:lineRule="auto"/>
              <w:rPr>
                <w:rFonts w:hint="eastAsia" w:ascii="仿宋" w:hAnsi="仿宋" w:eastAsia="仿宋" w:cs="仿宋"/>
                <w:color w:val="auto"/>
                <w:sz w:val="24"/>
                <w:highlight w:val="none"/>
                <w:shd w:val="clear" w:color="auto" w:fill="FFFFFF"/>
              </w:rPr>
            </w:pPr>
          </w:p>
        </w:tc>
      </w:tr>
      <w:tr w14:paraId="48A4C30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0C7D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3.16.4.5</w:t>
            </w:r>
            <w:r>
              <w:rPr>
                <w:rStyle w:val="299"/>
                <w:rFonts w:hint="eastAsia" w:ascii="仿宋" w:hAnsi="仿宋" w:eastAsia="仿宋" w:cs="仿宋"/>
                <w:color w:val="auto"/>
                <w:sz w:val="24"/>
                <w:szCs w:val="24"/>
                <w:highlight w:val="none"/>
                <w:lang w:bidi="ar"/>
              </w:rPr>
              <w:t>可监测按压是否充分回弹，错误时有语言提示</w:t>
            </w:r>
          </w:p>
        </w:tc>
        <w:tc>
          <w:tcPr>
            <w:tcW w:w="2411" w:type="dxa"/>
            <w:tcBorders>
              <w:top w:val="single" w:color="auto" w:sz="6" w:space="0"/>
              <w:left w:val="single" w:color="auto" w:sz="6" w:space="0"/>
              <w:bottom w:val="single" w:color="auto" w:sz="6" w:space="0"/>
              <w:right w:val="single" w:color="auto" w:sz="6" w:space="0"/>
            </w:tcBorders>
          </w:tcPr>
          <w:p w14:paraId="490A24D3">
            <w:pPr>
              <w:autoSpaceDE w:val="0"/>
              <w:autoSpaceDN w:val="0"/>
              <w:spacing w:line="288" w:lineRule="auto"/>
              <w:rPr>
                <w:rFonts w:hint="eastAsia" w:ascii="仿宋" w:hAnsi="仿宋" w:eastAsia="仿宋" w:cs="仿宋"/>
                <w:color w:val="auto"/>
                <w:sz w:val="24"/>
                <w:highlight w:val="none"/>
                <w:shd w:val="clear" w:color="auto" w:fill="FFFFFF"/>
              </w:rPr>
            </w:pPr>
          </w:p>
        </w:tc>
      </w:tr>
      <w:tr w14:paraId="10D5D4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8A73A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3.16.5</w:t>
            </w:r>
            <w:r>
              <w:rPr>
                <w:rStyle w:val="299"/>
                <w:rFonts w:hint="eastAsia" w:ascii="仿宋" w:hAnsi="仿宋" w:eastAsia="仿宋" w:cs="仿宋"/>
                <w:color w:val="auto"/>
                <w:sz w:val="24"/>
                <w:szCs w:val="24"/>
                <w:highlight w:val="none"/>
                <w:lang w:bidi="ar"/>
              </w:rPr>
              <w:t>语言设定：可进行语言提示设定及提示音量调节设定</w:t>
            </w:r>
          </w:p>
        </w:tc>
        <w:tc>
          <w:tcPr>
            <w:tcW w:w="2411" w:type="dxa"/>
            <w:tcBorders>
              <w:top w:val="single" w:color="auto" w:sz="6" w:space="0"/>
              <w:left w:val="single" w:color="auto" w:sz="6" w:space="0"/>
              <w:bottom w:val="single" w:color="auto" w:sz="6" w:space="0"/>
              <w:right w:val="single" w:color="auto" w:sz="6" w:space="0"/>
            </w:tcBorders>
          </w:tcPr>
          <w:p w14:paraId="38BC2571">
            <w:pPr>
              <w:autoSpaceDE w:val="0"/>
              <w:autoSpaceDN w:val="0"/>
              <w:spacing w:line="288" w:lineRule="auto"/>
              <w:rPr>
                <w:rFonts w:hint="eastAsia" w:ascii="仿宋" w:hAnsi="仿宋" w:eastAsia="仿宋" w:cs="仿宋"/>
                <w:color w:val="auto"/>
                <w:sz w:val="24"/>
                <w:highlight w:val="none"/>
                <w:shd w:val="clear" w:color="auto" w:fill="FFFFFF"/>
              </w:rPr>
            </w:pPr>
          </w:p>
        </w:tc>
      </w:tr>
      <w:tr w14:paraId="34C973F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72230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3.16.6</w:t>
            </w:r>
            <w:r>
              <w:rPr>
                <w:rStyle w:val="299"/>
                <w:rFonts w:hint="eastAsia" w:ascii="仿宋" w:hAnsi="仿宋" w:eastAsia="仿宋" w:cs="仿宋"/>
                <w:color w:val="auto"/>
                <w:sz w:val="24"/>
                <w:szCs w:val="24"/>
                <w:highlight w:val="none"/>
                <w:lang w:bidi="ar"/>
              </w:rPr>
              <w:t>带有实战、考核和训练三种操作模式，每种模式均可自行设置训练时间</w:t>
            </w:r>
          </w:p>
        </w:tc>
        <w:tc>
          <w:tcPr>
            <w:tcW w:w="2411" w:type="dxa"/>
            <w:tcBorders>
              <w:top w:val="single" w:color="auto" w:sz="6" w:space="0"/>
              <w:left w:val="single" w:color="auto" w:sz="6" w:space="0"/>
              <w:bottom w:val="single" w:color="auto" w:sz="6" w:space="0"/>
              <w:right w:val="single" w:color="auto" w:sz="6" w:space="0"/>
            </w:tcBorders>
          </w:tcPr>
          <w:p w14:paraId="661C65B8">
            <w:pPr>
              <w:autoSpaceDE w:val="0"/>
              <w:autoSpaceDN w:val="0"/>
              <w:spacing w:line="288" w:lineRule="auto"/>
              <w:rPr>
                <w:rFonts w:hint="eastAsia" w:ascii="仿宋" w:hAnsi="仿宋" w:eastAsia="仿宋" w:cs="仿宋"/>
                <w:color w:val="auto"/>
                <w:sz w:val="24"/>
                <w:highlight w:val="none"/>
                <w:shd w:val="clear" w:color="auto" w:fill="FFFFFF"/>
              </w:rPr>
            </w:pPr>
          </w:p>
        </w:tc>
      </w:tr>
      <w:tr w14:paraId="4E0D897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AC7D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3.16.6.1</w:t>
            </w:r>
            <w:r>
              <w:rPr>
                <w:rStyle w:val="299"/>
                <w:rFonts w:hint="eastAsia" w:ascii="仿宋" w:hAnsi="仿宋" w:eastAsia="仿宋" w:cs="仿宋"/>
                <w:color w:val="auto"/>
                <w:sz w:val="24"/>
                <w:szCs w:val="24"/>
                <w:highlight w:val="none"/>
                <w:lang w:bidi="ar"/>
              </w:rPr>
              <w:t>训练模式：可进行按压与吹气练习，错误时有语言提示</w:t>
            </w:r>
          </w:p>
        </w:tc>
        <w:tc>
          <w:tcPr>
            <w:tcW w:w="2411" w:type="dxa"/>
            <w:tcBorders>
              <w:top w:val="single" w:color="auto" w:sz="6" w:space="0"/>
              <w:left w:val="single" w:color="auto" w:sz="6" w:space="0"/>
              <w:bottom w:val="single" w:color="auto" w:sz="6" w:space="0"/>
              <w:right w:val="single" w:color="auto" w:sz="6" w:space="0"/>
            </w:tcBorders>
          </w:tcPr>
          <w:p w14:paraId="2BEED570">
            <w:pPr>
              <w:autoSpaceDE w:val="0"/>
              <w:autoSpaceDN w:val="0"/>
              <w:spacing w:line="288" w:lineRule="auto"/>
              <w:rPr>
                <w:rFonts w:hint="eastAsia" w:ascii="仿宋" w:hAnsi="仿宋" w:eastAsia="仿宋" w:cs="仿宋"/>
                <w:color w:val="auto"/>
                <w:sz w:val="24"/>
                <w:highlight w:val="none"/>
                <w:shd w:val="clear" w:color="auto" w:fill="FFFFFF"/>
              </w:rPr>
            </w:pPr>
          </w:p>
        </w:tc>
      </w:tr>
      <w:tr w14:paraId="43C6EE6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ECE5B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3.16.6.2</w:t>
            </w:r>
            <w:r>
              <w:rPr>
                <w:rStyle w:val="299"/>
                <w:rFonts w:hint="eastAsia" w:ascii="仿宋" w:hAnsi="仿宋" w:eastAsia="仿宋" w:cs="仿宋"/>
                <w:color w:val="auto"/>
                <w:sz w:val="24"/>
                <w:szCs w:val="24"/>
                <w:highlight w:val="none"/>
                <w:lang w:bidi="ar"/>
              </w:rPr>
              <w:t>考核模式：在设定的考核时间内，按照</w:t>
            </w:r>
            <w:r>
              <w:rPr>
                <w:rStyle w:val="1037"/>
                <w:rFonts w:hint="default"/>
                <w:color w:val="auto"/>
                <w:sz w:val="24"/>
                <w:szCs w:val="24"/>
                <w:highlight w:val="none"/>
                <w:lang w:bidi="ar"/>
              </w:rPr>
              <w:t>30:2</w:t>
            </w:r>
            <w:r>
              <w:rPr>
                <w:rStyle w:val="1043"/>
                <w:rFonts w:hint="default" w:ascii="仿宋" w:hAnsi="仿宋" w:eastAsia="仿宋" w:cs="仿宋"/>
                <w:color w:val="auto"/>
                <w:sz w:val="24"/>
                <w:szCs w:val="24"/>
                <w:highlight w:val="none"/>
                <w:lang w:bidi="ar"/>
              </w:rPr>
              <w:t>的比例</w:t>
            </w:r>
            <w:r>
              <w:rPr>
                <w:rStyle w:val="299"/>
                <w:rFonts w:hint="eastAsia" w:ascii="仿宋" w:hAnsi="仿宋" w:eastAsia="仿宋" w:cs="仿宋"/>
                <w:color w:val="auto"/>
                <w:sz w:val="24"/>
                <w:szCs w:val="24"/>
                <w:highlight w:val="none"/>
                <w:lang w:bidi="ar"/>
              </w:rPr>
              <w:t>进行考核，当未按比例进行操作时，系统会有语音提示</w:t>
            </w:r>
          </w:p>
        </w:tc>
        <w:tc>
          <w:tcPr>
            <w:tcW w:w="2411" w:type="dxa"/>
            <w:tcBorders>
              <w:top w:val="single" w:color="auto" w:sz="6" w:space="0"/>
              <w:left w:val="single" w:color="auto" w:sz="6" w:space="0"/>
              <w:bottom w:val="single" w:color="auto" w:sz="6" w:space="0"/>
              <w:right w:val="single" w:color="auto" w:sz="6" w:space="0"/>
            </w:tcBorders>
          </w:tcPr>
          <w:p w14:paraId="2B6C541A">
            <w:pPr>
              <w:autoSpaceDE w:val="0"/>
              <w:autoSpaceDN w:val="0"/>
              <w:spacing w:line="288" w:lineRule="auto"/>
              <w:rPr>
                <w:rFonts w:hint="eastAsia" w:ascii="仿宋" w:hAnsi="仿宋" w:eastAsia="仿宋" w:cs="仿宋"/>
                <w:color w:val="auto"/>
                <w:sz w:val="24"/>
                <w:highlight w:val="none"/>
                <w:shd w:val="clear" w:color="auto" w:fill="FFFFFF"/>
              </w:rPr>
            </w:pPr>
          </w:p>
        </w:tc>
      </w:tr>
      <w:tr w14:paraId="748B92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4061D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3.16.6.3</w:t>
            </w:r>
            <w:r>
              <w:rPr>
                <w:rStyle w:val="299"/>
                <w:rFonts w:hint="eastAsia" w:ascii="仿宋" w:hAnsi="仿宋" w:eastAsia="仿宋" w:cs="仿宋"/>
                <w:color w:val="auto"/>
                <w:sz w:val="24"/>
                <w:szCs w:val="24"/>
                <w:highlight w:val="none"/>
                <w:lang w:bidi="ar"/>
              </w:rPr>
              <w:t>实战模式：不限定按照</w:t>
            </w:r>
            <w:r>
              <w:rPr>
                <w:rStyle w:val="1037"/>
                <w:rFonts w:hint="default"/>
                <w:color w:val="auto"/>
                <w:sz w:val="24"/>
                <w:szCs w:val="24"/>
                <w:highlight w:val="none"/>
                <w:lang w:bidi="ar"/>
              </w:rPr>
              <w:t>30:2</w:t>
            </w:r>
            <w:r>
              <w:rPr>
                <w:rStyle w:val="299"/>
                <w:rFonts w:hint="eastAsia" w:ascii="仿宋" w:hAnsi="仿宋" w:eastAsia="仿宋" w:cs="仿宋"/>
                <w:color w:val="auto"/>
                <w:sz w:val="24"/>
                <w:szCs w:val="24"/>
                <w:highlight w:val="none"/>
                <w:lang w:bidi="ar"/>
              </w:rPr>
              <w:t>的比例进行操作，系统可根操作时间、循环次数、按压吹气比、潮气量和按压正确率等指标，自动评分</w:t>
            </w:r>
          </w:p>
        </w:tc>
        <w:tc>
          <w:tcPr>
            <w:tcW w:w="2411" w:type="dxa"/>
            <w:tcBorders>
              <w:top w:val="single" w:color="auto" w:sz="6" w:space="0"/>
              <w:left w:val="single" w:color="auto" w:sz="6" w:space="0"/>
              <w:bottom w:val="single" w:color="auto" w:sz="6" w:space="0"/>
              <w:right w:val="single" w:color="auto" w:sz="6" w:space="0"/>
            </w:tcBorders>
          </w:tcPr>
          <w:p w14:paraId="058433FD">
            <w:pPr>
              <w:autoSpaceDE w:val="0"/>
              <w:autoSpaceDN w:val="0"/>
              <w:spacing w:line="288" w:lineRule="auto"/>
              <w:rPr>
                <w:rFonts w:hint="eastAsia" w:ascii="仿宋" w:hAnsi="仿宋" w:eastAsia="仿宋" w:cs="仿宋"/>
                <w:color w:val="auto"/>
                <w:sz w:val="24"/>
                <w:highlight w:val="none"/>
                <w:shd w:val="clear" w:color="auto" w:fill="FFFFFF"/>
              </w:rPr>
            </w:pPr>
          </w:p>
        </w:tc>
      </w:tr>
      <w:tr w14:paraId="5CBF73A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B58A1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3.16.7</w:t>
            </w:r>
            <w:r>
              <w:rPr>
                <w:rStyle w:val="299"/>
                <w:rFonts w:hint="eastAsia" w:ascii="仿宋" w:hAnsi="仿宋" w:eastAsia="仿宋" w:cs="仿宋"/>
                <w:color w:val="auto"/>
                <w:sz w:val="24"/>
                <w:szCs w:val="24"/>
                <w:highlight w:val="none"/>
                <w:lang w:bidi="ar"/>
              </w:rPr>
              <w:t>成绩打印：三种操作模式的操作结果均可直接打印成绩单</w:t>
            </w:r>
          </w:p>
        </w:tc>
        <w:tc>
          <w:tcPr>
            <w:tcW w:w="2411" w:type="dxa"/>
            <w:tcBorders>
              <w:top w:val="single" w:color="auto" w:sz="6" w:space="0"/>
              <w:left w:val="single" w:color="auto" w:sz="6" w:space="0"/>
              <w:bottom w:val="single" w:color="auto" w:sz="6" w:space="0"/>
              <w:right w:val="single" w:color="auto" w:sz="6" w:space="0"/>
            </w:tcBorders>
          </w:tcPr>
          <w:p w14:paraId="5B8AA05A">
            <w:pPr>
              <w:autoSpaceDE w:val="0"/>
              <w:autoSpaceDN w:val="0"/>
              <w:spacing w:line="288" w:lineRule="auto"/>
              <w:rPr>
                <w:rFonts w:hint="eastAsia" w:ascii="仿宋" w:hAnsi="仿宋" w:eastAsia="仿宋" w:cs="仿宋"/>
                <w:color w:val="auto"/>
                <w:sz w:val="24"/>
                <w:highlight w:val="none"/>
                <w:shd w:val="clear" w:color="auto" w:fill="FFFFFF"/>
              </w:rPr>
            </w:pPr>
          </w:p>
        </w:tc>
      </w:tr>
      <w:tr w14:paraId="6903B0E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AC0F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3.16.8</w:t>
            </w:r>
            <w:r>
              <w:rPr>
                <w:rStyle w:val="299"/>
                <w:rFonts w:hint="eastAsia" w:ascii="仿宋" w:hAnsi="仿宋" w:eastAsia="仿宋" w:cs="仿宋"/>
                <w:color w:val="auto"/>
                <w:sz w:val="24"/>
                <w:szCs w:val="24"/>
                <w:highlight w:val="none"/>
                <w:lang w:bidi="ar"/>
              </w:rPr>
              <w:t>动态瞳孔：抢救成功后，双侧瞳孔由散大变为正常</w:t>
            </w:r>
          </w:p>
        </w:tc>
        <w:tc>
          <w:tcPr>
            <w:tcW w:w="2411" w:type="dxa"/>
            <w:tcBorders>
              <w:top w:val="single" w:color="auto" w:sz="6" w:space="0"/>
              <w:left w:val="single" w:color="auto" w:sz="6" w:space="0"/>
              <w:bottom w:val="single" w:color="auto" w:sz="6" w:space="0"/>
              <w:right w:val="single" w:color="auto" w:sz="6" w:space="0"/>
            </w:tcBorders>
          </w:tcPr>
          <w:p w14:paraId="02CE910E">
            <w:pPr>
              <w:autoSpaceDE w:val="0"/>
              <w:autoSpaceDN w:val="0"/>
              <w:spacing w:line="288" w:lineRule="auto"/>
              <w:rPr>
                <w:rFonts w:hint="eastAsia" w:ascii="仿宋" w:hAnsi="仿宋" w:eastAsia="仿宋" w:cs="仿宋"/>
                <w:color w:val="auto"/>
                <w:sz w:val="24"/>
                <w:highlight w:val="none"/>
                <w:shd w:val="clear" w:color="auto" w:fill="FFFFFF"/>
              </w:rPr>
            </w:pPr>
          </w:p>
        </w:tc>
      </w:tr>
      <w:tr w14:paraId="69FCA1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78434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3.16.9</w:t>
            </w:r>
            <w:r>
              <w:rPr>
                <w:rStyle w:val="299"/>
                <w:rFonts w:hint="eastAsia" w:ascii="仿宋" w:hAnsi="仿宋" w:eastAsia="仿宋" w:cs="仿宋"/>
                <w:color w:val="auto"/>
                <w:sz w:val="24"/>
                <w:szCs w:val="24"/>
                <w:highlight w:val="none"/>
                <w:lang w:bidi="ar"/>
              </w:rPr>
              <w:t>检查颈动脉反应：抢救成功后，可触及颈动脉自主搏动</w:t>
            </w:r>
          </w:p>
        </w:tc>
        <w:tc>
          <w:tcPr>
            <w:tcW w:w="2411" w:type="dxa"/>
            <w:tcBorders>
              <w:top w:val="single" w:color="auto" w:sz="6" w:space="0"/>
              <w:left w:val="single" w:color="auto" w:sz="6" w:space="0"/>
              <w:bottom w:val="single" w:color="auto" w:sz="6" w:space="0"/>
              <w:right w:val="single" w:color="auto" w:sz="6" w:space="0"/>
            </w:tcBorders>
          </w:tcPr>
          <w:p w14:paraId="03FC7A91">
            <w:pPr>
              <w:autoSpaceDE w:val="0"/>
              <w:autoSpaceDN w:val="0"/>
              <w:spacing w:line="288" w:lineRule="auto"/>
              <w:rPr>
                <w:rFonts w:hint="eastAsia" w:ascii="仿宋" w:hAnsi="仿宋" w:eastAsia="仿宋" w:cs="仿宋"/>
                <w:color w:val="auto"/>
                <w:sz w:val="24"/>
                <w:highlight w:val="none"/>
                <w:shd w:val="clear" w:color="auto" w:fill="FFFFFF"/>
              </w:rPr>
            </w:pPr>
          </w:p>
        </w:tc>
      </w:tr>
      <w:tr w14:paraId="2D1DD4E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F373E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3.16.11</w:t>
            </w:r>
            <w:r>
              <w:rPr>
                <w:rStyle w:val="299"/>
                <w:rFonts w:hint="eastAsia" w:ascii="仿宋" w:hAnsi="仿宋" w:eastAsia="仿宋" w:cs="仿宋"/>
                <w:color w:val="auto"/>
                <w:sz w:val="24"/>
                <w:szCs w:val="24"/>
                <w:highlight w:val="none"/>
                <w:lang w:bidi="ar"/>
              </w:rPr>
              <w:t>配套气管插管头，可进行气管插管训练</w:t>
            </w:r>
          </w:p>
        </w:tc>
        <w:tc>
          <w:tcPr>
            <w:tcW w:w="2411" w:type="dxa"/>
            <w:tcBorders>
              <w:top w:val="single" w:color="auto" w:sz="6" w:space="0"/>
              <w:left w:val="single" w:color="auto" w:sz="6" w:space="0"/>
              <w:bottom w:val="single" w:color="auto" w:sz="6" w:space="0"/>
              <w:right w:val="single" w:color="auto" w:sz="6" w:space="0"/>
            </w:tcBorders>
          </w:tcPr>
          <w:p w14:paraId="39301AEB">
            <w:pPr>
              <w:autoSpaceDE w:val="0"/>
              <w:autoSpaceDN w:val="0"/>
              <w:spacing w:line="288" w:lineRule="auto"/>
              <w:rPr>
                <w:rFonts w:hint="eastAsia" w:ascii="仿宋" w:hAnsi="仿宋" w:eastAsia="仿宋" w:cs="仿宋"/>
                <w:color w:val="auto"/>
                <w:sz w:val="24"/>
                <w:highlight w:val="none"/>
                <w:shd w:val="clear" w:color="auto" w:fill="FFFFFF"/>
              </w:rPr>
            </w:pPr>
          </w:p>
        </w:tc>
      </w:tr>
      <w:tr w14:paraId="6EC82F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C1E675">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3.17 AED</w:t>
            </w:r>
            <w:r>
              <w:rPr>
                <w:rStyle w:val="1041"/>
                <w:rFonts w:hint="default" w:ascii="仿宋" w:hAnsi="仿宋" w:eastAsia="仿宋" w:cs="仿宋"/>
                <w:b/>
                <w:bCs/>
                <w:color w:val="auto"/>
                <w:sz w:val="24"/>
                <w:szCs w:val="24"/>
                <w:highlight w:val="none"/>
                <w:lang w:bidi="ar"/>
              </w:rPr>
              <w:t>训练模拟套装</w:t>
            </w:r>
          </w:p>
        </w:tc>
        <w:tc>
          <w:tcPr>
            <w:tcW w:w="2411" w:type="dxa"/>
            <w:tcBorders>
              <w:top w:val="single" w:color="auto" w:sz="6" w:space="0"/>
              <w:left w:val="single" w:color="auto" w:sz="6" w:space="0"/>
              <w:bottom w:val="single" w:color="auto" w:sz="6" w:space="0"/>
              <w:right w:val="single" w:color="auto" w:sz="6" w:space="0"/>
            </w:tcBorders>
          </w:tcPr>
          <w:p w14:paraId="57FEC3A5">
            <w:pPr>
              <w:autoSpaceDE w:val="0"/>
              <w:autoSpaceDN w:val="0"/>
              <w:spacing w:line="288" w:lineRule="auto"/>
              <w:rPr>
                <w:rFonts w:hint="eastAsia" w:ascii="仿宋" w:hAnsi="仿宋" w:eastAsia="仿宋" w:cs="仿宋"/>
                <w:color w:val="auto"/>
                <w:sz w:val="24"/>
                <w:highlight w:val="none"/>
                <w:shd w:val="clear" w:color="auto" w:fill="FFFFFF"/>
              </w:rPr>
            </w:pPr>
          </w:p>
        </w:tc>
      </w:tr>
      <w:tr w14:paraId="32E9CF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D6BE3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3.17.2</w:t>
            </w:r>
            <w:r>
              <w:rPr>
                <w:rStyle w:val="299"/>
                <w:rFonts w:hint="eastAsia" w:ascii="仿宋" w:hAnsi="仿宋" w:eastAsia="仿宋" w:cs="仿宋"/>
                <w:color w:val="auto"/>
                <w:sz w:val="24"/>
                <w:szCs w:val="24"/>
                <w:highlight w:val="none"/>
                <w:lang w:bidi="ar"/>
              </w:rPr>
              <w:t>模型口腔和鼻的通道，让学生要捏紧鼻子后，才可进行口对鼻通气。</w:t>
            </w:r>
          </w:p>
        </w:tc>
        <w:tc>
          <w:tcPr>
            <w:tcW w:w="2411" w:type="dxa"/>
            <w:tcBorders>
              <w:top w:val="single" w:color="auto" w:sz="6" w:space="0"/>
              <w:left w:val="single" w:color="auto" w:sz="6" w:space="0"/>
              <w:bottom w:val="single" w:color="auto" w:sz="6" w:space="0"/>
              <w:right w:val="single" w:color="auto" w:sz="6" w:space="0"/>
            </w:tcBorders>
          </w:tcPr>
          <w:p w14:paraId="0AA24D9E">
            <w:pPr>
              <w:autoSpaceDE w:val="0"/>
              <w:autoSpaceDN w:val="0"/>
              <w:spacing w:line="288" w:lineRule="auto"/>
              <w:rPr>
                <w:rFonts w:hint="eastAsia" w:ascii="仿宋" w:hAnsi="仿宋" w:eastAsia="仿宋" w:cs="仿宋"/>
                <w:color w:val="auto"/>
                <w:sz w:val="24"/>
                <w:highlight w:val="none"/>
                <w:shd w:val="clear" w:color="auto" w:fill="FFFFFF"/>
              </w:rPr>
            </w:pPr>
          </w:p>
        </w:tc>
      </w:tr>
      <w:tr w14:paraId="46C8B4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38AB7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3.17.3</w:t>
            </w:r>
            <w:r>
              <w:rPr>
                <w:rStyle w:val="299"/>
                <w:rFonts w:hint="eastAsia" w:ascii="仿宋" w:hAnsi="仿宋" w:eastAsia="仿宋" w:cs="仿宋"/>
                <w:color w:val="auto"/>
                <w:sz w:val="24"/>
                <w:szCs w:val="24"/>
                <w:highlight w:val="none"/>
                <w:lang w:bidi="ar"/>
              </w:rPr>
              <w:t>正确的做出头后仰</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压额抬下颌动作才可打开气道。</w:t>
            </w:r>
          </w:p>
        </w:tc>
        <w:tc>
          <w:tcPr>
            <w:tcW w:w="2411" w:type="dxa"/>
            <w:tcBorders>
              <w:top w:val="single" w:color="auto" w:sz="6" w:space="0"/>
              <w:left w:val="single" w:color="auto" w:sz="6" w:space="0"/>
              <w:bottom w:val="single" w:color="auto" w:sz="6" w:space="0"/>
              <w:right w:val="single" w:color="auto" w:sz="6" w:space="0"/>
            </w:tcBorders>
          </w:tcPr>
          <w:p w14:paraId="2F90D74B">
            <w:pPr>
              <w:autoSpaceDE w:val="0"/>
              <w:autoSpaceDN w:val="0"/>
              <w:spacing w:line="288" w:lineRule="auto"/>
              <w:rPr>
                <w:rFonts w:hint="eastAsia" w:ascii="仿宋" w:hAnsi="仿宋" w:eastAsia="仿宋" w:cs="仿宋"/>
                <w:color w:val="auto"/>
                <w:sz w:val="24"/>
                <w:highlight w:val="none"/>
                <w:shd w:val="clear" w:color="auto" w:fill="FFFFFF"/>
              </w:rPr>
            </w:pPr>
          </w:p>
        </w:tc>
      </w:tr>
      <w:tr w14:paraId="5F3FF5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4E88B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3.17.4</w:t>
            </w:r>
            <w:r>
              <w:rPr>
                <w:rStyle w:val="299"/>
                <w:rFonts w:hint="eastAsia" w:ascii="仿宋" w:hAnsi="仿宋" w:eastAsia="仿宋" w:cs="仿宋"/>
                <w:color w:val="auto"/>
                <w:sz w:val="24"/>
                <w:szCs w:val="24"/>
                <w:highlight w:val="none"/>
                <w:lang w:bidi="ar"/>
              </w:rPr>
              <w:t>正确通气才能使模型胸部起伏。</w:t>
            </w:r>
          </w:p>
        </w:tc>
        <w:tc>
          <w:tcPr>
            <w:tcW w:w="2411" w:type="dxa"/>
            <w:tcBorders>
              <w:top w:val="single" w:color="auto" w:sz="6" w:space="0"/>
              <w:left w:val="single" w:color="auto" w:sz="6" w:space="0"/>
              <w:bottom w:val="single" w:color="auto" w:sz="6" w:space="0"/>
              <w:right w:val="single" w:color="auto" w:sz="6" w:space="0"/>
            </w:tcBorders>
          </w:tcPr>
          <w:p w14:paraId="40C33BD7">
            <w:pPr>
              <w:autoSpaceDE w:val="0"/>
              <w:autoSpaceDN w:val="0"/>
              <w:spacing w:line="288" w:lineRule="auto"/>
              <w:rPr>
                <w:rFonts w:hint="eastAsia" w:ascii="仿宋" w:hAnsi="仿宋" w:eastAsia="仿宋" w:cs="仿宋"/>
                <w:color w:val="auto"/>
                <w:sz w:val="24"/>
                <w:highlight w:val="none"/>
                <w:shd w:val="clear" w:color="auto" w:fill="FFFFFF"/>
              </w:rPr>
            </w:pPr>
          </w:p>
        </w:tc>
      </w:tr>
      <w:tr w14:paraId="659C96D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D823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3.17.5</w:t>
            </w:r>
            <w:r>
              <w:rPr>
                <w:rStyle w:val="299"/>
                <w:rFonts w:hint="eastAsia" w:ascii="仿宋" w:hAnsi="仿宋" w:eastAsia="仿宋" w:cs="仿宋"/>
                <w:color w:val="auto"/>
                <w:sz w:val="24"/>
                <w:szCs w:val="24"/>
                <w:highlight w:val="none"/>
                <w:lang w:bidi="ar"/>
              </w:rPr>
              <w:t>配套</w:t>
            </w:r>
            <w:r>
              <w:rPr>
                <w:rStyle w:val="298"/>
                <w:rFonts w:hint="eastAsia" w:ascii="仿宋" w:hAnsi="仿宋" w:eastAsia="仿宋" w:cs="仿宋"/>
                <w:color w:val="auto"/>
                <w:sz w:val="24"/>
                <w:szCs w:val="24"/>
                <w:highlight w:val="none"/>
                <w:lang w:bidi="ar"/>
              </w:rPr>
              <w:t>AED</w:t>
            </w:r>
            <w:r>
              <w:rPr>
                <w:rStyle w:val="299"/>
                <w:rFonts w:hint="eastAsia" w:ascii="仿宋" w:hAnsi="仿宋" w:eastAsia="仿宋" w:cs="仿宋"/>
                <w:color w:val="auto"/>
                <w:sz w:val="24"/>
                <w:szCs w:val="24"/>
                <w:highlight w:val="none"/>
                <w:lang w:bidi="ar"/>
              </w:rPr>
              <w:t>训练器，学生需要正确贴上电极片</w:t>
            </w:r>
            <w:r>
              <w:rPr>
                <w:rStyle w:val="298"/>
                <w:rFonts w:hint="eastAsia" w:ascii="仿宋" w:hAnsi="仿宋" w:eastAsia="仿宋" w:cs="仿宋"/>
                <w:color w:val="auto"/>
                <w:sz w:val="24"/>
                <w:szCs w:val="24"/>
                <w:highlight w:val="none"/>
                <w:lang w:bidi="ar"/>
              </w:rPr>
              <w:t xml:space="preserve">, </w:t>
            </w:r>
            <w:r>
              <w:rPr>
                <w:rStyle w:val="299"/>
                <w:rFonts w:hint="eastAsia" w:ascii="仿宋" w:hAnsi="仿宋" w:eastAsia="仿宋" w:cs="仿宋"/>
                <w:color w:val="auto"/>
                <w:sz w:val="24"/>
                <w:szCs w:val="24"/>
                <w:highlight w:val="none"/>
                <w:lang w:bidi="ar"/>
              </w:rPr>
              <w:t>病例才会继续进行。</w:t>
            </w:r>
          </w:p>
        </w:tc>
        <w:tc>
          <w:tcPr>
            <w:tcW w:w="2411" w:type="dxa"/>
            <w:tcBorders>
              <w:top w:val="single" w:color="auto" w:sz="6" w:space="0"/>
              <w:left w:val="single" w:color="auto" w:sz="6" w:space="0"/>
              <w:bottom w:val="single" w:color="auto" w:sz="6" w:space="0"/>
              <w:right w:val="single" w:color="auto" w:sz="6" w:space="0"/>
            </w:tcBorders>
          </w:tcPr>
          <w:p w14:paraId="68C5E80A">
            <w:pPr>
              <w:autoSpaceDE w:val="0"/>
              <w:autoSpaceDN w:val="0"/>
              <w:spacing w:line="288" w:lineRule="auto"/>
              <w:rPr>
                <w:rFonts w:hint="eastAsia" w:ascii="仿宋" w:hAnsi="仿宋" w:eastAsia="仿宋" w:cs="仿宋"/>
                <w:color w:val="auto"/>
                <w:sz w:val="24"/>
                <w:highlight w:val="none"/>
                <w:shd w:val="clear" w:color="auto" w:fill="FFFFFF"/>
              </w:rPr>
            </w:pPr>
          </w:p>
        </w:tc>
      </w:tr>
      <w:tr w14:paraId="3D0010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B158D17">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3.18</w:t>
            </w:r>
            <w:r>
              <w:rPr>
                <w:rStyle w:val="1041"/>
                <w:rFonts w:hint="default" w:ascii="仿宋" w:hAnsi="仿宋" w:eastAsia="仿宋" w:cs="仿宋"/>
                <w:b/>
                <w:bCs/>
                <w:color w:val="auto"/>
                <w:sz w:val="24"/>
                <w:szCs w:val="24"/>
                <w:highlight w:val="none"/>
                <w:lang w:bidi="ar"/>
              </w:rPr>
              <w:t>创伤模拟人</w:t>
            </w:r>
          </w:p>
        </w:tc>
        <w:tc>
          <w:tcPr>
            <w:tcW w:w="2411" w:type="dxa"/>
            <w:tcBorders>
              <w:top w:val="single" w:color="auto" w:sz="6" w:space="0"/>
              <w:left w:val="single" w:color="auto" w:sz="6" w:space="0"/>
              <w:bottom w:val="single" w:color="auto" w:sz="6" w:space="0"/>
              <w:right w:val="single" w:color="auto" w:sz="6" w:space="0"/>
            </w:tcBorders>
          </w:tcPr>
          <w:p w14:paraId="42A94756">
            <w:pPr>
              <w:autoSpaceDE w:val="0"/>
              <w:autoSpaceDN w:val="0"/>
              <w:spacing w:line="288" w:lineRule="auto"/>
              <w:rPr>
                <w:rFonts w:hint="eastAsia" w:ascii="仿宋" w:hAnsi="仿宋" w:eastAsia="仿宋" w:cs="仿宋"/>
                <w:color w:val="auto"/>
                <w:sz w:val="24"/>
                <w:highlight w:val="none"/>
                <w:shd w:val="clear" w:color="auto" w:fill="FFFFFF"/>
              </w:rPr>
            </w:pPr>
          </w:p>
        </w:tc>
      </w:tr>
      <w:tr w14:paraId="479864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7E79F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w:t>
            </w:r>
            <w:r>
              <w:rPr>
                <w:rStyle w:val="299"/>
                <w:rFonts w:hint="eastAsia" w:ascii="仿宋" w:hAnsi="仿宋" w:eastAsia="仿宋" w:cs="仿宋"/>
                <w:color w:val="auto"/>
                <w:sz w:val="24"/>
                <w:szCs w:val="24"/>
                <w:highlight w:val="none"/>
                <w:lang w:bidi="ar"/>
              </w:rPr>
              <w:t>模拟人与控制器之间完全无线连接，实时同步数据交换，真实模拟临床环境。</w:t>
            </w:r>
          </w:p>
        </w:tc>
        <w:tc>
          <w:tcPr>
            <w:tcW w:w="2411" w:type="dxa"/>
            <w:tcBorders>
              <w:top w:val="single" w:color="auto" w:sz="6" w:space="0"/>
              <w:left w:val="single" w:color="auto" w:sz="6" w:space="0"/>
              <w:bottom w:val="single" w:color="auto" w:sz="6" w:space="0"/>
              <w:right w:val="single" w:color="auto" w:sz="6" w:space="0"/>
            </w:tcBorders>
          </w:tcPr>
          <w:p w14:paraId="3054ACCD">
            <w:pPr>
              <w:autoSpaceDE w:val="0"/>
              <w:autoSpaceDN w:val="0"/>
              <w:spacing w:line="288" w:lineRule="auto"/>
              <w:rPr>
                <w:rFonts w:hint="eastAsia" w:ascii="仿宋" w:hAnsi="仿宋" w:eastAsia="仿宋" w:cs="仿宋"/>
                <w:color w:val="auto"/>
                <w:sz w:val="24"/>
                <w:highlight w:val="none"/>
                <w:shd w:val="clear" w:color="auto" w:fill="FFFFFF"/>
              </w:rPr>
            </w:pPr>
          </w:p>
        </w:tc>
      </w:tr>
      <w:tr w14:paraId="2EDE8C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E1296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3.18.2</w:t>
            </w:r>
            <w:r>
              <w:rPr>
                <w:rStyle w:val="299"/>
                <w:rFonts w:hint="eastAsia" w:ascii="仿宋" w:hAnsi="仿宋" w:eastAsia="仿宋" w:cs="仿宋"/>
                <w:color w:val="auto"/>
                <w:sz w:val="24"/>
                <w:szCs w:val="24"/>
                <w:highlight w:val="none"/>
                <w:lang w:bidi="ar"/>
              </w:rPr>
              <w:t>内置空气压缩机和可充电电池，模拟人运行时间≥</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小时</w:t>
            </w:r>
          </w:p>
        </w:tc>
        <w:tc>
          <w:tcPr>
            <w:tcW w:w="2411" w:type="dxa"/>
            <w:tcBorders>
              <w:top w:val="single" w:color="auto" w:sz="6" w:space="0"/>
              <w:left w:val="single" w:color="auto" w:sz="6" w:space="0"/>
              <w:bottom w:val="single" w:color="auto" w:sz="6" w:space="0"/>
              <w:right w:val="single" w:color="auto" w:sz="6" w:space="0"/>
            </w:tcBorders>
          </w:tcPr>
          <w:p w14:paraId="002F436A">
            <w:pPr>
              <w:autoSpaceDE w:val="0"/>
              <w:autoSpaceDN w:val="0"/>
              <w:spacing w:line="288" w:lineRule="auto"/>
              <w:rPr>
                <w:rFonts w:hint="eastAsia" w:ascii="仿宋" w:hAnsi="仿宋" w:eastAsia="仿宋" w:cs="仿宋"/>
                <w:color w:val="auto"/>
                <w:sz w:val="24"/>
                <w:highlight w:val="none"/>
                <w:shd w:val="clear" w:color="auto" w:fill="FFFFFF"/>
              </w:rPr>
            </w:pPr>
          </w:p>
        </w:tc>
      </w:tr>
      <w:tr w14:paraId="41BDD9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163E02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3.18.3</w:t>
            </w:r>
            <w:r>
              <w:rPr>
                <w:rStyle w:val="299"/>
                <w:rFonts w:hint="eastAsia" w:ascii="仿宋" w:hAnsi="仿宋" w:eastAsia="仿宋" w:cs="仿宋"/>
                <w:color w:val="auto"/>
                <w:sz w:val="24"/>
                <w:szCs w:val="24"/>
                <w:highlight w:val="none"/>
                <w:lang w:bidi="ar"/>
              </w:rPr>
              <w:t>模拟人体内可容纳≥</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公升模拟血液（能够模拟真实的人体血液出血量的危险值），可快速加注模拟血液，能够生动地模拟真实的出血场景，并可在扎上止血带和按压止血后自动出现生理反应。</w:t>
            </w:r>
          </w:p>
        </w:tc>
        <w:tc>
          <w:tcPr>
            <w:tcW w:w="2411" w:type="dxa"/>
            <w:tcBorders>
              <w:top w:val="single" w:color="auto" w:sz="6" w:space="0"/>
              <w:left w:val="single" w:color="auto" w:sz="6" w:space="0"/>
              <w:bottom w:val="single" w:color="auto" w:sz="6" w:space="0"/>
              <w:right w:val="single" w:color="auto" w:sz="6" w:space="0"/>
            </w:tcBorders>
          </w:tcPr>
          <w:p w14:paraId="65D4BDB9">
            <w:pPr>
              <w:autoSpaceDE w:val="0"/>
              <w:autoSpaceDN w:val="0"/>
              <w:spacing w:line="288" w:lineRule="auto"/>
              <w:rPr>
                <w:rFonts w:hint="eastAsia" w:ascii="仿宋" w:hAnsi="仿宋" w:eastAsia="仿宋" w:cs="仿宋"/>
                <w:color w:val="auto"/>
                <w:sz w:val="24"/>
                <w:highlight w:val="none"/>
                <w:shd w:val="clear" w:color="auto" w:fill="FFFFFF"/>
              </w:rPr>
            </w:pPr>
          </w:p>
        </w:tc>
      </w:tr>
      <w:tr w14:paraId="77BCD7B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D3F90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3.18.4模拟人一体化成型，无外漏关节，防水。可模拟重物碾压，可承受≥1000kg压力。</w:t>
            </w:r>
          </w:p>
        </w:tc>
        <w:tc>
          <w:tcPr>
            <w:tcW w:w="2411" w:type="dxa"/>
            <w:tcBorders>
              <w:top w:val="single" w:color="auto" w:sz="6" w:space="0"/>
              <w:left w:val="single" w:color="auto" w:sz="6" w:space="0"/>
              <w:bottom w:val="single" w:color="auto" w:sz="6" w:space="0"/>
              <w:right w:val="single" w:color="auto" w:sz="6" w:space="0"/>
            </w:tcBorders>
          </w:tcPr>
          <w:p w14:paraId="03709D14">
            <w:pPr>
              <w:autoSpaceDE w:val="0"/>
              <w:autoSpaceDN w:val="0"/>
              <w:spacing w:line="288" w:lineRule="auto"/>
              <w:rPr>
                <w:rFonts w:hint="eastAsia" w:ascii="仿宋" w:hAnsi="仿宋" w:eastAsia="仿宋" w:cs="仿宋"/>
                <w:color w:val="auto"/>
                <w:sz w:val="24"/>
                <w:highlight w:val="none"/>
                <w:shd w:val="clear" w:color="auto" w:fill="FFFFFF"/>
              </w:rPr>
            </w:pPr>
          </w:p>
        </w:tc>
      </w:tr>
      <w:tr w14:paraId="2323621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B2CBF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3.18.5</w:t>
            </w:r>
            <w:r>
              <w:rPr>
                <w:rStyle w:val="299"/>
                <w:rFonts w:hint="eastAsia" w:ascii="仿宋" w:hAnsi="仿宋" w:eastAsia="仿宋" w:cs="仿宋"/>
                <w:color w:val="auto"/>
                <w:sz w:val="24"/>
                <w:szCs w:val="24"/>
                <w:highlight w:val="none"/>
                <w:lang w:bidi="ar"/>
              </w:rPr>
              <w:t>可模拟伤员发声，如疼痛、无力、呼喊等，回答真实从模拟人口中传出。</w:t>
            </w:r>
          </w:p>
        </w:tc>
        <w:tc>
          <w:tcPr>
            <w:tcW w:w="2411" w:type="dxa"/>
            <w:tcBorders>
              <w:top w:val="single" w:color="auto" w:sz="6" w:space="0"/>
              <w:left w:val="single" w:color="auto" w:sz="6" w:space="0"/>
              <w:bottom w:val="single" w:color="auto" w:sz="6" w:space="0"/>
              <w:right w:val="single" w:color="auto" w:sz="6" w:space="0"/>
            </w:tcBorders>
          </w:tcPr>
          <w:p w14:paraId="2AFA2D94">
            <w:pPr>
              <w:autoSpaceDE w:val="0"/>
              <w:autoSpaceDN w:val="0"/>
              <w:spacing w:line="288" w:lineRule="auto"/>
              <w:rPr>
                <w:rFonts w:hint="eastAsia" w:ascii="仿宋" w:hAnsi="仿宋" w:eastAsia="仿宋" w:cs="仿宋"/>
                <w:color w:val="auto"/>
                <w:sz w:val="24"/>
                <w:highlight w:val="none"/>
                <w:shd w:val="clear" w:color="auto" w:fill="FFFFFF"/>
              </w:rPr>
            </w:pPr>
          </w:p>
        </w:tc>
      </w:tr>
      <w:tr w14:paraId="06F3F8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AA6C9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3.18.6</w:t>
            </w:r>
            <w:r>
              <w:rPr>
                <w:rStyle w:val="485"/>
                <w:rFonts w:hint="eastAsia" w:ascii="仿宋" w:hAnsi="仿宋" w:eastAsia="仿宋" w:cs="仿宋"/>
                <w:color w:val="auto"/>
                <w:sz w:val="24"/>
                <w:szCs w:val="24"/>
                <w:highlight w:val="none"/>
                <w:lang w:bidi="ar"/>
              </w:rPr>
              <w:t>模拟人具有</w:t>
            </w:r>
            <w:r>
              <w:rPr>
                <w:rStyle w:val="298"/>
                <w:rFonts w:hint="eastAsia" w:ascii="仿宋" w:hAnsi="仿宋" w:eastAsia="仿宋" w:cs="仿宋"/>
                <w:color w:val="auto"/>
                <w:sz w:val="24"/>
                <w:szCs w:val="24"/>
                <w:highlight w:val="none"/>
                <w:lang w:bidi="ar"/>
              </w:rPr>
              <w:t>≥20</w:t>
            </w:r>
            <w:r>
              <w:rPr>
                <w:rStyle w:val="485"/>
                <w:rFonts w:hint="eastAsia" w:ascii="仿宋" w:hAnsi="仿宋" w:eastAsia="仿宋" w:cs="仿宋"/>
                <w:color w:val="auto"/>
                <w:sz w:val="24"/>
                <w:szCs w:val="24"/>
                <w:highlight w:val="none"/>
                <w:lang w:bidi="ar"/>
              </w:rPr>
              <w:t>种创伤出血组件；可快速更换和组装。创伤点包括：头部，上肢和下肢、腹股沟、手和腹部等多个出血部位，所有出血部位可用使用按压止血和止血带，正确的手法，出血会自动停止，可控制出血速度。</w:t>
            </w:r>
          </w:p>
        </w:tc>
        <w:tc>
          <w:tcPr>
            <w:tcW w:w="2411" w:type="dxa"/>
            <w:tcBorders>
              <w:top w:val="single" w:color="auto" w:sz="6" w:space="0"/>
              <w:left w:val="single" w:color="auto" w:sz="6" w:space="0"/>
              <w:bottom w:val="single" w:color="auto" w:sz="6" w:space="0"/>
              <w:right w:val="single" w:color="auto" w:sz="6" w:space="0"/>
            </w:tcBorders>
          </w:tcPr>
          <w:p w14:paraId="0B3C1DCF">
            <w:pPr>
              <w:autoSpaceDE w:val="0"/>
              <w:autoSpaceDN w:val="0"/>
              <w:spacing w:line="288" w:lineRule="auto"/>
              <w:rPr>
                <w:rFonts w:hint="eastAsia" w:ascii="仿宋" w:hAnsi="仿宋" w:eastAsia="仿宋" w:cs="仿宋"/>
                <w:color w:val="auto"/>
                <w:sz w:val="24"/>
                <w:highlight w:val="none"/>
                <w:shd w:val="clear" w:color="auto" w:fill="FFFFFF"/>
              </w:rPr>
            </w:pPr>
          </w:p>
        </w:tc>
      </w:tr>
      <w:tr w14:paraId="176B685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E6CE5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3.18.7</w:t>
            </w:r>
            <w:r>
              <w:rPr>
                <w:rStyle w:val="299"/>
                <w:rFonts w:hint="eastAsia" w:ascii="仿宋" w:hAnsi="仿宋" w:eastAsia="仿宋" w:cs="仿宋"/>
                <w:color w:val="auto"/>
                <w:sz w:val="24"/>
                <w:szCs w:val="24"/>
                <w:highlight w:val="none"/>
                <w:lang w:bidi="ar"/>
              </w:rPr>
              <w:t>模拟人具有真实的骨骼结构和组织肌肉，可以摆放救治的各种体位，可在各种急救车、直升机、运输机上安全使用。</w:t>
            </w:r>
          </w:p>
        </w:tc>
        <w:tc>
          <w:tcPr>
            <w:tcW w:w="2411" w:type="dxa"/>
            <w:tcBorders>
              <w:top w:val="single" w:color="auto" w:sz="6" w:space="0"/>
              <w:left w:val="single" w:color="auto" w:sz="6" w:space="0"/>
              <w:bottom w:val="single" w:color="auto" w:sz="6" w:space="0"/>
              <w:right w:val="single" w:color="auto" w:sz="6" w:space="0"/>
            </w:tcBorders>
          </w:tcPr>
          <w:p w14:paraId="107CF990">
            <w:pPr>
              <w:autoSpaceDE w:val="0"/>
              <w:autoSpaceDN w:val="0"/>
              <w:spacing w:line="288" w:lineRule="auto"/>
              <w:rPr>
                <w:rFonts w:hint="eastAsia" w:ascii="仿宋" w:hAnsi="仿宋" w:eastAsia="仿宋" w:cs="仿宋"/>
                <w:color w:val="auto"/>
                <w:sz w:val="24"/>
                <w:highlight w:val="none"/>
                <w:shd w:val="clear" w:color="auto" w:fill="FFFFFF"/>
              </w:rPr>
            </w:pPr>
          </w:p>
        </w:tc>
      </w:tr>
      <w:tr w14:paraId="187DEC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55EA0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3.18.8</w:t>
            </w:r>
            <w:r>
              <w:rPr>
                <w:rStyle w:val="485"/>
                <w:rFonts w:hint="eastAsia" w:ascii="仿宋" w:hAnsi="仿宋" w:eastAsia="仿宋" w:cs="仿宋"/>
                <w:color w:val="auto"/>
                <w:sz w:val="24"/>
                <w:szCs w:val="24"/>
                <w:highlight w:val="none"/>
                <w:lang w:bidi="ar"/>
              </w:rPr>
              <w:t>自带</w:t>
            </w:r>
            <w:r>
              <w:rPr>
                <w:rStyle w:val="298"/>
                <w:rFonts w:hint="eastAsia" w:ascii="仿宋" w:hAnsi="仿宋" w:eastAsia="仿宋" w:cs="仿宋"/>
                <w:color w:val="auto"/>
                <w:sz w:val="24"/>
                <w:szCs w:val="24"/>
                <w:highlight w:val="none"/>
                <w:lang w:bidi="ar"/>
              </w:rPr>
              <w:t>≥50</w:t>
            </w:r>
            <w:r>
              <w:rPr>
                <w:rStyle w:val="485"/>
                <w:rFonts w:hint="eastAsia" w:ascii="仿宋" w:hAnsi="仿宋" w:eastAsia="仿宋" w:cs="仿宋"/>
                <w:color w:val="auto"/>
                <w:sz w:val="24"/>
                <w:szCs w:val="24"/>
                <w:highlight w:val="none"/>
                <w:lang w:bidi="ar"/>
              </w:rPr>
              <w:t>多种伤口模块，可模拟各种需要创伤和临床症状。</w:t>
            </w:r>
          </w:p>
        </w:tc>
        <w:tc>
          <w:tcPr>
            <w:tcW w:w="2411" w:type="dxa"/>
            <w:tcBorders>
              <w:top w:val="single" w:color="auto" w:sz="6" w:space="0"/>
              <w:left w:val="single" w:color="auto" w:sz="6" w:space="0"/>
              <w:bottom w:val="single" w:color="auto" w:sz="6" w:space="0"/>
              <w:right w:val="single" w:color="auto" w:sz="6" w:space="0"/>
            </w:tcBorders>
          </w:tcPr>
          <w:p w14:paraId="64273A55">
            <w:pPr>
              <w:autoSpaceDE w:val="0"/>
              <w:autoSpaceDN w:val="0"/>
              <w:spacing w:line="288" w:lineRule="auto"/>
              <w:rPr>
                <w:rFonts w:hint="eastAsia" w:ascii="仿宋" w:hAnsi="仿宋" w:eastAsia="仿宋" w:cs="仿宋"/>
                <w:color w:val="auto"/>
                <w:sz w:val="24"/>
                <w:highlight w:val="none"/>
                <w:shd w:val="clear" w:color="auto" w:fill="FFFFFF"/>
              </w:rPr>
            </w:pPr>
          </w:p>
        </w:tc>
      </w:tr>
      <w:tr w14:paraId="74C003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62A13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3.18.9</w:t>
            </w:r>
            <w:r>
              <w:rPr>
                <w:rStyle w:val="299"/>
                <w:rFonts w:hint="eastAsia" w:ascii="仿宋" w:hAnsi="仿宋" w:eastAsia="仿宋" w:cs="仿宋"/>
                <w:color w:val="auto"/>
                <w:sz w:val="24"/>
                <w:szCs w:val="24"/>
                <w:highlight w:val="none"/>
                <w:lang w:bidi="ar"/>
              </w:rPr>
              <w:t>可经口、经鼻插管。</w:t>
            </w:r>
          </w:p>
        </w:tc>
        <w:tc>
          <w:tcPr>
            <w:tcW w:w="2411" w:type="dxa"/>
            <w:tcBorders>
              <w:top w:val="single" w:color="auto" w:sz="6" w:space="0"/>
              <w:left w:val="single" w:color="auto" w:sz="6" w:space="0"/>
              <w:bottom w:val="single" w:color="auto" w:sz="6" w:space="0"/>
              <w:right w:val="single" w:color="auto" w:sz="6" w:space="0"/>
            </w:tcBorders>
          </w:tcPr>
          <w:p w14:paraId="64B73175">
            <w:pPr>
              <w:autoSpaceDE w:val="0"/>
              <w:autoSpaceDN w:val="0"/>
              <w:spacing w:line="288" w:lineRule="auto"/>
              <w:rPr>
                <w:rFonts w:hint="eastAsia" w:ascii="仿宋" w:hAnsi="仿宋" w:eastAsia="仿宋" w:cs="仿宋"/>
                <w:color w:val="auto"/>
                <w:sz w:val="24"/>
                <w:highlight w:val="none"/>
                <w:shd w:val="clear" w:color="auto" w:fill="FFFFFF"/>
              </w:rPr>
            </w:pPr>
          </w:p>
        </w:tc>
      </w:tr>
      <w:tr w14:paraId="7D1781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637FC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3.18.10</w:t>
            </w:r>
            <w:r>
              <w:rPr>
                <w:rStyle w:val="299"/>
                <w:rFonts w:hint="eastAsia" w:ascii="仿宋" w:hAnsi="仿宋" w:eastAsia="仿宋" w:cs="仿宋"/>
                <w:color w:val="auto"/>
                <w:sz w:val="24"/>
                <w:szCs w:val="24"/>
                <w:highlight w:val="none"/>
                <w:lang w:bidi="ar"/>
              </w:rPr>
              <w:t>正确的按额托颌下颚上推手法才能打开气道。</w:t>
            </w:r>
          </w:p>
        </w:tc>
        <w:tc>
          <w:tcPr>
            <w:tcW w:w="2411" w:type="dxa"/>
            <w:tcBorders>
              <w:top w:val="single" w:color="auto" w:sz="6" w:space="0"/>
              <w:left w:val="single" w:color="auto" w:sz="6" w:space="0"/>
              <w:bottom w:val="single" w:color="auto" w:sz="6" w:space="0"/>
              <w:right w:val="single" w:color="auto" w:sz="6" w:space="0"/>
            </w:tcBorders>
          </w:tcPr>
          <w:p w14:paraId="7B206607">
            <w:pPr>
              <w:autoSpaceDE w:val="0"/>
              <w:autoSpaceDN w:val="0"/>
              <w:spacing w:line="288" w:lineRule="auto"/>
              <w:rPr>
                <w:rFonts w:hint="eastAsia" w:ascii="仿宋" w:hAnsi="仿宋" w:eastAsia="仿宋" w:cs="仿宋"/>
                <w:color w:val="auto"/>
                <w:sz w:val="24"/>
                <w:highlight w:val="none"/>
                <w:shd w:val="clear" w:color="auto" w:fill="FFFFFF"/>
              </w:rPr>
            </w:pPr>
          </w:p>
        </w:tc>
      </w:tr>
      <w:tr w14:paraId="0D62A58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4E8B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3.18.11</w:t>
            </w:r>
            <w:r>
              <w:rPr>
                <w:rStyle w:val="299"/>
                <w:rFonts w:hint="eastAsia" w:ascii="仿宋" w:hAnsi="仿宋" w:eastAsia="仿宋" w:cs="仿宋"/>
                <w:color w:val="auto"/>
                <w:sz w:val="24"/>
                <w:szCs w:val="24"/>
                <w:highlight w:val="none"/>
                <w:lang w:bidi="ar"/>
              </w:rPr>
              <w:t>可行</w:t>
            </w:r>
            <w:r>
              <w:rPr>
                <w:rStyle w:val="298"/>
                <w:rFonts w:hint="eastAsia" w:ascii="仿宋" w:hAnsi="仿宋" w:eastAsia="仿宋" w:cs="仿宋"/>
                <w:color w:val="auto"/>
                <w:sz w:val="24"/>
                <w:szCs w:val="24"/>
                <w:highlight w:val="none"/>
                <w:lang w:bidi="ar"/>
              </w:rPr>
              <w:t>ET</w:t>
            </w:r>
            <w:r>
              <w:rPr>
                <w:rStyle w:val="299"/>
                <w:rFonts w:hint="eastAsia" w:ascii="仿宋" w:hAnsi="仿宋" w:eastAsia="仿宋" w:cs="仿宋"/>
                <w:color w:val="auto"/>
                <w:sz w:val="24"/>
                <w:szCs w:val="24"/>
                <w:highlight w:val="none"/>
                <w:lang w:bidi="ar"/>
              </w:rPr>
              <w:t>和</w:t>
            </w:r>
            <w:r>
              <w:rPr>
                <w:rStyle w:val="298"/>
                <w:rFonts w:hint="eastAsia" w:ascii="仿宋" w:hAnsi="仿宋" w:eastAsia="仿宋" w:cs="仿宋"/>
                <w:color w:val="auto"/>
                <w:sz w:val="24"/>
                <w:szCs w:val="24"/>
                <w:highlight w:val="none"/>
                <w:lang w:bidi="ar"/>
              </w:rPr>
              <w:t>LMA</w:t>
            </w:r>
            <w:r>
              <w:rPr>
                <w:rStyle w:val="299"/>
                <w:rFonts w:hint="eastAsia" w:ascii="仿宋" w:hAnsi="仿宋" w:eastAsia="仿宋" w:cs="仿宋"/>
                <w:color w:val="auto"/>
                <w:sz w:val="24"/>
                <w:szCs w:val="24"/>
                <w:highlight w:val="none"/>
                <w:lang w:bidi="ar"/>
              </w:rPr>
              <w:t>插管。</w:t>
            </w:r>
          </w:p>
        </w:tc>
        <w:tc>
          <w:tcPr>
            <w:tcW w:w="2411" w:type="dxa"/>
            <w:tcBorders>
              <w:top w:val="single" w:color="auto" w:sz="6" w:space="0"/>
              <w:left w:val="single" w:color="auto" w:sz="6" w:space="0"/>
              <w:bottom w:val="single" w:color="auto" w:sz="6" w:space="0"/>
              <w:right w:val="single" w:color="auto" w:sz="6" w:space="0"/>
            </w:tcBorders>
          </w:tcPr>
          <w:p w14:paraId="7CB96441">
            <w:pPr>
              <w:autoSpaceDE w:val="0"/>
              <w:autoSpaceDN w:val="0"/>
              <w:spacing w:line="288" w:lineRule="auto"/>
              <w:rPr>
                <w:rFonts w:hint="eastAsia" w:ascii="仿宋" w:hAnsi="仿宋" w:eastAsia="仿宋" w:cs="仿宋"/>
                <w:color w:val="auto"/>
                <w:sz w:val="24"/>
                <w:highlight w:val="none"/>
                <w:shd w:val="clear" w:color="auto" w:fill="FFFFFF"/>
              </w:rPr>
            </w:pPr>
          </w:p>
        </w:tc>
      </w:tr>
      <w:tr w14:paraId="74953D6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ACB2D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3.18.12甲膜穿刺模块：具备，可真实进行环甲模切开和穿刺，环甲膜切开具有真实的血液流出。（提供实物操作照片）</w:t>
            </w:r>
          </w:p>
        </w:tc>
        <w:tc>
          <w:tcPr>
            <w:tcW w:w="2411" w:type="dxa"/>
            <w:tcBorders>
              <w:top w:val="single" w:color="auto" w:sz="6" w:space="0"/>
              <w:left w:val="single" w:color="auto" w:sz="6" w:space="0"/>
              <w:bottom w:val="single" w:color="auto" w:sz="6" w:space="0"/>
              <w:right w:val="single" w:color="auto" w:sz="6" w:space="0"/>
            </w:tcBorders>
          </w:tcPr>
          <w:p w14:paraId="502C7EAC">
            <w:pPr>
              <w:autoSpaceDE w:val="0"/>
              <w:autoSpaceDN w:val="0"/>
              <w:spacing w:line="288" w:lineRule="auto"/>
              <w:rPr>
                <w:rFonts w:hint="eastAsia" w:ascii="仿宋" w:hAnsi="仿宋" w:eastAsia="仿宋" w:cs="仿宋"/>
                <w:color w:val="auto"/>
                <w:sz w:val="24"/>
                <w:highlight w:val="none"/>
                <w:shd w:val="clear" w:color="auto" w:fill="FFFFFF"/>
              </w:rPr>
            </w:pPr>
          </w:p>
        </w:tc>
      </w:tr>
      <w:tr w14:paraId="4FD829C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114A4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 xml:space="preserve">3.18.13 </w:t>
            </w:r>
            <w:r>
              <w:rPr>
                <w:rStyle w:val="299"/>
                <w:rFonts w:hint="eastAsia" w:ascii="仿宋" w:hAnsi="仿宋" w:eastAsia="仿宋" w:cs="仿宋"/>
                <w:color w:val="auto"/>
                <w:sz w:val="24"/>
                <w:szCs w:val="24"/>
                <w:highlight w:val="none"/>
                <w:lang w:bidi="ar"/>
              </w:rPr>
              <w:t>真实模拟成人特征的气道</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包括口咽</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鼻咽和喉部）。</w:t>
            </w:r>
          </w:p>
        </w:tc>
        <w:tc>
          <w:tcPr>
            <w:tcW w:w="2411" w:type="dxa"/>
            <w:tcBorders>
              <w:top w:val="single" w:color="auto" w:sz="6" w:space="0"/>
              <w:left w:val="single" w:color="auto" w:sz="6" w:space="0"/>
              <w:bottom w:val="single" w:color="auto" w:sz="6" w:space="0"/>
              <w:right w:val="single" w:color="auto" w:sz="6" w:space="0"/>
            </w:tcBorders>
          </w:tcPr>
          <w:p w14:paraId="7B8B8FBF">
            <w:pPr>
              <w:autoSpaceDE w:val="0"/>
              <w:autoSpaceDN w:val="0"/>
              <w:spacing w:line="288" w:lineRule="auto"/>
              <w:rPr>
                <w:rFonts w:hint="eastAsia" w:ascii="仿宋" w:hAnsi="仿宋" w:eastAsia="仿宋" w:cs="仿宋"/>
                <w:color w:val="auto"/>
                <w:sz w:val="24"/>
                <w:highlight w:val="none"/>
                <w:shd w:val="clear" w:color="auto" w:fill="FFFFFF"/>
              </w:rPr>
            </w:pPr>
          </w:p>
        </w:tc>
      </w:tr>
      <w:tr w14:paraId="16FD1C7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B95BB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3.18.14</w:t>
            </w:r>
            <w:r>
              <w:rPr>
                <w:rStyle w:val="299"/>
                <w:rFonts w:hint="eastAsia" w:ascii="仿宋" w:hAnsi="仿宋" w:eastAsia="仿宋" w:cs="仿宋"/>
                <w:color w:val="auto"/>
                <w:sz w:val="24"/>
                <w:szCs w:val="24"/>
                <w:highlight w:val="none"/>
                <w:lang w:bidi="ar"/>
              </w:rPr>
              <w:t>左右肺独立控制，进行左右支气管插管，可直接引起单边气胸。</w:t>
            </w:r>
          </w:p>
        </w:tc>
        <w:tc>
          <w:tcPr>
            <w:tcW w:w="2411" w:type="dxa"/>
            <w:tcBorders>
              <w:top w:val="single" w:color="auto" w:sz="6" w:space="0"/>
              <w:left w:val="single" w:color="auto" w:sz="6" w:space="0"/>
              <w:bottom w:val="single" w:color="auto" w:sz="6" w:space="0"/>
              <w:right w:val="single" w:color="auto" w:sz="6" w:space="0"/>
            </w:tcBorders>
          </w:tcPr>
          <w:p w14:paraId="66A93E2B">
            <w:pPr>
              <w:autoSpaceDE w:val="0"/>
              <w:autoSpaceDN w:val="0"/>
              <w:spacing w:line="288" w:lineRule="auto"/>
              <w:rPr>
                <w:rFonts w:hint="eastAsia" w:ascii="仿宋" w:hAnsi="仿宋" w:eastAsia="仿宋" w:cs="仿宋"/>
                <w:color w:val="auto"/>
                <w:sz w:val="24"/>
                <w:highlight w:val="none"/>
                <w:shd w:val="clear" w:color="auto" w:fill="FFFFFF"/>
              </w:rPr>
            </w:pPr>
          </w:p>
        </w:tc>
      </w:tr>
      <w:tr w14:paraId="7F1F3E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267EB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3.18.15</w:t>
            </w:r>
            <w:r>
              <w:rPr>
                <w:rStyle w:val="299"/>
                <w:rFonts w:hint="eastAsia" w:ascii="仿宋" w:hAnsi="仿宋" w:eastAsia="仿宋" w:cs="仿宋"/>
                <w:color w:val="auto"/>
                <w:sz w:val="24"/>
                <w:szCs w:val="24"/>
                <w:highlight w:val="none"/>
                <w:lang w:bidi="ar"/>
              </w:rPr>
              <w:t>可模拟各种呼吸道异常的临床情况，练习难度可以调节。</w:t>
            </w:r>
          </w:p>
        </w:tc>
        <w:tc>
          <w:tcPr>
            <w:tcW w:w="2411" w:type="dxa"/>
            <w:tcBorders>
              <w:top w:val="single" w:color="auto" w:sz="6" w:space="0"/>
              <w:left w:val="single" w:color="auto" w:sz="6" w:space="0"/>
              <w:bottom w:val="single" w:color="auto" w:sz="6" w:space="0"/>
              <w:right w:val="single" w:color="auto" w:sz="6" w:space="0"/>
            </w:tcBorders>
          </w:tcPr>
          <w:p w14:paraId="71ECE375">
            <w:pPr>
              <w:autoSpaceDE w:val="0"/>
              <w:autoSpaceDN w:val="0"/>
              <w:spacing w:line="288" w:lineRule="auto"/>
              <w:rPr>
                <w:rFonts w:hint="eastAsia" w:ascii="仿宋" w:hAnsi="仿宋" w:eastAsia="仿宋" w:cs="仿宋"/>
                <w:color w:val="auto"/>
                <w:sz w:val="24"/>
                <w:highlight w:val="none"/>
                <w:shd w:val="clear" w:color="auto" w:fill="FFFFFF"/>
              </w:rPr>
            </w:pPr>
          </w:p>
        </w:tc>
      </w:tr>
      <w:tr w14:paraId="3619E6F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624D0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3.18.16</w:t>
            </w:r>
            <w:r>
              <w:rPr>
                <w:rStyle w:val="299"/>
                <w:rFonts w:hint="eastAsia" w:ascii="仿宋" w:hAnsi="仿宋" w:eastAsia="仿宋" w:cs="仿宋"/>
                <w:color w:val="auto"/>
                <w:sz w:val="24"/>
                <w:szCs w:val="24"/>
                <w:highlight w:val="none"/>
                <w:lang w:bidi="ar"/>
              </w:rPr>
              <w:t>具有自主呼吸，可设定不同的呼吸型态，模拟单侧或双侧胸部起伏，呼吸频率可调节。</w:t>
            </w:r>
          </w:p>
        </w:tc>
        <w:tc>
          <w:tcPr>
            <w:tcW w:w="2411" w:type="dxa"/>
            <w:tcBorders>
              <w:top w:val="single" w:color="auto" w:sz="6" w:space="0"/>
              <w:left w:val="single" w:color="auto" w:sz="6" w:space="0"/>
              <w:bottom w:val="single" w:color="auto" w:sz="6" w:space="0"/>
              <w:right w:val="single" w:color="auto" w:sz="6" w:space="0"/>
            </w:tcBorders>
          </w:tcPr>
          <w:p w14:paraId="1B319F1B">
            <w:pPr>
              <w:autoSpaceDE w:val="0"/>
              <w:autoSpaceDN w:val="0"/>
              <w:spacing w:line="288" w:lineRule="auto"/>
              <w:rPr>
                <w:rFonts w:hint="eastAsia" w:ascii="仿宋" w:hAnsi="仿宋" w:eastAsia="仿宋" w:cs="仿宋"/>
                <w:color w:val="auto"/>
                <w:sz w:val="24"/>
                <w:highlight w:val="none"/>
                <w:shd w:val="clear" w:color="auto" w:fill="FFFFFF"/>
              </w:rPr>
            </w:pPr>
          </w:p>
        </w:tc>
      </w:tr>
      <w:tr w14:paraId="3716FB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C0734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3.18.17</w:t>
            </w:r>
            <w:r>
              <w:rPr>
                <w:rStyle w:val="299"/>
                <w:rFonts w:hint="eastAsia" w:ascii="仿宋" w:hAnsi="仿宋" w:eastAsia="仿宋" w:cs="仿宋"/>
                <w:color w:val="auto"/>
                <w:sz w:val="24"/>
                <w:szCs w:val="24"/>
                <w:highlight w:val="none"/>
                <w:lang w:bidi="ar"/>
              </w:rPr>
              <w:t>具备左右独立的胸腔设计，可进行双侧气胸减压操作。</w:t>
            </w:r>
          </w:p>
        </w:tc>
        <w:tc>
          <w:tcPr>
            <w:tcW w:w="2411" w:type="dxa"/>
            <w:tcBorders>
              <w:top w:val="single" w:color="auto" w:sz="6" w:space="0"/>
              <w:left w:val="single" w:color="auto" w:sz="6" w:space="0"/>
              <w:bottom w:val="single" w:color="auto" w:sz="6" w:space="0"/>
              <w:right w:val="single" w:color="auto" w:sz="6" w:space="0"/>
            </w:tcBorders>
          </w:tcPr>
          <w:p w14:paraId="1C3FB2BB">
            <w:pPr>
              <w:autoSpaceDE w:val="0"/>
              <w:autoSpaceDN w:val="0"/>
              <w:spacing w:line="288" w:lineRule="auto"/>
              <w:rPr>
                <w:rFonts w:hint="eastAsia" w:ascii="仿宋" w:hAnsi="仿宋" w:eastAsia="仿宋" w:cs="仿宋"/>
                <w:color w:val="auto"/>
                <w:sz w:val="24"/>
                <w:highlight w:val="none"/>
                <w:shd w:val="clear" w:color="auto" w:fill="FFFFFF"/>
              </w:rPr>
            </w:pPr>
          </w:p>
        </w:tc>
      </w:tr>
      <w:tr w14:paraId="705BB2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D989D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3.18.18</w:t>
            </w:r>
            <w:r>
              <w:rPr>
                <w:rStyle w:val="299"/>
                <w:rFonts w:hint="eastAsia" w:ascii="仿宋" w:hAnsi="仿宋" w:eastAsia="仿宋" w:cs="仿宋"/>
                <w:color w:val="auto"/>
                <w:sz w:val="24"/>
                <w:szCs w:val="24"/>
                <w:highlight w:val="none"/>
                <w:lang w:bidi="ar"/>
              </w:rPr>
              <w:t>可触诊颈动脉、桡动脉等部位的脉搏，并动脉出血同步。</w:t>
            </w:r>
          </w:p>
        </w:tc>
        <w:tc>
          <w:tcPr>
            <w:tcW w:w="2411" w:type="dxa"/>
            <w:tcBorders>
              <w:top w:val="single" w:color="auto" w:sz="6" w:space="0"/>
              <w:left w:val="single" w:color="auto" w:sz="6" w:space="0"/>
              <w:bottom w:val="single" w:color="auto" w:sz="6" w:space="0"/>
              <w:right w:val="single" w:color="auto" w:sz="6" w:space="0"/>
            </w:tcBorders>
          </w:tcPr>
          <w:p w14:paraId="09E5DD2A">
            <w:pPr>
              <w:autoSpaceDE w:val="0"/>
              <w:autoSpaceDN w:val="0"/>
              <w:spacing w:line="288" w:lineRule="auto"/>
              <w:rPr>
                <w:rFonts w:hint="eastAsia" w:ascii="仿宋" w:hAnsi="仿宋" w:eastAsia="仿宋" w:cs="仿宋"/>
                <w:color w:val="auto"/>
                <w:sz w:val="24"/>
                <w:highlight w:val="none"/>
                <w:shd w:val="clear" w:color="auto" w:fill="FFFFFF"/>
              </w:rPr>
            </w:pPr>
          </w:p>
        </w:tc>
      </w:tr>
      <w:tr w14:paraId="61C7832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C7A6DE">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3.19</w:t>
            </w:r>
            <w:r>
              <w:rPr>
                <w:rStyle w:val="1041"/>
                <w:rFonts w:hint="default" w:ascii="仿宋" w:hAnsi="仿宋" w:eastAsia="仿宋" w:cs="仿宋"/>
                <w:b/>
                <w:bCs/>
                <w:color w:val="auto"/>
                <w:sz w:val="24"/>
                <w:szCs w:val="24"/>
                <w:highlight w:val="none"/>
                <w:lang w:bidi="ar"/>
              </w:rPr>
              <w:t>模拟转运呼吸机</w:t>
            </w:r>
          </w:p>
        </w:tc>
        <w:tc>
          <w:tcPr>
            <w:tcW w:w="2411" w:type="dxa"/>
            <w:tcBorders>
              <w:top w:val="single" w:color="auto" w:sz="6" w:space="0"/>
              <w:left w:val="single" w:color="auto" w:sz="6" w:space="0"/>
              <w:bottom w:val="single" w:color="auto" w:sz="6" w:space="0"/>
              <w:right w:val="single" w:color="auto" w:sz="6" w:space="0"/>
            </w:tcBorders>
          </w:tcPr>
          <w:p w14:paraId="2B4497B7">
            <w:pPr>
              <w:autoSpaceDE w:val="0"/>
              <w:autoSpaceDN w:val="0"/>
              <w:spacing w:line="288" w:lineRule="auto"/>
              <w:rPr>
                <w:rFonts w:hint="eastAsia" w:ascii="仿宋" w:hAnsi="仿宋" w:eastAsia="仿宋" w:cs="仿宋"/>
                <w:color w:val="auto"/>
                <w:sz w:val="24"/>
                <w:highlight w:val="none"/>
                <w:shd w:val="clear" w:color="auto" w:fill="FFFFFF"/>
              </w:rPr>
            </w:pPr>
          </w:p>
        </w:tc>
      </w:tr>
      <w:tr w14:paraId="184FFAB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9BE9D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3.19.1</w:t>
            </w:r>
            <w:r>
              <w:rPr>
                <w:rStyle w:val="299"/>
                <w:rFonts w:hint="eastAsia" w:ascii="仿宋" w:hAnsi="仿宋" w:eastAsia="仿宋" w:cs="仿宋"/>
                <w:color w:val="auto"/>
                <w:sz w:val="24"/>
                <w:szCs w:val="24"/>
                <w:highlight w:val="none"/>
                <w:lang w:bidi="ar"/>
              </w:rPr>
              <w:t>屏幕显示要求：屏幕≥</w:t>
            </w:r>
            <w:r>
              <w:rPr>
                <w:rStyle w:val="298"/>
                <w:rFonts w:hint="eastAsia" w:ascii="仿宋" w:hAnsi="仿宋" w:eastAsia="仿宋" w:cs="仿宋"/>
                <w:color w:val="auto"/>
                <w:sz w:val="24"/>
                <w:szCs w:val="24"/>
                <w:highlight w:val="none"/>
                <w:lang w:bidi="ar"/>
              </w:rPr>
              <w:t xml:space="preserve">10 </w:t>
            </w:r>
            <w:r>
              <w:rPr>
                <w:rStyle w:val="299"/>
                <w:rFonts w:hint="eastAsia" w:ascii="仿宋" w:hAnsi="仿宋" w:eastAsia="仿宋" w:cs="仿宋"/>
                <w:color w:val="auto"/>
                <w:sz w:val="24"/>
                <w:szCs w:val="24"/>
                <w:highlight w:val="none"/>
                <w:lang w:bidi="ar"/>
              </w:rPr>
              <w:t>英寸、分辨率不低于</w:t>
            </w:r>
            <w:r>
              <w:rPr>
                <w:rStyle w:val="298"/>
                <w:rFonts w:hint="eastAsia" w:ascii="仿宋" w:hAnsi="仿宋" w:eastAsia="仿宋" w:cs="仿宋"/>
                <w:color w:val="auto"/>
                <w:sz w:val="24"/>
                <w:szCs w:val="24"/>
                <w:highlight w:val="none"/>
                <w:lang w:bidi="ar"/>
              </w:rPr>
              <w:t>1920 x 1280p</w:t>
            </w:r>
            <w:r>
              <w:rPr>
                <w:rStyle w:val="299"/>
                <w:rFonts w:hint="eastAsia" w:ascii="仿宋" w:hAnsi="仿宋" w:eastAsia="仿宋" w:cs="仿宋"/>
                <w:color w:val="auto"/>
                <w:sz w:val="24"/>
                <w:szCs w:val="24"/>
                <w:highlight w:val="none"/>
                <w:lang w:bidi="ar"/>
              </w:rPr>
              <w:t>，能够模拟真机操作界面、操作流程、报警、故障排除及维护操作。</w:t>
            </w:r>
          </w:p>
        </w:tc>
        <w:tc>
          <w:tcPr>
            <w:tcW w:w="2411" w:type="dxa"/>
            <w:tcBorders>
              <w:top w:val="single" w:color="auto" w:sz="6" w:space="0"/>
              <w:left w:val="single" w:color="auto" w:sz="6" w:space="0"/>
              <w:bottom w:val="single" w:color="auto" w:sz="6" w:space="0"/>
              <w:right w:val="single" w:color="auto" w:sz="6" w:space="0"/>
            </w:tcBorders>
          </w:tcPr>
          <w:p w14:paraId="391704BA">
            <w:pPr>
              <w:autoSpaceDE w:val="0"/>
              <w:autoSpaceDN w:val="0"/>
              <w:spacing w:line="288" w:lineRule="auto"/>
              <w:rPr>
                <w:rFonts w:hint="eastAsia" w:ascii="仿宋" w:hAnsi="仿宋" w:eastAsia="仿宋" w:cs="仿宋"/>
                <w:color w:val="auto"/>
                <w:sz w:val="24"/>
                <w:highlight w:val="none"/>
                <w:shd w:val="clear" w:color="auto" w:fill="FFFFFF"/>
              </w:rPr>
            </w:pPr>
          </w:p>
        </w:tc>
      </w:tr>
      <w:tr w14:paraId="563C846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9CC3AE">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3.19.2具备呼吸回路接口(Exp呼气接口、Insp吸气接口)、氧气接口，配有呼吸管路、气管插管、SpO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探头、CO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连接线、氧气管等，接口和临床一致，用于连接高仿真标准生理模拟人配套使用。</w:t>
            </w:r>
          </w:p>
        </w:tc>
        <w:tc>
          <w:tcPr>
            <w:tcW w:w="2411" w:type="dxa"/>
            <w:tcBorders>
              <w:top w:val="single" w:color="auto" w:sz="6" w:space="0"/>
              <w:left w:val="single" w:color="auto" w:sz="6" w:space="0"/>
              <w:bottom w:val="single" w:color="auto" w:sz="6" w:space="0"/>
              <w:right w:val="single" w:color="auto" w:sz="6" w:space="0"/>
            </w:tcBorders>
          </w:tcPr>
          <w:p w14:paraId="63CBF4FA">
            <w:pPr>
              <w:autoSpaceDE w:val="0"/>
              <w:autoSpaceDN w:val="0"/>
              <w:spacing w:line="288" w:lineRule="auto"/>
              <w:rPr>
                <w:rFonts w:hint="eastAsia" w:ascii="仿宋" w:hAnsi="仿宋" w:eastAsia="仿宋" w:cs="仿宋"/>
                <w:color w:val="auto"/>
                <w:sz w:val="24"/>
                <w:highlight w:val="none"/>
                <w:shd w:val="clear" w:color="auto" w:fill="FFFFFF"/>
              </w:rPr>
            </w:pPr>
          </w:p>
        </w:tc>
      </w:tr>
      <w:tr w14:paraId="2AC4653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A2401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3.19.3</w:t>
            </w:r>
            <w:r>
              <w:rPr>
                <w:rStyle w:val="299"/>
                <w:rFonts w:hint="eastAsia" w:ascii="仿宋" w:hAnsi="仿宋" w:eastAsia="仿宋" w:cs="仿宋"/>
                <w:color w:val="auto"/>
                <w:sz w:val="24"/>
                <w:szCs w:val="24"/>
                <w:highlight w:val="none"/>
                <w:lang w:bidi="ar"/>
              </w:rPr>
              <w:t>系统可搭配模拟人、技能训练模型、标准化病人进行呼吸治疗培训，也可独立使用进行转运呼吸机操作训练。</w:t>
            </w:r>
          </w:p>
        </w:tc>
        <w:tc>
          <w:tcPr>
            <w:tcW w:w="2411" w:type="dxa"/>
            <w:tcBorders>
              <w:top w:val="single" w:color="auto" w:sz="6" w:space="0"/>
              <w:left w:val="single" w:color="auto" w:sz="6" w:space="0"/>
              <w:bottom w:val="single" w:color="auto" w:sz="6" w:space="0"/>
              <w:right w:val="single" w:color="auto" w:sz="6" w:space="0"/>
            </w:tcBorders>
          </w:tcPr>
          <w:p w14:paraId="5474BDA9">
            <w:pPr>
              <w:autoSpaceDE w:val="0"/>
              <w:autoSpaceDN w:val="0"/>
              <w:spacing w:line="288" w:lineRule="auto"/>
              <w:rPr>
                <w:rFonts w:hint="eastAsia" w:ascii="仿宋" w:hAnsi="仿宋" w:eastAsia="仿宋" w:cs="仿宋"/>
                <w:color w:val="auto"/>
                <w:sz w:val="24"/>
                <w:highlight w:val="none"/>
                <w:shd w:val="clear" w:color="auto" w:fill="FFFFFF"/>
              </w:rPr>
            </w:pPr>
          </w:p>
        </w:tc>
      </w:tr>
      <w:tr w14:paraId="51D9168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55127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3.19.3.1 模拟人体征、模拟监护仪和模拟转运呼吸机相关参数联动一致，如模拟人胸廓起伏频率、模拟监护仪、模拟转运呼吸机显示数值三者一致，模拟人胸廓起伏幅度与模拟转运呼吸机潮气量联动，模拟监护仪血氧饱和度、呼吸末二氧化碳浓度等数值和模拟转运呼吸机一致。</w:t>
            </w:r>
          </w:p>
        </w:tc>
        <w:tc>
          <w:tcPr>
            <w:tcW w:w="2411" w:type="dxa"/>
            <w:tcBorders>
              <w:top w:val="single" w:color="auto" w:sz="6" w:space="0"/>
              <w:left w:val="single" w:color="auto" w:sz="6" w:space="0"/>
              <w:bottom w:val="single" w:color="auto" w:sz="6" w:space="0"/>
              <w:right w:val="single" w:color="auto" w:sz="6" w:space="0"/>
            </w:tcBorders>
          </w:tcPr>
          <w:p w14:paraId="0CF35761">
            <w:pPr>
              <w:autoSpaceDE w:val="0"/>
              <w:autoSpaceDN w:val="0"/>
              <w:spacing w:line="288" w:lineRule="auto"/>
              <w:rPr>
                <w:rFonts w:hint="eastAsia" w:ascii="仿宋" w:hAnsi="仿宋" w:eastAsia="仿宋" w:cs="仿宋"/>
                <w:color w:val="auto"/>
                <w:sz w:val="24"/>
                <w:highlight w:val="none"/>
                <w:shd w:val="clear" w:color="auto" w:fill="FFFFFF"/>
              </w:rPr>
            </w:pPr>
          </w:p>
        </w:tc>
      </w:tr>
      <w:tr w14:paraId="704ECD6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3AD29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3.19.4</w:t>
            </w:r>
            <w:r>
              <w:rPr>
                <w:rStyle w:val="299"/>
                <w:rFonts w:hint="eastAsia" w:ascii="仿宋" w:hAnsi="仿宋" w:eastAsia="仿宋" w:cs="仿宋"/>
                <w:color w:val="auto"/>
                <w:sz w:val="24"/>
                <w:szCs w:val="24"/>
                <w:highlight w:val="none"/>
                <w:lang w:bidi="ar"/>
              </w:rPr>
              <w:t>系统可以模拟进行转运病人的通气治疗，学员可练习通气模式选择、通气参数设定、通气情况监测设置等多种操作，让学员在体验中学习技能操作。系统呼吸治疗界面支持自定义设置面板布局、报警等。</w:t>
            </w:r>
          </w:p>
        </w:tc>
        <w:tc>
          <w:tcPr>
            <w:tcW w:w="2411" w:type="dxa"/>
            <w:tcBorders>
              <w:top w:val="single" w:color="auto" w:sz="6" w:space="0"/>
              <w:left w:val="single" w:color="auto" w:sz="6" w:space="0"/>
              <w:bottom w:val="single" w:color="auto" w:sz="6" w:space="0"/>
              <w:right w:val="single" w:color="auto" w:sz="6" w:space="0"/>
            </w:tcBorders>
          </w:tcPr>
          <w:p w14:paraId="73230343">
            <w:pPr>
              <w:autoSpaceDE w:val="0"/>
              <w:autoSpaceDN w:val="0"/>
              <w:spacing w:line="288" w:lineRule="auto"/>
              <w:rPr>
                <w:rFonts w:hint="eastAsia" w:ascii="仿宋" w:hAnsi="仿宋" w:eastAsia="仿宋" w:cs="仿宋"/>
                <w:color w:val="auto"/>
                <w:sz w:val="24"/>
                <w:highlight w:val="none"/>
                <w:shd w:val="clear" w:color="auto" w:fill="FFFFFF"/>
              </w:rPr>
            </w:pPr>
          </w:p>
        </w:tc>
      </w:tr>
      <w:tr w14:paraId="53D2026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5B973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3.19.5</w:t>
            </w:r>
            <w:r>
              <w:rPr>
                <w:rStyle w:val="299"/>
                <w:rFonts w:hint="eastAsia" w:ascii="仿宋" w:hAnsi="仿宋" w:eastAsia="仿宋" w:cs="仿宋"/>
                <w:color w:val="auto"/>
                <w:sz w:val="24"/>
                <w:szCs w:val="24"/>
                <w:highlight w:val="none"/>
                <w:lang w:bidi="ar"/>
              </w:rPr>
              <w:t>系统支持有创和无创通气，并配有无创面罩和气管插管，支持</w:t>
            </w:r>
            <w:r>
              <w:rPr>
                <w:rStyle w:val="298"/>
                <w:rFonts w:hint="eastAsia" w:ascii="仿宋" w:hAnsi="仿宋" w:eastAsia="仿宋" w:cs="仿宋"/>
                <w:color w:val="auto"/>
                <w:sz w:val="24"/>
                <w:szCs w:val="24"/>
                <w:highlight w:val="none"/>
                <w:lang w:bidi="ar"/>
              </w:rPr>
              <w:t>EtCO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SpO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监测。</w:t>
            </w:r>
          </w:p>
        </w:tc>
        <w:tc>
          <w:tcPr>
            <w:tcW w:w="2411" w:type="dxa"/>
            <w:tcBorders>
              <w:top w:val="single" w:color="auto" w:sz="6" w:space="0"/>
              <w:left w:val="single" w:color="auto" w:sz="6" w:space="0"/>
              <w:bottom w:val="single" w:color="auto" w:sz="6" w:space="0"/>
              <w:right w:val="single" w:color="auto" w:sz="6" w:space="0"/>
            </w:tcBorders>
          </w:tcPr>
          <w:p w14:paraId="5161059C">
            <w:pPr>
              <w:autoSpaceDE w:val="0"/>
              <w:autoSpaceDN w:val="0"/>
              <w:spacing w:line="288" w:lineRule="auto"/>
              <w:rPr>
                <w:rFonts w:hint="eastAsia" w:ascii="仿宋" w:hAnsi="仿宋" w:eastAsia="仿宋" w:cs="仿宋"/>
                <w:color w:val="auto"/>
                <w:sz w:val="24"/>
                <w:highlight w:val="none"/>
                <w:shd w:val="clear" w:color="auto" w:fill="FFFFFF"/>
              </w:rPr>
            </w:pPr>
          </w:p>
        </w:tc>
      </w:tr>
      <w:tr w14:paraId="37103A5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5E596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3.19.6</w:t>
            </w:r>
            <w:r>
              <w:rPr>
                <w:rStyle w:val="299"/>
                <w:rFonts w:hint="eastAsia" w:ascii="仿宋" w:hAnsi="仿宋" w:eastAsia="仿宋" w:cs="仿宋"/>
                <w:color w:val="auto"/>
                <w:sz w:val="24"/>
                <w:szCs w:val="24"/>
                <w:highlight w:val="none"/>
                <w:lang w:bidi="ar"/>
              </w:rPr>
              <w:t>系统支持不少于</w:t>
            </w:r>
            <w:r>
              <w:rPr>
                <w:rStyle w:val="298"/>
                <w:rFonts w:hint="eastAsia" w:ascii="仿宋" w:hAnsi="仿宋" w:eastAsia="仿宋" w:cs="仿宋"/>
                <w:color w:val="auto"/>
                <w:sz w:val="24"/>
                <w:szCs w:val="24"/>
                <w:highlight w:val="none"/>
                <w:lang w:bidi="ar"/>
              </w:rPr>
              <w:t>17</w:t>
            </w:r>
            <w:r>
              <w:rPr>
                <w:rStyle w:val="299"/>
                <w:rFonts w:hint="eastAsia" w:ascii="仿宋" w:hAnsi="仿宋" w:eastAsia="仿宋" w:cs="仿宋"/>
                <w:color w:val="auto"/>
                <w:sz w:val="24"/>
                <w:szCs w:val="24"/>
                <w:highlight w:val="none"/>
                <w:lang w:bidi="ar"/>
              </w:rPr>
              <w:t>种参数报警、</w:t>
            </w:r>
            <w:r>
              <w:rPr>
                <w:rStyle w:val="298"/>
                <w:rFonts w:hint="eastAsia" w:ascii="仿宋" w:hAnsi="仿宋" w:eastAsia="仿宋" w:cs="仿宋"/>
                <w:color w:val="auto"/>
                <w:sz w:val="24"/>
                <w:szCs w:val="24"/>
                <w:highlight w:val="none"/>
                <w:lang w:bidi="ar"/>
              </w:rPr>
              <w:t>23</w:t>
            </w:r>
            <w:r>
              <w:rPr>
                <w:rStyle w:val="299"/>
                <w:rFonts w:hint="eastAsia" w:ascii="仿宋" w:hAnsi="仿宋" w:eastAsia="仿宋" w:cs="仿宋"/>
                <w:color w:val="auto"/>
                <w:sz w:val="24"/>
                <w:szCs w:val="24"/>
                <w:highlight w:val="none"/>
                <w:lang w:bidi="ar"/>
              </w:rPr>
              <w:t>个参数监测、</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种视图、</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种波形，并可查看</w:t>
            </w:r>
            <w:r>
              <w:rPr>
                <w:rStyle w:val="298"/>
                <w:rFonts w:hint="eastAsia" w:ascii="仿宋" w:hAnsi="仿宋" w:eastAsia="仿宋" w:cs="仿宋"/>
                <w:color w:val="auto"/>
                <w:sz w:val="24"/>
                <w:szCs w:val="24"/>
                <w:highlight w:val="none"/>
                <w:lang w:bidi="ar"/>
              </w:rPr>
              <w:t>P-V/P-F/V-F</w:t>
            </w:r>
            <w:r>
              <w:rPr>
                <w:rStyle w:val="299"/>
                <w:rFonts w:hint="eastAsia" w:ascii="仿宋" w:hAnsi="仿宋" w:eastAsia="仿宋" w:cs="仿宋"/>
                <w:color w:val="auto"/>
                <w:sz w:val="24"/>
                <w:szCs w:val="24"/>
                <w:highlight w:val="none"/>
                <w:lang w:bidi="ar"/>
              </w:rPr>
              <w:t>环。</w:t>
            </w:r>
          </w:p>
        </w:tc>
        <w:tc>
          <w:tcPr>
            <w:tcW w:w="2411" w:type="dxa"/>
            <w:tcBorders>
              <w:top w:val="single" w:color="auto" w:sz="6" w:space="0"/>
              <w:left w:val="single" w:color="auto" w:sz="6" w:space="0"/>
              <w:bottom w:val="single" w:color="auto" w:sz="6" w:space="0"/>
              <w:right w:val="single" w:color="auto" w:sz="6" w:space="0"/>
            </w:tcBorders>
          </w:tcPr>
          <w:p w14:paraId="06623577">
            <w:pPr>
              <w:autoSpaceDE w:val="0"/>
              <w:autoSpaceDN w:val="0"/>
              <w:spacing w:line="288" w:lineRule="auto"/>
              <w:rPr>
                <w:rFonts w:hint="eastAsia" w:ascii="仿宋" w:hAnsi="仿宋" w:eastAsia="仿宋" w:cs="仿宋"/>
                <w:color w:val="auto"/>
                <w:sz w:val="24"/>
                <w:highlight w:val="none"/>
                <w:shd w:val="clear" w:color="auto" w:fill="FFFFFF"/>
              </w:rPr>
            </w:pPr>
          </w:p>
        </w:tc>
      </w:tr>
      <w:tr w14:paraId="597E2F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78241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3.19.7系统可模拟多种通气模式，包括但不限于VCV、PCV、CPAP、VSV、SIMV，并支持操作者做相应的参数调节：（提供实物照片或软件界面截图）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278CB3DE">
            <w:pPr>
              <w:autoSpaceDE w:val="0"/>
              <w:autoSpaceDN w:val="0"/>
              <w:spacing w:line="288" w:lineRule="auto"/>
              <w:rPr>
                <w:rFonts w:hint="eastAsia" w:ascii="仿宋" w:hAnsi="仿宋" w:eastAsia="仿宋" w:cs="仿宋"/>
                <w:color w:val="auto"/>
                <w:sz w:val="24"/>
                <w:highlight w:val="none"/>
                <w:shd w:val="clear" w:color="auto" w:fill="FFFFFF"/>
              </w:rPr>
            </w:pPr>
          </w:p>
        </w:tc>
      </w:tr>
      <w:tr w14:paraId="3FA3778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4ED6E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3.19.7.1VCV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、流量触发、潮气量、呼吸频率、暂停时间、吸气上升时间、吸呼比、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4FC2DF6F">
            <w:pPr>
              <w:autoSpaceDE w:val="0"/>
              <w:autoSpaceDN w:val="0"/>
              <w:spacing w:line="288" w:lineRule="auto"/>
              <w:rPr>
                <w:rFonts w:hint="eastAsia" w:ascii="仿宋" w:hAnsi="仿宋" w:eastAsia="仿宋" w:cs="仿宋"/>
                <w:color w:val="auto"/>
                <w:sz w:val="24"/>
                <w:highlight w:val="none"/>
                <w:shd w:val="clear" w:color="auto" w:fill="FFFFFF"/>
              </w:rPr>
            </w:pPr>
          </w:p>
        </w:tc>
      </w:tr>
      <w:tr w14:paraId="47FACBD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BB687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3.19.7.2PCV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、吸气压力、相对压力支持、流速触发、呼吸频率、吸气上升时间、吸呼比、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5E0A07FC">
            <w:pPr>
              <w:autoSpaceDE w:val="0"/>
              <w:autoSpaceDN w:val="0"/>
              <w:spacing w:line="288" w:lineRule="auto"/>
              <w:rPr>
                <w:rFonts w:hint="eastAsia" w:ascii="仿宋" w:hAnsi="仿宋" w:eastAsia="仿宋" w:cs="仿宋"/>
                <w:color w:val="auto"/>
                <w:sz w:val="24"/>
                <w:highlight w:val="none"/>
                <w:shd w:val="clear" w:color="auto" w:fill="FFFFFF"/>
              </w:rPr>
            </w:pPr>
          </w:p>
        </w:tc>
      </w:tr>
      <w:tr w14:paraId="2924D9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9E837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3.19.7.3CPAP</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、相对压力支持、流速触发、吸气上升时间、吸气结束、</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、呼吸暂停时间、备用吸气压力、备用呼吸频率、备用吸呼比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6D1E0A97">
            <w:pPr>
              <w:autoSpaceDE w:val="0"/>
              <w:autoSpaceDN w:val="0"/>
              <w:spacing w:line="288" w:lineRule="auto"/>
              <w:rPr>
                <w:rFonts w:hint="eastAsia" w:ascii="仿宋" w:hAnsi="仿宋" w:eastAsia="仿宋" w:cs="仿宋"/>
                <w:color w:val="auto"/>
                <w:sz w:val="24"/>
                <w:highlight w:val="none"/>
                <w:shd w:val="clear" w:color="auto" w:fill="FFFFFF"/>
              </w:rPr>
            </w:pPr>
          </w:p>
        </w:tc>
      </w:tr>
      <w:tr w14:paraId="626F76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AF9C4E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3.19.7.4VSV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、流速触发、潮气量、吸气上升时间、吸气结束、</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、呼吸暂停时间、备用潮气量、备用呼吸频率、备用吸呼比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0F015EE9">
            <w:pPr>
              <w:autoSpaceDE w:val="0"/>
              <w:autoSpaceDN w:val="0"/>
              <w:spacing w:line="288" w:lineRule="auto"/>
              <w:rPr>
                <w:rFonts w:hint="eastAsia" w:ascii="仿宋" w:hAnsi="仿宋" w:eastAsia="仿宋" w:cs="仿宋"/>
                <w:color w:val="auto"/>
                <w:sz w:val="24"/>
                <w:highlight w:val="none"/>
                <w:shd w:val="clear" w:color="auto" w:fill="FFFFFF"/>
              </w:rPr>
            </w:pPr>
          </w:p>
        </w:tc>
      </w:tr>
      <w:tr w14:paraId="74E85E4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114C4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3.19.7.5SIMV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 xml:space="preserve">、相对压力支持、流速触发、潮气量、呼吸频率、吸气末停顿、吸气上升时间、吸呼比、吸气结束、 </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06491E59">
            <w:pPr>
              <w:autoSpaceDE w:val="0"/>
              <w:autoSpaceDN w:val="0"/>
              <w:spacing w:line="288" w:lineRule="auto"/>
              <w:rPr>
                <w:rFonts w:hint="eastAsia" w:ascii="仿宋" w:hAnsi="仿宋" w:eastAsia="仿宋" w:cs="仿宋"/>
                <w:color w:val="auto"/>
                <w:sz w:val="24"/>
                <w:highlight w:val="none"/>
                <w:shd w:val="clear" w:color="auto" w:fill="FFFFFF"/>
              </w:rPr>
            </w:pPr>
          </w:p>
        </w:tc>
      </w:tr>
      <w:tr w14:paraId="470EF2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E8E91C">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3.20</w:t>
            </w:r>
            <w:r>
              <w:rPr>
                <w:rStyle w:val="1041"/>
                <w:rFonts w:hint="default" w:ascii="仿宋" w:hAnsi="仿宋" w:eastAsia="仿宋" w:cs="仿宋"/>
                <w:b/>
                <w:bCs/>
                <w:color w:val="auto"/>
                <w:sz w:val="24"/>
                <w:szCs w:val="24"/>
                <w:highlight w:val="none"/>
                <w:lang w:bidi="ar"/>
              </w:rPr>
              <w:t>模拟呼吸机</w:t>
            </w:r>
          </w:p>
        </w:tc>
        <w:tc>
          <w:tcPr>
            <w:tcW w:w="2411" w:type="dxa"/>
            <w:tcBorders>
              <w:top w:val="single" w:color="auto" w:sz="6" w:space="0"/>
              <w:left w:val="single" w:color="auto" w:sz="6" w:space="0"/>
              <w:bottom w:val="single" w:color="auto" w:sz="6" w:space="0"/>
              <w:right w:val="single" w:color="auto" w:sz="6" w:space="0"/>
            </w:tcBorders>
          </w:tcPr>
          <w:p w14:paraId="17BC2531">
            <w:pPr>
              <w:autoSpaceDE w:val="0"/>
              <w:autoSpaceDN w:val="0"/>
              <w:spacing w:line="288" w:lineRule="auto"/>
              <w:rPr>
                <w:rFonts w:hint="eastAsia" w:ascii="仿宋" w:hAnsi="仿宋" w:eastAsia="仿宋" w:cs="仿宋"/>
                <w:color w:val="auto"/>
                <w:sz w:val="24"/>
                <w:highlight w:val="none"/>
                <w:shd w:val="clear" w:color="auto" w:fill="FFFFFF"/>
              </w:rPr>
            </w:pPr>
          </w:p>
        </w:tc>
      </w:tr>
      <w:tr w14:paraId="004F97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EC62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3.20.3</w:t>
            </w:r>
            <w:r>
              <w:rPr>
                <w:rStyle w:val="299"/>
                <w:rFonts w:hint="eastAsia" w:ascii="仿宋" w:hAnsi="仿宋" w:eastAsia="仿宋" w:cs="仿宋"/>
                <w:color w:val="auto"/>
                <w:sz w:val="24"/>
                <w:szCs w:val="24"/>
                <w:highlight w:val="none"/>
                <w:lang w:bidi="ar"/>
              </w:rPr>
              <w:t>系统可以模拟进行住院病人的通气治疗，学员可练习通气模式选择、通气参数设定、通气情况监测设置等多种操作，让学员在体验中学习技能操作。</w:t>
            </w:r>
          </w:p>
        </w:tc>
        <w:tc>
          <w:tcPr>
            <w:tcW w:w="2411" w:type="dxa"/>
            <w:tcBorders>
              <w:top w:val="single" w:color="auto" w:sz="6" w:space="0"/>
              <w:left w:val="single" w:color="auto" w:sz="6" w:space="0"/>
              <w:bottom w:val="single" w:color="auto" w:sz="6" w:space="0"/>
              <w:right w:val="single" w:color="auto" w:sz="6" w:space="0"/>
            </w:tcBorders>
          </w:tcPr>
          <w:p w14:paraId="0E847A63">
            <w:pPr>
              <w:autoSpaceDE w:val="0"/>
              <w:autoSpaceDN w:val="0"/>
              <w:spacing w:line="288" w:lineRule="auto"/>
              <w:rPr>
                <w:rFonts w:hint="eastAsia" w:ascii="仿宋" w:hAnsi="仿宋" w:eastAsia="仿宋" w:cs="仿宋"/>
                <w:color w:val="auto"/>
                <w:sz w:val="24"/>
                <w:highlight w:val="none"/>
                <w:shd w:val="clear" w:color="auto" w:fill="FFFFFF"/>
              </w:rPr>
            </w:pPr>
          </w:p>
        </w:tc>
      </w:tr>
      <w:tr w14:paraId="69B044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A68A0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3.20.4支持配套高仿真标准生理模拟人(设备31）使用，模拟人、模拟呼吸机以及模拟生命体征监护仪相应生命体征、参数实时联动。导师电脑可运行模拟病例并设置模拟人的生命体征变化，连接好的模拟呼吸机可以监测到对应生命体征变化，学员可在模拟呼吸机进行通气参数设定，导师电脑会收到这些操作并自动做出反馈，反馈也可以由导师手动设定。（提供加盖投标人公章的说明书，以及实景照片等有效材料佐证)</w:t>
            </w:r>
          </w:p>
        </w:tc>
        <w:tc>
          <w:tcPr>
            <w:tcW w:w="2411" w:type="dxa"/>
            <w:tcBorders>
              <w:top w:val="single" w:color="auto" w:sz="6" w:space="0"/>
              <w:left w:val="single" w:color="auto" w:sz="6" w:space="0"/>
              <w:bottom w:val="single" w:color="auto" w:sz="6" w:space="0"/>
              <w:right w:val="single" w:color="auto" w:sz="6" w:space="0"/>
            </w:tcBorders>
          </w:tcPr>
          <w:p w14:paraId="09F39E4D">
            <w:pPr>
              <w:autoSpaceDE w:val="0"/>
              <w:autoSpaceDN w:val="0"/>
              <w:spacing w:line="288" w:lineRule="auto"/>
              <w:rPr>
                <w:rFonts w:hint="eastAsia" w:ascii="仿宋" w:hAnsi="仿宋" w:eastAsia="仿宋" w:cs="仿宋"/>
                <w:color w:val="auto"/>
                <w:sz w:val="24"/>
                <w:highlight w:val="none"/>
                <w:shd w:val="clear" w:color="auto" w:fill="FFFFFF"/>
              </w:rPr>
            </w:pPr>
          </w:p>
        </w:tc>
      </w:tr>
      <w:tr w14:paraId="39BFA17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AAE3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3.20.5</w:t>
            </w:r>
            <w:r>
              <w:rPr>
                <w:rStyle w:val="299"/>
                <w:rFonts w:hint="eastAsia" w:ascii="仿宋" w:hAnsi="仿宋" w:eastAsia="仿宋" w:cs="仿宋"/>
                <w:color w:val="auto"/>
                <w:sz w:val="24"/>
                <w:szCs w:val="24"/>
                <w:highlight w:val="none"/>
                <w:lang w:bidi="ar"/>
              </w:rPr>
              <w:t>系统呼吸治疗界面支持自定义设置面板布局、报警、呼吸环监测等。</w:t>
            </w:r>
          </w:p>
        </w:tc>
        <w:tc>
          <w:tcPr>
            <w:tcW w:w="2411" w:type="dxa"/>
            <w:tcBorders>
              <w:top w:val="single" w:color="auto" w:sz="6" w:space="0"/>
              <w:left w:val="single" w:color="auto" w:sz="6" w:space="0"/>
              <w:bottom w:val="single" w:color="auto" w:sz="6" w:space="0"/>
              <w:right w:val="single" w:color="auto" w:sz="6" w:space="0"/>
            </w:tcBorders>
          </w:tcPr>
          <w:p w14:paraId="1CA1A103">
            <w:pPr>
              <w:autoSpaceDE w:val="0"/>
              <w:autoSpaceDN w:val="0"/>
              <w:spacing w:line="288" w:lineRule="auto"/>
              <w:rPr>
                <w:rFonts w:hint="eastAsia" w:ascii="仿宋" w:hAnsi="仿宋" w:eastAsia="仿宋" w:cs="仿宋"/>
                <w:color w:val="auto"/>
                <w:sz w:val="24"/>
                <w:highlight w:val="none"/>
                <w:shd w:val="clear" w:color="auto" w:fill="FFFFFF"/>
              </w:rPr>
            </w:pPr>
          </w:p>
        </w:tc>
      </w:tr>
      <w:tr w14:paraId="6EC5079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B594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3.20.6</w:t>
            </w:r>
            <w:r>
              <w:rPr>
                <w:rStyle w:val="299"/>
                <w:rFonts w:hint="eastAsia" w:ascii="仿宋" w:hAnsi="仿宋" w:eastAsia="仿宋" w:cs="仿宋"/>
                <w:color w:val="auto"/>
                <w:sz w:val="24"/>
                <w:szCs w:val="24"/>
                <w:highlight w:val="none"/>
                <w:lang w:bidi="ar"/>
              </w:rPr>
              <w:t>系统支持有创和无创通气，并配有无创面罩和气管插管，支持</w:t>
            </w:r>
            <w:r>
              <w:rPr>
                <w:rStyle w:val="298"/>
                <w:rFonts w:hint="eastAsia" w:ascii="仿宋" w:hAnsi="仿宋" w:eastAsia="仿宋" w:cs="仿宋"/>
                <w:color w:val="auto"/>
                <w:sz w:val="24"/>
                <w:szCs w:val="24"/>
                <w:highlight w:val="none"/>
                <w:lang w:bidi="ar"/>
              </w:rPr>
              <w:t>EtCO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SpO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监测。</w:t>
            </w:r>
          </w:p>
        </w:tc>
        <w:tc>
          <w:tcPr>
            <w:tcW w:w="2411" w:type="dxa"/>
            <w:tcBorders>
              <w:top w:val="single" w:color="auto" w:sz="6" w:space="0"/>
              <w:left w:val="single" w:color="auto" w:sz="6" w:space="0"/>
              <w:bottom w:val="single" w:color="auto" w:sz="6" w:space="0"/>
              <w:right w:val="single" w:color="auto" w:sz="6" w:space="0"/>
            </w:tcBorders>
          </w:tcPr>
          <w:p w14:paraId="4EE6AF97">
            <w:pPr>
              <w:autoSpaceDE w:val="0"/>
              <w:autoSpaceDN w:val="0"/>
              <w:spacing w:line="288" w:lineRule="auto"/>
              <w:rPr>
                <w:rFonts w:hint="eastAsia" w:ascii="仿宋" w:hAnsi="仿宋" w:eastAsia="仿宋" w:cs="仿宋"/>
                <w:color w:val="auto"/>
                <w:sz w:val="24"/>
                <w:highlight w:val="none"/>
                <w:shd w:val="clear" w:color="auto" w:fill="FFFFFF"/>
              </w:rPr>
            </w:pPr>
          </w:p>
        </w:tc>
      </w:tr>
      <w:tr w14:paraId="0DFCA8C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58B8A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▲3.20.7系统可模拟VCV、PCV、CPAP、VSV、NAVA、SIMV等通气模式，并支持操作者做相应的参数调节，可调节参数如下：</w:t>
            </w:r>
          </w:p>
        </w:tc>
        <w:tc>
          <w:tcPr>
            <w:tcW w:w="2411" w:type="dxa"/>
            <w:tcBorders>
              <w:top w:val="single" w:color="auto" w:sz="6" w:space="0"/>
              <w:left w:val="single" w:color="auto" w:sz="6" w:space="0"/>
              <w:bottom w:val="single" w:color="auto" w:sz="6" w:space="0"/>
              <w:right w:val="single" w:color="auto" w:sz="6" w:space="0"/>
            </w:tcBorders>
          </w:tcPr>
          <w:p w14:paraId="7E126B3C">
            <w:pPr>
              <w:autoSpaceDE w:val="0"/>
              <w:autoSpaceDN w:val="0"/>
              <w:spacing w:line="288" w:lineRule="auto"/>
              <w:rPr>
                <w:rFonts w:hint="eastAsia" w:ascii="仿宋" w:hAnsi="仿宋" w:eastAsia="仿宋" w:cs="仿宋"/>
                <w:color w:val="auto"/>
                <w:sz w:val="24"/>
                <w:highlight w:val="none"/>
                <w:shd w:val="clear" w:color="auto" w:fill="FFFFFF"/>
              </w:rPr>
            </w:pPr>
          </w:p>
        </w:tc>
      </w:tr>
      <w:tr w14:paraId="6DFBE5F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B0A58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3.20.7.1 VCV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、流量触发、潮气量、呼吸频率、暂停时间、吸气上升时间、吸呼比、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0AA09C44">
            <w:pPr>
              <w:autoSpaceDE w:val="0"/>
              <w:autoSpaceDN w:val="0"/>
              <w:spacing w:line="288" w:lineRule="auto"/>
              <w:rPr>
                <w:rFonts w:hint="eastAsia" w:ascii="仿宋" w:hAnsi="仿宋" w:eastAsia="仿宋" w:cs="仿宋"/>
                <w:color w:val="auto"/>
                <w:sz w:val="24"/>
                <w:highlight w:val="none"/>
                <w:shd w:val="clear" w:color="auto" w:fill="FFFFFF"/>
              </w:rPr>
            </w:pPr>
          </w:p>
        </w:tc>
      </w:tr>
      <w:tr w14:paraId="79F08F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BA8CD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3.20.7.2 PCV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、吸气压力、相对压力支持、流速触发、呼吸频率、 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008CC60E">
            <w:pPr>
              <w:autoSpaceDE w:val="0"/>
              <w:autoSpaceDN w:val="0"/>
              <w:spacing w:line="288" w:lineRule="auto"/>
              <w:rPr>
                <w:rFonts w:hint="eastAsia" w:ascii="仿宋" w:hAnsi="仿宋" w:eastAsia="仿宋" w:cs="仿宋"/>
                <w:color w:val="auto"/>
                <w:sz w:val="24"/>
                <w:highlight w:val="none"/>
                <w:shd w:val="clear" w:color="auto" w:fill="FFFFFF"/>
              </w:rPr>
            </w:pPr>
          </w:p>
        </w:tc>
      </w:tr>
      <w:tr w14:paraId="324B5B9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B0AC6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3.20.7.3 CPAP</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、相对压力支持、流速触发、吸气上升时间、吸气结束、</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、呼吸暂停时间、备用吸气压力、备用呼吸频率、备用吸呼比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2C1E7375">
            <w:pPr>
              <w:autoSpaceDE w:val="0"/>
              <w:autoSpaceDN w:val="0"/>
              <w:spacing w:line="288" w:lineRule="auto"/>
              <w:rPr>
                <w:rFonts w:hint="eastAsia" w:ascii="仿宋" w:hAnsi="仿宋" w:eastAsia="仿宋" w:cs="仿宋"/>
                <w:color w:val="auto"/>
                <w:sz w:val="24"/>
                <w:highlight w:val="none"/>
                <w:shd w:val="clear" w:color="auto" w:fill="FFFFFF"/>
              </w:rPr>
            </w:pPr>
          </w:p>
        </w:tc>
      </w:tr>
      <w:tr w14:paraId="34A6D2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03A8F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3.20.7.4 VSV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、流速触发、潮气量、吸气上升时间、吸气结束、</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、呼吸暂停时间、备用潮气量、备用呼吸频率、备用吸呼比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0A831244">
            <w:pPr>
              <w:autoSpaceDE w:val="0"/>
              <w:autoSpaceDN w:val="0"/>
              <w:spacing w:line="288" w:lineRule="auto"/>
              <w:rPr>
                <w:rFonts w:hint="eastAsia" w:ascii="仿宋" w:hAnsi="仿宋" w:eastAsia="仿宋" w:cs="仿宋"/>
                <w:color w:val="auto"/>
                <w:sz w:val="24"/>
                <w:highlight w:val="none"/>
                <w:shd w:val="clear" w:color="auto" w:fill="FFFFFF"/>
              </w:rPr>
            </w:pPr>
          </w:p>
        </w:tc>
      </w:tr>
      <w:tr w14:paraId="528CAB6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B2EE0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3.20.7.5 NAVA</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、膈肌电活动触发、流速触发、</w:t>
            </w:r>
            <w:r>
              <w:rPr>
                <w:rStyle w:val="298"/>
                <w:rFonts w:hint="eastAsia" w:ascii="仿宋" w:hAnsi="仿宋" w:eastAsia="仿宋" w:cs="仿宋"/>
                <w:color w:val="auto"/>
                <w:sz w:val="24"/>
                <w:szCs w:val="24"/>
                <w:highlight w:val="none"/>
                <w:lang w:bidi="ar"/>
              </w:rPr>
              <w:t>NAVA</w:t>
            </w:r>
            <w:r>
              <w:rPr>
                <w:rStyle w:val="299"/>
                <w:rFonts w:hint="eastAsia" w:ascii="仿宋" w:hAnsi="仿宋" w:eastAsia="仿宋" w:cs="仿宋"/>
                <w:color w:val="auto"/>
                <w:sz w:val="24"/>
                <w:szCs w:val="24"/>
                <w:highlight w:val="none"/>
                <w:lang w:bidi="ar"/>
              </w:rPr>
              <w:t>水平、</w:t>
            </w:r>
            <w:r>
              <w:rPr>
                <w:rStyle w:val="298"/>
                <w:rFonts w:hint="eastAsia" w:ascii="仿宋" w:hAnsi="仿宋" w:eastAsia="仿宋" w:cs="仿宋"/>
                <w:color w:val="auto"/>
                <w:sz w:val="24"/>
                <w:szCs w:val="24"/>
                <w:highlight w:val="none"/>
                <w:lang w:bidi="ar"/>
              </w:rPr>
              <w:t>FiO2</w:t>
            </w:r>
            <w:r>
              <w:rPr>
                <w:rStyle w:val="299"/>
                <w:rFonts w:hint="eastAsia" w:ascii="仿宋" w:hAnsi="仿宋" w:eastAsia="仿宋" w:cs="仿宋"/>
                <w:color w:val="auto"/>
                <w:sz w:val="24"/>
                <w:szCs w:val="24"/>
                <w:highlight w:val="none"/>
                <w:lang w:bidi="ar"/>
              </w:rPr>
              <w:t>、呼吸暂停时间、备用吸气压力、备用呼吸频率、备用吸呼比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728E3BDA">
            <w:pPr>
              <w:autoSpaceDE w:val="0"/>
              <w:autoSpaceDN w:val="0"/>
              <w:spacing w:line="288" w:lineRule="auto"/>
              <w:rPr>
                <w:rFonts w:hint="eastAsia" w:ascii="仿宋" w:hAnsi="仿宋" w:eastAsia="仿宋" w:cs="仿宋"/>
                <w:color w:val="auto"/>
                <w:sz w:val="24"/>
                <w:highlight w:val="none"/>
                <w:shd w:val="clear" w:color="auto" w:fill="FFFFFF"/>
              </w:rPr>
            </w:pPr>
          </w:p>
        </w:tc>
      </w:tr>
      <w:tr w14:paraId="062351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611FA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3.20.7.6 SIMV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 xml:space="preserve">、相对压力支持、流速触发、潮气量、呼吸频率、吸气末停顿、吸气上升时间、吸呼比、吸气结束、 </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7A23703C">
            <w:pPr>
              <w:autoSpaceDE w:val="0"/>
              <w:autoSpaceDN w:val="0"/>
              <w:spacing w:line="288" w:lineRule="auto"/>
              <w:rPr>
                <w:rFonts w:hint="eastAsia" w:ascii="仿宋" w:hAnsi="仿宋" w:eastAsia="仿宋" w:cs="仿宋"/>
                <w:color w:val="auto"/>
                <w:sz w:val="24"/>
                <w:highlight w:val="none"/>
                <w:shd w:val="clear" w:color="auto" w:fill="FFFFFF"/>
              </w:rPr>
            </w:pPr>
          </w:p>
        </w:tc>
      </w:tr>
      <w:tr w14:paraId="79F136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5B1B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3.20.8</w:t>
            </w:r>
            <w:r>
              <w:rPr>
                <w:rStyle w:val="299"/>
                <w:rFonts w:hint="eastAsia" w:ascii="仿宋" w:hAnsi="仿宋" w:eastAsia="仿宋" w:cs="仿宋"/>
                <w:color w:val="auto"/>
                <w:sz w:val="24"/>
                <w:szCs w:val="24"/>
                <w:highlight w:val="none"/>
                <w:lang w:bidi="ar"/>
              </w:rPr>
              <w:t>支持不少于</w:t>
            </w:r>
            <w:r>
              <w:rPr>
                <w:rStyle w:val="298"/>
                <w:rFonts w:hint="eastAsia" w:ascii="仿宋" w:hAnsi="仿宋" w:eastAsia="仿宋" w:cs="仿宋"/>
                <w:color w:val="auto"/>
                <w:sz w:val="24"/>
                <w:szCs w:val="24"/>
                <w:highlight w:val="none"/>
                <w:lang w:bidi="ar"/>
              </w:rPr>
              <w:t>17</w:t>
            </w:r>
            <w:r>
              <w:rPr>
                <w:rStyle w:val="299"/>
                <w:rFonts w:hint="eastAsia" w:ascii="仿宋" w:hAnsi="仿宋" w:eastAsia="仿宋" w:cs="仿宋"/>
                <w:color w:val="auto"/>
                <w:sz w:val="24"/>
                <w:szCs w:val="24"/>
                <w:highlight w:val="none"/>
                <w:lang w:bidi="ar"/>
              </w:rPr>
              <w:t>种参数报警、</w:t>
            </w:r>
            <w:r>
              <w:rPr>
                <w:rStyle w:val="298"/>
                <w:rFonts w:hint="eastAsia" w:ascii="仿宋" w:hAnsi="仿宋" w:eastAsia="仿宋" w:cs="仿宋"/>
                <w:color w:val="auto"/>
                <w:sz w:val="24"/>
                <w:szCs w:val="24"/>
                <w:highlight w:val="none"/>
                <w:lang w:bidi="ar"/>
              </w:rPr>
              <w:t>39</w:t>
            </w:r>
            <w:r>
              <w:rPr>
                <w:rStyle w:val="299"/>
                <w:rFonts w:hint="eastAsia" w:ascii="仿宋" w:hAnsi="仿宋" w:eastAsia="仿宋" w:cs="仿宋"/>
                <w:color w:val="auto"/>
                <w:sz w:val="24"/>
                <w:szCs w:val="24"/>
                <w:highlight w:val="none"/>
                <w:lang w:bidi="ar"/>
              </w:rPr>
              <w:t>种参数监测、</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种视图、</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种波形，并可查看</w:t>
            </w:r>
            <w:r>
              <w:rPr>
                <w:rStyle w:val="298"/>
                <w:rFonts w:hint="eastAsia" w:ascii="仿宋" w:hAnsi="仿宋" w:eastAsia="仿宋" w:cs="仿宋"/>
                <w:color w:val="auto"/>
                <w:sz w:val="24"/>
                <w:szCs w:val="24"/>
                <w:highlight w:val="none"/>
                <w:lang w:bidi="ar"/>
              </w:rPr>
              <w:t>P-V/P-F/V-F</w:t>
            </w:r>
            <w:r>
              <w:rPr>
                <w:rStyle w:val="299"/>
                <w:rFonts w:hint="eastAsia" w:ascii="仿宋" w:hAnsi="仿宋" w:eastAsia="仿宋" w:cs="仿宋"/>
                <w:color w:val="auto"/>
                <w:sz w:val="24"/>
                <w:szCs w:val="24"/>
                <w:highlight w:val="none"/>
                <w:lang w:bidi="ar"/>
              </w:rPr>
              <w:t>环，支持进行吸气末屏气和呼气末屏气操作。</w:t>
            </w:r>
          </w:p>
        </w:tc>
        <w:tc>
          <w:tcPr>
            <w:tcW w:w="2411" w:type="dxa"/>
            <w:tcBorders>
              <w:top w:val="single" w:color="auto" w:sz="6" w:space="0"/>
              <w:left w:val="single" w:color="auto" w:sz="6" w:space="0"/>
              <w:bottom w:val="single" w:color="auto" w:sz="6" w:space="0"/>
              <w:right w:val="single" w:color="auto" w:sz="6" w:space="0"/>
            </w:tcBorders>
          </w:tcPr>
          <w:p w14:paraId="2DEBB746">
            <w:pPr>
              <w:autoSpaceDE w:val="0"/>
              <w:autoSpaceDN w:val="0"/>
              <w:spacing w:line="288" w:lineRule="auto"/>
              <w:rPr>
                <w:rFonts w:hint="eastAsia" w:ascii="仿宋" w:hAnsi="仿宋" w:eastAsia="仿宋" w:cs="仿宋"/>
                <w:color w:val="auto"/>
                <w:sz w:val="24"/>
                <w:highlight w:val="none"/>
                <w:shd w:val="clear" w:color="auto" w:fill="FFFFFF"/>
              </w:rPr>
            </w:pPr>
          </w:p>
        </w:tc>
      </w:tr>
      <w:tr w14:paraId="5B3F7A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A1AF2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3.20.9导师端可设置模拟病人的生命体征变化、设定漏气比例、管路断开情景，呼吸机可以监测到对应生命体征变化，学员可在模拟呼吸机上进行通气参数设定，导师端会收到学员操作并自动做出反馈，反馈也可由导师手动设定。</w:t>
            </w:r>
          </w:p>
        </w:tc>
        <w:tc>
          <w:tcPr>
            <w:tcW w:w="2411" w:type="dxa"/>
            <w:tcBorders>
              <w:top w:val="single" w:color="auto" w:sz="6" w:space="0"/>
              <w:left w:val="single" w:color="auto" w:sz="6" w:space="0"/>
              <w:bottom w:val="single" w:color="auto" w:sz="6" w:space="0"/>
              <w:right w:val="single" w:color="auto" w:sz="6" w:space="0"/>
            </w:tcBorders>
          </w:tcPr>
          <w:p w14:paraId="26736B5C">
            <w:pPr>
              <w:autoSpaceDE w:val="0"/>
              <w:autoSpaceDN w:val="0"/>
              <w:spacing w:line="288" w:lineRule="auto"/>
              <w:rPr>
                <w:rFonts w:hint="eastAsia" w:ascii="仿宋" w:hAnsi="仿宋" w:eastAsia="仿宋" w:cs="仿宋"/>
                <w:color w:val="auto"/>
                <w:sz w:val="24"/>
                <w:highlight w:val="none"/>
                <w:shd w:val="clear" w:color="auto" w:fill="FFFFFF"/>
              </w:rPr>
            </w:pPr>
          </w:p>
        </w:tc>
      </w:tr>
      <w:tr w14:paraId="6F73FD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83A3B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3.20.10</w:t>
            </w:r>
            <w:r>
              <w:rPr>
                <w:rStyle w:val="299"/>
                <w:rFonts w:hint="eastAsia" w:ascii="仿宋" w:hAnsi="仿宋" w:eastAsia="仿宋" w:cs="仿宋"/>
                <w:color w:val="auto"/>
                <w:sz w:val="24"/>
                <w:szCs w:val="24"/>
                <w:highlight w:val="none"/>
                <w:lang w:bidi="ar"/>
              </w:rPr>
              <w:t>导师可通过编写病例，提前编辑呼吸机状态和设置，以模拟不同场景。</w:t>
            </w:r>
          </w:p>
        </w:tc>
        <w:tc>
          <w:tcPr>
            <w:tcW w:w="2411" w:type="dxa"/>
            <w:tcBorders>
              <w:top w:val="single" w:color="auto" w:sz="6" w:space="0"/>
              <w:left w:val="single" w:color="auto" w:sz="6" w:space="0"/>
              <w:bottom w:val="single" w:color="auto" w:sz="6" w:space="0"/>
              <w:right w:val="single" w:color="auto" w:sz="6" w:space="0"/>
            </w:tcBorders>
          </w:tcPr>
          <w:p w14:paraId="47AD8D9C">
            <w:pPr>
              <w:autoSpaceDE w:val="0"/>
              <w:autoSpaceDN w:val="0"/>
              <w:spacing w:line="288" w:lineRule="auto"/>
              <w:rPr>
                <w:rFonts w:hint="eastAsia" w:ascii="仿宋" w:hAnsi="仿宋" w:eastAsia="仿宋" w:cs="仿宋"/>
                <w:color w:val="auto"/>
                <w:sz w:val="24"/>
                <w:highlight w:val="none"/>
                <w:shd w:val="clear" w:color="auto" w:fill="FFFFFF"/>
              </w:rPr>
            </w:pPr>
          </w:p>
        </w:tc>
      </w:tr>
      <w:tr w14:paraId="65E567A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B1B458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3.20.11</w:t>
            </w:r>
            <w:r>
              <w:rPr>
                <w:rStyle w:val="299"/>
                <w:rFonts w:hint="eastAsia" w:ascii="仿宋" w:hAnsi="仿宋" w:eastAsia="仿宋" w:cs="仿宋"/>
                <w:color w:val="auto"/>
                <w:sz w:val="24"/>
                <w:szCs w:val="24"/>
                <w:highlight w:val="none"/>
                <w:lang w:bidi="ar"/>
              </w:rPr>
              <w:t>具备一键锁屏按钮，防止误触碰修改呼吸机设置。</w:t>
            </w:r>
          </w:p>
        </w:tc>
        <w:tc>
          <w:tcPr>
            <w:tcW w:w="2411" w:type="dxa"/>
            <w:tcBorders>
              <w:top w:val="single" w:color="auto" w:sz="6" w:space="0"/>
              <w:left w:val="single" w:color="auto" w:sz="6" w:space="0"/>
              <w:bottom w:val="single" w:color="auto" w:sz="6" w:space="0"/>
              <w:right w:val="single" w:color="auto" w:sz="6" w:space="0"/>
            </w:tcBorders>
          </w:tcPr>
          <w:p w14:paraId="3FC64349">
            <w:pPr>
              <w:autoSpaceDE w:val="0"/>
              <w:autoSpaceDN w:val="0"/>
              <w:spacing w:line="288" w:lineRule="auto"/>
              <w:rPr>
                <w:rFonts w:hint="eastAsia" w:ascii="仿宋" w:hAnsi="仿宋" w:eastAsia="仿宋" w:cs="仿宋"/>
                <w:color w:val="auto"/>
                <w:sz w:val="24"/>
                <w:highlight w:val="none"/>
                <w:shd w:val="clear" w:color="auto" w:fill="FFFFFF"/>
              </w:rPr>
            </w:pPr>
          </w:p>
        </w:tc>
      </w:tr>
      <w:tr w14:paraId="5C4DE59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96FF16">
            <w:pPr>
              <w:widowControl/>
              <w:spacing w:line="288" w:lineRule="auto"/>
              <w:textAlignment w:val="center"/>
              <w:rPr>
                <w:rStyle w:val="296"/>
                <w:rFonts w:hint="eastAsia" w:ascii="仿宋" w:hAnsi="仿宋" w:eastAsia="仿宋" w:cs="仿宋"/>
                <w:color w:val="auto"/>
                <w:sz w:val="24"/>
                <w:szCs w:val="24"/>
                <w:highlight w:val="none"/>
                <w:lang w:bidi="ar"/>
              </w:rPr>
            </w:pPr>
            <w:r>
              <w:rPr>
                <w:rStyle w:val="296"/>
                <w:rFonts w:hint="eastAsia" w:ascii="仿宋" w:hAnsi="仿宋" w:eastAsia="仿宋" w:cs="仿宋"/>
                <w:color w:val="auto"/>
                <w:sz w:val="24"/>
                <w:szCs w:val="24"/>
                <w:highlight w:val="none"/>
                <w:lang w:bidi="ar"/>
              </w:rPr>
              <w:t>▲3.21.12模拟呼吸机至少具备呼气接口、吸气接口、SpO₂接口、EtCO₂接口、空气接口、一氧化二氮接口、氧气接口、NIBP接口、温度传感器接口、心电监护导联接口、IBP传感器接口及配套管路、袖带、探头、传感器、导联线等，接口和临床一致，用于连接高仿真标准生理模拟人配套使用；对模拟人进行的救治操作，可自动在模拟呼吸机参数显示；对模拟呼吸机进行的参数设定，模拟人具备自动的生理反应，并可通过模拟人监护仪进行实时监测；模拟人体征、模拟监护仪和模拟呼吸机相关参数联动一致，如模拟人胸廓起伏频率、模拟监护仪、模拟呼吸机显示数值三者一致，模拟人胸廓起伏幅度与模拟呼吸机潮气量联动，模拟监护仪血氧饱和度、呼吸末二氧化碳浓度等数值和模拟呼吸机一致（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14C4C889">
            <w:pPr>
              <w:autoSpaceDE w:val="0"/>
              <w:autoSpaceDN w:val="0"/>
              <w:spacing w:line="288" w:lineRule="auto"/>
              <w:rPr>
                <w:rFonts w:hint="eastAsia" w:ascii="仿宋" w:hAnsi="仿宋" w:eastAsia="仿宋" w:cs="仿宋"/>
                <w:color w:val="auto"/>
                <w:sz w:val="24"/>
                <w:highlight w:val="none"/>
                <w:shd w:val="clear" w:color="auto" w:fill="FFFFFF"/>
              </w:rPr>
            </w:pPr>
          </w:p>
        </w:tc>
      </w:tr>
      <w:tr w14:paraId="26B02E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917F5C">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3.21</w:t>
            </w:r>
            <w:r>
              <w:rPr>
                <w:rStyle w:val="1041"/>
                <w:rFonts w:hint="default" w:ascii="仿宋" w:hAnsi="仿宋" w:eastAsia="仿宋" w:cs="仿宋"/>
                <w:b/>
                <w:bCs/>
                <w:color w:val="auto"/>
                <w:sz w:val="24"/>
                <w:szCs w:val="24"/>
                <w:highlight w:val="none"/>
                <w:lang w:bidi="ar"/>
              </w:rPr>
              <w:t>模拟麻醉机</w:t>
            </w:r>
          </w:p>
        </w:tc>
        <w:tc>
          <w:tcPr>
            <w:tcW w:w="2411" w:type="dxa"/>
            <w:tcBorders>
              <w:top w:val="single" w:color="auto" w:sz="6" w:space="0"/>
              <w:left w:val="single" w:color="auto" w:sz="6" w:space="0"/>
              <w:bottom w:val="single" w:color="auto" w:sz="6" w:space="0"/>
              <w:right w:val="single" w:color="auto" w:sz="6" w:space="0"/>
            </w:tcBorders>
          </w:tcPr>
          <w:p w14:paraId="53F479ED">
            <w:pPr>
              <w:autoSpaceDE w:val="0"/>
              <w:autoSpaceDN w:val="0"/>
              <w:spacing w:line="288" w:lineRule="auto"/>
              <w:rPr>
                <w:rFonts w:hint="eastAsia" w:ascii="仿宋" w:hAnsi="仿宋" w:eastAsia="仿宋" w:cs="仿宋"/>
                <w:color w:val="auto"/>
                <w:sz w:val="24"/>
                <w:highlight w:val="none"/>
                <w:shd w:val="clear" w:color="auto" w:fill="FFFFFF"/>
              </w:rPr>
            </w:pPr>
          </w:p>
        </w:tc>
      </w:tr>
      <w:tr w14:paraId="69661E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69BF1F">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▲3.21.3模拟麻醉机具备呼吸回路接口(呼气接口、吸气接口)、SpO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接口、EtCO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接口、空气接口、一氧化二氮接口、氧气接口、NIBP接口、温度传感器接口、3导心电监护导联接口、IBP传感器接口，配有模拟呼吸管路、NIBP袖带、EtCO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监测连线、SpO</w:t>
            </w:r>
            <w:r>
              <w:rPr>
                <w:rStyle w:val="1045"/>
                <w:rFonts w:hint="eastAsia" w:ascii="仿宋" w:hAnsi="仿宋" w:eastAsia="仿宋" w:cs="仿宋"/>
                <w:color w:val="auto"/>
                <w:sz w:val="24"/>
                <w:szCs w:val="24"/>
                <w:highlight w:val="none"/>
                <w:lang w:bidi="ar"/>
              </w:rPr>
              <w:t>₂</w:t>
            </w:r>
            <w:r>
              <w:rPr>
                <w:rStyle w:val="299"/>
                <w:rFonts w:hint="eastAsia" w:ascii="仿宋" w:hAnsi="仿宋" w:eastAsia="仿宋" w:cs="仿宋"/>
                <w:color w:val="auto"/>
                <w:sz w:val="24"/>
                <w:szCs w:val="24"/>
                <w:highlight w:val="none"/>
                <w:lang w:bidi="ar"/>
              </w:rPr>
              <w:t>探头、温度传感器、心电导联线、IBP传感器、氧气软管、医疗空气软管、一氧化二氮软管等，探头接口和临床一致。用于连接高仿真标准生理模拟人配套使用；对模拟人进行的救治操作，可自动在模拟麻醉机参数显示；</w:t>
            </w:r>
            <w:r>
              <w:rPr>
                <w:rStyle w:val="296"/>
                <w:rFonts w:hint="eastAsia" w:ascii="仿宋" w:hAnsi="仿宋" w:eastAsia="仿宋" w:cs="仿宋"/>
                <w:color w:val="auto"/>
                <w:sz w:val="24"/>
                <w:szCs w:val="24"/>
                <w:highlight w:val="none"/>
                <w:lang w:bidi="ar"/>
              </w:rPr>
              <w:t>（提供加盖投标人公章的说明书及其他有效材料佐证）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61702319">
            <w:pPr>
              <w:autoSpaceDE w:val="0"/>
              <w:autoSpaceDN w:val="0"/>
              <w:spacing w:line="288" w:lineRule="auto"/>
              <w:rPr>
                <w:rFonts w:hint="eastAsia" w:ascii="仿宋" w:hAnsi="仿宋" w:eastAsia="仿宋" w:cs="仿宋"/>
                <w:color w:val="auto"/>
                <w:sz w:val="24"/>
                <w:highlight w:val="none"/>
                <w:shd w:val="clear" w:color="auto" w:fill="FFFFFF"/>
              </w:rPr>
            </w:pPr>
          </w:p>
        </w:tc>
      </w:tr>
      <w:tr w14:paraId="6D5B65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D1C32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3.21.4</w:t>
            </w:r>
            <w:r>
              <w:rPr>
                <w:rStyle w:val="299"/>
                <w:rFonts w:hint="eastAsia" w:ascii="仿宋" w:hAnsi="仿宋" w:eastAsia="仿宋" w:cs="仿宋"/>
                <w:color w:val="auto"/>
                <w:sz w:val="24"/>
                <w:szCs w:val="24"/>
                <w:highlight w:val="none"/>
                <w:lang w:bidi="ar"/>
              </w:rPr>
              <w:t>系统麻醉界面支持自定义设置面板布局、报警等。支持不少于</w:t>
            </w:r>
            <w:r>
              <w:rPr>
                <w:rStyle w:val="298"/>
                <w:rFonts w:hint="eastAsia" w:ascii="仿宋" w:hAnsi="仿宋" w:eastAsia="仿宋" w:cs="仿宋"/>
                <w:color w:val="auto"/>
                <w:sz w:val="24"/>
                <w:szCs w:val="24"/>
                <w:highlight w:val="none"/>
                <w:lang w:bidi="ar"/>
              </w:rPr>
              <w:t>36</w:t>
            </w:r>
            <w:r>
              <w:rPr>
                <w:rStyle w:val="299"/>
                <w:rFonts w:hint="eastAsia" w:ascii="仿宋" w:hAnsi="仿宋" w:eastAsia="仿宋" w:cs="仿宋"/>
                <w:color w:val="auto"/>
                <w:sz w:val="24"/>
                <w:szCs w:val="24"/>
                <w:highlight w:val="none"/>
                <w:lang w:bidi="ar"/>
              </w:rPr>
              <w:t>种参数报警、</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种测量，</w:t>
            </w:r>
            <w:r>
              <w:rPr>
                <w:rStyle w:val="298"/>
                <w:rFonts w:hint="eastAsia" w:ascii="仿宋" w:hAnsi="仿宋" w:eastAsia="仿宋" w:cs="仿宋"/>
                <w:color w:val="auto"/>
                <w:sz w:val="24"/>
                <w:szCs w:val="24"/>
                <w:highlight w:val="none"/>
                <w:lang w:bidi="ar"/>
              </w:rPr>
              <w:t>51</w:t>
            </w:r>
            <w:r>
              <w:rPr>
                <w:rStyle w:val="299"/>
                <w:rFonts w:hint="eastAsia" w:ascii="仿宋" w:hAnsi="仿宋" w:eastAsia="仿宋" w:cs="仿宋"/>
                <w:color w:val="auto"/>
                <w:sz w:val="24"/>
                <w:szCs w:val="24"/>
                <w:highlight w:val="none"/>
                <w:lang w:bidi="ar"/>
              </w:rPr>
              <w:t>种参数监测、</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种视图、</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种波形，并可查看</w:t>
            </w:r>
            <w:r>
              <w:rPr>
                <w:rStyle w:val="298"/>
                <w:rFonts w:hint="eastAsia" w:ascii="仿宋" w:hAnsi="仿宋" w:eastAsia="仿宋" w:cs="仿宋"/>
                <w:color w:val="auto"/>
                <w:sz w:val="24"/>
                <w:szCs w:val="24"/>
                <w:highlight w:val="none"/>
                <w:lang w:bidi="ar"/>
              </w:rPr>
              <w:t>P-V/P-F/V-F</w:t>
            </w:r>
            <w:r>
              <w:rPr>
                <w:rStyle w:val="299"/>
                <w:rFonts w:hint="eastAsia" w:ascii="仿宋" w:hAnsi="仿宋" w:eastAsia="仿宋" w:cs="仿宋"/>
                <w:color w:val="auto"/>
                <w:sz w:val="24"/>
                <w:szCs w:val="24"/>
                <w:highlight w:val="none"/>
                <w:lang w:bidi="ar"/>
              </w:rPr>
              <w:t>环。</w:t>
            </w:r>
          </w:p>
        </w:tc>
        <w:tc>
          <w:tcPr>
            <w:tcW w:w="2411" w:type="dxa"/>
            <w:tcBorders>
              <w:top w:val="single" w:color="auto" w:sz="6" w:space="0"/>
              <w:left w:val="single" w:color="auto" w:sz="6" w:space="0"/>
              <w:bottom w:val="single" w:color="auto" w:sz="6" w:space="0"/>
              <w:right w:val="single" w:color="auto" w:sz="6" w:space="0"/>
            </w:tcBorders>
          </w:tcPr>
          <w:p w14:paraId="349D3A16">
            <w:pPr>
              <w:autoSpaceDE w:val="0"/>
              <w:autoSpaceDN w:val="0"/>
              <w:spacing w:line="288" w:lineRule="auto"/>
              <w:rPr>
                <w:rFonts w:hint="eastAsia" w:ascii="仿宋" w:hAnsi="仿宋" w:eastAsia="仿宋" w:cs="仿宋"/>
                <w:color w:val="auto"/>
                <w:sz w:val="24"/>
                <w:highlight w:val="none"/>
                <w:shd w:val="clear" w:color="auto" w:fill="FFFFFF"/>
              </w:rPr>
            </w:pPr>
          </w:p>
        </w:tc>
      </w:tr>
      <w:tr w14:paraId="043DD19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F634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3.21.5</w:t>
            </w:r>
            <w:r>
              <w:rPr>
                <w:rStyle w:val="299"/>
                <w:rFonts w:hint="eastAsia" w:ascii="仿宋" w:hAnsi="仿宋" w:eastAsia="仿宋" w:cs="仿宋"/>
                <w:color w:val="auto"/>
                <w:sz w:val="24"/>
                <w:szCs w:val="24"/>
                <w:highlight w:val="none"/>
                <w:lang w:bidi="ar"/>
              </w:rPr>
              <w:t>系统支持进行吸气末屏气和呼气末屏气操作。支持有创和无创麻醉，并配有无创面罩和气管插管，至少支持</w:t>
            </w:r>
            <w:r>
              <w:rPr>
                <w:rStyle w:val="298"/>
                <w:rFonts w:hint="eastAsia" w:ascii="仿宋" w:hAnsi="仿宋" w:eastAsia="仿宋" w:cs="仿宋"/>
                <w:color w:val="auto"/>
                <w:sz w:val="24"/>
                <w:szCs w:val="24"/>
                <w:highlight w:val="none"/>
                <w:lang w:bidi="ar"/>
              </w:rPr>
              <w:t>EtCO2</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SpO2</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ECG</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IBP</w:t>
            </w:r>
            <w:r>
              <w:rPr>
                <w:rStyle w:val="299"/>
                <w:rFonts w:hint="eastAsia" w:ascii="仿宋" w:hAnsi="仿宋" w:eastAsia="仿宋" w:cs="仿宋"/>
                <w:color w:val="auto"/>
                <w:sz w:val="24"/>
                <w:szCs w:val="24"/>
                <w:highlight w:val="none"/>
                <w:lang w:bidi="ar"/>
              </w:rPr>
              <w:t>、体温等病人生命体征监测。</w:t>
            </w:r>
          </w:p>
        </w:tc>
        <w:tc>
          <w:tcPr>
            <w:tcW w:w="2411" w:type="dxa"/>
            <w:tcBorders>
              <w:top w:val="single" w:color="auto" w:sz="6" w:space="0"/>
              <w:left w:val="single" w:color="auto" w:sz="6" w:space="0"/>
              <w:bottom w:val="single" w:color="auto" w:sz="6" w:space="0"/>
              <w:right w:val="single" w:color="auto" w:sz="6" w:space="0"/>
            </w:tcBorders>
          </w:tcPr>
          <w:p w14:paraId="20790E39">
            <w:pPr>
              <w:autoSpaceDE w:val="0"/>
              <w:autoSpaceDN w:val="0"/>
              <w:spacing w:line="288" w:lineRule="auto"/>
              <w:rPr>
                <w:rFonts w:hint="eastAsia" w:ascii="仿宋" w:hAnsi="仿宋" w:eastAsia="仿宋" w:cs="仿宋"/>
                <w:color w:val="auto"/>
                <w:sz w:val="24"/>
                <w:highlight w:val="none"/>
                <w:shd w:val="clear" w:color="auto" w:fill="FFFFFF"/>
              </w:rPr>
            </w:pPr>
          </w:p>
        </w:tc>
      </w:tr>
      <w:tr w14:paraId="238255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AA98F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3.21.6导师端可运行模拟病例并设置模拟病人的生命体征变化，麻醉机可以监测到对应生命体征变化，学员可在模拟设备上进行通气参数设定，导师电脑会收到这些操作并自动做出反馈，反馈也可以由导师手动设定。</w:t>
            </w:r>
          </w:p>
        </w:tc>
        <w:tc>
          <w:tcPr>
            <w:tcW w:w="2411" w:type="dxa"/>
            <w:tcBorders>
              <w:top w:val="single" w:color="auto" w:sz="6" w:space="0"/>
              <w:left w:val="single" w:color="auto" w:sz="6" w:space="0"/>
              <w:bottom w:val="single" w:color="auto" w:sz="6" w:space="0"/>
              <w:right w:val="single" w:color="auto" w:sz="6" w:space="0"/>
            </w:tcBorders>
          </w:tcPr>
          <w:p w14:paraId="28D1995A">
            <w:pPr>
              <w:autoSpaceDE w:val="0"/>
              <w:autoSpaceDN w:val="0"/>
              <w:spacing w:line="288" w:lineRule="auto"/>
              <w:rPr>
                <w:rFonts w:hint="eastAsia" w:ascii="仿宋" w:hAnsi="仿宋" w:eastAsia="仿宋" w:cs="仿宋"/>
                <w:color w:val="auto"/>
                <w:sz w:val="24"/>
                <w:highlight w:val="none"/>
                <w:shd w:val="clear" w:color="auto" w:fill="FFFFFF"/>
              </w:rPr>
            </w:pPr>
          </w:p>
        </w:tc>
      </w:tr>
      <w:tr w14:paraId="05F42C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B8A32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3.21.7</w:t>
            </w:r>
            <w:r>
              <w:rPr>
                <w:rStyle w:val="299"/>
                <w:rFonts w:hint="eastAsia" w:ascii="仿宋" w:hAnsi="仿宋" w:eastAsia="仿宋" w:cs="仿宋"/>
                <w:color w:val="auto"/>
                <w:sz w:val="24"/>
                <w:szCs w:val="24"/>
                <w:highlight w:val="none"/>
                <w:lang w:bidi="ar"/>
              </w:rPr>
              <w:t>系统可模拟以下通气模式并支持操作者做相应的参数调节：VCV、PCV、CPAP、VSV、SIMV，并支持操作者做相应的参数调节。</w:t>
            </w:r>
          </w:p>
        </w:tc>
        <w:tc>
          <w:tcPr>
            <w:tcW w:w="2411" w:type="dxa"/>
            <w:tcBorders>
              <w:top w:val="single" w:color="auto" w:sz="6" w:space="0"/>
              <w:left w:val="single" w:color="auto" w:sz="6" w:space="0"/>
              <w:bottom w:val="single" w:color="auto" w:sz="6" w:space="0"/>
              <w:right w:val="single" w:color="auto" w:sz="6" w:space="0"/>
            </w:tcBorders>
          </w:tcPr>
          <w:p w14:paraId="4331B4F3">
            <w:pPr>
              <w:autoSpaceDE w:val="0"/>
              <w:autoSpaceDN w:val="0"/>
              <w:spacing w:line="288" w:lineRule="auto"/>
              <w:rPr>
                <w:rFonts w:hint="eastAsia" w:ascii="仿宋" w:hAnsi="仿宋" w:eastAsia="仿宋" w:cs="仿宋"/>
                <w:color w:val="auto"/>
                <w:sz w:val="24"/>
                <w:highlight w:val="none"/>
                <w:shd w:val="clear" w:color="auto" w:fill="FFFFFF"/>
              </w:rPr>
            </w:pPr>
          </w:p>
        </w:tc>
      </w:tr>
      <w:tr w14:paraId="5205B8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F6312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3.21.7.1 VCV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、流量触发、潮气量、呼吸频率、暂停时间、吸气上升时间、吸呼比、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40714FBB">
            <w:pPr>
              <w:autoSpaceDE w:val="0"/>
              <w:autoSpaceDN w:val="0"/>
              <w:spacing w:line="288" w:lineRule="auto"/>
              <w:rPr>
                <w:rFonts w:hint="eastAsia" w:ascii="仿宋" w:hAnsi="仿宋" w:eastAsia="仿宋" w:cs="仿宋"/>
                <w:color w:val="auto"/>
                <w:sz w:val="24"/>
                <w:highlight w:val="none"/>
                <w:shd w:val="clear" w:color="auto" w:fill="FFFFFF"/>
              </w:rPr>
            </w:pPr>
          </w:p>
        </w:tc>
      </w:tr>
      <w:tr w14:paraId="4D586E8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0930A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3.21.7.2 PCV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、吸气压力、相对压力支持、流速触发、呼吸频率、吸气上升时间、吸呼比、</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64A37FEB">
            <w:pPr>
              <w:autoSpaceDE w:val="0"/>
              <w:autoSpaceDN w:val="0"/>
              <w:spacing w:line="288" w:lineRule="auto"/>
              <w:rPr>
                <w:rFonts w:hint="eastAsia" w:ascii="仿宋" w:hAnsi="仿宋" w:eastAsia="仿宋" w:cs="仿宋"/>
                <w:color w:val="auto"/>
                <w:sz w:val="24"/>
                <w:highlight w:val="none"/>
                <w:shd w:val="clear" w:color="auto" w:fill="FFFFFF"/>
              </w:rPr>
            </w:pPr>
          </w:p>
        </w:tc>
      </w:tr>
      <w:tr w14:paraId="56D6A55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D623C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3.21.7.3 CPAP</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、相对压力支持、流速触发、吸气上升时间、吸气结束、</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、呼吸暂停时间、备用吸气压力、备用呼吸频率、备用吸呼比</w:t>
            </w:r>
          </w:p>
        </w:tc>
        <w:tc>
          <w:tcPr>
            <w:tcW w:w="2411" w:type="dxa"/>
            <w:tcBorders>
              <w:top w:val="single" w:color="auto" w:sz="6" w:space="0"/>
              <w:left w:val="single" w:color="auto" w:sz="6" w:space="0"/>
              <w:bottom w:val="single" w:color="auto" w:sz="6" w:space="0"/>
              <w:right w:val="single" w:color="auto" w:sz="6" w:space="0"/>
            </w:tcBorders>
          </w:tcPr>
          <w:p w14:paraId="7C9F9032">
            <w:pPr>
              <w:autoSpaceDE w:val="0"/>
              <w:autoSpaceDN w:val="0"/>
              <w:spacing w:line="288" w:lineRule="auto"/>
              <w:rPr>
                <w:rFonts w:hint="eastAsia" w:ascii="仿宋" w:hAnsi="仿宋" w:eastAsia="仿宋" w:cs="仿宋"/>
                <w:color w:val="auto"/>
                <w:sz w:val="24"/>
                <w:highlight w:val="none"/>
                <w:shd w:val="clear" w:color="auto" w:fill="FFFFFF"/>
              </w:rPr>
            </w:pPr>
          </w:p>
        </w:tc>
      </w:tr>
      <w:tr w14:paraId="348ECF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9A16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3.21.7.4 SIMV</w:t>
            </w:r>
            <w:r>
              <w:rPr>
                <w:rStyle w:val="299"/>
                <w:rFonts w:hint="eastAsia" w:ascii="仿宋" w:hAnsi="仿宋" w:eastAsia="仿宋" w:cs="仿宋"/>
                <w:color w:val="auto"/>
                <w:sz w:val="24"/>
                <w:szCs w:val="24"/>
                <w:highlight w:val="none"/>
                <w:lang w:bidi="ar"/>
              </w:rPr>
              <w:t>模式：</w:t>
            </w:r>
            <w:r>
              <w:rPr>
                <w:rStyle w:val="298"/>
                <w:rFonts w:hint="eastAsia" w:ascii="仿宋" w:hAnsi="仿宋" w:eastAsia="仿宋" w:cs="仿宋"/>
                <w:color w:val="auto"/>
                <w:sz w:val="24"/>
                <w:szCs w:val="24"/>
                <w:highlight w:val="none"/>
                <w:lang w:bidi="ar"/>
              </w:rPr>
              <w:t>PEEP</w:t>
            </w:r>
            <w:r>
              <w:rPr>
                <w:rStyle w:val="299"/>
                <w:rFonts w:hint="eastAsia" w:ascii="仿宋" w:hAnsi="仿宋" w:eastAsia="仿宋" w:cs="仿宋"/>
                <w:color w:val="auto"/>
                <w:sz w:val="24"/>
                <w:szCs w:val="24"/>
                <w:highlight w:val="none"/>
                <w:lang w:bidi="ar"/>
              </w:rPr>
              <w:t xml:space="preserve">、相对压力支持、流速触发、潮气量、呼吸频率、吸气末停顿、吸气上升时间、吸呼比、吸气结束、 </w:t>
            </w:r>
            <w:r>
              <w:rPr>
                <w:rStyle w:val="298"/>
                <w:rFonts w:hint="eastAsia" w:ascii="仿宋" w:hAnsi="仿宋" w:eastAsia="仿宋" w:cs="仿宋"/>
                <w:color w:val="auto"/>
                <w:sz w:val="24"/>
                <w:szCs w:val="24"/>
                <w:highlight w:val="none"/>
                <w:lang w:bidi="ar"/>
              </w:rPr>
              <w:t>FiO</w:t>
            </w:r>
            <w:r>
              <w:rPr>
                <w:rStyle w:val="298"/>
                <w:rFonts w:hint="eastAsia" w:ascii="仿宋" w:hAnsi="仿宋" w:eastAsia="仿宋" w:cs="仿宋"/>
                <w:color w:val="auto"/>
                <w:sz w:val="24"/>
                <w:szCs w:val="24"/>
                <w:highlight w:val="none"/>
                <w:vertAlign w:val="subscript"/>
                <w:lang w:bidi="ar"/>
              </w:rPr>
              <w:t>2</w:t>
            </w:r>
          </w:p>
        </w:tc>
        <w:tc>
          <w:tcPr>
            <w:tcW w:w="2411" w:type="dxa"/>
            <w:tcBorders>
              <w:top w:val="single" w:color="auto" w:sz="6" w:space="0"/>
              <w:left w:val="single" w:color="auto" w:sz="6" w:space="0"/>
              <w:bottom w:val="single" w:color="auto" w:sz="6" w:space="0"/>
              <w:right w:val="single" w:color="auto" w:sz="6" w:space="0"/>
            </w:tcBorders>
          </w:tcPr>
          <w:p w14:paraId="514C912A">
            <w:pPr>
              <w:autoSpaceDE w:val="0"/>
              <w:autoSpaceDN w:val="0"/>
              <w:spacing w:line="288" w:lineRule="auto"/>
              <w:rPr>
                <w:rFonts w:hint="eastAsia" w:ascii="仿宋" w:hAnsi="仿宋" w:eastAsia="仿宋" w:cs="仿宋"/>
                <w:color w:val="auto"/>
                <w:sz w:val="24"/>
                <w:highlight w:val="none"/>
                <w:shd w:val="clear" w:color="auto" w:fill="FFFFFF"/>
              </w:rPr>
            </w:pPr>
          </w:p>
        </w:tc>
      </w:tr>
      <w:tr w14:paraId="20EC248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14EAB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3.21.8</w:t>
            </w:r>
            <w:r>
              <w:rPr>
                <w:rStyle w:val="299"/>
                <w:rFonts w:hint="eastAsia" w:ascii="仿宋" w:hAnsi="仿宋" w:eastAsia="仿宋" w:cs="仿宋"/>
                <w:color w:val="auto"/>
                <w:sz w:val="24"/>
                <w:szCs w:val="24"/>
                <w:highlight w:val="none"/>
                <w:lang w:bidi="ar"/>
              </w:rPr>
              <w:t>系统可监测碱性石灰罐的消耗情况，设定麻醉气体浓度、可调压力限制阀、</w:t>
            </w:r>
            <w:r>
              <w:rPr>
                <w:rStyle w:val="298"/>
                <w:rFonts w:hint="eastAsia" w:ascii="仿宋" w:hAnsi="仿宋" w:eastAsia="仿宋" w:cs="仿宋"/>
                <w:color w:val="auto"/>
                <w:sz w:val="24"/>
                <w:szCs w:val="24"/>
                <w:highlight w:val="none"/>
                <w:lang w:bidi="ar"/>
              </w:rPr>
              <w:t>ACGO</w:t>
            </w:r>
            <w:r>
              <w:rPr>
                <w:rStyle w:val="299"/>
                <w:rFonts w:hint="eastAsia" w:ascii="仿宋" w:hAnsi="仿宋" w:eastAsia="仿宋" w:cs="仿宋"/>
                <w:color w:val="auto"/>
                <w:sz w:val="24"/>
                <w:szCs w:val="24"/>
                <w:highlight w:val="none"/>
                <w:lang w:bidi="ar"/>
              </w:rPr>
              <w:t>开关、切换人工通气等麻醉机特有操作。</w:t>
            </w:r>
          </w:p>
        </w:tc>
        <w:tc>
          <w:tcPr>
            <w:tcW w:w="2411" w:type="dxa"/>
            <w:tcBorders>
              <w:top w:val="single" w:color="auto" w:sz="6" w:space="0"/>
              <w:left w:val="single" w:color="auto" w:sz="6" w:space="0"/>
              <w:bottom w:val="single" w:color="auto" w:sz="6" w:space="0"/>
              <w:right w:val="single" w:color="auto" w:sz="6" w:space="0"/>
            </w:tcBorders>
          </w:tcPr>
          <w:p w14:paraId="14184753">
            <w:pPr>
              <w:autoSpaceDE w:val="0"/>
              <w:autoSpaceDN w:val="0"/>
              <w:spacing w:line="288" w:lineRule="auto"/>
              <w:rPr>
                <w:rFonts w:hint="eastAsia" w:ascii="仿宋" w:hAnsi="仿宋" w:eastAsia="仿宋" w:cs="仿宋"/>
                <w:color w:val="auto"/>
                <w:sz w:val="24"/>
                <w:highlight w:val="none"/>
                <w:shd w:val="clear" w:color="auto" w:fill="FFFFFF"/>
              </w:rPr>
            </w:pPr>
          </w:p>
        </w:tc>
      </w:tr>
      <w:tr w14:paraId="12E4261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974CA7">
            <w:pPr>
              <w:widowControl/>
              <w:spacing w:line="288" w:lineRule="auto"/>
              <w:textAlignment w:val="center"/>
              <w:rPr>
                <w:rStyle w:val="296"/>
                <w:rFonts w:hint="eastAsia" w:ascii="仿宋" w:hAnsi="仿宋" w:eastAsia="仿宋" w:cs="仿宋"/>
                <w:color w:val="auto"/>
                <w:sz w:val="24"/>
                <w:szCs w:val="24"/>
                <w:highlight w:val="none"/>
                <w:lang w:bidi="ar"/>
              </w:rPr>
            </w:pPr>
            <w:r>
              <w:rPr>
                <w:rStyle w:val="296"/>
                <w:rFonts w:hint="eastAsia" w:ascii="仿宋" w:hAnsi="仿宋" w:eastAsia="仿宋" w:cs="仿宋"/>
                <w:color w:val="auto"/>
                <w:sz w:val="24"/>
                <w:szCs w:val="24"/>
                <w:highlight w:val="none"/>
                <w:lang w:bidi="ar"/>
              </w:rPr>
              <w:t>▲3.21.9系统可以模拟进行手术病人麻醉，学员可练习通气模式选择、通气参数设定、通气情况监测设置、切换人工通气、麻醉剂选择、麻醉气体浓度设定等多种操作，麻醉气体至少具备：一氧化二氮、异氟烷、七氟烷、地氟烷，给予一定剂量麻醉气体后，模拟人具备自动的生理反应，从清醒状态进入无意识状态（肉眼可见模拟人眼睛关闭）、模拟人体征、模拟监护仪和模拟麻醉机相关参数联动一致，可见血压下降和心率减慢。（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726474DD">
            <w:pPr>
              <w:autoSpaceDE w:val="0"/>
              <w:autoSpaceDN w:val="0"/>
              <w:spacing w:line="288" w:lineRule="auto"/>
              <w:rPr>
                <w:rFonts w:hint="eastAsia" w:ascii="仿宋" w:hAnsi="仿宋" w:eastAsia="仿宋" w:cs="仿宋"/>
                <w:color w:val="auto"/>
                <w:sz w:val="24"/>
                <w:highlight w:val="none"/>
                <w:shd w:val="clear" w:color="auto" w:fill="FFFFFF"/>
              </w:rPr>
            </w:pPr>
          </w:p>
        </w:tc>
      </w:tr>
      <w:tr w14:paraId="327835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6C964E">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3.22</w:t>
            </w:r>
            <w:r>
              <w:rPr>
                <w:rStyle w:val="1041"/>
                <w:rFonts w:hint="default" w:ascii="仿宋" w:hAnsi="仿宋" w:eastAsia="仿宋" w:cs="仿宋"/>
                <w:b/>
                <w:bCs/>
                <w:color w:val="auto"/>
                <w:sz w:val="24"/>
                <w:szCs w:val="24"/>
                <w:highlight w:val="none"/>
                <w:lang w:bidi="ar"/>
              </w:rPr>
              <w:t>模拟除颤器</w:t>
            </w:r>
          </w:p>
        </w:tc>
        <w:tc>
          <w:tcPr>
            <w:tcW w:w="2411" w:type="dxa"/>
            <w:tcBorders>
              <w:top w:val="single" w:color="auto" w:sz="6" w:space="0"/>
              <w:left w:val="single" w:color="auto" w:sz="6" w:space="0"/>
              <w:bottom w:val="single" w:color="auto" w:sz="6" w:space="0"/>
              <w:right w:val="single" w:color="auto" w:sz="6" w:space="0"/>
            </w:tcBorders>
          </w:tcPr>
          <w:p w14:paraId="4CE726D3">
            <w:pPr>
              <w:autoSpaceDE w:val="0"/>
              <w:autoSpaceDN w:val="0"/>
              <w:spacing w:line="288" w:lineRule="auto"/>
              <w:rPr>
                <w:rFonts w:hint="eastAsia" w:ascii="仿宋" w:hAnsi="仿宋" w:eastAsia="仿宋" w:cs="仿宋"/>
                <w:color w:val="auto"/>
                <w:sz w:val="24"/>
                <w:highlight w:val="none"/>
                <w:shd w:val="clear" w:color="auto" w:fill="FFFFFF"/>
              </w:rPr>
            </w:pPr>
          </w:p>
        </w:tc>
      </w:tr>
      <w:tr w14:paraId="35B4759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ECDC1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3.22.2</w:t>
            </w:r>
            <w:r>
              <w:rPr>
                <w:rStyle w:val="299"/>
                <w:rFonts w:hint="eastAsia" w:ascii="仿宋" w:hAnsi="仿宋" w:eastAsia="仿宋" w:cs="仿宋"/>
                <w:color w:val="auto"/>
                <w:sz w:val="24"/>
                <w:szCs w:val="24"/>
                <w:highlight w:val="none"/>
                <w:lang w:bidi="ar"/>
              </w:rPr>
              <w:t>系统可搭配模拟人使用，对模拟人进行的救治操作，可自动在模拟除颤监护仪参数显示；对模拟除颤仪进行的参数设定及操作，模拟人具备自动的生理反应，并可通过模拟人除颤监护仪进行实时监测。</w:t>
            </w:r>
          </w:p>
        </w:tc>
        <w:tc>
          <w:tcPr>
            <w:tcW w:w="2411" w:type="dxa"/>
            <w:tcBorders>
              <w:top w:val="single" w:color="auto" w:sz="6" w:space="0"/>
              <w:left w:val="single" w:color="auto" w:sz="6" w:space="0"/>
              <w:bottom w:val="single" w:color="auto" w:sz="6" w:space="0"/>
              <w:right w:val="single" w:color="auto" w:sz="6" w:space="0"/>
            </w:tcBorders>
          </w:tcPr>
          <w:p w14:paraId="3A45B107">
            <w:pPr>
              <w:autoSpaceDE w:val="0"/>
              <w:autoSpaceDN w:val="0"/>
              <w:spacing w:line="288" w:lineRule="auto"/>
              <w:rPr>
                <w:rFonts w:hint="eastAsia" w:ascii="仿宋" w:hAnsi="仿宋" w:eastAsia="仿宋" w:cs="仿宋"/>
                <w:color w:val="auto"/>
                <w:sz w:val="24"/>
                <w:highlight w:val="none"/>
                <w:shd w:val="clear" w:color="auto" w:fill="FFFFFF"/>
              </w:rPr>
            </w:pPr>
          </w:p>
        </w:tc>
      </w:tr>
      <w:tr w14:paraId="61C48F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AD6CF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3.22.3</w:t>
            </w:r>
            <w:r>
              <w:rPr>
                <w:rStyle w:val="299"/>
                <w:rFonts w:hint="eastAsia" w:ascii="仿宋" w:hAnsi="仿宋" w:eastAsia="仿宋" w:cs="仿宋"/>
                <w:color w:val="auto"/>
                <w:sz w:val="24"/>
                <w:szCs w:val="24"/>
                <w:highlight w:val="none"/>
                <w:lang w:bidi="ar"/>
              </w:rPr>
              <w:t>系统可模拟除颤监护仪操作界面，也可模拟</w:t>
            </w:r>
            <w:r>
              <w:rPr>
                <w:rStyle w:val="298"/>
                <w:rFonts w:hint="eastAsia" w:ascii="仿宋" w:hAnsi="仿宋" w:eastAsia="仿宋" w:cs="仿宋"/>
                <w:color w:val="auto"/>
                <w:sz w:val="24"/>
                <w:szCs w:val="24"/>
                <w:highlight w:val="none"/>
                <w:lang w:bidi="ar"/>
              </w:rPr>
              <w:t>AED</w:t>
            </w:r>
            <w:r>
              <w:rPr>
                <w:rStyle w:val="299"/>
                <w:rFonts w:hint="eastAsia" w:ascii="仿宋" w:hAnsi="仿宋" w:eastAsia="仿宋" w:cs="仿宋"/>
                <w:color w:val="auto"/>
                <w:sz w:val="24"/>
                <w:szCs w:val="24"/>
                <w:highlight w:val="none"/>
                <w:lang w:bidi="ar"/>
              </w:rPr>
              <w:t>操作界面，操作界面、操作流程、报警及维护操作均与临床真实设备一致。</w:t>
            </w:r>
          </w:p>
        </w:tc>
        <w:tc>
          <w:tcPr>
            <w:tcW w:w="2411" w:type="dxa"/>
            <w:tcBorders>
              <w:top w:val="single" w:color="auto" w:sz="6" w:space="0"/>
              <w:left w:val="single" w:color="auto" w:sz="6" w:space="0"/>
              <w:bottom w:val="single" w:color="auto" w:sz="6" w:space="0"/>
              <w:right w:val="single" w:color="auto" w:sz="6" w:space="0"/>
            </w:tcBorders>
          </w:tcPr>
          <w:p w14:paraId="0DD328D5">
            <w:pPr>
              <w:autoSpaceDE w:val="0"/>
              <w:autoSpaceDN w:val="0"/>
              <w:spacing w:line="288" w:lineRule="auto"/>
              <w:rPr>
                <w:rFonts w:hint="eastAsia" w:ascii="仿宋" w:hAnsi="仿宋" w:eastAsia="仿宋" w:cs="仿宋"/>
                <w:color w:val="auto"/>
                <w:sz w:val="24"/>
                <w:highlight w:val="none"/>
                <w:shd w:val="clear" w:color="auto" w:fill="FFFFFF"/>
              </w:rPr>
            </w:pPr>
          </w:p>
        </w:tc>
      </w:tr>
      <w:tr w14:paraId="0919967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ACCD4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3.22.4</w:t>
            </w:r>
            <w:r>
              <w:rPr>
                <w:rStyle w:val="299"/>
                <w:rFonts w:hint="eastAsia" w:ascii="仿宋" w:hAnsi="仿宋" w:eastAsia="仿宋" w:cs="仿宋"/>
                <w:color w:val="auto"/>
                <w:sz w:val="24"/>
                <w:szCs w:val="24"/>
                <w:highlight w:val="none"/>
                <w:lang w:bidi="ar"/>
              </w:rPr>
              <w:t>系统可模拟进行除颤、复律、起搏、监护等操作，学员可练习除颤、复律、起搏、监护设置并可模拟给予电击</w:t>
            </w:r>
          </w:p>
        </w:tc>
        <w:tc>
          <w:tcPr>
            <w:tcW w:w="2411" w:type="dxa"/>
            <w:tcBorders>
              <w:top w:val="single" w:color="auto" w:sz="6" w:space="0"/>
              <w:left w:val="single" w:color="auto" w:sz="6" w:space="0"/>
              <w:bottom w:val="single" w:color="auto" w:sz="6" w:space="0"/>
              <w:right w:val="single" w:color="auto" w:sz="6" w:space="0"/>
            </w:tcBorders>
          </w:tcPr>
          <w:p w14:paraId="4923C56D">
            <w:pPr>
              <w:autoSpaceDE w:val="0"/>
              <w:autoSpaceDN w:val="0"/>
              <w:spacing w:line="288" w:lineRule="auto"/>
              <w:rPr>
                <w:rFonts w:hint="eastAsia" w:ascii="仿宋" w:hAnsi="仿宋" w:eastAsia="仿宋" w:cs="仿宋"/>
                <w:color w:val="auto"/>
                <w:sz w:val="24"/>
                <w:highlight w:val="none"/>
                <w:shd w:val="clear" w:color="auto" w:fill="FFFFFF"/>
              </w:rPr>
            </w:pPr>
          </w:p>
        </w:tc>
      </w:tr>
      <w:tr w14:paraId="2B6E83E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A62A7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3.22.5</w:t>
            </w:r>
            <w:r>
              <w:rPr>
                <w:rStyle w:val="299"/>
                <w:rFonts w:hint="eastAsia" w:ascii="仿宋" w:hAnsi="仿宋" w:eastAsia="仿宋" w:cs="仿宋"/>
                <w:color w:val="auto"/>
                <w:sz w:val="24"/>
                <w:szCs w:val="24"/>
                <w:highlight w:val="none"/>
                <w:lang w:bidi="ar"/>
              </w:rPr>
              <w:t>模拟除颤监护仪界面支持自定义设置面板布局、报警等。</w:t>
            </w:r>
          </w:p>
        </w:tc>
        <w:tc>
          <w:tcPr>
            <w:tcW w:w="2411" w:type="dxa"/>
            <w:tcBorders>
              <w:top w:val="single" w:color="auto" w:sz="6" w:space="0"/>
              <w:left w:val="single" w:color="auto" w:sz="6" w:space="0"/>
              <w:bottom w:val="single" w:color="auto" w:sz="6" w:space="0"/>
              <w:right w:val="single" w:color="auto" w:sz="6" w:space="0"/>
            </w:tcBorders>
          </w:tcPr>
          <w:p w14:paraId="02C68BA4">
            <w:pPr>
              <w:autoSpaceDE w:val="0"/>
              <w:autoSpaceDN w:val="0"/>
              <w:spacing w:line="288" w:lineRule="auto"/>
              <w:rPr>
                <w:rFonts w:hint="eastAsia" w:ascii="仿宋" w:hAnsi="仿宋" w:eastAsia="仿宋" w:cs="仿宋"/>
                <w:color w:val="auto"/>
                <w:sz w:val="24"/>
                <w:highlight w:val="none"/>
                <w:shd w:val="clear" w:color="auto" w:fill="FFFFFF"/>
              </w:rPr>
            </w:pPr>
          </w:p>
        </w:tc>
      </w:tr>
      <w:tr w14:paraId="4D5280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4206D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3.22.6</w:t>
            </w:r>
            <w:r>
              <w:rPr>
                <w:rStyle w:val="299"/>
                <w:rFonts w:hint="eastAsia" w:ascii="仿宋" w:hAnsi="仿宋" w:eastAsia="仿宋" w:cs="仿宋"/>
                <w:color w:val="auto"/>
                <w:sz w:val="24"/>
                <w:szCs w:val="24"/>
                <w:highlight w:val="none"/>
                <w:lang w:bidi="ar"/>
              </w:rPr>
              <w:t>系统配有电极片，可显示</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导联心电图、</w:t>
            </w:r>
            <w:r>
              <w:rPr>
                <w:rStyle w:val="298"/>
                <w:rFonts w:hint="eastAsia" w:ascii="仿宋" w:hAnsi="仿宋" w:eastAsia="仿宋" w:cs="仿宋"/>
                <w:color w:val="auto"/>
                <w:sz w:val="24"/>
                <w:szCs w:val="24"/>
                <w:highlight w:val="none"/>
                <w:lang w:bidi="ar"/>
              </w:rPr>
              <w:t>EtCO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ABP</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SpO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监测。</w:t>
            </w:r>
          </w:p>
        </w:tc>
        <w:tc>
          <w:tcPr>
            <w:tcW w:w="2411" w:type="dxa"/>
            <w:tcBorders>
              <w:top w:val="single" w:color="auto" w:sz="6" w:space="0"/>
              <w:left w:val="single" w:color="auto" w:sz="6" w:space="0"/>
              <w:bottom w:val="single" w:color="auto" w:sz="6" w:space="0"/>
              <w:right w:val="single" w:color="auto" w:sz="6" w:space="0"/>
            </w:tcBorders>
          </w:tcPr>
          <w:p w14:paraId="6B61EB41">
            <w:pPr>
              <w:autoSpaceDE w:val="0"/>
              <w:autoSpaceDN w:val="0"/>
              <w:spacing w:line="288" w:lineRule="auto"/>
              <w:rPr>
                <w:rFonts w:hint="eastAsia" w:ascii="仿宋" w:hAnsi="仿宋" w:eastAsia="仿宋" w:cs="仿宋"/>
                <w:color w:val="auto"/>
                <w:sz w:val="24"/>
                <w:highlight w:val="none"/>
                <w:shd w:val="clear" w:color="auto" w:fill="FFFFFF"/>
              </w:rPr>
            </w:pPr>
          </w:p>
        </w:tc>
      </w:tr>
      <w:tr w14:paraId="4118965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87EC6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3.22.7</w:t>
            </w:r>
            <w:r>
              <w:rPr>
                <w:rStyle w:val="299"/>
                <w:rFonts w:hint="eastAsia" w:ascii="仿宋" w:hAnsi="仿宋" w:eastAsia="仿宋" w:cs="仿宋"/>
                <w:color w:val="auto"/>
                <w:sz w:val="24"/>
                <w:szCs w:val="24"/>
                <w:highlight w:val="none"/>
                <w:lang w:bidi="ar"/>
              </w:rPr>
              <w:t>支持≥</w:t>
            </w:r>
            <w:r>
              <w:rPr>
                <w:rStyle w:val="298"/>
                <w:rFonts w:hint="eastAsia" w:ascii="仿宋" w:hAnsi="仿宋" w:eastAsia="仿宋" w:cs="仿宋"/>
                <w:color w:val="auto"/>
                <w:sz w:val="24"/>
                <w:szCs w:val="24"/>
                <w:highlight w:val="none"/>
                <w:lang w:bidi="ar"/>
              </w:rPr>
              <w:t>18</w:t>
            </w:r>
            <w:r>
              <w:rPr>
                <w:rStyle w:val="299"/>
                <w:rFonts w:hint="eastAsia" w:ascii="仿宋" w:hAnsi="仿宋" w:eastAsia="仿宋" w:cs="仿宋"/>
                <w:color w:val="auto"/>
                <w:sz w:val="24"/>
                <w:szCs w:val="24"/>
                <w:highlight w:val="none"/>
                <w:lang w:bidi="ar"/>
              </w:rPr>
              <w:t>种参数报警、</w:t>
            </w:r>
            <w:r>
              <w:rPr>
                <w:rStyle w:val="298"/>
                <w:rFonts w:hint="eastAsia" w:ascii="仿宋" w:hAnsi="仿宋" w:eastAsia="仿宋" w:cs="仿宋"/>
                <w:color w:val="auto"/>
                <w:sz w:val="24"/>
                <w:szCs w:val="24"/>
                <w:highlight w:val="none"/>
                <w:lang w:bidi="ar"/>
              </w:rPr>
              <w:t>11</w:t>
            </w:r>
            <w:r>
              <w:rPr>
                <w:rStyle w:val="299"/>
                <w:rFonts w:hint="eastAsia" w:ascii="仿宋" w:hAnsi="仿宋" w:eastAsia="仿宋" w:cs="仿宋"/>
                <w:color w:val="auto"/>
                <w:sz w:val="24"/>
                <w:szCs w:val="24"/>
                <w:highlight w:val="none"/>
                <w:lang w:bidi="ar"/>
              </w:rPr>
              <w:t>个参数监测和</w:t>
            </w:r>
            <w:r>
              <w:rPr>
                <w:rStyle w:val="298"/>
                <w:rFonts w:hint="eastAsia" w:ascii="仿宋" w:hAnsi="仿宋" w:eastAsia="仿宋" w:cs="仿宋"/>
                <w:color w:val="auto"/>
                <w:sz w:val="24"/>
                <w:szCs w:val="24"/>
                <w:highlight w:val="none"/>
                <w:lang w:bidi="ar"/>
              </w:rPr>
              <w:t>16</w:t>
            </w:r>
            <w:r>
              <w:rPr>
                <w:rStyle w:val="299"/>
                <w:rFonts w:hint="eastAsia" w:ascii="仿宋" w:hAnsi="仿宋" w:eastAsia="仿宋" w:cs="仿宋"/>
                <w:color w:val="auto"/>
                <w:sz w:val="24"/>
                <w:szCs w:val="24"/>
                <w:highlight w:val="none"/>
                <w:lang w:bidi="ar"/>
              </w:rPr>
              <w:t>个波形监测设置。</w:t>
            </w:r>
          </w:p>
        </w:tc>
        <w:tc>
          <w:tcPr>
            <w:tcW w:w="2411" w:type="dxa"/>
            <w:tcBorders>
              <w:top w:val="single" w:color="auto" w:sz="6" w:space="0"/>
              <w:left w:val="single" w:color="auto" w:sz="6" w:space="0"/>
              <w:bottom w:val="single" w:color="auto" w:sz="6" w:space="0"/>
              <w:right w:val="single" w:color="auto" w:sz="6" w:space="0"/>
            </w:tcBorders>
          </w:tcPr>
          <w:p w14:paraId="15C70078">
            <w:pPr>
              <w:autoSpaceDE w:val="0"/>
              <w:autoSpaceDN w:val="0"/>
              <w:spacing w:line="288" w:lineRule="auto"/>
              <w:rPr>
                <w:rFonts w:hint="eastAsia" w:ascii="仿宋" w:hAnsi="仿宋" w:eastAsia="仿宋" w:cs="仿宋"/>
                <w:color w:val="auto"/>
                <w:sz w:val="24"/>
                <w:highlight w:val="none"/>
                <w:shd w:val="clear" w:color="auto" w:fill="FFFFFF"/>
              </w:rPr>
            </w:pPr>
          </w:p>
        </w:tc>
      </w:tr>
      <w:tr w14:paraId="039CA32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CE10B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3.22.8</w:t>
            </w:r>
            <w:r>
              <w:rPr>
                <w:rStyle w:val="299"/>
                <w:rFonts w:hint="eastAsia" w:ascii="仿宋" w:hAnsi="仿宋" w:eastAsia="仿宋" w:cs="仿宋"/>
                <w:color w:val="auto"/>
                <w:sz w:val="24"/>
                <w:szCs w:val="24"/>
                <w:highlight w:val="none"/>
                <w:lang w:bidi="ar"/>
              </w:rPr>
              <w:t>与系统配套使用的导师电脑可运行模拟病例并设置模拟病人的生命体征变化，连接好的除颤监护仪和</w:t>
            </w:r>
            <w:r>
              <w:rPr>
                <w:rStyle w:val="298"/>
                <w:rFonts w:hint="eastAsia" w:ascii="仿宋" w:hAnsi="仿宋" w:eastAsia="仿宋" w:cs="仿宋"/>
                <w:color w:val="auto"/>
                <w:sz w:val="24"/>
                <w:szCs w:val="24"/>
                <w:highlight w:val="none"/>
                <w:lang w:bidi="ar"/>
              </w:rPr>
              <w:t>AED</w:t>
            </w:r>
            <w:r>
              <w:rPr>
                <w:rStyle w:val="299"/>
                <w:rFonts w:hint="eastAsia" w:ascii="仿宋" w:hAnsi="仿宋" w:eastAsia="仿宋" w:cs="仿宋"/>
                <w:color w:val="auto"/>
                <w:sz w:val="24"/>
                <w:szCs w:val="24"/>
                <w:highlight w:val="none"/>
                <w:lang w:bidi="ar"/>
              </w:rPr>
              <w:t>模拟器可以监测对应生命体征变化，学员可在模拟设备上进行除颤等操作处理，导师电脑会收到这些操作并自动做出反馈，反馈也可以由导师手动设定。</w:t>
            </w:r>
          </w:p>
        </w:tc>
        <w:tc>
          <w:tcPr>
            <w:tcW w:w="2411" w:type="dxa"/>
            <w:tcBorders>
              <w:top w:val="single" w:color="auto" w:sz="6" w:space="0"/>
              <w:left w:val="single" w:color="auto" w:sz="6" w:space="0"/>
              <w:bottom w:val="single" w:color="auto" w:sz="6" w:space="0"/>
              <w:right w:val="single" w:color="auto" w:sz="6" w:space="0"/>
            </w:tcBorders>
          </w:tcPr>
          <w:p w14:paraId="772AC08D">
            <w:pPr>
              <w:autoSpaceDE w:val="0"/>
              <w:autoSpaceDN w:val="0"/>
              <w:spacing w:line="288" w:lineRule="auto"/>
              <w:rPr>
                <w:rFonts w:hint="eastAsia" w:ascii="仿宋" w:hAnsi="仿宋" w:eastAsia="仿宋" w:cs="仿宋"/>
                <w:color w:val="auto"/>
                <w:sz w:val="24"/>
                <w:highlight w:val="none"/>
                <w:shd w:val="clear" w:color="auto" w:fill="FFFFFF"/>
              </w:rPr>
            </w:pPr>
          </w:p>
        </w:tc>
      </w:tr>
      <w:tr w14:paraId="76E8BF6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9E5BA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3.22.9</w:t>
            </w:r>
            <w:r>
              <w:rPr>
                <w:rStyle w:val="299"/>
                <w:rFonts w:hint="eastAsia" w:ascii="仿宋" w:hAnsi="仿宋" w:eastAsia="仿宋" w:cs="仿宋"/>
                <w:color w:val="auto"/>
                <w:sz w:val="24"/>
                <w:szCs w:val="24"/>
                <w:highlight w:val="none"/>
                <w:lang w:bidi="ar"/>
              </w:rPr>
              <w:t>可编辑病例，可设置病例各阶段的生命体征，可编辑病史，病例运行时，可在病例各阶段自由切换，方便用户就技能点反复训练。</w:t>
            </w:r>
          </w:p>
        </w:tc>
        <w:tc>
          <w:tcPr>
            <w:tcW w:w="2411" w:type="dxa"/>
            <w:tcBorders>
              <w:top w:val="single" w:color="auto" w:sz="6" w:space="0"/>
              <w:left w:val="single" w:color="auto" w:sz="6" w:space="0"/>
              <w:bottom w:val="single" w:color="auto" w:sz="6" w:space="0"/>
              <w:right w:val="single" w:color="auto" w:sz="6" w:space="0"/>
            </w:tcBorders>
          </w:tcPr>
          <w:p w14:paraId="765CB77F">
            <w:pPr>
              <w:autoSpaceDE w:val="0"/>
              <w:autoSpaceDN w:val="0"/>
              <w:spacing w:line="288" w:lineRule="auto"/>
              <w:rPr>
                <w:rFonts w:hint="eastAsia" w:ascii="仿宋" w:hAnsi="仿宋" w:eastAsia="仿宋" w:cs="仿宋"/>
                <w:color w:val="auto"/>
                <w:sz w:val="24"/>
                <w:highlight w:val="none"/>
                <w:shd w:val="clear" w:color="auto" w:fill="FFFFFF"/>
              </w:rPr>
            </w:pPr>
          </w:p>
        </w:tc>
      </w:tr>
      <w:tr w14:paraId="6C88EB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A607B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3.22.10</w:t>
            </w:r>
            <w:r>
              <w:rPr>
                <w:rStyle w:val="299"/>
                <w:rFonts w:hint="eastAsia" w:ascii="仿宋" w:hAnsi="仿宋" w:eastAsia="仿宋" w:cs="仿宋"/>
                <w:color w:val="auto"/>
                <w:sz w:val="24"/>
                <w:szCs w:val="24"/>
                <w:highlight w:val="none"/>
                <w:lang w:bidi="ar"/>
              </w:rPr>
              <w:t>在模拟除颤仪运行的时候，用户可随时设定各个生命体征参数，无需重启设备或重新加载病例。</w:t>
            </w:r>
          </w:p>
        </w:tc>
        <w:tc>
          <w:tcPr>
            <w:tcW w:w="2411" w:type="dxa"/>
            <w:tcBorders>
              <w:top w:val="single" w:color="auto" w:sz="6" w:space="0"/>
              <w:left w:val="single" w:color="auto" w:sz="6" w:space="0"/>
              <w:bottom w:val="single" w:color="auto" w:sz="6" w:space="0"/>
              <w:right w:val="single" w:color="auto" w:sz="6" w:space="0"/>
            </w:tcBorders>
          </w:tcPr>
          <w:p w14:paraId="040233A1">
            <w:pPr>
              <w:autoSpaceDE w:val="0"/>
              <w:autoSpaceDN w:val="0"/>
              <w:spacing w:line="288" w:lineRule="auto"/>
              <w:rPr>
                <w:rFonts w:hint="eastAsia" w:ascii="仿宋" w:hAnsi="仿宋" w:eastAsia="仿宋" w:cs="仿宋"/>
                <w:color w:val="auto"/>
                <w:sz w:val="24"/>
                <w:highlight w:val="none"/>
                <w:shd w:val="clear" w:color="auto" w:fill="FFFFFF"/>
              </w:rPr>
            </w:pPr>
          </w:p>
        </w:tc>
      </w:tr>
      <w:tr w14:paraId="4FA9F88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315770">
            <w:pPr>
              <w:widowControl/>
              <w:spacing w:line="288" w:lineRule="auto"/>
              <w:textAlignment w:val="center"/>
              <w:rPr>
                <w:rStyle w:val="296"/>
                <w:rFonts w:hint="eastAsia" w:ascii="仿宋" w:hAnsi="仿宋" w:eastAsia="仿宋" w:cs="仿宋"/>
                <w:color w:val="auto"/>
                <w:sz w:val="24"/>
                <w:szCs w:val="24"/>
                <w:highlight w:val="none"/>
                <w:lang w:bidi="ar"/>
              </w:rPr>
            </w:pPr>
            <w:r>
              <w:rPr>
                <w:rStyle w:val="296"/>
                <w:rFonts w:hint="eastAsia" w:ascii="仿宋" w:hAnsi="仿宋" w:eastAsia="仿宋" w:cs="仿宋"/>
                <w:color w:val="auto"/>
                <w:sz w:val="24"/>
                <w:szCs w:val="24"/>
                <w:highlight w:val="none"/>
                <w:lang w:bidi="ar"/>
              </w:rPr>
              <w:t>3.22.11模拟除颤仪可以设置各种问题界面，如心电图导联接错导致的心电图波形倒置，电极片脱落等。</w:t>
            </w:r>
          </w:p>
        </w:tc>
        <w:tc>
          <w:tcPr>
            <w:tcW w:w="2411" w:type="dxa"/>
            <w:tcBorders>
              <w:top w:val="single" w:color="auto" w:sz="6" w:space="0"/>
              <w:left w:val="single" w:color="auto" w:sz="6" w:space="0"/>
              <w:bottom w:val="single" w:color="auto" w:sz="6" w:space="0"/>
              <w:right w:val="single" w:color="auto" w:sz="6" w:space="0"/>
            </w:tcBorders>
          </w:tcPr>
          <w:p w14:paraId="57F43BE1">
            <w:pPr>
              <w:autoSpaceDE w:val="0"/>
              <w:autoSpaceDN w:val="0"/>
              <w:spacing w:line="288" w:lineRule="auto"/>
              <w:rPr>
                <w:rFonts w:hint="eastAsia" w:ascii="仿宋" w:hAnsi="仿宋" w:eastAsia="仿宋" w:cs="仿宋"/>
                <w:color w:val="auto"/>
                <w:sz w:val="24"/>
                <w:highlight w:val="none"/>
                <w:shd w:val="clear" w:color="auto" w:fill="FFFFFF"/>
              </w:rPr>
            </w:pPr>
          </w:p>
        </w:tc>
      </w:tr>
      <w:tr w14:paraId="4F7400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25AEEA">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3.23</w:t>
            </w:r>
            <w:r>
              <w:rPr>
                <w:rStyle w:val="1041"/>
                <w:rFonts w:hint="default" w:ascii="仿宋" w:hAnsi="仿宋" w:eastAsia="仿宋" w:cs="仿宋"/>
                <w:b/>
                <w:bCs/>
                <w:color w:val="auto"/>
                <w:sz w:val="24"/>
                <w:szCs w:val="24"/>
                <w:highlight w:val="none"/>
                <w:lang w:bidi="ar"/>
              </w:rPr>
              <w:t>头部清创缝合模型</w:t>
            </w:r>
          </w:p>
        </w:tc>
        <w:tc>
          <w:tcPr>
            <w:tcW w:w="2411" w:type="dxa"/>
            <w:tcBorders>
              <w:top w:val="single" w:color="auto" w:sz="6" w:space="0"/>
              <w:left w:val="single" w:color="auto" w:sz="6" w:space="0"/>
              <w:bottom w:val="single" w:color="auto" w:sz="6" w:space="0"/>
              <w:right w:val="single" w:color="auto" w:sz="6" w:space="0"/>
            </w:tcBorders>
          </w:tcPr>
          <w:p w14:paraId="2B01F5CA">
            <w:pPr>
              <w:autoSpaceDE w:val="0"/>
              <w:autoSpaceDN w:val="0"/>
              <w:spacing w:line="288" w:lineRule="auto"/>
              <w:rPr>
                <w:rFonts w:hint="eastAsia" w:ascii="仿宋" w:hAnsi="仿宋" w:eastAsia="仿宋" w:cs="仿宋"/>
                <w:color w:val="auto"/>
                <w:sz w:val="24"/>
                <w:highlight w:val="none"/>
                <w:shd w:val="clear" w:color="auto" w:fill="FFFFFF"/>
              </w:rPr>
            </w:pPr>
          </w:p>
        </w:tc>
      </w:tr>
      <w:tr w14:paraId="531FEC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D98FA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3.23.2</w:t>
            </w:r>
            <w:r>
              <w:rPr>
                <w:rStyle w:val="299"/>
                <w:rFonts w:hint="eastAsia" w:ascii="仿宋" w:hAnsi="仿宋" w:eastAsia="仿宋" w:cs="仿宋"/>
                <w:color w:val="auto"/>
                <w:sz w:val="24"/>
                <w:szCs w:val="24"/>
                <w:highlight w:val="none"/>
                <w:lang w:bidi="ar"/>
              </w:rPr>
              <w:t>模型包含的不少于如下伤口模块：眼部撞击伤，双眼红肿，左眼轻度，右眼重度；上额撕裂伤，伴有出血点，可用于缝合，拆线，包扎；鼻腔出血；嘴唇部裂伤；下颌部挫伤；左耳刀割伤。</w:t>
            </w:r>
          </w:p>
        </w:tc>
        <w:tc>
          <w:tcPr>
            <w:tcW w:w="2411" w:type="dxa"/>
            <w:tcBorders>
              <w:top w:val="single" w:color="auto" w:sz="6" w:space="0"/>
              <w:left w:val="single" w:color="auto" w:sz="6" w:space="0"/>
              <w:bottom w:val="single" w:color="auto" w:sz="6" w:space="0"/>
              <w:right w:val="single" w:color="auto" w:sz="6" w:space="0"/>
            </w:tcBorders>
          </w:tcPr>
          <w:p w14:paraId="04D9269D">
            <w:pPr>
              <w:autoSpaceDE w:val="0"/>
              <w:autoSpaceDN w:val="0"/>
              <w:spacing w:line="288" w:lineRule="auto"/>
              <w:rPr>
                <w:rFonts w:hint="eastAsia" w:ascii="仿宋" w:hAnsi="仿宋" w:eastAsia="仿宋" w:cs="仿宋"/>
                <w:color w:val="auto"/>
                <w:sz w:val="24"/>
                <w:highlight w:val="none"/>
                <w:shd w:val="clear" w:color="auto" w:fill="FFFFFF"/>
              </w:rPr>
            </w:pPr>
          </w:p>
        </w:tc>
      </w:tr>
      <w:tr w14:paraId="693EF1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E10D95">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3.24</w:t>
            </w:r>
            <w:r>
              <w:rPr>
                <w:rStyle w:val="1041"/>
                <w:rFonts w:hint="default" w:ascii="仿宋" w:hAnsi="仿宋" w:eastAsia="仿宋" w:cs="仿宋"/>
                <w:b/>
                <w:bCs/>
                <w:color w:val="auto"/>
                <w:sz w:val="24"/>
                <w:szCs w:val="24"/>
                <w:highlight w:val="none"/>
                <w:lang w:bidi="ar"/>
              </w:rPr>
              <w:t>上肢外伤断肢止血模型</w:t>
            </w:r>
          </w:p>
        </w:tc>
        <w:tc>
          <w:tcPr>
            <w:tcW w:w="2411" w:type="dxa"/>
            <w:tcBorders>
              <w:top w:val="single" w:color="auto" w:sz="6" w:space="0"/>
              <w:left w:val="single" w:color="auto" w:sz="6" w:space="0"/>
              <w:bottom w:val="single" w:color="auto" w:sz="6" w:space="0"/>
              <w:right w:val="single" w:color="auto" w:sz="6" w:space="0"/>
            </w:tcBorders>
          </w:tcPr>
          <w:p w14:paraId="644B230F">
            <w:pPr>
              <w:autoSpaceDE w:val="0"/>
              <w:autoSpaceDN w:val="0"/>
              <w:spacing w:line="288" w:lineRule="auto"/>
              <w:rPr>
                <w:rFonts w:hint="eastAsia" w:ascii="仿宋" w:hAnsi="仿宋" w:eastAsia="仿宋" w:cs="仿宋"/>
                <w:color w:val="auto"/>
                <w:sz w:val="24"/>
                <w:highlight w:val="none"/>
                <w:shd w:val="clear" w:color="auto" w:fill="FFFFFF"/>
              </w:rPr>
            </w:pPr>
          </w:p>
        </w:tc>
      </w:tr>
      <w:tr w14:paraId="18BDF9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CEB15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3.24.2</w:t>
            </w:r>
            <w:r>
              <w:rPr>
                <w:rStyle w:val="299"/>
                <w:rFonts w:hint="eastAsia" w:ascii="仿宋" w:hAnsi="仿宋" w:eastAsia="仿宋" w:cs="仿宋"/>
                <w:color w:val="auto"/>
                <w:sz w:val="24"/>
                <w:szCs w:val="24"/>
                <w:highlight w:val="none"/>
                <w:lang w:bidi="ar"/>
              </w:rPr>
              <w:t>可以灌入模拟血液，模拟一定的动脉压力。</w:t>
            </w:r>
          </w:p>
        </w:tc>
        <w:tc>
          <w:tcPr>
            <w:tcW w:w="2411" w:type="dxa"/>
            <w:tcBorders>
              <w:top w:val="single" w:color="auto" w:sz="6" w:space="0"/>
              <w:left w:val="single" w:color="auto" w:sz="6" w:space="0"/>
              <w:bottom w:val="single" w:color="auto" w:sz="6" w:space="0"/>
              <w:right w:val="single" w:color="auto" w:sz="6" w:space="0"/>
            </w:tcBorders>
          </w:tcPr>
          <w:p w14:paraId="4B4A798C">
            <w:pPr>
              <w:autoSpaceDE w:val="0"/>
              <w:autoSpaceDN w:val="0"/>
              <w:spacing w:line="288" w:lineRule="auto"/>
              <w:rPr>
                <w:rFonts w:hint="eastAsia" w:ascii="仿宋" w:hAnsi="仿宋" w:eastAsia="仿宋" w:cs="仿宋"/>
                <w:color w:val="auto"/>
                <w:sz w:val="24"/>
                <w:highlight w:val="none"/>
                <w:shd w:val="clear" w:color="auto" w:fill="FFFFFF"/>
              </w:rPr>
            </w:pPr>
          </w:p>
        </w:tc>
      </w:tr>
      <w:tr w14:paraId="0CA6EC3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D13B7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3.24.3</w:t>
            </w:r>
            <w:r>
              <w:rPr>
                <w:rStyle w:val="299"/>
                <w:rFonts w:hint="eastAsia" w:ascii="仿宋" w:hAnsi="仿宋" w:eastAsia="仿宋" w:cs="仿宋"/>
                <w:color w:val="auto"/>
                <w:sz w:val="24"/>
                <w:szCs w:val="24"/>
                <w:highlight w:val="none"/>
                <w:lang w:bidi="ar"/>
              </w:rPr>
              <w:t>可进行出血后的止血，包扎操作和断肢的止血和包扎。</w:t>
            </w:r>
          </w:p>
        </w:tc>
        <w:tc>
          <w:tcPr>
            <w:tcW w:w="2411" w:type="dxa"/>
            <w:tcBorders>
              <w:top w:val="single" w:color="auto" w:sz="6" w:space="0"/>
              <w:left w:val="single" w:color="auto" w:sz="6" w:space="0"/>
              <w:bottom w:val="single" w:color="auto" w:sz="6" w:space="0"/>
              <w:right w:val="single" w:color="auto" w:sz="6" w:space="0"/>
            </w:tcBorders>
          </w:tcPr>
          <w:p w14:paraId="670031E5">
            <w:pPr>
              <w:autoSpaceDE w:val="0"/>
              <w:autoSpaceDN w:val="0"/>
              <w:spacing w:line="288" w:lineRule="auto"/>
              <w:rPr>
                <w:rFonts w:hint="eastAsia" w:ascii="仿宋" w:hAnsi="仿宋" w:eastAsia="仿宋" w:cs="仿宋"/>
                <w:color w:val="auto"/>
                <w:sz w:val="24"/>
                <w:highlight w:val="none"/>
                <w:shd w:val="clear" w:color="auto" w:fill="FFFFFF"/>
              </w:rPr>
            </w:pPr>
          </w:p>
        </w:tc>
      </w:tr>
      <w:tr w14:paraId="025082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86EB84">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3.25</w:t>
            </w:r>
            <w:r>
              <w:rPr>
                <w:rStyle w:val="1041"/>
                <w:rFonts w:hint="default" w:ascii="仿宋" w:hAnsi="仿宋" w:eastAsia="仿宋" w:cs="仿宋"/>
                <w:b/>
                <w:bCs/>
                <w:color w:val="auto"/>
                <w:sz w:val="24"/>
                <w:szCs w:val="24"/>
                <w:highlight w:val="none"/>
                <w:lang w:bidi="ar"/>
              </w:rPr>
              <w:t>下肢外伤断肢止血模型</w:t>
            </w:r>
          </w:p>
        </w:tc>
        <w:tc>
          <w:tcPr>
            <w:tcW w:w="2411" w:type="dxa"/>
            <w:tcBorders>
              <w:top w:val="single" w:color="auto" w:sz="6" w:space="0"/>
              <w:left w:val="single" w:color="auto" w:sz="6" w:space="0"/>
              <w:bottom w:val="single" w:color="auto" w:sz="6" w:space="0"/>
              <w:right w:val="single" w:color="auto" w:sz="6" w:space="0"/>
            </w:tcBorders>
          </w:tcPr>
          <w:p w14:paraId="395D3370">
            <w:pPr>
              <w:autoSpaceDE w:val="0"/>
              <w:autoSpaceDN w:val="0"/>
              <w:spacing w:line="288" w:lineRule="auto"/>
              <w:rPr>
                <w:rFonts w:hint="eastAsia" w:ascii="仿宋" w:hAnsi="仿宋" w:eastAsia="仿宋" w:cs="仿宋"/>
                <w:color w:val="auto"/>
                <w:sz w:val="24"/>
                <w:highlight w:val="none"/>
                <w:shd w:val="clear" w:color="auto" w:fill="FFFFFF"/>
              </w:rPr>
            </w:pPr>
          </w:p>
        </w:tc>
      </w:tr>
      <w:tr w14:paraId="618D9C1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F749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3.25.2</w:t>
            </w:r>
            <w:r>
              <w:rPr>
                <w:rStyle w:val="299"/>
                <w:rFonts w:hint="eastAsia" w:ascii="仿宋" w:hAnsi="仿宋" w:eastAsia="仿宋" w:cs="仿宋"/>
                <w:color w:val="auto"/>
                <w:sz w:val="24"/>
                <w:szCs w:val="24"/>
                <w:highlight w:val="none"/>
                <w:lang w:bidi="ar"/>
              </w:rPr>
              <w:t>可进行股动脉压迫止血训练：按压大腿内上股动脉走行区，可产生止血效果。</w:t>
            </w:r>
          </w:p>
        </w:tc>
        <w:tc>
          <w:tcPr>
            <w:tcW w:w="2411" w:type="dxa"/>
            <w:tcBorders>
              <w:top w:val="single" w:color="auto" w:sz="6" w:space="0"/>
              <w:left w:val="single" w:color="auto" w:sz="6" w:space="0"/>
              <w:bottom w:val="single" w:color="auto" w:sz="6" w:space="0"/>
              <w:right w:val="single" w:color="auto" w:sz="6" w:space="0"/>
            </w:tcBorders>
          </w:tcPr>
          <w:p w14:paraId="10D37F0F">
            <w:pPr>
              <w:autoSpaceDE w:val="0"/>
              <w:autoSpaceDN w:val="0"/>
              <w:spacing w:line="288" w:lineRule="auto"/>
              <w:rPr>
                <w:rFonts w:hint="eastAsia" w:ascii="仿宋" w:hAnsi="仿宋" w:eastAsia="仿宋" w:cs="仿宋"/>
                <w:color w:val="auto"/>
                <w:sz w:val="24"/>
                <w:highlight w:val="none"/>
                <w:shd w:val="clear" w:color="auto" w:fill="FFFFFF"/>
              </w:rPr>
            </w:pPr>
          </w:p>
        </w:tc>
      </w:tr>
      <w:tr w14:paraId="4222A4D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388851">
            <w:pPr>
              <w:widowControl/>
              <w:spacing w:line="288" w:lineRule="auto"/>
              <w:textAlignment w:val="center"/>
              <w:rPr>
                <w:rFonts w:hint="eastAsia" w:ascii="仿宋" w:hAnsi="仿宋" w:eastAsia="仿宋" w:cs="仿宋"/>
                <w:b/>
                <w:color w:val="auto"/>
                <w:sz w:val="24"/>
                <w:highlight w:val="none"/>
                <w:shd w:val="clear" w:color="auto" w:fill="FFFFFF"/>
              </w:rPr>
            </w:pPr>
            <w:r>
              <w:rPr>
                <w:rStyle w:val="1037"/>
                <w:rFonts w:hint="default"/>
                <w:color w:val="auto"/>
                <w:sz w:val="24"/>
                <w:szCs w:val="24"/>
                <w:highlight w:val="none"/>
                <w:lang w:bidi="ar"/>
              </w:rPr>
              <w:t>3.25.3</w:t>
            </w:r>
            <w:r>
              <w:rPr>
                <w:rStyle w:val="1043"/>
                <w:rFonts w:hint="default" w:ascii="仿宋" w:hAnsi="仿宋" w:eastAsia="仿宋" w:cs="仿宋"/>
                <w:color w:val="auto"/>
                <w:sz w:val="24"/>
                <w:szCs w:val="24"/>
                <w:highlight w:val="none"/>
                <w:lang w:bidi="ar"/>
              </w:rPr>
              <w:t>模拟断肢处有血液喷出，血流速度可自行调节，可进行止血技能训练，按压大腿内上股动脉走行区，可产生止血效果。</w:t>
            </w:r>
          </w:p>
        </w:tc>
        <w:tc>
          <w:tcPr>
            <w:tcW w:w="2411" w:type="dxa"/>
            <w:tcBorders>
              <w:top w:val="single" w:color="auto" w:sz="6" w:space="0"/>
              <w:left w:val="single" w:color="auto" w:sz="6" w:space="0"/>
              <w:bottom w:val="single" w:color="auto" w:sz="6" w:space="0"/>
              <w:right w:val="single" w:color="auto" w:sz="6" w:space="0"/>
            </w:tcBorders>
          </w:tcPr>
          <w:p w14:paraId="1028E23D">
            <w:pPr>
              <w:autoSpaceDE w:val="0"/>
              <w:autoSpaceDN w:val="0"/>
              <w:spacing w:line="288" w:lineRule="auto"/>
              <w:rPr>
                <w:rFonts w:hint="eastAsia" w:ascii="仿宋" w:hAnsi="仿宋" w:eastAsia="仿宋" w:cs="仿宋"/>
                <w:color w:val="auto"/>
                <w:sz w:val="24"/>
                <w:highlight w:val="none"/>
                <w:shd w:val="clear" w:color="auto" w:fill="FFFFFF"/>
              </w:rPr>
            </w:pPr>
          </w:p>
        </w:tc>
      </w:tr>
      <w:tr w14:paraId="775DC48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4CA61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3.25.4</w:t>
            </w:r>
            <w:r>
              <w:rPr>
                <w:rStyle w:val="299"/>
                <w:rFonts w:hint="eastAsia" w:ascii="仿宋" w:hAnsi="仿宋" w:eastAsia="仿宋" w:cs="仿宋"/>
                <w:color w:val="auto"/>
                <w:sz w:val="24"/>
                <w:szCs w:val="24"/>
                <w:highlight w:val="none"/>
                <w:lang w:bidi="ar"/>
              </w:rPr>
              <w:t>可练习创伤评估、清洗、消毒、包扎等技术。</w:t>
            </w:r>
          </w:p>
        </w:tc>
        <w:tc>
          <w:tcPr>
            <w:tcW w:w="2411" w:type="dxa"/>
            <w:tcBorders>
              <w:top w:val="single" w:color="auto" w:sz="6" w:space="0"/>
              <w:left w:val="single" w:color="auto" w:sz="6" w:space="0"/>
              <w:bottom w:val="single" w:color="auto" w:sz="6" w:space="0"/>
              <w:right w:val="single" w:color="auto" w:sz="6" w:space="0"/>
            </w:tcBorders>
          </w:tcPr>
          <w:p w14:paraId="05BECE81">
            <w:pPr>
              <w:autoSpaceDE w:val="0"/>
              <w:autoSpaceDN w:val="0"/>
              <w:spacing w:line="288" w:lineRule="auto"/>
              <w:rPr>
                <w:rFonts w:hint="eastAsia" w:ascii="仿宋" w:hAnsi="仿宋" w:eastAsia="仿宋" w:cs="仿宋"/>
                <w:color w:val="auto"/>
                <w:sz w:val="24"/>
                <w:highlight w:val="none"/>
                <w:shd w:val="clear" w:color="auto" w:fill="FFFFFF"/>
              </w:rPr>
            </w:pPr>
          </w:p>
        </w:tc>
      </w:tr>
      <w:tr w14:paraId="634900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3B0CD7">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3.26</w:t>
            </w:r>
            <w:r>
              <w:rPr>
                <w:rStyle w:val="1041"/>
                <w:rFonts w:hint="default" w:ascii="仿宋" w:hAnsi="仿宋" w:eastAsia="仿宋" w:cs="仿宋"/>
                <w:b/>
                <w:bCs/>
                <w:color w:val="auto"/>
                <w:sz w:val="24"/>
                <w:szCs w:val="24"/>
                <w:highlight w:val="none"/>
                <w:lang w:bidi="ar"/>
              </w:rPr>
              <w:t>高</w:t>
            </w:r>
            <w:r>
              <w:rPr>
                <w:rStyle w:val="296"/>
                <w:rFonts w:hint="eastAsia" w:ascii="仿宋" w:hAnsi="仿宋" w:eastAsia="仿宋" w:cs="仿宋"/>
                <w:b/>
                <w:bCs/>
                <w:color w:val="auto"/>
                <w:sz w:val="24"/>
                <w:szCs w:val="24"/>
                <w:highlight w:val="none"/>
                <w:lang w:bidi="ar"/>
              </w:rPr>
              <w:t>/</w:t>
            </w:r>
            <w:r>
              <w:rPr>
                <w:rStyle w:val="1041"/>
                <w:rFonts w:hint="default" w:ascii="仿宋" w:hAnsi="仿宋" w:eastAsia="仿宋" w:cs="仿宋"/>
                <w:b/>
                <w:bCs/>
                <w:color w:val="auto"/>
                <w:sz w:val="24"/>
                <w:szCs w:val="24"/>
                <w:highlight w:val="none"/>
                <w:lang w:bidi="ar"/>
              </w:rPr>
              <w:t>低位包扎模型</w:t>
            </w:r>
          </w:p>
        </w:tc>
        <w:tc>
          <w:tcPr>
            <w:tcW w:w="2411" w:type="dxa"/>
            <w:tcBorders>
              <w:top w:val="single" w:color="auto" w:sz="6" w:space="0"/>
              <w:left w:val="single" w:color="auto" w:sz="6" w:space="0"/>
              <w:bottom w:val="single" w:color="auto" w:sz="6" w:space="0"/>
              <w:right w:val="single" w:color="auto" w:sz="6" w:space="0"/>
            </w:tcBorders>
          </w:tcPr>
          <w:p w14:paraId="3D19E4E6">
            <w:pPr>
              <w:autoSpaceDE w:val="0"/>
              <w:autoSpaceDN w:val="0"/>
              <w:spacing w:line="288" w:lineRule="auto"/>
              <w:rPr>
                <w:rFonts w:hint="eastAsia" w:ascii="仿宋" w:hAnsi="仿宋" w:eastAsia="仿宋" w:cs="仿宋"/>
                <w:color w:val="auto"/>
                <w:sz w:val="24"/>
                <w:highlight w:val="none"/>
                <w:shd w:val="clear" w:color="auto" w:fill="FFFFFF"/>
              </w:rPr>
            </w:pPr>
          </w:p>
        </w:tc>
      </w:tr>
      <w:tr w14:paraId="093ED7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8A9B5A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3.26.1</w:t>
            </w:r>
            <w:r>
              <w:rPr>
                <w:rStyle w:val="299"/>
                <w:rFonts w:hint="eastAsia" w:ascii="仿宋" w:hAnsi="仿宋" w:eastAsia="仿宋" w:cs="仿宋"/>
                <w:color w:val="auto"/>
                <w:sz w:val="24"/>
                <w:szCs w:val="24"/>
                <w:highlight w:val="none"/>
                <w:lang w:bidi="ar"/>
              </w:rPr>
              <w:t>模拟人体下半身结构，从剑突下至双下肢，皮肤光滑平整；仰卧位，有明确的体表结构：脐、髂前上棘、外生殖器、臀裂；</w:t>
            </w:r>
          </w:p>
        </w:tc>
        <w:tc>
          <w:tcPr>
            <w:tcW w:w="2411" w:type="dxa"/>
            <w:tcBorders>
              <w:top w:val="single" w:color="auto" w:sz="6" w:space="0"/>
              <w:left w:val="single" w:color="auto" w:sz="6" w:space="0"/>
              <w:bottom w:val="single" w:color="auto" w:sz="6" w:space="0"/>
              <w:right w:val="single" w:color="auto" w:sz="6" w:space="0"/>
            </w:tcBorders>
          </w:tcPr>
          <w:p w14:paraId="078251A3">
            <w:pPr>
              <w:autoSpaceDE w:val="0"/>
              <w:autoSpaceDN w:val="0"/>
              <w:spacing w:line="288" w:lineRule="auto"/>
              <w:rPr>
                <w:rFonts w:hint="eastAsia" w:ascii="仿宋" w:hAnsi="仿宋" w:eastAsia="仿宋" w:cs="仿宋"/>
                <w:color w:val="auto"/>
                <w:sz w:val="24"/>
                <w:highlight w:val="none"/>
                <w:shd w:val="clear" w:color="auto" w:fill="FFFFFF"/>
              </w:rPr>
            </w:pPr>
          </w:p>
        </w:tc>
      </w:tr>
      <w:tr w14:paraId="198116C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13F86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3.26.2</w:t>
            </w:r>
            <w:r>
              <w:rPr>
                <w:rStyle w:val="299"/>
                <w:rFonts w:hint="eastAsia" w:ascii="仿宋" w:hAnsi="仿宋" w:eastAsia="仿宋" w:cs="仿宋"/>
                <w:color w:val="auto"/>
                <w:sz w:val="24"/>
                <w:szCs w:val="24"/>
                <w:highlight w:val="none"/>
                <w:lang w:bidi="ar"/>
              </w:rPr>
              <w:t>右下肢为从小腿处截断的截肢；左下肢为大腿中部截断的截肢，可进行断肢的包扎；</w:t>
            </w:r>
          </w:p>
        </w:tc>
        <w:tc>
          <w:tcPr>
            <w:tcW w:w="2411" w:type="dxa"/>
            <w:tcBorders>
              <w:top w:val="single" w:color="auto" w:sz="6" w:space="0"/>
              <w:left w:val="single" w:color="auto" w:sz="6" w:space="0"/>
              <w:bottom w:val="single" w:color="auto" w:sz="6" w:space="0"/>
              <w:right w:val="single" w:color="auto" w:sz="6" w:space="0"/>
            </w:tcBorders>
          </w:tcPr>
          <w:p w14:paraId="5518B0B5">
            <w:pPr>
              <w:autoSpaceDE w:val="0"/>
              <w:autoSpaceDN w:val="0"/>
              <w:spacing w:line="288" w:lineRule="auto"/>
              <w:rPr>
                <w:rFonts w:hint="eastAsia" w:ascii="仿宋" w:hAnsi="仿宋" w:eastAsia="仿宋" w:cs="仿宋"/>
                <w:color w:val="auto"/>
                <w:sz w:val="24"/>
                <w:highlight w:val="none"/>
                <w:shd w:val="clear" w:color="auto" w:fill="FFFFFF"/>
              </w:rPr>
            </w:pPr>
          </w:p>
        </w:tc>
      </w:tr>
      <w:tr w14:paraId="3DEDF2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B0E7F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3.26.3</w:t>
            </w:r>
            <w:r>
              <w:rPr>
                <w:rStyle w:val="299"/>
                <w:rFonts w:hint="eastAsia" w:ascii="仿宋" w:hAnsi="仿宋" w:eastAsia="仿宋" w:cs="仿宋"/>
                <w:color w:val="auto"/>
                <w:sz w:val="24"/>
                <w:szCs w:val="24"/>
                <w:highlight w:val="none"/>
                <w:lang w:bidi="ar"/>
              </w:rPr>
              <w:t>在此模型的各个部位上可完成环形、斜形、螺旋形包扎、螺旋反折形、</w:t>
            </w:r>
            <w:r>
              <w:rPr>
                <w:rStyle w:val="298"/>
                <w:rFonts w:hint="eastAsia" w:ascii="仿宋" w:hAnsi="仿宋" w:eastAsia="仿宋" w:cs="仿宋"/>
                <w:color w:val="auto"/>
                <w:sz w:val="24"/>
                <w:szCs w:val="24"/>
                <w:highlight w:val="none"/>
                <w:lang w:bidi="ar"/>
              </w:rPr>
              <w:t>8</w:t>
            </w:r>
            <w:r>
              <w:rPr>
                <w:rStyle w:val="299"/>
                <w:rFonts w:hint="eastAsia" w:ascii="仿宋" w:hAnsi="仿宋" w:eastAsia="仿宋" w:cs="仿宋"/>
                <w:color w:val="auto"/>
                <w:sz w:val="24"/>
                <w:szCs w:val="24"/>
                <w:highlight w:val="none"/>
                <w:lang w:bidi="ar"/>
              </w:rPr>
              <w:t>字、回返包扎；可进行胸部、腹部多头带包扎；</w:t>
            </w:r>
          </w:p>
        </w:tc>
        <w:tc>
          <w:tcPr>
            <w:tcW w:w="2411" w:type="dxa"/>
            <w:tcBorders>
              <w:top w:val="single" w:color="auto" w:sz="6" w:space="0"/>
              <w:left w:val="single" w:color="auto" w:sz="6" w:space="0"/>
              <w:bottom w:val="single" w:color="auto" w:sz="6" w:space="0"/>
              <w:right w:val="single" w:color="auto" w:sz="6" w:space="0"/>
            </w:tcBorders>
          </w:tcPr>
          <w:p w14:paraId="62F72058">
            <w:pPr>
              <w:autoSpaceDE w:val="0"/>
              <w:autoSpaceDN w:val="0"/>
              <w:spacing w:line="288" w:lineRule="auto"/>
              <w:rPr>
                <w:rFonts w:hint="eastAsia" w:ascii="仿宋" w:hAnsi="仿宋" w:eastAsia="仿宋" w:cs="仿宋"/>
                <w:color w:val="auto"/>
                <w:sz w:val="24"/>
                <w:highlight w:val="none"/>
                <w:shd w:val="clear" w:color="auto" w:fill="FFFFFF"/>
              </w:rPr>
            </w:pPr>
          </w:p>
        </w:tc>
      </w:tr>
      <w:tr w14:paraId="3934D6E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A7515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3.26.4</w:t>
            </w:r>
            <w:r>
              <w:rPr>
                <w:rStyle w:val="299"/>
                <w:rFonts w:hint="eastAsia" w:ascii="仿宋" w:hAnsi="仿宋" w:eastAsia="仿宋" w:cs="仿宋"/>
                <w:color w:val="auto"/>
                <w:sz w:val="24"/>
                <w:szCs w:val="24"/>
                <w:highlight w:val="none"/>
                <w:lang w:bidi="ar"/>
              </w:rPr>
              <w:t>可以演示绷带缠绕好后其两断端固定的方法；</w:t>
            </w:r>
          </w:p>
        </w:tc>
        <w:tc>
          <w:tcPr>
            <w:tcW w:w="2411" w:type="dxa"/>
            <w:tcBorders>
              <w:top w:val="single" w:color="auto" w:sz="6" w:space="0"/>
              <w:left w:val="single" w:color="auto" w:sz="6" w:space="0"/>
              <w:bottom w:val="single" w:color="auto" w:sz="6" w:space="0"/>
              <w:right w:val="single" w:color="auto" w:sz="6" w:space="0"/>
            </w:tcBorders>
          </w:tcPr>
          <w:p w14:paraId="435EB0AC">
            <w:pPr>
              <w:autoSpaceDE w:val="0"/>
              <w:autoSpaceDN w:val="0"/>
              <w:spacing w:line="288" w:lineRule="auto"/>
              <w:rPr>
                <w:rFonts w:hint="eastAsia" w:ascii="仿宋" w:hAnsi="仿宋" w:eastAsia="仿宋" w:cs="仿宋"/>
                <w:color w:val="auto"/>
                <w:sz w:val="24"/>
                <w:highlight w:val="none"/>
                <w:shd w:val="clear" w:color="auto" w:fill="FFFFFF"/>
              </w:rPr>
            </w:pPr>
          </w:p>
        </w:tc>
      </w:tr>
      <w:tr w14:paraId="5B29C5D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6F3D3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3.26.5</w:t>
            </w:r>
            <w:r>
              <w:rPr>
                <w:rStyle w:val="299"/>
                <w:rFonts w:hint="eastAsia" w:ascii="仿宋" w:hAnsi="仿宋" w:eastAsia="仿宋" w:cs="仿宋"/>
                <w:color w:val="auto"/>
                <w:sz w:val="24"/>
                <w:szCs w:val="24"/>
                <w:highlight w:val="none"/>
                <w:lang w:bidi="ar"/>
              </w:rPr>
              <w:t>模拟成人上半身结构，具有体表标志；</w:t>
            </w:r>
          </w:p>
        </w:tc>
        <w:tc>
          <w:tcPr>
            <w:tcW w:w="2411" w:type="dxa"/>
            <w:tcBorders>
              <w:top w:val="single" w:color="auto" w:sz="6" w:space="0"/>
              <w:left w:val="single" w:color="auto" w:sz="6" w:space="0"/>
              <w:bottom w:val="single" w:color="auto" w:sz="6" w:space="0"/>
              <w:right w:val="single" w:color="auto" w:sz="6" w:space="0"/>
            </w:tcBorders>
          </w:tcPr>
          <w:p w14:paraId="103EE7CC">
            <w:pPr>
              <w:autoSpaceDE w:val="0"/>
              <w:autoSpaceDN w:val="0"/>
              <w:spacing w:line="288" w:lineRule="auto"/>
              <w:rPr>
                <w:rFonts w:hint="eastAsia" w:ascii="仿宋" w:hAnsi="仿宋" w:eastAsia="仿宋" w:cs="仿宋"/>
                <w:color w:val="auto"/>
                <w:sz w:val="24"/>
                <w:highlight w:val="none"/>
                <w:shd w:val="clear" w:color="auto" w:fill="FFFFFF"/>
              </w:rPr>
            </w:pPr>
          </w:p>
        </w:tc>
      </w:tr>
      <w:tr w14:paraId="2FD502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C0DA0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3.26.6</w:t>
            </w:r>
            <w:r>
              <w:rPr>
                <w:rStyle w:val="299"/>
                <w:rFonts w:hint="eastAsia" w:ascii="仿宋" w:hAnsi="仿宋" w:eastAsia="仿宋" w:cs="仿宋"/>
                <w:color w:val="auto"/>
                <w:sz w:val="24"/>
                <w:szCs w:val="24"/>
                <w:highlight w:val="none"/>
                <w:lang w:bidi="ar"/>
              </w:rPr>
              <w:t>右臂肩关节、肘关节可活动，肘关节可伸展，既可摆成上肢骨折固定位，也可摆成上肢的功能位置；左臂为肘上截肢，可进行残肢的包扎；</w:t>
            </w:r>
          </w:p>
        </w:tc>
        <w:tc>
          <w:tcPr>
            <w:tcW w:w="2411" w:type="dxa"/>
            <w:tcBorders>
              <w:top w:val="single" w:color="auto" w:sz="6" w:space="0"/>
              <w:left w:val="single" w:color="auto" w:sz="6" w:space="0"/>
              <w:bottom w:val="single" w:color="auto" w:sz="6" w:space="0"/>
              <w:right w:val="single" w:color="auto" w:sz="6" w:space="0"/>
            </w:tcBorders>
          </w:tcPr>
          <w:p w14:paraId="4B2CE81D">
            <w:pPr>
              <w:autoSpaceDE w:val="0"/>
              <w:autoSpaceDN w:val="0"/>
              <w:spacing w:line="288" w:lineRule="auto"/>
              <w:rPr>
                <w:rFonts w:hint="eastAsia" w:ascii="仿宋" w:hAnsi="仿宋" w:eastAsia="仿宋" w:cs="仿宋"/>
                <w:color w:val="auto"/>
                <w:sz w:val="24"/>
                <w:highlight w:val="none"/>
                <w:shd w:val="clear" w:color="auto" w:fill="FFFFFF"/>
              </w:rPr>
            </w:pPr>
          </w:p>
        </w:tc>
      </w:tr>
      <w:tr w14:paraId="7D3FD1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A3D14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3.26.7</w:t>
            </w:r>
            <w:r>
              <w:rPr>
                <w:rStyle w:val="299"/>
                <w:rFonts w:hint="eastAsia" w:ascii="仿宋" w:hAnsi="仿宋" w:eastAsia="仿宋" w:cs="仿宋"/>
                <w:color w:val="auto"/>
                <w:sz w:val="24"/>
                <w:szCs w:val="24"/>
                <w:highlight w:val="none"/>
                <w:lang w:bidi="ar"/>
              </w:rPr>
              <w:t>可进行锁骨、前臂、肱骨骨折的固定操作；</w:t>
            </w:r>
          </w:p>
        </w:tc>
        <w:tc>
          <w:tcPr>
            <w:tcW w:w="2411" w:type="dxa"/>
            <w:tcBorders>
              <w:top w:val="single" w:color="auto" w:sz="6" w:space="0"/>
              <w:left w:val="single" w:color="auto" w:sz="6" w:space="0"/>
              <w:bottom w:val="single" w:color="auto" w:sz="6" w:space="0"/>
              <w:right w:val="single" w:color="auto" w:sz="6" w:space="0"/>
            </w:tcBorders>
          </w:tcPr>
          <w:p w14:paraId="71D96362">
            <w:pPr>
              <w:autoSpaceDE w:val="0"/>
              <w:autoSpaceDN w:val="0"/>
              <w:spacing w:line="288" w:lineRule="auto"/>
              <w:rPr>
                <w:rFonts w:hint="eastAsia" w:ascii="仿宋" w:hAnsi="仿宋" w:eastAsia="仿宋" w:cs="仿宋"/>
                <w:color w:val="auto"/>
                <w:sz w:val="24"/>
                <w:highlight w:val="none"/>
                <w:shd w:val="clear" w:color="auto" w:fill="FFFFFF"/>
              </w:rPr>
            </w:pPr>
          </w:p>
        </w:tc>
      </w:tr>
      <w:tr w14:paraId="3E9946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712E28">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3.27</w:t>
            </w:r>
            <w:r>
              <w:rPr>
                <w:rStyle w:val="1041"/>
                <w:rFonts w:hint="default" w:ascii="仿宋" w:hAnsi="仿宋" w:eastAsia="仿宋" w:cs="仿宋"/>
                <w:b/>
                <w:bCs/>
                <w:color w:val="auto"/>
                <w:sz w:val="24"/>
                <w:szCs w:val="24"/>
                <w:highlight w:val="none"/>
                <w:lang w:bidi="ar"/>
              </w:rPr>
              <w:t>气胸处理模型</w:t>
            </w:r>
          </w:p>
        </w:tc>
        <w:tc>
          <w:tcPr>
            <w:tcW w:w="2411" w:type="dxa"/>
            <w:tcBorders>
              <w:top w:val="single" w:color="auto" w:sz="6" w:space="0"/>
              <w:left w:val="single" w:color="auto" w:sz="6" w:space="0"/>
              <w:bottom w:val="single" w:color="auto" w:sz="6" w:space="0"/>
              <w:right w:val="single" w:color="auto" w:sz="6" w:space="0"/>
            </w:tcBorders>
          </w:tcPr>
          <w:p w14:paraId="58C7A377">
            <w:pPr>
              <w:autoSpaceDE w:val="0"/>
              <w:autoSpaceDN w:val="0"/>
              <w:spacing w:line="288" w:lineRule="auto"/>
              <w:rPr>
                <w:rFonts w:hint="eastAsia" w:ascii="仿宋" w:hAnsi="仿宋" w:eastAsia="仿宋" w:cs="仿宋"/>
                <w:color w:val="auto"/>
                <w:sz w:val="24"/>
                <w:highlight w:val="none"/>
                <w:shd w:val="clear" w:color="auto" w:fill="FFFFFF"/>
              </w:rPr>
            </w:pPr>
          </w:p>
        </w:tc>
      </w:tr>
      <w:tr w14:paraId="592488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86E81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3.27.1</w:t>
            </w:r>
            <w:r>
              <w:rPr>
                <w:rStyle w:val="299"/>
                <w:rFonts w:hint="eastAsia" w:ascii="仿宋" w:hAnsi="仿宋" w:eastAsia="仿宋" w:cs="仿宋"/>
                <w:color w:val="auto"/>
                <w:sz w:val="24"/>
                <w:szCs w:val="24"/>
                <w:highlight w:val="none"/>
                <w:lang w:bidi="ar"/>
              </w:rPr>
              <w:t>锁骨、肋骨、胸骨等解剖标志明显，便于操作定位</w:t>
            </w:r>
          </w:p>
        </w:tc>
        <w:tc>
          <w:tcPr>
            <w:tcW w:w="2411" w:type="dxa"/>
            <w:tcBorders>
              <w:top w:val="single" w:color="auto" w:sz="6" w:space="0"/>
              <w:left w:val="single" w:color="auto" w:sz="6" w:space="0"/>
              <w:bottom w:val="single" w:color="auto" w:sz="6" w:space="0"/>
              <w:right w:val="single" w:color="auto" w:sz="6" w:space="0"/>
            </w:tcBorders>
          </w:tcPr>
          <w:p w14:paraId="36B453AF">
            <w:pPr>
              <w:autoSpaceDE w:val="0"/>
              <w:autoSpaceDN w:val="0"/>
              <w:spacing w:line="288" w:lineRule="auto"/>
              <w:rPr>
                <w:rFonts w:hint="eastAsia" w:ascii="仿宋" w:hAnsi="仿宋" w:eastAsia="仿宋" w:cs="仿宋"/>
                <w:color w:val="auto"/>
                <w:sz w:val="24"/>
                <w:highlight w:val="none"/>
                <w:shd w:val="clear" w:color="auto" w:fill="FFFFFF"/>
              </w:rPr>
            </w:pPr>
          </w:p>
        </w:tc>
      </w:tr>
      <w:tr w14:paraId="4B0AB9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3F218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3.27.2</w:t>
            </w:r>
            <w:r>
              <w:rPr>
                <w:rStyle w:val="299"/>
                <w:rFonts w:hint="eastAsia" w:ascii="仿宋" w:hAnsi="仿宋" w:eastAsia="仿宋" w:cs="仿宋"/>
                <w:color w:val="auto"/>
                <w:sz w:val="24"/>
                <w:szCs w:val="24"/>
                <w:highlight w:val="none"/>
                <w:lang w:bidi="ar"/>
              </w:rPr>
              <w:t>同一区域可反复多次穿刺，且可更换</w:t>
            </w:r>
          </w:p>
        </w:tc>
        <w:tc>
          <w:tcPr>
            <w:tcW w:w="2411" w:type="dxa"/>
            <w:tcBorders>
              <w:top w:val="single" w:color="auto" w:sz="6" w:space="0"/>
              <w:left w:val="single" w:color="auto" w:sz="6" w:space="0"/>
              <w:bottom w:val="single" w:color="auto" w:sz="6" w:space="0"/>
              <w:right w:val="single" w:color="auto" w:sz="6" w:space="0"/>
            </w:tcBorders>
          </w:tcPr>
          <w:p w14:paraId="625831A7">
            <w:pPr>
              <w:autoSpaceDE w:val="0"/>
              <w:autoSpaceDN w:val="0"/>
              <w:spacing w:line="288" w:lineRule="auto"/>
              <w:rPr>
                <w:rFonts w:hint="eastAsia" w:ascii="仿宋" w:hAnsi="仿宋" w:eastAsia="仿宋" w:cs="仿宋"/>
                <w:color w:val="auto"/>
                <w:sz w:val="24"/>
                <w:highlight w:val="none"/>
                <w:shd w:val="clear" w:color="auto" w:fill="FFFFFF"/>
              </w:rPr>
            </w:pPr>
          </w:p>
        </w:tc>
      </w:tr>
      <w:tr w14:paraId="60E6AE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91978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3.27.3</w:t>
            </w:r>
            <w:r>
              <w:rPr>
                <w:rStyle w:val="299"/>
                <w:rFonts w:hint="eastAsia" w:ascii="仿宋" w:hAnsi="仿宋" w:eastAsia="仿宋" w:cs="仿宋"/>
                <w:color w:val="auto"/>
                <w:sz w:val="24"/>
                <w:szCs w:val="24"/>
                <w:highlight w:val="none"/>
                <w:lang w:bidi="ar"/>
              </w:rPr>
              <w:t>充气方式：气筒式</w:t>
            </w:r>
          </w:p>
        </w:tc>
        <w:tc>
          <w:tcPr>
            <w:tcW w:w="2411" w:type="dxa"/>
            <w:tcBorders>
              <w:top w:val="single" w:color="auto" w:sz="6" w:space="0"/>
              <w:left w:val="single" w:color="auto" w:sz="6" w:space="0"/>
              <w:bottom w:val="single" w:color="auto" w:sz="6" w:space="0"/>
              <w:right w:val="single" w:color="auto" w:sz="6" w:space="0"/>
            </w:tcBorders>
          </w:tcPr>
          <w:p w14:paraId="0785F067">
            <w:pPr>
              <w:autoSpaceDE w:val="0"/>
              <w:autoSpaceDN w:val="0"/>
              <w:spacing w:line="288" w:lineRule="auto"/>
              <w:rPr>
                <w:rFonts w:hint="eastAsia" w:ascii="仿宋" w:hAnsi="仿宋" w:eastAsia="仿宋" w:cs="仿宋"/>
                <w:color w:val="auto"/>
                <w:sz w:val="24"/>
                <w:highlight w:val="none"/>
                <w:shd w:val="clear" w:color="auto" w:fill="FFFFFF"/>
              </w:rPr>
            </w:pPr>
          </w:p>
        </w:tc>
      </w:tr>
      <w:tr w14:paraId="71D057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DAE5E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3.27.4</w:t>
            </w:r>
            <w:r>
              <w:rPr>
                <w:rStyle w:val="299"/>
                <w:rFonts w:hint="eastAsia" w:ascii="仿宋" w:hAnsi="仿宋" w:eastAsia="仿宋" w:cs="仿宋"/>
                <w:color w:val="auto"/>
                <w:sz w:val="24"/>
                <w:szCs w:val="24"/>
                <w:highlight w:val="none"/>
                <w:lang w:bidi="ar"/>
              </w:rPr>
              <w:t>可进行气胸穿刺训练</w:t>
            </w:r>
          </w:p>
        </w:tc>
        <w:tc>
          <w:tcPr>
            <w:tcW w:w="2411" w:type="dxa"/>
            <w:tcBorders>
              <w:top w:val="single" w:color="auto" w:sz="6" w:space="0"/>
              <w:left w:val="single" w:color="auto" w:sz="6" w:space="0"/>
              <w:bottom w:val="single" w:color="auto" w:sz="6" w:space="0"/>
              <w:right w:val="single" w:color="auto" w:sz="6" w:space="0"/>
            </w:tcBorders>
          </w:tcPr>
          <w:p w14:paraId="7C28E177">
            <w:pPr>
              <w:autoSpaceDE w:val="0"/>
              <w:autoSpaceDN w:val="0"/>
              <w:spacing w:line="288" w:lineRule="auto"/>
              <w:rPr>
                <w:rFonts w:hint="eastAsia" w:ascii="仿宋" w:hAnsi="仿宋" w:eastAsia="仿宋" w:cs="仿宋"/>
                <w:color w:val="auto"/>
                <w:sz w:val="24"/>
                <w:highlight w:val="none"/>
                <w:shd w:val="clear" w:color="auto" w:fill="FFFFFF"/>
              </w:rPr>
            </w:pPr>
          </w:p>
        </w:tc>
      </w:tr>
      <w:tr w14:paraId="23A7AD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5AF41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3.27.5</w:t>
            </w:r>
            <w:r>
              <w:rPr>
                <w:rStyle w:val="299"/>
                <w:rFonts w:hint="eastAsia" w:ascii="仿宋" w:hAnsi="仿宋" w:eastAsia="仿宋" w:cs="仿宋"/>
                <w:color w:val="auto"/>
                <w:sz w:val="24"/>
                <w:szCs w:val="24"/>
                <w:highlight w:val="none"/>
                <w:lang w:bidi="ar"/>
              </w:rPr>
              <w:t>进入胸膜腔时有突破感，正确操作时可引流排气</w:t>
            </w:r>
          </w:p>
        </w:tc>
        <w:tc>
          <w:tcPr>
            <w:tcW w:w="2411" w:type="dxa"/>
            <w:tcBorders>
              <w:top w:val="single" w:color="auto" w:sz="6" w:space="0"/>
              <w:left w:val="single" w:color="auto" w:sz="6" w:space="0"/>
              <w:bottom w:val="single" w:color="auto" w:sz="6" w:space="0"/>
              <w:right w:val="single" w:color="auto" w:sz="6" w:space="0"/>
            </w:tcBorders>
          </w:tcPr>
          <w:p w14:paraId="498F355A">
            <w:pPr>
              <w:autoSpaceDE w:val="0"/>
              <w:autoSpaceDN w:val="0"/>
              <w:spacing w:line="288" w:lineRule="auto"/>
              <w:rPr>
                <w:rFonts w:hint="eastAsia" w:ascii="仿宋" w:hAnsi="仿宋" w:eastAsia="仿宋" w:cs="仿宋"/>
                <w:color w:val="auto"/>
                <w:sz w:val="24"/>
                <w:highlight w:val="none"/>
                <w:shd w:val="clear" w:color="auto" w:fill="FFFFFF"/>
              </w:rPr>
            </w:pPr>
          </w:p>
        </w:tc>
      </w:tr>
      <w:tr w14:paraId="0A3BC7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FA726A">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3.28</w:t>
            </w:r>
            <w:r>
              <w:rPr>
                <w:rStyle w:val="1041"/>
                <w:rFonts w:hint="default" w:ascii="仿宋" w:hAnsi="仿宋" w:eastAsia="仿宋" w:cs="仿宋"/>
                <w:b/>
                <w:bCs/>
                <w:color w:val="auto"/>
                <w:sz w:val="24"/>
                <w:szCs w:val="24"/>
                <w:highlight w:val="none"/>
                <w:lang w:bidi="ar"/>
              </w:rPr>
              <w:t>胸腔闭式引流术训练模型</w:t>
            </w:r>
          </w:p>
        </w:tc>
        <w:tc>
          <w:tcPr>
            <w:tcW w:w="2411" w:type="dxa"/>
            <w:tcBorders>
              <w:top w:val="single" w:color="auto" w:sz="6" w:space="0"/>
              <w:left w:val="single" w:color="auto" w:sz="6" w:space="0"/>
              <w:bottom w:val="single" w:color="auto" w:sz="6" w:space="0"/>
              <w:right w:val="single" w:color="auto" w:sz="6" w:space="0"/>
            </w:tcBorders>
          </w:tcPr>
          <w:p w14:paraId="704D2D61">
            <w:pPr>
              <w:autoSpaceDE w:val="0"/>
              <w:autoSpaceDN w:val="0"/>
              <w:spacing w:line="288" w:lineRule="auto"/>
              <w:rPr>
                <w:rFonts w:hint="eastAsia" w:ascii="仿宋" w:hAnsi="仿宋" w:eastAsia="仿宋" w:cs="仿宋"/>
                <w:color w:val="auto"/>
                <w:sz w:val="24"/>
                <w:highlight w:val="none"/>
                <w:shd w:val="clear" w:color="auto" w:fill="FFFFFF"/>
              </w:rPr>
            </w:pPr>
          </w:p>
        </w:tc>
      </w:tr>
      <w:tr w14:paraId="27A075C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825A8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3.28.1</w:t>
            </w:r>
            <w:r>
              <w:rPr>
                <w:rStyle w:val="299"/>
                <w:rFonts w:hint="eastAsia" w:ascii="仿宋" w:hAnsi="仿宋" w:eastAsia="仿宋" w:cs="仿宋"/>
                <w:color w:val="auto"/>
                <w:sz w:val="24"/>
                <w:szCs w:val="24"/>
                <w:highlight w:val="none"/>
                <w:lang w:bidi="ar"/>
              </w:rPr>
              <w:t xml:space="preserve">解剖结构准确，锁骨、胸骨、各肋骨、肋间隙可明显触知； </w:t>
            </w:r>
            <w:r>
              <w:rPr>
                <w:rStyle w:val="298"/>
                <w:rFonts w:hint="eastAsia" w:ascii="仿宋" w:hAnsi="仿宋" w:eastAsia="仿宋" w:cs="仿宋"/>
                <w:color w:val="auto"/>
                <w:sz w:val="24"/>
                <w:szCs w:val="24"/>
                <w:highlight w:val="none"/>
                <w:lang w:bidi="ar"/>
              </w:rPr>
              <w:t xml:space="preserve"> </w:t>
            </w:r>
          </w:p>
        </w:tc>
        <w:tc>
          <w:tcPr>
            <w:tcW w:w="2411" w:type="dxa"/>
            <w:tcBorders>
              <w:top w:val="single" w:color="auto" w:sz="6" w:space="0"/>
              <w:left w:val="single" w:color="auto" w:sz="6" w:space="0"/>
              <w:bottom w:val="single" w:color="auto" w:sz="6" w:space="0"/>
              <w:right w:val="single" w:color="auto" w:sz="6" w:space="0"/>
            </w:tcBorders>
          </w:tcPr>
          <w:p w14:paraId="67F17089">
            <w:pPr>
              <w:autoSpaceDE w:val="0"/>
              <w:autoSpaceDN w:val="0"/>
              <w:spacing w:line="288" w:lineRule="auto"/>
              <w:rPr>
                <w:rFonts w:hint="eastAsia" w:ascii="仿宋" w:hAnsi="仿宋" w:eastAsia="仿宋" w:cs="仿宋"/>
                <w:color w:val="auto"/>
                <w:sz w:val="24"/>
                <w:highlight w:val="none"/>
                <w:shd w:val="clear" w:color="auto" w:fill="FFFFFF"/>
              </w:rPr>
            </w:pPr>
          </w:p>
        </w:tc>
      </w:tr>
      <w:tr w14:paraId="6F3D9A4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7597D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3.28.2</w:t>
            </w:r>
            <w:r>
              <w:rPr>
                <w:rStyle w:val="299"/>
                <w:rFonts w:hint="eastAsia" w:ascii="仿宋" w:hAnsi="仿宋" w:eastAsia="仿宋" w:cs="仿宋"/>
                <w:color w:val="auto"/>
                <w:sz w:val="24"/>
                <w:szCs w:val="24"/>
                <w:highlight w:val="none"/>
                <w:lang w:bidi="ar"/>
              </w:rPr>
              <w:t>机械呼吸装置：标准化病人可通过模拟肺部呼吸，实现自主呼吸；</w:t>
            </w:r>
          </w:p>
        </w:tc>
        <w:tc>
          <w:tcPr>
            <w:tcW w:w="2411" w:type="dxa"/>
            <w:tcBorders>
              <w:top w:val="single" w:color="auto" w:sz="6" w:space="0"/>
              <w:left w:val="single" w:color="auto" w:sz="6" w:space="0"/>
              <w:bottom w:val="single" w:color="auto" w:sz="6" w:space="0"/>
              <w:right w:val="single" w:color="auto" w:sz="6" w:space="0"/>
            </w:tcBorders>
          </w:tcPr>
          <w:p w14:paraId="06903081">
            <w:pPr>
              <w:autoSpaceDE w:val="0"/>
              <w:autoSpaceDN w:val="0"/>
              <w:spacing w:line="288" w:lineRule="auto"/>
              <w:rPr>
                <w:rFonts w:hint="eastAsia" w:ascii="仿宋" w:hAnsi="仿宋" w:eastAsia="仿宋" w:cs="仿宋"/>
                <w:color w:val="auto"/>
                <w:sz w:val="24"/>
                <w:highlight w:val="none"/>
                <w:shd w:val="clear" w:color="auto" w:fill="FFFFFF"/>
              </w:rPr>
            </w:pPr>
          </w:p>
        </w:tc>
      </w:tr>
      <w:tr w14:paraId="0767BC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E3968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3.28.3</w:t>
            </w:r>
            <w:r>
              <w:rPr>
                <w:rStyle w:val="299"/>
                <w:rFonts w:hint="eastAsia" w:ascii="仿宋" w:hAnsi="仿宋" w:eastAsia="仿宋" w:cs="仿宋"/>
                <w:color w:val="auto"/>
                <w:sz w:val="24"/>
                <w:szCs w:val="24"/>
                <w:highlight w:val="none"/>
                <w:lang w:bidi="ar"/>
              </w:rPr>
              <w:t>挤压模型底座下方左侧</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右侧的模拟肺部呼吸导管手捏球，可模拟胸式呼吸；</w:t>
            </w:r>
          </w:p>
        </w:tc>
        <w:tc>
          <w:tcPr>
            <w:tcW w:w="2411" w:type="dxa"/>
            <w:tcBorders>
              <w:top w:val="single" w:color="auto" w:sz="6" w:space="0"/>
              <w:left w:val="single" w:color="auto" w:sz="6" w:space="0"/>
              <w:bottom w:val="single" w:color="auto" w:sz="6" w:space="0"/>
              <w:right w:val="single" w:color="auto" w:sz="6" w:space="0"/>
            </w:tcBorders>
          </w:tcPr>
          <w:p w14:paraId="3DF4CE98">
            <w:pPr>
              <w:autoSpaceDE w:val="0"/>
              <w:autoSpaceDN w:val="0"/>
              <w:spacing w:line="288" w:lineRule="auto"/>
              <w:rPr>
                <w:rFonts w:hint="eastAsia" w:ascii="仿宋" w:hAnsi="仿宋" w:eastAsia="仿宋" w:cs="仿宋"/>
                <w:color w:val="auto"/>
                <w:sz w:val="24"/>
                <w:highlight w:val="none"/>
                <w:shd w:val="clear" w:color="auto" w:fill="FFFFFF"/>
              </w:rPr>
            </w:pPr>
          </w:p>
        </w:tc>
      </w:tr>
      <w:tr w14:paraId="204CF2A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39BB8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3.28.4</w:t>
            </w:r>
            <w:r>
              <w:rPr>
                <w:rStyle w:val="299"/>
                <w:rFonts w:hint="eastAsia" w:ascii="仿宋" w:hAnsi="仿宋" w:eastAsia="仿宋" w:cs="仿宋"/>
                <w:color w:val="auto"/>
                <w:sz w:val="24"/>
                <w:szCs w:val="24"/>
                <w:highlight w:val="none"/>
                <w:lang w:bidi="ar"/>
              </w:rPr>
              <w:t>挤压模型底座下方中部的模拟胸腔积气手捏球，可充盈模拟肺部，模拟气胸状态。</w:t>
            </w:r>
          </w:p>
        </w:tc>
        <w:tc>
          <w:tcPr>
            <w:tcW w:w="2411" w:type="dxa"/>
            <w:tcBorders>
              <w:top w:val="single" w:color="auto" w:sz="6" w:space="0"/>
              <w:left w:val="single" w:color="auto" w:sz="6" w:space="0"/>
              <w:bottom w:val="single" w:color="auto" w:sz="6" w:space="0"/>
              <w:right w:val="single" w:color="auto" w:sz="6" w:space="0"/>
            </w:tcBorders>
          </w:tcPr>
          <w:p w14:paraId="5EAB80C0">
            <w:pPr>
              <w:autoSpaceDE w:val="0"/>
              <w:autoSpaceDN w:val="0"/>
              <w:spacing w:line="288" w:lineRule="auto"/>
              <w:rPr>
                <w:rFonts w:hint="eastAsia" w:ascii="仿宋" w:hAnsi="仿宋" w:eastAsia="仿宋" w:cs="仿宋"/>
                <w:color w:val="auto"/>
                <w:sz w:val="24"/>
                <w:highlight w:val="none"/>
                <w:shd w:val="clear" w:color="auto" w:fill="FFFFFF"/>
              </w:rPr>
            </w:pPr>
          </w:p>
        </w:tc>
      </w:tr>
      <w:tr w14:paraId="5AF8A174">
        <w:tblPrEx>
          <w:tblCellMar>
            <w:top w:w="0" w:type="dxa"/>
            <w:left w:w="108" w:type="dxa"/>
            <w:bottom w:w="0" w:type="dxa"/>
            <w:right w:w="108" w:type="dxa"/>
          </w:tblCellMar>
        </w:tblPrEx>
        <w:trPr>
          <w:trHeight w:val="1154"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99F3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3.28.5</w:t>
            </w:r>
            <w:r>
              <w:rPr>
                <w:rStyle w:val="299"/>
                <w:rFonts w:hint="eastAsia" w:ascii="仿宋" w:hAnsi="仿宋" w:eastAsia="仿宋" w:cs="仿宋"/>
                <w:color w:val="auto"/>
                <w:sz w:val="24"/>
                <w:szCs w:val="24"/>
                <w:highlight w:val="none"/>
                <w:lang w:bidi="ar"/>
              </w:rPr>
              <w:t>（双侧）锁骨中线第</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前肋间、（双侧）液前线或液中线第</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肋间，可分别进行胸穿抽气、实施引流管置入。按压模拟肺部呼吸手捏球，连接负压引流装置，可见水封瓶内液面随呼吸上下波动。</w:t>
            </w:r>
          </w:p>
        </w:tc>
        <w:tc>
          <w:tcPr>
            <w:tcW w:w="2411" w:type="dxa"/>
            <w:tcBorders>
              <w:top w:val="single" w:color="auto" w:sz="6" w:space="0"/>
              <w:left w:val="single" w:color="auto" w:sz="6" w:space="0"/>
              <w:bottom w:val="single" w:color="auto" w:sz="6" w:space="0"/>
              <w:right w:val="single" w:color="auto" w:sz="6" w:space="0"/>
            </w:tcBorders>
          </w:tcPr>
          <w:p w14:paraId="18696B3D">
            <w:pPr>
              <w:autoSpaceDE w:val="0"/>
              <w:autoSpaceDN w:val="0"/>
              <w:spacing w:line="288" w:lineRule="auto"/>
              <w:rPr>
                <w:rFonts w:hint="eastAsia" w:ascii="仿宋" w:hAnsi="仿宋" w:eastAsia="仿宋" w:cs="仿宋"/>
                <w:color w:val="auto"/>
                <w:sz w:val="24"/>
                <w:highlight w:val="none"/>
                <w:shd w:val="clear" w:color="auto" w:fill="FFFFFF"/>
              </w:rPr>
            </w:pPr>
          </w:p>
        </w:tc>
      </w:tr>
      <w:tr w14:paraId="526C352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B882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3.28.6</w:t>
            </w:r>
            <w:r>
              <w:rPr>
                <w:rStyle w:val="299"/>
                <w:rFonts w:hint="eastAsia" w:ascii="仿宋" w:hAnsi="仿宋" w:eastAsia="仿宋" w:cs="仿宋"/>
                <w:color w:val="auto"/>
                <w:sz w:val="24"/>
                <w:szCs w:val="24"/>
                <w:highlight w:val="none"/>
                <w:lang w:bidi="ar"/>
              </w:rPr>
              <w:t>胸腔闭式引流术后护理：引流、换药、拔管等。</w:t>
            </w:r>
          </w:p>
        </w:tc>
        <w:tc>
          <w:tcPr>
            <w:tcW w:w="2411" w:type="dxa"/>
            <w:tcBorders>
              <w:top w:val="single" w:color="auto" w:sz="6" w:space="0"/>
              <w:left w:val="single" w:color="auto" w:sz="6" w:space="0"/>
              <w:bottom w:val="single" w:color="auto" w:sz="6" w:space="0"/>
              <w:right w:val="single" w:color="auto" w:sz="6" w:space="0"/>
            </w:tcBorders>
          </w:tcPr>
          <w:p w14:paraId="64B36C8D">
            <w:pPr>
              <w:autoSpaceDE w:val="0"/>
              <w:autoSpaceDN w:val="0"/>
              <w:spacing w:line="288" w:lineRule="auto"/>
              <w:rPr>
                <w:rFonts w:hint="eastAsia" w:ascii="仿宋" w:hAnsi="仿宋" w:eastAsia="仿宋" w:cs="仿宋"/>
                <w:color w:val="auto"/>
                <w:sz w:val="24"/>
                <w:highlight w:val="none"/>
                <w:shd w:val="clear" w:color="auto" w:fill="FFFFFF"/>
              </w:rPr>
            </w:pPr>
          </w:p>
        </w:tc>
      </w:tr>
      <w:tr w14:paraId="5256911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A8CC3D">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3.29</w:t>
            </w:r>
            <w:r>
              <w:rPr>
                <w:rStyle w:val="1041"/>
                <w:rFonts w:hint="default" w:ascii="仿宋" w:hAnsi="仿宋" w:eastAsia="仿宋" w:cs="仿宋"/>
                <w:b/>
                <w:bCs/>
                <w:color w:val="auto"/>
                <w:sz w:val="24"/>
                <w:szCs w:val="24"/>
                <w:highlight w:val="none"/>
                <w:lang w:bidi="ar"/>
              </w:rPr>
              <w:t>胫骨</w:t>
            </w:r>
            <w:r>
              <w:rPr>
                <w:rStyle w:val="296"/>
                <w:rFonts w:hint="eastAsia" w:ascii="仿宋" w:hAnsi="仿宋" w:eastAsia="仿宋" w:cs="仿宋"/>
                <w:b/>
                <w:bCs/>
                <w:color w:val="auto"/>
                <w:sz w:val="24"/>
                <w:szCs w:val="24"/>
                <w:highlight w:val="none"/>
                <w:lang w:bidi="ar"/>
              </w:rPr>
              <w:t>IO</w:t>
            </w:r>
            <w:r>
              <w:rPr>
                <w:rStyle w:val="1041"/>
                <w:rFonts w:hint="default" w:ascii="仿宋" w:hAnsi="仿宋" w:eastAsia="仿宋" w:cs="仿宋"/>
                <w:b/>
                <w:bCs/>
                <w:color w:val="auto"/>
                <w:sz w:val="24"/>
                <w:szCs w:val="24"/>
                <w:highlight w:val="none"/>
                <w:lang w:bidi="ar"/>
              </w:rPr>
              <w:t>模型</w:t>
            </w:r>
          </w:p>
        </w:tc>
        <w:tc>
          <w:tcPr>
            <w:tcW w:w="2411" w:type="dxa"/>
            <w:tcBorders>
              <w:top w:val="single" w:color="auto" w:sz="6" w:space="0"/>
              <w:left w:val="single" w:color="auto" w:sz="6" w:space="0"/>
              <w:bottom w:val="single" w:color="auto" w:sz="6" w:space="0"/>
              <w:right w:val="single" w:color="auto" w:sz="6" w:space="0"/>
            </w:tcBorders>
          </w:tcPr>
          <w:p w14:paraId="46E5DE8F">
            <w:pPr>
              <w:autoSpaceDE w:val="0"/>
              <w:autoSpaceDN w:val="0"/>
              <w:spacing w:line="288" w:lineRule="auto"/>
              <w:rPr>
                <w:rFonts w:hint="eastAsia" w:ascii="仿宋" w:hAnsi="仿宋" w:eastAsia="仿宋" w:cs="仿宋"/>
                <w:color w:val="auto"/>
                <w:sz w:val="24"/>
                <w:highlight w:val="none"/>
                <w:shd w:val="clear" w:color="auto" w:fill="FFFFFF"/>
              </w:rPr>
            </w:pPr>
          </w:p>
        </w:tc>
      </w:tr>
      <w:tr w14:paraId="427B91B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2D9A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3.29.1</w:t>
            </w:r>
            <w:r>
              <w:rPr>
                <w:rStyle w:val="299"/>
                <w:rFonts w:hint="eastAsia" w:ascii="仿宋" w:hAnsi="仿宋" w:eastAsia="仿宋" w:cs="仿宋"/>
                <w:color w:val="auto"/>
                <w:sz w:val="24"/>
                <w:szCs w:val="24"/>
                <w:highlight w:val="none"/>
                <w:lang w:bidi="ar"/>
              </w:rPr>
              <w:t>穿刺部位的皮肤、骨骼可更换。</w:t>
            </w:r>
          </w:p>
        </w:tc>
        <w:tc>
          <w:tcPr>
            <w:tcW w:w="2411" w:type="dxa"/>
            <w:tcBorders>
              <w:top w:val="single" w:color="auto" w:sz="6" w:space="0"/>
              <w:left w:val="single" w:color="auto" w:sz="6" w:space="0"/>
              <w:bottom w:val="single" w:color="auto" w:sz="6" w:space="0"/>
              <w:right w:val="single" w:color="auto" w:sz="6" w:space="0"/>
            </w:tcBorders>
          </w:tcPr>
          <w:p w14:paraId="7770A8DF">
            <w:pPr>
              <w:autoSpaceDE w:val="0"/>
              <w:autoSpaceDN w:val="0"/>
              <w:spacing w:line="288" w:lineRule="auto"/>
              <w:rPr>
                <w:rFonts w:hint="eastAsia" w:ascii="仿宋" w:hAnsi="仿宋" w:eastAsia="仿宋" w:cs="仿宋"/>
                <w:color w:val="auto"/>
                <w:sz w:val="24"/>
                <w:highlight w:val="none"/>
                <w:shd w:val="clear" w:color="auto" w:fill="FFFFFF"/>
              </w:rPr>
            </w:pPr>
          </w:p>
        </w:tc>
      </w:tr>
      <w:tr w14:paraId="1FB56F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4852D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b/>
                <w:bCs/>
                <w:color w:val="auto"/>
                <w:sz w:val="24"/>
                <w:szCs w:val="24"/>
                <w:highlight w:val="none"/>
                <w:lang w:bidi="ar"/>
              </w:rPr>
              <w:t>3.30</w:t>
            </w:r>
            <w:r>
              <w:rPr>
                <w:rStyle w:val="299"/>
                <w:rFonts w:hint="eastAsia" w:ascii="仿宋" w:hAnsi="仿宋" w:eastAsia="仿宋" w:cs="仿宋"/>
                <w:b/>
                <w:bCs/>
                <w:color w:val="auto"/>
                <w:sz w:val="24"/>
                <w:szCs w:val="24"/>
                <w:highlight w:val="none"/>
                <w:lang w:bidi="ar"/>
              </w:rPr>
              <w:t>情景化临床思维决策训练模拟人：</w:t>
            </w:r>
            <w:r>
              <w:rPr>
                <w:rStyle w:val="299"/>
                <w:rFonts w:hint="eastAsia" w:ascii="仿宋" w:hAnsi="仿宋" w:eastAsia="仿宋" w:cs="仿宋"/>
                <w:color w:val="auto"/>
                <w:sz w:val="24"/>
                <w:szCs w:val="24"/>
                <w:highlight w:val="none"/>
                <w:lang w:bidi="ar"/>
              </w:rPr>
              <w:t>基于临床真实病例数据，配套体格检查模拟人，设计</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病人及临床环境，学员对虚拟病人进行各项检查，通过对检查结果的分析，判断病人的患病情况，给出最后的诊断结果并进行治疗。系统会给予学员操作诊疗过程的综合评价，从而实现对学员的临床思维能力、临床知识及技能掌握程度进行系统评估，有助于提高临床诊疗学习效果。</w:t>
            </w:r>
          </w:p>
        </w:tc>
        <w:tc>
          <w:tcPr>
            <w:tcW w:w="2411" w:type="dxa"/>
            <w:tcBorders>
              <w:top w:val="single" w:color="auto" w:sz="6" w:space="0"/>
              <w:left w:val="single" w:color="auto" w:sz="6" w:space="0"/>
              <w:bottom w:val="single" w:color="auto" w:sz="6" w:space="0"/>
              <w:right w:val="single" w:color="auto" w:sz="6" w:space="0"/>
            </w:tcBorders>
          </w:tcPr>
          <w:p w14:paraId="71993D5B">
            <w:pPr>
              <w:autoSpaceDE w:val="0"/>
              <w:autoSpaceDN w:val="0"/>
              <w:spacing w:line="288" w:lineRule="auto"/>
              <w:rPr>
                <w:rFonts w:hint="eastAsia" w:ascii="仿宋" w:hAnsi="仿宋" w:eastAsia="仿宋" w:cs="仿宋"/>
                <w:color w:val="auto"/>
                <w:sz w:val="24"/>
                <w:highlight w:val="none"/>
                <w:shd w:val="clear" w:color="auto" w:fill="FFFFFF"/>
              </w:rPr>
            </w:pPr>
          </w:p>
        </w:tc>
      </w:tr>
      <w:tr w14:paraId="52716CA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1CFFC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3.30.1</w:t>
            </w:r>
            <w:r>
              <w:rPr>
                <w:rStyle w:val="299"/>
                <w:rFonts w:hint="eastAsia" w:ascii="仿宋" w:hAnsi="仿宋" w:eastAsia="仿宋" w:cs="仿宋"/>
                <w:color w:val="auto"/>
                <w:sz w:val="24"/>
                <w:szCs w:val="24"/>
                <w:highlight w:val="none"/>
                <w:lang w:bidi="ar"/>
              </w:rPr>
              <w:t>学员可对虚拟病人进行病史采集（问诊），物理检查，实验室检查，影像学检查，实时生命体征监护，器械干预，药物治疗，呼叫其他科室等方面进行虚拟检查及治疗，学员对虚拟病人的以上所有检查，均能自动反馈检查结果。</w:t>
            </w:r>
          </w:p>
        </w:tc>
        <w:tc>
          <w:tcPr>
            <w:tcW w:w="2411" w:type="dxa"/>
            <w:tcBorders>
              <w:top w:val="single" w:color="auto" w:sz="6" w:space="0"/>
              <w:left w:val="single" w:color="auto" w:sz="6" w:space="0"/>
              <w:bottom w:val="single" w:color="auto" w:sz="6" w:space="0"/>
              <w:right w:val="single" w:color="auto" w:sz="6" w:space="0"/>
            </w:tcBorders>
          </w:tcPr>
          <w:p w14:paraId="0A358595">
            <w:pPr>
              <w:autoSpaceDE w:val="0"/>
              <w:autoSpaceDN w:val="0"/>
              <w:spacing w:line="288" w:lineRule="auto"/>
              <w:rPr>
                <w:rFonts w:hint="eastAsia" w:ascii="仿宋" w:hAnsi="仿宋" w:eastAsia="仿宋" w:cs="仿宋"/>
                <w:color w:val="auto"/>
                <w:sz w:val="24"/>
                <w:highlight w:val="none"/>
                <w:shd w:val="clear" w:color="auto" w:fill="FFFFFF"/>
              </w:rPr>
            </w:pPr>
          </w:p>
        </w:tc>
      </w:tr>
      <w:tr w14:paraId="178AAF0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87A660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3.30.2</w:t>
            </w:r>
            <w:r>
              <w:rPr>
                <w:rStyle w:val="299"/>
                <w:rFonts w:hint="eastAsia" w:ascii="仿宋" w:hAnsi="仿宋" w:eastAsia="仿宋" w:cs="仿宋"/>
                <w:color w:val="auto"/>
                <w:sz w:val="24"/>
                <w:szCs w:val="24"/>
                <w:highlight w:val="none"/>
                <w:lang w:bidi="ar"/>
              </w:rPr>
              <w:t>具备病例筛选器功能，可按照“学科”（不少于</w:t>
            </w:r>
            <w:r>
              <w:rPr>
                <w:rStyle w:val="298"/>
                <w:rFonts w:hint="eastAsia" w:ascii="仿宋" w:hAnsi="仿宋" w:eastAsia="仿宋" w:cs="仿宋"/>
                <w:color w:val="auto"/>
                <w:sz w:val="24"/>
                <w:szCs w:val="24"/>
                <w:highlight w:val="none"/>
                <w:lang w:bidi="ar"/>
              </w:rPr>
              <w:t>40</w:t>
            </w:r>
            <w:r>
              <w:rPr>
                <w:rStyle w:val="299"/>
                <w:rFonts w:hint="eastAsia" w:ascii="仿宋" w:hAnsi="仿宋" w:eastAsia="仿宋" w:cs="仿宋"/>
                <w:color w:val="auto"/>
                <w:sz w:val="24"/>
                <w:szCs w:val="24"/>
                <w:highlight w:val="none"/>
                <w:lang w:bidi="ar"/>
              </w:rPr>
              <w:t>个学科）、“环境”（至少包括院前、就诊、急诊室）、“等级”（至少包括基础、中级、高级）、“目标”（至少包括临床、护理、辅助医务人员、高校、急救医护人员等不少于</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项）进行筛选。</w:t>
            </w:r>
          </w:p>
        </w:tc>
        <w:tc>
          <w:tcPr>
            <w:tcW w:w="2411" w:type="dxa"/>
            <w:tcBorders>
              <w:top w:val="single" w:color="auto" w:sz="6" w:space="0"/>
              <w:left w:val="single" w:color="auto" w:sz="6" w:space="0"/>
              <w:bottom w:val="single" w:color="auto" w:sz="6" w:space="0"/>
              <w:right w:val="single" w:color="auto" w:sz="6" w:space="0"/>
            </w:tcBorders>
          </w:tcPr>
          <w:p w14:paraId="7542CE73">
            <w:pPr>
              <w:autoSpaceDE w:val="0"/>
              <w:autoSpaceDN w:val="0"/>
              <w:spacing w:line="288" w:lineRule="auto"/>
              <w:rPr>
                <w:rFonts w:hint="eastAsia" w:ascii="仿宋" w:hAnsi="仿宋" w:eastAsia="仿宋" w:cs="仿宋"/>
                <w:color w:val="auto"/>
                <w:sz w:val="24"/>
                <w:highlight w:val="none"/>
                <w:shd w:val="clear" w:color="auto" w:fill="FFFFFF"/>
              </w:rPr>
            </w:pPr>
          </w:p>
        </w:tc>
      </w:tr>
      <w:tr w14:paraId="32BA00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A306E2">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3.30.3支持每个病例单独设置操作时长，时长设置的范围从</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分钟</w:t>
            </w:r>
            <w:r>
              <w:rPr>
                <w:rStyle w:val="298"/>
                <w:rFonts w:hint="eastAsia" w:ascii="仿宋" w:hAnsi="仿宋" w:eastAsia="仿宋" w:cs="仿宋"/>
                <w:color w:val="auto"/>
                <w:sz w:val="24"/>
                <w:szCs w:val="24"/>
                <w:highlight w:val="none"/>
                <w:lang w:bidi="ar"/>
              </w:rPr>
              <w:t>-30</w:t>
            </w:r>
            <w:r>
              <w:rPr>
                <w:rStyle w:val="299"/>
                <w:rFonts w:hint="eastAsia" w:ascii="仿宋" w:hAnsi="仿宋" w:eastAsia="仿宋" w:cs="仿宋"/>
                <w:color w:val="auto"/>
                <w:sz w:val="24"/>
                <w:szCs w:val="24"/>
                <w:highlight w:val="none"/>
                <w:lang w:bidi="ar"/>
              </w:rPr>
              <w:t>分钟不等，设置精度为</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分钟。</w:t>
            </w:r>
          </w:p>
        </w:tc>
        <w:tc>
          <w:tcPr>
            <w:tcW w:w="2411" w:type="dxa"/>
            <w:tcBorders>
              <w:top w:val="single" w:color="auto" w:sz="6" w:space="0"/>
              <w:left w:val="single" w:color="auto" w:sz="6" w:space="0"/>
              <w:bottom w:val="single" w:color="auto" w:sz="6" w:space="0"/>
              <w:right w:val="single" w:color="auto" w:sz="6" w:space="0"/>
            </w:tcBorders>
          </w:tcPr>
          <w:p w14:paraId="39ABFDCD">
            <w:pPr>
              <w:autoSpaceDE w:val="0"/>
              <w:autoSpaceDN w:val="0"/>
              <w:spacing w:line="288" w:lineRule="auto"/>
              <w:rPr>
                <w:rFonts w:hint="eastAsia" w:ascii="仿宋" w:hAnsi="仿宋" w:eastAsia="仿宋" w:cs="仿宋"/>
                <w:color w:val="auto"/>
                <w:sz w:val="24"/>
                <w:highlight w:val="none"/>
                <w:shd w:val="clear" w:color="auto" w:fill="FFFFFF"/>
              </w:rPr>
            </w:pPr>
          </w:p>
        </w:tc>
      </w:tr>
      <w:tr w14:paraId="1CE491F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DC2084">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3.30.4符合临床的逻辑病程设置。例如患者昏迷，问诊时，虚拟病人将无法进行回答、口服药物等操作；如未进行外周静脉导管，将无法进行外周静脉穿刺给药；患者身体虚弱，将无法选定坐、立体位等等。（提供有效资料证明）</w:t>
            </w:r>
          </w:p>
        </w:tc>
        <w:tc>
          <w:tcPr>
            <w:tcW w:w="2411" w:type="dxa"/>
            <w:tcBorders>
              <w:top w:val="single" w:color="auto" w:sz="6" w:space="0"/>
              <w:left w:val="single" w:color="auto" w:sz="6" w:space="0"/>
              <w:bottom w:val="single" w:color="auto" w:sz="6" w:space="0"/>
              <w:right w:val="single" w:color="auto" w:sz="6" w:space="0"/>
            </w:tcBorders>
          </w:tcPr>
          <w:p w14:paraId="0ED8593F">
            <w:pPr>
              <w:autoSpaceDE w:val="0"/>
              <w:autoSpaceDN w:val="0"/>
              <w:spacing w:line="288" w:lineRule="auto"/>
              <w:rPr>
                <w:rFonts w:hint="eastAsia" w:ascii="仿宋" w:hAnsi="仿宋" w:eastAsia="仿宋" w:cs="仿宋"/>
                <w:color w:val="auto"/>
                <w:sz w:val="24"/>
                <w:highlight w:val="none"/>
                <w:shd w:val="clear" w:color="auto" w:fill="FFFFFF"/>
              </w:rPr>
            </w:pPr>
          </w:p>
        </w:tc>
      </w:tr>
      <w:tr w14:paraId="28E04D2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25FF9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3.30.5</w:t>
            </w:r>
            <w:r>
              <w:rPr>
                <w:rStyle w:val="299"/>
                <w:rFonts w:hint="eastAsia" w:ascii="仿宋" w:hAnsi="仿宋" w:eastAsia="仿宋" w:cs="仿宋"/>
                <w:color w:val="auto"/>
                <w:sz w:val="24"/>
                <w:szCs w:val="24"/>
                <w:highlight w:val="none"/>
                <w:lang w:bidi="ar"/>
              </w:rPr>
              <w:t>多点触控技术：具备，可放大缩小诊断报告，可以同屏同时显示多个检查的结果和监测指标，可以监测到疾病在发展时生命体征参数的变化。</w:t>
            </w:r>
          </w:p>
        </w:tc>
        <w:tc>
          <w:tcPr>
            <w:tcW w:w="2411" w:type="dxa"/>
            <w:tcBorders>
              <w:top w:val="single" w:color="auto" w:sz="6" w:space="0"/>
              <w:left w:val="single" w:color="auto" w:sz="6" w:space="0"/>
              <w:bottom w:val="single" w:color="auto" w:sz="6" w:space="0"/>
              <w:right w:val="single" w:color="auto" w:sz="6" w:space="0"/>
            </w:tcBorders>
          </w:tcPr>
          <w:p w14:paraId="49DDF709">
            <w:pPr>
              <w:autoSpaceDE w:val="0"/>
              <w:autoSpaceDN w:val="0"/>
              <w:spacing w:line="288" w:lineRule="auto"/>
              <w:rPr>
                <w:rFonts w:hint="eastAsia" w:ascii="仿宋" w:hAnsi="仿宋" w:eastAsia="仿宋" w:cs="仿宋"/>
                <w:color w:val="auto"/>
                <w:sz w:val="24"/>
                <w:highlight w:val="none"/>
                <w:shd w:val="clear" w:color="auto" w:fill="FFFFFF"/>
              </w:rPr>
            </w:pPr>
          </w:p>
        </w:tc>
      </w:tr>
      <w:tr w14:paraId="12A147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405D9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3.30.6虚拟病人由3D建模设计，包含：表情（口角歪斜，疼痛，虚弱，急躁等），意识（会说话，会呼叫，瞳孔对光反射），动作（胸廓起伏，眨眼，头部晃动，说话，咬牙，抬肩，手指抓握等），对话（可问诊，会抱怨），皮肤体征（出汗，紫绀，红疹，创伤，水肿等）。(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13552D78">
            <w:pPr>
              <w:autoSpaceDE w:val="0"/>
              <w:autoSpaceDN w:val="0"/>
              <w:spacing w:line="288" w:lineRule="auto"/>
              <w:rPr>
                <w:rFonts w:hint="eastAsia" w:ascii="仿宋" w:hAnsi="仿宋" w:eastAsia="仿宋" w:cs="仿宋"/>
                <w:color w:val="auto"/>
                <w:sz w:val="24"/>
                <w:highlight w:val="none"/>
                <w:shd w:val="clear" w:color="auto" w:fill="FFFFFF"/>
              </w:rPr>
            </w:pPr>
          </w:p>
        </w:tc>
      </w:tr>
      <w:tr w14:paraId="7FA83D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31971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3.30.7完全的生理驱动模式，对器械干预措施和药物治疗均能做出自动生理反应，虚拟病人的所有生理参数自动引起相关联的变化，并实时显示；整个检查及治疗过程智能自主变化，生命体征实时变化，3D虚拟病人的表情、意识、皮肤特征、动作、对话内容也会自动变化，符合临床真实情景。</w:t>
            </w:r>
            <w:r>
              <w:rPr>
                <w:rStyle w:val="296"/>
                <w:rFonts w:hint="eastAsia" w:ascii="仿宋" w:hAnsi="仿宋" w:eastAsia="仿宋" w:cs="仿宋"/>
                <w:color w:val="auto"/>
                <w:sz w:val="24"/>
                <w:szCs w:val="24"/>
                <w:highlight w:val="none"/>
                <w:lang w:bidi="ar"/>
              </w:rPr>
              <w:t>（提供加盖投标人公章的说明书及其他有效材料佐证）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7217AC61">
            <w:pPr>
              <w:autoSpaceDE w:val="0"/>
              <w:autoSpaceDN w:val="0"/>
              <w:spacing w:line="288" w:lineRule="auto"/>
              <w:rPr>
                <w:rFonts w:hint="eastAsia" w:ascii="仿宋" w:hAnsi="仿宋" w:eastAsia="仿宋" w:cs="仿宋"/>
                <w:color w:val="auto"/>
                <w:sz w:val="24"/>
                <w:highlight w:val="none"/>
                <w:shd w:val="clear" w:color="auto" w:fill="FFFFFF"/>
              </w:rPr>
            </w:pPr>
          </w:p>
        </w:tc>
      </w:tr>
      <w:tr w14:paraId="500AAA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6CB87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3.30.8</w:t>
            </w:r>
            <w:r>
              <w:rPr>
                <w:rStyle w:val="299"/>
                <w:rFonts w:hint="eastAsia" w:ascii="仿宋" w:hAnsi="仿宋" w:eastAsia="仿宋" w:cs="仿宋"/>
                <w:color w:val="auto"/>
                <w:sz w:val="24"/>
                <w:szCs w:val="24"/>
                <w:highlight w:val="none"/>
                <w:lang w:bidi="ar"/>
              </w:rPr>
              <w:t>系统语言：中文、英文可选。</w:t>
            </w:r>
          </w:p>
        </w:tc>
        <w:tc>
          <w:tcPr>
            <w:tcW w:w="2411" w:type="dxa"/>
            <w:tcBorders>
              <w:top w:val="single" w:color="auto" w:sz="6" w:space="0"/>
              <w:left w:val="single" w:color="auto" w:sz="6" w:space="0"/>
              <w:bottom w:val="single" w:color="auto" w:sz="6" w:space="0"/>
              <w:right w:val="single" w:color="auto" w:sz="6" w:space="0"/>
            </w:tcBorders>
          </w:tcPr>
          <w:p w14:paraId="19E5EF94">
            <w:pPr>
              <w:autoSpaceDE w:val="0"/>
              <w:autoSpaceDN w:val="0"/>
              <w:spacing w:line="288" w:lineRule="auto"/>
              <w:rPr>
                <w:rFonts w:hint="eastAsia" w:ascii="仿宋" w:hAnsi="仿宋" w:eastAsia="仿宋" w:cs="仿宋"/>
                <w:color w:val="auto"/>
                <w:sz w:val="24"/>
                <w:highlight w:val="none"/>
                <w:shd w:val="clear" w:color="auto" w:fill="FFFFFF"/>
              </w:rPr>
            </w:pPr>
          </w:p>
        </w:tc>
      </w:tr>
      <w:tr w14:paraId="1F2801B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9062E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w:t>
            </w:r>
            <w:r>
              <w:rPr>
                <w:rStyle w:val="299"/>
                <w:rFonts w:hint="eastAsia" w:ascii="仿宋" w:hAnsi="仿宋" w:eastAsia="仿宋" w:cs="仿宋"/>
                <w:color w:val="auto"/>
                <w:sz w:val="24"/>
                <w:szCs w:val="24"/>
                <w:highlight w:val="none"/>
                <w:lang w:bidi="ar"/>
              </w:rPr>
              <w:t>病例操作</w:t>
            </w:r>
          </w:p>
        </w:tc>
        <w:tc>
          <w:tcPr>
            <w:tcW w:w="2411" w:type="dxa"/>
            <w:tcBorders>
              <w:top w:val="single" w:color="auto" w:sz="6" w:space="0"/>
              <w:left w:val="single" w:color="auto" w:sz="6" w:space="0"/>
              <w:bottom w:val="single" w:color="auto" w:sz="6" w:space="0"/>
              <w:right w:val="single" w:color="auto" w:sz="6" w:space="0"/>
            </w:tcBorders>
          </w:tcPr>
          <w:p w14:paraId="6A1E9BA1">
            <w:pPr>
              <w:autoSpaceDE w:val="0"/>
              <w:autoSpaceDN w:val="0"/>
              <w:spacing w:line="288" w:lineRule="auto"/>
              <w:rPr>
                <w:rFonts w:hint="eastAsia" w:ascii="仿宋" w:hAnsi="仿宋" w:eastAsia="仿宋" w:cs="仿宋"/>
                <w:color w:val="auto"/>
                <w:sz w:val="24"/>
                <w:highlight w:val="none"/>
                <w:shd w:val="clear" w:color="auto" w:fill="FFFFFF"/>
              </w:rPr>
            </w:pPr>
          </w:p>
        </w:tc>
      </w:tr>
      <w:tr w14:paraId="5525C34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0E68E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w:t>
            </w:r>
            <w:r>
              <w:rPr>
                <w:rStyle w:val="299"/>
                <w:rFonts w:hint="eastAsia" w:ascii="仿宋" w:hAnsi="仿宋" w:eastAsia="仿宋" w:cs="仿宋"/>
                <w:color w:val="auto"/>
                <w:sz w:val="24"/>
                <w:szCs w:val="24"/>
                <w:highlight w:val="none"/>
                <w:lang w:bidi="ar"/>
              </w:rPr>
              <w:t>问诊要求：</w:t>
            </w:r>
          </w:p>
        </w:tc>
        <w:tc>
          <w:tcPr>
            <w:tcW w:w="2411" w:type="dxa"/>
            <w:tcBorders>
              <w:top w:val="single" w:color="auto" w:sz="6" w:space="0"/>
              <w:left w:val="single" w:color="auto" w:sz="6" w:space="0"/>
              <w:bottom w:val="single" w:color="auto" w:sz="6" w:space="0"/>
              <w:right w:val="single" w:color="auto" w:sz="6" w:space="0"/>
            </w:tcBorders>
          </w:tcPr>
          <w:p w14:paraId="22AC3991">
            <w:pPr>
              <w:autoSpaceDE w:val="0"/>
              <w:autoSpaceDN w:val="0"/>
              <w:spacing w:line="288" w:lineRule="auto"/>
              <w:rPr>
                <w:rFonts w:hint="eastAsia" w:ascii="仿宋" w:hAnsi="仿宋" w:eastAsia="仿宋" w:cs="仿宋"/>
                <w:color w:val="auto"/>
                <w:sz w:val="24"/>
                <w:highlight w:val="none"/>
                <w:shd w:val="clear" w:color="auto" w:fill="FFFFFF"/>
              </w:rPr>
            </w:pPr>
          </w:p>
        </w:tc>
      </w:tr>
      <w:tr w14:paraId="2BCF589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C8DF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3.30.9.1.1</w:t>
            </w:r>
            <w:r>
              <w:rPr>
                <w:rStyle w:val="299"/>
                <w:rFonts w:hint="eastAsia" w:ascii="仿宋" w:hAnsi="仿宋" w:eastAsia="仿宋" w:cs="仿宋"/>
                <w:color w:val="auto"/>
                <w:sz w:val="24"/>
                <w:szCs w:val="24"/>
                <w:highlight w:val="none"/>
                <w:lang w:bidi="ar"/>
              </w:rPr>
              <w:t>每个病例包括身体状况，用药，营养，活动，危险因素等超过</w:t>
            </w:r>
            <w:r>
              <w:rPr>
                <w:rStyle w:val="298"/>
                <w:rFonts w:hint="eastAsia" w:ascii="仿宋" w:hAnsi="仿宋" w:eastAsia="仿宋" w:cs="仿宋"/>
                <w:color w:val="auto"/>
                <w:sz w:val="24"/>
                <w:szCs w:val="24"/>
                <w:highlight w:val="none"/>
                <w:lang w:bidi="ar"/>
              </w:rPr>
              <w:t>25</w:t>
            </w:r>
            <w:r>
              <w:rPr>
                <w:rStyle w:val="299"/>
                <w:rFonts w:hint="eastAsia" w:ascii="仿宋" w:hAnsi="仿宋" w:eastAsia="仿宋" w:cs="仿宋"/>
                <w:color w:val="auto"/>
                <w:sz w:val="24"/>
                <w:szCs w:val="24"/>
                <w:highlight w:val="none"/>
                <w:lang w:bidi="ar"/>
              </w:rPr>
              <w:t>个不同的问题。</w:t>
            </w:r>
          </w:p>
        </w:tc>
        <w:tc>
          <w:tcPr>
            <w:tcW w:w="2411" w:type="dxa"/>
            <w:tcBorders>
              <w:top w:val="single" w:color="auto" w:sz="6" w:space="0"/>
              <w:left w:val="single" w:color="auto" w:sz="6" w:space="0"/>
              <w:bottom w:val="single" w:color="auto" w:sz="6" w:space="0"/>
              <w:right w:val="single" w:color="auto" w:sz="6" w:space="0"/>
            </w:tcBorders>
          </w:tcPr>
          <w:p w14:paraId="0867835C">
            <w:pPr>
              <w:autoSpaceDE w:val="0"/>
              <w:autoSpaceDN w:val="0"/>
              <w:spacing w:line="288" w:lineRule="auto"/>
              <w:rPr>
                <w:rFonts w:hint="eastAsia" w:ascii="仿宋" w:hAnsi="仿宋" w:eastAsia="仿宋" w:cs="仿宋"/>
                <w:color w:val="auto"/>
                <w:sz w:val="24"/>
                <w:highlight w:val="none"/>
                <w:shd w:val="clear" w:color="auto" w:fill="FFFFFF"/>
              </w:rPr>
            </w:pPr>
          </w:p>
        </w:tc>
      </w:tr>
      <w:tr w14:paraId="7155C5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CDB89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3.30.9.1.2</w:t>
            </w:r>
            <w:r>
              <w:rPr>
                <w:rStyle w:val="299"/>
                <w:rFonts w:hint="eastAsia" w:ascii="仿宋" w:hAnsi="仿宋" w:eastAsia="仿宋" w:cs="仿宋"/>
                <w:color w:val="auto"/>
                <w:sz w:val="24"/>
                <w:szCs w:val="24"/>
                <w:highlight w:val="none"/>
                <w:lang w:bidi="ar"/>
              </w:rPr>
              <w:t>虚拟病人可根据学生的问题，实时自动进行语音和文字回答。</w:t>
            </w:r>
          </w:p>
        </w:tc>
        <w:tc>
          <w:tcPr>
            <w:tcW w:w="2411" w:type="dxa"/>
            <w:tcBorders>
              <w:top w:val="single" w:color="auto" w:sz="6" w:space="0"/>
              <w:left w:val="single" w:color="auto" w:sz="6" w:space="0"/>
              <w:bottom w:val="single" w:color="auto" w:sz="6" w:space="0"/>
              <w:right w:val="single" w:color="auto" w:sz="6" w:space="0"/>
            </w:tcBorders>
          </w:tcPr>
          <w:p w14:paraId="2EC4132C">
            <w:pPr>
              <w:autoSpaceDE w:val="0"/>
              <w:autoSpaceDN w:val="0"/>
              <w:spacing w:line="288" w:lineRule="auto"/>
              <w:rPr>
                <w:rFonts w:hint="eastAsia" w:ascii="仿宋" w:hAnsi="仿宋" w:eastAsia="仿宋" w:cs="仿宋"/>
                <w:color w:val="auto"/>
                <w:sz w:val="24"/>
                <w:highlight w:val="none"/>
                <w:shd w:val="clear" w:color="auto" w:fill="FFFFFF"/>
              </w:rPr>
            </w:pPr>
          </w:p>
        </w:tc>
      </w:tr>
      <w:tr w14:paraId="6F74865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97FBC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▲3.30.9.1.3虚拟病人的回答，会根据病情的发展及干预自动变化。可实现发散式的提问方式，同一病例不同阶段、治疗处理前后，虚拟病人会根据身体状况做出不同的回答。(提供实物操作界面照片）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52558C56">
            <w:pPr>
              <w:autoSpaceDE w:val="0"/>
              <w:autoSpaceDN w:val="0"/>
              <w:spacing w:line="288" w:lineRule="auto"/>
              <w:rPr>
                <w:rFonts w:hint="eastAsia" w:ascii="仿宋" w:hAnsi="仿宋" w:eastAsia="仿宋" w:cs="仿宋"/>
                <w:color w:val="auto"/>
                <w:sz w:val="24"/>
                <w:highlight w:val="none"/>
                <w:shd w:val="clear" w:color="auto" w:fill="FFFFFF"/>
              </w:rPr>
            </w:pPr>
          </w:p>
        </w:tc>
      </w:tr>
      <w:tr w14:paraId="520F7DC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B4A80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3.30.9.2</w:t>
            </w:r>
            <w:r>
              <w:rPr>
                <w:rStyle w:val="299"/>
                <w:rFonts w:hint="eastAsia" w:ascii="仿宋" w:hAnsi="仿宋" w:eastAsia="仿宋" w:cs="仿宋"/>
                <w:color w:val="auto"/>
                <w:sz w:val="24"/>
                <w:szCs w:val="24"/>
                <w:highlight w:val="none"/>
                <w:lang w:bidi="ar"/>
              </w:rPr>
              <w:t>物理检查要求：</w:t>
            </w:r>
          </w:p>
        </w:tc>
        <w:tc>
          <w:tcPr>
            <w:tcW w:w="2411" w:type="dxa"/>
            <w:tcBorders>
              <w:top w:val="single" w:color="auto" w:sz="6" w:space="0"/>
              <w:left w:val="single" w:color="auto" w:sz="6" w:space="0"/>
              <w:bottom w:val="single" w:color="auto" w:sz="6" w:space="0"/>
              <w:right w:val="single" w:color="auto" w:sz="6" w:space="0"/>
            </w:tcBorders>
          </w:tcPr>
          <w:p w14:paraId="632495DF">
            <w:pPr>
              <w:autoSpaceDE w:val="0"/>
              <w:autoSpaceDN w:val="0"/>
              <w:spacing w:line="288" w:lineRule="auto"/>
              <w:rPr>
                <w:rFonts w:hint="eastAsia" w:ascii="仿宋" w:hAnsi="仿宋" w:eastAsia="仿宋" w:cs="仿宋"/>
                <w:color w:val="auto"/>
                <w:sz w:val="24"/>
                <w:highlight w:val="none"/>
                <w:shd w:val="clear" w:color="auto" w:fill="FFFFFF"/>
              </w:rPr>
            </w:pPr>
          </w:p>
        </w:tc>
      </w:tr>
      <w:tr w14:paraId="29334B1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8E2C2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3.30.9.2.1</w:t>
            </w:r>
            <w:r>
              <w:rPr>
                <w:rStyle w:val="299"/>
                <w:rFonts w:hint="eastAsia" w:ascii="仿宋" w:hAnsi="仿宋" w:eastAsia="仿宋" w:cs="仿宋"/>
                <w:color w:val="auto"/>
                <w:sz w:val="24"/>
                <w:szCs w:val="24"/>
                <w:highlight w:val="none"/>
                <w:lang w:bidi="ar"/>
              </w:rPr>
              <w:t>通过</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虚拟人体模拟视觉体征和病症，如疼痛、意识、紫绀、胸部起伏运动等，物理检查包括但不限于以下内容</w:t>
            </w:r>
            <w:r>
              <w:rPr>
                <w:rStyle w:val="79"/>
                <w:rFonts w:hint="eastAsia"/>
                <w:color w:val="auto"/>
                <w:highlight w:val="none"/>
              </w:rPr>
              <w:t>;</w:t>
            </w:r>
          </w:p>
        </w:tc>
        <w:tc>
          <w:tcPr>
            <w:tcW w:w="2411" w:type="dxa"/>
            <w:tcBorders>
              <w:top w:val="single" w:color="auto" w:sz="6" w:space="0"/>
              <w:left w:val="single" w:color="auto" w:sz="6" w:space="0"/>
              <w:bottom w:val="single" w:color="auto" w:sz="6" w:space="0"/>
              <w:right w:val="single" w:color="auto" w:sz="6" w:space="0"/>
            </w:tcBorders>
          </w:tcPr>
          <w:p w14:paraId="195C39A7">
            <w:pPr>
              <w:autoSpaceDE w:val="0"/>
              <w:autoSpaceDN w:val="0"/>
              <w:spacing w:line="288" w:lineRule="auto"/>
              <w:rPr>
                <w:rFonts w:hint="eastAsia" w:ascii="仿宋" w:hAnsi="仿宋" w:eastAsia="仿宋" w:cs="仿宋"/>
                <w:color w:val="auto"/>
                <w:sz w:val="24"/>
                <w:highlight w:val="none"/>
                <w:shd w:val="clear" w:color="auto" w:fill="FFFFFF"/>
              </w:rPr>
            </w:pPr>
          </w:p>
        </w:tc>
      </w:tr>
      <w:tr w14:paraId="203F40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9BF9E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3.30.9.2.1.1</w:t>
            </w:r>
            <w:r>
              <w:rPr>
                <w:rStyle w:val="299"/>
                <w:rFonts w:hint="eastAsia" w:ascii="仿宋" w:hAnsi="仿宋" w:eastAsia="仿宋" w:cs="仿宋"/>
                <w:color w:val="auto"/>
                <w:sz w:val="24"/>
                <w:szCs w:val="24"/>
                <w:highlight w:val="none"/>
                <w:lang w:bidi="ar"/>
              </w:rPr>
              <w:t>气道检查：可选择气道观察，显示病情对应的气道检查结果。</w:t>
            </w:r>
          </w:p>
        </w:tc>
        <w:tc>
          <w:tcPr>
            <w:tcW w:w="2411" w:type="dxa"/>
            <w:tcBorders>
              <w:top w:val="single" w:color="auto" w:sz="6" w:space="0"/>
              <w:left w:val="single" w:color="auto" w:sz="6" w:space="0"/>
              <w:bottom w:val="single" w:color="auto" w:sz="6" w:space="0"/>
              <w:right w:val="single" w:color="auto" w:sz="6" w:space="0"/>
            </w:tcBorders>
          </w:tcPr>
          <w:p w14:paraId="0CE991A9">
            <w:pPr>
              <w:autoSpaceDE w:val="0"/>
              <w:autoSpaceDN w:val="0"/>
              <w:spacing w:line="288" w:lineRule="auto"/>
              <w:rPr>
                <w:rFonts w:hint="eastAsia" w:ascii="仿宋" w:hAnsi="仿宋" w:eastAsia="仿宋" w:cs="仿宋"/>
                <w:color w:val="auto"/>
                <w:sz w:val="24"/>
                <w:highlight w:val="none"/>
                <w:shd w:val="clear" w:color="auto" w:fill="FFFFFF"/>
              </w:rPr>
            </w:pPr>
          </w:p>
        </w:tc>
      </w:tr>
      <w:tr w14:paraId="087E9DA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91F4E3">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3.30.9.2.1.2呼吸检查：具备虚拟听诊器，听诊器在3D人体指定位置，才会根据病例自动播放对应呼吸音；胸部叩诊：具备≥10个叩诊部位，3D人体交互式叩诊，每个部位根据病例对应不同叩诊音；胸部触诊：可行胸部触诊，3D人体交互式触诊，每个部位根据病例对应不同触诊结果。(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3FA0D51C">
            <w:pPr>
              <w:autoSpaceDE w:val="0"/>
              <w:autoSpaceDN w:val="0"/>
              <w:spacing w:line="288" w:lineRule="auto"/>
              <w:rPr>
                <w:rFonts w:hint="eastAsia" w:ascii="仿宋" w:hAnsi="仿宋" w:eastAsia="仿宋" w:cs="仿宋"/>
                <w:color w:val="auto"/>
                <w:sz w:val="24"/>
                <w:highlight w:val="none"/>
                <w:shd w:val="clear" w:color="auto" w:fill="FFFFFF"/>
              </w:rPr>
            </w:pPr>
          </w:p>
        </w:tc>
      </w:tr>
      <w:tr w14:paraId="0A86438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86238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3.30.9.2.1.3心脏听诊检查：具备虚拟听诊器，听诊器在3D人体指定位置，才会根据病例自动播放对应心音，毛细血管充盈时间，脉搏触诊：具备≥8个触诊部位，每个部位根据病例对应不同脉搏强度、频率情况。(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273CEA78">
            <w:pPr>
              <w:autoSpaceDE w:val="0"/>
              <w:autoSpaceDN w:val="0"/>
              <w:spacing w:line="288" w:lineRule="auto"/>
              <w:rPr>
                <w:rFonts w:hint="eastAsia" w:ascii="仿宋" w:hAnsi="仿宋" w:eastAsia="仿宋" w:cs="仿宋"/>
                <w:color w:val="auto"/>
                <w:sz w:val="24"/>
                <w:highlight w:val="none"/>
                <w:shd w:val="clear" w:color="auto" w:fill="FFFFFF"/>
              </w:rPr>
            </w:pPr>
          </w:p>
        </w:tc>
      </w:tr>
      <w:tr w14:paraId="06060BC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07B9F7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3.30.9.2.1.4</w:t>
            </w:r>
            <w:r>
              <w:rPr>
                <w:rStyle w:val="299"/>
                <w:rFonts w:hint="eastAsia" w:ascii="仿宋" w:hAnsi="仿宋" w:eastAsia="仿宋" w:cs="仿宋"/>
                <w:color w:val="auto"/>
                <w:sz w:val="24"/>
                <w:szCs w:val="24"/>
                <w:highlight w:val="none"/>
                <w:lang w:bidi="ar"/>
              </w:rPr>
              <w:t>意识检查：</w:t>
            </w:r>
            <w:r>
              <w:rPr>
                <w:rStyle w:val="298"/>
                <w:rFonts w:hint="eastAsia" w:ascii="仿宋" w:hAnsi="仿宋" w:eastAsia="仿宋" w:cs="仿宋"/>
                <w:color w:val="auto"/>
                <w:sz w:val="24"/>
                <w:szCs w:val="24"/>
                <w:highlight w:val="none"/>
                <w:lang w:bidi="ar"/>
              </w:rPr>
              <w:t>AVPU</w:t>
            </w:r>
            <w:r>
              <w:rPr>
                <w:rStyle w:val="299"/>
                <w:rFonts w:hint="eastAsia" w:ascii="仿宋" w:hAnsi="仿宋" w:eastAsia="仿宋" w:cs="仿宋"/>
                <w:color w:val="auto"/>
                <w:sz w:val="24"/>
                <w:szCs w:val="24"/>
                <w:highlight w:val="none"/>
                <w:lang w:bidi="ar"/>
              </w:rPr>
              <w:t>量表，格拉斯哥昏迷量表，瞳孔对光反射（可选择虚拟手电筒，检查瞳孔情况），神经检测等</w:t>
            </w:r>
          </w:p>
        </w:tc>
        <w:tc>
          <w:tcPr>
            <w:tcW w:w="2411" w:type="dxa"/>
            <w:tcBorders>
              <w:top w:val="single" w:color="auto" w:sz="6" w:space="0"/>
              <w:left w:val="single" w:color="auto" w:sz="6" w:space="0"/>
              <w:bottom w:val="single" w:color="auto" w:sz="6" w:space="0"/>
              <w:right w:val="single" w:color="auto" w:sz="6" w:space="0"/>
            </w:tcBorders>
          </w:tcPr>
          <w:p w14:paraId="771F7851">
            <w:pPr>
              <w:autoSpaceDE w:val="0"/>
              <w:autoSpaceDN w:val="0"/>
              <w:spacing w:line="288" w:lineRule="auto"/>
              <w:rPr>
                <w:rFonts w:hint="eastAsia" w:ascii="仿宋" w:hAnsi="仿宋" w:eastAsia="仿宋" w:cs="仿宋"/>
                <w:color w:val="auto"/>
                <w:sz w:val="24"/>
                <w:highlight w:val="none"/>
                <w:shd w:val="clear" w:color="auto" w:fill="FFFFFF"/>
              </w:rPr>
            </w:pPr>
          </w:p>
        </w:tc>
      </w:tr>
      <w:tr w14:paraId="60CD5A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A2F92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3.30.9.2.1.5腹部听诊检查：听诊器在3D人体指定位置，才会根据病例自动播放对应肠鸣音，腹部叩诊（具备≥4个叩诊部位，3D人体交互式叩诊，每个部位根据病例对应不同叩诊音），腹部触诊（具备≥9个触诊部位，3D人体交互式触诊，每个部位根据不同学科病例对应不同触诊结果），直肠检查，脊柱触诊，宫高检查，产科阴道检查，婴儿位置检查等；(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6A8C2FC7">
            <w:pPr>
              <w:autoSpaceDE w:val="0"/>
              <w:autoSpaceDN w:val="0"/>
              <w:spacing w:line="288" w:lineRule="auto"/>
              <w:rPr>
                <w:rFonts w:hint="eastAsia" w:ascii="仿宋" w:hAnsi="仿宋" w:eastAsia="仿宋" w:cs="仿宋"/>
                <w:color w:val="auto"/>
                <w:sz w:val="24"/>
                <w:highlight w:val="none"/>
                <w:shd w:val="clear" w:color="auto" w:fill="FFFFFF"/>
              </w:rPr>
            </w:pPr>
          </w:p>
        </w:tc>
      </w:tr>
      <w:tr w14:paraId="3806189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772B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3.30.9.2.2</w:t>
            </w:r>
            <w:r>
              <w:rPr>
                <w:rStyle w:val="299"/>
                <w:rFonts w:hint="eastAsia" w:ascii="仿宋" w:hAnsi="仿宋" w:eastAsia="仿宋" w:cs="仿宋"/>
                <w:color w:val="auto"/>
                <w:sz w:val="24"/>
                <w:szCs w:val="24"/>
                <w:highlight w:val="none"/>
                <w:lang w:bidi="ar"/>
              </w:rPr>
              <w:t>虚拟病人的心电检测以动态方式反映虚拟病人的心电图情况，每屏可以动态同步显示虚拟病人的</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导和</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导心电曲线，动态和静态的心电图都可任意选择放大或者缩小以便于观察。</w:t>
            </w:r>
          </w:p>
        </w:tc>
        <w:tc>
          <w:tcPr>
            <w:tcW w:w="2411" w:type="dxa"/>
            <w:tcBorders>
              <w:top w:val="single" w:color="auto" w:sz="6" w:space="0"/>
              <w:left w:val="single" w:color="auto" w:sz="6" w:space="0"/>
              <w:bottom w:val="single" w:color="auto" w:sz="6" w:space="0"/>
              <w:right w:val="single" w:color="auto" w:sz="6" w:space="0"/>
            </w:tcBorders>
          </w:tcPr>
          <w:p w14:paraId="77364347">
            <w:pPr>
              <w:autoSpaceDE w:val="0"/>
              <w:autoSpaceDN w:val="0"/>
              <w:spacing w:line="288" w:lineRule="auto"/>
              <w:rPr>
                <w:rFonts w:hint="eastAsia" w:ascii="仿宋" w:hAnsi="仿宋" w:eastAsia="仿宋" w:cs="仿宋"/>
                <w:color w:val="auto"/>
                <w:sz w:val="24"/>
                <w:highlight w:val="none"/>
                <w:shd w:val="clear" w:color="auto" w:fill="FFFFFF"/>
              </w:rPr>
            </w:pPr>
          </w:p>
        </w:tc>
      </w:tr>
      <w:tr w14:paraId="5E08AF7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E2F7C9">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3.30.9.2.3检查的项目符合急诊快速评估ABCDE原则。</w:t>
            </w:r>
          </w:p>
        </w:tc>
        <w:tc>
          <w:tcPr>
            <w:tcW w:w="2411" w:type="dxa"/>
            <w:tcBorders>
              <w:top w:val="single" w:color="auto" w:sz="6" w:space="0"/>
              <w:left w:val="single" w:color="auto" w:sz="6" w:space="0"/>
              <w:bottom w:val="single" w:color="auto" w:sz="6" w:space="0"/>
              <w:right w:val="single" w:color="auto" w:sz="6" w:space="0"/>
            </w:tcBorders>
          </w:tcPr>
          <w:p w14:paraId="1748C70B">
            <w:pPr>
              <w:autoSpaceDE w:val="0"/>
              <w:autoSpaceDN w:val="0"/>
              <w:spacing w:line="288" w:lineRule="auto"/>
              <w:rPr>
                <w:rFonts w:hint="eastAsia" w:ascii="仿宋" w:hAnsi="仿宋" w:eastAsia="仿宋" w:cs="仿宋"/>
                <w:color w:val="auto"/>
                <w:sz w:val="24"/>
                <w:highlight w:val="none"/>
                <w:shd w:val="clear" w:color="auto" w:fill="FFFFFF"/>
              </w:rPr>
            </w:pPr>
          </w:p>
        </w:tc>
      </w:tr>
      <w:tr w14:paraId="1592870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A9782F">
            <w:pPr>
              <w:widowControl/>
              <w:spacing w:line="288" w:lineRule="auto"/>
              <w:textAlignment w:val="center"/>
              <w:rPr>
                <w:rStyle w:val="298"/>
                <w:rFonts w:hint="eastAsia" w:ascii="仿宋" w:hAnsi="仿宋" w:eastAsia="仿宋" w:cs="仿宋"/>
                <w:color w:val="auto"/>
                <w:sz w:val="24"/>
                <w:szCs w:val="24"/>
                <w:highlight w:val="none"/>
                <w:lang w:bidi="ar"/>
              </w:rPr>
            </w:pPr>
            <w:r>
              <w:rPr>
                <w:rFonts w:hint="eastAsia" w:ascii="仿宋" w:hAnsi="仿宋" w:eastAsia="仿宋" w:cs="仿宋"/>
                <w:color w:val="auto"/>
                <w:sz w:val="24"/>
                <w:highlight w:val="none"/>
              </w:rPr>
              <w:t>3.30.9.2.4系统包括富勒体位，半富勒体位，休克体位，抬脚，仰卧位，左侧卧位，右侧卧位，坐立，背身坐立等不少于9种病人体位；至少包括观察全身，头部，上身，下肢等4种观察部位。(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49748155">
            <w:pPr>
              <w:autoSpaceDE w:val="0"/>
              <w:autoSpaceDN w:val="0"/>
              <w:spacing w:line="288" w:lineRule="auto"/>
              <w:rPr>
                <w:rFonts w:hint="eastAsia" w:ascii="仿宋" w:hAnsi="仿宋" w:eastAsia="仿宋" w:cs="仿宋"/>
                <w:color w:val="auto"/>
                <w:sz w:val="24"/>
                <w:highlight w:val="none"/>
                <w:shd w:val="clear" w:color="auto" w:fill="FFFFFF"/>
              </w:rPr>
            </w:pPr>
          </w:p>
        </w:tc>
      </w:tr>
      <w:tr w14:paraId="2F1C48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3368F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3.30.9.3</w:t>
            </w:r>
            <w:r>
              <w:rPr>
                <w:rStyle w:val="299"/>
                <w:rFonts w:hint="eastAsia" w:ascii="仿宋" w:hAnsi="仿宋" w:eastAsia="仿宋" w:cs="仿宋"/>
                <w:color w:val="auto"/>
                <w:sz w:val="24"/>
                <w:szCs w:val="24"/>
                <w:highlight w:val="none"/>
                <w:lang w:bidi="ar"/>
              </w:rPr>
              <w:t>实时生命体征监护</w:t>
            </w:r>
          </w:p>
        </w:tc>
        <w:tc>
          <w:tcPr>
            <w:tcW w:w="2411" w:type="dxa"/>
            <w:tcBorders>
              <w:top w:val="single" w:color="auto" w:sz="6" w:space="0"/>
              <w:left w:val="single" w:color="auto" w:sz="6" w:space="0"/>
              <w:bottom w:val="single" w:color="auto" w:sz="6" w:space="0"/>
              <w:right w:val="single" w:color="auto" w:sz="6" w:space="0"/>
            </w:tcBorders>
          </w:tcPr>
          <w:p w14:paraId="2C2BB914">
            <w:pPr>
              <w:autoSpaceDE w:val="0"/>
              <w:autoSpaceDN w:val="0"/>
              <w:spacing w:line="288" w:lineRule="auto"/>
              <w:rPr>
                <w:rFonts w:hint="eastAsia" w:ascii="仿宋" w:hAnsi="仿宋" w:eastAsia="仿宋" w:cs="仿宋"/>
                <w:color w:val="auto"/>
                <w:sz w:val="24"/>
                <w:highlight w:val="none"/>
                <w:shd w:val="clear" w:color="auto" w:fill="FFFFFF"/>
              </w:rPr>
            </w:pPr>
          </w:p>
        </w:tc>
      </w:tr>
      <w:tr w14:paraId="7BED884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7799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3.30.9.3.1</w:t>
            </w:r>
            <w:r>
              <w:rPr>
                <w:rStyle w:val="299"/>
                <w:rFonts w:hint="eastAsia" w:ascii="仿宋" w:hAnsi="仿宋" w:eastAsia="仿宋" w:cs="仿宋"/>
                <w:color w:val="auto"/>
                <w:sz w:val="24"/>
                <w:szCs w:val="24"/>
                <w:highlight w:val="none"/>
                <w:lang w:bidi="ar"/>
              </w:rPr>
              <w:t>具备虚拟监护仪界面设计，在学员选择的检查项目后，自动展示对应指标数值或波形，</w:t>
            </w:r>
            <w:r>
              <w:rPr>
                <w:rStyle w:val="298"/>
                <w:rFonts w:hint="eastAsia" w:ascii="仿宋" w:hAnsi="仿宋" w:eastAsia="仿宋" w:cs="仿宋"/>
                <w:color w:val="auto"/>
                <w:sz w:val="24"/>
                <w:szCs w:val="24"/>
                <w:highlight w:val="none"/>
                <w:lang w:bidi="ar"/>
              </w:rPr>
              <w:t>3D</w:t>
            </w:r>
            <w:r>
              <w:rPr>
                <w:rStyle w:val="299"/>
                <w:rFonts w:hint="eastAsia" w:ascii="仿宋" w:hAnsi="仿宋" w:eastAsia="仿宋" w:cs="仿宋"/>
                <w:color w:val="auto"/>
                <w:sz w:val="24"/>
                <w:szCs w:val="24"/>
                <w:highlight w:val="none"/>
                <w:lang w:bidi="ar"/>
              </w:rPr>
              <w:t>虚拟病人对应监护设备连接动画。</w:t>
            </w:r>
          </w:p>
        </w:tc>
        <w:tc>
          <w:tcPr>
            <w:tcW w:w="2411" w:type="dxa"/>
            <w:tcBorders>
              <w:top w:val="single" w:color="auto" w:sz="6" w:space="0"/>
              <w:left w:val="single" w:color="auto" w:sz="6" w:space="0"/>
              <w:bottom w:val="single" w:color="auto" w:sz="6" w:space="0"/>
              <w:right w:val="single" w:color="auto" w:sz="6" w:space="0"/>
            </w:tcBorders>
          </w:tcPr>
          <w:p w14:paraId="7E604827">
            <w:pPr>
              <w:autoSpaceDE w:val="0"/>
              <w:autoSpaceDN w:val="0"/>
              <w:spacing w:line="288" w:lineRule="auto"/>
              <w:rPr>
                <w:rFonts w:hint="eastAsia" w:ascii="仿宋" w:hAnsi="仿宋" w:eastAsia="仿宋" w:cs="仿宋"/>
                <w:color w:val="auto"/>
                <w:sz w:val="24"/>
                <w:highlight w:val="none"/>
                <w:shd w:val="clear" w:color="auto" w:fill="FFFFFF"/>
              </w:rPr>
            </w:pPr>
          </w:p>
        </w:tc>
      </w:tr>
      <w:tr w14:paraId="5C5D50A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98669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3.30.9.3.2</w:t>
            </w:r>
            <w:r>
              <w:rPr>
                <w:rStyle w:val="299"/>
                <w:rFonts w:hint="eastAsia" w:ascii="仿宋" w:hAnsi="仿宋" w:eastAsia="仿宋" w:cs="仿宋"/>
                <w:color w:val="auto"/>
                <w:sz w:val="24"/>
                <w:szCs w:val="24"/>
                <w:highlight w:val="none"/>
                <w:lang w:bidi="ar"/>
              </w:rPr>
              <w:t>监护体征包括：血压，</w:t>
            </w:r>
            <w:r>
              <w:rPr>
                <w:rStyle w:val="298"/>
                <w:rFonts w:hint="eastAsia" w:ascii="仿宋" w:hAnsi="仿宋" w:eastAsia="仿宋" w:cs="仿宋"/>
                <w:color w:val="auto"/>
                <w:sz w:val="24"/>
                <w:szCs w:val="24"/>
                <w:highlight w:val="none"/>
                <w:lang w:bidi="ar"/>
              </w:rPr>
              <w:t>ECG</w:t>
            </w:r>
            <w:r>
              <w:rPr>
                <w:rStyle w:val="299"/>
                <w:rFonts w:hint="eastAsia" w:ascii="仿宋" w:hAnsi="仿宋" w:eastAsia="仿宋" w:cs="仿宋"/>
                <w:color w:val="auto"/>
                <w:sz w:val="24"/>
                <w:szCs w:val="24"/>
                <w:highlight w:val="none"/>
                <w:lang w:bidi="ar"/>
              </w:rPr>
              <w:t>监护，心率，血氧饱和度，呼吸频率，尿液排量，体温，血糖等。</w:t>
            </w:r>
          </w:p>
        </w:tc>
        <w:tc>
          <w:tcPr>
            <w:tcW w:w="2411" w:type="dxa"/>
            <w:tcBorders>
              <w:top w:val="single" w:color="auto" w:sz="6" w:space="0"/>
              <w:left w:val="single" w:color="auto" w:sz="6" w:space="0"/>
              <w:bottom w:val="single" w:color="auto" w:sz="6" w:space="0"/>
              <w:right w:val="single" w:color="auto" w:sz="6" w:space="0"/>
            </w:tcBorders>
          </w:tcPr>
          <w:p w14:paraId="1D736484">
            <w:pPr>
              <w:autoSpaceDE w:val="0"/>
              <w:autoSpaceDN w:val="0"/>
              <w:spacing w:line="288" w:lineRule="auto"/>
              <w:rPr>
                <w:rFonts w:hint="eastAsia" w:ascii="仿宋" w:hAnsi="仿宋" w:eastAsia="仿宋" w:cs="仿宋"/>
                <w:color w:val="auto"/>
                <w:sz w:val="24"/>
                <w:highlight w:val="none"/>
                <w:shd w:val="clear" w:color="auto" w:fill="FFFFFF"/>
              </w:rPr>
            </w:pPr>
          </w:p>
        </w:tc>
      </w:tr>
      <w:tr w14:paraId="7B0F327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93CCB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3.30.9.3.3虚拟病人的生命体征监护对于人为干预措施自动做出实时生理反应，例如：对于缺氧的病人佩戴呼吸面罩后，病人的血氧饱和度会慢慢上升；对于低血糖病人给予饮食后，病人血糖值会逐渐升高；对于呼吸不畅的病人，进行调整体位，病人体征会好转。(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09C2AF0F">
            <w:pPr>
              <w:autoSpaceDE w:val="0"/>
              <w:autoSpaceDN w:val="0"/>
              <w:spacing w:line="288" w:lineRule="auto"/>
              <w:rPr>
                <w:rFonts w:hint="eastAsia" w:ascii="仿宋" w:hAnsi="仿宋" w:eastAsia="仿宋" w:cs="仿宋"/>
                <w:color w:val="auto"/>
                <w:sz w:val="24"/>
                <w:highlight w:val="none"/>
                <w:shd w:val="clear" w:color="auto" w:fill="FFFFFF"/>
              </w:rPr>
            </w:pPr>
          </w:p>
        </w:tc>
      </w:tr>
      <w:tr w14:paraId="5D19B2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3612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3.30.9.4</w:t>
            </w:r>
            <w:r>
              <w:rPr>
                <w:rStyle w:val="299"/>
                <w:rFonts w:hint="eastAsia" w:ascii="仿宋" w:hAnsi="仿宋" w:eastAsia="仿宋" w:cs="仿宋"/>
                <w:color w:val="auto"/>
                <w:sz w:val="24"/>
                <w:szCs w:val="24"/>
                <w:highlight w:val="none"/>
                <w:lang w:bidi="ar"/>
              </w:rPr>
              <w:t>实验室检查</w:t>
            </w:r>
          </w:p>
        </w:tc>
        <w:tc>
          <w:tcPr>
            <w:tcW w:w="2411" w:type="dxa"/>
            <w:tcBorders>
              <w:top w:val="single" w:color="auto" w:sz="6" w:space="0"/>
              <w:left w:val="single" w:color="auto" w:sz="6" w:space="0"/>
              <w:bottom w:val="single" w:color="auto" w:sz="6" w:space="0"/>
              <w:right w:val="single" w:color="auto" w:sz="6" w:space="0"/>
            </w:tcBorders>
          </w:tcPr>
          <w:p w14:paraId="3D7A991A">
            <w:pPr>
              <w:autoSpaceDE w:val="0"/>
              <w:autoSpaceDN w:val="0"/>
              <w:spacing w:line="288" w:lineRule="auto"/>
              <w:rPr>
                <w:rFonts w:hint="eastAsia" w:ascii="仿宋" w:hAnsi="仿宋" w:eastAsia="仿宋" w:cs="仿宋"/>
                <w:color w:val="auto"/>
                <w:sz w:val="24"/>
                <w:highlight w:val="none"/>
                <w:shd w:val="clear" w:color="auto" w:fill="FFFFFF"/>
              </w:rPr>
            </w:pPr>
          </w:p>
        </w:tc>
      </w:tr>
      <w:tr w14:paraId="11A3DE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08D6F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3.30.9.4.1</w:t>
            </w:r>
            <w:r>
              <w:rPr>
                <w:rStyle w:val="299"/>
                <w:rFonts w:hint="eastAsia" w:ascii="仿宋" w:hAnsi="仿宋" w:eastAsia="仿宋" w:cs="仿宋"/>
                <w:color w:val="auto"/>
                <w:sz w:val="24"/>
                <w:szCs w:val="24"/>
                <w:highlight w:val="none"/>
                <w:lang w:bidi="ar"/>
              </w:rPr>
              <w:t>可以对虚拟病人进行几乎所有的临床化验。学生通过分类图选择相应检查项目，系统提供实时生成的实验室检查结果报告供判读。</w:t>
            </w:r>
          </w:p>
        </w:tc>
        <w:tc>
          <w:tcPr>
            <w:tcW w:w="2411" w:type="dxa"/>
            <w:tcBorders>
              <w:top w:val="single" w:color="auto" w:sz="6" w:space="0"/>
              <w:left w:val="single" w:color="auto" w:sz="6" w:space="0"/>
              <w:bottom w:val="single" w:color="auto" w:sz="6" w:space="0"/>
              <w:right w:val="single" w:color="auto" w:sz="6" w:space="0"/>
            </w:tcBorders>
          </w:tcPr>
          <w:p w14:paraId="1DE3C59A">
            <w:pPr>
              <w:autoSpaceDE w:val="0"/>
              <w:autoSpaceDN w:val="0"/>
              <w:spacing w:line="288" w:lineRule="auto"/>
              <w:rPr>
                <w:rFonts w:hint="eastAsia" w:ascii="仿宋" w:hAnsi="仿宋" w:eastAsia="仿宋" w:cs="仿宋"/>
                <w:color w:val="auto"/>
                <w:sz w:val="24"/>
                <w:highlight w:val="none"/>
                <w:shd w:val="clear" w:color="auto" w:fill="FFFFFF"/>
              </w:rPr>
            </w:pPr>
          </w:p>
        </w:tc>
      </w:tr>
      <w:tr w14:paraId="0AB828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A77A3F">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3.30.9.4.2实验室检查种类可分为常规检查及专项的检查：包括动脉血气分析，生化检查，血培养，血糖，心肌标志物，凝血试验，血常规，血脂，尿常规，尿抗原，痰液检查等，可以同时为虚拟病人选择安排多项实验室检查，检查报告自动生成，并且检查结果和病人生理联动，病情的变化或者治疗干预都可以直接影响检查结果。(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72EA7A37">
            <w:pPr>
              <w:autoSpaceDE w:val="0"/>
              <w:autoSpaceDN w:val="0"/>
              <w:spacing w:line="288" w:lineRule="auto"/>
              <w:rPr>
                <w:rFonts w:hint="eastAsia" w:ascii="仿宋" w:hAnsi="仿宋" w:eastAsia="仿宋" w:cs="仿宋"/>
                <w:color w:val="auto"/>
                <w:sz w:val="24"/>
                <w:highlight w:val="none"/>
                <w:shd w:val="clear" w:color="auto" w:fill="FFFFFF"/>
              </w:rPr>
            </w:pPr>
          </w:p>
        </w:tc>
      </w:tr>
      <w:tr w14:paraId="66B1EB9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DA48A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3.30.9.5</w:t>
            </w:r>
            <w:r>
              <w:rPr>
                <w:rStyle w:val="299"/>
                <w:rFonts w:hint="eastAsia" w:ascii="仿宋" w:hAnsi="仿宋" w:eastAsia="仿宋" w:cs="仿宋"/>
                <w:color w:val="auto"/>
                <w:sz w:val="24"/>
                <w:szCs w:val="24"/>
                <w:highlight w:val="none"/>
                <w:lang w:bidi="ar"/>
              </w:rPr>
              <w:t>影像学检查</w:t>
            </w:r>
          </w:p>
        </w:tc>
        <w:tc>
          <w:tcPr>
            <w:tcW w:w="2411" w:type="dxa"/>
            <w:tcBorders>
              <w:top w:val="single" w:color="auto" w:sz="6" w:space="0"/>
              <w:left w:val="single" w:color="auto" w:sz="6" w:space="0"/>
              <w:bottom w:val="single" w:color="auto" w:sz="6" w:space="0"/>
              <w:right w:val="single" w:color="auto" w:sz="6" w:space="0"/>
            </w:tcBorders>
          </w:tcPr>
          <w:p w14:paraId="673F25A2">
            <w:pPr>
              <w:autoSpaceDE w:val="0"/>
              <w:autoSpaceDN w:val="0"/>
              <w:spacing w:line="288" w:lineRule="auto"/>
              <w:rPr>
                <w:rFonts w:hint="eastAsia" w:ascii="仿宋" w:hAnsi="仿宋" w:eastAsia="仿宋" w:cs="仿宋"/>
                <w:color w:val="auto"/>
                <w:sz w:val="24"/>
                <w:highlight w:val="none"/>
                <w:shd w:val="clear" w:color="auto" w:fill="FFFFFF"/>
              </w:rPr>
            </w:pPr>
          </w:p>
        </w:tc>
      </w:tr>
      <w:tr w14:paraId="223347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D5A83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3.30.9.5.1</w:t>
            </w:r>
            <w:r>
              <w:rPr>
                <w:rStyle w:val="299"/>
                <w:rFonts w:hint="eastAsia" w:ascii="仿宋" w:hAnsi="仿宋" w:eastAsia="仿宋" w:cs="仿宋"/>
                <w:color w:val="auto"/>
                <w:sz w:val="24"/>
                <w:szCs w:val="24"/>
                <w:highlight w:val="none"/>
                <w:lang w:bidi="ar"/>
              </w:rPr>
              <w:t>影像学检查包括但不限于以下内容及功能：</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血管造影，骨盆</w:t>
            </w:r>
            <w:r>
              <w:rPr>
                <w:rStyle w:val="298"/>
                <w:rFonts w:hint="eastAsia" w:ascii="仿宋" w:hAnsi="仿宋" w:eastAsia="仿宋" w:cs="仿宋"/>
                <w:color w:val="auto"/>
                <w:sz w:val="24"/>
                <w:szCs w:val="24"/>
                <w:highlight w:val="none"/>
                <w:lang w:bidi="ar"/>
              </w:rPr>
              <w:t>X</w:t>
            </w:r>
            <w:r>
              <w:rPr>
                <w:rStyle w:val="299"/>
                <w:rFonts w:hint="eastAsia" w:ascii="仿宋" w:hAnsi="仿宋" w:eastAsia="仿宋" w:cs="仿宋"/>
                <w:color w:val="auto"/>
                <w:sz w:val="24"/>
                <w:szCs w:val="24"/>
                <w:highlight w:val="none"/>
                <w:lang w:bidi="ar"/>
              </w:rPr>
              <w:t>线摄影，腹部</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断层扫描，腹部</w:t>
            </w:r>
            <w:r>
              <w:rPr>
                <w:rStyle w:val="298"/>
                <w:rFonts w:hint="eastAsia" w:ascii="仿宋" w:hAnsi="仿宋" w:eastAsia="仿宋" w:cs="仿宋"/>
                <w:color w:val="auto"/>
                <w:sz w:val="24"/>
                <w:szCs w:val="24"/>
                <w:highlight w:val="none"/>
                <w:lang w:bidi="ar"/>
              </w:rPr>
              <w:t>X</w:t>
            </w:r>
            <w:r>
              <w:rPr>
                <w:rStyle w:val="299"/>
                <w:rFonts w:hint="eastAsia" w:ascii="仿宋" w:hAnsi="仿宋" w:eastAsia="仿宋" w:cs="仿宋"/>
                <w:color w:val="auto"/>
                <w:sz w:val="24"/>
                <w:szCs w:val="24"/>
                <w:highlight w:val="none"/>
                <w:lang w:bidi="ar"/>
              </w:rPr>
              <w:t>线摄影，腹部超声，颈动脉多普勒超声，胸部</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扫描，胸片，结肠镜检查，冠状动脉造影，头颅</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，颈椎侧脊柱</w:t>
            </w:r>
            <w:r>
              <w:rPr>
                <w:rStyle w:val="298"/>
                <w:rFonts w:hint="eastAsia" w:ascii="仿宋" w:hAnsi="仿宋" w:eastAsia="仿宋" w:cs="仿宋"/>
                <w:color w:val="auto"/>
                <w:sz w:val="24"/>
                <w:szCs w:val="24"/>
                <w:highlight w:val="none"/>
                <w:lang w:bidi="ar"/>
              </w:rPr>
              <w:t>X</w:t>
            </w:r>
            <w:r>
              <w:rPr>
                <w:rStyle w:val="299"/>
                <w:rFonts w:hint="eastAsia" w:ascii="仿宋" w:hAnsi="仿宋" w:eastAsia="仿宋" w:cs="仿宋"/>
                <w:color w:val="auto"/>
                <w:sz w:val="24"/>
                <w:szCs w:val="24"/>
                <w:highlight w:val="none"/>
                <w:lang w:bidi="ar"/>
              </w:rPr>
              <w:t>光片，盆腔</w:t>
            </w:r>
            <w:r>
              <w:rPr>
                <w:rStyle w:val="298"/>
                <w:rFonts w:hint="eastAsia" w:ascii="仿宋" w:hAnsi="仿宋" w:eastAsia="仿宋" w:cs="仿宋"/>
                <w:color w:val="auto"/>
                <w:sz w:val="24"/>
                <w:szCs w:val="24"/>
                <w:highlight w:val="none"/>
                <w:lang w:bidi="ar"/>
              </w:rPr>
              <w:t>CT</w:t>
            </w:r>
            <w:r>
              <w:rPr>
                <w:rStyle w:val="299"/>
                <w:rFonts w:hint="eastAsia" w:ascii="仿宋" w:hAnsi="仿宋" w:eastAsia="仿宋" w:cs="仿宋"/>
                <w:color w:val="auto"/>
                <w:sz w:val="24"/>
                <w:szCs w:val="24"/>
                <w:highlight w:val="none"/>
                <w:lang w:bidi="ar"/>
              </w:rPr>
              <w:t>断层扫描，经食管超声，经胸超声，上消化道内镜检查等。</w:t>
            </w:r>
          </w:p>
        </w:tc>
        <w:tc>
          <w:tcPr>
            <w:tcW w:w="2411" w:type="dxa"/>
            <w:tcBorders>
              <w:top w:val="single" w:color="auto" w:sz="6" w:space="0"/>
              <w:left w:val="single" w:color="auto" w:sz="6" w:space="0"/>
              <w:bottom w:val="single" w:color="auto" w:sz="6" w:space="0"/>
              <w:right w:val="single" w:color="auto" w:sz="6" w:space="0"/>
            </w:tcBorders>
          </w:tcPr>
          <w:p w14:paraId="4C0F3D3F">
            <w:pPr>
              <w:autoSpaceDE w:val="0"/>
              <w:autoSpaceDN w:val="0"/>
              <w:spacing w:line="288" w:lineRule="auto"/>
              <w:rPr>
                <w:rFonts w:hint="eastAsia" w:ascii="仿宋" w:hAnsi="仿宋" w:eastAsia="仿宋" w:cs="仿宋"/>
                <w:color w:val="auto"/>
                <w:sz w:val="24"/>
                <w:highlight w:val="none"/>
                <w:shd w:val="clear" w:color="auto" w:fill="FFFFFF"/>
              </w:rPr>
            </w:pPr>
          </w:p>
        </w:tc>
      </w:tr>
      <w:tr w14:paraId="6D782E5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4663E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3.30.9.5.2</w:t>
            </w:r>
            <w:r>
              <w:rPr>
                <w:rStyle w:val="299"/>
                <w:rFonts w:hint="eastAsia" w:ascii="仿宋" w:hAnsi="仿宋" w:eastAsia="仿宋" w:cs="仿宋"/>
                <w:color w:val="auto"/>
                <w:sz w:val="24"/>
                <w:szCs w:val="24"/>
                <w:highlight w:val="none"/>
                <w:lang w:bidi="ar"/>
              </w:rPr>
              <w:t>影像结果包含真实动态影像视频、图片以及检查报告；视频可回放、放大、缩小显示。</w:t>
            </w:r>
          </w:p>
        </w:tc>
        <w:tc>
          <w:tcPr>
            <w:tcW w:w="2411" w:type="dxa"/>
            <w:tcBorders>
              <w:top w:val="single" w:color="auto" w:sz="6" w:space="0"/>
              <w:left w:val="single" w:color="auto" w:sz="6" w:space="0"/>
              <w:bottom w:val="single" w:color="auto" w:sz="6" w:space="0"/>
              <w:right w:val="single" w:color="auto" w:sz="6" w:space="0"/>
            </w:tcBorders>
          </w:tcPr>
          <w:p w14:paraId="5CA9C228">
            <w:pPr>
              <w:autoSpaceDE w:val="0"/>
              <w:autoSpaceDN w:val="0"/>
              <w:spacing w:line="288" w:lineRule="auto"/>
              <w:rPr>
                <w:rFonts w:hint="eastAsia" w:ascii="仿宋" w:hAnsi="仿宋" w:eastAsia="仿宋" w:cs="仿宋"/>
                <w:color w:val="auto"/>
                <w:sz w:val="24"/>
                <w:highlight w:val="none"/>
                <w:shd w:val="clear" w:color="auto" w:fill="FFFFFF"/>
              </w:rPr>
            </w:pPr>
          </w:p>
        </w:tc>
      </w:tr>
      <w:tr w14:paraId="3144503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60392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3.30.9.9.3</w:t>
            </w:r>
            <w:r>
              <w:rPr>
                <w:rStyle w:val="299"/>
                <w:rFonts w:hint="eastAsia" w:ascii="仿宋" w:hAnsi="仿宋" w:eastAsia="仿宋" w:cs="仿宋"/>
                <w:color w:val="auto"/>
                <w:sz w:val="24"/>
                <w:szCs w:val="24"/>
                <w:highlight w:val="none"/>
                <w:lang w:bidi="ar"/>
              </w:rPr>
              <w:t>可以查看或隐藏影像学检查报告结果。</w:t>
            </w:r>
          </w:p>
        </w:tc>
        <w:tc>
          <w:tcPr>
            <w:tcW w:w="2411" w:type="dxa"/>
            <w:tcBorders>
              <w:top w:val="single" w:color="auto" w:sz="6" w:space="0"/>
              <w:left w:val="single" w:color="auto" w:sz="6" w:space="0"/>
              <w:bottom w:val="single" w:color="auto" w:sz="6" w:space="0"/>
              <w:right w:val="single" w:color="auto" w:sz="6" w:space="0"/>
            </w:tcBorders>
          </w:tcPr>
          <w:p w14:paraId="05CB45D7">
            <w:pPr>
              <w:autoSpaceDE w:val="0"/>
              <w:autoSpaceDN w:val="0"/>
              <w:spacing w:line="288" w:lineRule="auto"/>
              <w:rPr>
                <w:rFonts w:hint="eastAsia" w:ascii="仿宋" w:hAnsi="仿宋" w:eastAsia="仿宋" w:cs="仿宋"/>
                <w:color w:val="auto"/>
                <w:sz w:val="24"/>
                <w:highlight w:val="none"/>
                <w:shd w:val="clear" w:color="auto" w:fill="FFFFFF"/>
              </w:rPr>
            </w:pPr>
          </w:p>
        </w:tc>
      </w:tr>
      <w:tr w14:paraId="359BF2F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6A18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3.30.9.6</w:t>
            </w:r>
            <w:r>
              <w:rPr>
                <w:rStyle w:val="299"/>
                <w:rFonts w:hint="eastAsia" w:ascii="仿宋" w:hAnsi="仿宋" w:eastAsia="仿宋" w:cs="仿宋"/>
                <w:color w:val="auto"/>
                <w:sz w:val="24"/>
                <w:szCs w:val="24"/>
                <w:highlight w:val="none"/>
                <w:lang w:bidi="ar"/>
              </w:rPr>
              <w:t>临床干预措施</w:t>
            </w:r>
          </w:p>
        </w:tc>
        <w:tc>
          <w:tcPr>
            <w:tcW w:w="2411" w:type="dxa"/>
            <w:tcBorders>
              <w:top w:val="single" w:color="auto" w:sz="6" w:space="0"/>
              <w:left w:val="single" w:color="auto" w:sz="6" w:space="0"/>
              <w:bottom w:val="single" w:color="auto" w:sz="6" w:space="0"/>
              <w:right w:val="single" w:color="auto" w:sz="6" w:space="0"/>
            </w:tcBorders>
          </w:tcPr>
          <w:p w14:paraId="5B95D4CE">
            <w:pPr>
              <w:autoSpaceDE w:val="0"/>
              <w:autoSpaceDN w:val="0"/>
              <w:spacing w:line="288" w:lineRule="auto"/>
              <w:rPr>
                <w:rFonts w:hint="eastAsia" w:ascii="仿宋" w:hAnsi="仿宋" w:eastAsia="仿宋" w:cs="仿宋"/>
                <w:color w:val="auto"/>
                <w:sz w:val="24"/>
                <w:highlight w:val="none"/>
                <w:shd w:val="clear" w:color="auto" w:fill="FFFFFF"/>
              </w:rPr>
            </w:pPr>
          </w:p>
        </w:tc>
      </w:tr>
      <w:tr w14:paraId="33A0B68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49B082">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3.30.9.6.1虚拟病人对临床干预措施可自动反馈相应的生理变化，包括虚拟人体特征及生命体征监护数据，临床干预措施必须包含但不限于以下内容及功能：</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固定：颈托</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安全措施：提高床护栏，降低床护栏</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复律：双向除颤器-同步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导管&amp;导尿管：外周静脉导管，中心静脉置管，气管造口术导管，骨内导管，导尿术，更换通气设备，鼻胃管，</w:t>
            </w:r>
            <w:bookmarkStart w:id="9" w:name="OLE_LINK4"/>
            <w:r>
              <w:rPr>
                <w:rFonts w:hint="eastAsia" w:ascii="仿宋" w:hAnsi="仿宋" w:eastAsia="仿宋" w:cs="仿宋"/>
                <w:color w:val="auto"/>
                <w:kern w:val="0"/>
                <w:sz w:val="24"/>
                <w:highlight w:val="none"/>
                <w:lang w:bidi="ar"/>
              </w:rPr>
              <w:t>口咽通气道</w:t>
            </w:r>
            <w:bookmarkEnd w:id="9"/>
            <w:r>
              <w:rPr>
                <w:rFonts w:hint="eastAsia" w:ascii="仿宋" w:hAnsi="仿宋" w:eastAsia="仿宋" w:cs="仿宋"/>
                <w:color w:val="auto"/>
                <w:kern w:val="0"/>
                <w:sz w:val="24"/>
                <w:highlight w:val="none"/>
                <w:lang w:bidi="ar"/>
              </w:rPr>
              <w:t>等</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清理呼吸道：咳嗽辅助，吸痰，雾疗疗法，胸部震动法，鼓励咳嗽</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生命补给：胸外按压</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病人体温：温暖膨胀式被子，冷的充气垫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穿刺和引流：右侧胸腔引流，右胸腔针，左侧胸腔引流，左胸腔针</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给氧：鼻导管，高流量面罩，非吸入型面罩</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输血：输血，输血小板</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机械通气：有创通气，无创通气等</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除颤：双向除颤器-非同步</w:t>
            </w:r>
          </w:p>
          <w:p w14:paraId="48120753">
            <w:pPr>
              <w:widowControl/>
              <w:spacing w:line="288" w:lineRule="auto"/>
              <w:textAlignment w:val="center"/>
              <w:rPr>
                <w:rFonts w:hint="eastAsia" w:ascii="仿宋" w:hAnsi="仿宋" w:eastAsia="仿宋" w:cs="仿宋"/>
                <w:bCs/>
                <w:color w:val="auto"/>
                <w:sz w:val="24"/>
                <w:highlight w:val="none"/>
                <w:shd w:val="clear" w:color="auto" w:fill="FFFFFF"/>
              </w:rPr>
            </w:pPr>
            <w:r>
              <w:rPr>
                <w:rFonts w:hint="eastAsia" w:ascii="仿宋" w:hAnsi="仿宋" w:eastAsia="仿宋" w:cs="仿宋"/>
                <w:bCs/>
                <w:color w:val="auto"/>
                <w:sz w:val="24"/>
                <w:highlight w:val="none"/>
                <w:shd w:val="clear" w:color="auto" w:fill="FFFFFF"/>
              </w:rPr>
              <w:t>饮食：复合糖</w:t>
            </w:r>
          </w:p>
          <w:p w14:paraId="6A6A04F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bCs/>
                <w:color w:val="auto"/>
                <w:sz w:val="24"/>
                <w:highlight w:val="none"/>
                <w:shd w:val="clear" w:color="auto" w:fill="FFFFFF"/>
              </w:rPr>
              <w:t>决策辅助：格拉斯哥昏迷评分，中风量表（NIHSS）</w:t>
            </w:r>
          </w:p>
        </w:tc>
        <w:tc>
          <w:tcPr>
            <w:tcW w:w="2411" w:type="dxa"/>
            <w:tcBorders>
              <w:top w:val="single" w:color="auto" w:sz="6" w:space="0"/>
              <w:left w:val="single" w:color="auto" w:sz="6" w:space="0"/>
              <w:bottom w:val="single" w:color="auto" w:sz="6" w:space="0"/>
              <w:right w:val="single" w:color="auto" w:sz="6" w:space="0"/>
            </w:tcBorders>
          </w:tcPr>
          <w:p w14:paraId="06553AD9">
            <w:pPr>
              <w:autoSpaceDE w:val="0"/>
              <w:autoSpaceDN w:val="0"/>
              <w:spacing w:line="288" w:lineRule="auto"/>
              <w:rPr>
                <w:rFonts w:hint="eastAsia" w:ascii="仿宋" w:hAnsi="仿宋" w:eastAsia="仿宋" w:cs="仿宋"/>
                <w:color w:val="auto"/>
                <w:sz w:val="24"/>
                <w:highlight w:val="none"/>
                <w:shd w:val="clear" w:color="auto" w:fill="FFFFFF"/>
              </w:rPr>
            </w:pPr>
          </w:p>
        </w:tc>
      </w:tr>
      <w:tr w14:paraId="011817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D9A0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3.30.9.7</w:t>
            </w:r>
            <w:r>
              <w:rPr>
                <w:rStyle w:val="299"/>
                <w:rFonts w:hint="eastAsia" w:ascii="仿宋" w:hAnsi="仿宋" w:eastAsia="仿宋" w:cs="仿宋"/>
                <w:color w:val="auto"/>
                <w:sz w:val="24"/>
                <w:szCs w:val="24"/>
                <w:highlight w:val="none"/>
                <w:lang w:bidi="ar"/>
              </w:rPr>
              <w:t>药物治疗</w:t>
            </w:r>
          </w:p>
        </w:tc>
        <w:tc>
          <w:tcPr>
            <w:tcW w:w="2411" w:type="dxa"/>
            <w:tcBorders>
              <w:top w:val="single" w:color="auto" w:sz="6" w:space="0"/>
              <w:left w:val="single" w:color="auto" w:sz="6" w:space="0"/>
              <w:bottom w:val="single" w:color="auto" w:sz="6" w:space="0"/>
              <w:right w:val="single" w:color="auto" w:sz="6" w:space="0"/>
            </w:tcBorders>
          </w:tcPr>
          <w:p w14:paraId="0F86AEFA">
            <w:pPr>
              <w:autoSpaceDE w:val="0"/>
              <w:autoSpaceDN w:val="0"/>
              <w:spacing w:line="288" w:lineRule="auto"/>
              <w:rPr>
                <w:rFonts w:hint="eastAsia" w:ascii="仿宋" w:hAnsi="仿宋" w:eastAsia="仿宋" w:cs="仿宋"/>
                <w:color w:val="auto"/>
                <w:sz w:val="24"/>
                <w:highlight w:val="none"/>
                <w:shd w:val="clear" w:color="auto" w:fill="FFFFFF"/>
              </w:rPr>
            </w:pPr>
          </w:p>
        </w:tc>
      </w:tr>
      <w:tr w14:paraId="6B8E60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6040F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3.30.9.7.1药物的施用方式可选择口服，静脉推注，肌肉注射，雾化吸入，静脉输液，中心静脉推注，直肠给药等。药物的浓度和计量也可选择。具备药物作用，使用药物后，自动引起虚拟病人生理变化。可在化验结果、虚拟病人体征以及模拟监护仪的体征实时变化。(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16A9455C">
            <w:pPr>
              <w:autoSpaceDE w:val="0"/>
              <w:autoSpaceDN w:val="0"/>
              <w:spacing w:line="288" w:lineRule="auto"/>
              <w:rPr>
                <w:rFonts w:hint="eastAsia" w:ascii="仿宋" w:hAnsi="仿宋" w:eastAsia="仿宋" w:cs="仿宋"/>
                <w:color w:val="auto"/>
                <w:sz w:val="24"/>
                <w:highlight w:val="none"/>
                <w:shd w:val="clear" w:color="auto" w:fill="FFFFFF"/>
              </w:rPr>
            </w:pPr>
          </w:p>
        </w:tc>
      </w:tr>
      <w:tr w14:paraId="254F380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D7A1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3.30.9.7.2</w:t>
            </w:r>
            <w:r>
              <w:rPr>
                <w:rStyle w:val="299"/>
                <w:rFonts w:hint="eastAsia" w:ascii="仿宋" w:hAnsi="仿宋" w:eastAsia="仿宋" w:cs="仿宋"/>
                <w:color w:val="auto"/>
                <w:sz w:val="24"/>
                <w:szCs w:val="24"/>
                <w:highlight w:val="none"/>
                <w:lang w:bidi="ar"/>
              </w:rPr>
              <w:t>药物种类包括镇痛药，麻醉剂，抗心律失常药，抗凝剂，降压药，抗生素类，解毒剂，止吐药，消炎药，解热镇痛消炎药，抗血小板药剂，支气管扩张剂，激素类，利尿剂，体液及电解质，弛缓剂和镇静剂，血管活性剂，血管扩张剂，纤溶剂，强心剂，产科药，促凝剂，抗组织胺药，类固醇，抑制胃酸分泌剂，高血糖药剂，降血糖药剂，心动过缓药剂，快速性心率失常药剂等</w:t>
            </w:r>
          </w:p>
        </w:tc>
        <w:tc>
          <w:tcPr>
            <w:tcW w:w="2411" w:type="dxa"/>
            <w:tcBorders>
              <w:top w:val="single" w:color="auto" w:sz="6" w:space="0"/>
              <w:left w:val="single" w:color="auto" w:sz="6" w:space="0"/>
              <w:bottom w:val="single" w:color="auto" w:sz="6" w:space="0"/>
              <w:right w:val="single" w:color="auto" w:sz="6" w:space="0"/>
            </w:tcBorders>
          </w:tcPr>
          <w:p w14:paraId="3338B1F9">
            <w:pPr>
              <w:autoSpaceDE w:val="0"/>
              <w:autoSpaceDN w:val="0"/>
              <w:spacing w:line="288" w:lineRule="auto"/>
              <w:rPr>
                <w:rFonts w:hint="eastAsia" w:ascii="仿宋" w:hAnsi="仿宋" w:eastAsia="仿宋" w:cs="仿宋"/>
                <w:color w:val="auto"/>
                <w:sz w:val="24"/>
                <w:highlight w:val="none"/>
                <w:shd w:val="clear" w:color="auto" w:fill="FFFFFF"/>
              </w:rPr>
            </w:pPr>
          </w:p>
        </w:tc>
      </w:tr>
      <w:tr w14:paraId="0A1BED0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B9A42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3.30.9.8</w:t>
            </w:r>
            <w:r>
              <w:rPr>
                <w:rStyle w:val="299"/>
                <w:rFonts w:hint="eastAsia" w:ascii="仿宋" w:hAnsi="仿宋" w:eastAsia="仿宋" w:cs="仿宋"/>
                <w:color w:val="auto"/>
                <w:sz w:val="24"/>
                <w:szCs w:val="24"/>
                <w:highlight w:val="none"/>
                <w:lang w:bidi="ar"/>
              </w:rPr>
              <w:t>机械通气</w:t>
            </w:r>
          </w:p>
        </w:tc>
        <w:tc>
          <w:tcPr>
            <w:tcW w:w="2411" w:type="dxa"/>
            <w:tcBorders>
              <w:top w:val="single" w:color="auto" w:sz="6" w:space="0"/>
              <w:left w:val="single" w:color="auto" w:sz="6" w:space="0"/>
              <w:bottom w:val="single" w:color="auto" w:sz="6" w:space="0"/>
              <w:right w:val="single" w:color="auto" w:sz="6" w:space="0"/>
            </w:tcBorders>
          </w:tcPr>
          <w:p w14:paraId="29175E09">
            <w:pPr>
              <w:autoSpaceDE w:val="0"/>
              <w:autoSpaceDN w:val="0"/>
              <w:spacing w:line="288" w:lineRule="auto"/>
              <w:rPr>
                <w:rFonts w:hint="eastAsia" w:ascii="仿宋" w:hAnsi="仿宋" w:eastAsia="仿宋" w:cs="仿宋"/>
                <w:color w:val="auto"/>
                <w:sz w:val="24"/>
                <w:highlight w:val="none"/>
                <w:shd w:val="clear" w:color="auto" w:fill="FFFFFF"/>
              </w:rPr>
            </w:pPr>
          </w:p>
        </w:tc>
      </w:tr>
      <w:tr w14:paraId="172FCB0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D8852B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3.30.9.8.1具备3D呼吸机功能，具备无创呼吸机和有创呼吸机选择模式，可监测多种指标；呼吸机通气自动引起虚拟病人生理变化、呼吸机波形变化。(提供实物操作界面照片）</w:t>
            </w:r>
          </w:p>
        </w:tc>
        <w:tc>
          <w:tcPr>
            <w:tcW w:w="2411" w:type="dxa"/>
            <w:tcBorders>
              <w:top w:val="single" w:color="auto" w:sz="6" w:space="0"/>
              <w:left w:val="single" w:color="auto" w:sz="6" w:space="0"/>
              <w:bottom w:val="single" w:color="auto" w:sz="6" w:space="0"/>
              <w:right w:val="single" w:color="auto" w:sz="6" w:space="0"/>
            </w:tcBorders>
          </w:tcPr>
          <w:p w14:paraId="74DB59C1">
            <w:pPr>
              <w:autoSpaceDE w:val="0"/>
              <w:autoSpaceDN w:val="0"/>
              <w:spacing w:line="288" w:lineRule="auto"/>
              <w:rPr>
                <w:rFonts w:hint="eastAsia" w:ascii="仿宋" w:hAnsi="仿宋" w:eastAsia="仿宋" w:cs="仿宋"/>
                <w:color w:val="auto"/>
                <w:sz w:val="24"/>
                <w:highlight w:val="none"/>
                <w:shd w:val="clear" w:color="auto" w:fill="FFFFFF"/>
              </w:rPr>
            </w:pPr>
          </w:p>
        </w:tc>
      </w:tr>
      <w:tr w14:paraId="57429E2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AB4DE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3.30.9.9</w:t>
            </w:r>
            <w:r>
              <w:rPr>
                <w:rStyle w:val="299"/>
                <w:rFonts w:hint="eastAsia" w:ascii="仿宋" w:hAnsi="仿宋" w:eastAsia="仿宋" w:cs="仿宋"/>
                <w:color w:val="auto"/>
                <w:sz w:val="24"/>
                <w:szCs w:val="24"/>
                <w:highlight w:val="none"/>
                <w:lang w:bidi="ar"/>
              </w:rPr>
              <w:t>呼叫科室：</w:t>
            </w:r>
          </w:p>
        </w:tc>
        <w:tc>
          <w:tcPr>
            <w:tcW w:w="2411" w:type="dxa"/>
            <w:tcBorders>
              <w:top w:val="single" w:color="auto" w:sz="6" w:space="0"/>
              <w:left w:val="single" w:color="auto" w:sz="6" w:space="0"/>
              <w:bottom w:val="single" w:color="auto" w:sz="6" w:space="0"/>
              <w:right w:val="single" w:color="auto" w:sz="6" w:space="0"/>
            </w:tcBorders>
          </w:tcPr>
          <w:p w14:paraId="385695BC">
            <w:pPr>
              <w:autoSpaceDE w:val="0"/>
              <w:autoSpaceDN w:val="0"/>
              <w:spacing w:line="288" w:lineRule="auto"/>
              <w:rPr>
                <w:rFonts w:hint="eastAsia" w:ascii="仿宋" w:hAnsi="仿宋" w:eastAsia="仿宋" w:cs="仿宋"/>
                <w:color w:val="auto"/>
                <w:sz w:val="24"/>
                <w:highlight w:val="none"/>
                <w:shd w:val="clear" w:color="auto" w:fill="FFFFFF"/>
              </w:rPr>
            </w:pPr>
          </w:p>
        </w:tc>
      </w:tr>
      <w:tr w14:paraId="13AF5C8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4014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3.30.9.9.1</w:t>
            </w:r>
            <w:r>
              <w:rPr>
                <w:rStyle w:val="299"/>
                <w:rFonts w:hint="eastAsia" w:ascii="仿宋" w:hAnsi="仿宋" w:eastAsia="仿宋" w:cs="仿宋"/>
                <w:color w:val="auto"/>
                <w:sz w:val="24"/>
                <w:szCs w:val="24"/>
                <w:highlight w:val="none"/>
                <w:lang w:bidi="ar"/>
              </w:rPr>
              <w:t>包含中风单元，神经科，介入放射学，介入心脏病学，重症监护室</w:t>
            </w:r>
            <w:r>
              <w:rPr>
                <w:rStyle w:val="298"/>
                <w:rFonts w:hint="eastAsia" w:ascii="仿宋" w:hAnsi="仿宋" w:eastAsia="仿宋" w:cs="仿宋"/>
                <w:color w:val="auto"/>
                <w:sz w:val="24"/>
                <w:szCs w:val="24"/>
                <w:highlight w:val="none"/>
                <w:lang w:bidi="ar"/>
              </w:rPr>
              <w:t>ICU</w:t>
            </w:r>
            <w:r>
              <w:rPr>
                <w:rStyle w:val="299"/>
                <w:rFonts w:hint="eastAsia" w:ascii="仿宋" w:hAnsi="仿宋" w:eastAsia="仿宋" w:cs="仿宋"/>
                <w:color w:val="auto"/>
                <w:sz w:val="24"/>
                <w:szCs w:val="24"/>
                <w:highlight w:val="none"/>
                <w:lang w:bidi="ar"/>
              </w:rPr>
              <w:t>，普通外科，肾病科，胃肠病学，肺病学，创伤外科，产科，儿科，手术室，心脏团队，糖尿病专家，呼吸科，第三中心，断层扫描室等。</w:t>
            </w:r>
          </w:p>
        </w:tc>
        <w:tc>
          <w:tcPr>
            <w:tcW w:w="2411" w:type="dxa"/>
            <w:tcBorders>
              <w:top w:val="single" w:color="auto" w:sz="6" w:space="0"/>
              <w:left w:val="single" w:color="auto" w:sz="6" w:space="0"/>
              <w:bottom w:val="single" w:color="auto" w:sz="6" w:space="0"/>
              <w:right w:val="single" w:color="auto" w:sz="6" w:space="0"/>
            </w:tcBorders>
          </w:tcPr>
          <w:p w14:paraId="6CF6B828">
            <w:pPr>
              <w:autoSpaceDE w:val="0"/>
              <w:autoSpaceDN w:val="0"/>
              <w:spacing w:line="288" w:lineRule="auto"/>
              <w:rPr>
                <w:rFonts w:hint="eastAsia" w:ascii="仿宋" w:hAnsi="仿宋" w:eastAsia="仿宋" w:cs="仿宋"/>
                <w:color w:val="auto"/>
                <w:sz w:val="24"/>
                <w:highlight w:val="none"/>
                <w:shd w:val="clear" w:color="auto" w:fill="FFFFFF"/>
              </w:rPr>
            </w:pPr>
          </w:p>
        </w:tc>
      </w:tr>
      <w:tr w14:paraId="4558A69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0CDF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3.30.9.10</w:t>
            </w:r>
            <w:r>
              <w:rPr>
                <w:rStyle w:val="299"/>
                <w:rFonts w:hint="eastAsia" w:ascii="仿宋" w:hAnsi="仿宋" w:eastAsia="仿宋" w:cs="仿宋"/>
                <w:color w:val="auto"/>
                <w:sz w:val="24"/>
                <w:szCs w:val="24"/>
                <w:highlight w:val="none"/>
                <w:lang w:bidi="ar"/>
              </w:rPr>
              <w:t>评估系统</w:t>
            </w:r>
          </w:p>
        </w:tc>
        <w:tc>
          <w:tcPr>
            <w:tcW w:w="2411" w:type="dxa"/>
            <w:tcBorders>
              <w:top w:val="single" w:color="auto" w:sz="6" w:space="0"/>
              <w:left w:val="single" w:color="auto" w:sz="6" w:space="0"/>
              <w:bottom w:val="single" w:color="auto" w:sz="6" w:space="0"/>
              <w:right w:val="single" w:color="auto" w:sz="6" w:space="0"/>
            </w:tcBorders>
          </w:tcPr>
          <w:p w14:paraId="4541D48E">
            <w:pPr>
              <w:autoSpaceDE w:val="0"/>
              <w:autoSpaceDN w:val="0"/>
              <w:spacing w:line="288" w:lineRule="auto"/>
              <w:rPr>
                <w:rFonts w:hint="eastAsia" w:ascii="仿宋" w:hAnsi="仿宋" w:eastAsia="仿宋" w:cs="仿宋"/>
                <w:color w:val="auto"/>
                <w:sz w:val="24"/>
                <w:highlight w:val="none"/>
                <w:shd w:val="clear" w:color="auto" w:fill="FFFFFF"/>
              </w:rPr>
            </w:pPr>
          </w:p>
        </w:tc>
      </w:tr>
      <w:tr w14:paraId="11D80D3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64FC6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3.30.9.10.1</w:t>
            </w:r>
            <w:r>
              <w:rPr>
                <w:rStyle w:val="299"/>
                <w:rFonts w:hint="eastAsia" w:ascii="仿宋" w:hAnsi="仿宋" w:eastAsia="仿宋" w:cs="仿宋"/>
                <w:color w:val="auto"/>
                <w:sz w:val="24"/>
                <w:szCs w:val="24"/>
                <w:highlight w:val="none"/>
                <w:lang w:bidi="ar"/>
              </w:rPr>
              <w:t>所有做过的检查项目将会自动记录，全程按照诊疗时间记录学员的操作和干预方法，用来评估分析。</w:t>
            </w:r>
          </w:p>
        </w:tc>
        <w:tc>
          <w:tcPr>
            <w:tcW w:w="2411" w:type="dxa"/>
            <w:tcBorders>
              <w:top w:val="single" w:color="auto" w:sz="6" w:space="0"/>
              <w:left w:val="single" w:color="auto" w:sz="6" w:space="0"/>
              <w:bottom w:val="single" w:color="auto" w:sz="6" w:space="0"/>
              <w:right w:val="single" w:color="auto" w:sz="6" w:space="0"/>
            </w:tcBorders>
          </w:tcPr>
          <w:p w14:paraId="09EBD980">
            <w:pPr>
              <w:autoSpaceDE w:val="0"/>
              <w:autoSpaceDN w:val="0"/>
              <w:spacing w:line="288" w:lineRule="auto"/>
              <w:rPr>
                <w:rFonts w:hint="eastAsia" w:ascii="仿宋" w:hAnsi="仿宋" w:eastAsia="仿宋" w:cs="仿宋"/>
                <w:color w:val="auto"/>
                <w:sz w:val="24"/>
                <w:highlight w:val="none"/>
                <w:shd w:val="clear" w:color="auto" w:fill="FFFFFF"/>
              </w:rPr>
            </w:pPr>
          </w:p>
        </w:tc>
      </w:tr>
      <w:tr w14:paraId="7D5A28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8A8E7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3.30.9.10.2</w:t>
            </w:r>
            <w:r>
              <w:rPr>
                <w:rStyle w:val="299"/>
                <w:rFonts w:hint="eastAsia" w:ascii="仿宋" w:hAnsi="仿宋" w:eastAsia="仿宋" w:cs="仿宋"/>
                <w:color w:val="auto"/>
                <w:sz w:val="24"/>
                <w:szCs w:val="24"/>
                <w:highlight w:val="none"/>
                <w:lang w:bidi="ar"/>
              </w:rPr>
              <w:t>系统会要求最后进行最终诊断结果的选择，系统自动评估正确与否。</w:t>
            </w:r>
          </w:p>
        </w:tc>
        <w:tc>
          <w:tcPr>
            <w:tcW w:w="2411" w:type="dxa"/>
            <w:tcBorders>
              <w:top w:val="single" w:color="auto" w:sz="6" w:space="0"/>
              <w:left w:val="single" w:color="auto" w:sz="6" w:space="0"/>
              <w:bottom w:val="single" w:color="auto" w:sz="6" w:space="0"/>
              <w:right w:val="single" w:color="auto" w:sz="6" w:space="0"/>
            </w:tcBorders>
          </w:tcPr>
          <w:p w14:paraId="35F97F3B">
            <w:pPr>
              <w:autoSpaceDE w:val="0"/>
              <w:autoSpaceDN w:val="0"/>
              <w:spacing w:line="288" w:lineRule="auto"/>
              <w:rPr>
                <w:rFonts w:hint="eastAsia" w:ascii="仿宋" w:hAnsi="仿宋" w:eastAsia="仿宋" w:cs="仿宋"/>
                <w:color w:val="auto"/>
                <w:sz w:val="24"/>
                <w:highlight w:val="none"/>
                <w:shd w:val="clear" w:color="auto" w:fill="FFFFFF"/>
              </w:rPr>
            </w:pPr>
          </w:p>
        </w:tc>
      </w:tr>
      <w:tr w14:paraId="73F1330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2208B9">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3.30.9.10.3系统内置≥3种类型的反馈报告，可根据时间，临床诊疗顺序和必要性进行记录和评估系统将评估学员在操作过程中的逻辑思维。</w:t>
            </w:r>
          </w:p>
        </w:tc>
        <w:tc>
          <w:tcPr>
            <w:tcW w:w="2411" w:type="dxa"/>
            <w:tcBorders>
              <w:top w:val="single" w:color="auto" w:sz="6" w:space="0"/>
              <w:left w:val="single" w:color="auto" w:sz="6" w:space="0"/>
              <w:bottom w:val="single" w:color="auto" w:sz="6" w:space="0"/>
              <w:right w:val="single" w:color="auto" w:sz="6" w:space="0"/>
            </w:tcBorders>
          </w:tcPr>
          <w:p w14:paraId="32B56505">
            <w:pPr>
              <w:autoSpaceDE w:val="0"/>
              <w:autoSpaceDN w:val="0"/>
              <w:spacing w:line="288" w:lineRule="auto"/>
              <w:rPr>
                <w:rFonts w:hint="eastAsia" w:ascii="仿宋" w:hAnsi="仿宋" w:eastAsia="仿宋" w:cs="仿宋"/>
                <w:color w:val="auto"/>
                <w:sz w:val="24"/>
                <w:highlight w:val="none"/>
                <w:shd w:val="clear" w:color="auto" w:fill="FFFFFF"/>
              </w:rPr>
            </w:pPr>
          </w:p>
        </w:tc>
      </w:tr>
      <w:tr w14:paraId="7B176D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4A74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3.30.9.10.4</w:t>
            </w:r>
            <w:r>
              <w:rPr>
                <w:rStyle w:val="299"/>
                <w:rFonts w:hint="eastAsia" w:ascii="仿宋" w:hAnsi="仿宋" w:eastAsia="仿宋" w:cs="仿宋"/>
                <w:color w:val="auto"/>
                <w:sz w:val="24"/>
                <w:szCs w:val="24"/>
                <w:highlight w:val="none"/>
                <w:lang w:bidi="ar"/>
              </w:rPr>
              <w:t>病例在运行中可以暂停</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运行、查看操作记录和评估报告，系统自动记录病例操作日志，供学员参考回顾及复盘。</w:t>
            </w:r>
          </w:p>
        </w:tc>
        <w:tc>
          <w:tcPr>
            <w:tcW w:w="2411" w:type="dxa"/>
            <w:tcBorders>
              <w:top w:val="single" w:color="auto" w:sz="6" w:space="0"/>
              <w:left w:val="single" w:color="auto" w:sz="6" w:space="0"/>
              <w:bottom w:val="single" w:color="auto" w:sz="6" w:space="0"/>
              <w:right w:val="single" w:color="auto" w:sz="6" w:space="0"/>
            </w:tcBorders>
          </w:tcPr>
          <w:p w14:paraId="52169C34">
            <w:pPr>
              <w:autoSpaceDE w:val="0"/>
              <w:autoSpaceDN w:val="0"/>
              <w:spacing w:line="288" w:lineRule="auto"/>
              <w:rPr>
                <w:rFonts w:hint="eastAsia" w:ascii="仿宋" w:hAnsi="仿宋" w:eastAsia="仿宋" w:cs="仿宋"/>
                <w:color w:val="auto"/>
                <w:sz w:val="24"/>
                <w:highlight w:val="none"/>
                <w:shd w:val="clear" w:color="auto" w:fill="FFFFFF"/>
              </w:rPr>
            </w:pPr>
          </w:p>
        </w:tc>
      </w:tr>
      <w:tr w14:paraId="65DD53C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7413A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3.30.9.10.5</w:t>
            </w:r>
            <w:r>
              <w:rPr>
                <w:rStyle w:val="299"/>
                <w:rFonts w:hint="eastAsia" w:ascii="仿宋" w:hAnsi="仿宋" w:eastAsia="仿宋" w:cs="仿宋"/>
                <w:color w:val="auto"/>
                <w:sz w:val="24"/>
                <w:szCs w:val="24"/>
                <w:highlight w:val="none"/>
                <w:lang w:bidi="ar"/>
              </w:rPr>
              <w:t>具备综合评分系统，可直观显现学员操作的最终得分。得分具有详细分类，包括物理检查得分，实验室检查得分，治疗得分及总得分。系统分类包括气道、呼吸、循环、问诊、干预等具体操作得分。</w:t>
            </w:r>
          </w:p>
        </w:tc>
        <w:tc>
          <w:tcPr>
            <w:tcW w:w="2411" w:type="dxa"/>
            <w:tcBorders>
              <w:top w:val="single" w:color="auto" w:sz="6" w:space="0"/>
              <w:left w:val="single" w:color="auto" w:sz="6" w:space="0"/>
              <w:bottom w:val="single" w:color="auto" w:sz="6" w:space="0"/>
              <w:right w:val="single" w:color="auto" w:sz="6" w:space="0"/>
            </w:tcBorders>
          </w:tcPr>
          <w:p w14:paraId="6239A84A">
            <w:pPr>
              <w:autoSpaceDE w:val="0"/>
              <w:autoSpaceDN w:val="0"/>
              <w:spacing w:line="288" w:lineRule="auto"/>
              <w:rPr>
                <w:rFonts w:hint="eastAsia" w:ascii="仿宋" w:hAnsi="仿宋" w:eastAsia="仿宋" w:cs="仿宋"/>
                <w:color w:val="auto"/>
                <w:sz w:val="24"/>
                <w:highlight w:val="none"/>
                <w:shd w:val="clear" w:color="auto" w:fill="FFFFFF"/>
              </w:rPr>
            </w:pPr>
          </w:p>
        </w:tc>
      </w:tr>
      <w:tr w14:paraId="22771E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30BAEF">
            <w:pPr>
              <w:widowControl/>
              <w:spacing w:line="288" w:lineRule="auto"/>
              <w:textAlignment w:val="center"/>
              <w:rPr>
                <w:rStyle w:val="296"/>
                <w:rFonts w:hint="eastAsia" w:ascii="仿宋" w:hAnsi="仿宋" w:eastAsia="仿宋" w:cs="仿宋"/>
                <w:color w:val="auto"/>
                <w:sz w:val="24"/>
                <w:szCs w:val="24"/>
                <w:highlight w:val="none"/>
                <w:lang w:bidi="ar"/>
              </w:rPr>
            </w:pPr>
            <w:r>
              <w:rPr>
                <w:rStyle w:val="296"/>
                <w:rFonts w:hint="eastAsia" w:ascii="仿宋" w:hAnsi="仿宋" w:eastAsia="仿宋" w:cs="仿宋"/>
                <w:color w:val="auto"/>
                <w:sz w:val="24"/>
                <w:szCs w:val="24"/>
                <w:highlight w:val="none"/>
                <w:lang w:bidi="ar"/>
              </w:rPr>
              <w:t>3.30.9.10.6系统具备评估问诊记录功能，显示标准问诊清单及遗漏询问。</w:t>
            </w:r>
          </w:p>
        </w:tc>
        <w:tc>
          <w:tcPr>
            <w:tcW w:w="2411" w:type="dxa"/>
            <w:tcBorders>
              <w:top w:val="single" w:color="auto" w:sz="6" w:space="0"/>
              <w:left w:val="single" w:color="auto" w:sz="6" w:space="0"/>
              <w:bottom w:val="single" w:color="auto" w:sz="6" w:space="0"/>
              <w:right w:val="single" w:color="auto" w:sz="6" w:space="0"/>
            </w:tcBorders>
          </w:tcPr>
          <w:p w14:paraId="4E801374">
            <w:pPr>
              <w:autoSpaceDE w:val="0"/>
              <w:autoSpaceDN w:val="0"/>
              <w:spacing w:line="288" w:lineRule="auto"/>
              <w:rPr>
                <w:rFonts w:hint="eastAsia" w:ascii="仿宋" w:hAnsi="仿宋" w:eastAsia="仿宋" w:cs="仿宋"/>
                <w:color w:val="auto"/>
                <w:sz w:val="24"/>
                <w:highlight w:val="none"/>
                <w:shd w:val="clear" w:color="auto" w:fill="FFFFFF"/>
              </w:rPr>
            </w:pPr>
          </w:p>
        </w:tc>
      </w:tr>
      <w:tr w14:paraId="40CA3AB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D13678">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3.31</w:t>
            </w:r>
            <w:r>
              <w:rPr>
                <w:rStyle w:val="1041"/>
                <w:rFonts w:hint="default" w:ascii="仿宋" w:hAnsi="仿宋" w:eastAsia="仿宋" w:cs="仿宋"/>
                <w:b/>
                <w:bCs/>
                <w:color w:val="auto"/>
                <w:sz w:val="24"/>
                <w:szCs w:val="24"/>
                <w:highlight w:val="none"/>
                <w:lang w:bidi="ar"/>
              </w:rPr>
              <w:t>高仿真标准生理模拟人</w:t>
            </w:r>
          </w:p>
        </w:tc>
        <w:tc>
          <w:tcPr>
            <w:tcW w:w="2411" w:type="dxa"/>
            <w:tcBorders>
              <w:top w:val="single" w:color="auto" w:sz="6" w:space="0"/>
              <w:left w:val="single" w:color="auto" w:sz="6" w:space="0"/>
              <w:bottom w:val="single" w:color="auto" w:sz="6" w:space="0"/>
              <w:right w:val="single" w:color="auto" w:sz="6" w:space="0"/>
            </w:tcBorders>
          </w:tcPr>
          <w:p w14:paraId="5EC8AC96">
            <w:pPr>
              <w:autoSpaceDE w:val="0"/>
              <w:autoSpaceDN w:val="0"/>
              <w:spacing w:line="288" w:lineRule="auto"/>
              <w:rPr>
                <w:rFonts w:hint="eastAsia" w:ascii="仿宋" w:hAnsi="仿宋" w:eastAsia="仿宋" w:cs="仿宋"/>
                <w:color w:val="auto"/>
                <w:sz w:val="24"/>
                <w:highlight w:val="none"/>
                <w:shd w:val="clear" w:color="auto" w:fill="FFFFFF"/>
              </w:rPr>
            </w:pPr>
          </w:p>
        </w:tc>
      </w:tr>
      <w:tr w14:paraId="6D86511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3E68E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w:t>
            </w:r>
            <w:r>
              <w:rPr>
                <w:rStyle w:val="299"/>
                <w:rFonts w:hint="eastAsia" w:ascii="仿宋" w:hAnsi="仿宋" w:eastAsia="仿宋" w:cs="仿宋"/>
                <w:color w:val="auto"/>
                <w:sz w:val="24"/>
                <w:szCs w:val="24"/>
                <w:highlight w:val="none"/>
                <w:lang w:bidi="ar"/>
              </w:rPr>
              <w:t>基本特征：</w:t>
            </w:r>
          </w:p>
        </w:tc>
        <w:tc>
          <w:tcPr>
            <w:tcW w:w="2411" w:type="dxa"/>
            <w:tcBorders>
              <w:top w:val="single" w:color="auto" w:sz="6" w:space="0"/>
              <w:left w:val="single" w:color="auto" w:sz="6" w:space="0"/>
              <w:bottom w:val="single" w:color="auto" w:sz="6" w:space="0"/>
              <w:right w:val="single" w:color="auto" w:sz="6" w:space="0"/>
            </w:tcBorders>
          </w:tcPr>
          <w:p w14:paraId="5136F75B">
            <w:pPr>
              <w:autoSpaceDE w:val="0"/>
              <w:autoSpaceDN w:val="0"/>
              <w:spacing w:line="288" w:lineRule="auto"/>
              <w:rPr>
                <w:rFonts w:hint="eastAsia" w:ascii="仿宋" w:hAnsi="仿宋" w:eastAsia="仿宋" w:cs="仿宋"/>
                <w:color w:val="auto"/>
                <w:sz w:val="24"/>
                <w:highlight w:val="none"/>
                <w:shd w:val="clear" w:color="auto" w:fill="FFFFFF"/>
              </w:rPr>
            </w:pPr>
          </w:p>
        </w:tc>
      </w:tr>
      <w:tr w14:paraId="030F69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3E37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w:t>
            </w:r>
            <w:r>
              <w:rPr>
                <w:rStyle w:val="299"/>
                <w:rFonts w:hint="eastAsia" w:ascii="仿宋" w:hAnsi="仿宋" w:eastAsia="仿宋" w:cs="仿宋"/>
                <w:color w:val="auto"/>
                <w:sz w:val="24"/>
                <w:szCs w:val="24"/>
                <w:highlight w:val="none"/>
                <w:lang w:bidi="ar"/>
              </w:rPr>
              <w:t>模拟人为正常成年人体格外观</w:t>
            </w:r>
          </w:p>
        </w:tc>
        <w:tc>
          <w:tcPr>
            <w:tcW w:w="2411" w:type="dxa"/>
            <w:tcBorders>
              <w:top w:val="single" w:color="auto" w:sz="6" w:space="0"/>
              <w:left w:val="single" w:color="auto" w:sz="6" w:space="0"/>
              <w:bottom w:val="single" w:color="auto" w:sz="6" w:space="0"/>
              <w:right w:val="single" w:color="auto" w:sz="6" w:space="0"/>
            </w:tcBorders>
          </w:tcPr>
          <w:p w14:paraId="62E28783">
            <w:pPr>
              <w:autoSpaceDE w:val="0"/>
              <w:autoSpaceDN w:val="0"/>
              <w:spacing w:line="288" w:lineRule="auto"/>
              <w:rPr>
                <w:rFonts w:hint="eastAsia" w:ascii="仿宋" w:hAnsi="仿宋" w:eastAsia="仿宋" w:cs="仿宋"/>
                <w:color w:val="auto"/>
                <w:sz w:val="24"/>
                <w:highlight w:val="none"/>
                <w:shd w:val="clear" w:color="auto" w:fill="FFFFFF"/>
              </w:rPr>
            </w:pPr>
          </w:p>
        </w:tc>
      </w:tr>
      <w:tr w14:paraId="7F7DD6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6D226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3.31.1.3</w:t>
            </w:r>
            <w:r>
              <w:rPr>
                <w:rStyle w:val="299"/>
                <w:rFonts w:hint="eastAsia" w:ascii="仿宋" w:hAnsi="仿宋" w:eastAsia="仿宋" w:cs="仿宋"/>
                <w:color w:val="auto"/>
                <w:sz w:val="24"/>
                <w:szCs w:val="24"/>
                <w:highlight w:val="none"/>
                <w:lang w:bidi="ar"/>
              </w:rPr>
              <w:t>模拟人髋关节、膝关节、踝关节、肩关节逼真并且灵活，支持自主坐位，可摆放多种体位。</w:t>
            </w:r>
          </w:p>
        </w:tc>
        <w:tc>
          <w:tcPr>
            <w:tcW w:w="2411" w:type="dxa"/>
            <w:tcBorders>
              <w:top w:val="single" w:color="auto" w:sz="6" w:space="0"/>
              <w:left w:val="single" w:color="auto" w:sz="6" w:space="0"/>
              <w:bottom w:val="single" w:color="auto" w:sz="6" w:space="0"/>
              <w:right w:val="single" w:color="auto" w:sz="6" w:space="0"/>
            </w:tcBorders>
          </w:tcPr>
          <w:p w14:paraId="7FD295D7">
            <w:pPr>
              <w:autoSpaceDE w:val="0"/>
              <w:autoSpaceDN w:val="0"/>
              <w:spacing w:line="288" w:lineRule="auto"/>
              <w:rPr>
                <w:rFonts w:hint="eastAsia" w:ascii="仿宋" w:hAnsi="仿宋" w:eastAsia="仿宋" w:cs="仿宋"/>
                <w:color w:val="auto"/>
                <w:sz w:val="24"/>
                <w:highlight w:val="none"/>
                <w:shd w:val="clear" w:color="auto" w:fill="FFFFFF"/>
              </w:rPr>
            </w:pPr>
          </w:p>
        </w:tc>
      </w:tr>
      <w:tr w14:paraId="7CAF4FD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F5DAA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3.31.1.4</w:t>
            </w:r>
            <w:r>
              <w:rPr>
                <w:rStyle w:val="299"/>
                <w:rFonts w:hint="eastAsia" w:ascii="仿宋" w:hAnsi="仿宋" w:eastAsia="仿宋" w:cs="仿宋"/>
                <w:color w:val="auto"/>
                <w:sz w:val="24"/>
                <w:szCs w:val="24"/>
                <w:highlight w:val="none"/>
                <w:lang w:bidi="ar"/>
              </w:rPr>
              <w:t>模拟人颈部能够进行多角度活动，可用于练习病患头部固定，包括颈托的应用以及头肩锁等操作，以训练脊柱损伤患者的搬运技巧。</w:t>
            </w:r>
          </w:p>
        </w:tc>
        <w:tc>
          <w:tcPr>
            <w:tcW w:w="2411" w:type="dxa"/>
            <w:tcBorders>
              <w:top w:val="single" w:color="auto" w:sz="6" w:space="0"/>
              <w:left w:val="single" w:color="auto" w:sz="6" w:space="0"/>
              <w:bottom w:val="single" w:color="auto" w:sz="6" w:space="0"/>
              <w:right w:val="single" w:color="auto" w:sz="6" w:space="0"/>
            </w:tcBorders>
          </w:tcPr>
          <w:p w14:paraId="741E6CC5">
            <w:pPr>
              <w:autoSpaceDE w:val="0"/>
              <w:autoSpaceDN w:val="0"/>
              <w:spacing w:line="288" w:lineRule="auto"/>
              <w:rPr>
                <w:rFonts w:hint="eastAsia" w:ascii="仿宋" w:hAnsi="仿宋" w:eastAsia="仿宋" w:cs="仿宋"/>
                <w:color w:val="auto"/>
                <w:sz w:val="24"/>
                <w:highlight w:val="none"/>
                <w:shd w:val="clear" w:color="auto" w:fill="FFFFFF"/>
              </w:rPr>
            </w:pPr>
          </w:p>
        </w:tc>
      </w:tr>
      <w:tr w14:paraId="16BA3C5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FB099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3.31.1.5</w:t>
            </w:r>
            <w:r>
              <w:rPr>
                <w:rStyle w:val="299"/>
                <w:rFonts w:hint="eastAsia" w:ascii="仿宋" w:hAnsi="仿宋" w:eastAsia="仿宋" w:cs="仿宋"/>
                <w:color w:val="auto"/>
                <w:sz w:val="24"/>
                <w:szCs w:val="24"/>
                <w:highlight w:val="none"/>
                <w:lang w:bidi="ar"/>
              </w:rPr>
              <w:t>内置锂电池电源和空气压缩机，可工作不少于</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小时。</w:t>
            </w:r>
          </w:p>
        </w:tc>
        <w:tc>
          <w:tcPr>
            <w:tcW w:w="2411" w:type="dxa"/>
            <w:tcBorders>
              <w:top w:val="single" w:color="auto" w:sz="6" w:space="0"/>
              <w:left w:val="single" w:color="auto" w:sz="6" w:space="0"/>
              <w:bottom w:val="single" w:color="auto" w:sz="6" w:space="0"/>
              <w:right w:val="single" w:color="auto" w:sz="6" w:space="0"/>
            </w:tcBorders>
          </w:tcPr>
          <w:p w14:paraId="4C2B5B16">
            <w:pPr>
              <w:autoSpaceDE w:val="0"/>
              <w:autoSpaceDN w:val="0"/>
              <w:spacing w:line="288" w:lineRule="auto"/>
              <w:rPr>
                <w:rFonts w:hint="eastAsia" w:ascii="仿宋" w:hAnsi="仿宋" w:eastAsia="仿宋" w:cs="仿宋"/>
                <w:color w:val="auto"/>
                <w:sz w:val="24"/>
                <w:highlight w:val="none"/>
                <w:shd w:val="clear" w:color="auto" w:fill="FFFFFF"/>
              </w:rPr>
            </w:pPr>
          </w:p>
        </w:tc>
      </w:tr>
      <w:tr w14:paraId="7E733B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494314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3.31.1.6</w:t>
            </w:r>
            <w:r>
              <w:rPr>
                <w:rStyle w:val="299"/>
                <w:rFonts w:hint="eastAsia" w:ascii="仿宋" w:hAnsi="仿宋" w:eastAsia="仿宋" w:cs="仿宋"/>
                <w:color w:val="auto"/>
                <w:sz w:val="24"/>
                <w:szCs w:val="24"/>
                <w:highlight w:val="none"/>
                <w:lang w:bidi="ar"/>
              </w:rPr>
              <w:t>模拟人为无线设计，平板电脑、模拟人与模拟监护仪电脑三者之间完全无线连接，实时同步数据交换，真实模拟临床环境。</w:t>
            </w:r>
          </w:p>
        </w:tc>
        <w:tc>
          <w:tcPr>
            <w:tcW w:w="2411" w:type="dxa"/>
            <w:tcBorders>
              <w:top w:val="single" w:color="auto" w:sz="6" w:space="0"/>
              <w:left w:val="single" w:color="auto" w:sz="6" w:space="0"/>
              <w:bottom w:val="single" w:color="auto" w:sz="6" w:space="0"/>
              <w:right w:val="single" w:color="auto" w:sz="6" w:space="0"/>
            </w:tcBorders>
          </w:tcPr>
          <w:p w14:paraId="09F7DE29">
            <w:pPr>
              <w:autoSpaceDE w:val="0"/>
              <w:autoSpaceDN w:val="0"/>
              <w:spacing w:line="288" w:lineRule="auto"/>
              <w:rPr>
                <w:rFonts w:hint="eastAsia" w:ascii="仿宋" w:hAnsi="仿宋" w:eastAsia="仿宋" w:cs="仿宋"/>
                <w:color w:val="auto"/>
                <w:sz w:val="24"/>
                <w:highlight w:val="none"/>
                <w:shd w:val="clear" w:color="auto" w:fill="FFFFFF"/>
              </w:rPr>
            </w:pPr>
          </w:p>
        </w:tc>
      </w:tr>
      <w:tr w14:paraId="1AA9F7F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396460">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3.31.1.7模拟人集男性与女性为一身，通过使用性别转换套装即可改变模拟人性别。具备完整的男、女性别特征，包含男性平坦胸部和男性生殖器，女性特征乳房、女性生殖器。胸部皮肤和生殖器整体更换，操作方便。</w:t>
            </w:r>
          </w:p>
          <w:p w14:paraId="15803835">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模拟人无法实现集男性与女性为一身的，应承诺提供男性、女性模拟人各1具。（格式自拟）</w:t>
            </w:r>
          </w:p>
        </w:tc>
        <w:tc>
          <w:tcPr>
            <w:tcW w:w="2411" w:type="dxa"/>
            <w:tcBorders>
              <w:top w:val="single" w:color="auto" w:sz="6" w:space="0"/>
              <w:left w:val="single" w:color="auto" w:sz="6" w:space="0"/>
              <w:bottom w:val="single" w:color="auto" w:sz="6" w:space="0"/>
              <w:right w:val="single" w:color="auto" w:sz="6" w:space="0"/>
            </w:tcBorders>
          </w:tcPr>
          <w:p w14:paraId="583C3857">
            <w:pPr>
              <w:autoSpaceDE w:val="0"/>
              <w:autoSpaceDN w:val="0"/>
              <w:spacing w:line="288" w:lineRule="auto"/>
              <w:rPr>
                <w:rFonts w:hint="eastAsia" w:ascii="仿宋" w:hAnsi="仿宋" w:eastAsia="仿宋" w:cs="仿宋"/>
                <w:color w:val="auto"/>
                <w:sz w:val="24"/>
                <w:highlight w:val="none"/>
                <w:shd w:val="clear" w:color="auto" w:fill="FFFFFF"/>
              </w:rPr>
            </w:pPr>
          </w:p>
        </w:tc>
      </w:tr>
      <w:tr w14:paraId="1E8525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C45C25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w:t>
            </w:r>
            <w:r>
              <w:rPr>
                <w:rStyle w:val="299"/>
                <w:rFonts w:hint="eastAsia" w:ascii="仿宋" w:hAnsi="仿宋" w:eastAsia="仿宋" w:cs="仿宋"/>
                <w:color w:val="auto"/>
                <w:sz w:val="24"/>
                <w:szCs w:val="24"/>
                <w:highlight w:val="none"/>
                <w:lang w:bidi="ar"/>
              </w:rPr>
              <w:t>气道功能：</w:t>
            </w:r>
          </w:p>
        </w:tc>
        <w:tc>
          <w:tcPr>
            <w:tcW w:w="2411" w:type="dxa"/>
            <w:tcBorders>
              <w:top w:val="single" w:color="auto" w:sz="6" w:space="0"/>
              <w:left w:val="single" w:color="auto" w:sz="6" w:space="0"/>
              <w:bottom w:val="single" w:color="auto" w:sz="6" w:space="0"/>
              <w:right w:val="single" w:color="auto" w:sz="6" w:space="0"/>
            </w:tcBorders>
          </w:tcPr>
          <w:p w14:paraId="004B8DCC">
            <w:pPr>
              <w:autoSpaceDE w:val="0"/>
              <w:autoSpaceDN w:val="0"/>
              <w:spacing w:line="288" w:lineRule="auto"/>
              <w:rPr>
                <w:rFonts w:hint="eastAsia" w:ascii="仿宋" w:hAnsi="仿宋" w:eastAsia="仿宋" w:cs="仿宋"/>
                <w:color w:val="auto"/>
                <w:sz w:val="24"/>
                <w:highlight w:val="none"/>
                <w:shd w:val="clear" w:color="auto" w:fill="FFFFFF"/>
              </w:rPr>
            </w:pPr>
          </w:p>
        </w:tc>
      </w:tr>
      <w:tr w14:paraId="7D18738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4EDF3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3.31.2.1</w:t>
            </w:r>
            <w:r>
              <w:rPr>
                <w:rStyle w:val="299"/>
                <w:rFonts w:hint="eastAsia" w:ascii="仿宋" w:hAnsi="仿宋" w:eastAsia="仿宋" w:cs="仿宋"/>
                <w:color w:val="auto"/>
                <w:sz w:val="24"/>
                <w:szCs w:val="24"/>
                <w:highlight w:val="none"/>
                <w:lang w:bidi="ar"/>
              </w:rPr>
              <w:t>呼吸道具有明显的解剖结构，能够支持球囊面罩与各种气道辅助工具的使用，包括口咽通气道、鼻咽通气道的使用，支持经气管喷射通气。</w:t>
            </w:r>
          </w:p>
        </w:tc>
        <w:tc>
          <w:tcPr>
            <w:tcW w:w="2411" w:type="dxa"/>
            <w:tcBorders>
              <w:top w:val="single" w:color="auto" w:sz="6" w:space="0"/>
              <w:left w:val="single" w:color="auto" w:sz="6" w:space="0"/>
              <w:bottom w:val="single" w:color="auto" w:sz="6" w:space="0"/>
              <w:right w:val="single" w:color="auto" w:sz="6" w:space="0"/>
            </w:tcBorders>
          </w:tcPr>
          <w:p w14:paraId="025F01B8">
            <w:pPr>
              <w:autoSpaceDE w:val="0"/>
              <w:autoSpaceDN w:val="0"/>
              <w:spacing w:line="288" w:lineRule="auto"/>
              <w:rPr>
                <w:rFonts w:hint="eastAsia" w:ascii="仿宋" w:hAnsi="仿宋" w:eastAsia="仿宋" w:cs="仿宋"/>
                <w:color w:val="auto"/>
                <w:sz w:val="24"/>
                <w:highlight w:val="none"/>
                <w:shd w:val="clear" w:color="auto" w:fill="FFFFFF"/>
              </w:rPr>
            </w:pPr>
          </w:p>
        </w:tc>
      </w:tr>
      <w:tr w14:paraId="111C5F0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11A22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3.31.2.2</w:t>
            </w:r>
            <w:r>
              <w:rPr>
                <w:rStyle w:val="299"/>
                <w:rFonts w:hint="eastAsia" w:ascii="仿宋" w:hAnsi="仿宋" w:eastAsia="仿宋" w:cs="仿宋"/>
                <w:color w:val="auto"/>
                <w:sz w:val="24"/>
                <w:szCs w:val="24"/>
                <w:highlight w:val="none"/>
                <w:lang w:bidi="ar"/>
              </w:rPr>
              <w:t>可进行环甲膜穿刺与环状软骨切开术的练习，环状软骨塞头可更换，颈部皮肤可多次反复练习此操作。</w:t>
            </w:r>
          </w:p>
        </w:tc>
        <w:tc>
          <w:tcPr>
            <w:tcW w:w="2411" w:type="dxa"/>
            <w:tcBorders>
              <w:top w:val="single" w:color="auto" w:sz="6" w:space="0"/>
              <w:left w:val="single" w:color="auto" w:sz="6" w:space="0"/>
              <w:bottom w:val="single" w:color="auto" w:sz="6" w:space="0"/>
              <w:right w:val="single" w:color="auto" w:sz="6" w:space="0"/>
            </w:tcBorders>
          </w:tcPr>
          <w:p w14:paraId="5B13FCF7">
            <w:pPr>
              <w:autoSpaceDE w:val="0"/>
              <w:autoSpaceDN w:val="0"/>
              <w:spacing w:line="288" w:lineRule="auto"/>
              <w:rPr>
                <w:rFonts w:hint="eastAsia" w:ascii="仿宋" w:hAnsi="仿宋" w:eastAsia="仿宋" w:cs="仿宋"/>
                <w:color w:val="auto"/>
                <w:sz w:val="24"/>
                <w:highlight w:val="none"/>
                <w:shd w:val="clear" w:color="auto" w:fill="FFFFFF"/>
              </w:rPr>
            </w:pPr>
          </w:p>
        </w:tc>
      </w:tr>
      <w:tr w14:paraId="74640DB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44E84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3.31.2.3</w:t>
            </w:r>
            <w:r>
              <w:rPr>
                <w:rStyle w:val="299"/>
                <w:rFonts w:hint="eastAsia" w:ascii="仿宋" w:hAnsi="仿宋" w:eastAsia="仿宋" w:cs="仿宋"/>
                <w:color w:val="auto"/>
                <w:sz w:val="24"/>
                <w:szCs w:val="24"/>
                <w:highlight w:val="none"/>
                <w:lang w:bidi="ar"/>
              </w:rPr>
              <w:t>可进行气管切开术练习，支持放置气切管。</w:t>
            </w:r>
          </w:p>
        </w:tc>
        <w:tc>
          <w:tcPr>
            <w:tcW w:w="2411" w:type="dxa"/>
            <w:tcBorders>
              <w:top w:val="single" w:color="auto" w:sz="6" w:space="0"/>
              <w:left w:val="single" w:color="auto" w:sz="6" w:space="0"/>
              <w:bottom w:val="single" w:color="auto" w:sz="6" w:space="0"/>
              <w:right w:val="single" w:color="auto" w:sz="6" w:space="0"/>
            </w:tcBorders>
          </w:tcPr>
          <w:p w14:paraId="181B4CDB">
            <w:pPr>
              <w:autoSpaceDE w:val="0"/>
              <w:autoSpaceDN w:val="0"/>
              <w:spacing w:line="288" w:lineRule="auto"/>
              <w:rPr>
                <w:rFonts w:hint="eastAsia" w:ascii="仿宋" w:hAnsi="仿宋" w:eastAsia="仿宋" w:cs="仿宋"/>
                <w:color w:val="auto"/>
                <w:sz w:val="24"/>
                <w:highlight w:val="none"/>
                <w:shd w:val="clear" w:color="auto" w:fill="FFFFFF"/>
              </w:rPr>
            </w:pPr>
          </w:p>
        </w:tc>
      </w:tr>
      <w:tr w14:paraId="0F63A32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133EE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3.31.2.4</w:t>
            </w:r>
            <w:r>
              <w:rPr>
                <w:rStyle w:val="299"/>
                <w:rFonts w:hint="eastAsia" w:ascii="仿宋" w:hAnsi="仿宋" w:eastAsia="仿宋" w:cs="仿宋"/>
                <w:color w:val="auto"/>
                <w:sz w:val="24"/>
                <w:szCs w:val="24"/>
                <w:highlight w:val="none"/>
                <w:lang w:bidi="ar"/>
              </w:rPr>
              <w:t>可进行喉镜检查及经口、经鼻气管插管，逆行气管插管，纤支镜引导下气管插管，亦可使用</w:t>
            </w:r>
            <w:r>
              <w:rPr>
                <w:rStyle w:val="298"/>
                <w:rFonts w:hint="eastAsia" w:ascii="仿宋" w:hAnsi="仿宋" w:eastAsia="仿宋" w:cs="仿宋"/>
                <w:color w:val="auto"/>
                <w:sz w:val="24"/>
                <w:szCs w:val="24"/>
                <w:highlight w:val="none"/>
                <w:lang w:bidi="ar"/>
              </w:rPr>
              <w:t>LMA</w:t>
            </w:r>
            <w:r>
              <w:rPr>
                <w:rStyle w:val="299"/>
                <w:rFonts w:hint="eastAsia" w:ascii="仿宋" w:hAnsi="仿宋" w:eastAsia="仿宋" w:cs="仿宋"/>
                <w:color w:val="auto"/>
                <w:sz w:val="24"/>
                <w:szCs w:val="24"/>
                <w:highlight w:val="none"/>
                <w:lang w:bidi="ar"/>
              </w:rPr>
              <w:t>喉罩及食管气管联合导管等其他气道管理工具。</w:t>
            </w:r>
          </w:p>
        </w:tc>
        <w:tc>
          <w:tcPr>
            <w:tcW w:w="2411" w:type="dxa"/>
            <w:tcBorders>
              <w:top w:val="single" w:color="auto" w:sz="6" w:space="0"/>
              <w:left w:val="single" w:color="auto" w:sz="6" w:space="0"/>
              <w:bottom w:val="single" w:color="auto" w:sz="6" w:space="0"/>
              <w:right w:val="single" w:color="auto" w:sz="6" w:space="0"/>
            </w:tcBorders>
          </w:tcPr>
          <w:p w14:paraId="12E8EA55">
            <w:pPr>
              <w:autoSpaceDE w:val="0"/>
              <w:autoSpaceDN w:val="0"/>
              <w:spacing w:line="288" w:lineRule="auto"/>
              <w:rPr>
                <w:rFonts w:hint="eastAsia" w:ascii="仿宋" w:hAnsi="仿宋" w:eastAsia="仿宋" w:cs="仿宋"/>
                <w:color w:val="auto"/>
                <w:sz w:val="24"/>
                <w:highlight w:val="none"/>
                <w:shd w:val="clear" w:color="auto" w:fill="FFFFFF"/>
              </w:rPr>
            </w:pPr>
          </w:p>
        </w:tc>
      </w:tr>
      <w:tr w14:paraId="2235BF5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00FB2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3.31.2.5</w:t>
            </w:r>
            <w:r>
              <w:rPr>
                <w:rStyle w:val="299"/>
                <w:rFonts w:hint="eastAsia" w:ascii="仿宋" w:hAnsi="仿宋" w:eastAsia="仿宋" w:cs="仿宋"/>
                <w:color w:val="auto"/>
                <w:sz w:val="24"/>
                <w:szCs w:val="24"/>
                <w:highlight w:val="none"/>
                <w:lang w:bidi="ar"/>
              </w:rPr>
              <w:t>模拟人支持模拟表现右侧、左侧及双侧主支气管完全堵塞，模拟人系统会动画显示阻塞气管位置及相应肺部通气量变化，相关联的胸廓起伏和呼吸音均自动消失。</w:t>
            </w:r>
          </w:p>
        </w:tc>
        <w:tc>
          <w:tcPr>
            <w:tcW w:w="2411" w:type="dxa"/>
            <w:tcBorders>
              <w:top w:val="single" w:color="auto" w:sz="6" w:space="0"/>
              <w:left w:val="single" w:color="auto" w:sz="6" w:space="0"/>
              <w:bottom w:val="single" w:color="auto" w:sz="6" w:space="0"/>
              <w:right w:val="single" w:color="auto" w:sz="6" w:space="0"/>
            </w:tcBorders>
          </w:tcPr>
          <w:p w14:paraId="01434B00">
            <w:pPr>
              <w:autoSpaceDE w:val="0"/>
              <w:autoSpaceDN w:val="0"/>
              <w:spacing w:line="288" w:lineRule="auto"/>
              <w:rPr>
                <w:rFonts w:hint="eastAsia" w:ascii="仿宋" w:hAnsi="仿宋" w:eastAsia="仿宋" w:cs="仿宋"/>
                <w:color w:val="auto"/>
                <w:sz w:val="24"/>
                <w:highlight w:val="none"/>
                <w:shd w:val="clear" w:color="auto" w:fill="FFFFFF"/>
              </w:rPr>
            </w:pPr>
          </w:p>
        </w:tc>
      </w:tr>
      <w:tr w14:paraId="20D23E2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C2E492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3.31.2.6</w:t>
            </w:r>
            <w:r>
              <w:rPr>
                <w:rStyle w:val="299"/>
                <w:rFonts w:hint="eastAsia" w:ascii="仿宋" w:hAnsi="仿宋" w:eastAsia="仿宋" w:cs="仿宋"/>
                <w:color w:val="auto"/>
                <w:sz w:val="24"/>
                <w:szCs w:val="24"/>
                <w:highlight w:val="none"/>
                <w:lang w:bidi="ar"/>
              </w:rPr>
              <w:t>模拟人能自动检出右主支气管内插管</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插管过深</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并在导师界面上动画提示，并自动出现单侧胸廓起伏及单侧呼吸音消失表现。</w:t>
            </w:r>
          </w:p>
        </w:tc>
        <w:tc>
          <w:tcPr>
            <w:tcW w:w="2411" w:type="dxa"/>
            <w:tcBorders>
              <w:top w:val="single" w:color="auto" w:sz="6" w:space="0"/>
              <w:left w:val="single" w:color="auto" w:sz="6" w:space="0"/>
              <w:bottom w:val="single" w:color="auto" w:sz="6" w:space="0"/>
              <w:right w:val="single" w:color="auto" w:sz="6" w:space="0"/>
            </w:tcBorders>
          </w:tcPr>
          <w:p w14:paraId="64B4D914">
            <w:pPr>
              <w:autoSpaceDE w:val="0"/>
              <w:autoSpaceDN w:val="0"/>
              <w:spacing w:line="288" w:lineRule="auto"/>
              <w:rPr>
                <w:rFonts w:hint="eastAsia" w:ascii="仿宋" w:hAnsi="仿宋" w:eastAsia="仿宋" w:cs="仿宋"/>
                <w:color w:val="auto"/>
                <w:sz w:val="24"/>
                <w:highlight w:val="none"/>
                <w:shd w:val="clear" w:color="auto" w:fill="FFFFFF"/>
              </w:rPr>
            </w:pPr>
          </w:p>
        </w:tc>
      </w:tr>
      <w:tr w14:paraId="6C101D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01A66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3.31.2.7</w:t>
            </w:r>
            <w:r>
              <w:rPr>
                <w:rStyle w:val="299"/>
                <w:rFonts w:hint="eastAsia" w:ascii="仿宋" w:hAnsi="仿宋" w:eastAsia="仿宋" w:cs="仿宋"/>
                <w:color w:val="auto"/>
                <w:sz w:val="24"/>
                <w:szCs w:val="24"/>
                <w:highlight w:val="none"/>
                <w:lang w:bidi="ar"/>
              </w:rPr>
              <w:t>插管误入食管可导致胃胀气，且通气时不会出现胸廓起伏和呼吸音。</w:t>
            </w:r>
          </w:p>
        </w:tc>
        <w:tc>
          <w:tcPr>
            <w:tcW w:w="2411" w:type="dxa"/>
            <w:tcBorders>
              <w:top w:val="single" w:color="auto" w:sz="6" w:space="0"/>
              <w:left w:val="single" w:color="auto" w:sz="6" w:space="0"/>
              <w:bottom w:val="single" w:color="auto" w:sz="6" w:space="0"/>
              <w:right w:val="single" w:color="auto" w:sz="6" w:space="0"/>
            </w:tcBorders>
          </w:tcPr>
          <w:p w14:paraId="3ACF1482">
            <w:pPr>
              <w:autoSpaceDE w:val="0"/>
              <w:autoSpaceDN w:val="0"/>
              <w:spacing w:line="288" w:lineRule="auto"/>
              <w:rPr>
                <w:rFonts w:hint="eastAsia" w:ascii="仿宋" w:hAnsi="仿宋" w:eastAsia="仿宋" w:cs="仿宋"/>
                <w:color w:val="auto"/>
                <w:sz w:val="24"/>
                <w:highlight w:val="none"/>
                <w:shd w:val="clear" w:color="auto" w:fill="FFFFFF"/>
              </w:rPr>
            </w:pPr>
          </w:p>
        </w:tc>
      </w:tr>
      <w:tr w14:paraId="34675B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F1D20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3.31.2.8</w:t>
            </w:r>
            <w:r>
              <w:rPr>
                <w:rStyle w:val="299"/>
                <w:rFonts w:hint="eastAsia" w:ascii="仿宋" w:hAnsi="仿宋" w:eastAsia="仿宋" w:cs="仿宋"/>
                <w:color w:val="auto"/>
                <w:sz w:val="24"/>
                <w:szCs w:val="24"/>
                <w:highlight w:val="none"/>
                <w:lang w:bidi="ar"/>
              </w:rPr>
              <w:t>喉痉挛：可手动调节程度，关闭声门，造成“无法插管，无法通气”的气道梗阻表现。</w:t>
            </w:r>
          </w:p>
        </w:tc>
        <w:tc>
          <w:tcPr>
            <w:tcW w:w="2411" w:type="dxa"/>
            <w:tcBorders>
              <w:top w:val="single" w:color="auto" w:sz="6" w:space="0"/>
              <w:left w:val="single" w:color="auto" w:sz="6" w:space="0"/>
              <w:bottom w:val="single" w:color="auto" w:sz="6" w:space="0"/>
              <w:right w:val="single" w:color="auto" w:sz="6" w:space="0"/>
            </w:tcBorders>
          </w:tcPr>
          <w:p w14:paraId="3809FABF">
            <w:pPr>
              <w:autoSpaceDE w:val="0"/>
              <w:autoSpaceDN w:val="0"/>
              <w:spacing w:line="288" w:lineRule="auto"/>
              <w:rPr>
                <w:rFonts w:hint="eastAsia" w:ascii="仿宋" w:hAnsi="仿宋" w:eastAsia="仿宋" w:cs="仿宋"/>
                <w:color w:val="auto"/>
                <w:sz w:val="24"/>
                <w:highlight w:val="none"/>
                <w:shd w:val="clear" w:color="auto" w:fill="FFFFFF"/>
              </w:rPr>
            </w:pPr>
          </w:p>
        </w:tc>
      </w:tr>
      <w:tr w14:paraId="100A7A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02757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3.31.2.9</w:t>
            </w:r>
            <w:r>
              <w:rPr>
                <w:rStyle w:val="299"/>
                <w:rFonts w:hint="eastAsia" w:ascii="仿宋" w:hAnsi="仿宋" w:eastAsia="仿宋" w:cs="仿宋"/>
                <w:color w:val="auto"/>
                <w:sz w:val="24"/>
                <w:szCs w:val="24"/>
                <w:highlight w:val="none"/>
                <w:lang w:bidi="ar"/>
              </w:rPr>
              <w:t>气道开放手法：支持仰头抬颏法开放气道及托颌法开放气道。</w:t>
            </w:r>
          </w:p>
        </w:tc>
        <w:tc>
          <w:tcPr>
            <w:tcW w:w="2411" w:type="dxa"/>
            <w:tcBorders>
              <w:top w:val="single" w:color="auto" w:sz="6" w:space="0"/>
              <w:left w:val="single" w:color="auto" w:sz="6" w:space="0"/>
              <w:bottom w:val="single" w:color="auto" w:sz="6" w:space="0"/>
              <w:right w:val="single" w:color="auto" w:sz="6" w:space="0"/>
            </w:tcBorders>
          </w:tcPr>
          <w:p w14:paraId="1FAB87A9">
            <w:pPr>
              <w:autoSpaceDE w:val="0"/>
              <w:autoSpaceDN w:val="0"/>
              <w:spacing w:line="288" w:lineRule="auto"/>
              <w:rPr>
                <w:rFonts w:hint="eastAsia" w:ascii="仿宋" w:hAnsi="仿宋" w:eastAsia="仿宋" w:cs="仿宋"/>
                <w:color w:val="auto"/>
                <w:sz w:val="24"/>
                <w:highlight w:val="none"/>
                <w:shd w:val="clear" w:color="auto" w:fill="FFFFFF"/>
              </w:rPr>
            </w:pPr>
          </w:p>
        </w:tc>
      </w:tr>
      <w:tr w14:paraId="793A500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8477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3.31.3</w:t>
            </w:r>
            <w:r>
              <w:rPr>
                <w:rStyle w:val="299"/>
                <w:rFonts w:hint="eastAsia" w:ascii="仿宋" w:hAnsi="仿宋" w:eastAsia="仿宋" w:cs="仿宋"/>
                <w:color w:val="auto"/>
                <w:sz w:val="24"/>
                <w:szCs w:val="24"/>
                <w:highlight w:val="none"/>
                <w:lang w:bidi="ar"/>
              </w:rPr>
              <w:t>呼吸系统：</w:t>
            </w:r>
          </w:p>
        </w:tc>
        <w:tc>
          <w:tcPr>
            <w:tcW w:w="2411" w:type="dxa"/>
            <w:tcBorders>
              <w:top w:val="single" w:color="auto" w:sz="6" w:space="0"/>
              <w:left w:val="single" w:color="auto" w:sz="6" w:space="0"/>
              <w:bottom w:val="single" w:color="auto" w:sz="6" w:space="0"/>
              <w:right w:val="single" w:color="auto" w:sz="6" w:space="0"/>
            </w:tcBorders>
          </w:tcPr>
          <w:p w14:paraId="2B5A29FA">
            <w:pPr>
              <w:autoSpaceDE w:val="0"/>
              <w:autoSpaceDN w:val="0"/>
              <w:spacing w:line="288" w:lineRule="auto"/>
              <w:rPr>
                <w:rFonts w:hint="eastAsia" w:ascii="仿宋" w:hAnsi="仿宋" w:eastAsia="仿宋" w:cs="仿宋"/>
                <w:color w:val="auto"/>
                <w:sz w:val="24"/>
                <w:highlight w:val="none"/>
                <w:shd w:val="clear" w:color="auto" w:fill="FFFFFF"/>
              </w:rPr>
            </w:pPr>
          </w:p>
        </w:tc>
      </w:tr>
      <w:tr w14:paraId="770026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480A9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3.31.3.1</w:t>
            </w:r>
            <w:r>
              <w:rPr>
                <w:rStyle w:val="299"/>
                <w:rFonts w:hint="eastAsia" w:ascii="仿宋" w:hAnsi="仿宋" w:eastAsia="仿宋" w:cs="仿宋"/>
                <w:color w:val="auto"/>
                <w:sz w:val="24"/>
                <w:szCs w:val="24"/>
                <w:highlight w:val="none"/>
                <w:lang w:bidi="ar"/>
              </w:rPr>
              <w:t>模拟人能自主呼吸并伴有胸廓起伏，可设置单侧或双侧胸廓起伏，胸廓起伏和通气同步（自主或正压通气）。胸廓活动的幅度和潮气量成正比，随潮气量变化而改变。</w:t>
            </w:r>
          </w:p>
        </w:tc>
        <w:tc>
          <w:tcPr>
            <w:tcW w:w="2411" w:type="dxa"/>
            <w:tcBorders>
              <w:top w:val="single" w:color="auto" w:sz="6" w:space="0"/>
              <w:left w:val="single" w:color="auto" w:sz="6" w:space="0"/>
              <w:bottom w:val="single" w:color="auto" w:sz="6" w:space="0"/>
              <w:right w:val="single" w:color="auto" w:sz="6" w:space="0"/>
            </w:tcBorders>
          </w:tcPr>
          <w:p w14:paraId="7743F0D4">
            <w:pPr>
              <w:autoSpaceDE w:val="0"/>
              <w:autoSpaceDN w:val="0"/>
              <w:spacing w:line="288" w:lineRule="auto"/>
              <w:rPr>
                <w:rFonts w:hint="eastAsia" w:ascii="仿宋" w:hAnsi="仿宋" w:eastAsia="仿宋" w:cs="仿宋"/>
                <w:color w:val="auto"/>
                <w:sz w:val="24"/>
                <w:highlight w:val="none"/>
                <w:shd w:val="clear" w:color="auto" w:fill="FFFFFF"/>
              </w:rPr>
            </w:pPr>
          </w:p>
        </w:tc>
      </w:tr>
      <w:tr w14:paraId="49567F6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A1E6D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3.31.3.2</w:t>
            </w:r>
            <w:r>
              <w:rPr>
                <w:rStyle w:val="299"/>
                <w:rFonts w:hint="eastAsia" w:ascii="仿宋" w:hAnsi="仿宋" w:eastAsia="仿宋" w:cs="仿宋"/>
                <w:color w:val="auto"/>
                <w:sz w:val="24"/>
                <w:szCs w:val="24"/>
                <w:highlight w:val="none"/>
                <w:lang w:bidi="ar"/>
              </w:rPr>
              <w:t>模拟人可设置为单侧或双侧胸廓起伏，设置成功后导师界面上有动画显示。</w:t>
            </w:r>
          </w:p>
        </w:tc>
        <w:tc>
          <w:tcPr>
            <w:tcW w:w="2411" w:type="dxa"/>
            <w:tcBorders>
              <w:top w:val="single" w:color="auto" w:sz="6" w:space="0"/>
              <w:left w:val="single" w:color="auto" w:sz="6" w:space="0"/>
              <w:bottom w:val="single" w:color="auto" w:sz="6" w:space="0"/>
              <w:right w:val="single" w:color="auto" w:sz="6" w:space="0"/>
            </w:tcBorders>
          </w:tcPr>
          <w:p w14:paraId="64932664">
            <w:pPr>
              <w:autoSpaceDE w:val="0"/>
              <w:autoSpaceDN w:val="0"/>
              <w:spacing w:line="288" w:lineRule="auto"/>
              <w:rPr>
                <w:rFonts w:hint="eastAsia" w:ascii="仿宋" w:hAnsi="仿宋" w:eastAsia="仿宋" w:cs="仿宋"/>
                <w:color w:val="auto"/>
                <w:sz w:val="24"/>
                <w:highlight w:val="none"/>
                <w:shd w:val="clear" w:color="auto" w:fill="FFFFFF"/>
              </w:rPr>
            </w:pPr>
          </w:p>
        </w:tc>
      </w:tr>
      <w:tr w14:paraId="65902E0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A460F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3.31.3.3</w:t>
            </w:r>
            <w:r>
              <w:rPr>
                <w:rStyle w:val="299"/>
                <w:rFonts w:hint="eastAsia" w:ascii="仿宋" w:hAnsi="仿宋" w:eastAsia="仿宋" w:cs="仿宋"/>
                <w:color w:val="auto"/>
                <w:sz w:val="24"/>
                <w:szCs w:val="24"/>
                <w:highlight w:val="none"/>
                <w:lang w:bidi="ar"/>
              </w:rPr>
              <w:t>模拟人支持双侧气胸穿刺减压，气胸减压操作可在导师软件上自动记录。</w:t>
            </w:r>
          </w:p>
        </w:tc>
        <w:tc>
          <w:tcPr>
            <w:tcW w:w="2411" w:type="dxa"/>
            <w:tcBorders>
              <w:top w:val="single" w:color="auto" w:sz="6" w:space="0"/>
              <w:left w:val="single" w:color="auto" w:sz="6" w:space="0"/>
              <w:bottom w:val="single" w:color="auto" w:sz="6" w:space="0"/>
              <w:right w:val="single" w:color="auto" w:sz="6" w:space="0"/>
            </w:tcBorders>
          </w:tcPr>
          <w:p w14:paraId="09C08957">
            <w:pPr>
              <w:autoSpaceDE w:val="0"/>
              <w:autoSpaceDN w:val="0"/>
              <w:spacing w:line="288" w:lineRule="auto"/>
              <w:rPr>
                <w:rFonts w:hint="eastAsia" w:ascii="仿宋" w:hAnsi="仿宋" w:eastAsia="仿宋" w:cs="仿宋"/>
                <w:color w:val="auto"/>
                <w:sz w:val="24"/>
                <w:highlight w:val="none"/>
                <w:shd w:val="clear" w:color="auto" w:fill="FFFFFF"/>
              </w:rPr>
            </w:pPr>
          </w:p>
        </w:tc>
      </w:tr>
      <w:tr w14:paraId="46BFE8D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EB26F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3.31.3.4支持球囊面罩通气，模拟人自动感应通气操作并对通气量做出自动反应；若未进行有效通气，呼吸暂停患者血氧饱和度会自动下降，下降过程与真实患者一致。模拟人在生理驱动模式下，呼吸系统和其他生理参数之间自动关联，如血液温度升高或PH降低可使得SPO</w:t>
            </w:r>
            <w:r>
              <w:rPr>
                <w:rFonts w:hint="eastAsia" w:ascii="仿宋" w:hAnsi="仿宋" w:eastAsia="仿宋" w:cs="仿宋"/>
                <w:color w:val="auto"/>
                <w:kern w:val="0"/>
                <w:sz w:val="24"/>
                <w:highlight w:val="none"/>
                <w:vertAlign w:val="subscript"/>
                <w:lang w:bidi="ar"/>
              </w:rPr>
              <w:t>2</w:t>
            </w:r>
            <w:r>
              <w:rPr>
                <w:rFonts w:hint="eastAsia" w:ascii="仿宋" w:hAnsi="仿宋" w:eastAsia="仿宋" w:cs="仿宋"/>
                <w:color w:val="auto"/>
                <w:kern w:val="0"/>
                <w:sz w:val="24"/>
                <w:highlight w:val="none"/>
                <w:lang w:bidi="ar"/>
              </w:rPr>
              <w:t>自动下降，与真实病人表现一致。</w:t>
            </w:r>
            <w:r>
              <w:rPr>
                <w:rStyle w:val="296"/>
                <w:rFonts w:hint="eastAsia" w:ascii="仿宋" w:hAnsi="仿宋" w:eastAsia="仿宋" w:cs="仿宋"/>
                <w:color w:val="auto"/>
                <w:sz w:val="24"/>
                <w:szCs w:val="24"/>
                <w:highlight w:val="none"/>
                <w:lang w:bidi="ar"/>
              </w:rPr>
              <w:t>（提供加盖投标人公章的说明书及其他有效材料佐证）</w:t>
            </w:r>
          </w:p>
        </w:tc>
        <w:tc>
          <w:tcPr>
            <w:tcW w:w="2411" w:type="dxa"/>
            <w:tcBorders>
              <w:top w:val="single" w:color="auto" w:sz="6" w:space="0"/>
              <w:left w:val="single" w:color="auto" w:sz="6" w:space="0"/>
              <w:bottom w:val="single" w:color="auto" w:sz="6" w:space="0"/>
              <w:right w:val="single" w:color="auto" w:sz="6" w:space="0"/>
            </w:tcBorders>
          </w:tcPr>
          <w:p w14:paraId="08910A9B">
            <w:pPr>
              <w:autoSpaceDE w:val="0"/>
              <w:autoSpaceDN w:val="0"/>
              <w:spacing w:line="288" w:lineRule="auto"/>
              <w:rPr>
                <w:rFonts w:hint="eastAsia" w:ascii="仿宋" w:hAnsi="仿宋" w:eastAsia="仿宋" w:cs="仿宋"/>
                <w:color w:val="auto"/>
                <w:sz w:val="24"/>
                <w:highlight w:val="none"/>
                <w:shd w:val="clear" w:color="auto" w:fill="FFFFFF"/>
              </w:rPr>
            </w:pPr>
          </w:p>
        </w:tc>
      </w:tr>
      <w:tr w14:paraId="77B440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EE0C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w:t>
            </w:r>
            <w:r>
              <w:rPr>
                <w:rStyle w:val="299"/>
                <w:rFonts w:hint="eastAsia" w:ascii="仿宋" w:hAnsi="仿宋" w:eastAsia="仿宋" w:cs="仿宋"/>
                <w:color w:val="auto"/>
                <w:sz w:val="24"/>
                <w:szCs w:val="24"/>
                <w:highlight w:val="none"/>
                <w:lang w:bidi="ar"/>
              </w:rPr>
              <w:t>循环系统：</w:t>
            </w:r>
          </w:p>
        </w:tc>
        <w:tc>
          <w:tcPr>
            <w:tcW w:w="2411" w:type="dxa"/>
            <w:tcBorders>
              <w:top w:val="single" w:color="auto" w:sz="6" w:space="0"/>
              <w:left w:val="single" w:color="auto" w:sz="6" w:space="0"/>
              <w:bottom w:val="single" w:color="auto" w:sz="6" w:space="0"/>
              <w:right w:val="single" w:color="auto" w:sz="6" w:space="0"/>
            </w:tcBorders>
          </w:tcPr>
          <w:p w14:paraId="634E8D69">
            <w:pPr>
              <w:autoSpaceDE w:val="0"/>
              <w:autoSpaceDN w:val="0"/>
              <w:spacing w:line="288" w:lineRule="auto"/>
              <w:rPr>
                <w:rFonts w:hint="eastAsia" w:ascii="仿宋" w:hAnsi="仿宋" w:eastAsia="仿宋" w:cs="仿宋"/>
                <w:color w:val="auto"/>
                <w:sz w:val="24"/>
                <w:highlight w:val="none"/>
                <w:shd w:val="clear" w:color="auto" w:fill="FFFFFF"/>
              </w:rPr>
            </w:pPr>
          </w:p>
        </w:tc>
      </w:tr>
      <w:tr w14:paraId="583A6E9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46A06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3.31.4.1</w:t>
            </w:r>
            <w:r>
              <w:rPr>
                <w:rStyle w:val="299"/>
                <w:rFonts w:hint="eastAsia" w:ascii="仿宋" w:hAnsi="仿宋" w:eastAsia="仿宋" w:cs="仿宋"/>
                <w:color w:val="auto"/>
                <w:sz w:val="24"/>
                <w:szCs w:val="24"/>
                <w:highlight w:val="none"/>
                <w:lang w:bidi="ar"/>
              </w:rPr>
              <w:t>支持用真实监护仪实时连续监测模拟人心电图及生命体征变化，正常和异常的心律均和患者的生理学指标相关（如血压、心输出量等）。</w:t>
            </w:r>
          </w:p>
        </w:tc>
        <w:tc>
          <w:tcPr>
            <w:tcW w:w="2411" w:type="dxa"/>
            <w:tcBorders>
              <w:top w:val="single" w:color="auto" w:sz="6" w:space="0"/>
              <w:left w:val="single" w:color="auto" w:sz="6" w:space="0"/>
              <w:bottom w:val="single" w:color="auto" w:sz="6" w:space="0"/>
              <w:right w:val="single" w:color="auto" w:sz="6" w:space="0"/>
            </w:tcBorders>
          </w:tcPr>
          <w:p w14:paraId="2F5AE42B">
            <w:pPr>
              <w:autoSpaceDE w:val="0"/>
              <w:autoSpaceDN w:val="0"/>
              <w:spacing w:line="288" w:lineRule="auto"/>
              <w:rPr>
                <w:rFonts w:hint="eastAsia" w:ascii="仿宋" w:hAnsi="仿宋" w:eastAsia="仿宋" w:cs="仿宋"/>
                <w:color w:val="auto"/>
                <w:sz w:val="24"/>
                <w:highlight w:val="none"/>
                <w:shd w:val="clear" w:color="auto" w:fill="FFFFFF"/>
              </w:rPr>
            </w:pPr>
          </w:p>
        </w:tc>
      </w:tr>
      <w:tr w14:paraId="2597AB8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7360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3.31.4.2</w:t>
            </w:r>
            <w:r>
              <w:rPr>
                <w:rStyle w:val="299"/>
                <w:rFonts w:hint="eastAsia" w:ascii="仿宋" w:hAnsi="仿宋" w:eastAsia="仿宋" w:cs="仿宋"/>
                <w:color w:val="auto"/>
                <w:sz w:val="24"/>
                <w:szCs w:val="24"/>
                <w:highlight w:val="none"/>
                <w:lang w:bidi="ar"/>
              </w:rPr>
              <w:t>可通过模拟监护仪实时动态显示</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导联心电图。</w:t>
            </w:r>
          </w:p>
        </w:tc>
        <w:tc>
          <w:tcPr>
            <w:tcW w:w="2411" w:type="dxa"/>
            <w:tcBorders>
              <w:top w:val="single" w:color="auto" w:sz="6" w:space="0"/>
              <w:left w:val="single" w:color="auto" w:sz="6" w:space="0"/>
              <w:bottom w:val="single" w:color="auto" w:sz="6" w:space="0"/>
              <w:right w:val="single" w:color="auto" w:sz="6" w:space="0"/>
            </w:tcBorders>
          </w:tcPr>
          <w:p w14:paraId="46695A05">
            <w:pPr>
              <w:autoSpaceDE w:val="0"/>
              <w:autoSpaceDN w:val="0"/>
              <w:spacing w:line="288" w:lineRule="auto"/>
              <w:rPr>
                <w:rFonts w:hint="eastAsia" w:ascii="仿宋" w:hAnsi="仿宋" w:eastAsia="仿宋" w:cs="仿宋"/>
                <w:color w:val="auto"/>
                <w:sz w:val="24"/>
                <w:highlight w:val="none"/>
                <w:shd w:val="clear" w:color="auto" w:fill="FFFFFF"/>
              </w:rPr>
            </w:pPr>
          </w:p>
        </w:tc>
      </w:tr>
      <w:tr w14:paraId="49E5B01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7A5FC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3.31.4.3</w:t>
            </w:r>
            <w:r>
              <w:rPr>
                <w:rStyle w:val="299"/>
                <w:rFonts w:hint="eastAsia" w:ascii="仿宋" w:hAnsi="仿宋" w:eastAsia="仿宋" w:cs="仿宋"/>
                <w:color w:val="auto"/>
                <w:sz w:val="24"/>
                <w:szCs w:val="24"/>
                <w:highlight w:val="none"/>
                <w:lang w:bidi="ar"/>
              </w:rPr>
              <w:t>模拟人可触及颈动脉、股动脉，桡动脉、肱动脉等脉搏搏动</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处，且脉率和心搏周期同步。血压动态变化可与脉搏强弱相关联，可通过设置各部位脉搏的血压阈值来自动调节脉搏强弱及有无。</w:t>
            </w:r>
          </w:p>
        </w:tc>
        <w:tc>
          <w:tcPr>
            <w:tcW w:w="2411" w:type="dxa"/>
            <w:tcBorders>
              <w:top w:val="single" w:color="auto" w:sz="6" w:space="0"/>
              <w:left w:val="single" w:color="auto" w:sz="6" w:space="0"/>
              <w:bottom w:val="single" w:color="auto" w:sz="6" w:space="0"/>
              <w:right w:val="single" w:color="auto" w:sz="6" w:space="0"/>
            </w:tcBorders>
          </w:tcPr>
          <w:p w14:paraId="6FED99CD">
            <w:pPr>
              <w:autoSpaceDE w:val="0"/>
              <w:autoSpaceDN w:val="0"/>
              <w:spacing w:line="288" w:lineRule="auto"/>
              <w:rPr>
                <w:rFonts w:hint="eastAsia" w:ascii="仿宋" w:hAnsi="仿宋" w:eastAsia="仿宋" w:cs="仿宋"/>
                <w:color w:val="auto"/>
                <w:sz w:val="24"/>
                <w:highlight w:val="none"/>
                <w:shd w:val="clear" w:color="auto" w:fill="FFFFFF"/>
              </w:rPr>
            </w:pPr>
          </w:p>
        </w:tc>
      </w:tr>
      <w:tr w14:paraId="229BBBF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D1F5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3.31.4.4</w:t>
            </w:r>
            <w:r>
              <w:rPr>
                <w:rStyle w:val="299"/>
                <w:rFonts w:hint="eastAsia" w:ascii="仿宋" w:hAnsi="仿宋" w:eastAsia="仿宋" w:cs="仿宋"/>
                <w:color w:val="auto"/>
                <w:sz w:val="24"/>
                <w:szCs w:val="24"/>
                <w:highlight w:val="none"/>
                <w:lang w:bidi="ar"/>
              </w:rPr>
              <w:t>模拟人可使用标准血压计和听诊器进行手臂血压测量，并支持</w:t>
            </w:r>
            <w:r>
              <w:rPr>
                <w:rStyle w:val="298"/>
                <w:rFonts w:hint="eastAsia" w:ascii="仿宋" w:hAnsi="仿宋" w:eastAsia="仿宋" w:cs="仿宋"/>
                <w:color w:val="auto"/>
                <w:sz w:val="24"/>
                <w:szCs w:val="24"/>
                <w:highlight w:val="none"/>
                <w:lang w:bidi="ar"/>
              </w:rPr>
              <w:t>Korotkoff</w:t>
            </w:r>
            <w:r>
              <w:rPr>
                <w:rStyle w:val="299"/>
                <w:rFonts w:hint="eastAsia" w:ascii="仿宋" w:hAnsi="仿宋" w:eastAsia="仿宋" w:cs="仿宋"/>
                <w:color w:val="auto"/>
                <w:sz w:val="24"/>
                <w:szCs w:val="24"/>
                <w:highlight w:val="none"/>
                <w:lang w:bidi="ar"/>
              </w:rPr>
              <w:t>音听诊，肱动脉和桡动脉搏动可触及，且搏动强度可自行设置。</w:t>
            </w:r>
          </w:p>
        </w:tc>
        <w:tc>
          <w:tcPr>
            <w:tcW w:w="2411" w:type="dxa"/>
            <w:tcBorders>
              <w:top w:val="single" w:color="auto" w:sz="6" w:space="0"/>
              <w:left w:val="single" w:color="auto" w:sz="6" w:space="0"/>
              <w:bottom w:val="single" w:color="auto" w:sz="6" w:space="0"/>
              <w:right w:val="single" w:color="auto" w:sz="6" w:space="0"/>
            </w:tcBorders>
          </w:tcPr>
          <w:p w14:paraId="6EF29840">
            <w:pPr>
              <w:autoSpaceDE w:val="0"/>
              <w:autoSpaceDN w:val="0"/>
              <w:spacing w:line="288" w:lineRule="auto"/>
              <w:rPr>
                <w:rFonts w:hint="eastAsia" w:ascii="仿宋" w:hAnsi="仿宋" w:eastAsia="仿宋" w:cs="仿宋"/>
                <w:color w:val="auto"/>
                <w:sz w:val="24"/>
                <w:highlight w:val="none"/>
                <w:shd w:val="clear" w:color="auto" w:fill="FFFFFF"/>
              </w:rPr>
            </w:pPr>
          </w:p>
        </w:tc>
      </w:tr>
      <w:tr w14:paraId="40FE8A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24C11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3.31.4.5</w:t>
            </w:r>
            <w:r>
              <w:rPr>
                <w:rStyle w:val="299"/>
                <w:rFonts w:hint="eastAsia" w:ascii="仿宋" w:hAnsi="仿宋" w:eastAsia="仿宋" w:cs="仿宋"/>
                <w:color w:val="auto"/>
                <w:sz w:val="24"/>
                <w:szCs w:val="24"/>
                <w:highlight w:val="none"/>
                <w:lang w:bidi="ar"/>
              </w:rPr>
              <w:t>模拟人可支持使用临床真实设备进行除颤、电复律和起博操作。</w:t>
            </w:r>
          </w:p>
        </w:tc>
        <w:tc>
          <w:tcPr>
            <w:tcW w:w="2411" w:type="dxa"/>
            <w:tcBorders>
              <w:top w:val="single" w:color="auto" w:sz="6" w:space="0"/>
              <w:left w:val="single" w:color="auto" w:sz="6" w:space="0"/>
              <w:bottom w:val="single" w:color="auto" w:sz="6" w:space="0"/>
              <w:right w:val="single" w:color="auto" w:sz="6" w:space="0"/>
            </w:tcBorders>
          </w:tcPr>
          <w:p w14:paraId="18997881">
            <w:pPr>
              <w:autoSpaceDE w:val="0"/>
              <w:autoSpaceDN w:val="0"/>
              <w:spacing w:line="288" w:lineRule="auto"/>
              <w:rPr>
                <w:rFonts w:hint="eastAsia" w:ascii="仿宋" w:hAnsi="仿宋" w:eastAsia="仿宋" w:cs="仿宋"/>
                <w:color w:val="auto"/>
                <w:sz w:val="24"/>
                <w:highlight w:val="none"/>
                <w:shd w:val="clear" w:color="auto" w:fill="FFFFFF"/>
              </w:rPr>
            </w:pPr>
          </w:p>
        </w:tc>
      </w:tr>
      <w:tr w14:paraId="6544004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7BF76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3.31.5 CPR</w:t>
            </w:r>
          </w:p>
        </w:tc>
        <w:tc>
          <w:tcPr>
            <w:tcW w:w="2411" w:type="dxa"/>
            <w:tcBorders>
              <w:top w:val="single" w:color="auto" w:sz="6" w:space="0"/>
              <w:left w:val="single" w:color="auto" w:sz="6" w:space="0"/>
              <w:bottom w:val="single" w:color="auto" w:sz="6" w:space="0"/>
              <w:right w:val="single" w:color="auto" w:sz="6" w:space="0"/>
            </w:tcBorders>
          </w:tcPr>
          <w:p w14:paraId="54393174">
            <w:pPr>
              <w:autoSpaceDE w:val="0"/>
              <w:autoSpaceDN w:val="0"/>
              <w:spacing w:line="288" w:lineRule="auto"/>
              <w:rPr>
                <w:rFonts w:hint="eastAsia" w:ascii="仿宋" w:hAnsi="仿宋" w:eastAsia="仿宋" w:cs="仿宋"/>
                <w:color w:val="auto"/>
                <w:sz w:val="24"/>
                <w:highlight w:val="none"/>
                <w:shd w:val="clear" w:color="auto" w:fill="FFFFFF"/>
              </w:rPr>
            </w:pPr>
          </w:p>
        </w:tc>
      </w:tr>
      <w:tr w14:paraId="0B76E23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7974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3.31.5.1</w:t>
            </w:r>
            <w:r>
              <w:rPr>
                <w:rStyle w:val="299"/>
                <w:rFonts w:hint="eastAsia" w:ascii="仿宋" w:hAnsi="仿宋" w:eastAsia="仿宋" w:cs="仿宋"/>
                <w:color w:val="auto"/>
                <w:sz w:val="24"/>
                <w:szCs w:val="24"/>
                <w:highlight w:val="none"/>
                <w:lang w:bidi="ar"/>
              </w:rPr>
              <w:t>模拟人胸外按压和通气各项评估指标均满足美国心脏协会（</w:t>
            </w:r>
            <w:r>
              <w:rPr>
                <w:rStyle w:val="298"/>
                <w:rFonts w:hint="eastAsia" w:ascii="仿宋" w:hAnsi="仿宋" w:eastAsia="仿宋" w:cs="仿宋"/>
                <w:color w:val="auto"/>
                <w:sz w:val="24"/>
                <w:szCs w:val="24"/>
                <w:highlight w:val="none"/>
                <w:lang w:bidi="ar"/>
              </w:rPr>
              <w:t>AHA</w:t>
            </w:r>
            <w:r>
              <w:rPr>
                <w:rStyle w:val="299"/>
                <w:rFonts w:hint="eastAsia" w:ascii="仿宋" w:hAnsi="仿宋" w:eastAsia="仿宋" w:cs="仿宋"/>
                <w:color w:val="auto"/>
                <w:sz w:val="24"/>
                <w:szCs w:val="24"/>
                <w:highlight w:val="none"/>
                <w:lang w:bidi="ar"/>
              </w:rPr>
              <w:t>）和欧洲复苏委员会（</w:t>
            </w:r>
            <w:r>
              <w:rPr>
                <w:rStyle w:val="298"/>
                <w:rFonts w:hint="eastAsia" w:ascii="仿宋" w:hAnsi="仿宋" w:eastAsia="仿宋" w:cs="仿宋"/>
                <w:color w:val="auto"/>
                <w:sz w:val="24"/>
                <w:szCs w:val="24"/>
                <w:highlight w:val="none"/>
                <w:lang w:bidi="ar"/>
              </w:rPr>
              <w:t>ERC</w:t>
            </w:r>
            <w:r>
              <w:rPr>
                <w:rStyle w:val="299"/>
                <w:rFonts w:hint="eastAsia" w:ascii="仿宋" w:hAnsi="仿宋" w:eastAsia="仿宋" w:cs="仿宋"/>
                <w:color w:val="auto"/>
                <w:sz w:val="24"/>
                <w:szCs w:val="24"/>
                <w:highlight w:val="none"/>
                <w:lang w:bidi="ar"/>
              </w:rPr>
              <w:t>）最新复苏指南培训要求。</w:t>
            </w:r>
          </w:p>
        </w:tc>
        <w:tc>
          <w:tcPr>
            <w:tcW w:w="2411" w:type="dxa"/>
            <w:tcBorders>
              <w:top w:val="single" w:color="auto" w:sz="6" w:space="0"/>
              <w:left w:val="single" w:color="auto" w:sz="6" w:space="0"/>
              <w:bottom w:val="single" w:color="auto" w:sz="6" w:space="0"/>
              <w:right w:val="single" w:color="auto" w:sz="6" w:space="0"/>
            </w:tcBorders>
          </w:tcPr>
          <w:p w14:paraId="67D1040D">
            <w:pPr>
              <w:autoSpaceDE w:val="0"/>
              <w:autoSpaceDN w:val="0"/>
              <w:spacing w:line="288" w:lineRule="auto"/>
              <w:rPr>
                <w:rFonts w:hint="eastAsia" w:ascii="仿宋" w:hAnsi="仿宋" w:eastAsia="仿宋" w:cs="仿宋"/>
                <w:color w:val="auto"/>
                <w:sz w:val="24"/>
                <w:highlight w:val="none"/>
                <w:shd w:val="clear" w:color="auto" w:fill="FFFFFF"/>
              </w:rPr>
            </w:pPr>
          </w:p>
        </w:tc>
      </w:tr>
      <w:tr w14:paraId="64FC6C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A0E1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3.31.5.2</w:t>
            </w:r>
            <w:r>
              <w:rPr>
                <w:rStyle w:val="299"/>
                <w:rFonts w:hint="eastAsia" w:ascii="仿宋" w:hAnsi="仿宋" w:eastAsia="仿宋" w:cs="仿宋"/>
                <w:color w:val="auto"/>
                <w:sz w:val="24"/>
                <w:szCs w:val="24"/>
                <w:highlight w:val="none"/>
                <w:lang w:bidi="ar"/>
              </w:rPr>
              <w:t>模拟人在进行胸外按压时可产生相应的脉搏搏动、血压、波形和心电图伪像变化。</w:t>
            </w:r>
          </w:p>
        </w:tc>
        <w:tc>
          <w:tcPr>
            <w:tcW w:w="2411" w:type="dxa"/>
            <w:tcBorders>
              <w:top w:val="single" w:color="auto" w:sz="6" w:space="0"/>
              <w:left w:val="single" w:color="auto" w:sz="6" w:space="0"/>
              <w:bottom w:val="single" w:color="auto" w:sz="6" w:space="0"/>
              <w:right w:val="single" w:color="auto" w:sz="6" w:space="0"/>
            </w:tcBorders>
          </w:tcPr>
          <w:p w14:paraId="6FFBCA26">
            <w:pPr>
              <w:autoSpaceDE w:val="0"/>
              <w:autoSpaceDN w:val="0"/>
              <w:spacing w:line="288" w:lineRule="auto"/>
              <w:rPr>
                <w:rFonts w:hint="eastAsia" w:ascii="仿宋" w:hAnsi="仿宋" w:eastAsia="仿宋" w:cs="仿宋"/>
                <w:color w:val="auto"/>
                <w:sz w:val="24"/>
                <w:highlight w:val="none"/>
                <w:shd w:val="clear" w:color="auto" w:fill="FFFFFF"/>
              </w:rPr>
            </w:pPr>
          </w:p>
        </w:tc>
      </w:tr>
      <w:tr w14:paraId="7847872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D9BF5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3.31.5.3</w:t>
            </w:r>
            <w:r>
              <w:rPr>
                <w:rStyle w:val="299"/>
                <w:rFonts w:hint="eastAsia" w:ascii="仿宋" w:hAnsi="仿宋" w:eastAsia="仿宋" w:cs="仿宋"/>
                <w:color w:val="auto"/>
                <w:sz w:val="24"/>
                <w:szCs w:val="24"/>
                <w:highlight w:val="none"/>
                <w:lang w:bidi="ar"/>
              </w:rPr>
              <w:t>模拟人具有真实的胸外按压深度与阻力。</w:t>
            </w:r>
          </w:p>
        </w:tc>
        <w:tc>
          <w:tcPr>
            <w:tcW w:w="2411" w:type="dxa"/>
            <w:tcBorders>
              <w:top w:val="single" w:color="auto" w:sz="6" w:space="0"/>
              <w:left w:val="single" w:color="auto" w:sz="6" w:space="0"/>
              <w:bottom w:val="single" w:color="auto" w:sz="6" w:space="0"/>
              <w:right w:val="single" w:color="auto" w:sz="6" w:space="0"/>
            </w:tcBorders>
          </w:tcPr>
          <w:p w14:paraId="78D03832">
            <w:pPr>
              <w:autoSpaceDE w:val="0"/>
              <w:autoSpaceDN w:val="0"/>
              <w:spacing w:line="288" w:lineRule="auto"/>
              <w:rPr>
                <w:rFonts w:hint="eastAsia" w:ascii="仿宋" w:hAnsi="仿宋" w:eastAsia="仿宋" w:cs="仿宋"/>
                <w:color w:val="auto"/>
                <w:sz w:val="24"/>
                <w:highlight w:val="none"/>
                <w:shd w:val="clear" w:color="auto" w:fill="FFFFFF"/>
              </w:rPr>
            </w:pPr>
          </w:p>
        </w:tc>
      </w:tr>
      <w:tr w14:paraId="3DB827D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992A4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3.31.5.4</w:t>
            </w:r>
            <w:r>
              <w:rPr>
                <w:rStyle w:val="299"/>
                <w:rFonts w:hint="eastAsia" w:ascii="仿宋" w:hAnsi="仿宋" w:eastAsia="仿宋" w:cs="仿宋"/>
                <w:color w:val="auto"/>
                <w:sz w:val="24"/>
                <w:szCs w:val="24"/>
                <w:highlight w:val="none"/>
                <w:lang w:bidi="ar"/>
              </w:rPr>
              <w:t>模拟人可练习环状软骨压迫法，</w:t>
            </w:r>
            <w:r>
              <w:rPr>
                <w:rStyle w:val="298"/>
                <w:rFonts w:hint="eastAsia" w:ascii="仿宋" w:hAnsi="仿宋" w:eastAsia="仿宋" w:cs="仿宋"/>
                <w:color w:val="auto"/>
                <w:sz w:val="24"/>
                <w:szCs w:val="24"/>
                <w:highlight w:val="none"/>
                <w:lang w:bidi="ar"/>
              </w:rPr>
              <w:t>Sellick</w:t>
            </w:r>
            <w:r>
              <w:rPr>
                <w:rStyle w:val="299"/>
                <w:rFonts w:hint="eastAsia" w:ascii="仿宋" w:hAnsi="仿宋" w:eastAsia="仿宋" w:cs="仿宋"/>
                <w:color w:val="auto"/>
                <w:sz w:val="24"/>
                <w:szCs w:val="24"/>
                <w:highlight w:val="none"/>
                <w:lang w:bidi="ar"/>
              </w:rPr>
              <w:t>操作法。</w:t>
            </w:r>
          </w:p>
        </w:tc>
        <w:tc>
          <w:tcPr>
            <w:tcW w:w="2411" w:type="dxa"/>
            <w:tcBorders>
              <w:top w:val="single" w:color="auto" w:sz="6" w:space="0"/>
              <w:left w:val="single" w:color="auto" w:sz="6" w:space="0"/>
              <w:bottom w:val="single" w:color="auto" w:sz="6" w:space="0"/>
              <w:right w:val="single" w:color="auto" w:sz="6" w:space="0"/>
            </w:tcBorders>
          </w:tcPr>
          <w:p w14:paraId="3175A42E">
            <w:pPr>
              <w:autoSpaceDE w:val="0"/>
              <w:autoSpaceDN w:val="0"/>
              <w:spacing w:line="288" w:lineRule="auto"/>
              <w:rPr>
                <w:rFonts w:hint="eastAsia" w:ascii="仿宋" w:hAnsi="仿宋" w:eastAsia="仿宋" w:cs="仿宋"/>
                <w:color w:val="auto"/>
                <w:sz w:val="24"/>
                <w:highlight w:val="none"/>
                <w:shd w:val="clear" w:color="auto" w:fill="FFFFFF"/>
              </w:rPr>
            </w:pPr>
          </w:p>
        </w:tc>
      </w:tr>
      <w:tr w14:paraId="6CA008D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AB5FD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3.31.5.5</w:t>
            </w:r>
            <w:r>
              <w:rPr>
                <w:rStyle w:val="299"/>
                <w:rFonts w:hint="eastAsia" w:ascii="仿宋" w:hAnsi="仿宋" w:eastAsia="仿宋" w:cs="仿宋"/>
                <w:color w:val="auto"/>
                <w:sz w:val="24"/>
                <w:szCs w:val="24"/>
                <w:highlight w:val="none"/>
                <w:lang w:bidi="ar"/>
              </w:rPr>
              <w:t>模拟人的评估软件能够追踪记录按压部位、按压频率、按压深度、胸廓回弹程度、按压中断与否、通气频率、通气量、按压通气比。</w:t>
            </w:r>
          </w:p>
        </w:tc>
        <w:tc>
          <w:tcPr>
            <w:tcW w:w="2411" w:type="dxa"/>
            <w:tcBorders>
              <w:top w:val="single" w:color="auto" w:sz="6" w:space="0"/>
              <w:left w:val="single" w:color="auto" w:sz="6" w:space="0"/>
              <w:bottom w:val="single" w:color="auto" w:sz="6" w:space="0"/>
              <w:right w:val="single" w:color="auto" w:sz="6" w:space="0"/>
            </w:tcBorders>
          </w:tcPr>
          <w:p w14:paraId="69CF0FA6">
            <w:pPr>
              <w:autoSpaceDE w:val="0"/>
              <w:autoSpaceDN w:val="0"/>
              <w:spacing w:line="288" w:lineRule="auto"/>
              <w:rPr>
                <w:rFonts w:hint="eastAsia" w:ascii="仿宋" w:hAnsi="仿宋" w:eastAsia="仿宋" w:cs="仿宋"/>
                <w:color w:val="auto"/>
                <w:sz w:val="24"/>
                <w:highlight w:val="none"/>
                <w:shd w:val="clear" w:color="auto" w:fill="FFFFFF"/>
              </w:rPr>
            </w:pPr>
          </w:p>
        </w:tc>
      </w:tr>
      <w:tr w14:paraId="4D26A99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D178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3.31.5.6</w:t>
            </w:r>
            <w:r>
              <w:rPr>
                <w:rStyle w:val="299"/>
                <w:rFonts w:hint="eastAsia" w:ascii="仿宋" w:hAnsi="仿宋" w:eastAsia="仿宋" w:cs="仿宋"/>
                <w:color w:val="auto"/>
                <w:sz w:val="24"/>
                <w:szCs w:val="24"/>
                <w:highlight w:val="none"/>
                <w:lang w:bidi="ar"/>
              </w:rPr>
              <w:t>颜色标记：正确的按压或通气操作将显示为绿色，错误的按压部位、按压过深或过浅、通气过少或过大等错误操作均显示为红色。</w:t>
            </w:r>
          </w:p>
        </w:tc>
        <w:tc>
          <w:tcPr>
            <w:tcW w:w="2411" w:type="dxa"/>
            <w:tcBorders>
              <w:top w:val="single" w:color="auto" w:sz="6" w:space="0"/>
              <w:left w:val="single" w:color="auto" w:sz="6" w:space="0"/>
              <w:bottom w:val="single" w:color="auto" w:sz="6" w:space="0"/>
              <w:right w:val="single" w:color="auto" w:sz="6" w:space="0"/>
            </w:tcBorders>
          </w:tcPr>
          <w:p w14:paraId="5F9A70DD">
            <w:pPr>
              <w:autoSpaceDE w:val="0"/>
              <w:autoSpaceDN w:val="0"/>
              <w:spacing w:line="288" w:lineRule="auto"/>
              <w:rPr>
                <w:rFonts w:hint="eastAsia" w:ascii="仿宋" w:hAnsi="仿宋" w:eastAsia="仿宋" w:cs="仿宋"/>
                <w:color w:val="auto"/>
                <w:sz w:val="24"/>
                <w:highlight w:val="none"/>
                <w:shd w:val="clear" w:color="auto" w:fill="FFFFFF"/>
              </w:rPr>
            </w:pPr>
          </w:p>
        </w:tc>
      </w:tr>
      <w:tr w14:paraId="0208466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CBCC0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3.31.5.7</w:t>
            </w:r>
            <w:r>
              <w:rPr>
                <w:rStyle w:val="299"/>
                <w:rFonts w:hint="eastAsia" w:ascii="仿宋" w:hAnsi="仿宋" w:eastAsia="仿宋" w:cs="仿宋"/>
                <w:color w:val="auto"/>
                <w:sz w:val="24"/>
                <w:szCs w:val="24"/>
                <w:highlight w:val="none"/>
                <w:lang w:bidi="ar"/>
              </w:rPr>
              <w:t>模拟人可在软件中设定按压频率、按压深度、胸部回弹程度、通气情况的数值范围。</w:t>
            </w:r>
          </w:p>
        </w:tc>
        <w:tc>
          <w:tcPr>
            <w:tcW w:w="2411" w:type="dxa"/>
            <w:tcBorders>
              <w:top w:val="single" w:color="auto" w:sz="6" w:space="0"/>
              <w:left w:val="single" w:color="auto" w:sz="6" w:space="0"/>
              <w:bottom w:val="single" w:color="auto" w:sz="6" w:space="0"/>
              <w:right w:val="single" w:color="auto" w:sz="6" w:space="0"/>
            </w:tcBorders>
          </w:tcPr>
          <w:p w14:paraId="1A4B9522">
            <w:pPr>
              <w:autoSpaceDE w:val="0"/>
              <w:autoSpaceDN w:val="0"/>
              <w:spacing w:line="288" w:lineRule="auto"/>
              <w:rPr>
                <w:rFonts w:hint="eastAsia" w:ascii="仿宋" w:hAnsi="仿宋" w:eastAsia="仿宋" w:cs="仿宋"/>
                <w:color w:val="auto"/>
                <w:sz w:val="24"/>
                <w:highlight w:val="none"/>
                <w:shd w:val="clear" w:color="auto" w:fill="FFFFFF"/>
              </w:rPr>
            </w:pPr>
          </w:p>
        </w:tc>
      </w:tr>
      <w:tr w14:paraId="4758FCB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8FBDA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w:t>
            </w:r>
            <w:r>
              <w:rPr>
                <w:rStyle w:val="299"/>
                <w:rFonts w:hint="eastAsia" w:ascii="仿宋" w:hAnsi="仿宋" w:eastAsia="仿宋" w:cs="仿宋"/>
                <w:color w:val="auto"/>
                <w:sz w:val="24"/>
                <w:szCs w:val="24"/>
                <w:highlight w:val="none"/>
                <w:lang w:bidi="ar"/>
              </w:rPr>
              <w:t>体液系统：</w:t>
            </w:r>
          </w:p>
        </w:tc>
        <w:tc>
          <w:tcPr>
            <w:tcW w:w="2411" w:type="dxa"/>
            <w:tcBorders>
              <w:top w:val="single" w:color="auto" w:sz="6" w:space="0"/>
              <w:left w:val="single" w:color="auto" w:sz="6" w:space="0"/>
              <w:bottom w:val="single" w:color="auto" w:sz="6" w:space="0"/>
              <w:right w:val="single" w:color="auto" w:sz="6" w:space="0"/>
            </w:tcBorders>
          </w:tcPr>
          <w:p w14:paraId="151B4D03">
            <w:pPr>
              <w:autoSpaceDE w:val="0"/>
              <w:autoSpaceDN w:val="0"/>
              <w:spacing w:line="288" w:lineRule="auto"/>
              <w:rPr>
                <w:rFonts w:hint="eastAsia" w:ascii="仿宋" w:hAnsi="仿宋" w:eastAsia="仿宋" w:cs="仿宋"/>
                <w:color w:val="auto"/>
                <w:sz w:val="24"/>
                <w:highlight w:val="none"/>
                <w:shd w:val="clear" w:color="auto" w:fill="FFFFFF"/>
              </w:rPr>
            </w:pPr>
          </w:p>
        </w:tc>
      </w:tr>
      <w:tr w14:paraId="4FEC5CB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FF0E7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3.31.6.1</w:t>
            </w:r>
            <w:r>
              <w:rPr>
                <w:rStyle w:val="299"/>
                <w:rFonts w:hint="eastAsia" w:ascii="仿宋" w:hAnsi="仿宋" w:eastAsia="仿宋" w:cs="仿宋"/>
                <w:color w:val="auto"/>
                <w:sz w:val="24"/>
                <w:szCs w:val="24"/>
                <w:highlight w:val="none"/>
                <w:lang w:bidi="ar"/>
              </w:rPr>
              <w:t>静脉通路：左侧手背、肘前有独立静脉通路，可实现静脉输液、给药操作；真空密闭采血系统，穿刺成功后可有模拟血液流出。</w:t>
            </w:r>
          </w:p>
        </w:tc>
        <w:tc>
          <w:tcPr>
            <w:tcW w:w="2411" w:type="dxa"/>
            <w:tcBorders>
              <w:top w:val="single" w:color="auto" w:sz="6" w:space="0"/>
              <w:left w:val="single" w:color="auto" w:sz="6" w:space="0"/>
              <w:bottom w:val="single" w:color="auto" w:sz="6" w:space="0"/>
              <w:right w:val="single" w:color="auto" w:sz="6" w:space="0"/>
            </w:tcBorders>
          </w:tcPr>
          <w:p w14:paraId="1478EC71">
            <w:pPr>
              <w:autoSpaceDE w:val="0"/>
              <w:autoSpaceDN w:val="0"/>
              <w:spacing w:line="288" w:lineRule="auto"/>
              <w:rPr>
                <w:rFonts w:hint="eastAsia" w:ascii="仿宋" w:hAnsi="仿宋" w:eastAsia="仿宋" w:cs="仿宋"/>
                <w:color w:val="auto"/>
                <w:sz w:val="24"/>
                <w:highlight w:val="none"/>
                <w:shd w:val="clear" w:color="auto" w:fill="FFFFFF"/>
              </w:rPr>
            </w:pPr>
          </w:p>
        </w:tc>
      </w:tr>
      <w:tr w14:paraId="3990CB9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C3AC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3.31.6.2</w:t>
            </w:r>
            <w:r>
              <w:rPr>
                <w:rStyle w:val="299"/>
                <w:rFonts w:hint="eastAsia" w:ascii="仿宋" w:hAnsi="仿宋" w:eastAsia="仿宋" w:cs="仿宋"/>
                <w:color w:val="auto"/>
                <w:sz w:val="24"/>
                <w:szCs w:val="24"/>
                <w:highlight w:val="none"/>
                <w:lang w:bidi="ar"/>
              </w:rPr>
              <w:t>肌肉注射：四处肌肉注射位置，双侧大腿、双臂三角肌。</w:t>
            </w:r>
          </w:p>
        </w:tc>
        <w:tc>
          <w:tcPr>
            <w:tcW w:w="2411" w:type="dxa"/>
            <w:tcBorders>
              <w:top w:val="single" w:color="auto" w:sz="6" w:space="0"/>
              <w:left w:val="single" w:color="auto" w:sz="6" w:space="0"/>
              <w:bottom w:val="single" w:color="auto" w:sz="6" w:space="0"/>
              <w:right w:val="single" w:color="auto" w:sz="6" w:space="0"/>
            </w:tcBorders>
          </w:tcPr>
          <w:p w14:paraId="0196A712">
            <w:pPr>
              <w:autoSpaceDE w:val="0"/>
              <w:autoSpaceDN w:val="0"/>
              <w:spacing w:line="288" w:lineRule="auto"/>
              <w:rPr>
                <w:rFonts w:hint="eastAsia" w:ascii="仿宋" w:hAnsi="仿宋" w:eastAsia="仿宋" w:cs="仿宋"/>
                <w:color w:val="auto"/>
                <w:sz w:val="24"/>
                <w:highlight w:val="none"/>
                <w:shd w:val="clear" w:color="auto" w:fill="FFFFFF"/>
              </w:rPr>
            </w:pPr>
          </w:p>
        </w:tc>
      </w:tr>
      <w:tr w14:paraId="3F24330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B2345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3.31.6.3</w:t>
            </w:r>
            <w:r>
              <w:rPr>
                <w:rStyle w:val="299"/>
                <w:rFonts w:hint="eastAsia" w:ascii="仿宋" w:hAnsi="仿宋" w:eastAsia="仿宋" w:cs="仿宋"/>
                <w:color w:val="auto"/>
                <w:sz w:val="24"/>
                <w:szCs w:val="24"/>
                <w:highlight w:val="none"/>
                <w:lang w:bidi="ar"/>
              </w:rPr>
              <w:t>骨内注射：可行肱骨骨内注射。</w:t>
            </w:r>
          </w:p>
        </w:tc>
        <w:tc>
          <w:tcPr>
            <w:tcW w:w="2411" w:type="dxa"/>
            <w:tcBorders>
              <w:top w:val="single" w:color="auto" w:sz="6" w:space="0"/>
              <w:left w:val="single" w:color="auto" w:sz="6" w:space="0"/>
              <w:bottom w:val="single" w:color="auto" w:sz="6" w:space="0"/>
              <w:right w:val="single" w:color="auto" w:sz="6" w:space="0"/>
            </w:tcBorders>
          </w:tcPr>
          <w:p w14:paraId="097235D1">
            <w:pPr>
              <w:autoSpaceDE w:val="0"/>
              <w:autoSpaceDN w:val="0"/>
              <w:spacing w:line="288" w:lineRule="auto"/>
              <w:rPr>
                <w:rFonts w:hint="eastAsia" w:ascii="仿宋" w:hAnsi="仿宋" w:eastAsia="仿宋" w:cs="仿宋"/>
                <w:color w:val="auto"/>
                <w:sz w:val="24"/>
                <w:highlight w:val="none"/>
                <w:shd w:val="clear" w:color="auto" w:fill="FFFFFF"/>
              </w:rPr>
            </w:pPr>
          </w:p>
        </w:tc>
      </w:tr>
      <w:tr w14:paraId="03AB8EF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DA2B0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3.31.6.4</w:t>
            </w:r>
            <w:r>
              <w:rPr>
                <w:rStyle w:val="299"/>
                <w:rFonts w:hint="eastAsia" w:ascii="仿宋" w:hAnsi="仿宋" w:eastAsia="仿宋" w:cs="仿宋"/>
                <w:color w:val="auto"/>
                <w:sz w:val="24"/>
                <w:szCs w:val="24"/>
                <w:highlight w:val="none"/>
                <w:lang w:bidi="ar"/>
              </w:rPr>
              <w:t>模拟人可在软件中设置体液及血液流失，液体流失可引发生命体征改变。</w:t>
            </w:r>
          </w:p>
        </w:tc>
        <w:tc>
          <w:tcPr>
            <w:tcW w:w="2411" w:type="dxa"/>
            <w:tcBorders>
              <w:top w:val="single" w:color="auto" w:sz="6" w:space="0"/>
              <w:left w:val="single" w:color="auto" w:sz="6" w:space="0"/>
              <w:bottom w:val="single" w:color="auto" w:sz="6" w:space="0"/>
              <w:right w:val="single" w:color="auto" w:sz="6" w:space="0"/>
            </w:tcBorders>
          </w:tcPr>
          <w:p w14:paraId="2975123F">
            <w:pPr>
              <w:autoSpaceDE w:val="0"/>
              <w:autoSpaceDN w:val="0"/>
              <w:spacing w:line="288" w:lineRule="auto"/>
              <w:rPr>
                <w:rFonts w:hint="eastAsia" w:ascii="仿宋" w:hAnsi="仿宋" w:eastAsia="仿宋" w:cs="仿宋"/>
                <w:color w:val="auto"/>
                <w:sz w:val="24"/>
                <w:highlight w:val="none"/>
                <w:shd w:val="clear" w:color="auto" w:fill="FFFFFF"/>
              </w:rPr>
            </w:pPr>
          </w:p>
        </w:tc>
      </w:tr>
      <w:tr w14:paraId="35923DB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26A27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3.31.6.5</w:t>
            </w:r>
            <w:r>
              <w:rPr>
                <w:rStyle w:val="299"/>
                <w:rFonts w:hint="eastAsia" w:ascii="仿宋" w:hAnsi="仿宋" w:eastAsia="仿宋" w:cs="仿宋"/>
                <w:color w:val="auto"/>
                <w:sz w:val="24"/>
                <w:szCs w:val="24"/>
                <w:highlight w:val="none"/>
                <w:lang w:bidi="ar"/>
              </w:rPr>
              <w:t>模拟人可在软件中模拟补充体液和（或）血液。</w:t>
            </w:r>
          </w:p>
        </w:tc>
        <w:tc>
          <w:tcPr>
            <w:tcW w:w="2411" w:type="dxa"/>
            <w:tcBorders>
              <w:top w:val="single" w:color="auto" w:sz="6" w:space="0"/>
              <w:left w:val="single" w:color="auto" w:sz="6" w:space="0"/>
              <w:bottom w:val="single" w:color="auto" w:sz="6" w:space="0"/>
              <w:right w:val="single" w:color="auto" w:sz="6" w:space="0"/>
            </w:tcBorders>
          </w:tcPr>
          <w:p w14:paraId="7A5B9CD6">
            <w:pPr>
              <w:autoSpaceDE w:val="0"/>
              <w:autoSpaceDN w:val="0"/>
              <w:spacing w:line="288" w:lineRule="auto"/>
              <w:rPr>
                <w:rFonts w:hint="eastAsia" w:ascii="仿宋" w:hAnsi="仿宋" w:eastAsia="仿宋" w:cs="仿宋"/>
                <w:color w:val="auto"/>
                <w:sz w:val="24"/>
                <w:highlight w:val="none"/>
                <w:shd w:val="clear" w:color="auto" w:fill="FFFFFF"/>
              </w:rPr>
            </w:pPr>
          </w:p>
        </w:tc>
      </w:tr>
      <w:tr w14:paraId="618A1D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AE0C6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3.31.6.6</w:t>
            </w:r>
            <w:r>
              <w:rPr>
                <w:rStyle w:val="299"/>
                <w:rFonts w:hint="eastAsia" w:ascii="仿宋" w:hAnsi="仿宋" w:eastAsia="仿宋" w:cs="仿宋"/>
                <w:color w:val="auto"/>
                <w:sz w:val="24"/>
                <w:szCs w:val="24"/>
                <w:highlight w:val="none"/>
                <w:lang w:bidi="ar"/>
              </w:rPr>
              <w:t>模拟人可进行导尿操作。</w:t>
            </w:r>
          </w:p>
        </w:tc>
        <w:tc>
          <w:tcPr>
            <w:tcW w:w="2411" w:type="dxa"/>
            <w:tcBorders>
              <w:top w:val="single" w:color="auto" w:sz="6" w:space="0"/>
              <w:left w:val="single" w:color="auto" w:sz="6" w:space="0"/>
              <w:bottom w:val="single" w:color="auto" w:sz="6" w:space="0"/>
              <w:right w:val="single" w:color="auto" w:sz="6" w:space="0"/>
            </w:tcBorders>
          </w:tcPr>
          <w:p w14:paraId="10ECBCDD">
            <w:pPr>
              <w:autoSpaceDE w:val="0"/>
              <w:autoSpaceDN w:val="0"/>
              <w:spacing w:line="288" w:lineRule="auto"/>
              <w:rPr>
                <w:rFonts w:hint="eastAsia" w:ascii="仿宋" w:hAnsi="仿宋" w:eastAsia="仿宋" w:cs="仿宋"/>
                <w:color w:val="auto"/>
                <w:sz w:val="24"/>
                <w:highlight w:val="none"/>
                <w:shd w:val="clear" w:color="auto" w:fill="FFFFFF"/>
              </w:rPr>
            </w:pPr>
          </w:p>
        </w:tc>
      </w:tr>
      <w:tr w14:paraId="04C3B73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EC92C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3.31.7</w:t>
            </w:r>
            <w:r>
              <w:rPr>
                <w:rStyle w:val="299"/>
                <w:rFonts w:hint="eastAsia" w:ascii="仿宋" w:hAnsi="仿宋" w:eastAsia="仿宋" w:cs="仿宋"/>
                <w:color w:val="auto"/>
                <w:sz w:val="24"/>
                <w:szCs w:val="24"/>
                <w:highlight w:val="none"/>
                <w:lang w:bidi="ar"/>
              </w:rPr>
              <w:t>听诊音：</w:t>
            </w:r>
          </w:p>
        </w:tc>
        <w:tc>
          <w:tcPr>
            <w:tcW w:w="2411" w:type="dxa"/>
            <w:tcBorders>
              <w:top w:val="single" w:color="auto" w:sz="6" w:space="0"/>
              <w:left w:val="single" w:color="auto" w:sz="6" w:space="0"/>
              <w:bottom w:val="single" w:color="auto" w:sz="6" w:space="0"/>
              <w:right w:val="single" w:color="auto" w:sz="6" w:space="0"/>
            </w:tcBorders>
          </w:tcPr>
          <w:p w14:paraId="7A5B44F6">
            <w:pPr>
              <w:autoSpaceDE w:val="0"/>
              <w:autoSpaceDN w:val="0"/>
              <w:spacing w:line="288" w:lineRule="auto"/>
              <w:rPr>
                <w:rFonts w:hint="eastAsia" w:ascii="仿宋" w:hAnsi="仿宋" w:eastAsia="仿宋" w:cs="仿宋"/>
                <w:color w:val="auto"/>
                <w:sz w:val="24"/>
                <w:highlight w:val="none"/>
                <w:shd w:val="clear" w:color="auto" w:fill="FFFFFF"/>
              </w:rPr>
            </w:pPr>
          </w:p>
        </w:tc>
      </w:tr>
      <w:tr w14:paraId="592C53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490C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3.31.7.1</w:t>
            </w:r>
            <w:r>
              <w:rPr>
                <w:rStyle w:val="299"/>
                <w:rFonts w:hint="eastAsia" w:ascii="仿宋" w:hAnsi="仿宋" w:eastAsia="仿宋" w:cs="仿宋"/>
                <w:color w:val="auto"/>
                <w:sz w:val="24"/>
                <w:szCs w:val="24"/>
                <w:highlight w:val="none"/>
                <w:lang w:bidi="ar"/>
              </w:rPr>
              <w:t>具备听诊模式，可设置自主呼吸将停止，以呈现更清晰的听诊音，听诊模式支持随时开启或关闭。</w:t>
            </w:r>
          </w:p>
        </w:tc>
        <w:tc>
          <w:tcPr>
            <w:tcW w:w="2411" w:type="dxa"/>
            <w:tcBorders>
              <w:top w:val="single" w:color="auto" w:sz="6" w:space="0"/>
              <w:left w:val="single" w:color="auto" w:sz="6" w:space="0"/>
              <w:bottom w:val="single" w:color="auto" w:sz="6" w:space="0"/>
              <w:right w:val="single" w:color="auto" w:sz="6" w:space="0"/>
            </w:tcBorders>
          </w:tcPr>
          <w:p w14:paraId="7DE012DD">
            <w:pPr>
              <w:autoSpaceDE w:val="0"/>
              <w:autoSpaceDN w:val="0"/>
              <w:spacing w:line="288" w:lineRule="auto"/>
              <w:rPr>
                <w:rFonts w:hint="eastAsia" w:ascii="仿宋" w:hAnsi="仿宋" w:eastAsia="仿宋" w:cs="仿宋"/>
                <w:color w:val="auto"/>
                <w:sz w:val="24"/>
                <w:highlight w:val="none"/>
                <w:shd w:val="clear" w:color="auto" w:fill="FFFFFF"/>
              </w:rPr>
            </w:pPr>
          </w:p>
        </w:tc>
      </w:tr>
      <w:tr w14:paraId="3FF229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89DAF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3.31.7.2</w:t>
            </w:r>
            <w:r>
              <w:rPr>
                <w:rStyle w:val="299"/>
                <w:rFonts w:hint="eastAsia" w:ascii="仿宋" w:hAnsi="仿宋" w:eastAsia="仿宋" w:cs="仿宋"/>
                <w:color w:val="auto"/>
                <w:sz w:val="24"/>
                <w:szCs w:val="24"/>
                <w:highlight w:val="none"/>
                <w:lang w:bidi="ar"/>
              </w:rPr>
              <w:t>模拟人支持听诊正常和异常的心音，包括：在主动脉瓣听诊区、二尖瓣听诊区、肺动脉瓣听诊区、三尖瓣听诊区可闻及正常心音、第三心音、第四心音、第三及第四心音、早期收缩期杂音、中期收缩期杂音、晚期收缩期杂音、全收缩期杂音。</w:t>
            </w:r>
          </w:p>
        </w:tc>
        <w:tc>
          <w:tcPr>
            <w:tcW w:w="2411" w:type="dxa"/>
            <w:tcBorders>
              <w:top w:val="single" w:color="auto" w:sz="6" w:space="0"/>
              <w:left w:val="single" w:color="auto" w:sz="6" w:space="0"/>
              <w:bottom w:val="single" w:color="auto" w:sz="6" w:space="0"/>
              <w:right w:val="single" w:color="auto" w:sz="6" w:space="0"/>
            </w:tcBorders>
          </w:tcPr>
          <w:p w14:paraId="1F5DB3ED">
            <w:pPr>
              <w:autoSpaceDE w:val="0"/>
              <w:autoSpaceDN w:val="0"/>
              <w:spacing w:line="288" w:lineRule="auto"/>
              <w:rPr>
                <w:rFonts w:hint="eastAsia" w:ascii="仿宋" w:hAnsi="仿宋" w:eastAsia="仿宋" w:cs="仿宋"/>
                <w:color w:val="auto"/>
                <w:sz w:val="24"/>
                <w:highlight w:val="none"/>
                <w:shd w:val="clear" w:color="auto" w:fill="FFFFFF"/>
              </w:rPr>
            </w:pPr>
          </w:p>
        </w:tc>
      </w:tr>
      <w:tr w14:paraId="5D53AB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5A24E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3.31.7.3</w:t>
            </w:r>
            <w:r>
              <w:rPr>
                <w:rStyle w:val="299"/>
                <w:rFonts w:hint="eastAsia" w:ascii="仿宋" w:hAnsi="仿宋" w:eastAsia="仿宋" w:cs="仿宋"/>
                <w:color w:val="auto"/>
                <w:sz w:val="24"/>
                <w:szCs w:val="24"/>
                <w:highlight w:val="none"/>
                <w:lang w:bidi="ar"/>
              </w:rPr>
              <w:t>模拟人的呼吸音四个听诊区可闻及正常呼吸音、湿啰音、呼吸音减弱、气过水声、胸膜摩擦音、干啰音、喘鸣音。</w:t>
            </w:r>
          </w:p>
        </w:tc>
        <w:tc>
          <w:tcPr>
            <w:tcW w:w="2411" w:type="dxa"/>
            <w:tcBorders>
              <w:top w:val="single" w:color="auto" w:sz="6" w:space="0"/>
              <w:left w:val="single" w:color="auto" w:sz="6" w:space="0"/>
              <w:bottom w:val="single" w:color="auto" w:sz="6" w:space="0"/>
              <w:right w:val="single" w:color="auto" w:sz="6" w:space="0"/>
            </w:tcBorders>
          </w:tcPr>
          <w:p w14:paraId="2A9E4FF2">
            <w:pPr>
              <w:autoSpaceDE w:val="0"/>
              <w:autoSpaceDN w:val="0"/>
              <w:spacing w:line="288" w:lineRule="auto"/>
              <w:rPr>
                <w:rFonts w:hint="eastAsia" w:ascii="仿宋" w:hAnsi="仿宋" w:eastAsia="仿宋" w:cs="仿宋"/>
                <w:color w:val="auto"/>
                <w:sz w:val="24"/>
                <w:highlight w:val="none"/>
                <w:shd w:val="clear" w:color="auto" w:fill="FFFFFF"/>
              </w:rPr>
            </w:pPr>
          </w:p>
        </w:tc>
      </w:tr>
      <w:tr w14:paraId="07172D2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BEB76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3.31.7.4</w:t>
            </w:r>
            <w:r>
              <w:rPr>
                <w:rStyle w:val="299"/>
                <w:rFonts w:hint="eastAsia" w:ascii="仿宋" w:hAnsi="仿宋" w:eastAsia="仿宋" w:cs="仿宋"/>
                <w:color w:val="auto"/>
                <w:sz w:val="24"/>
                <w:szCs w:val="24"/>
                <w:highlight w:val="none"/>
                <w:lang w:bidi="ar"/>
              </w:rPr>
              <w:t>模拟人的肠鸣音四个听诊区，可闻及正常肠鸣音、肠鸣音减弱、肠鸣音亢进。</w:t>
            </w:r>
          </w:p>
        </w:tc>
        <w:tc>
          <w:tcPr>
            <w:tcW w:w="2411" w:type="dxa"/>
            <w:tcBorders>
              <w:top w:val="single" w:color="auto" w:sz="6" w:space="0"/>
              <w:left w:val="single" w:color="auto" w:sz="6" w:space="0"/>
              <w:bottom w:val="single" w:color="auto" w:sz="6" w:space="0"/>
              <w:right w:val="single" w:color="auto" w:sz="6" w:space="0"/>
            </w:tcBorders>
          </w:tcPr>
          <w:p w14:paraId="7CE99B43">
            <w:pPr>
              <w:autoSpaceDE w:val="0"/>
              <w:autoSpaceDN w:val="0"/>
              <w:spacing w:line="288" w:lineRule="auto"/>
              <w:rPr>
                <w:rFonts w:hint="eastAsia" w:ascii="仿宋" w:hAnsi="仿宋" w:eastAsia="仿宋" w:cs="仿宋"/>
                <w:color w:val="auto"/>
                <w:sz w:val="24"/>
                <w:highlight w:val="none"/>
                <w:shd w:val="clear" w:color="auto" w:fill="FFFFFF"/>
              </w:rPr>
            </w:pPr>
          </w:p>
        </w:tc>
      </w:tr>
      <w:tr w14:paraId="4835F41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75B1F47">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3.31.7.5模拟人在学员进行听诊时可一键设置停止呼吸，减少听诊时机械噪音的干扰，获得病人状态最准确的判断。</w:t>
            </w:r>
          </w:p>
        </w:tc>
        <w:tc>
          <w:tcPr>
            <w:tcW w:w="2411" w:type="dxa"/>
            <w:tcBorders>
              <w:top w:val="single" w:color="auto" w:sz="6" w:space="0"/>
              <w:left w:val="single" w:color="auto" w:sz="6" w:space="0"/>
              <w:bottom w:val="single" w:color="auto" w:sz="6" w:space="0"/>
              <w:right w:val="single" w:color="auto" w:sz="6" w:space="0"/>
            </w:tcBorders>
          </w:tcPr>
          <w:p w14:paraId="2A3E3EA4">
            <w:pPr>
              <w:autoSpaceDE w:val="0"/>
              <w:autoSpaceDN w:val="0"/>
              <w:spacing w:line="288" w:lineRule="auto"/>
              <w:rPr>
                <w:rFonts w:hint="eastAsia" w:ascii="仿宋" w:hAnsi="仿宋" w:eastAsia="仿宋" w:cs="仿宋"/>
                <w:color w:val="auto"/>
                <w:sz w:val="24"/>
                <w:highlight w:val="none"/>
                <w:shd w:val="clear" w:color="auto" w:fill="FFFFFF"/>
              </w:rPr>
            </w:pPr>
          </w:p>
        </w:tc>
      </w:tr>
      <w:tr w14:paraId="1327F08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46DC4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3.31.8</w:t>
            </w:r>
            <w:r>
              <w:rPr>
                <w:rStyle w:val="299"/>
                <w:rFonts w:hint="eastAsia" w:ascii="仿宋" w:hAnsi="仿宋" w:eastAsia="仿宋" w:cs="仿宋"/>
                <w:color w:val="auto"/>
                <w:sz w:val="24"/>
                <w:szCs w:val="24"/>
                <w:highlight w:val="none"/>
                <w:lang w:bidi="ar"/>
              </w:rPr>
              <w:t>语音：</w:t>
            </w:r>
          </w:p>
        </w:tc>
        <w:tc>
          <w:tcPr>
            <w:tcW w:w="2411" w:type="dxa"/>
            <w:tcBorders>
              <w:top w:val="single" w:color="auto" w:sz="6" w:space="0"/>
              <w:left w:val="single" w:color="auto" w:sz="6" w:space="0"/>
              <w:bottom w:val="single" w:color="auto" w:sz="6" w:space="0"/>
              <w:right w:val="single" w:color="auto" w:sz="6" w:space="0"/>
            </w:tcBorders>
          </w:tcPr>
          <w:p w14:paraId="146FDA97">
            <w:pPr>
              <w:autoSpaceDE w:val="0"/>
              <w:autoSpaceDN w:val="0"/>
              <w:spacing w:line="288" w:lineRule="auto"/>
              <w:rPr>
                <w:rFonts w:hint="eastAsia" w:ascii="仿宋" w:hAnsi="仿宋" w:eastAsia="仿宋" w:cs="仿宋"/>
                <w:color w:val="auto"/>
                <w:sz w:val="24"/>
                <w:highlight w:val="none"/>
                <w:shd w:val="clear" w:color="auto" w:fill="FFFFFF"/>
              </w:rPr>
            </w:pPr>
          </w:p>
        </w:tc>
      </w:tr>
      <w:tr w14:paraId="199AEC5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781DE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3.31.8.1</w:t>
            </w:r>
            <w:r>
              <w:rPr>
                <w:rStyle w:val="299"/>
                <w:rFonts w:hint="eastAsia" w:ascii="仿宋" w:hAnsi="仿宋" w:eastAsia="仿宋" w:cs="仿宋"/>
                <w:color w:val="auto"/>
                <w:sz w:val="24"/>
                <w:szCs w:val="24"/>
                <w:highlight w:val="none"/>
                <w:lang w:bidi="ar"/>
              </w:rPr>
              <w:t>支持导师通过无线麦克风进行模拟人话语控制，模拟病人和学员进行沟通的情况或控制模拟教学进展。</w:t>
            </w:r>
          </w:p>
        </w:tc>
        <w:tc>
          <w:tcPr>
            <w:tcW w:w="2411" w:type="dxa"/>
            <w:tcBorders>
              <w:top w:val="single" w:color="auto" w:sz="6" w:space="0"/>
              <w:left w:val="single" w:color="auto" w:sz="6" w:space="0"/>
              <w:bottom w:val="single" w:color="auto" w:sz="6" w:space="0"/>
              <w:right w:val="single" w:color="auto" w:sz="6" w:space="0"/>
            </w:tcBorders>
          </w:tcPr>
          <w:p w14:paraId="5BA5A9F7">
            <w:pPr>
              <w:autoSpaceDE w:val="0"/>
              <w:autoSpaceDN w:val="0"/>
              <w:spacing w:line="288" w:lineRule="auto"/>
              <w:rPr>
                <w:rFonts w:hint="eastAsia" w:ascii="仿宋" w:hAnsi="仿宋" w:eastAsia="仿宋" w:cs="仿宋"/>
                <w:color w:val="auto"/>
                <w:sz w:val="24"/>
                <w:highlight w:val="none"/>
                <w:shd w:val="clear" w:color="auto" w:fill="FFFFFF"/>
              </w:rPr>
            </w:pPr>
          </w:p>
        </w:tc>
      </w:tr>
      <w:tr w14:paraId="70D17D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86E3B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3.31.8.2</w:t>
            </w:r>
            <w:r>
              <w:rPr>
                <w:rStyle w:val="299"/>
                <w:rFonts w:hint="eastAsia" w:ascii="仿宋" w:hAnsi="仿宋" w:eastAsia="仿宋" w:cs="仿宋"/>
                <w:color w:val="auto"/>
                <w:sz w:val="24"/>
                <w:szCs w:val="24"/>
                <w:highlight w:val="none"/>
                <w:lang w:bidi="ar"/>
              </w:rPr>
              <w:t>模型可发出已经预录的男女性声音或常见话语，包括喘息声、哭声、急促呼吸声、呻吟声、大声或轻声的咳嗽及咕哝声；模拟人能识别所运行病例的病人性别并自动切换男女声音，不要导师在编写病例时手动选择声音性别。</w:t>
            </w:r>
          </w:p>
        </w:tc>
        <w:tc>
          <w:tcPr>
            <w:tcW w:w="2411" w:type="dxa"/>
            <w:tcBorders>
              <w:top w:val="single" w:color="auto" w:sz="6" w:space="0"/>
              <w:left w:val="single" w:color="auto" w:sz="6" w:space="0"/>
              <w:bottom w:val="single" w:color="auto" w:sz="6" w:space="0"/>
              <w:right w:val="single" w:color="auto" w:sz="6" w:space="0"/>
            </w:tcBorders>
          </w:tcPr>
          <w:p w14:paraId="5308D0B6">
            <w:pPr>
              <w:autoSpaceDE w:val="0"/>
              <w:autoSpaceDN w:val="0"/>
              <w:spacing w:line="288" w:lineRule="auto"/>
              <w:rPr>
                <w:rFonts w:hint="eastAsia" w:ascii="仿宋" w:hAnsi="仿宋" w:eastAsia="仿宋" w:cs="仿宋"/>
                <w:color w:val="auto"/>
                <w:sz w:val="24"/>
                <w:highlight w:val="none"/>
                <w:shd w:val="clear" w:color="auto" w:fill="FFFFFF"/>
              </w:rPr>
            </w:pPr>
          </w:p>
        </w:tc>
      </w:tr>
      <w:tr w14:paraId="4C3376A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3A19B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3.31.9</w:t>
            </w:r>
            <w:r>
              <w:rPr>
                <w:rStyle w:val="299"/>
                <w:rFonts w:hint="eastAsia" w:ascii="仿宋" w:hAnsi="仿宋" w:eastAsia="仿宋" w:cs="仿宋"/>
                <w:color w:val="auto"/>
                <w:sz w:val="24"/>
                <w:szCs w:val="24"/>
                <w:highlight w:val="none"/>
                <w:lang w:bidi="ar"/>
              </w:rPr>
              <w:t>神经系统：</w:t>
            </w:r>
          </w:p>
        </w:tc>
        <w:tc>
          <w:tcPr>
            <w:tcW w:w="2411" w:type="dxa"/>
            <w:tcBorders>
              <w:top w:val="single" w:color="auto" w:sz="6" w:space="0"/>
              <w:left w:val="single" w:color="auto" w:sz="6" w:space="0"/>
              <w:bottom w:val="single" w:color="auto" w:sz="6" w:space="0"/>
              <w:right w:val="single" w:color="auto" w:sz="6" w:space="0"/>
            </w:tcBorders>
          </w:tcPr>
          <w:p w14:paraId="596E7C30">
            <w:pPr>
              <w:autoSpaceDE w:val="0"/>
              <w:autoSpaceDN w:val="0"/>
              <w:spacing w:line="288" w:lineRule="auto"/>
              <w:rPr>
                <w:rFonts w:hint="eastAsia" w:ascii="仿宋" w:hAnsi="仿宋" w:eastAsia="仿宋" w:cs="仿宋"/>
                <w:color w:val="auto"/>
                <w:sz w:val="24"/>
                <w:highlight w:val="none"/>
                <w:shd w:val="clear" w:color="auto" w:fill="FFFFFF"/>
              </w:rPr>
            </w:pPr>
          </w:p>
        </w:tc>
      </w:tr>
      <w:tr w14:paraId="2BE49D0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8F0AD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3.31.9.1</w:t>
            </w:r>
            <w:r>
              <w:rPr>
                <w:rStyle w:val="299"/>
                <w:rFonts w:hint="eastAsia" w:ascii="仿宋" w:hAnsi="仿宋" w:eastAsia="仿宋" w:cs="仿宋"/>
                <w:color w:val="auto"/>
                <w:sz w:val="24"/>
                <w:szCs w:val="24"/>
                <w:highlight w:val="none"/>
                <w:lang w:bidi="ar"/>
              </w:rPr>
              <w:t>模拟人眼睛可显示患者巩膜、瞳孔和眼睑的动态外观，可模拟眼球运动：</w:t>
            </w:r>
          </w:p>
        </w:tc>
        <w:tc>
          <w:tcPr>
            <w:tcW w:w="2411" w:type="dxa"/>
            <w:tcBorders>
              <w:top w:val="single" w:color="auto" w:sz="6" w:space="0"/>
              <w:left w:val="single" w:color="auto" w:sz="6" w:space="0"/>
              <w:bottom w:val="single" w:color="auto" w:sz="6" w:space="0"/>
              <w:right w:val="single" w:color="auto" w:sz="6" w:space="0"/>
            </w:tcBorders>
          </w:tcPr>
          <w:p w14:paraId="75DD59CE">
            <w:pPr>
              <w:autoSpaceDE w:val="0"/>
              <w:autoSpaceDN w:val="0"/>
              <w:spacing w:line="288" w:lineRule="auto"/>
              <w:rPr>
                <w:rFonts w:hint="eastAsia" w:ascii="仿宋" w:hAnsi="仿宋" w:eastAsia="仿宋" w:cs="仿宋"/>
                <w:color w:val="auto"/>
                <w:sz w:val="24"/>
                <w:highlight w:val="none"/>
                <w:shd w:val="clear" w:color="auto" w:fill="FFFFFF"/>
              </w:rPr>
            </w:pPr>
          </w:p>
        </w:tc>
      </w:tr>
      <w:tr w14:paraId="57E6B14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A6C0DB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3.31.9.1.1瞳孔直径范围可调节，可设置单眼及双眼瞳孔对光反射并可呈现消失、灵敏、迟钝三种状态；</w:t>
            </w:r>
          </w:p>
        </w:tc>
        <w:tc>
          <w:tcPr>
            <w:tcW w:w="2411" w:type="dxa"/>
            <w:tcBorders>
              <w:top w:val="single" w:color="auto" w:sz="6" w:space="0"/>
              <w:left w:val="single" w:color="auto" w:sz="6" w:space="0"/>
              <w:bottom w:val="single" w:color="auto" w:sz="6" w:space="0"/>
              <w:right w:val="single" w:color="auto" w:sz="6" w:space="0"/>
            </w:tcBorders>
          </w:tcPr>
          <w:p w14:paraId="4B677387">
            <w:pPr>
              <w:autoSpaceDE w:val="0"/>
              <w:autoSpaceDN w:val="0"/>
              <w:spacing w:line="288" w:lineRule="auto"/>
              <w:rPr>
                <w:rFonts w:hint="eastAsia" w:ascii="仿宋" w:hAnsi="仿宋" w:eastAsia="仿宋" w:cs="仿宋"/>
                <w:color w:val="auto"/>
                <w:sz w:val="24"/>
                <w:highlight w:val="none"/>
                <w:shd w:val="clear" w:color="auto" w:fill="FFFFFF"/>
              </w:rPr>
            </w:pPr>
          </w:p>
        </w:tc>
      </w:tr>
      <w:tr w14:paraId="06AF06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14DA11">
            <w:pPr>
              <w:widowControl/>
              <w:spacing w:line="288" w:lineRule="auto"/>
              <w:textAlignment w:val="center"/>
              <w:rPr>
                <w:rFonts w:hint="eastAsia" w:ascii="仿宋" w:hAnsi="仿宋" w:eastAsia="仿宋" w:cs="仿宋"/>
                <w:b/>
                <w:color w:val="auto"/>
                <w:sz w:val="24"/>
                <w:highlight w:val="none"/>
                <w:shd w:val="clear" w:color="auto" w:fill="FFFFFF"/>
              </w:rPr>
            </w:pPr>
            <w:bookmarkStart w:id="10" w:name="OLE_LINK2"/>
            <w:bookmarkStart w:id="11" w:name="OLE_LINK1"/>
            <w:r>
              <w:rPr>
                <w:rFonts w:hint="eastAsia" w:ascii="仿宋" w:hAnsi="仿宋" w:eastAsia="仿宋" w:cs="仿宋"/>
                <w:color w:val="auto"/>
                <w:kern w:val="0"/>
                <w:sz w:val="24"/>
                <w:highlight w:val="none"/>
                <w:lang w:bidi="ar"/>
              </w:rPr>
              <w:t>▲3.31.9.1.2模拟人眼睛可调节瞬目速度，可模拟上睑下垂，可模拟眼球左右扫视；能够模拟眼部异常体征：包括但不限于巩膜黄疸、球结膜下出血、巩膜充血、上睑下垂和白内障等。（需要提供说明书及样品演示彩色照片）</w:t>
            </w:r>
            <w:bookmarkEnd w:id="10"/>
            <w:bookmarkEnd w:id="11"/>
          </w:p>
        </w:tc>
        <w:tc>
          <w:tcPr>
            <w:tcW w:w="2411" w:type="dxa"/>
            <w:tcBorders>
              <w:top w:val="single" w:color="auto" w:sz="6" w:space="0"/>
              <w:left w:val="single" w:color="auto" w:sz="6" w:space="0"/>
              <w:bottom w:val="single" w:color="auto" w:sz="6" w:space="0"/>
              <w:right w:val="single" w:color="auto" w:sz="6" w:space="0"/>
            </w:tcBorders>
          </w:tcPr>
          <w:p w14:paraId="596DE2C3">
            <w:pPr>
              <w:autoSpaceDE w:val="0"/>
              <w:autoSpaceDN w:val="0"/>
              <w:spacing w:line="288" w:lineRule="auto"/>
              <w:rPr>
                <w:rFonts w:hint="eastAsia" w:ascii="仿宋" w:hAnsi="仿宋" w:eastAsia="仿宋" w:cs="仿宋"/>
                <w:color w:val="auto"/>
                <w:sz w:val="24"/>
                <w:highlight w:val="none"/>
                <w:shd w:val="clear" w:color="auto" w:fill="FFFFFF"/>
              </w:rPr>
            </w:pPr>
          </w:p>
        </w:tc>
      </w:tr>
      <w:tr w14:paraId="61DC43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4AAE6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3.31.9.2</w:t>
            </w:r>
            <w:r>
              <w:rPr>
                <w:rStyle w:val="299"/>
                <w:rFonts w:hint="eastAsia" w:ascii="仿宋" w:hAnsi="仿宋" w:eastAsia="仿宋" w:cs="仿宋"/>
                <w:color w:val="auto"/>
                <w:sz w:val="24"/>
                <w:szCs w:val="24"/>
                <w:highlight w:val="none"/>
                <w:lang w:bidi="ar"/>
              </w:rPr>
              <w:t>模拟人可在软件中调节颅内压，并可在模拟监护仪上显示其数值。</w:t>
            </w:r>
          </w:p>
        </w:tc>
        <w:tc>
          <w:tcPr>
            <w:tcW w:w="2411" w:type="dxa"/>
            <w:tcBorders>
              <w:top w:val="single" w:color="auto" w:sz="6" w:space="0"/>
              <w:left w:val="single" w:color="auto" w:sz="6" w:space="0"/>
              <w:bottom w:val="single" w:color="auto" w:sz="6" w:space="0"/>
              <w:right w:val="single" w:color="auto" w:sz="6" w:space="0"/>
            </w:tcBorders>
          </w:tcPr>
          <w:p w14:paraId="17B5C69A">
            <w:pPr>
              <w:autoSpaceDE w:val="0"/>
              <w:autoSpaceDN w:val="0"/>
              <w:spacing w:line="288" w:lineRule="auto"/>
              <w:rPr>
                <w:rFonts w:hint="eastAsia" w:ascii="仿宋" w:hAnsi="仿宋" w:eastAsia="仿宋" w:cs="仿宋"/>
                <w:color w:val="auto"/>
                <w:sz w:val="24"/>
                <w:highlight w:val="none"/>
                <w:shd w:val="clear" w:color="auto" w:fill="FFFFFF"/>
              </w:rPr>
            </w:pPr>
          </w:p>
        </w:tc>
      </w:tr>
      <w:tr w14:paraId="3B8F5A7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BCD41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3.31.9.3</w:t>
            </w:r>
            <w:r>
              <w:rPr>
                <w:rStyle w:val="299"/>
                <w:rFonts w:hint="eastAsia" w:ascii="仿宋" w:hAnsi="仿宋" w:eastAsia="仿宋" w:cs="仿宋"/>
                <w:color w:val="auto"/>
                <w:sz w:val="24"/>
                <w:szCs w:val="24"/>
                <w:highlight w:val="none"/>
                <w:lang w:bidi="ar"/>
              </w:rPr>
              <w:t>模拟人可在软件中设置体温与血液温度，可在模拟监护仪上显示数值。</w:t>
            </w:r>
          </w:p>
        </w:tc>
        <w:tc>
          <w:tcPr>
            <w:tcW w:w="2411" w:type="dxa"/>
            <w:tcBorders>
              <w:top w:val="single" w:color="auto" w:sz="6" w:space="0"/>
              <w:left w:val="single" w:color="auto" w:sz="6" w:space="0"/>
              <w:bottom w:val="single" w:color="auto" w:sz="6" w:space="0"/>
              <w:right w:val="single" w:color="auto" w:sz="6" w:space="0"/>
            </w:tcBorders>
          </w:tcPr>
          <w:p w14:paraId="0C6C3ACB">
            <w:pPr>
              <w:autoSpaceDE w:val="0"/>
              <w:autoSpaceDN w:val="0"/>
              <w:spacing w:line="288" w:lineRule="auto"/>
              <w:rPr>
                <w:rFonts w:hint="eastAsia" w:ascii="仿宋" w:hAnsi="仿宋" w:eastAsia="仿宋" w:cs="仿宋"/>
                <w:color w:val="auto"/>
                <w:sz w:val="24"/>
                <w:highlight w:val="none"/>
                <w:shd w:val="clear" w:color="auto" w:fill="FFFFFF"/>
              </w:rPr>
            </w:pPr>
          </w:p>
        </w:tc>
      </w:tr>
      <w:tr w14:paraId="1CE50C0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1BC8D4">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▲3.31.9.4模拟人对异常生理参数自动反应，当出现呼吸暂停、血氧饱和度低于75%、自主分钟通气量小于1500ml或者神经肌肉阻值程度大于30%时，模拟人将自动闭上眼睛。</w:t>
            </w:r>
          </w:p>
          <w:p w14:paraId="37F7F1F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（需要提供说明书及样品演示彩色照片）</w:t>
            </w:r>
          </w:p>
        </w:tc>
        <w:tc>
          <w:tcPr>
            <w:tcW w:w="2411" w:type="dxa"/>
            <w:tcBorders>
              <w:top w:val="single" w:color="auto" w:sz="6" w:space="0"/>
              <w:left w:val="single" w:color="auto" w:sz="6" w:space="0"/>
              <w:bottom w:val="single" w:color="auto" w:sz="6" w:space="0"/>
              <w:right w:val="single" w:color="auto" w:sz="6" w:space="0"/>
            </w:tcBorders>
          </w:tcPr>
          <w:p w14:paraId="2FBDD45F">
            <w:pPr>
              <w:autoSpaceDE w:val="0"/>
              <w:autoSpaceDN w:val="0"/>
              <w:spacing w:line="288" w:lineRule="auto"/>
              <w:rPr>
                <w:rFonts w:hint="eastAsia" w:ascii="仿宋" w:hAnsi="仿宋" w:eastAsia="仿宋" w:cs="仿宋"/>
                <w:color w:val="auto"/>
                <w:sz w:val="24"/>
                <w:highlight w:val="none"/>
                <w:shd w:val="clear" w:color="auto" w:fill="FFFFFF"/>
              </w:rPr>
            </w:pPr>
          </w:p>
        </w:tc>
      </w:tr>
      <w:tr w14:paraId="1B6843C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E78D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3.31.10</w:t>
            </w:r>
            <w:r>
              <w:rPr>
                <w:rStyle w:val="299"/>
                <w:rFonts w:hint="eastAsia" w:ascii="仿宋" w:hAnsi="仿宋" w:eastAsia="仿宋" w:cs="仿宋"/>
                <w:color w:val="auto"/>
                <w:sz w:val="24"/>
                <w:szCs w:val="24"/>
                <w:highlight w:val="none"/>
                <w:lang w:bidi="ar"/>
              </w:rPr>
              <w:t>药理学：</w:t>
            </w:r>
          </w:p>
        </w:tc>
        <w:tc>
          <w:tcPr>
            <w:tcW w:w="2411" w:type="dxa"/>
            <w:tcBorders>
              <w:top w:val="single" w:color="auto" w:sz="6" w:space="0"/>
              <w:left w:val="single" w:color="auto" w:sz="6" w:space="0"/>
              <w:bottom w:val="single" w:color="auto" w:sz="6" w:space="0"/>
              <w:right w:val="single" w:color="auto" w:sz="6" w:space="0"/>
            </w:tcBorders>
          </w:tcPr>
          <w:p w14:paraId="61BF5CC9">
            <w:pPr>
              <w:autoSpaceDE w:val="0"/>
              <w:autoSpaceDN w:val="0"/>
              <w:spacing w:line="288" w:lineRule="auto"/>
              <w:rPr>
                <w:rFonts w:hint="eastAsia" w:ascii="仿宋" w:hAnsi="仿宋" w:eastAsia="仿宋" w:cs="仿宋"/>
                <w:color w:val="auto"/>
                <w:sz w:val="24"/>
                <w:highlight w:val="none"/>
                <w:shd w:val="clear" w:color="auto" w:fill="FFFFFF"/>
              </w:rPr>
            </w:pPr>
          </w:p>
        </w:tc>
      </w:tr>
      <w:tr w14:paraId="327B9BA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C79D5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3.31.10.1</w:t>
            </w:r>
            <w:r>
              <w:rPr>
                <w:rStyle w:val="299"/>
                <w:rFonts w:hint="eastAsia" w:ascii="仿宋" w:hAnsi="仿宋" w:eastAsia="仿宋" w:cs="仿宋"/>
                <w:color w:val="auto"/>
                <w:sz w:val="24"/>
                <w:szCs w:val="24"/>
                <w:highlight w:val="none"/>
                <w:lang w:bidi="ar"/>
              </w:rPr>
              <w:t>可模拟不同种类的多种药物的治疗，模拟人能够根据药物种类、剂量、给药途径等，做出自主反应；</w:t>
            </w:r>
          </w:p>
        </w:tc>
        <w:tc>
          <w:tcPr>
            <w:tcW w:w="2411" w:type="dxa"/>
            <w:tcBorders>
              <w:top w:val="single" w:color="auto" w:sz="6" w:space="0"/>
              <w:left w:val="single" w:color="auto" w:sz="6" w:space="0"/>
              <w:bottom w:val="single" w:color="auto" w:sz="6" w:space="0"/>
              <w:right w:val="single" w:color="auto" w:sz="6" w:space="0"/>
            </w:tcBorders>
          </w:tcPr>
          <w:p w14:paraId="1B3E3617">
            <w:pPr>
              <w:autoSpaceDE w:val="0"/>
              <w:autoSpaceDN w:val="0"/>
              <w:spacing w:line="288" w:lineRule="auto"/>
              <w:rPr>
                <w:rFonts w:hint="eastAsia" w:ascii="仿宋" w:hAnsi="仿宋" w:eastAsia="仿宋" w:cs="仿宋"/>
                <w:color w:val="auto"/>
                <w:sz w:val="24"/>
                <w:highlight w:val="none"/>
                <w:shd w:val="clear" w:color="auto" w:fill="FFFFFF"/>
              </w:rPr>
            </w:pPr>
          </w:p>
        </w:tc>
      </w:tr>
      <w:tr w14:paraId="7953A5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F29B87">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3.31.10.2导师控制端可自动计算药物的半衰期，作用时间及血药浓度，并可模拟多种药物的拮抗反应。导师软件可实时查看药物在体内的浓度和代谢速度。对药物可以直接在软件中重置，取消药物对生理状态的影响。可在软件系统设置患者体重，系统自带多种药物可根据不同的体重设置而自动呈现出不同的药物效用。</w:t>
            </w:r>
          </w:p>
          <w:p w14:paraId="3767000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（需要提供说明书及样品演示彩色照片）</w:t>
            </w:r>
          </w:p>
        </w:tc>
        <w:tc>
          <w:tcPr>
            <w:tcW w:w="2411" w:type="dxa"/>
            <w:tcBorders>
              <w:top w:val="single" w:color="auto" w:sz="6" w:space="0"/>
              <w:left w:val="single" w:color="auto" w:sz="6" w:space="0"/>
              <w:bottom w:val="single" w:color="auto" w:sz="6" w:space="0"/>
              <w:right w:val="single" w:color="auto" w:sz="6" w:space="0"/>
            </w:tcBorders>
          </w:tcPr>
          <w:p w14:paraId="2DD8B57B">
            <w:pPr>
              <w:autoSpaceDE w:val="0"/>
              <w:autoSpaceDN w:val="0"/>
              <w:spacing w:line="288" w:lineRule="auto"/>
              <w:rPr>
                <w:rFonts w:hint="eastAsia" w:ascii="仿宋" w:hAnsi="仿宋" w:eastAsia="仿宋" w:cs="仿宋"/>
                <w:color w:val="auto"/>
                <w:sz w:val="24"/>
                <w:highlight w:val="none"/>
                <w:shd w:val="clear" w:color="auto" w:fill="FFFFFF"/>
              </w:rPr>
            </w:pPr>
          </w:p>
        </w:tc>
      </w:tr>
      <w:tr w14:paraId="483F28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FD8DAC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w:t>
            </w:r>
            <w:r>
              <w:rPr>
                <w:rStyle w:val="299"/>
                <w:rFonts w:hint="eastAsia" w:ascii="仿宋" w:hAnsi="仿宋" w:eastAsia="仿宋" w:cs="仿宋"/>
                <w:color w:val="auto"/>
                <w:sz w:val="24"/>
                <w:szCs w:val="24"/>
                <w:highlight w:val="none"/>
                <w:lang w:bidi="ar"/>
              </w:rPr>
              <w:t>软件系统：</w:t>
            </w:r>
          </w:p>
        </w:tc>
        <w:tc>
          <w:tcPr>
            <w:tcW w:w="2411" w:type="dxa"/>
            <w:tcBorders>
              <w:top w:val="single" w:color="auto" w:sz="6" w:space="0"/>
              <w:left w:val="single" w:color="auto" w:sz="6" w:space="0"/>
              <w:bottom w:val="single" w:color="auto" w:sz="6" w:space="0"/>
              <w:right w:val="single" w:color="auto" w:sz="6" w:space="0"/>
            </w:tcBorders>
          </w:tcPr>
          <w:p w14:paraId="41496D17">
            <w:pPr>
              <w:autoSpaceDE w:val="0"/>
              <w:autoSpaceDN w:val="0"/>
              <w:spacing w:line="288" w:lineRule="auto"/>
              <w:rPr>
                <w:rFonts w:hint="eastAsia" w:ascii="仿宋" w:hAnsi="仿宋" w:eastAsia="仿宋" w:cs="仿宋"/>
                <w:color w:val="auto"/>
                <w:sz w:val="24"/>
                <w:highlight w:val="none"/>
                <w:shd w:val="clear" w:color="auto" w:fill="FFFFFF"/>
              </w:rPr>
            </w:pPr>
          </w:p>
        </w:tc>
      </w:tr>
      <w:tr w14:paraId="28F2ACB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39D5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w:t>
            </w:r>
            <w:r>
              <w:rPr>
                <w:rStyle w:val="299"/>
                <w:rFonts w:hint="eastAsia" w:ascii="仿宋" w:hAnsi="仿宋" w:eastAsia="仿宋" w:cs="仿宋"/>
                <w:color w:val="auto"/>
                <w:sz w:val="24"/>
                <w:szCs w:val="24"/>
                <w:highlight w:val="none"/>
                <w:lang w:bidi="ar"/>
              </w:rPr>
              <w:t>软件基于</w:t>
            </w:r>
            <w:r>
              <w:rPr>
                <w:rStyle w:val="298"/>
                <w:rFonts w:hint="eastAsia" w:ascii="仿宋" w:hAnsi="仿宋" w:eastAsia="仿宋" w:cs="仿宋"/>
                <w:color w:val="auto"/>
                <w:sz w:val="24"/>
                <w:szCs w:val="24"/>
                <w:highlight w:val="none"/>
                <w:lang w:bidi="ar"/>
              </w:rPr>
              <w:t>BS</w:t>
            </w:r>
            <w:r>
              <w:rPr>
                <w:rStyle w:val="299"/>
                <w:rFonts w:hint="eastAsia" w:ascii="仿宋" w:hAnsi="仿宋" w:eastAsia="仿宋" w:cs="仿宋"/>
                <w:color w:val="auto"/>
                <w:sz w:val="24"/>
                <w:szCs w:val="24"/>
                <w:highlight w:val="none"/>
                <w:lang w:bidi="ar"/>
              </w:rPr>
              <w:t>结构：内置</w:t>
            </w:r>
            <w:r>
              <w:rPr>
                <w:rStyle w:val="298"/>
                <w:rFonts w:hint="eastAsia" w:ascii="仿宋" w:hAnsi="仿宋" w:eastAsia="仿宋" w:cs="仿宋"/>
                <w:color w:val="auto"/>
                <w:sz w:val="24"/>
                <w:szCs w:val="24"/>
                <w:highlight w:val="none"/>
                <w:lang w:bidi="ar"/>
              </w:rPr>
              <w:t>web</w:t>
            </w:r>
            <w:r>
              <w:rPr>
                <w:rStyle w:val="299"/>
                <w:rFonts w:hint="eastAsia" w:ascii="仿宋" w:hAnsi="仿宋" w:eastAsia="仿宋" w:cs="仿宋"/>
                <w:color w:val="auto"/>
                <w:sz w:val="24"/>
                <w:szCs w:val="24"/>
                <w:highlight w:val="none"/>
                <w:lang w:bidi="ar"/>
              </w:rPr>
              <w:t>服务器，可通过浏览器访问中心控制系统，实现对模拟人的调控。</w:t>
            </w:r>
          </w:p>
        </w:tc>
        <w:tc>
          <w:tcPr>
            <w:tcW w:w="2411" w:type="dxa"/>
            <w:tcBorders>
              <w:top w:val="single" w:color="auto" w:sz="6" w:space="0"/>
              <w:left w:val="single" w:color="auto" w:sz="6" w:space="0"/>
              <w:bottom w:val="single" w:color="auto" w:sz="6" w:space="0"/>
              <w:right w:val="single" w:color="auto" w:sz="6" w:space="0"/>
            </w:tcBorders>
          </w:tcPr>
          <w:p w14:paraId="17F4D327">
            <w:pPr>
              <w:autoSpaceDE w:val="0"/>
              <w:autoSpaceDN w:val="0"/>
              <w:spacing w:line="288" w:lineRule="auto"/>
              <w:rPr>
                <w:rFonts w:hint="eastAsia" w:ascii="仿宋" w:hAnsi="仿宋" w:eastAsia="仿宋" w:cs="仿宋"/>
                <w:color w:val="auto"/>
                <w:sz w:val="24"/>
                <w:highlight w:val="none"/>
                <w:shd w:val="clear" w:color="auto" w:fill="FFFFFF"/>
              </w:rPr>
            </w:pPr>
          </w:p>
        </w:tc>
      </w:tr>
      <w:tr w14:paraId="394995B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68AC9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3.31.11.2</w:t>
            </w:r>
            <w:r>
              <w:rPr>
                <w:rStyle w:val="299"/>
                <w:rFonts w:hint="eastAsia" w:ascii="仿宋" w:hAnsi="仿宋" w:eastAsia="仿宋" w:cs="仿宋"/>
                <w:color w:val="auto"/>
                <w:sz w:val="24"/>
                <w:szCs w:val="24"/>
                <w:highlight w:val="none"/>
                <w:lang w:bidi="ar"/>
              </w:rPr>
              <w:t>包含两种运行模式，包括手动模式与自动模式运行。</w:t>
            </w:r>
          </w:p>
        </w:tc>
        <w:tc>
          <w:tcPr>
            <w:tcW w:w="2411" w:type="dxa"/>
            <w:tcBorders>
              <w:top w:val="single" w:color="auto" w:sz="6" w:space="0"/>
              <w:left w:val="single" w:color="auto" w:sz="6" w:space="0"/>
              <w:bottom w:val="single" w:color="auto" w:sz="6" w:space="0"/>
              <w:right w:val="single" w:color="auto" w:sz="6" w:space="0"/>
            </w:tcBorders>
          </w:tcPr>
          <w:p w14:paraId="191ADA0D">
            <w:pPr>
              <w:autoSpaceDE w:val="0"/>
              <w:autoSpaceDN w:val="0"/>
              <w:spacing w:line="288" w:lineRule="auto"/>
              <w:rPr>
                <w:rFonts w:hint="eastAsia" w:ascii="仿宋" w:hAnsi="仿宋" w:eastAsia="仿宋" w:cs="仿宋"/>
                <w:color w:val="auto"/>
                <w:sz w:val="24"/>
                <w:highlight w:val="none"/>
                <w:shd w:val="clear" w:color="auto" w:fill="FFFFFF"/>
              </w:rPr>
            </w:pPr>
          </w:p>
        </w:tc>
      </w:tr>
      <w:tr w14:paraId="61ADA0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003A6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3.31.11.3</w:t>
            </w:r>
            <w:r>
              <w:rPr>
                <w:rStyle w:val="299"/>
                <w:rFonts w:hint="eastAsia" w:ascii="仿宋" w:hAnsi="仿宋" w:eastAsia="仿宋" w:cs="仿宋"/>
                <w:color w:val="auto"/>
                <w:sz w:val="24"/>
                <w:szCs w:val="24"/>
                <w:highlight w:val="none"/>
                <w:lang w:bidi="ar"/>
              </w:rPr>
              <w:t>可显示病人信息，包括基本信息、病例病史、介入记录、给药记录、核查清单、操作日志，支持用户上传病例记录、图片或视频格式资料。</w:t>
            </w:r>
          </w:p>
        </w:tc>
        <w:tc>
          <w:tcPr>
            <w:tcW w:w="2411" w:type="dxa"/>
            <w:tcBorders>
              <w:top w:val="single" w:color="auto" w:sz="6" w:space="0"/>
              <w:left w:val="single" w:color="auto" w:sz="6" w:space="0"/>
              <w:bottom w:val="single" w:color="auto" w:sz="6" w:space="0"/>
              <w:right w:val="single" w:color="auto" w:sz="6" w:space="0"/>
            </w:tcBorders>
          </w:tcPr>
          <w:p w14:paraId="790E5187">
            <w:pPr>
              <w:autoSpaceDE w:val="0"/>
              <w:autoSpaceDN w:val="0"/>
              <w:spacing w:line="288" w:lineRule="auto"/>
              <w:rPr>
                <w:rFonts w:hint="eastAsia" w:ascii="仿宋" w:hAnsi="仿宋" w:eastAsia="仿宋" w:cs="仿宋"/>
                <w:color w:val="auto"/>
                <w:sz w:val="24"/>
                <w:highlight w:val="none"/>
                <w:shd w:val="clear" w:color="auto" w:fill="FFFFFF"/>
              </w:rPr>
            </w:pPr>
          </w:p>
        </w:tc>
      </w:tr>
      <w:tr w14:paraId="1D13DB0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9105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3.31.11.4</w:t>
            </w:r>
            <w:r>
              <w:rPr>
                <w:rStyle w:val="299"/>
                <w:rFonts w:hint="eastAsia" w:ascii="仿宋" w:hAnsi="仿宋" w:eastAsia="仿宋" w:cs="仿宋"/>
                <w:color w:val="auto"/>
                <w:sz w:val="24"/>
                <w:szCs w:val="24"/>
                <w:highlight w:val="none"/>
                <w:lang w:bidi="ar"/>
              </w:rPr>
              <w:t>支持教师工作站通过</w:t>
            </w:r>
            <w:r>
              <w:rPr>
                <w:rStyle w:val="298"/>
                <w:rFonts w:hint="eastAsia" w:ascii="仿宋" w:hAnsi="仿宋" w:eastAsia="仿宋" w:cs="仿宋"/>
                <w:color w:val="auto"/>
                <w:sz w:val="24"/>
                <w:szCs w:val="24"/>
                <w:highlight w:val="none"/>
                <w:lang w:bidi="ar"/>
              </w:rPr>
              <w:t>WiFi</w:t>
            </w:r>
            <w:r>
              <w:rPr>
                <w:rStyle w:val="299"/>
                <w:rFonts w:hint="eastAsia" w:ascii="仿宋" w:hAnsi="仿宋" w:eastAsia="仿宋" w:cs="仿宋"/>
                <w:color w:val="auto"/>
                <w:sz w:val="24"/>
                <w:szCs w:val="24"/>
                <w:highlight w:val="none"/>
                <w:lang w:bidi="ar"/>
              </w:rPr>
              <w:t>与模拟人连接，教师工作站支持导入导出病例。</w:t>
            </w:r>
          </w:p>
        </w:tc>
        <w:tc>
          <w:tcPr>
            <w:tcW w:w="2411" w:type="dxa"/>
            <w:tcBorders>
              <w:top w:val="single" w:color="auto" w:sz="6" w:space="0"/>
              <w:left w:val="single" w:color="auto" w:sz="6" w:space="0"/>
              <w:bottom w:val="single" w:color="auto" w:sz="6" w:space="0"/>
              <w:right w:val="single" w:color="auto" w:sz="6" w:space="0"/>
            </w:tcBorders>
          </w:tcPr>
          <w:p w14:paraId="47B160D2">
            <w:pPr>
              <w:autoSpaceDE w:val="0"/>
              <w:autoSpaceDN w:val="0"/>
              <w:spacing w:line="288" w:lineRule="auto"/>
              <w:rPr>
                <w:rFonts w:hint="eastAsia" w:ascii="仿宋" w:hAnsi="仿宋" w:eastAsia="仿宋" w:cs="仿宋"/>
                <w:color w:val="auto"/>
                <w:sz w:val="24"/>
                <w:highlight w:val="none"/>
                <w:shd w:val="clear" w:color="auto" w:fill="FFFFFF"/>
              </w:rPr>
            </w:pPr>
          </w:p>
        </w:tc>
      </w:tr>
      <w:tr w14:paraId="447989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A03FB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3.31.11.5</w:t>
            </w:r>
            <w:r>
              <w:rPr>
                <w:rStyle w:val="299"/>
                <w:rFonts w:hint="eastAsia" w:ascii="仿宋" w:hAnsi="仿宋" w:eastAsia="仿宋" w:cs="仿宋"/>
                <w:color w:val="auto"/>
                <w:sz w:val="24"/>
                <w:szCs w:val="24"/>
                <w:highlight w:val="none"/>
                <w:lang w:bidi="ar"/>
              </w:rPr>
              <w:t>支持用户自定义患者和病例，实现患者及病例的无限扩充。</w:t>
            </w:r>
          </w:p>
        </w:tc>
        <w:tc>
          <w:tcPr>
            <w:tcW w:w="2411" w:type="dxa"/>
            <w:tcBorders>
              <w:top w:val="single" w:color="auto" w:sz="6" w:space="0"/>
              <w:left w:val="single" w:color="auto" w:sz="6" w:space="0"/>
              <w:bottom w:val="single" w:color="auto" w:sz="6" w:space="0"/>
              <w:right w:val="single" w:color="auto" w:sz="6" w:space="0"/>
            </w:tcBorders>
          </w:tcPr>
          <w:p w14:paraId="3E9B77B4">
            <w:pPr>
              <w:autoSpaceDE w:val="0"/>
              <w:autoSpaceDN w:val="0"/>
              <w:spacing w:line="288" w:lineRule="auto"/>
              <w:rPr>
                <w:rFonts w:hint="eastAsia" w:ascii="仿宋" w:hAnsi="仿宋" w:eastAsia="仿宋" w:cs="仿宋"/>
                <w:color w:val="auto"/>
                <w:sz w:val="24"/>
                <w:highlight w:val="none"/>
                <w:shd w:val="clear" w:color="auto" w:fill="FFFFFF"/>
              </w:rPr>
            </w:pPr>
          </w:p>
        </w:tc>
      </w:tr>
      <w:tr w14:paraId="51BDE72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305B9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3.31.11.8</w:t>
            </w:r>
            <w:r>
              <w:rPr>
                <w:rStyle w:val="299"/>
                <w:rFonts w:hint="eastAsia" w:ascii="仿宋" w:hAnsi="仿宋" w:eastAsia="仿宋" w:cs="仿宋"/>
                <w:color w:val="auto"/>
                <w:sz w:val="24"/>
                <w:szCs w:val="24"/>
                <w:highlight w:val="none"/>
                <w:lang w:bidi="ar"/>
              </w:rPr>
              <w:t>支持用户可在无病例运行的情况下进入控制界面，手动调节心血管系统、呼吸系统、神经系统和体液系统参数。</w:t>
            </w:r>
          </w:p>
        </w:tc>
        <w:tc>
          <w:tcPr>
            <w:tcW w:w="2411" w:type="dxa"/>
            <w:tcBorders>
              <w:top w:val="single" w:color="auto" w:sz="6" w:space="0"/>
              <w:left w:val="single" w:color="auto" w:sz="6" w:space="0"/>
              <w:bottom w:val="single" w:color="auto" w:sz="6" w:space="0"/>
              <w:right w:val="single" w:color="auto" w:sz="6" w:space="0"/>
            </w:tcBorders>
          </w:tcPr>
          <w:p w14:paraId="60A890A6">
            <w:pPr>
              <w:autoSpaceDE w:val="0"/>
              <w:autoSpaceDN w:val="0"/>
              <w:spacing w:line="288" w:lineRule="auto"/>
              <w:rPr>
                <w:rFonts w:hint="eastAsia" w:ascii="仿宋" w:hAnsi="仿宋" w:eastAsia="仿宋" w:cs="仿宋"/>
                <w:color w:val="auto"/>
                <w:sz w:val="24"/>
                <w:highlight w:val="none"/>
                <w:shd w:val="clear" w:color="auto" w:fill="FFFFFF"/>
              </w:rPr>
            </w:pPr>
          </w:p>
        </w:tc>
      </w:tr>
      <w:tr w14:paraId="4DA01F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DA0C8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3.31.11.11</w:t>
            </w:r>
            <w:r>
              <w:rPr>
                <w:rStyle w:val="299"/>
                <w:rFonts w:hint="eastAsia" w:ascii="仿宋" w:hAnsi="仿宋" w:eastAsia="仿宋" w:cs="仿宋"/>
                <w:color w:val="auto"/>
                <w:sz w:val="24"/>
                <w:szCs w:val="24"/>
                <w:highlight w:val="none"/>
                <w:lang w:bidi="ar"/>
              </w:rPr>
              <w:t>生命体征能够以数值和波形显示，当某一项生命体征异常时，各项生命体征数值会闪烁提示，并有提示音，用户能够进行手动开启或关闭提示音的操作。</w:t>
            </w:r>
          </w:p>
        </w:tc>
        <w:tc>
          <w:tcPr>
            <w:tcW w:w="2411" w:type="dxa"/>
            <w:tcBorders>
              <w:top w:val="single" w:color="auto" w:sz="6" w:space="0"/>
              <w:left w:val="single" w:color="auto" w:sz="6" w:space="0"/>
              <w:bottom w:val="single" w:color="auto" w:sz="6" w:space="0"/>
              <w:right w:val="single" w:color="auto" w:sz="6" w:space="0"/>
            </w:tcBorders>
          </w:tcPr>
          <w:p w14:paraId="471E53FC">
            <w:pPr>
              <w:autoSpaceDE w:val="0"/>
              <w:autoSpaceDN w:val="0"/>
              <w:spacing w:line="288" w:lineRule="auto"/>
              <w:rPr>
                <w:rFonts w:hint="eastAsia" w:ascii="仿宋" w:hAnsi="仿宋" w:eastAsia="仿宋" w:cs="仿宋"/>
                <w:color w:val="auto"/>
                <w:sz w:val="24"/>
                <w:highlight w:val="none"/>
                <w:shd w:val="clear" w:color="auto" w:fill="FFFFFF"/>
              </w:rPr>
            </w:pPr>
          </w:p>
        </w:tc>
      </w:tr>
      <w:tr w14:paraId="6FA0768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D4D1CC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3.31.11.13</w:t>
            </w:r>
            <w:r>
              <w:rPr>
                <w:rStyle w:val="299"/>
                <w:rFonts w:hint="eastAsia" w:ascii="仿宋" w:hAnsi="仿宋" w:eastAsia="仿宋" w:cs="仿宋"/>
                <w:color w:val="auto"/>
                <w:sz w:val="24"/>
                <w:szCs w:val="24"/>
                <w:highlight w:val="none"/>
                <w:lang w:bidi="ar"/>
              </w:rPr>
              <w:t>支持追踪记录心肺复苏按压位置、按压频率、按压深度、胸部回弹程度、通气情况与按压通气比。</w:t>
            </w:r>
          </w:p>
        </w:tc>
        <w:tc>
          <w:tcPr>
            <w:tcW w:w="2411" w:type="dxa"/>
            <w:tcBorders>
              <w:top w:val="single" w:color="auto" w:sz="6" w:space="0"/>
              <w:left w:val="single" w:color="auto" w:sz="6" w:space="0"/>
              <w:bottom w:val="single" w:color="auto" w:sz="6" w:space="0"/>
              <w:right w:val="single" w:color="auto" w:sz="6" w:space="0"/>
            </w:tcBorders>
          </w:tcPr>
          <w:p w14:paraId="3746E602">
            <w:pPr>
              <w:autoSpaceDE w:val="0"/>
              <w:autoSpaceDN w:val="0"/>
              <w:spacing w:line="288" w:lineRule="auto"/>
              <w:rPr>
                <w:rFonts w:hint="eastAsia" w:ascii="仿宋" w:hAnsi="仿宋" w:eastAsia="仿宋" w:cs="仿宋"/>
                <w:color w:val="auto"/>
                <w:sz w:val="24"/>
                <w:highlight w:val="none"/>
                <w:shd w:val="clear" w:color="auto" w:fill="FFFFFF"/>
              </w:rPr>
            </w:pPr>
          </w:p>
        </w:tc>
      </w:tr>
      <w:tr w14:paraId="398170E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9E512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3.31.11.14</w:t>
            </w:r>
            <w:r>
              <w:rPr>
                <w:rStyle w:val="299"/>
                <w:rFonts w:hint="eastAsia" w:ascii="仿宋" w:hAnsi="仿宋" w:eastAsia="仿宋" w:cs="仿宋"/>
                <w:color w:val="auto"/>
                <w:sz w:val="24"/>
                <w:szCs w:val="24"/>
                <w:highlight w:val="none"/>
                <w:lang w:bidi="ar"/>
              </w:rPr>
              <w:t>支持在运行某一病例期间导师可以动态更改模拟人的生命体征参数，生命体征更改过程中和更改后均在日志界面有提示。</w:t>
            </w:r>
          </w:p>
        </w:tc>
        <w:tc>
          <w:tcPr>
            <w:tcW w:w="2411" w:type="dxa"/>
            <w:tcBorders>
              <w:top w:val="single" w:color="auto" w:sz="6" w:space="0"/>
              <w:left w:val="single" w:color="auto" w:sz="6" w:space="0"/>
              <w:bottom w:val="single" w:color="auto" w:sz="6" w:space="0"/>
              <w:right w:val="single" w:color="auto" w:sz="6" w:space="0"/>
            </w:tcBorders>
          </w:tcPr>
          <w:p w14:paraId="066C37E8">
            <w:pPr>
              <w:autoSpaceDE w:val="0"/>
              <w:autoSpaceDN w:val="0"/>
              <w:spacing w:line="288" w:lineRule="auto"/>
              <w:rPr>
                <w:rFonts w:hint="eastAsia" w:ascii="仿宋" w:hAnsi="仿宋" w:eastAsia="仿宋" w:cs="仿宋"/>
                <w:color w:val="auto"/>
                <w:sz w:val="24"/>
                <w:highlight w:val="none"/>
                <w:shd w:val="clear" w:color="auto" w:fill="FFFFFF"/>
              </w:rPr>
            </w:pPr>
          </w:p>
        </w:tc>
      </w:tr>
      <w:tr w14:paraId="2457651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1FA92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3.31.11.16</w:t>
            </w:r>
            <w:r>
              <w:rPr>
                <w:rStyle w:val="299"/>
                <w:rFonts w:hint="eastAsia" w:ascii="仿宋" w:hAnsi="仿宋" w:eastAsia="仿宋" w:cs="仿宋"/>
                <w:color w:val="auto"/>
                <w:sz w:val="24"/>
                <w:szCs w:val="24"/>
                <w:highlight w:val="none"/>
                <w:lang w:bidi="ar"/>
              </w:rPr>
              <w:t>具备培训日志，应能够自动实时记录并标记日志中的参数变化、检核表内容、情景</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时间轴、系统所捕捉的客观操作数据</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例如胸外按压</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、给药及补液等其他操作。日志应具备一定的筛选功能，导师可根据求，在日志中只选择性显示几个模块中的某一个或几个模块。</w:t>
            </w:r>
          </w:p>
        </w:tc>
        <w:tc>
          <w:tcPr>
            <w:tcW w:w="2411" w:type="dxa"/>
            <w:tcBorders>
              <w:top w:val="single" w:color="auto" w:sz="6" w:space="0"/>
              <w:left w:val="single" w:color="auto" w:sz="6" w:space="0"/>
              <w:bottom w:val="single" w:color="auto" w:sz="6" w:space="0"/>
              <w:right w:val="single" w:color="auto" w:sz="6" w:space="0"/>
            </w:tcBorders>
          </w:tcPr>
          <w:p w14:paraId="42B0BE35">
            <w:pPr>
              <w:autoSpaceDE w:val="0"/>
              <w:autoSpaceDN w:val="0"/>
              <w:spacing w:line="288" w:lineRule="auto"/>
              <w:rPr>
                <w:rFonts w:hint="eastAsia" w:ascii="仿宋" w:hAnsi="仿宋" w:eastAsia="仿宋" w:cs="仿宋"/>
                <w:color w:val="auto"/>
                <w:sz w:val="24"/>
                <w:highlight w:val="none"/>
                <w:shd w:val="clear" w:color="auto" w:fill="FFFFFF"/>
              </w:rPr>
            </w:pPr>
          </w:p>
        </w:tc>
      </w:tr>
      <w:tr w14:paraId="2DAB038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4FE6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3.31.11.17</w:t>
            </w:r>
            <w:r>
              <w:rPr>
                <w:rStyle w:val="299"/>
                <w:rFonts w:hint="eastAsia" w:ascii="仿宋" w:hAnsi="仿宋" w:eastAsia="仿宋" w:cs="仿宋"/>
                <w:color w:val="auto"/>
                <w:sz w:val="24"/>
                <w:szCs w:val="24"/>
                <w:highlight w:val="none"/>
                <w:lang w:bidi="ar"/>
              </w:rPr>
              <w:t>支持内置病例搜索，用户可按照病例名称或病例运行时间自行搜索。</w:t>
            </w:r>
          </w:p>
        </w:tc>
        <w:tc>
          <w:tcPr>
            <w:tcW w:w="2411" w:type="dxa"/>
            <w:tcBorders>
              <w:top w:val="single" w:color="auto" w:sz="6" w:space="0"/>
              <w:left w:val="single" w:color="auto" w:sz="6" w:space="0"/>
              <w:bottom w:val="single" w:color="auto" w:sz="6" w:space="0"/>
              <w:right w:val="single" w:color="auto" w:sz="6" w:space="0"/>
            </w:tcBorders>
          </w:tcPr>
          <w:p w14:paraId="5B4044A4">
            <w:pPr>
              <w:autoSpaceDE w:val="0"/>
              <w:autoSpaceDN w:val="0"/>
              <w:spacing w:line="288" w:lineRule="auto"/>
              <w:rPr>
                <w:rFonts w:hint="eastAsia" w:ascii="仿宋" w:hAnsi="仿宋" w:eastAsia="仿宋" w:cs="仿宋"/>
                <w:color w:val="auto"/>
                <w:sz w:val="24"/>
                <w:highlight w:val="none"/>
                <w:shd w:val="clear" w:color="auto" w:fill="FFFFFF"/>
              </w:rPr>
            </w:pPr>
          </w:p>
        </w:tc>
      </w:tr>
      <w:tr w14:paraId="47C49A3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956A9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3.31.11.18</w:t>
            </w:r>
            <w:r>
              <w:rPr>
                <w:rStyle w:val="299"/>
                <w:rFonts w:hint="eastAsia" w:ascii="仿宋" w:hAnsi="仿宋" w:eastAsia="仿宋" w:cs="仿宋"/>
                <w:color w:val="auto"/>
                <w:sz w:val="24"/>
                <w:szCs w:val="24"/>
                <w:highlight w:val="none"/>
                <w:lang w:bidi="ar"/>
              </w:rPr>
              <w:t>支持内置病例分类，用户可查看最近运行病例、自行创建的病例和系统内所有病例。</w:t>
            </w:r>
          </w:p>
        </w:tc>
        <w:tc>
          <w:tcPr>
            <w:tcW w:w="2411" w:type="dxa"/>
            <w:tcBorders>
              <w:top w:val="single" w:color="auto" w:sz="6" w:space="0"/>
              <w:left w:val="single" w:color="auto" w:sz="6" w:space="0"/>
              <w:bottom w:val="single" w:color="auto" w:sz="6" w:space="0"/>
              <w:right w:val="single" w:color="auto" w:sz="6" w:space="0"/>
            </w:tcBorders>
          </w:tcPr>
          <w:p w14:paraId="48D563A9">
            <w:pPr>
              <w:autoSpaceDE w:val="0"/>
              <w:autoSpaceDN w:val="0"/>
              <w:spacing w:line="288" w:lineRule="auto"/>
              <w:rPr>
                <w:rFonts w:hint="eastAsia" w:ascii="仿宋" w:hAnsi="仿宋" w:eastAsia="仿宋" w:cs="仿宋"/>
                <w:color w:val="auto"/>
                <w:sz w:val="24"/>
                <w:highlight w:val="none"/>
                <w:shd w:val="clear" w:color="auto" w:fill="FFFFFF"/>
              </w:rPr>
            </w:pPr>
          </w:p>
        </w:tc>
      </w:tr>
      <w:tr w14:paraId="6E9673A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F8B7C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3.31.11.19</w:t>
            </w:r>
            <w:r>
              <w:rPr>
                <w:rStyle w:val="299"/>
                <w:rFonts w:hint="eastAsia" w:ascii="仿宋" w:hAnsi="仿宋" w:eastAsia="仿宋" w:cs="仿宋"/>
                <w:color w:val="auto"/>
                <w:sz w:val="24"/>
                <w:szCs w:val="24"/>
                <w:highlight w:val="none"/>
                <w:lang w:bidi="ar"/>
              </w:rPr>
              <w:t>支持教师工作站病例无限扩展，用户可根据要添加病例，丰富教学内容。</w:t>
            </w:r>
          </w:p>
        </w:tc>
        <w:tc>
          <w:tcPr>
            <w:tcW w:w="2411" w:type="dxa"/>
            <w:tcBorders>
              <w:top w:val="single" w:color="auto" w:sz="6" w:space="0"/>
              <w:left w:val="single" w:color="auto" w:sz="6" w:space="0"/>
              <w:bottom w:val="single" w:color="auto" w:sz="6" w:space="0"/>
              <w:right w:val="single" w:color="auto" w:sz="6" w:space="0"/>
            </w:tcBorders>
          </w:tcPr>
          <w:p w14:paraId="142CDB09">
            <w:pPr>
              <w:autoSpaceDE w:val="0"/>
              <w:autoSpaceDN w:val="0"/>
              <w:spacing w:line="288" w:lineRule="auto"/>
              <w:rPr>
                <w:rFonts w:hint="eastAsia" w:ascii="仿宋" w:hAnsi="仿宋" w:eastAsia="仿宋" w:cs="仿宋"/>
                <w:color w:val="auto"/>
                <w:sz w:val="24"/>
                <w:highlight w:val="none"/>
                <w:shd w:val="clear" w:color="auto" w:fill="FFFFFF"/>
              </w:rPr>
            </w:pPr>
          </w:p>
        </w:tc>
      </w:tr>
      <w:tr w14:paraId="039499C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F8279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3.31.11.20</w:t>
            </w:r>
            <w:r>
              <w:rPr>
                <w:rStyle w:val="299"/>
                <w:rFonts w:hint="eastAsia" w:ascii="仿宋" w:hAnsi="仿宋" w:eastAsia="仿宋" w:cs="仿宋"/>
                <w:color w:val="auto"/>
                <w:sz w:val="24"/>
                <w:szCs w:val="24"/>
                <w:highlight w:val="none"/>
                <w:lang w:bidi="ar"/>
              </w:rPr>
              <w:t>系统提供导师编写模拟案例的模板，导师在编写完案例后，可以一键导出格式完整的病例教学文档。（提供实物照片或软件界面截图）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2D57C7C1">
            <w:pPr>
              <w:autoSpaceDE w:val="0"/>
              <w:autoSpaceDN w:val="0"/>
              <w:spacing w:line="288" w:lineRule="auto"/>
              <w:rPr>
                <w:rFonts w:hint="eastAsia" w:ascii="仿宋" w:hAnsi="仿宋" w:eastAsia="仿宋" w:cs="仿宋"/>
                <w:color w:val="auto"/>
                <w:sz w:val="24"/>
                <w:highlight w:val="none"/>
                <w:shd w:val="clear" w:color="auto" w:fill="FFFFFF"/>
              </w:rPr>
            </w:pPr>
          </w:p>
        </w:tc>
      </w:tr>
      <w:tr w14:paraId="1CD0510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771CDF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3.31.11.21</w:t>
            </w:r>
            <w:r>
              <w:rPr>
                <w:rStyle w:val="299"/>
                <w:rFonts w:hint="eastAsia" w:ascii="仿宋" w:hAnsi="仿宋" w:eastAsia="仿宋" w:cs="仿宋"/>
                <w:color w:val="auto"/>
                <w:sz w:val="24"/>
                <w:szCs w:val="24"/>
                <w:highlight w:val="none"/>
                <w:lang w:bidi="ar"/>
              </w:rPr>
              <w:t>支持编辑病例时设置患者初始状态的生命体征情况。</w:t>
            </w:r>
          </w:p>
        </w:tc>
        <w:tc>
          <w:tcPr>
            <w:tcW w:w="2411" w:type="dxa"/>
            <w:tcBorders>
              <w:top w:val="single" w:color="auto" w:sz="6" w:space="0"/>
              <w:left w:val="single" w:color="auto" w:sz="6" w:space="0"/>
              <w:bottom w:val="single" w:color="auto" w:sz="6" w:space="0"/>
              <w:right w:val="single" w:color="auto" w:sz="6" w:space="0"/>
            </w:tcBorders>
          </w:tcPr>
          <w:p w14:paraId="1327A86F">
            <w:pPr>
              <w:autoSpaceDE w:val="0"/>
              <w:autoSpaceDN w:val="0"/>
              <w:spacing w:line="288" w:lineRule="auto"/>
              <w:rPr>
                <w:rFonts w:hint="eastAsia" w:ascii="仿宋" w:hAnsi="仿宋" w:eastAsia="仿宋" w:cs="仿宋"/>
                <w:color w:val="auto"/>
                <w:sz w:val="24"/>
                <w:highlight w:val="none"/>
                <w:shd w:val="clear" w:color="auto" w:fill="FFFFFF"/>
              </w:rPr>
            </w:pPr>
          </w:p>
        </w:tc>
      </w:tr>
      <w:tr w14:paraId="73ABE4A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BC1D0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3.31.11.22</w:t>
            </w:r>
            <w:r>
              <w:rPr>
                <w:rStyle w:val="299"/>
                <w:rFonts w:hint="eastAsia" w:ascii="仿宋" w:hAnsi="仿宋" w:eastAsia="仿宋" w:cs="仿宋"/>
                <w:color w:val="auto"/>
                <w:sz w:val="24"/>
                <w:szCs w:val="24"/>
                <w:highlight w:val="none"/>
                <w:lang w:bidi="ar"/>
              </w:rPr>
              <w:t>支持添加模拟患者详细信息，如：影像数据、音</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视频文件等，并可展示在模拟监护仪上，丰富教学内容。</w:t>
            </w:r>
          </w:p>
        </w:tc>
        <w:tc>
          <w:tcPr>
            <w:tcW w:w="2411" w:type="dxa"/>
            <w:tcBorders>
              <w:top w:val="single" w:color="auto" w:sz="6" w:space="0"/>
              <w:left w:val="single" w:color="auto" w:sz="6" w:space="0"/>
              <w:bottom w:val="single" w:color="auto" w:sz="6" w:space="0"/>
              <w:right w:val="single" w:color="auto" w:sz="6" w:space="0"/>
            </w:tcBorders>
          </w:tcPr>
          <w:p w14:paraId="2AE18B4C">
            <w:pPr>
              <w:autoSpaceDE w:val="0"/>
              <w:autoSpaceDN w:val="0"/>
              <w:spacing w:line="288" w:lineRule="auto"/>
              <w:rPr>
                <w:rFonts w:hint="eastAsia" w:ascii="仿宋" w:hAnsi="仿宋" w:eastAsia="仿宋" w:cs="仿宋"/>
                <w:color w:val="auto"/>
                <w:sz w:val="24"/>
                <w:highlight w:val="none"/>
                <w:shd w:val="clear" w:color="auto" w:fill="FFFFFF"/>
              </w:rPr>
            </w:pPr>
          </w:p>
        </w:tc>
      </w:tr>
      <w:tr w14:paraId="045F21B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7A430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w:t>
            </w:r>
            <w:r>
              <w:rPr>
                <w:rStyle w:val="299"/>
                <w:rFonts w:hint="eastAsia" w:ascii="仿宋" w:hAnsi="仿宋" w:eastAsia="仿宋" w:cs="仿宋"/>
                <w:color w:val="auto"/>
                <w:sz w:val="24"/>
                <w:szCs w:val="24"/>
                <w:highlight w:val="none"/>
                <w:lang w:bidi="ar"/>
              </w:rPr>
              <w:t>模拟监护仪</w:t>
            </w:r>
          </w:p>
        </w:tc>
        <w:tc>
          <w:tcPr>
            <w:tcW w:w="2411" w:type="dxa"/>
            <w:tcBorders>
              <w:top w:val="single" w:color="auto" w:sz="6" w:space="0"/>
              <w:left w:val="single" w:color="auto" w:sz="6" w:space="0"/>
              <w:bottom w:val="single" w:color="auto" w:sz="6" w:space="0"/>
              <w:right w:val="single" w:color="auto" w:sz="6" w:space="0"/>
            </w:tcBorders>
          </w:tcPr>
          <w:p w14:paraId="12E37F7A">
            <w:pPr>
              <w:autoSpaceDE w:val="0"/>
              <w:autoSpaceDN w:val="0"/>
              <w:spacing w:line="288" w:lineRule="auto"/>
              <w:rPr>
                <w:rFonts w:hint="eastAsia" w:ascii="仿宋" w:hAnsi="仿宋" w:eastAsia="仿宋" w:cs="仿宋"/>
                <w:color w:val="auto"/>
                <w:sz w:val="24"/>
                <w:highlight w:val="none"/>
                <w:shd w:val="clear" w:color="auto" w:fill="FFFFFF"/>
              </w:rPr>
            </w:pPr>
          </w:p>
        </w:tc>
      </w:tr>
      <w:tr w14:paraId="1849A76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F547FE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3.31.12.1</w:t>
            </w:r>
            <w:r>
              <w:rPr>
                <w:rStyle w:val="299"/>
                <w:rFonts w:hint="eastAsia" w:ascii="仿宋" w:hAnsi="仿宋" w:eastAsia="仿宋" w:cs="仿宋"/>
                <w:color w:val="auto"/>
                <w:sz w:val="24"/>
                <w:szCs w:val="24"/>
                <w:highlight w:val="none"/>
                <w:lang w:bidi="ar"/>
              </w:rPr>
              <w:t>支持多种生命体征页面布局选择方案，如：急诊室、手术室、麻醉科常用布局，并可根据求自行调整。（提供实物照片或软件界面截图）</w:t>
            </w:r>
          </w:p>
        </w:tc>
        <w:tc>
          <w:tcPr>
            <w:tcW w:w="2411" w:type="dxa"/>
            <w:tcBorders>
              <w:top w:val="single" w:color="auto" w:sz="6" w:space="0"/>
              <w:left w:val="single" w:color="auto" w:sz="6" w:space="0"/>
              <w:bottom w:val="single" w:color="auto" w:sz="6" w:space="0"/>
              <w:right w:val="single" w:color="auto" w:sz="6" w:space="0"/>
            </w:tcBorders>
          </w:tcPr>
          <w:p w14:paraId="4D6D769C">
            <w:pPr>
              <w:autoSpaceDE w:val="0"/>
              <w:autoSpaceDN w:val="0"/>
              <w:spacing w:line="288" w:lineRule="auto"/>
              <w:rPr>
                <w:rFonts w:hint="eastAsia" w:ascii="仿宋" w:hAnsi="仿宋" w:eastAsia="仿宋" w:cs="仿宋"/>
                <w:color w:val="auto"/>
                <w:sz w:val="24"/>
                <w:highlight w:val="none"/>
                <w:shd w:val="clear" w:color="auto" w:fill="FFFFFF"/>
              </w:rPr>
            </w:pPr>
          </w:p>
        </w:tc>
      </w:tr>
      <w:tr w14:paraId="072D73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53F26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3.31.12.2</w:t>
            </w:r>
            <w:r>
              <w:rPr>
                <w:rStyle w:val="299"/>
                <w:rFonts w:hint="eastAsia" w:ascii="仿宋" w:hAnsi="仿宋" w:eastAsia="仿宋" w:cs="仿宋"/>
                <w:color w:val="auto"/>
                <w:sz w:val="24"/>
                <w:szCs w:val="24"/>
                <w:highlight w:val="none"/>
                <w:lang w:bidi="ar"/>
              </w:rPr>
              <w:t>同时显示</w:t>
            </w:r>
            <w:r>
              <w:rPr>
                <w:rStyle w:val="298"/>
                <w:rFonts w:hint="eastAsia" w:ascii="仿宋" w:hAnsi="仿宋" w:eastAsia="仿宋" w:cs="仿宋"/>
                <w:color w:val="auto"/>
                <w:sz w:val="24"/>
                <w:szCs w:val="24"/>
                <w:highlight w:val="none"/>
                <w:lang w:bidi="ar"/>
              </w:rPr>
              <w:t>4-6</w:t>
            </w:r>
            <w:r>
              <w:rPr>
                <w:rStyle w:val="299"/>
                <w:rFonts w:hint="eastAsia" w:ascii="仿宋" w:hAnsi="仿宋" w:eastAsia="仿宋" w:cs="仿宋"/>
                <w:color w:val="auto"/>
                <w:sz w:val="24"/>
                <w:szCs w:val="24"/>
                <w:highlight w:val="none"/>
                <w:lang w:bidi="ar"/>
              </w:rPr>
              <w:t>个波形图与</w:t>
            </w:r>
            <w:r>
              <w:rPr>
                <w:rStyle w:val="298"/>
                <w:rFonts w:hint="eastAsia" w:ascii="仿宋" w:hAnsi="仿宋" w:eastAsia="仿宋" w:cs="仿宋"/>
                <w:color w:val="auto"/>
                <w:sz w:val="24"/>
                <w:szCs w:val="24"/>
                <w:highlight w:val="none"/>
                <w:lang w:bidi="ar"/>
              </w:rPr>
              <w:t>4-6</w:t>
            </w:r>
            <w:r>
              <w:rPr>
                <w:rStyle w:val="299"/>
                <w:rFonts w:hint="eastAsia" w:ascii="仿宋" w:hAnsi="仿宋" w:eastAsia="仿宋" w:cs="仿宋"/>
                <w:color w:val="auto"/>
                <w:sz w:val="24"/>
                <w:szCs w:val="24"/>
                <w:highlight w:val="none"/>
                <w:lang w:bidi="ar"/>
              </w:rPr>
              <w:t>个生命体征数值。</w:t>
            </w:r>
          </w:p>
        </w:tc>
        <w:tc>
          <w:tcPr>
            <w:tcW w:w="2411" w:type="dxa"/>
            <w:tcBorders>
              <w:top w:val="single" w:color="auto" w:sz="6" w:space="0"/>
              <w:left w:val="single" w:color="auto" w:sz="6" w:space="0"/>
              <w:bottom w:val="single" w:color="auto" w:sz="6" w:space="0"/>
              <w:right w:val="single" w:color="auto" w:sz="6" w:space="0"/>
            </w:tcBorders>
          </w:tcPr>
          <w:p w14:paraId="73CA80F3">
            <w:pPr>
              <w:autoSpaceDE w:val="0"/>
              <w:autoSpaceDN w:val="0"/>
              <w:spacing w:line="288" w:lineRule="auto"/>
              <w:rPr>
                <w:rFonts w:hint="eastAsia" w:ascii="仿宋" w:hAnsi="仿宋" w:eastAsia="仿宋" w:cs="仿宋"/>
                <w:color w:val="auto"/>
                <w:sz w:val="24"/>
                <w:highlight w:val="none"/>
                <w:shd w:val="clear" w:color="auto" w:fill="FFFFFF"/>
              </w:rPr>
            </w:pPr>
          </w:p>
        </w:tc>
      </w:tr>
      <w:tr w14:paraId="2F304FF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A77F8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3.31.12.3</w:t>
            </w:r>
            <w:r>
              <w:rPr>
                <w:rStyle w:val="299"/>
                <w:rFonts w:hint="eastAsia" w:ascii="仿宋" w:hAnsi="仿宋" w:eastAsia="仿宋" w:cs="仿宋"/>
                <w:color w:val="auto"/>
                <w:sz w:val="24"/>
                <w:szCs w:val="24"/>
                <w:highlight w:val="none"/>
                <w:lang w:bidi="ar"/>
              </w:rPr>
              <w:t>支持设置所选生命体征参数的阈值以设置系统“警报”提示音。</w:t>
            </w:r>
          </w:p>
        </w:tc>
        <w:tc>
          <w:tcPr>
            <w:tcW w:w="2411" w:type="dxa"/>
            <w:tcBorders>
              <w:top w:val="single" w:color="auto" w:sz="6" w:space="0"/>
              <w:left w:val="single" w:color="auto" w:sz="6" w:space="0"/>
              <w:bottom w:val="single" w:color="auto" w:sz="6" w:space="0"/>
              <w:right w:val="single" w:color="auto" w:sz="6" w:space="0"/>
            </w:tcBorders>
          </w:tcPr>
          <w:p w14:paraId="0DF98468">
            <w:pPr>
              <w:autoSpaceDE w:val="0"/>
              <w:autoSpaceDN w:val="0"/>
              <w:spacing w:line="288" w:lineRule="auto"/>
              <w:rPr>
                <w:rFonts w:hint="eastAsia" w:ascii="仿宋" w:hAnsi="仿宋" w:eastAsia="仿宋" w:cs="仿宋"/>
                <w:color w:val="auto"/>
                <w:sz w:val="24"/>
                <w:highlight w:val="none"/>
                <w:shd w:val="clear" w:color="auto" w:fill="FFFFFF"/>
              </w:rPr>
            </w:pPr>
          </w:p>
        </w:tc>
      </w:tr>
      <w:tr w14:paraId="622F20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77AD5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3.31.12.4</w:t>
            </w:r>
            <w:r>
              <w:rPr>
                <w:rStyle w:val="299"/>
                <w:rFonts w:hint="eastAsia" w:ascii="仿宋" w:hAnsi="仿宋" w:eastAsia="仿宋" w:cs="仿宋"/>
                <w:color w:val="auto"/>
                <w:sz w:val="24"/>
                <w:szCs w:val="24"/>
                <w:highlight w:val="none"/>
                <w:lang w:bidi="ar"/>
              </w:rPr>
              <w:t>支持设置波形颜色、比例尺。</w:t>
            </w:r>
          </w:p>
        </w:tc>
        <w:tc>
          <w:tcPr>
            <w:tcW w:w="2411" w:type="dxa"/>
            <w:tcBorders>
              <w:top w:val="single" w:color="auto" w:sz="6" w:space="0"/>
              <w:left w:val="single" w:color="auto" w:sz="6" w:space="0"/>
              <w:bottom w:val="single" w:color="auto" w:sz="6" w:space="0"/>
              <w:right w:val="single" w:color="auto" w:sz="6" w:space="0"/>
            </w:tcBorders>
          </w:tcPr>
          <w:p w14:paraId="5E2E164C">
            <w:pPr>
              <w:autoSpaceDE w:val="0"/>
              <w:autoSpaceDN w:val="0"/>
              <w:spacing w:line="288" w:lineRule="auto"/>
              <w:rPr>
                <w:rFonts w:hint="eastAsia" w:ascii="仿宋" w:hAnsi="仿宋" w:eastAsia="仿宋" w:cs="仿宋"/>
                <w:color w:val="auto"/>
                <w:sz w:val="24"/>
                <w:highlight w:val="none"/>
                <w:shd w:val="clear" w:color="auto" w:fill="FFFFFF"/>
              </w:rPr>
            </w:pPr>
          </w:p>
        </w:tc>
      </w:tr>
      <w:tr w14:paraId="63095E0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4CF8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3.31.12.5</w:t>
            </w:r>
            <w:r>
              <w:rPr>
                <w:rStyle w:val="299"/>
                <w:rFonts w:hint="eastAsia" w:ascii="仿宋" w:hAnsi="仿宋" w:eastAsia="仿宋" w:cs="仿宋"/>
                <w:color w:val="auto"/>
                <w:sz w:val="24"/>
                <w:szCs w:val="24"/>
                <w:highlight w:val="none"/>
                <w:lang w:bidi="ar"/>
              </w:rPr>
              <w:t>支持适时监测并记录病人的生理状态，支持外接投影仪或外接屏幕显示患者生命体征。</w:t>
            </w:r>
          </w:p>
        </w:tc>
        <w:tc>
          <w:tcPr>
            <w:tcW w:w="2411" w:type="dxa"/>
            <w:tcBorders>
              <w:top w:val="single" w:color="auto" w:sz="6" w:space="0"/>
              <w:left w:val="single" w:color="auto" w:sz="6" w:space="0"/>
              <w:bottom w:val="single" w:color="auto" w:sz="6" w:space="0"/>
              <w:right w:val="single" w:color="auto" w:sz="6" w:space="0"/>
            </w:tcBorders>
          </w:tcPr>
          <w:p w14:paraId="3FAB1EFA">
            <w:pPr>
              <w:autoSpaceDE w:val="0"/>
              <w:autoSpaceDN w:val="0"/>
              <w:spacing w:line="288" w:lineRule="auto"/>
              <w:rPr>
                <w:rFonts w:hint="eastAsia" w:ascii="仿宋" w:hAnsi="仿宋" w:eastAsia="仿宋" w:cs="仿宋"/>
                <w:color w:val="auto"/>
                <w:sz w:val="24"/>
                <w:highlight w:val="none"/>
                <w:shd w:val="clear" w:color="auto" w:fill="FFFFFF"/>
              </w:rPr>
            </w:pPr>
          </w:p>
        </w:tc>
      </w:tr>
      <w:tr w14:paraId="284F3D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BE3637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3.31.12.6</w:t>
            </w:r>
            <w:r>
              <w:rPr>
                <w:rStyle w:val="299"/>
                <w:rFonts w:hint="eastAsia" w:ascii="仿宋" w:hAnsi="仿宋" w:eastAsia="仿宋" w:cs="仿宋"/>
                <w:color w:val="auto"/>
                <w:sz w:val="24"/>
                <w:szCs w:val="24"/>
                <w:highlight w:val="none"/>
                <w:lang w:bidi="ar"/>
              </w:rPr>
              <w:t>支持添加患者病史，以及其他辅助检查结果，展示在模拟监护仪上。</w:t>
            </w:r>
          </w:p>
        </w:tc>
        <w:tc>
          <w:tcPr>
            <w:tcW w:w="2411" w:type="dxa"/>
            <w:tcBorders>
              <w:top w:val="single" w:color="auto" w:sz="6" w:space="0"/>
              <w:left w:val="single" w:color="auto" w:sz="6" w:space="0"/>
              <w:bottom w:val="single" w:color="auto" w:sz="6" w:space="0"/>
              <w:right w:val="single" w:color="auto" w:sz="6" w:space="0"/>
            </w:tcBorders>
          </w:tcPr>
          <w:p w14:paraId="16042A5F">
            <w:pPr>
              <w:autoSpaceDE w:val="0"/>
              <w:autoSpaceDN w:val="0"/>
              <w:spacing w:line="288" w:lineRule="auto"/>
              <w:rPr>
                <w:rFonts w:hint="eastAsia" w:ascii="仿宋" w:hAnsi="仿宋" w:eastAsia="仿宋" w:cs="仿宋"/>
                <w:color w:val="auto"/>
                <w:sz w:val="24"/>
                <w:highlight w:val="none"/>
                <w:shd w:val="clear" w:color="auto" w:fill="FFFFFF"/>
              </w:rPr>
            </w:pPr>
          </w:p>
        </w:tc>
      </w:tr>
      <w:tr w14:paraId="5470ADB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76B630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3.31.12.7</w:t>
            </w:r>
            <w:r>
              <w:rPr>
                <w:rStyle w:val="299"/>
                <w:rFonts w:hint="eastAsia" w:ascii="仿宋" w:hAnsi="仿宋" w:eastAsia="仿宋" w:cs="仿宋"/>
                <w:color w:val="auto"/>
                <w:sz w:val="24"/>
                <w:szCs w:val="24"/>
                <w:highlight w:val="none"/>
                <w:lang w:bidi="ar"/>
              </w:rPr>
              <w:t>支持显示实时</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导联心电图。</w:t>
            </w:r>
          </w:p>
        </w:tc>
        <w:tc>
          <w:tcPr>
            <w:tcW w:w="2411" w:type="dxa"/>
            <w:tcBorders>
              <w:top w:val="single" w:color="auto" w:sz="6" w:space="0"/>
              <w:left w:val="single" w:color="auto" w:sz="6" w:space="0"/>
              <w:bottom w:val="single" w:color="auto" w:sz="6" w:space="0"/>
              <w:right w:val="single" w:color="auto" w:sz="6" w:space="0"/>
            </w:tcBorders>
          </w:tcPr>
          <w:p w14:paraId="19B01C4A">
            <w:pPr>
              <w:autoSpaceDE w:val="0"/>
              <w:autoSpaceDN w:val="0"/>
              <w:spacing w:line="288" w:lineRule="auto"/>
              <w:rPr>
                <w:rFonts w:hint="eastAsia" w:ascii="仿宋" w:hAnsi="仿宋" w:eastAsia="仿宋" w:cs="仿宋"/>
                <w:color w:val="auto"/>
                <w:sz w:val="24"/>
                <w:highlight w:val="none"/>
                <w:shd w:val="clear" w:color="auto" w:fill="FFFFFF"/>
              </w:rPr>
            </w:pPr>
          </w:p>
        </w:tc>
      </w:tr>
      <w:tr w14:paraId="79FDA44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7F777B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3.31.12.8</w:t>
            </w:r>
            <w:r>
              <w:rPr>
                <w:rStyle w:val="299"/>
                <w:rFonts w:hint="eastAsia" w:ascii="仿宋" w:hAnsi="仿宋" w:eastAsia="仿宋" w:cs="仿宋"/>
                <w:color w:val="auto"/>
                <w:sz w:val="24"/>
                <w:szCs w:val="24"/>
                <w:highlight w:val="none"/>
                <w:lang w:bidi="ar"/>
              </w:rPr>
              <w:t>可从控制软件直接进入到监护仪界面</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亦可用其他笔记本电脑或平板电脑登录监护仪界面</w:t>
            </w:r>
          </w:p>
        </w:tc>
        <w:tc>
          <w:tcPr>
            <w:tcW w:w="2411" w:type="dxa"/>
            <w:tcBorders>
              <w:top w:val="single" w:color="auto" w:sz="6" w:space="0"/>
              <w:left w:val="single" w:color="auto" w:sz="6" w:space="0"/>
              <w:bottom w:val="single" w:color="auto" w:sz="6" w:space="0"/>
              <w:right w:val="single" w:color="auto" w:sz="6" w:space="0"/>
            </w:tcBorders>
          </w:tcPr>
          <w:p w14:paraId="5A2673E8">
            <w:pPr>
              <w:autoSpaceDE w:val="0"/>
              <w:autoSpaceDN w:val="0"/>
              <w:spacing w:line="288" w:lineRule="auto"/>
              <w:rPr>
                <w:rFonts w:hint="eastAsia" w:ascii="仿宋" w:hAnsi="仿宋" w:eastAsia="仿宋" w:cs="仿宋"/>
                <w:color w:val="auto"/>
                <w:sz w:val="24"/>
                <w:highlight w:val="none"/>
                <w:shd w:val="clear" w:color="auto" w:fill="FFFFFF"/>
              </w:rPr>
            </w:pPr>
          </w:p>
        </w:tc>
      </w:tr>
      <w:tr w14:paraId="2948384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137E8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3.31.12.9</w:t>
            </w:r>
            <w:r>
              <w:rPr>
                <w:rStyle w:val="299"/>
                <w:rFonts w:hint="eastAsia" w:ascii="仿宋" w:hAnsi="仿宋" w:eastAsia="仿宋" w:cs="仿宋"/>
                <w:color w:val="auto"/>
                <w:sz w:val="24"/>
                <w:szCs w:val="24"/>
                <w:highlight w:val="none"/>
                <w:lang w:bidi="ar"/>
              </w:rPr>
              <w:t>模拟监护仪波形显示包括以下内容：动脉血压</w:t>
            </w:r>
            <w:r>
              <w:rPr>
                <w:rStyle w:val="298"/>
                <w:rFonts w:hint="eastAsia" w:ascii="仿宋" w:hAnsi="仿宋" w:eastAsia="仿宋" w:cs="仿宋"/>
                <w:color w:val="auto"/>
                <w:sz w:val="24"/>
                <w:szCs w:val="24"/>
                <w:highlight w:val="none"/>
                <w:lang w:bidi="ar"/>
              </w:rPr>
              <w:t>ABP</w:t>
            </w:r>
            <w:r>
              <w:rPr>
                <w:rStyle w:val="299"/>
                <w:rFonts w:hint="eastAsia" w:ascii="仿宋" w:hAnsi="仿宋" w:eastAsia="仿宋" w:cs="仿宋"/>
                <w:color w:val="auto"/>
                <w:sz w:val="24"/>
                <w:szCs w:val="24"/>
                <w:highlight w:val="none"/>
                <w:lang w:bidi="ar"/>
              </w:rPr>
              <w:t>、中心静脉压</w:t>
            </w:r>
            <w:r>
              <w:rPr>
                <w:rStyle w:val="298"/>
                <w:rFonts w:hint="eastAsia" w:ascii="仿宋" w:hAnsi="仿宋" w:eastAsia="仿宋" w:cs="仿宋"/>
                <w:color w:val="auto"/>
                <w:sz w:val="24"/>
                <w:szCs w:val="24"/>
                <w:highlight w:val="none"/>
                <w:lang w:bidi="ar"/>
              </w:rPr>
              <w:t>CVP</w:t>
            </w:r>
            <w:r>
              <w:rPr>
                <w:rStyle w:val="299"/>
                <w:rFonts w:hint="eastAsia" w:ascii="仿宋" w:hAnsi="仿宋" w:eastAsia="仿宋" w:cs="仿宋"/>
                <w:color w:val="auto"/>
                <w:sz w:val="24"/>
                <w:szCs w:val="24"/>
                <w:highlight w:val="none"/>
                <w:lang w:bidi="ar"/>
              </w:rPr>
              <w:t>、按压深度、心电图</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个导联、呼气末二氧化碳</w:t>
            </w:r>
            <w:r>
              <w:rPr>
                <w:rStyle w:val="298"/>
                <w:rFonts w:hint="eastAsia" w:ascii="仿宋" w:hAnsi="仿宋" w:eastAsia="仿宋" w:cs="仿宋"/>
                <w:color w:val="auto"/>
                <w:sz w:val="24"/>
                <w:szCs w:val="24"/>
                <w:highlight w:val="none"/>
                <w:lang w:bidi="ar"/>
              </w:rPr>
              <w:t>EtCO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、肺动脉压</w:t>
            </w:r>
            <w:r>
              <w:rPr>
                <w:rStyle w:val="298"/>
                <w:rFonts w:hint="eastAsia" w:ascii="仿宋" w:hAnsi="仿宋" w:eastAsia="仿宋" w:cs="仿宋"/>
                <w:color w:val="auto"/>
                <w:sz w:val="24"/>
                <w:szCs w:val="24"/>
                <w:highlight w:val="none"/>
                <w:lang w:bidi="ar"/>
              </w:rPr>
              <w:t>PAP</w:t>
            </w:r>
            <w:r>
              <w:rPr>
                <w:rStyle w:val="299"/>
                <w:rFonts w:hint="eastAsia" w:ascii="仿宋" w:hAnsi="仿宋" w:eastAsia="仿宋" w:cs="仿宋"/>
                <w:color w:val="auto"/>
                <w:sz w:val="24"/>
                <w:szCs w:val="24"/>
                <w:highlight w:val="none"/>
                <w:lang w:bidi="ar"/>
              </w:rPr>
              <w:t>、血氧饱和度</w:t>
            </w:r>
            <w:r>
              <w:rPr>
                <w:rStyle w:val="298"/>
                <w:rFonts w:hint="eastAsia" w:ascii="仿宋" w:hAnsi="仿宋" w:eastAsia="仿宋" w:cs="仿宋"/>
                <w:color w:val="auto"/>
                <w:sz w:val="24"/>
                <w:szCs w:val="24"/>
                <w:highlight w:val="none"/>
                <w:lang w:bidi="ar"/>
              </w:rPr>
              <w:t>SpO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、潮气量等。</w:t>
            </w:r>
          </w:p>
        </w:tc>
        <w:tc>
          <w:tcPr>
            <w:tcW w:w="2411" w:type="dxa"/>
            <w:tcBorders>
              <w:top w:val="single" w:color="auto" w:sz="6" w:space="0"/>
              <w:left w:val="single" w:color="auto" w:sz="6" w:space="0"/>
              <w:bottom w:val="single" w:color="auto" w:sz="6" w:space="0"/>
              <w:right w:val="single" w:color="auto" w:sz="6" w:space="0"/>
            </w:tcBorders>
          </w:tcPr>
          <w:p w14:paraId="4B0BBC1D">
            <w:pPr>
              <w:autoSpaceDE w:val="0"/>
              <w:autoSpaceDN w:val="0"/>
              <w:spacing w:line="288" w:lineRule="auto"/>
              <w:rPr>
                <w:rFonts w:hint="eastAsia" w:ascii="仿宋" w:hAnsi="仿宋" w:eastAsia="仿宋" w:cs="仿宋"/>
                <w:color w:val="auto"/>
                <w:sz w:val="24"/>
                <w:highlight w:val="none"/>
                <w:shd w:val="clear" w:color="auto" w:fill="FFFFFF"/>
              </w:rPr>
            </w:pPr>
          </w:p>
        </w:tc>
      </w:tr>
      <w:tr w14:paraId="666F8E2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1420B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3.31.12.10</w:t>
            </w:r>
            <w:r>
              <w:rPr>
                <w:rStyle w:val="299"/>
                <w:rFonts w:hint="eastAsia" w:ascii="仿宋" w:hAnsi="仿宋" w:eastAsia="仿宋" w:cs="仿宋"/>
                <w:color w:val="auto"/>
                <w:sz w:val="24"/>
                <w:szCs w:val="24"/>
                <w:highlight w:val="none"/>
                <w:lang w:bidi="ar"/>
              </w:rPr>
              <w:t>模拟监护仪数值显示至少包括以下数值：动脉血压</w:t>
            </w:r>
            <w:r>
              <w:rPr>
                <w:rStyle w:val="298"/>
                <w:rFonts w:hint="eastAsia" w:ascii="仿宋" w:hAnsi="仿宋" w:eastAsia="仿宋" w:cs="仿宋"/>
                <w:color w:val="auto"/>
                <w:sz w:val="24"/>
                <w:szCs w:val="24"/>
                <w:highlight w:val="none"/>
                <w:lang w:bidi="ar"/>
              </w:rPr>
              <w:t>ABP</w:t>
            </w:r>
            <w:r>
              <w:rPr>
                <w:rStyle w:val="299"/>
                <w:rFonts w:hint="eastAsia" w:ascii="仿宋" w:hAnsi="仿宋" w:eastAsia="仿宋" w:cs="仿宋"/>
                <w:color w:val="auto"/>
                <w:sz w:val="24"/>
                <w:szCs w:val="24"/>
                <w:highlight w:val="none"/>
                <w:lang w:bidi="ar"/>
              </w:rPr>
              <w:t>、中心静脉压</w:t>
            </w:r>
            <w:r>
              <w:rPr>
                <w:rStyle w:val="298"/>
                <w:rFonts w:hint="eastAsia" w:ascii="仿宋" w:hAnsi="仿宋" w:eastAsia="仿宋" w:cs="仿宋"/>
                <w:color w:val="auto"/>
                <w:sz w:val="24"/>
                <w:szCs w:val="24"/>
                <w:highlight w:val="none"/>
                <w:lang w:bidi="ar"/>
              </w:rPr>
              <w:t>CVP</w:t>
            </w:r>
            <w:r>
              <w:rPr>
                <w:rStyle w:val="299"/>
                <w:rFonts w:hint="eastAsia" w:ascii="仿宋" w:hAnsi="仿宋" w:eastAsia="仿宋" w:cs="仿宋"/>
                <w:color w:val="auto"/>
                <w:sz w:val="24"/>
                <w:szCs w:val="24"/>
                <w:highlight w:val="none"/>
                <w:lang w:bidi="ar"/>
              </w:rPr>
              <w:t>、按压频率、每搏心输出量</w:t>
            </w:r>
            <w:r>
              <w:rPr>
                <w:rStyle w:val="298"/>
                <w:rFonts w:hint="eastAsia" w:ascii="仿宋" w:hAnsi="仿宋" w:eastAsia="仿宋" w:cs="仿宋"/>
                <w:color w:val="auto"/>
                <w:sz w:val="24"/>
                <w:szCs w:val="24"/>
                <w:highlight w:val="none"/>
                <w:lang w:bidi="ar"/>
              </w:rPr>
              <w:t>C.O.</w:t>
            </w:r>
            <w:r>
              <w:rPr>
                <w:rStyle w:val="299"/>
                <w:rFonts w:hint="eastAsia" w:ascii="仿宋" w:hAnsi="仿宋" w:eastAsia="仿宋" w:cs="仿宋"/>
                <w:color w:val="auto"/>
                <w:sz w:val="24"/>
                <w:szCs w:val="24"/>
                <w:highlight w:val="none"/>
                <w:lang w:bidi="ar"/>
              </w:rPr>
              <w:t>、呼气末二氧化碳</w:t>
            </w:r>
            <w:r>
              <w:rPr>
                <w:rStyle w:val="298"/>
                <w:rFonts w:hint="eastAsia" w:ascii="仿宋" w:hAnsi="仿宋" w:eastAsia="仿宋" w:cs="仿宋"/>
                <w:color w:val="auto"/>
                <w:sz w:val="24"/>
                <w:szCs w:val="24"/>
                <w:highlight w:val="none"/>
                <w:lang w:bidi="ar"/>
              </w:rPr>
              <w:t>EtCO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、肺动脉压</w:t>
            </w:r>
            <w:r>
              <w:rPr>
                <w:rStyle w:val="298"/>
                <w:rFonts w:hint="eastAsia" w:ascii="仿宋" w:hAnsi="仿宋" w:eastAsia="仿宋" w:cs="仿宋"/>
                <w:color w:val="auto"/>
                <w:sz w:val="24"/>
                <w:szCs w:val="24"/>
                <w:highlight w:val="none"/>
                <w:lang w:bidi="ar"/>
              </w:rPr>
              <w:t>PAP</w:t>
            </w:r>
            <w:r>
              <w:rPr>
                <w:rStyle w:val="299"/>
                <w:rFonts w:hint="eastAsia" w:ascii="仿宋" w:hAnsi="仿宋" w:eastAsia="仿宋" w:cs="仿宋"/>
                <w:color w:val="auto"/>
                <w:sz w:val="24"/>
                <w:szCs w:val="24"/>
                <w:highlight w:val="none"/>
                <w:lang w:bidi="ar"/>
              </w:rPr>
              <w:t>、血氧饱和度</w:t>
            </w:r>
            <w:r>
              <w:rPr>
                <w:rStyle w:val="298"/>
                <w:rFonts w:hint="eastAsia" w:ascii="仿宋" w:hAnsi="仿宋" w:eastAsia="仿宋" w:cs="仿宋"/>
                <w:color w:val="auto"/>
                <w:sz w:val="24"/>
                <w:szCs w:val="24"/>
                <w:highlight w:val="none"/>
                <w:lang w:bidi="ar"/>
              </w:rPr>
              <w:t>SpO</w:t>
            </w:r>
            <w:r>
              <w:rPr>
                <w:rStyle w:val="298"/>
                <w:rFonts w:hint="eastAsia" w:ascii="仿宋" w:hAnsi="仿宋" w:eastAsia="仿宋" w:cs="仿宋"/>
                <w:color w:val="auto"/>
                <w:sz w:val="24"/>
                <w:szCs w:val="24"/>
                <w:highlight w:val="none"/>
                <w:vertAlign w:val="subscript"/>
                <w:lang w:bidi="ar"/>
              </w:rPr>
              <w:t>2</w:t>
            </w:r>
            <w:r>
              <w:rPr>
                <w:rStyle w:val="299"/>
                <w:rFonts w:hint="eastAsia" w:ascii="仿宋" w:hAnsi="仿宋" w:eastAsia="仿宋" w:cs="仿宋"/>
                <w:color w:val="auto"/>
                <w:sz w:val="24"/>
                <w:szCs w:val="24"/>
                <w:highlight w:val="none"/>
                <w:lang w:bidi="ar"/>
              </w:rPr>
              <w:t>、血红蛋白</w:t>
            </w:r>
            <w:r>
              <w:rPr>
                <w:rStyle w:val="298"/>
                <w:rFonts w:hint="eastAsia" w:ascii="仿宋" w:hAnsi="仿宋" w:eastAsia="仿宋" w:cs="仿宋"/>
                <w:color w:val="auto"/>
                <w:sz w:val="24"/>
                <w:szCs w:val="24"/>
                <w:highlight w:val="none"/>
                <w:lang w:bidi="ar"/>
              </w:rPr>
              <w:t>Hb</w:t>
            </w:r>
            <w:r>
              <w:rPr>
                <w:rStyle w:val="299"/>
                <w:rFonts w:hint="eastAsia" w:ascii="仿宋" w:hAnsi="仿宋" w:eastAsia="仿宋" w:cs="仿宋"/>
                <w:color w:val="auto"/>
                <w:sz w:val="24"/>
                <w:szCs w:val="24"/>
                <w:highlight w:val="none"/>
                <w:lang w:bidi="ar"/>
              </w:rPr>
              <w:t>、心率</w:t>
            </w:r>
            <w:r>
              <w:rPr>
                <w:rStyle w:val="298"/>
                <w:rFonts w:hint="eastAsia" w:ascii="仿宋" w:hAnsi="仿宋" w:eastAsia="仿宋" w:cs="仿宋"/>
                <w:color w:val="auto"/>
                <w:sz w:val="24"/>
                <w:szCs w:val="24"/>
                <w:highlight w:val="none"/>
                <w:lang w:bidi="ar"/>
              </w:rPr>
              <w:t>HR</w:t>
            </w:r>
            <w:r>
              <w:rPr>
                <w:rStyle w:val="299"/>
                <w:rFonts w:hint="eastAsia" w:ascii="仿宋" w:hAnsi="仿宋" w:eastAsia="仿宋" w:cs="仿宋"/>
                <w:color w:val="auto"/>
                <w:sz w:val="24"/>
                <w:szCs w:val="24"/>
                <w:highlight w:val="none"/>
                <w:lang w:bidi="ar"/>
              </w:rPr>
              <w:t>、颅内压</w:t>
            </w:r>
            <w:r>
              <w:rPr>
                <w:rStyle w:val="298"/>
                <w:rFonts w:hint="eastAsia" w:ascii="仿宋" w:hAnsi="仿宋" w:eastAsia="仿宋" w:cs="仿宋"/>
                <w:color w:val="auto"/>
                <w:sz w:val="24"/>
                <w:szCs w:val="24"/>
                <w:highlight w:val="none"/>
                <w:lang w:bidi="ar"/>
              </w:rPr>
              <w:t>ICP</w:t>
            </w:r>
            <w:r>
              <w:rPr>
                <w:rStyle w:val="299"/>
                <w:rFonts w:hint="eastAsia" w:ascii="仿宋" w:hAnsi="仿宋" w:eastAsia="仿宋" w:cs="仿宋"/>
                <w:color w:val="auto"/>
                <w:sz w:val="24"/>
                <w:szCs w:val="24"/>
                <w:highlight w:val="none"/>
                <w:lang w:bidi="ar"/>
              </w:rPr>
              <w:t>、平均动脉压</w:t>
            </w:r>
            <w:r>
              <w:rPr>
                <w:rStyle w:val="298"/>
                <w:rFonts w:hint="eastAsia" w:ascii="仿宋" w:hAnsi="仿宋" w:eastAsia="仿宋" w:cs="仿宋"/>
                <w:color w:val="auto"/>
                <w:sz w:val="24"/>
                <w:szCs w:val="24"/>
                <w:highlight w:val="none"/>
                <w:lang w:bidi="ar"/>
              </w:rPr>
              <w:t>MAP</w:t>
            </w:r>
            <w:r>
              <w:rPr>
                <w:rStyle w:val="299"/>
                <w:rFonts w:hint="eastAsia" w:ascii="仿宋" w:hAnsi="仿宋" w:eastAsia="仿宋" w:cs="仿宋"/>
                <w:color w:val="auto"/>
                <w:sz w:val="24"/>
                <w:szCs w:val="24"/>
                <w:highlight w:val="none"/>
                <w:lang w:bidi="ar"/>
              </w:rPr>
              <w:t>、无创血压</w:t>
            </w:r>
            <w:r>
              <w:rPr>
                <w:rStyle w:val="298"/>
                <w:rFonts w:hint="eastAsia" w:ascii="仿宋" w:hAnsi="仿宋" w:eastAsia="仿宋" w:cs="仿宋"/>
                <w:color w:val="auto"/>
                <w:sz w:val="24"/>
                <w:szCs w:val="24"/>
                <w:highlight w:val="none"/>
                <w:lang w:bidi="ar"/>
              </w:rPr>
              <w:t>NIBP</w:t>
            </w:r>
            <w:r>
              <w:rPr>
                <w:rStyle w:val="299"/>
                <w:rFonts w:hint="eastAsia" w:ascii="仿宋" w:hAnsi="仿宋" w:eastAsia="仿宋" w:cs="仿宋"/>
                <w:color w:val="auto"/>
                <w:sz w:val="24"/>
                <w:szCs w:val="24"/>
                <w:highlight w:val="none"/>
                <w:lang w:bidi="ar"/>
              </w:rPr>
              <w:t>、肺毛细血管楔压</w:t>
            </w:r>
            <w:r>
              <w:rPr>
                <w:rStyle w:val="298"/>
                <w:rFonts w:hint="eastAsia" w:ascii="仿宋" w:hAnsi="仿宋" w:eastAsia="仿宋" w:cs="仿宋"/>
                <w:color w:val="auto"/>
                <w:sz w:val="24"/>
                <w:szCs w:val="24"/>
                <w:highlight w:val="none"/>
                <w:lang w:bidi="ar"/>
              </w:rPr>
              <w:t>PCWP</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pH</w:t>
            </w:r>
            <w:r>
              <w:rPr>
                <w:rStyle w:val="299"/>
                <w:rFonts w:hint="eastAsia" w:ascii="仿宋" w:hAnsi="仿宋" w:eastAsia="仿宋" w:cs="仿宋"/>
                <w:color w:val="auto"/>
                <w:sz w:val="24"/>
                <w:szCs w:val="24"/>
                <w:highlight w:val="none"/>
                <w:lang w:bidi="ar"/>
              </w:rPr>
              <w:t>、脉搏、呼吸频率</w:t>
            </w:r>
            <w:r>
              <w:rPr>
                <w:rStyle w:val="298"/>
                <w:rFonts w:hint="eastAsia" w:ascii="仿宋" w:hAnsi="仿宋" w:eastAsia="仿宋" w:cs="仿宋"/>
                <w:color w:val="auto"/>
                <w:sz w:val="24"/>
                <w:szCs w:val="24"/>
                <w:highlight w:val="none"/>
                <w:lang w:bidi="ar"/>
              </w:rPr>
              <w:t>RR</w:t>
            </w:r>
            <w:r>
              <w:rPr>
                <w:rStyle w:val="299"/>
                <w:rFonts w:hint="eastAsia" w:ascii="仿宋" w:hAnsi="仿宋" w:eastAsia="仿宋" w:cs="仿宋"/>
                <w:color w:val="auto"/>
                <w:sz w:val="24"/>
                <w:szCs w:val="24"/>
                <w:highlight w:val="none"/>
                <w:lang w:bidi="ar"/>
              </w:rPr>
              <w:t>、体温、血液温度、通气比等。</w:t>
            </w:r>
          </w:p>
        </w:tc>
        <w:tc>
          <w:tcPr>
            <w:tcW w:w="2411" w:type="dxa"/>
            <w:tcBorders>
              <w:top w:val="single" w:color="auto" w:sz="6" w:space="0"/>
              <w:left w:val="single" w:color="auto" w:sz="6" w:space="0"/>
              <w:bottom w:val="single" w:color="auto" w:sz="6" w:space="0"/>
              <w:right w:val="single" w:color="auto" w:sz="6" w:space="0"/>
            </w:tcBorders>
          </w:tcPr>
          <w:p w14:paraId="00139410">
            <w:pPr>
              <w:autoSpaceDE w:val="0"/>
              <w:autoSpaceDN w:val="0"/>
              <w:spacing w:line="288" w:lineRule="auto"/>
              <w:rPr>
                <w:rFonts w:hint="eastAsia" w:ascii="仿宋" w:hAnsi="仿宋" w:eastAsia="仿宋" w:cs="仿宋"/>
                <w:color w:val="auto"/>
                <w:sz w:val="24"/>
                <w:highlight w:val="none"/>
                <w:shd w:val="clear" w:color="auto" w:fill="FFFFFF"/>
              </w:rPr>
            </w:pPr>
          </w:p>
        </w:tc>
      </w:tr>
      <w:tr w14:paraId="10C0CF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6D468D">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3.32</w:t>
            </w:r>
            <w:r>
              <w:rPr>
                <w:rStyle w:val="1041"/>
                <w:rFonts w:hint="default" w:ascii="仿宋" w:hAnsi="仿宋" w:eastAsia="仿宋" w:cs="仿宋"/>
                <w:b/>
                <w:bCs/>
                <w:color w:val="auto"/>
                <w:sz w:val="24"/>
                <w:szCs w:val="24"/>
                <w:highlight w:val="none"/>
                <w:lang w:bidi="ar"/>
              </w:rPr>
              <w:t>高级青年护理人</w:t>
            </w:r>
          </w:p>
        </w:tc>
        <w:tc>
          <w:tcPr>
            <w:tcW w:w="2411" w:type="dxa"/>
            <w:tcBorders>
              <w:top w:val="single" w:color="auto" w:sz="6" w:space="0"/>
              <w:left w:val="single" w:color="auto" w:sz="6" w:space="0"/>
              <w:bottom w:val="single" w:color="auto" w:sz="6" w:space="0"/>
              <w:right w:val="single" w:color="auto" w:sz="6" w:space="0"/>
            </w:tcBorders>
          </w:tcPr>
          <w:p w14:paraId="21245389">
            <w:pPr>
              <w:autoSpaceDE w:val="0"/>
              <w:autoSpaceDN w:val="0"/>
              <w:spacing w:line="288" w:lineRule="auto"/>
              <w:rPr>
                <w:rFonts w:hint="eastAsia" w:ascii="仿宋" w:hAnsi="仿宋" w:eastAsia="仿宋" w:cs="仿宋"/>
                <w:color w:val="auto"/>
                <w:sz w:val="24"/>
                <w:highlight w:val="none"/>
                <w:shd w:val="clear" w:color="auto" w:fill="FFFFFF"/>
              </w:rPr>
            </w:pPr>
          </w:p>
        </w:tc>
      </w:tr>
      <w:tr w14:paraId="213ACA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52F3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3.32.3</w:t>
            </w:r>
            <w:r>
              <w:rPr>
                <w:rStyle w:val="299"/>
                <w:rFonts w:hint="eastAsia" w:ascii="仿宋" w:hAnsi="仿宋" w:eastAsia="仿宋" w:cs="仿宋"/>
                <w:color w:val="auto"/>
                <w:sz w:val="24"/>
                <w:szCs w:val="24"/>
                <w:highlight w:val="none"/>
                <w:lang w:bidi="ar"/>
              </w:rPr>
              <w:t>内置金属骨架关节设计，双侧肩关节、双侧肘关节、双侧腕关节、双侧膝关节、双侧踝关节能实现自然旋转，不需螺丝固定或额外支撑，可摆放各种护理体位；双手十指关节可弯曲，自行固定。</w:t>
            </w:r>
          </w:p>
        </w:tc>
        <w:tc>
          <w:tcPr>
            <w:tcW w:w="2411" w:type="dxa"/>
            <w:tcBorders>
              <w:top w:val="single" w:color="auto" w:sz="6" w:space="0"/>
              <w:left w:val="single" w:color="auto" w:sz="6" w:space="0"/>
              <w:bottom w:val="single" w:color="auto" w:sz="6" w:space="0"/>
              <w:right w:val="single" w:color="auto" w:sz="6" w:space="0"/>
            </w:tcBorders>
          </w:tcPr>
          <w:p w14:paraId="7C43E0DA">
            <w:pPr>
              <w:autoSpaceDE w:val="0"/>
              <w:autoSpaceDN w:val="0"/>
              <w:spacing w:line="288" w:lineRule="auto"/>
              <w:rPr>
                <w:rFonts w:hint="eastAsia" w:ascii="仿宋" w:hAnsi="仿宋" w:eastAsia="仿宋" w:cs="仿宋"/>
                <w:color w:val="auto"/>
                <w:sz w:val="24"/>
                <w:highlight w:val="none"/>
                <w:shd w:val="clear" w:color="auto" w:fill="FFFFFF"/>
              </w:rPr>
            </w:pPr>
          </w:p>
        </w:tc>
      </w:tr>
      <w:tr w14:paraId="56FFA00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68488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▲3.32.4</w:t>
            </w:r>
            <w:r>
              <w:rPr>
                <w:rStyle w:val="299"/>
                <w:rFonts w:hint="eastAsia" w:ascii="仿宋" w:hAnsi="仿宋" w:eastAsia="仿宋" w:cs="仿宋"/>
                <w:color w:val="auto"/>
                <w:sz w:val="24"/>
                <w:szCs w:val="24"/>
                <w:highlight w:val="none"/>
                <w:lang w:bidi="ar"/>
              </w:rPr>
              <w:t>模拟人无拼接痕迹，四肢覆盖无缝整体皮肤，仿真度高。</w:t>
            </w:r>
          </w:p>
          <w:p w14:paraId="0F763221">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（需要提供说明书及样品演示彩色照片）</w:t>
            </w:r>
          </w:p>
        </w:tc>
        <w:tc>
          <w:tcPr>
            <w:tcW w:w="2411" w:type="dxa"/>
            <w:tcBorders>
              <w:top w:val="single" w:color="auto" w:sz="6" w:space="0"/>
              <w:left w:val="single" w:color="auto" w:sz="6" w:space="0"/>
              <w:bottom w:val="single" w:color="auto" w:sz="6" w:space="0"/>
              <w:right w:val="single" w:color="auto" w:sz="6" w:space="0"/>
            </w:tcBorders>
          </w:tcPr>
          <w:p w14:paraId="255CD247">
            <w:pPr>
              <w:autoSpaceDE w:val="0"/>
              <w:autoSpaceDN w:val="0"/>
              <w:spacing w:line="288" w:lineRule="auto"/>
              <w:rPr>
                <w:rFonts w:hint="eastAsia" w:ascii="仿宋" w:hAnsi="仿宋" w:eastAsia="仿宋" w:cs="仿宋"/>
                <w:color w:val="auto"/>
                <w:sz w:val="24"/>
                <w:highlight w:val="none"/>
                <w:shd w:val="clear" w:color="auto" w:fill="FFFFFF"/>
              </w:rPr>
            </w:pPr>
          </w:p>
        </w:tc>
      </w:tr>
      <w:tr w14:paraId="62C3D9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029C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3.32.5</w:t>
            </w:r>
            <w:r>
              <w:rPr>
                <w:rStyle w:val="299"/>
                <w:rFonts w:hint="eastAsia" w:ascii="仿宋" w:hAnsi="仿宋" w:eastAsia="仿宋" w:cs="仿宋"/>
                <w:color w:val="auto"/>
                <w:sz w:val="24"/>
                <w:szCs w:val="24"/>
                <w:highlight w:val="none"/>
                <w:lang w:bidi="ar"/>
              </w:rPr>
              <w:t>模拟人头部可左、右偏转，可向下低头，转动灵活。</w:t>
            </w:r>
          </w:p>
        </w:tc>
        <w:tc>
          <w:tcPr>
            <w:tcW w:w="2411" w:type="dxa"/>
            <w:tcBorders>
              <w:top w:val="single" w:color="auto" w:sz="6" w:space="0"/>
              <w:left w:val="single" w:color="auto" w:sz="6" w:space="0"/>
              <w:bottom w:val="single" w:color="auto" w:sz="6" w:space="0"/>
              <w:right w:val="single" w:color="auto" w:sz="6" w:space="0"/>
            </w:tcBorders>
          </w:tcPr>
          <w:p w14:paraId="3EABCC20">
            <w:pPr>
              <w:autoSpaceDE w:val="0"/>
              <w:autoSpaceDN w:val="0"/>
              <w:spacing w:line="288" w:lineRule="auto"/>
              <w:rPr>
                <w:rFonts w:hint="eastAsia" w:ascii="仿宋" w:hAnsi="仿宋" w:eastAsia="仿宋" w:cs="仿宋"/>
                <w:color w:val="auto"/>
                <w:sz w:val="24"/>
                <w:highlight w:val="none"/>
                <w:shd w:val="clear" w:color="auto" w:fill="FFFFFF"/>
              </w:rPr>
            </w:pPr>
          </w:p>
        </w:tc>
      </w:tr>
      <w:tr w14:paraId="11B873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0E863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3.32.6膝关节正常屈膝，正常弯曲90°，复位≥10000次，表面无裂纹、破损。（提供检测报告或有效证明材料）</w:t>
            </w:r>
          </w:p>
        </w:tc>
        <w:tc>
          <w:tcPr>
            <w:tcW w:w="2411" w:type="dxa"/>
            <w:tcBorders>
              <w:top w:val="single" w:color="auto" w:sz="6" w:space="0"/>
              <w:left w:val="single" w:color="auto" w:sz="6" w:space="0"/>
              <w:bottom w:val="single" w:color="auto" w:sz="6" w:space="0"/>
              <w:right w:val="single" w:color="auto" w:sz="6" w:space="0"/>
            </w:tcBorders>
          </w:tcPr>
          <w:p w14:paraId="47708D93">
            <w:pPr>
              <w:autoSpaceDE w:val="0"/>
              <w:autoSpaceDN w:val="0"/>
              <w:spacing w:line="288" w:lineRule="auto"/>
              <w:rPr>
                <w:rFonts w:hint="eastAsia" w:ascii="仿宋" w:hAnsi="仿宋" w:eastAsia="仿宋" w:cs="仿宋"/>
                <w:color w:val="auto"/>
                <w:sz w:val="24"/>
                <w:highlight w:val="none"/>
                <w:shd w:val="clear" w:color="auto" w:fill="FFFFFF"/>
              </w:rPr>
            </w:pPr>
          </w:p>
        </w:tc>
      </w:tr>
      <w:tr w14:paraId="720C1B9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9C937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3.32.7手指关节可正向弯曲90°，复位≥5000次，表面无裂纹、破损。（提供检测报告或有效证明材料）</w:t>
            </w:r>
          </w:p>
        </w:tc>
        <w:tc>
          <w:tcPr>
            <w:tcW w:w="2411" w:type="dxa"/>
            <w:tcBorders>
              <w:top w:val="single" w:color="auto" w:sz="6" w:space="0"/>
              <w:left w:val="single" w:color="auto" w:sz="6" w:space="0"/>
              <w:bottom w:val="single" w:color="auto" w:sz="6" w:space="0"/>
              <w:right w:val="single" w:color="auto" w:sz="6" w:space="0"/>
            </w:tcBorders>
          </w:tcPr>
          <w:p w14:paraId="4BCE393F">
            <w:pPr>
              <w:autoSpaceDE w:val="0"/>
              <w:autoSpaceDN w:val="0"/>
              <w:spacing w:line="288" w:lineRule="auto"/>
              <w:rPr>
                <w:rFonts w:hint="eastAsia" w:ascii="仿宋" w:hAnsi="仿宋" w:eastAsia="仿宋" w:cs="仿宋"/>
                <w:color w:val="auto"/>
                <w:sz w:val="24"/>
                <w:highlight w:val="none"/>
                <w:shd w:val="clear" w:color="auto" w:fill="FFFFFF"/>
              </w:rPr>
            </w:pPr>
          </w:p>
        </w:tc>
      </w:tr>
      <w:tr w14:paraId="566BFD6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8383F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3.32.8</w:t>
            </w:r>
            <w:r>
              <w:rPr>
                <w:rStyle w:val="299"/>
                <w:rFonts w:hint="eastAsia" w:ascii="仿宋" w:hAnsi="仿宋" w:eastAsia="仿宋" w:cs="仿宋"/>
                <w:color w:val="auto"/>
                <w:sz w:val="24"/>
                <w:szCs w:val="24"/>
                <w:highlight w:val="none"/>
                <w:lang w:bidi="ar"/>
              </w:rPr>
              <w:t>模拟人的导尿模块和灌肠模块均采用卡扣式设计，具有尿道口、阴道口、阴蒂等，肛门括约肌仿真度高，可操作保留和不保留灌肠。</w:t>
            </w:r>
          </w:p>
        </w:tc>
        <w:tc>
          <w:tcPr>
            <w:tcW w:w="2411" w:type="dxa"/>
            <w:tcBorders>
              <w:top w:val="single" w:color="auto" w:sz="6" w:space="0"/>
              <w:left w:val="single" w:color="auto" w:sz="6" w:space="0"/>
              <w:bottom w:val="single" w:color="auto" w:sz="6" w:space="0"/>
              <w:right w:val="single" w:color="auto" w:sz="6" w:space="0"/>
            </w:tcBorders>
          </w:tcPr>
          <w:p w14:paraId="3F3A587C">
            <w:pPr>
              <w:autoSpaceDE w:val="0"/>
              <w:autoSpaceDN w:val="0"/>
              <w:spacing w:line="288" w:lineRule="auto"/>
              <w:rPr>
                <w:rFonts w:hint="eastAsia" w:ascii="仿宋" w:hAnsi="仿宋" w:eastAsia="仿宋" w:cs="仿宋"/>
                <w:color w:val="auto"/>
                <w:sz w:val="24"/>
                <w:highlight w:val="none"/>
                <w:shd w:val="clear" w:color="auto" w:fill="FFFFFF"/>
              </w:rPr>
            </w:pPr>
          </w:p>
        </w:tc>
      </w:tr>
      <w:tr w14:paraId="6EECE01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109B0E">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3.32.9导尿管插、拔≥5000次，无撕裂。（提供检测报告）</w:t>
            </w:r>
          </w:p>
        </w:tc>
        <w:tc>
          <w:tcPr>
            <w:tcW w:w="2411" w:type="dxa"/>
            <w:tcBorders>
              <w:top w:val="single" w:color="auto" w:sz="6" w:space="0"/>
              <w:left w:val="single" w:color="auto" w:sz="6" w:space="0"/>
              <w:bottom w:val="single" w:color="auto" w:sz="6" w:space="0"/>
              <w:right w:val="single" w:color="auto" w:sz="6" w:space="0"/>
            </w:tcBorders>
          </w:tcPr>
          <w:p w14:paraId="76C4ADBE">
            <w:pPr>
              <w:autoSpaceDE w:val="0"/>
              <w:autoSpaceDN w:val="0"/>
              <w:spacing w:line="288" w:lineRule="auto"/>
              <w:rPr>
                <w:rFonts w:hint="eastAsia" w:ascii="仿宋" w:hAnsi="仿宋" w:eastAsia="仿宋" w:cs="仿宋"/>
                <w:color w:val="auto"/>
                <w:sz w:val="24"/>
                <w:highlight w:val="none"/>
                <w:shd w:val="clear" w:color="auto" w:fill="FFFFFF"/>
              </w:rPr>
            </w:pPr>
          </w:p>
        </w:tc>
      </w:tr>
      <w:tr w14:paraId="40E6D68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C47C65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3.32.10</w:t>
            </w:r>
            <w:r>
              <w:rPr>
                <w:rStyle w:val="299"/>
                <w:rFonts w:hint="eastAsia" w:ascii="仿宋" w:hAnsi="仿宋" w:eastAsia="仿宋" w:cs="仿宋"/>
                <w:color w:val="auto"/>
                <w:sz w:val="24"/>
                <w:szCs w:val="24"/>
                <w:highlight w:val="none"/>
                <w:lang w:bidi="ar"/>
              </w:rPr>
              <w:t>实训功能项目：</w:t>
            </w:r>
          </w:p>
        </w:tc>
        <w:tc>
          <w:tcPr>
            <w:tcW w:w="2411" w:type="dxa"/>
            <w:tcBorders>
              <w:top w:val="single" w:color="auto" w:sz="6" w:space="0"/>
              <w:left w:val="single" w:color="auto" w:sz="6" w:space="0"/>
              <w:bottom w:val="single" w:color="auto" w:sz="6" w:space="0"/>
              <w:right w:val="single" w:color="auto" w:sz="6" w:space="0"/>
            </w:tcBorders>
          </w:tcPr>
          <w:p w14:paraId="3E762025">
            <w:pPr>
              <w:autoSpaceDE w:val="0"/>
              <w:autoSpaceDN w:val="0"/>
              <w:spacing w:line="288" w:lineRule="auto"/>
              <w:rPr>
                <w:rFonts w:hint="eastAsia" w:ascii="仿宋" w:hAnsi="仿宋" w:eastAsia="仿宋" w:cs="仿宋"/>
                <w:color w:val="auto"/>
                <w:sz w:val="24"/>
                <w:highlight w:val="none"/>
                <w:shd w:val="clear" w:color="auto" w:fill="FFFFFF"/>
              </w:rPr>
            </w:pPr>
          </w:p>
        </w:tc>
      </w:tr>
      <w:tr w14:paraId="6DBA70A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5442A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3.32.11</w:t>
            </w:r>
            <w:r>
              <w:rPr>
                <w:rStyle w:val="299"/>
                <w:rFonts w:hint="eastAsia" w:ascii="仿宋" w:hAnsi="仿宋" w:eastAsia="仿宋" w:cs="仿宋"/>
                <w:color w:val="auto"/>
                <w:sz w:val="24"/>
                <w:szCs w:val="24"/>
                <w:highlight w:val="none"/>
                <w:lang w:bidi="ar"/>
              </w:rPr>
              <w:t>模拟人气管、食道、胃仿真人集成式设计、一体式置管结构。</w:t>
            </w:r>
          </w:p>
        </w:tc>
        <w:tc>
          <w:tcPr>
            <w:tcW w:w="2411" w:type="dxa"/>
            <w:tcBorders>
              <w:top w:val="single" w:color="auto" w:sz="6" w:space="0"/>
              <w:left w:val="single" w:color="auto" w:sz="6" w:space="0"/>
              <w:bottom w:val="single" w:color="auto" w:sz="6" w:space="0"/>
              <w:right w:val="single" w:color="auto" w:sz="6" w:space="0"/>
            </w:tcBorders>
          </w:tcPr>
          <w:p w14:paraId="2D16CF06">
            <w:pPr>
              <w:autoSpaceDE w:val="0"/>
              <w:autoSpaceDN w:val="0"/>
              <w:spacing w:line="288" w:lineRule="auto"/>
              <w:rPr>
                <w:rFonts w:hint="eastAsia" w:ascii="仿宋" w:hAnsi="仿宋" w:eastAsia="仿宋" w:cs="仿宋"/>
                <w:color w:val="auto"/>
                <w:sz w:val="24"/>
                <w:highlight w:val="none"/>
                <w:shd w:val="clear" w:color="auto" w:fill="FFFFFF"/>
              </w:rPr>
            </w:pPr>
          </w:p>
        </w:tc>
      </w:tr>
      <w:tr w14:paraId="41177AB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AD650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3.32.12</w:t>
            </w:r>
            <w:r>
              <w:rPr>
                <w:rStyle w:val="299"/>
                <w:rFonts w:hint="eastAsia" w:ascii="仿宋" w:hAnsi="仿宋" w:eastAsia="仿宋" w:cs="仿宋"/>
                <w:color w:val="auto"/>
                <w:sz w:val="24"/>
                <w:szCs w:val="24"/>
                <w:highlight w:val="none"/>
                <w:lang w:bidi="ar"/>
              </w:rPr>
              <w:t>逼真尿道结构，高仿真尿道黏膜处理。</w:t>
            </w:r>
          </w:p>
        </w:tc>
        <w:tc>
          <w:tcPr>
            <w:tcW w:w="2411" w:type="dxa"/>
            <w:tcBorders>
              <w:top w:val="single" w:color="auto" w:sz="6" w:space="0"/>
              <w:left w:val="single" w:color="auto" w:sz="6" w:space="0"/>
              <w:bottom w:val="single" w:color="auto" w:sz="6" w:space="0"/>
              <w:right w:val="single" w:color="auto" w:sz="6" w:space="0"/>
            </w:tcBorders>
          </w:tcPr>
          <w:p w14:paraId="23D2CF66">
            <w:pPr>
              <w:autoSpaceDE w:val="0"/>
              <w:autoSpaceDN w:val="0"/>
              <w:spacing w:line="288" w:lineRule="auto"/>
              <w:rPr>
                <w:rFonts w:hint="eastAsia" w:ascii="仿宋" w:hAnsi="仿宋" w:eastAsia="仿宋" w:cs="仿宋"/>
                <w:color w:val="auto"/>
                <w:sz w:val="24"/>
                <w:highlight w:val="none"/>
                <w:shd w:val="clear" w:color="auto" w:fill="FFFFFF"/>
              </w:rPr>
            </w:pPr>
          </w:p>
        </w:tc>
      </w:tr>
      <w:tr w14:paraId="1B1454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2EF17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3.32.13</w:t>
            </w:r>
            <w:r>
              <w:rPr>
                <w:rStyle w:val="299"/>
                <w:rFonts w:hint="eastAsia" w:ascii="仿宋" w:hAnsi="仿宋" w:eastAsia="仿宋" w:cs="仿宋"/>
                <w:color w:val="auto"/>
                <w:sz w:val="24"/>
                <w:szCs w:val="24"/>
                <w:highlight w:val="none"/>
                <w:lang w:bidi="ar"/>
              </w:rPr>
              <w:t>实训功能项目：</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）鼻饲、洗胃操作。</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气管切开护理。</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双侧、单侧氧气操作。</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导尿、膀胱冲洗、会阴护理。</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颈内静脉穿刺护理。</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口腔护理。</w:t>
            </w:r>
            <w:r>
              <w:rPr>
                <w:rStyle w:val="298"/>
                <w:rFonts w:hint="eastAsia" w:ascii="仿宋" w:hAnsi="仿宋" w:eastAsia="仿宋" w:cs="仿宋"/>
                <w:color w:val="auto"/>
                <w:sz w:val="24"/>
                <w:szCs w:val="24"/>
                <w:highlight w:val="none"/>
                <w:lang w:bidi="ar"/>
              </w:rPr>
              <w:t>7)</w:t>
            </w:r>
            <w:r>
              <w:rPr>
                <w:rStyle w:val="299"/>
                <w:rFonts w:hint="eastAsia" w:ascii="仿宋" w:hAnsi="仿宋" w:eastAsia="仿宋" w:cs="仿宋"/>
                <w:color w:val="auto"/>
                <w:sz w:val="24"/>
                <w:szCs w:val="24"/>
                <w:highlight w:val="none"/>
                <w:lang w:bidi="ar"/>
              </w:rPr>
              <w:t>雾化操作。</w:t>
            </w:r>
            <w:r>
              <w:rPr>
                <w:rStyle w:val="298"/>
                <w:rFonts w:hint="eastAsia" w:ascii="仿宋" w:hAnsi="仿宋" w:eastAsia="仿宋" w:cs="仿宋"/>
                <w:color w:val="auto"/>
                <w:sz w:val="24"/>
                <w:szCs w:val="24"/>
                <w:highlight w:val="none"/>
                <w:lang w:bidi="ar"/>
              </w:rPr>
              <w:t>8)</w:t>
            </w:r>
            <w:r>
              <w:rPr>
                <w:rStyle w:val="299"/>
                <w:rFonts w:hint="eastAsia" w:ascii="仿宋" w:hAnsi="仿宋" w:eastAsia="仿宋" w:cs="仿宋"/>
                <w:color w:val="auto"/>
                <w:sz w:val="24"/>
                <w:szCs w:val="24"/>
                <w:highlight w:val="none"/>
                <w:lang w:bidi="ar"/>
              </w:rPr>
              <w:t>锁骨下静脉置管护理。</w:t>
            </w:r>
            <w:r>
              <w:rPr>
                <w:rStyle w:val="298"/>
                <w:rFonts w:hint="eastAsia" w:ascii="仿宋" w:hAnsi="仿宋" w:eastAsia="仿宋" w:cs="仿宋"/>
                <w:color w:val="auto"/>
                <w:sz w:val="24"/>
                <w:szCs w:val="24"/>
                <w:highlight w:val="none"/>
                <w:lang w:bidi="ar"/>
              </w:rPr>
              <w:t>9)</w:t>
            </w:r>
            <w:r>
              <w:rPr>
                <w:rStyle w:val="299"/>
                <w:rFonts w:hint="eastAsia" w:ascii="仿宋" w:hAnsi="仿宋" w:eastAsia="仿宋" w:cs="仿宋"/>
                <w:color w:val="auto"/>
                <w:sz w:val="24"/>
                <w:szCs w:val="24"/>
                <w:highlight w:val="none"/>
                <w:lang w:bidi="ar"/>
              </w:rPr>
              <w:t>皮下注射：上臂三角肌下缘注射、腹部胰岛素注射。</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肌肉注射：上臂三角肌注射、臀大肌注射、骨外侧肌注射。</w:t>
            </w:r>
            <w:r>
              <w:rPr>
                <w:rStyle w:val="298"/>
                <w:rFonts w:hint="eastAsia" w:ascii="仿宋" w:hAnsi="仿宋" w:eastAsia="仿宋" w:cs="仿宋"/>
                <w:color w:val="auto"/>
                <w:sz w:val="24"/>
                <w:szCs w:val="24"/>
                <w:highlight w:val="none"/>
                <w:lang w:bidi="ar"/>
              </w:rPr>
              <w:t>11)</w:t>
            </w:r>
            <w:r>
              <w:rPr>
                <w:rStyle w:val="299"/>
                <w:rFonts w:hint="eastAsia" w:ascii="仿宋" w:hAnsi="仿宋" w:eastAsia="仿宋" w:cs="仿宋"/>
                <w:color w:val="auto"/>
                <w:sz w:val="24"/>
                <w:szCs w:val="24"/>
                <w:highlight w:val="none"/>
                <w:lang w:bidi="ar"/>
              </w:rPr>
              <w:t>造瘘口护理。</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保留灌肠、不保留灌肠操作。</w:t>
            </w:r>
            <w:r>
              <w:rPr>
                <w:rStyle w:val="298"/>
                <w:rFonts w:hint="eastAsia" w:ascii="仿宋" w:hAnsi="仿宋" w:eastAsia="仿宋" w:cs="仿宋"/>
                <w:color w:val="auto"/>
                <w:sz w:val="24"/>
                <w:szCs w:val="24"/>
                <w:highlight w:val="none"/>
                <w:lang w:bidi="ar"/>
              </w:rPr>
              <w:t>13)</w:t>
            </w:r>
            <w:r>
              <w:rPr>
                <w:rStyle w:val="299"/>
                <w:rFonts w:hint="eastAsia" w:ascii="仿宋" w:hAnsi="仿宋" w:eastAsia="仿宋" w:cs="仿宋"/>
                <w:color w:val="auto"/>
                <w:sz w:val="24"/>
                <w:szCs w:val="24"/>
                <w:highlight w:val="none"/>
                <w:lang w:bidi="ar"/>
              </w:rPr>
              <w:t>温水擦浴、更衣、洗头、洗脸操作。</w:t>
            </w:r>
          </w:p>
        </w:tc>
        <w:tc>
          <w:tcPr>
            <w:tcW w:w="2411" w:type="dxa"/>
            <w:tcBorders>
              <w:top w:val="single" w:color="auto" w:sz="6" w:space="0"/>
              <w:left w:val="single" w:color="auto" w:sz="6" w:space="0"/>
              <w:bottom w:val="single" w:color="auto" w:sz="6" w:space="0"/>
              <w:right w:val="single" w:color="auto" w:sz="6" w:space="0"/>
            </w:tcBorders>
          </w:tcPr>
          <w:p w14:paraId="380006AB">
            <w:pPr>
              <w:autoSpaceDE w:val="0"/>
              <w:autoSpaceDN w:val="0"/>
              <w:spacing w:line="288" w:lineRule="auto"/>
              <w:rPr>
                <w:rFonts w:hint="eastAsia" w:ascii="仿宋" w:hAnsi="仿宋" w:eastAsia="仿宋" w:cs="仿宋"/>
                <w:color w:val="auto"/>
                <w:sz w:val="24"/>
                <w:highlight w:val="none"/>
                <w:shd w:val="clear" w:color="auto" w:fill="FFFFFF"/>
              </w:rPr>
            </w:pPr>
          </w:p>
        </w:tc>
      </w:tr>
      <w:tr w14:paraId="6853D3C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F04FBA">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3.33</w:t>
            </w:r>
            <w:r>
              <w:rPr>
                <w:rStyle w:val="1041"/>
                <w:rFonts w:hint="default" w:ascii="仿宋" w:hAnsi="仿宋" w:eastAsia="仿宋" w:cs="仿宋"/>
                <w:b/>
                <w:bCs/>
                <w:color w:val="auto"/>
                <w:sz w:val="24"/>
                <w:szCs w:val="24"/>
                <w:highlight w:val="none"/>
                <w:lang w:bidi="ar"/>
              </w:rPr>
              <w:t>老年康复照护人</w:t>
            </w:r>
          </w:p>
        </w:tc>
        <w:tc>
          <w:tcPr>
            <w:tcW w:w="2411" w:type="dxa"/>
            <w:tcBorders>
              <w:top w:val="single" w:color="auto" w:sz="6" w:space="0"/>
              <w:left w:val="single" w:color="auto" w:sz="6" w:space="0"/>
              <w:bottom w:val="single" w:color="auto" w:sz="6" w:space="0"/>
              <w:right w:val="single" w:color="auto" w:sz="6" w:space="0"/>
            </w:tcBorders>
          </w:tcPr>
          <w:p w14:paraId="7BB9D89B">
            <w:pPr>
              <w:autoSpaceDE w:val="0"/>
              <w:autoSpaceDN w:val="0"/>
              <w:spacing w:line="288" w:lineRule="auto"/>
              <w:rPr>
                <w:rFonts w:hint="eastAsia" w:ascii="仿宋" w:hAnsi="仿宋" w:eastAsia="仿宋" w:cs="仿宋"/>
                <w:color w:val="auto"/>
                <w:sz w:val="24"/>
                <w:highlight w:val="none"/>
                <w:shd w:val="clear" w:color="auto" w:fill="FFFFFF"/>
              </w:rPr>
            </w:pPr>
          </w:p>
        </w:tc>
      </w:tr>
      <w:tr w14:paraId="0DD89B2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F9D7C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3.33.1</w:t>
            </w:r>
            <w:r>
              <w:rPr>
                <w:rStyle w:val="299"/>
                <w:rFonts w:hint="eastAsia" w:ascii="仿宋" w:hAnsi="仿宋" w:eastAsia="仿宋" w:cs="仿宋"/>
                <w:color w:val="auto"/>
                <w:sz w:val="24"/>
                <w:szCs w:val="24"/>
                <w:highlight w:val="none"/>
                <w:lang w:bidi="ar"/>
              </w:rPr>
              <w:t>模拟人采用一体成型工艺，手臂关节</w:t>
            </w:r>
            <w:r>
              <w:rPr>
                <w:rStyle w:val="298"/>
                <w:rFonts w:hint="eastAsia" w:ascii="仿宋" w:hAnsi="仿宋" w:eastAsia="仿宋" w:cs="仿宋"/>
                <w:color w:val="auto"/>
                <w:sz w:val="24"/>
                <w:szCs w:val="24"/>
                <w:highlight w:val="none"/>
                <w:lang w:bidi="ar"/>
              </w:rPr>
              <w:t xml:space="preserve">, </w:t>
            </w:r>
            <w:r>
              <w:rPr>
                <w:rStyle w:val="299"/>
                <w:rFonts w:hint="eastAsia" w:ascii="仿宋" w:hAnsi="仿宋" w:eastAsia="仿宋" w:cs="仿宋"/>
                <w:color w:val="auto"/>
                <w:sz w:val="24"/>
                <w:szCs w:val="24"/>
                <w:highlight w:val="none"/>
                <w:lang w:bidi="ar"/>
              </w:rPr>
              <w:t>腿部关节由完全内置金属骨架实现自然旋转，不需要螺丝</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橡皮筋等外部固定组件</w:t>
            </w:r>
            <w:r>
              <w:rPr>
                <w:rStyle w:val="298"/>
                <w:rFonts w:hint="eastAsia" w:ascii="仿宋" w:hAnsi="仿宋" w:eastAsia="仿宋" w:cs="仿宋"/>
                <w:color w:val="auto"/>
                <w:sz w:val="24"/>
                <w:szCs w:val="24"/>
                <w:highlight w:val="none"/>
                <w:lang w:bidi="ar"/>
              </w:rPr>
              <w:t xml:space="preserve">, </w:t>
            </w:r>
            <w:r>
              <w:rPr>
                <w:rStyle w:val="299"/>
                <w:rFonts w:hint="eastAsia" w:ascii="仿宋" w:hAnsi="仿宋" w:eastAsia="仿宋" w:cs="仿宋"/>
                <w:color w:val="auto"/>
                <w:sz w:val="24"/>
                <w:szCs w:val="24"/>
                <w:highlight w:val="none"/>
                <w:lang w:bidi="ar"/>
              </w:rPr>
              <w:t>手臂和腿部覆盖无缝整体皮肤，完全仿真；</w:t>
            </w:r>
          </w:p>
        </w:tc>
        <w:tc>
          <w:tcPr>
            <w:tcW w:w="2411" w:type="dxa"/>
            <w:tcBorders>
              <w:top w:val="single" w:color="auto" w:sz="6" w:space="0"/>
              <w:left w:val="single" w:color="auto" w:sz="6" w:space="0"/>
              <w:bottom w:val="single" w:color="auto" w:sz="6" w:space="0"/>
              <w:right w:val="single" w:color="auto" w:sz="6" w:space="0"/>
            </w:tcBorders>
          </w:tcPr>
          <w:p w14:paraId="1C0D4D54">
            <w:pPr>
              <w:autoSpaceDE w:val="0"/>
              <w:autoSpaceDN w:val="0"/>
              <w:spacing w:line="288" w:lineRule="auto"/>
              <w:rPr>
                <w:rFonts w:hint="eastAsia" w:ascii="仿宋" w:hAnsi="仿宋" w:eastAsia="仿宋" w:cs="仿宋"/>
                <w:color w:val="auto"/>
                <w:sz w:val="24"/>
                <w:highlight w:val="none"/>
                <w:shd w:val="clear" w:color="auto" w:fill="FFFFFF"/>
              </w:rPr>
            </w:pPr>
          </w:p>
        </w:tc>
      </w:tr>
      <w:tr w14:paraId="118717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C9EAC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3.33.2</w:t>
            </w:r>
            <w:r>
              <w:rPr>
                <w:rStyle w:val="299"/>
                <w:rFonts w:hint="eastAsia" w:ascii="仿宋" w:hAnsi="仿宋" w:eastAsia="仿宋" w:cs="仿宋"/>
                <w:color w:val="auto"/>
                <w:sz w:val="24"/>
                <w:szCs w:val="24"/>
                <w:highlight w:val="none"/>
                <w:lang w:bidi="ar"/>
              </w:rPr>
              <w:t>全身皮肤一体成型，无人体各关节接缝，防水设计；</w:t>
            </w:r>
          </w:p>
        </w:tc>
        <w:tc>
          <w:tcPr>
            <w:tcW w:w="2411" w:type="dxa"/>
            <w:tcBorders>
              <w:top w:val="single" w:color="auto" w:sz="6" w:space="0"/>
              <w:left w:val="single" w:color="auto" w:sz="6" w:space="0"/>
              <w:bottom w:val="single" w:color="auto" w:sz="6" w:space="0"/>
              <w:right w:val="single" w:color="auto" w:sz="6" w:space="0"/>
            </w:tcBorders>
          </w:tcPr>
          <w:p w14:paraId="623E8EDB">
            <w:pPr>
              <w:autoSpaceDE w:val="0"/>
              <w:autoSpaceDN w:val="0"/>
              <w:spacing w:line="288" w:lineRule="auto"/>
              <w:rPr>
                <w:rFonts w:hint="eastAsia" w:ascii="仿宋" w:hAnsi="仿宋" w:eastAsia="仿宋" w:cs="仿宋"/>
                <w:color w:val="auto"/>
                <w:sz w:val="24"/>
                <w:highlight w:val="none"/>
                <w:shd w:val="clear" w:color="auto" w:fill="FFFFFF"/>
              </w:rPr>
            </w:pPr>
          </w:p>
        </w:tc>
      </w:tr>
      <w:tr w14:paraId="1FE3494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E91F6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3.33.3</w:t>
            </w:r>
            <w:r>
              <w:rPr>
                <w:rStyle w:val="299"/>
                <w:rFonts w:hint="eastAsia" w:ascii="仿宋" w:hAnsi="仿宋" w:eastAsia="仿宋" w:cs="仿宋"/>
                <w:color w:val="auto"/>
                <w:sz w:val="24"/>
                <w:szCs w:val="24"/>
                <w:highlight w:val="none"/>
                <w:lang w:bidi="ar"/>
              </w:rPr>
              <w:t>为女性老人假病人，具有下垂之胸部及女性外阴部构造；</w:t>
            </w:r>
          </w:p>
        </w:tc>
        <w:tc>
          <w:tcPr>
            <w:tcW w:w="2411" w:type="dxa"/>
            <w:tcBorders>
              <w:top w:val="single" w:color="auto" w:sz="6" w:space="0"/>
              <w:left w:val="single" w:color="auto" w:sz="6" w:space="0"/>
              <w:bottom w:val="single" w:color="auto" w:sz="6" w:space="0"/>
              <w:right w:val="single" w:color="auto" w:sz="6" w:space="0"/>
            </w:tcBorders>
          </w:tcPr>
          <w:p w14:paraId="3F94065D">
            <w:pPr>
              <w:autoSpaceDE w:val="0"/>
              <w:autoSpaceDN w:val="0"/>
              <w:spacing w:line="288" w:lineRule="auto"/>
              <w:rPr>
                <w:rFonts w:hint="eastAsia" w:ascii="仿宋" w:hAnsi="仿宋" w:eastAsia="仿宋" w:cs="仿宋"/>
                <w:color w:val="auto"/>
                <w:sz w:val="24"/>
                <w:highlight w:val="none"/>
                <w:shd w:val="clear" w:color="auto" w:fill="FFFFFF"/>
              </w:rPr>
            </w:pPr>
          </w:p>
        </w:tc>
      </w:tr>
      <w:tr w14:paraId="59F844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575EC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3.33.4</w:t>
            </w:r>
            <w:r>
              <w:rPr>
                <w:rStyle w:val="299"/>
                <w:rFonts w:hint="eastAsia" w:ascii="仿宋" w:hAnsi="仿宋" w:eastAsia="仿宋" w:cs="仿宋"/>
                <w:color w:val="auto"/>
                <w:sz w:val="24"/>
                <w:szCs w:val="24"/>
                <w:highlight w:val="none"/>
                <w:lang w:bidi="ar"/>
              </w:rPr>
              <w:t>内部骨骼设计可实际触摸，包含头骨、肩、肘、手指、手腕、腰部、膝盖等；</w:t>
            </w:r>
          </w:p>
        </w:tc>
        <w:tc>
          <w:tcPr>
            <w:tcW w:w="2411" w:type="dxa"/>
            <w:tcBorders>
              <w:top w:val="single" w:color="auto" w:sz="6" w:space="0"/>
              <w:left w:val="single" w:color="auto" w:sz="6" w:space="0"/>
              <w:bottom w:val="single" w:color="auto" w:sz="6" w:space="0"/>
              <w:right w:val="single" w:color="auto" w:sz="6" w:space="0"/>
            </w:tcBorders>
          </w:tcPr>
          <w:p w14:paraId="55A5E764">
            <w:pPr>
              <w:autoSpaceDE w:val="0"/>
              <w:autoSpaceDN w:val="0"/>
              <w:spacing w:line="288" w:lineRule="auto"/>
              <w:rPr>
                <w:rFonts w:hint="eastAsia" w:ascii="仿宋" w:hAnsi="仿宋" w:eastAsia="仿宋" w:cs="仿宋"/>
                <w:color w:val="auto"/>
                <w:sz w:val="24"/>
                <w:highlight w:val="none"/>
                <w:shd w:val="clear" w:color="auto" w:fill="FFFFFF"/>
              </w:rPr>
            </w:pPr>
          </w:p>
        </w:tc>
      </w:tr>
      <w:tr w14:paraId="1043A93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0FC2F8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3.33.5</w:t>
            </w:r>
            <w:r>
              <w:rPr>
                <w:rStyle w:val="299"/>
                <w:rFonts w:hint="eastAsia" w:ascii="仿宋" w:hAnsi="仿宋" w:eastAsia="仿宋" w:cs="仿宋"/>
                <w:color w:val="auto"/>
                <w:sz w:val="24"/>
                <w:szCs w:val="24"/>
                <w:highlight w:val="none"/>
                <w:lang w:bidi="ar"/>
              </w:rPr>
              <w:t>特殊的四肢和指关节设计，可实际触摸到骨骼，并仿照出真实老人手指关节僵硬感；</w:t>
            </w:r>
          </w:p>
        </w:tc>
        <w:tc>
          <w:tcPr>
            <w:tcW w:w="2411" w:type="dxa"/>
            <w:tcBorders>
              <w:top w:val="single" w:color="auto" w:sz="6" w:space="0"/>
              <w:left w:val="single" w:color="auto" w:sz="6" w:space="0"/>
              <w:bottom w:val="single" w:color="auto" w:sz="6" w:space="0"/>
              <w:right w:val="single" w:color="auto" w:sz="6" w:space="0"/>
            </w:tcBorders>
          </w:tcPr>
          <w:p w14:paraId="747E8FA6">
            <w:pPr>
              <w:autoSpaceDE w:val="0"/>
              <w:autoSpaceDN w:val="0"/>
              <w:spacing w:line="288" w:lineRule="auto"/>
              <w:rPr>
                <w:rFonts w:hint="eastAsia" w:ascii="仿宋" w:hAnsi="仿宋" w:eastAsia="仿宋" w:cs="仿宋"/>
                <w:color w:val="auto"/>
                <w:sz w:val="24"/>
                <w:highlight w:val="none"/>
                <w:shd w:val="clear" w:color="auto" w:fill="FFFFFF"/>
              </w:rPr>
            </w:pPr>
          </w:p>
        </w:tc>
      </w:tr>
      <w:tr w14:paraId="57A5D47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15F5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3.33.6</w:t>
            </w:r>
            <w:r>
              <w:rPr>
                <w:rStyle w:val="299"/>
                <w:rFonts w:hint="eastAsia" w:ascii="仿宋" w:hAnsi="仿宋" w:eastAsia="仿宋" w:cs="仿宋"/>
                <w:color w:val="auto"/>
                <w:sz w:val="24"/>
                <w:szCs w:val="24"/>
                <w:highlight w:val="none"/>
                <w:lang w:bidi="ar"/>
              </w:rPr>
              <w:t>头颈部可前后左右自由转动，可做出低头与抬头动作并可自行固定，无需外力辅助；</w:t>
            </w:r>
          </w:p>
        </w:tc>
        <w:tc>
          <w:tcPr>
            <w:tcW w:w="2411" w:type="dxa"/>
            <w:tcBorders>
              <w:top w:val="single" w:color="auto" w:sz="6" w:space="0"/>
              <w:left w:val="single" w:color="auto" w:sz="6" w:space="0"/>
              <w:bottom w:val="single" w:color="auto" w:sz="6" w:space="0"/>
              <w:right w:val="single" w:color="auto" w:sz="6" w:space="0"/>
            </w:tcBorders>
          </w:tcPr>
          <w:p w14:paraId="108A7265">
            <w:pPr>
              <w:autoSpaceDE w:val="0"/>
              <w:autoSpaceDN w:val="0"/>
              <w:spacing w:line="288" w:lineRule="auto"/>
              <w:rPr>
                <w:rFonts w:hint="eastAsia" w:ascii="仿宋" w:hAnsi="仿宋" w:eastAsia="仿宋" w:cs="仿宋"/>
                <w:color w:val="auto"/>
                <w:sz w:val="24"/>
                <w:highlight w:val="none"/>
                <w:shd w:val="clear" w:color="auto" w:fill="FFFFFF"/>
              </w:rPr>
            </w:pPr>
          </w:p>
        </w:tc>
      </w:tr>
      <w:tr w14:paraId="33D8D72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D355B5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3.33.7</w:t>
            </w:r>
            <w:r>
              <w:rPr>
                <w:rStyle w:val="299"/>
                <w:rFonts w:hint="eastAsia" w:ascii="仿宋" w:hAnsi="仿宋" w:eastAsia="仿宋" w:cs="仿宋"/>
                <w:color w:val="auto"/>
                <w:sz w:val="24"/>
                <w:szCs w:val="24"/>
                <w:highlight w:val="none"/>
                <w:lang w:bidi="ar"/>
              </w:rPr>
              <w:t>脸部及各部位皮肤皆仿老人皮肤皱纹，手掌附有掌纹设计；</w:t>
            </w:r>
          </w:p>
        </w:tc>
        <w:tc>
          <w:tcPr>
            <w:tcW w:w="2411" w:type="dxa"/>
            <w:tcBorders>
              <w:top w:val="single" w:color="auto" w:sz="6" w:space="0"/>
              <w:left w:val="single" w:color="auto" w:sz="6" w:space="0"/>
              <w:bottom w:val="single" w:color="auto" w:sz="6" w:space="0"/>
              <w:right w:val="single" w:color="auto" w:sz="6" w:space="0"/>
            </w:tcBorders>
          </w:tcPr>
          <w:p w14:paraId="09102F51">
            <w:pPr>
              <w:autoSpaceDE w:val="0"/>
              <w:autoSpaceDN w:val="0"/>
              <w:spacing w:line="288" w:lineRule="auto"/>
              <w:rPr>
                <w:rFonts w:hint="eastAsia" w:ascii="仿宋" w:hAnsi="仿宋" w:eastAsia="仿宋" w:cs="仿宋"/>
                <w:color w:val="auto"/>
                <w:sz w:val="24"/>
                <w:highlight w:val="none"/>
                <w:shd w:val="clear" w:color="auto" w:fill="FFFFFF"/>
              </w:rPr>
            </w:pPr>
          </w:p>
        </w:tc>
      </w:tr>
      <w:tr w14:paraId="5CDD9E6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B75E7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3.33.8</w:t>
            </w:r>
            <w:r>
              <w:rPr>
                <w:rStyle w:val="299"/>
                <w:rFonts w:hint="eastAsia" w:ascii="仿宋" w:hAnsi="仿宋" w:eastAsia="仿宋" w:cs="仿宋"/>
                <w:color w:val="auto"/>
                <w:sz w:val="24"/>
                <w:szCs w:val="24"/>
                <w:highlight w:val="none"/>
                <w:lang w:bidi="ar"/>
              </w:rPr>
              <w:t>活动式关节设计，可设置各种护理体位，可设置各种老年偏瘫症状，并可独自坐立不需搀扶，无需外力辅助；</w:t>
            </w:r>
          </w:p>
        </w:tc>
        <w:tc>
          <w:tcPr>
            <w:tcW w:w="2411" w:type="dxa"/>
            <w:tcBorders>
              <w:top w:val="single" w:color="auto" w:sz="6" w:space="0"/>
              <w:left w:val="single" w:color="auto" w:sz="6" w:space="0"/>
              <w:bottom w:val="single" w:color="auto" w:sz="6" w:space="0"/>
              <w:right w:val="single" w:color="auto" w:sz="6" w:space="0"/>
            </w:tcBorders>
          </w:tcPr>
          <w:p w14:paraId="3A42228C">
            <w:pPr>
              <w:autoSpaceDE w:val="0"/>
              <w:autoSpaceDN w:val="0"/>
              <w:spacing w:line="288" w:lineRule="auto"/>
              <w:rPr>
                <w:rFonts w:hint="eastAsia" w:ascii="仿宋" w:hAnsi="仿宋" w:eastAsia="仿宋" w:cs="仿宋"/>
                <w:color w:val="auto"/>
                <w:sz w:val="24"/>
                <w:highlight w:val="none"/>
                <w:shd w:val="clear" w:color="auto" w:fill="FFFFFF"/>
              </w:rPr>
            </w:pPr>
          </w:p>
        </w:tc>
      </w:tr>
      <w:tr w14:paraId="53DEF71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B0ACC6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3.33.9</w:t>
            </w:r>
            <w:r>
              <w:rPr>
                <w:rStyle w:val="299"/>
                <w:rFonts w:hint="eastAsia" w:ascii="仿宋" w:hAnsi="仿宋" w:eastAsia="仿宋" w:cs="仿宋"/>
                <w:color w:val="auto"/>
                <w:sz w:val="24"/>
                <w:szCs w:val="24"/>
                <w:highlight w:val="none"/>
                <w:lang w:bidi="ar"/>
              </w:rPr>
              <w:t>可动式上下颚设计，模拟真实口腔运动，可练习口腔清洁（口内假牙可取出清洗）；</w:t>
            </w:r>
          </w:p>
        </w:tc>
        <w:tc>
          <w:tcPr>
            <w:tcW w:w="2411" w:type="dxa"/>
            <w:tcBorders>
              <w:top w:val="single" w:color="auto" w:sz="6" w:space="0"/>
              <w:left w:val="single" w:color="auto" w:sz="6" w:space="0"/>
              <w:bottom w:val="single" w:color="auto" w:sz="6" w:space="0"/>
              <w:right w:val="single" w:color="auto" w:sz="6" w:space="0"/>
            </w:tcBorders>
          </w:tcPr>
          <w:p w14:paraId="63C6D086">
            <w:pPr>
              <w:autoSpaceDE w:val="0"/>
              <w:autoSpaceDN w:val="0"/>
              <w:spacing w:line="288" w:lineRule="auto"/>
              <w:rPr>
                <w:rFonts w:hint="eastAsia" w:ascii="仿宋" w:hAnsi="仿宋" w:eastAsia="仿宋" w:cs="仿宋"/>
                <w:color w:val="auto"/>
                <w:sz w:val="24"/>
                <w:highlight w:val="none"/>
                <w:shd w:val="clear" w:color="auto" w:fill="FFFFFF"/>
              </w:rPr>
            </w:pPr>
          </w:p>
        </w:tc>
      </w:tr>
      <w:tr w14:paraId="6D0B9E7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D53DE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3.33.10</w:t>
            </w:r>
            <w:r>
              <w:rPr>
                <w:rStyle w:val="299"/>
                <w:rFonts w:hint="eastAsia" w:ascii="仿宋" w:hAnsi="仿宋" w:eastAsia="仿宋" w:cs="仿宋"/>
                <w:color w:val="auto"/>
                <w:sz w:val="24"/>
                <w:szCs w:val="24"/>
                <w:highlight w:val="none"/>
                <w:lang w:bidi="ar"/>
              </w:rPr>
              <w:t>可再现老人特有的背部前倾状态，可以模拟坐轮椅的患者护理；</w:t>
            </w:r>
          </w:p>
        </w:tc>
        <w:tc>
          <w:tcPr>
            <w:tcW w:w="2411" w:type="dxa"/>
            <w:tcBorders>
              <w:top w:val="single" w:color="auto" w:sz="6" w:space="0"/>
              <w:left w:val="single" w:color="auto" w:sz="6" w:space="0"/>
              <w:bottom w:val="single" w:color="auto" w:sz="6" w:space="0"/>
              <w:right w:val="single" w:color="auto" w:sz="6" w:space="0"/>
            </w:tcBorders>
          </w:tcPr>
          <w:p w14:paraId="7E70C839">
            <w:pPr>
              <w:autoSpaceDE w:val="0"/>
              <w:autoSpaceDN w:val="0"/>
              <w:spacing w:line="288" w:lineRule="auto"/>
              <w:rPr>
                <w:rFonts w:hint="eastAsia" w:ascii="仿宋" w:hAnsi="仿宋" w:eastAsia="仿宋" w:cs="仿宋"/>
                <w:color w:val="auto"/>
                <w:sz w:val="24"/>
                <w:highlight w:val="none"/>
                <w:shd w:val="clear" w:color="auto" w:fill="FFFFFF"/>
              </w:rPr>
            </w:pPr>
          </w:p>
        </w:tc>
      </w:tr>
      <w:tr w14:paraId="7A756F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DD609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3.33.11</w:t>
            </w:r>
            <w:r>
              <w:rPr>
                <w:rStyle w:val="299"/>
                <w:rFonts w:hint="eastAsia" w:ascii="仿宋" w:hAnsi="仿宋" w:eastAsia="仿宋" w:cs="仿宋"/>
                <w:color w:val="auto"/>
                <w:sz w:val="24"/>
                <w:szCs w:val="24"/>
                <w:highlight w:val="none"/>
                <w:lang w:bidi="ar"/>
              </w:rPr>
              <w:t>腿部前后及外展运动自如，髋关节可充分打开，可训练使用尿盆等便器辅助排便排尿，也可训练直接从肛门处取出模拟粪便。</w:t>
            </w:r>
          </w:p>
        </w:tc>
        <w:tc>
          <w:tcPr>
            <w:tcW w:w="2411" w:type="dxa"/>
            <w:tcBorders>
              <w:top w:val="single" w:color="auto" w:sz="6" w:space="0"/>
              <w:left w:val="single" w:color="auto" w:sz="6" w:space="0"/>
              <w:bottom w:val="single" w:color="auto" w:sz="6" w:space="0"/>
              <w:right w:val="single" w:color="auto" w:sz="6" w:space="0"/>
            </w:tcBorders>
          </w:tcPr>
          <w:p w14:paraId="1032FEFC">
            <w:pPr>
              <w:autoSpaceDE w:val="0"/>
              <w:autoSpaceDN w:val="0"/>
              <w:spacing w:line="288" w:lineRule="auto"/>
              <w:rPr>
                <w:rFonts w:hint="eastAsia" w:ascii="仿宋" w:hAnsi="仿宋" w:eastAsia="仿宋" w:cs="仿宋"/>
                <w:color w:val="auto"/>
                <w:sz w:val="24"/>
                <w:highlight w:val="none"/>
                <w:shd w:val="clear" w:color="auto" w:fill="FFFFFF"/>
              </w:rPr>
            </w:pPr>
          </w:p>
        </w:tc>
      </w:tr>
      <w:tr w14:paraId="52F39F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FE1413">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3.34</w:t>
            </w:r>
            <w:r>
              <w:rPr>
                <w:rStyle w:val="1041"/>
                <w:rFonts w:hint="default" w:ascii="仿宋" w:hAnsi="仿宋" w:eastAsia="仿宋" w:cs="仿宋"/>
                <w:b/>
                <w:bCs/>
                <w:color w:val="auto"/>
                <w:sz w:val="24"/>
                <w:szCs w:val="24"/>
                <w:highlight w:val="none"/>
                <w:lang w:bidi="ar"/>
              </w:rPr>
              <w:t>护理基本技能课程配套装备</w:t>
            </w:r>
          </w:p>
        </w:tc>
        <w:tc>
          <w:tcPr>
            <w:tcW w:w="2411" w:type="dxa"/>
            <w:tcBorders>
              <w:top w:val="single" w:color="auto" w:sz="6" w:space="0"/>
              <w:left w:val="single" w:color="auto" w:sz="6" w:space="0"/>
              <w:bottom w:val="single" w:color="auto" w:sz="6" w:space="0"/>
              <w:right w:val="single" w:color="auto" w:sz="6" w:space="0"/>
            </w:tcBorders>
          </w:tcPr>
          <w:p w14:paraId="6A1CCB52">
            <w:pPr>
              <w:autoSpaceDE w:val="0"/>
              <w:autoSpaceDN w:val="0"/>
              <w:spacing w:line="288" w:lineRule="auto"/>
              <w:rPr>
                <w:rFonts w:hint="eastAsia" w:ascii="仿宋" w:hAnsi="仿宋" w:eastAsia="仿宋" w:cs="仿宋"/>
                <w:color w:val="auto"/>
                <w:sz w:val="24"/>
                <w:highlight w:val="none"/>
                <w:shd w:val="clear" w:color="auto" w:fill="FFFFFF"/>
              </w:rPr>
            </w:pPr>
          </w:p>
        </w:tc>
      </w:tr>
      <w:tr w14:paraId="64F47F3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A8DB9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3.34.1</w:t>
            </w:r>
            <w:r>
              <w:rPr>
                <w:rStyle w:val="299"/>
                <w:rFonts w:hint="eastAsia" w:ascii="仿宋" w:hAnsi="仿宋" w:eastAsia="仿宋" w:cs="仿宋"/>
                <w:color w:val="auto"/>
                <w:sz w:val="24"/>
                <w:szCs w:val="24"/>
                <w:highlight w:val="none"/>
                <w:lang w:bidi="ar"/>
              </w:rPr>
              <w:t>高级静脉注射手臂模型</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E39F1B2">
            <w:pPr>
              <w:autoSpaceDE w:val="0"/>
              <w:autoSpaceDN w:val="0"/>
              <w:spacing w:line="288" w:lineRule="auto"/>
              <w:rPr>
                <w:rFonts w:hint="eastAsia" w:ascii="仿宋" w:hAnsi="仿宋" w:eastAsia="仿宋" w:cs="仿宋"/>
                <w:color w:val="auto"/>
                <w:sz w:val="24"/>
                <w:highlight w:val="none"/>
                <w:shd w:val="clear" w:color="auto" w:fill="FFFFFF"/>
              </w:rPr>
            </w:pPr>
          </w:p>
        </w:tc>
      </w:tr>
      <w:tr w14:paraId="66950CE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F454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3.34.1.1</w:t>
            </w:r>
            <w:r>
              <w:rPr>
                <w:rStyle w:val="299"/>
                <w:rFonts w:hint="eastAsia" w:ascii="仿宋" w:hAnsi="仿宋" w:eastAsia="仿宋" w:cs="仿宋"/>
                <w:color w:val="auto"/>
                <w:sz w:val="24"/>
                <w:szCs w:val="24"/>
                <w:highlight w:val="none"/>
                <w:lang w:bidi="ar"/>
              </w:rPr>
              <w:t>模型成人手臂，血管丰富，包含头静脉、贵要静脉、肘正中静脉、前臂正中静脉等血管及手背静脉网。皮肤和血管可单独更换。</w:t>
            </w:r>
          </w:p>
        </w:tc>
        <w:tc>
          <w:tcPr>
            <w:tcW w:w="2411" w:type="dxa"/>
            <w:tcBorders>
              <w:top w:val="single" w:color="auto" w:sz="6" w:space="0"/>
              <w:left w:val="single" w:color="auto" w:sz="6" w:space="0"/>
              <w:bottom w:val="single" w:color="auto" w:sz="6" w:space="0"/>
              <w:right w:val="single" w:color="auto" w:sz="6" w:space="0"/>
            </w:tcBorders>
          </w:tcPr>
          <w:p w14:paraId="6C82407E">
            <w:pPr>
              <w:autoSpaceDE w:val="0"/>
              <w:autoSpaceDN w:val="0"/>
              <w:spacing w:line="288" w:lineRule="auto"/>
              <w:rPr>
                <w:rFonts w:hint="eastAsia" w:ascii="仿宋" w:hAnsi="仿宋" w:eastAsia="仿宋" w:cs="仿宋"/>
                <w:color w:val="auto"/>
                <w:sz w:val="24"/>
                <w:highlight w:val="none"/>
                <w:shd w:val="clear" w:color="auto" w:fill="FFFFFF"/>
              </w:rPr>
            </w:pPr>
          </w:p>
        </w:tc>
      </w:tr>
      <w:tr w14:paraId="1F5A27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6AE78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3.34.2</w:t>
            </w:r>
            <w:r>
              <w:rPr>
                <w:rStyle w:val="299"/>
                <w:rFonts w:hint="eastAsia" w:ascii="仿宋" w:hAnsi="仿宋" w:eastAsia="仿宋" w:cs="仿宋"/>
                <w:color w:val="auto"/>
                <w:sz w:val="24"/>
                <w:szCs w:val="24"/>
                <w:highlight w:val="none"/>
                <w:lang w:bidi="ar"/>
              </w:rPr>
              <w:t>皮内注射模块</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B1831FB">
            <w:pPr>
              <w:autoSpaceDE w:val="0"/>
              <w:autoSpaceDN w:val="0"/>
              <w:spacing w:line="288" w:lineRule="auto"/>
              <w:rPr>
                <w:rFonts w:hint="eastAsia" w:ascii="仿宋" w:hAnsi="仿宋" w:eastAsia="仿宋" w:cs="仿宋"/>
                <w:color w:val="auto"/>
                <w:sz w:val="24"/>
                <w:highlight w:val="none"/>
                <w:shd w:val="clear" w:color="auto" w:fill="FFFFFF"/>
              </w:rPr>
            </w:pPr>
          </w:p>
        </w:tc>
      </w:tr>
      <w:tr w14:paraId="7C11CB5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CAB2C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3.34.2.1</w:t>
            </w:r>
            <w:r>
              <w:rPr>
                <w:rStyle w:val="299"/>
                <w:rFonts w:hint="eastAsia" w:ascii="仿宋" w:hAnsi="仿宋" w:eastAsia="仿宋" w:cs="仿宋"/>
                <w:color w:val="auto"/>
                <w:sz w:val="24"/>
                <w:szCs w:val="24"/>
                <w:highlight w:val="none"/>
                <w:lang w:bidi="ar"/>
              </w:rPr>
              <w:t>提供不少于</w:t>
            </w:r>
            <w:r>
              <w:rPr>
                <w:rStyle w:val="298"/>
                <w:rFonts w:hint="eastAsia" w:ascii="仿宋" w:hAnsi="仿宋" w:eastAsia="仿宋" w:cs="仿宋"/>
                <w:color w:val="auto"/>
                <w:sz w:val="24"/>
                <w:szCs w:val="24"/>
                <w:highlight w:val="none"/>
                <w:lang w:bidi="ar"/>
              </w:rPr>
              <w:t>30</w:t>
            </w:r>
            <w:r>
              <w:rPr>
                <w:rStyle w:val="299"/>
                <w:rFonts w:hint="eastAsia" w:ascii="仿宋" w:hAnsi="仿宋" w:eastAsia="仿宋" w:cs="仿宋"/>
                <w:color w:val="auto"/>
                <w:sz w:val="24"/>
                <w:szCs w:val="24"/>
                <w:highlight w:val="none"/>
                <w:lang w:bidi="ar"/>
              </w:rPr>
              <w:t>个皮内注射点。可选择用模块夹固定，方便操作。</w:t>
            </w:r>
          </w:p>
        </w:tc>
        <w:tc>
          <w:tcPr>
            <w:tcW w:w="2411" w:type="dxa"/>
            <w:tcBorders>
              <w:top w:val="single" w:color="auto" w:sz="6" w:space="0"/>
              <w:left w:val="single" w:color="auto" w:sz="6" w:space="0"/>
              <w:bottom w:val="single" w:color="auto" w:sz="6" w:space="0"/>
              <w:right w:val="single" w:color="auto" w:sz="6" w:space="0"/>
            </w:tcBorders>
          </w:tcPr>
          <w:p w14:paraId="0FB80C07">
            <w:pPr>
              <w:autoSpaceDE w:val="0"/>
              <w:autoSpaceDN w:val="0"/>
              <w:spacing w:line="288" w:lineRule="auto"/>
              <w:rPr>
                <w:rFonts w:hint="eastAsia" w:ascii="仿宋" w:hAnsi="仿宋" w:eastAsia="仿宋" w:cs="仿宋"/>
                <w:color w:val="auto"/>
                <w:sz w:val="24"/>
                <w:highlight w:val="none"/>
                <w:shd w:val="clear" w:color="auto" w:fill="FFFFFF"/>
              </w:rPr>
            </w:pPr>
          </w:p>
        </w:tc>
      </w:tr>
      <w:tr w14:paraId="5498C55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9EB99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3.34.3</w:t>
            </w:r>
            <w:r>
              <w:rPr>
                <w:rStyle w:val="299"/>
                <w:rFonts w:hint="eastAsia" w:ascii="仿宋" w:hAnsi="仿宋" w:eastAsia="仿宋" w:cs="仿宋"/>
                <w:color w:val="auto"/>
                <w:sz w:val="24"/>
                <w:szCs w:val="24"/>
                <w:highlight w:val="none"/>
                <w:lang w:bidi="ar"/>
              </w:rPr>
              <w:t>臀部肌肉注射训练及对比模型</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带监测警示系统</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099D246">
            <w:pPr>
              <w:autoSpaceDE w:val="0"/>
              <w:autoSpaceDN w:val="0"/>
              <w:spacing w:line="288" w:lineRule="auto"/>
              <w:rPr>
                <w:rFonts w:hint="eastAsia" w:ascii="仿宋" w:hAnsi="仿宋" w:eastAsia="仿宋" w:cs="仿宋"/>
                <w:color w:val="auto"/>
                <w:sz w:val="24"/>
                <w:highlight w:val="none"/>
                <w:shd w:val="clear" w:color="auto" w:fill="FFFFFF"/>
              </w:rPr>
            </w:pPr>
          </w:p>
        </w:tc>
      </w:tr>
      <w:tr w14:paraId="33BECBC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F1786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3.34.3.1</w:t>
            </w:r>
            <w:r>
              <w:rPr>
                <w:rStyle w:val="299"/>
                <w:rFonts w:hint="eastAsia" w:ascii="仿宋" w:hAnsi="仿宋" w:eastAsia="仿宋" w:cs="仿宋"/>
                <w:color w:val="auto"/>
                <w:sz w:val="24"/>
                <w:szCs w:val="24"/>
                <w:highlight w:val="none"/>
                <w:lang w:bidi="ar"/>
              </w:rPr>
              <w:t>模型一侧为透明区域，可以观察到骨骼、血管、神经的解剖结构及走向，设有电子监测系统，监测注射部位、进针深度，以不同颜色的指示灯加以区别。</w:t>
            </w:r>
          </w:p>
        </w:tc>
        <w:tc>
          <w:tcPr>
            <w:tcW w:w="2411" w:type="dxa"/>
            <w:tcBorders>
              <w:top w:val="single" w:color="auto" w:sz="6" w:space="0"/>
              <w:left w:val="single" w:color="auto" w:sz="6" w:space="0"/>
              <w:bottom w:val="single" w:color="auto" w:sz="6" w:space="0"/>
              <w:right w:val="single" w:color="auto" w:sz="6" w:space="0"/>
            </w:tcBorders>
          </w:tcPr>
          <w:p w14:paraId="6039E183">
            <w:pPr>
              <w:autoSpaceDE w:val="0"/>
              <w:autoSpaceDN w:val="0"/>
              <w:spacing w:line="288" w:lineRule="auto"/>
              <w:rPr>
                <w:rFonts w:hint="eastAsia" w:ascii="仿宋" w:hAnsi="仿宋" w:eastAsia="仿宋" w:cs="仿宋"/>
                <w:color w:val="auto"/>
                <w:sz w:val="24"/>
                <w:highlight w:val="none"/>
                <w:shd w:val="clear" w:color="auto" w:fill="FFFFFF"/>
              </w:rPr>
            </w:pPr>
          </w:p>
        </w:tc>
      </w:tr>
      <w:tr w14:paraId="7CE78F4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70EA3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3.34.4</w:t>
            </w:r>
            <w:r>
              <w:rPr>
                <w:rStyle w:val="299"/>
                <w:rFonts w:hint="eastAsia" w:ascii="仿宋" w:hAnsi="仿宋" w:eastAsia="仿宋" w:cs="仿宋"/>
                <w:color w:val="auto"/>
                <w:sz w:val="24"/>
                <w:szCs w:val="24"/>
                <w:highlight w:val="none"/>
                <w:lang w:bidi="ar"/>
              </w:rPr>
              <w:t>血压测量手臂</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CE81BD7">
            <w:pPr>
              <w:autoSpaceDE w:val="0"/>
              <w:autoSpaceDN w:val="0"/>
              <w:spacing w:line="288" w:lineRule="auto"/>
              <w:rPr>
                <w:rFonts w:hint="eastAsia" w:ascii="仿宋" w:hAnsi="仿宋" w:eastAsia="仿宋" w:cs="仿宋"/>
                <w:color w:val="auto"/>
                <w:sz w:val="24"/>
                <w:highlight w:val="none"/>
                <w:shd w:val="clear" w:color="auto" w:fill="FFFFFF"/>
              </w:rPr>
            </w:pPr>
          </w:p>
        </w:tc>
      </w:tr>
      <w:tr w14:paraId="53EE15E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A9B67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3.34.4.1</w:t>
            </w:r>
            <w:r>
              <w:rPr>
                <w:rStyle w:val="299"/>
                <w:rFonts w:hint="eastAsia" w:ascii="仿宋" w:hAnsi="仿宋" w:eastAsia="仿宋" w:cs="仿宋"/>
                <w:color w:val="auto"/>
                <w:sz w:val="24"/>
                <w:szCs w:val="24"/>
                <w:highlight w:val="none"/>
                <w:lang w:bidi="ar"/>
              </w:rPr>
              <w:t>由成人手臂、血压表、听诊器、电子转化盒组成。可调整收缩压、舒张压、脉搏频率数值及音量的大小。手臂肘部可弯曲</w:t>
            </w:r>
          </w:p>
        </w:tc>
        <w:tc>
          <w:tcPr>
            <w:tcW w:w="2411" w:type="dxa"/>
            <w:tcBorders>
              <w:top w:val="single" w:color="auto" w:sz="6" w:space="0"/>
              <w:left w:val="single" w:color="auto" w:sz="6" w:space="0"/>
              <w:bottom w:val="single" w:color="auto" w:sz="6" w:space="0"/>
              <w:right w:val="single" w:color="auto" w:sz="6" w:space="0"/>
            </w:tcBorders>
          </w:tcPr>
          <w:p w14:paraId="557AD364">
            <w:pPr>
              <w:autoSpaceDE w:val="0"/>
              <w:autoSpaceDN w:val="0"/>
              <w:spacing w:line="288" w:lineRule="auto"/>
              <w:rPr>
                <w:rFonts w:hint="eastAsia" w:ascii="仿宋" w:hAnsi="仿宋" w:eastAsia="仿宋" w:cs="仿宋"/>
                <w:color w:val="auto"/>
                <w:sz w:val="24"/>
                <w:highlight w:val="none"/>
                <w:shd w:val="clear" w:color="auto" w:fill="FFFFFF"/>
              </w:rPr>
            </w:pPr>
          </w:p>
        </w:tc>
      </w:tr>
      <w:tr w14:paraId="398B8EB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FE2F9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3.34.2数值范围：收缩压</w:t>
            </w:r>
            <w:r>
              <w:rPr>
                <w:rStyle w:val="1046"/>
                <w:rFonts w:hint="eastAsia" w:ascii="仿宋" w:hAnsi="仿宋" w:eastAsia="仿宋" w:cs="仿宋"/>
                <w:color w:val="auto"/>
                <w:sz w:val="24"/>
                <w:szCs w:val="24"/>
                <w:highlight w:val="none"/>
                <w:lang w:bidi="ar"/>
              </w:rPr>
              <w:t>70-250mmHg</w:t>
            </w:r>
            <w:r>
              <w:rPr>
                <w:rStyle w:val="1036"/>
                <w:rFonts w:hint="default" w:ascii="仿宋" w:hAnsi="仿宋" w:eastAsia="仿宋" w:cs="仿宋"/>
                <w:color w:val="auto"/>
                <w:sz w:val="24"/>
                <w:szCs w:val="24"/>
                <w:highlight w:val="none"/>
                <w:lang w:bidi="ar"/>
              </w:rPr>
              <w:t>，舒张压在</w:t>
            </w:r>
            <w:r>
              <w:rPr>
                <w:rStyle w:val="1046"/>
                <w:rFonts w:hint="eastAsia" w:ascii="仿宋" w:hAnsi="仿宋" w:eastAsia="仿宋" w:cs="仿宋"/>
                <w:color w:val="auto"/>
                <w:sz w:val="24"/>
                <w:szCs w:val="24"/>
                <w:highlight w:val="none"/>
                <w:lang w:bidi="ar"/>
              </w:rPr>
              <w:t>40-140mmHg</w:t>
            </w:r>
            <w:r>
              <w:rPr>
                <w:rStyle w:val="1036"/>
                <w:rFonts w:hint="default" w:ascii="仿宋" w:hAnsi="仿宋" w:eastAsia="仿宋" w:cs="仿宋"/>
                <w:color w:val="auto"/>
                <w:sz w:val="24"/>
                <w:szCs w:val="24"/>
                <w:highlight w:val="none"/>
                <w:lang w:bidi="ar"/>
              </w:rPr>
              <w:t>，血压设定值可精确到</w:t>
            </w:r>
            <w:r>
              <w:rPr>
                <w:rStyle w:val="1046"/>
                <w:rFonts w:hint="eastAsia" w:ascii="仿宋" w:hAnsi="仿宋" w:eastAsia="仿宋" w:cs="仿宋"/>
                <w:color w:val="auto"/>
                <w:sz w:val="24"/>
                <w:szCs w:val="24"/>
                <w:highlight w:val="none"/>
                <w:lang w:bidi="ar"/>
              </w:rPr>
              <w:t>1mmHg</w:t>
            </w:r>
            <w:r>
              <w:rPr>
                <w:rStyle w:val="1036"/>
                <w:rFonts w:hint="default" w:ascii="仿宋" w:hAnsi="仿宋" w:eastAsia="仿宋" w:cs="仿宋"/>
                <w:color w:val="auto"/>
                <w:sz w:val="24"/>
                <w:szCs w:val="24"/>
                <w:highlight w:val="none"/>
                <w:lang w:bidi="ar"/>
              </w:rPr>
              <w:t>，脉搏频率在</w:t>
            </w:r>
            <w:r>
              <w:rPr>
                <w:rStyle w:val="1046"/>
                <w:rFonts w:hint="eastAsia" w:ascii="仿宋" w:hAnsi="仿宋" w:eastAsia="仿宋" w:cs="仿宋"/>
                <w:color w:val="auto"/>
                <w:sz w:val="24"/>
                <w:szCs w:val="24"/>
                <w:highlight w:val="none"/>
                <w:lang w:bidi="ar"/>
              </w:rPr>
              <w:t>0-220</w:t>
            </w:r>
            <w:r>
              <w:rPr>
                <w:rStyle w:val="1036"/>
                <w:rFonts w:hint="default" w:ascii="仿宋" w:hAnsi="仿宋" w:eastAsia="仿宋" w:cs="仿宋"/>
                <w:color w:val="auto"/>
                <w:sz w:val="24"/>
                <w:szCs w:val="24"/>
                <w:highlight w:val="none"/>
                <w:lang w:bidi="ar"/>
              </w:rPr>
              <w:t>次</w:t>
            </w:r>
            <w:r>
              <w:rPr>
                <w:rStyle w:val="1046"/>
                <w:rFonts w:hint="eastAsia" w:ascii="仿宋" w:hAnsi="仿宋" w:eastAsia="仿宋" w:cs="仿宋"/>
                <w:color w:val="auto"/>
                <w:sz w:val="24"/>
                <w:szCs w:val="24"/>
                <w:highlight w:val="none"/>
                <w:lang w:bidi="ar"/>
              </w:rPr>
              <w:t>/</w:t>
            </w:r>
            <w:r>
              <w:rPr>
                <w:rStyle w:val="1036"/>
                <w:rFonts w:hint="default" w:ascii="仿宋" w:hAnsi="仿宋" w:eastAsia="仿宋" w:cs="仿宋"/>
                <w:color w:val="auto"/>
                <w:sz w:val="24"/>
                <w:szCs w:val="24"/>
                <w:highlight w:val="none"/>
                <w:lang w:bidi="ar"/>
              </w:rPr>
              <w:t>分。</w:t>
            </w:r>
          </w:p>
        </w:tc>
        <w:tc>
          <w:tcPr>
            <w:tcW w:w="2411" w:type="dxa"/>
            <w:tcBorders>
              <w:top w:val="single" w:color="auto" w:sz="6" w:space="0"/>
              <w:left w:val="single" w:color="auto" w:sz="6" w:space="0"/>
              <w:bottom w:val="single" w:color="auto" w:sz="6" w:space="0"/>
              <w:right w:val="single" w:color="auto" w:sz="6" w:space="0"/>
            </w:tcBorders>
          </w:tcPr>
          <w:p w14:paraId="4D2A3F00">
            <w:pPr>
              <w:autoSpaceDE w:val="0"/>
              <w:autoSpaceDN w:val="0"/>
              <w:spacing w:line="288" w:lineRule="auto"/>
              <w:rPr>
                <w:rFonts w:hint="eastAsia" w:ascii="仿宋" w:hAnsi="仿宋" w:eastAsia="仿宋" w:cs="仿宋"/>
                <w:color w:val="auto"/>
                <w:sz w:val="24"/>
                <w:highlight w:val="none"/>
                <w:shd w:val="clear" w:color="auto" w:fill="FFFFFF"/>
              </w:rPr>
            </w:pPr>
          </w:p>
        </w:tc>
      </w:tr>
      <w:tr w14:paraId="6108C4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D512E8">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3.34.3血压测量：具有</w:t>
            </w:r>
            <w:r>
              <w:rPr>
                <w:rStyle w:val="298"/>
                <w:rFonts w:hint="eastAsia" w:ascii="仿宋" w:hAnsi="仿宋" w:eastAsia="仿宋" w:cs="仿宋"/>
                <w:color w:val="auto"/>
                <w:sz w:val="24"/>
                <w:szCs w:val="24"/>
                <w:highlight w:val="none"/>
                <w:lang w:bidi="ar"/>
              </w:rPr>
              <w:t>Korotkoff Gap</w:t>
            </w:r>
            <w:r>
              <w:rPr>
                <w:rStyle w:val="299"/>
                <w:rFonts w:hint="eastAsia" w:ascii="仿宋" w:hAnsi="仿宋" w:eastAsia="仿宋" w:cs="仿宋"/>
                <w:color w:val="auto"/>
                <w:sz w:val="24"/>
                <w:szCs w:val="24"/>
                <w:highlight w:val="none"/>
                <w:lang w:bidi="ar"/>
              </w:rPr>
              <w:t>音。</w:t>
            </w:r>
          </w:p>
        </w:tc>
        <w:tc>
          <w:tcPr>
            <w:tcW w:w="2411" w:type="dxa"/>
            <w:tcBorders>
              <w:top w:val="single" w:color="auto" w:sz="6" w:space="0"/>
              <w:left w:val="single" w:color="auto" w:sz="6" w:space="0"/>
              <w:bottom w:val="single" w:color="auto" w:sz="6" w:space="0"/>
              <w:right w:val="single" w:color="auto" w:sz="6" w:space="0"/>
            </w:tcBorders>
          </w:tcPr>
          <w:p w14:paraId="196F55E5">
            <w:pPr>
              <w:autoSpaceDE w:val="0"/>
              <w:autoSpaceDN w:val="0"/>
              <w:spacing w:line="288" w:lineRule="auto"/>
              <w:rPr>
                <w:rFonts w:hint="eastAsia" w:ascii="仿宋" w:hAnsi="仿宋" w:eastAsia="仿宋" w:cs="仿宋"/>
                <w:color w:val="auto"/>
                <w:sz w:val="24"/>
                <w:highlight w:val="none"/>
                <w:shd w:val="clear" w:color="auto" w:fill="FFFFFF"/>
              </w:rPr>
            </w:pPr>
          </w:p>
        </w:tc>
      </w:tr>
      <w:tr w14:paraId="42B50C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721A1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3.34.5</w:t>
            </w:r>
            <w:r>
              <w:rPr>
                <w:rStyle w:val="299"/>
                <w:rFonts w:hint="eastAsia" w:ascii="仿宋" w:hAnsi="仿宋" w:eastAsia="仿宋" w:cs="仿宋"/>
                <w:color w:val="auto"/>
                <w:sz w:val="24"/>
                <w:szCs w:val="24"/>
                <w:highlight w:val="none"/>
                <w:lang w:bidi="ar"/>
              </w:rPr>
              <w:t>桡动脉穿刺模型</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6F417A13">
            <w:pPr>
              <w:autoSpaceDE w:val="0"/>
              <w:autoSpaceDN w:val="0"/>
              <w:spacing w:line="288" w:lineRule="auto"/>
              <w:rPr>
                <w:rFonts w:hint="eastAsia" w:ascii="仿宋" w:hAnsi="仿宋" w:eastAsia="仿宋" w:cs="仿宋"/>
                <w:color w:val="auto"/>
                <w:sz w:val="24"/>
                <w:highlight w:val="none"/>
                <w:shd w:val="clear" w:color="auto" w:fill="FFFFFF"/>
              </w:rPr>
            </w:pPr>
          </w:p>
        </w:tc>
      </w:tr>
      <w:tr w14:paraId="3C28E98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125EA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3.34.5.1</w:t>
            </w:r>
            <w:r>
              <w:rPr>
                <w:rStyle w:val="299"/>
                <w:rFonts w:hint="eastAsia" w:ascii="仿宋" w:hAnsi="仿宋" w:eastAsia="仿宋" w:cs="仿宋"/>
                <w:color w:val="auto"/>
                <w:sz w:val="24"/>
                <w:szCs w:val="24"/>
                <w:highlight w:val="none"/>
                <w:lang w:bidi="ar"/>
              </w:rPr>
              <w:t>皮肤和血管可单独更换。可触摸肱动脉和桡动脉搏动。动脉采血：正确穿刺后有明显的落空感和喷射感，且有模拟血液喷出。</w:t>
            </w:r>
          </w:p>
        </w:tc>
        <w:tc>
          <w:tcPr>
            <w:tcW w:w="2411" w:type="dxa"/>
            <w:tcBorders>
              <w:top w:val="single" w:color="auto" w:sz="6" w:space="0"/>
              <w:left w:val="single" w:color="auto" w:sz="6" w:space="0"/>
              <w:bottom w:val="single" w:color="auto" w:sz="6" w:space="0"/>
              <w:right w:val="single" w:color="auto" w:sz="6" w:space="0"/>
            </w:tcBorders>
          </w:tcPr>
          <w:p w14:paraId="273375C8">
            <w:pPr>
              <w:autoSpaceDE w:val="0"/>
              <w:autoSpaceDN w:val="0"/>
              <w:spacing w:line="288" w:lineRule="auto"/>
              <w:rPr>
                <w:rFonts w:hint="eastAsia" w:ascii="仿宋" w:hAnsi="仿宋" w:eastAsia="仿宋" w:cs="仿宋"/>
                <w:color w:val="auto"/>
                <w:sz w:val="24"/>
                <w:highlight w:val="none"/>
                <w:shd w:val="clear" w:color="auto" w:fill="FFFFFF"/>
              </w:rPr>
            </w:pPr>
          </w:p>
        </w:tc>
      </w:tr>
      <w:tr w14:paraId="2F3AD35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330712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3.34.6</w:t>
            </w:r>
            <w:r>
              <w:rPr>
                <w:rStyle w:val="299"/>
                <w:rFonts w:hint="eastAsia" w:ascii="仿宋" w:hAnsi="仿宋" w:eastAsia="仿宋" w:cs="仿宋"/>
                <w:color w:val="auto"/>
                <w:sz w:val="24"/>
                <w:szCs w:val="24"/>
                <w:highlight w:val="none"/>
                <w:lang w:bidi="ar"/>
              </w:rPr>
              <w:t>透明男性导尿示教模型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D885411">
            <w:pPr>
              <w:autoSpaceDE w:val="0"/>
              <w:autoSpaceDN w:val="0"/>
              <w:spacing w:line="288" w:lineRule="auto"/>
              <w:rPr>
                <w:rFonts w:hint="eastAsia" w:ascii="仿宋" w:hAnsi="仿宋" w:eastAsia="仿宋" w:cs="仿宋"/>
                <w:color w:val="auto"/>
                <w:sz w:val="24"/>
                <w:highlight w:val="none"/>
                <w:shd w:val="clear" w:color="auto" w:fill="FFFFFF"/>
              </w:rPr>
            </w:pPr>
          </w:p>
        </w:tc>
      </w:tr>
      <w:tr w14:paraId="5BAFD53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C7769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3.34.6.1</w:t>
            </w:r>
            <w:r>
              <w:rPr>
                <w:rStyle w:val="299"/>
                <w:rFonts w:hint="eastAsia" w:ascii="仿宋" w:hAnsi="仿宋" w:eastAsia="仿宋" w:cs="仿宋"/>
                <w:color w:val="auto"/>
                <w:sz w:val="24"/>
                <w:szCs w:val="24"/>
                <w:highlight w:val="none"/>
                <w:lang w:bidi="ar"/>
              </w:rPr>
              <w:t>仿成人大小，可练习导尿的每个步骤。内置解剖结构精准的骨盆，通过透明外壳，可观察到内部骨盆、膀胱等解剖结构，方便示教。可行导尿、膀胱冲洗。</w:t>
            </w:r>
          </w:p>
        </w:tc>
        <w:tc>
          <w:tcPr>
            <w:tcW w:w="2411" w:type="dxa"/>
            <w:tcBorders>
              <w:top w:val="single" w:color="auto" w:sz="6" w:space="0"/>
              <w:left w:val="single" w:color="auto" w:sz="6" w:space="0"/>
              <w:bottom w:val="single" w:color="auto" w:sz="6" w:space="0"/>
              <w:right w:val="single" w:color="auto" w:sz="6" w:space="0"/>
            </w:tcBorders>
          </w:tcPr>
          <w:p w14:paraId="1F81BC36">
            <w:pPr>
              <w:autoSpaceDE w:val="0"/>
              <w:autoSpaceDN w:val="0"/>
              <w:spacing w:line="288" w:lineRule="auto"/>
              <w:rPr>
                <w:rFonts w:hint="eastAsia" w:ascii="仿宋" w:hAnsi="仿宋" w:eastAsia="仿宋" w:cs="仿宋"/>
                <w:color w:val="auto"/>
                <w:sz w:val="24"/>
                <w:highlight w:val="none"/>
                <w:shd w:val="clear" w:color="auto" w:fill="FFFFFF"/>
              </w:rPr>
            </w:pPr>
          </w:p>
        </w:tc>
      </w:tr>
      <w:tr w14:paraId="3CEB19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E08F30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3.34.7</w:t>
            </w:r>
            <w:r>
              <w:rPr>
                <w:rStyle w:val="299"/>
                <w:rFonts w:hint="eastAsia" w:ascii="仿宋" w:hAnsi="仿宋" w:eastAsia="仿宋" w:cs="仿宋"/>
                <w:color w:val="auto"/>
                <w:sz w:val="24"/>
                <w:szCs w:val="24"/>
                <w:highlight w:val="none"/>
                <w:lang w:bidi="ar"/>
              </w:rPr>
              <w:t>透明女性导尿示教模型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66C1274">
            <w:pPr>
              <w:autoSpaceDE w:val="0"/>
              <w:autoSpaceDN w:val="0"/>
              <w:spacing w:line="288" w:lineRule="auto"/>
              <w:rPr>
                <w:rFonts w:hint="eastAsia" w:ascii="仿宋" w:hAnsi="仿宋" w:eastAsia="仿宋" w:cs="仿宋"/>
                <w:color w:val="auto"/>
                <w:sz w:val="24"/>
                <w:highlight w:val="none"/>
                <w:shd w:val="clear" w:color="auto" w:fill="FFFFFF"/>
              </w:rPr>
            </w:pPr>
          </w:p>
        </w:tc>
      </w:tr>
      <w:tr w14:paraId="337CBFB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A41B6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3.34.7.1</w:t>
            </w:r>
            <w:r>
              <w:rPr>
                <w:rStyle w:val="299"/>
                <w:rFonts w:hint="eastAsia" w:ascii="仿宋" w:hAnsi="仿宋" w:eastAsia="仿宋" w:cs="仿宋"/>
                <w:color w:val="auto"/>
                <w:sz w:val="24"/>
                <w:szCs w:val="24"/>
                <w:highlight w:val="none"/>
                <w:lang w:bidi="ar"/>
              </w:rPr>
              <w:t>仿成人大小，可练习导尿的每个步骤。内置解剖结构精准的骨盆，通过透明外壳，可观察到内部骨盆、膀胱等解剖结构，方便示教。可行导尿、膀胱冲洗。</w:t>
            </w:r>
          </w:p>
        </w:tc>
        <w:tc>
          <w:tcPr>
            <w:tcW w:w="2411" w:type="dxa"/>
            <w:tcBorders>
              <w:top w:val="single" w:color="auto" w:sz="6" w:space="0"/>
              <w:left w:val="single" w:color="auto" w:sz="6" w:space="0"/>
              <w:bottom w:val="single" w:color="auto" w:sz="6" w:space="0"/>
              <w:right w:val="single" w:color="auto" w:sz="6" w:space="0"/>
            </w:tcBorders>
          </w:tcPr>
          <w:p w14:paraId="66924829">
            <w:pPr>
              <w:autoSpaceDE w:val="0"/>
              <w:autoSpaceDN w:val="0"/>
              <w:spacing w:line="288" w:lineRule="auto"/>
              <w:rPr>
                <w:rFonts w:hint="eastAsia" w:ascii="仿宋" w:hAnsi="仿宋" w:eastAsia="仿宋" w:cs="仿宋"/>
                <w:color w:val="auto"/>
                <w:sz w:val="24"/>
                <w:highlight w:val="none"/>
                <w:shd w:val="clear" w:color="auto" w:fill="FFFFFF"/>
              </w:rPr>
            </w:pPr>
          </w:p>
        </w:tc>
      </w:tr>
      <w:tr w14:paraId="61A2067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35481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3.34.8</w:t>
            </w:r>
            <w:r>
              <w:rPr>
                <w:rStyle w:val="299"/>
                <w:rFonts w:hint="eastAsia" w:ascii="仿宋" w:hAnsi="仿宋" w:eastAsia="仿宋" w:cs="仿宋"/>
                <w:color w:val="auto"/>
                <w:sz w:val="24"/>
                <w:szCs w:val="24"/>
                <w:highlight w:val="none"/>
                <w:lang w:bidi="ar"/>
              </w:rPr>
              <w:t>鼻饲与洗胃模型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65F0DD8">
            <w:pPr>
              <w:autoSpaceDE w:val="0"/>
              <w:autoSpaceDN w:val="0"/>
              <w:spacing w:line="288" w:lineRule="auto"/>
              <w:rPr>
                <w:rFonts w:hint="eastAsia" w:ascii="仿宋" w:hAnsi="仿宋" w:eastAsia="仿宋" w:cs="仿宋"/>
                <w:color w:val="auto"/>
                <w:sz w:val="24"/>
                <w:highlight w:val="none"/>
                <w:shd w:val="clear" w:color="auto" w:fill="FFFFFF"/>
              </w:rPr>
            </w:pPr>
          </w:p>
        </w:tc>
      </w:tr>
      <w:tr w14:paraId="4B79CBB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1A37D2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3.34.8.1</w:t>
            </w:r>
            <w:r>
              <w:rPr>
                <w:rStyle w:val="299"/>
                <w:rFonts w:hint="eastAsia" w:ascii="仿宋" w:hAnsi="仿宋" w:eastAsia="仿宋" w:cs="仿宋"/>
                <w:color w:val="auto"/>
                <w:sz w:val="24"/>
                <w:szCs w:val="24"/>
                <w:highlight w:val="none"/>
                <w:lang w:bidi="ar"/>
              </w:rPr>
              <w:t>打开腹皮，可见内脏器官。可经口、经鼻管插管训练。鼻饲术、洗胃、可进行气管切开术后护理。</w:t>
            </w:r>
          </w:p>
        </w:tc>
        <w:tc>
          <w:tcPr>
            <w:tcW w:w="2411" w:type="dxa"/>
            <w:tcBorders>
              <w:top w:val="single" w:color="auto" w:sz="6" w:space="0"/>
              <w:left w:val="single" w:color="auto" w:sz="6" w:space="0"/>
              <w:bottom w:val="single" w:color="auto" w:sz="6" w:space="0"/>
              <w:right w:val="single" w:color="auto" w:sz="6" w:space="0"/>
            </w:tcBorders>
          </w:tcPr>
          <w:p w14:paraId="7C6D905F">
            <w:pPr>
              <w:autoSpaceDE w:val="0"/>
              <w:autoSpaceDN w:val="0"/>
              <w:spacing w:line="288" w:lineRule="auto"/>
              <w:rPr>
                <w:rFonts w:hint="eastAsia" w:ascii="仿宋" w:hAnsi="仿宋" w:eastAsia="仿宋" w:cs="仿宋"/>
                <w:color w:val="auto"/>
                <w:sz w:val="24"/>
                <w:highlight w:val="none"/>
                <w:shd w:val="clear" w:color="auto" w:fill="FFFFFF"/>
              </w:rPr>
            </w:pPr>
          </w:p>
        </w:tc>
      </w:tr>
      <w:tr w14:paraId="540E48D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B44A7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3.34.9</w:t>
            </w:r>
            <w:r>
              <w:rPr>
                <w:rStyle w:val="299"/>
                <w:rFonts w:hint="eastAsia" w:ascii="仿宋" w:hAnsi="仿宋" w:eastAsia="仿宋" w:cs="仿宋"/>
                <w:color w:val="auto"/>
                <w:sz w:val="24"/>
                <w:szCs w:val="24"/>
                <w:highlight w:val="none"/>
                <w:lang w:bidi="ar"/>
              </w:rPr>
              <w:t>吸痰示教与考核模型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C0D6A45">
            <w:pPr>
              <w:autoSpaceDE w:val="0"/>
              <w:autoSpaceDN w:val="0"/>
              <w:spacing w:line="288" w:lineRule="auto"/>
              <w:rPr>
                <w:rFonts w:hint="eastAsia" w:ascii="仿宋" w:hAnsi="仿宋" w:eastAsia="仿宋" w:cs="仿宋"/>
                <w:color w:val="auto"/>
                <w:sz w:val="24"/>
                <w:highlight w:val="none"/>
                <w:shd w:val="clear" w:color="auto" w:fill="FFFFFF"/>
              </w:rPr>
            </w:pPr>
          </w:p>
        </w:tc>
      </w:tr>
      <w:tr w14:paraId="2F0A39E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D60900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3.34.9.1</w:t>
            </w:r>
            <w:r>
              <w:rPr>
                <w:rStyle w:val="299"/>
                <w:rFonts w:hint="eastAsia" w:ascii="仿宋" w:hAnsi="仿宋" w:eastAsia="仿宋" w:cs="仿宋"/>
                <w:color w:val="auto"/>
                <w:sz w:val="24"/>
                <w:szCs w:val="24"/>
                <w:highlight w:val="none"/>
                <w:lang w:bidi="ar"/>
              </w:rPr>
              <w:t>成人头及颈部，左侧脸部可打开，可观察吸痰管插入的全过程。解剖结构精确；可经鼻、口、气管切开处进行插管，操作正确可以吸出模拟痰液。气管切开术术后的护理。</w:t>
            </w:r>
          </w:p>
        </w:tc>
        <w:tc>
          <w:tcPr>
            <w:tcW w:w="2411" w:type="dxa"/>
            <w:tcBorders>
              <w:top w:val="single" w:color="auto" w:sz="6" w:space="0"/>
              <w:left w:val="single" w:color="auto" w:sz="6" w:space="0"/>
              <w:bottom w:val="single" w:color="auto" w:sz="6" w:space="0"/>
              <w:right w:val="single" w:color="auto" w:sz="6" w:space="0"/>
            </w:tcBorders>
          </w:tcPr>
          <w:p w14:paraId="51A6FC2C">
            <w:pPr>
              <w:autoSpaceDE w:val="0"/>
              <w:autoSpaceDN w:val="0"/>
              <w:spacing w:line="288" w:lineRule="auto"/>
              <w:rPr>
                <w:rFonts w:hint="eastAsia" w:ascii="仿宋" w:hAnsi="仿宋" w:eastAsia="仿宋" w:cs="仿宋"/>
                <w:color w:val="auto"/>
                <w:sz w:val="24"/>
                <w:highlight w:val="none"/>
                <w:shd w:val="clear" w:color="auto" w:fill="FFFFFF"/>
              </w:rPr>
            </w:pPr>
          </w:p>
        </w:tc>
      </w:tr>
      <w:tr w14:paraId="613E7A0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69071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3.34.10</w:t>
            </w:r>
            <w:r>
              <w:rPr>
                <w:rStyle w:val="299"/>
                <w:rFonts w:hint="eastAsia" w:ascii="仿宋" w:hAnsi="仿宋" w:eastAsia="仿宋" w:cs="仿宋"/>
                <w:color w:val="auto"/>
                <w:sz w:val="24"/>
                <w:szCs w:val="24"/>
                <w:highlight w:val="none"/>
                <w:lang w:bidi="ar"/>
              </w:rPr>
              <w:t>灌肠和辅助排便训练模型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4A479F5">
            <w:pPr>
              <w:autoSpaceDE w:val="0"/>
              <w:autoSpaceDN w:val="0"/>
              <w:spacing w:line="288" w:lineRule="auto"/>
              <w:rPr>
                <w:rFonts w:hint="eastAsia" w:ascii="仿宋" w:hAnsi="仿宋" w:eastAsia="仿宋" w:cs="仿宋"/>
                <w:color w:val="auto"/>
                <w:sz w:val="24"/>
                <w:highlight w:val="none"/>
                <w:shd w:val="clear" w:color="auto" w:fill="FFFFFF"/>
              </w:rPr>
            </w:pPr>
          </w:p>
        </w:tc>
      </w:tr>
      <w:tr w14:paraId="768A5B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588066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3.34.10.1</w:t>
            </w:r>
            <w:r>
              <w:rPr>
                <w:rStyle w:val="299"/>
                <w:rFonts w:hint="eastAsia" w:ascii="仿宋" w:hAnsi="仿宋" w:eastAsia="仿宋" w:cs="仿宋"/>
                <w:color w:val="auto"/>
                <w:sz w:val="24"/>
                <w:szCs w:val="24"/>
                <w:highlight w:val="none"/>
                <w:lang w:bidi="ar"/>
              </w:rPr>
              <w:t>仿成人大小，可显示标准的灌肠体位。模型内部结构可方便拆装、清洗。简易通便术、人工取便术。可注射甘油进行灌肠。</w:t>
            </w:r>
          </w:p>
        </w:tc>
        <w:tc>
          <w:tcPr>
            <w:tcW w:w="2411" w:type="dxa"/>
            <w:tcBorders>
              <w:top w:val="single" w:color="auto" w:sz="6" w:space="0"/>
              <w:left w:val="single" w:color="auto" w:sz="6" w:space="0"/>
              <w:bottom w:val="single" w:color="auto" w:sz="6" w:space="0"/>
              <w:right w:val="single" w:color="auto" w:sz="6" w:space="0"/>
            </w:tcBorders>
          </w:tcPr>
          <w:p w14:paraId="226C9677">
            <w:pPr>
              <w:autoSpaceDE w:val="0"/>
              <w:autoSpaceDN w:val="0"/>
              <w:spacing w:line="288" w:lineRule="auto"/>
              <w:rPr>
                <w:rFonts w:hint="eastAsia" w:ascii="仿宋" w:hAnsi="仿宋" w:eastAsia="仿宋" w:cs="仿宋"/>
                <w:color w:val="auto"/>
                <w:sz w:val="24"/>
                <w:highlight w:val="none"/>
                <w:shd w:val="clear" w:color="auto" w:fill="FFFFFF"/>
              </w:rPr>
            </w:pPr>
          </w:p>
        </w:tc>
      </w:tr>
      <w:tr w14:paraId="66B2390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18F4C2">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3.35</w:t>
            </w:r>
            <w:r>
              <w:rPr>
                <w:rStyle w:val="1041"/>
                <w:rFonts w:hint="default" w:ascii="仿宋" w:hAnsi="仿宋" w:eastAsia="仿宋" w:cs="仿宋"/>
                <w:b/>
                <w:bCs/>
                <w:color w:val="auto"/>
                <w:sz w:val="24"/>
                <w:szCs w:val="24"/>
                <w:highlight w:val="none"/>
                <w:lang w:bidi="ar"/>
              </w:rPr>
              <w:t>内科基本诊疗技术课程配套装备</w:t>
            </w:r>
          </w:p>
        </w:tc>
        <w:tc>
          <w:tcPr>
            <w:tcW w:w="2411" w:type="dxa"/>
            <w:tcBorders>
              <w:top w:val="single" w:color="auto" w:sz="6" w:space="0"/>
              <w:left w:val="single" w:color="auto" w:sz="6" w:space="0"/>
              <w:bottom w:val="single" w:color="auto" w:sz="6" w:space="0"/>
              <w:right w:val="single" w:color="auto" w:sz="6" w:space="0"/>
            </w:tcBorders>
          </w:tcPr>
          <w:p w14:paraId="78E5D175">
            <w:pPr>
              <w:autoSpaceDE w:val="0"/>
              <w:autoSpaceDN w:val="0"/>
              <w:spacing w:line="288" w:lineRule="auto"/>
              <w:rPr>
                <w:rFonts w:hint="eastAsia" w:ascii="仿宋" w:hAnsi="仿宋" w:eastAsia="仿宋" w:cs="仿宋"/>
                <w:color w:val="auto"/>
                <w:sz w:val="24"/>
                <w:highlight w:val="none"/>
                <w:shd w:val="clear" w:color="auto" w:fill="FFFFFF"/>
              </w:rPr>
            </w:pPr>
          </w:p>
        </w:tc>
      </w:tr>
      <w:tr w14:paraId="50EDDD3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C3337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3.35.1</w:t>
            </w:r>
            <w:r>
              <w:rPr>
                <w:rStyle w:val="299"/>
                <w:rFonts w:hint="eastAsia" w:ascii="仿宋" w:hAnsi="仿宋" w:eastAsia="仿宋" w:cs="仿宋"/>
                <w:color w:val="auto"/>
                <w:sz w:val="24"/>
                <w:szCs w:val="24"/>
                <w:highlight w:val="none"/>
                <w:lang w:bidi="ar"/>
              </w:rPr>
              <w:t>全自动心肺触诊听诊模拟人</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389402F">
            <w:pPr>
              <w:autoSpaceDE w:val="0"/>
              <w:autoSpaceDN w:val="0"/>
              <w:spacing w:line="288" w:lineRule="auto"/>
              <w:rPr>
                <w:rFonts w:hint="eastAsia" w:ascii="仿宋" w:hAnsi="仿宋" w:eastAsia="仿宋" w:cs="仿宋"/>
                <w:color w:val="auto"/>
                <w:sz w:val="24"/>
                <w:highlight w:val="none"/>
                <w:shd w:val="clear" w:color="auto" w:fill="FFFFFF"/>
              </w:rPr>
            </w:pPr>
          </w:p>
        </w:tc>
      </w:tr>
      <w:tr w14:paraId="3B8450F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7B0B5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3.35.1.1</w:t>
            </w:r>
            <w:r>
              <w:rPr>
                <w:rStyle w:val="485"/>
                <w:rFonts w:hint="eastAsia" w:ascii="仿宋" w:hAnsi="仿宋" w:eastAsia="仿宋" w:cs="仿宋"/>
                <w:color w:val="auto"/>
                <w:sz w:val="24"/>
                <w:szCs w:val="24"/>
                <w:highlight w:val="none"/>
                <w:lang w:bidi="ar"/>
              </w:rPr>
              <w:t>有各种心肺听诊的声音输出，可在模拟病人身上相应部位进行听诊触诊训练。能模拟多种心肺触诊听诊体征。包括：正常心音、各种异常心音、各种心血管杂音、心包摩擦音、各种病理性呼吸音、干湿性罗音、胸膜摩擦音、语颤等。</w:t>
            </w:r>
          </w:p>
        </w:tc>
        <w:tc>
          <w:tcPr>
            <w:tcW w:w="2411" w:type="dxa"/>
            <w:tcBorders>
              <w:top w:val="single" w:color="auto" w:sz="6" w:space="0"/>
              <w:left w:val="single" w:color="auto" w:sz="6" w:space="0"/>
              <w:bottom w:val="single" w:color="auto" w:sz="6" w:space="0"/>
              <w:right w:val="single" w:color="auto" w:sz="6" w:space="0"/>
            </w:tcBorders>
          </w:tcPr>
          <w:p w14:paraId="667692E0">
            <w:pPr>
              <w:autoSpaceDE w:val="0"/>
              <w:autoSpaceDN w:val="0"/>
              <w:spacing w:line="288" w:lineRule="auto"/>
              <w:rPr>
                <w:rFonts w:hint="eastAsia" w:ascii="仿宋" w:hAnsi="仿宋" w:eastAsia="仿宋" w:cs="仿宋"/>
                <w:color w:val="auto"/>
                <w:sz w:val="24"/>
                <w:highlight w:val="none"/>
                <w:shd w:val="clear" w:color="auto" w:fill="FFFFFF"/>
              </w:rPr>
            </w:pPr>
          </w:p>
        </w:tc>
      </w:tr>
      <w:tr w14:paraId="449268D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7F4B09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3.35.2</w:t>
            </w:r>
            <w:r>
              <w:rPr>
                <w:rStyle w:val="299"/>
                <w:rFonts w:hint="eastAsia" w:ascii="仿宋" w:hAnsi="仿宋" w:eastAsia="仿宋" w:cs="仿宋"/>
                <w:color w:val="auto"/>
                <w:sz w:val="24"/>
                <w:szCs w:val="24"/>
                <w:highlight w:val="none"/>
                <w:lang w:bidi="ar"/>
              </w:rPr>
              <w:t>穿戴式心肺听诊</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A2D8515">
            <w:pPr>
              <w:autoSpaceDE w:val="0"/>
              <w:autoSpaceDN w:val="0"/>
              <w:spacing w:line="288" w:lineRule="auto"/>
              <w:rPr>
                <w:rFonts w:hint="eastAsia" w:ascii="仿宋" w:hAnsi="仿宋" w:eastAsia="仿宋" w:cs="仿宋"/>
                <w:color w:val="auto"/>
                <w:sz w:val="24"/>
                <w:highlight w:val="none"/>
                <w:shd w:val="clear" w:color="auto" w:fill="FFFFFF"/>
              </w:rPr>
            </w:pPr>
          </w:p>
        </w:tc>
      </w:tr>
      <w:tr w14:paraId="729023A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AE5147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3.35.2.1</w:t>
            </w:r>
            <w:r>
              <w:rPr>
                <w:rStyle w:val="299"/>
                <w:rFonts w:hint="eastAsia" w:ascii="仿宋" w:hAnsi="仿宋" w:eastAsia="仿宋" w:cs="仿宋"/>
                <w:color w:val="auto"/>
                <w:sz w:val="24"/>
                <w:szCs w:val="24"/>
                <w:highlight w:val="none"/>
                <w:lang w:bidi="ar"/>
              </w:rPr>
              <w:t>由交互式听诊</w:t>
            </w:r>
            <w:r>
              <w:rPr>
                <w:rStyle w:val="298"/>
                <w:rFonts w:hint="eastAsia" w:ascii="仿宋" w:hAnsi="仿宋" w:eastAsia="仿宋" w:cs="仿宋"/>
                <w:color w:val="auto"/>
                <w:sz w:val="24"/>
                <w:szCs w:val="24"/>
                <w:highlight w:val="none"/>
                <w:lang w:bidi="ar"/>
              </w:rPr>
              <w:t>T</w:t>
            </w:r>
            <w:r>
              <w:rPr>
                <w:rStyle w:val="299"/>
                <w:rFonts w:hint="eastAsia" w:ascii="仿宋" w:hAnsi="仿宋" w:eastAsia="仿宋" w:cs="仿宋"/>
                <w:color w:val="auto"/>
                <w:sz w:val="24"/>
                <w:szCs w:val="24"/>
                <w:highlight w:val="none"/>
                <w:lang w:bidi="ar"/>
              </w:rPr>
              <w:t>恤、无线听诊器、无线控制平板组成，设备之间无线连接；集中了临床上多种正常及病理性心音、肺音和肠鸣音，用于心音、肺音和肠鸣音的听诊训。</w:t>
            </w:r>
          </w:p>
        </w:tc>
        <w:tc>
          <w:tcPr>
            <w:tcW w:w="2411" w:type="dxa"/>
            <w:tcBorders>
              <w:top w:val="single" w:color="auto" w:sz="6" w:space="0"/>
              <w:left w:val="single" w:color="auto" w:sz="6" w:space="0"/>
              <w:bottom w:val="single" w:color="auto" w:sz="6" w:space="0"/>
              <w:right w:val="single" w:color="auto" w:sz="6" w:space="0"/>
            </w:tcBorders>
          </w:tcPr>
          <w:p w14:paraId="64DE4F40">
            <w:pPr>
              <w:autoSpaceDE w:val="0"/>
              <w:autoSpaceDN w:val="0"/>
              <w:spacing w:line="288" w:lineRule="auto"/>
              <w:rPr>
                <w:rFonts w:hint="eastAsia" w:ascii="仿宋" w:hAnsi="仿宋" w:eastAsia="仿宋" w:cs="仿宋"/>
                <w:color w:val="auto"/>
                <w:sz w:val="24"/>
                <w:highlight w:val="none"/>
                <w:shd w:val="clear" w:color="auto" w:fill="FFFFFF"/>
              </w:rPr>
            </w:pPr>
          </w:p>
        </w:tc>
      </w:tr>
      <w:tr w14:paraId="6CC32E5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0B5C2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3.35.2.2</w:t>
            </w:r>
            <w:r>
              <w:rPr>
                <w:rStyle w:val="299"/>
                <w:rFonts w:hint="eastAsia" w:ascii="仿宋" w:hAnsi="仿宋" w:eastAsia="仿宋" w:cs="仿宋"/>
                <w:color w:val="auto"/>
                <w:sz w:val="24"/>
                <w:szCs w:val="24"/>
                <w:highlight w:val="none"/>
                <w:lang w:bidi="ar"/>
              </w:rPr>
              <w:t>系统可实时与标准化病人进行互动，有训练模式和考核模式；支持病例编辑。</w:t>
            </w:r>
          </w:p>
        </w:tc>
        <w:tc>
          <w:tcPr>
            <w:tcW w:w="2411" w:type="dxa"/>
            <w:tcBorders>
              <w:top w:val="single" w:color="auto" w:sz="6" w:space="0"/>
              <w:left w:val="single" w:color="auto" w:sz="6" w:space="0"/>
              <w:bottom w:val="single" w:color="auto" w:sz="6" w:space="0"/>
              <w:right w:val="single" w:color="auto" w:sz="6" w:space="0"/>
            </w:tcBorders>
          </w:tcPr>
          <w:p w14:paraId="2795DB68">
            <w:pPr>
              <w:autoSpaceDE w:val="0"/>
              <w:autoSpaceDN w:val="0"/>
              <w:spacing w:line="288" w:lineRule="auto"/>
              <w:rPr>
                <w:rFonts w:hint="eastAsia" w:ascii="仿宋" w:hAnsi="仿宋" w:eastAsia="仿宋" w:cs="仿宋"/>
                <w:color w:val="auto"/>
                <w:sz w:val="24"/>
                <w:highlight w:val="none"/>
                <w:shd w:val="clear" w:color="auto" w:fill="FFFFFF"/>
              </w:rPr>
            </w:pPr>
          </w:p>
        </w:tc>
      </w:tr>
      <w:tr w14:paraId="5D50F4C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FD2F41">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3.35.2.2穿戴式套装内置包括但不限于颈部听诊位、心脏听诊位，肺部听诊位，肠部听诊位、背部听诊位等；每个听诊位可单独设定声音，进行自由组合。</w:t>
            </w:r>
          </w:p>
        </w:tc>
        <w:tc>
          <w:tcPr>
            <w:tcW w:w="2411" w:type="dxa"/>
            <w:tcBorders>
              <w:top w:val="single" w:color="auto" w:sz="6" w:space="0"/>
              <w:left w:val="single" w:color="auto" w:sz="6" w:space="0"/>
              <w:bottom w:val="single" w:color="auto" w:sz="6" w:space="0"/>
              <w:right w:val="single" w:color="auto" w:sz="6" w:space="0"/>
            </w:tcBorders>
          </w:tcPr>
          <w:p w14:paraId="3D0AAB0D">
            <w:pPr>
              <w:autoSpaceDE w:val="0"/>
              <w:autoSpaceDN w:val="0"/>
              <w:spacing w:line="288" w:lineRule="auto"/>
              <w:rPr>
                <w:rFonts w:hint="eastAsia" w:ascii="仿宋" w:hAnsi="仿宋" w:eastAsia="仿宋" w:cs="仿宋"/>
                <w:color w:val="auto"/>
                <w:sz w:val="24"/>
                <w:highlight w:val="none"/>
                <w:shd w:val="clear" w:color="auto" w:fill="FFFFFF"/>
              </w:rPr>
            </w:pPr>
          </w:p>
        </w:tc>
      </w:tr>
      <w:tr w14:paraId="18B60A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C3495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3.35.3</w:t>
            </w:r>
            <w:r>
              <w:rPr>
                <w:rStyle w:val="299"/>
                <w:rFonts w:hint="eastAsia" w:ascii="仿宋" w:hAnsi="仿宋" w:eastAsia="仿宋" w:cs="仿宋"/>
                <w:color w:val="auto"/>
                <w:sz w:val="24"/>
                <w:szCs w:val="24"/>
                <w:highlight w:val="none"/>
                <w:lang w:bidi="ar"/>
              </w:rPr>
              <w:t>全自动腹部触诊听诊模拟人</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8898DA5">
            <w:pPr>
              <w:autoSpaceDE w:val="0"/>
              <w:autoSpaceDN w:val="0"/>
              <w:spacing w:line="288" w:lineRule="auto"/>
              <w:rPr>
                <w:rFonts w:hint="eastAsia" w:ascii="仿宋" w:hAnsi="仿宋" w:eastAsia="仿宋" w:cs="仿宋"/>
                <w:color w:val="auto"/>
                <w:sz w:val="24"/>
                <w:highlight w:val="none"/>
                <w:shd w:val="clear" w:color="auto" w:fill="FFFFFF"/>
              </w:rPr>
            </w:pPr>
          </w:p>
        </w:tc>
      </w:tr>
      <w:tr w14:paraId="77014E9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5B6BC6">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3.35.3.1</w:t>
            </w:r>
            <w:r>
              <w:rPr>
                <w:rStyle w:val="485"/>
                <w:rFonts w:hint="eastAsia" w:ascii="仿宋" w:hAnsi="仿宋" w:eastAsia="仿宋" w:cs="仿宋"/>
                <w:color w:val="auto"/>
                <w:sz w:val="24"/>
                <w:szCs w:val="24"/>
                <w:highlight w:val="none"/>
                <w:lang w:bidi="ar"/>
              </w:rPr>
              <w:t>肝脾大小可选择控制。触诊压痛时模拟人会发出疼痛的声音，胆囊触痛时模拟人屏住呼吸压痛点还有上腹部压痛、脐部压痛、上输尿管压痛、中输尿管压痛、左上腹部压痛、下腹压痛。</w:t>
            </w:r>
          </w:p>
        </w:tc>
        <w:tc>
          <w:tcPr>
            <w:tcW w:w="2411" w:type="dxa"/>
            <w:tcBorders>
              <w:top w:val="single" w:color="auto" w:sz="6" w:space="0"/>
              <w:left w:val="single" w:color="auto" w:sz="6" w:space="0"/>
              <w:bottom w:val="single" w:color="auto" w:sz="6" w:space="0"/>
              <w:right w:val="single" w:color="auto" w:sz="6" w:space="0"/>
            </w:tcBorders>
          </w:tcPr>
          <w:p w14:paraId="628DBD71">
            <w:pPr>
              <w:autoSpaceDE w:val="0"/>
              <w:autoSpaceDN w:val="0"/>
              <w:spacing w:line="288" w:lineRule="auto"/>
              <w:rPr>
                <w:rFonts w:hint="eastAsia" w:ascii="仿宋" w:hAnsi="仿宋" w:eastAsia="仿宋" w:cs="仿宋"/>
                <w:color w:val="auto"/>
                <w:sz w:val="24"/>
                <w:highlight w:val="none"/>
                <w:shd w:val="clear" w:color="auto" w:fill="FFFFFF"/>
              </w:rPr>
            </w:pPr>
          </w:p>
        </w:tc>
      </w:tr>
      <w:tr w14:paraId="6CF89C9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5CBE3B">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3.35.3.2可实现腹部听诊训练具有考核功能。</w:t>
            </w:r>
          </w:p>
        </w:tc>
        <w:tc>
          <w:tcPr>
            <w:tcW w:w="2411" w:type="dxa"/>
            <w:tcBorders>
              <w:top w:val="single" w:color="auto" w:sz="6" w:space="0"/>
              <w:left w:val="single" w:color="auto" w:sz="6" w:space="0"/>
              <w:bottom w:val="single" w:color="auto" w:sz="6" w:space="0"/>
              <w:right w:val="single" w:color="auto" w:sz="6" w:space="0"/>
            </w:tcBorders>
          </w:tcPr>
          <w:p w14:paraId="0FD2B930">
            <w:pPr>
              <w:autoSpaceDE w:val="0"/>
              <w:autoSpaceDN w:val="0"/>
              <w:spacing w:line="288" w:lineRule="auto"/>
              <w:rPr>
                <w:rFonts w:hint="eastAsia" w:ascii="仿宋" w:hAnsi="仿宋" w:eastAsia="仿宋" w:cs="仿宋"/>
                <w:color w:val="auto"/>
                <w:sz w:val="24"/>
                <w:highlight w:val="none"/>
                <w:shd w:val="clear" w:color="auto" w:fill="FFFFFF"/>
              </w:rPr>
            </w:pPr>
          </w:p>
        </w:tc>
      </w:tr>
      <w:tr w14:paraId="76CEBC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A45BA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3.35.4</w:t>
            </w:r>
            <w:r>
              <w:rPr>
                <w:rStyle w:val="299"/>
                <w:rFonts w:hint="eastAsia" w:ascii="仿宋" w:hAnsi="仿宋" w:eastAsia="仿宋" w:cs="仿宋"/>
                <w:color w:val="auto"/>
                <w:sz w:val="24"/>
                <w:szCs w:val="24"/>
                <w:highlight w:val="none"/>
                <w:lang w:bidi="ar"/>
              </w:rPr>
              <w:t>综合穿刺术与叩诊检查技能训练模型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E167684">
            <w:pPr>
              <w:autoSpaceDE w:val="0"/>
              <w:autoSpaceDN w:val="0"/>
              <w:spacing w:line="288" w:lineRule="auto"/>
              <w:rPr>
                <w:rFonts w:hint="eastAsia" w:ascii="仿宋" w:hAnsi="仿宋" w:eastAsia="仿宋" w:cs="仿宋"/>
                <w:color w:val="auto"/>
                <w:sz w:val="24"/>
                <w:highlight w:val="none"/>
                <w:shd w:val="clear" w:color="auto" w:fill="FFFFFF"/>
              </w:rPr>
            </w:pPr>
          </w:p>
        </w:tc>
      </w:tr>
      <w:tr w14:paraId="6D2E1FF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11F385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3.35.4.1</w:t>
            </w:r>
            <w:r>
              <w:rPr>
                <w:rStyle w:val="299"/>
                <w:rFonts w:hint="eastAsia" w:ascii="仿宋" w:hAnsi="仿宋" w:eastAsia="仿宋" w:cs="仿宋"/>
                <w:color w:val="auto"/>
                <w:sz w:val="24"/>
                <w:szCs w:val="24"/>
                <w:highlight w:val="none"/>
                <w:lang w:bidi="ar"/>
              </w:rPr>
              <w:t>触及颈动脉搏动，可行颈内静脉穿刺术、胸腔穿刺术、肝脓肿穿刺术、心内注射术、腹腔穿刺术、髂骨骨髓穿刺术、股静脉穿刺术、术前无菌术操作训练、腹部移动性浊音叩诊训练；具备电子监测</w:t>
            </w:r>
          </w:p>
        </w:tc>
        <w:tc>
          <w:tcPr>
            <w:tcW w:w="2411" w:type="dxa"/>
            <w:tcBorders>
              <w:top w:val="single" w:color="auto" w:sz="6" w:space="0"/>
              <w:left w:val="single" w:color="auto" w:sz="6" w:space="0"/>
              <w:bottom w:val="single" w:color="auto" w:sz="6" w:space="0"/>
              <w:right w:val="single" w:color="auto" w:sz="6" w:space="0"/>
            </w:tcBorders>
          </w:tcPr>
          <w:p w14:paraId="132B7695">
            <w:pPr>
              <w:autoSpaceDE w:val="0"/>
              <w:autoSpaceDN w:val="0"/>
              <w:spacing w:line="288" w:lineRule="auto"/>
              <w:rPr>
                <w:rFonts w:hint="eastAsia" w:ascii="仿宋" w:hAnsi="仿宋" w:eastAsia="仿宋" w:cs="仿宋"/>
                <w:color w:val="auto"/>
                <w:sz w:val="24"/>
                <w:highlight w:val="none"/>
                <w:shd w:val="clear" w:color="auto" w:fill="FFFFFF"/>
              </w:rPr>
            </w:pPr>
          </w:p>
        </w:tc>
      </w:tr>
      <w:tr w14:paraId="3BCF442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5B8AF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3.35.5</w:t>
            </w:r>
            <w:r>
              <w:rPr>
                <w:rStyle w:val="299"/>
                <w:rFonts w:hint="eastAsia" w:ascii="仿宋" w:hAnsi="仿宋" w:eastAsia="仿宋" w:cs="仿宋"/>
                <w:color w:val="auto"/>
                <w:sz w:val="24"/>
                <w:szCs w:val="24"/>
                <w:highlight w:val="none"/>
                <w:lang w:bidi="ar"/>
              </w:rPr>
              <w:t>胸腔（背部）穿刺训练模型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8FD664C">
            <w:pPr>
              <w:autoSpaceDE w:val="0"/>
              <w:autoSpaceDN w:val="0"/>
              <w:spacing w:line="288" w:lineRule="auto"/>
              <w:rPr>
                <w:rFonts w:hint="eastAsia" w:ascii="仿宋" w:hAnsi="仿宋" w:eastAsia="仿宋" w:cs="仿宋"/>
                <w:color w:val="auto"/>
                <w:sz w:val="24"/>
                <w:highlight w:val="none"/>
                <w:shd w:val="clear" w:color="auto" w:fill="FFFFFF"/>
              </w:rPr>
            </w:pPr>
          </w:p>
        </w:tc>
      </w:tr>
      <w:tr w14:paraId="09697C5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D7644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3.35.5.1</w:t>
            </w:r>
            <w:r>
              <w:rPr>
                <w:rStyle w:val="299"/>
                <w:rFonts w:hint="eastAsia" w:ascii="仿宋" w:hAnsi="仿宋" w:eastAsia="仿宋" w:cs="仿宋"/>
                <w:color w:val="auto"/>
                <w:sz w:val="24"/>
                <w:szCs w:val="24"/>
                <w:highlight w:val="none"/>
                <w:lang w:bidi="ar"/>
              </w:rPr>
              <w:t>仿真标准化病人反向坐于靠背椅上。体表标志明显，解剖位置准确。叩诊双侧背部，可获实音处确定穿刺部位。</w:t>
            </w:r>
          </w:p>
        </w:tc>
        <w:tc>
          <w:tcPr>
            <w:tcW w:w="2411" w:type="dxa"/>
            <w:tcBorders>
              <w:top w:val="single" w:color="auto" w:sz="6" w:space="0"/>
              <w:left w:val="single" w:color="auto" w:sz="6" w:space="0"/>
              <w:bottom w:val="single" w:color="auto" w:sz="6" w:space="0"/>
              <w:right w:val="single" w:color="auto" w:sz="6" w:space="0"/>
            </w:tcBorders>
          </w:tcPr>
          <w:p w14:paraId="6B22317C">
            <w:pPr>
              <w:autoSpaceDE w:val="0"/>
              <w:autoSpaceDN w:val="0"/>
              <w:spacing w:line="288" w:lineRule="auto"/>
              <w:rPr>
                <w:rFonts w:hint="eastAsia" w:ascii="仿宋" w:hAnsi="仿宋" w:eastAsia="仿宋" w:cs="仿宋"/>
                <w:color w:val="auto"/>
                <w:sz w:val="24"/>
                <w:highlight w:val="none"/>
                <w:shd w:val="clear" w:color="auto" w:fill="FFFFFF"/>
              </w:rPr>
            </w:pPr>
          </w:p>
        </w:tc>
      </w:tr>
      <w:tr w14:paraId="2E7E58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E3C919">
            <w:pPr>
              <w:widowControl/>
              <w:spacing w:line="288" w:lineRule="auto"/>
              <w:textAlignment w:val="center"/>
              <w:rPr>
                <w:rFonts w:hint="eastAsia" w:ascii="仿宋" w:hAnsi="仿宋" w:eastAsia="仿宋" w:cs="仿宋"/>
                <w:b/>
                <w:color w:val="auto"/>
                <w:sz w:val="24"/>
                <w:highlight w:val="none"/>
                <w:shd w:val="clear" w:color="auto" w:fill="FFFFFF"/>
              </w:rPr>
            </w:pPr>
            <w:r>
              <w:rPr>
                <w:rStyle w:val="299"/>
                <w:rFonts w:hint="eastAsia" w:ascii="仿宋" w:hAnsi="仿宋" w:eastAsia="仿宋" w:cs="仿宋"/>
                <w:color w:val="auto"/>
                <w:sz w:val="24"/>
                <w:szCs w:val="24"/>
                <w:highlight w:val="none"/>
                <w:lang w:bidi="ar"/>
              </w:rPr>
              <w:t>3.35.5.2 可进行的穿刺部位：双侧肩胛下角线、腋中线、腋后线均可实施胸腔穿刺。操作正确可抽出胸腔积液。具备电子监测功能。</w:t>
            </w:r>
          </w:p>
        </w:tc>
        <w:tc>
          <w:tcPr>
            <w:tcW w:w="2411" w:type="dxa"/>
            <w:tcBorders>
              <w:top w:val="single" w:color="auto" w:sz="6" w:space="0"/>
              <w:left w:val="single" w:color="auto" w:sz="6" w:space="0"/>
              <w:bottom w:val="single" w:color="auto" w:sz="6" w:space="0"/>
              <w:right w:val="single" w:color="auto" w:sz="6" w:space="0"/>
            </w:tcBorders>
          </w:tcPr>
          <w:p w14:paraId="18D89FB8">
            <w:pPr>
              <w:autoSpaceDE w:val="0"/>
              <w:autoSpaceDN w:val="0"/>
              <w:spacing w:line="288" w:lineRule="auto"/>
              <w:rPr>
                <w:rFonts w:hint="eastAsia" w:ascii="仿宋" w:hAnsi="仿宋" w:eastAsia="仿宋" w:cs="仿宋"/>
                <w:color w:val="auto"/>
                <w:sz w:val="24"/>
                <w:highlight w:val="none"/>
                <w:shd w:val="clear" w:color="auto" w:fill="FFFFFF"/>
              </w:rPr>
            </w:pPr>
          </w:p>
        </w:tc>
      </w:tr>
      <w:tr w14:paraId="2A8DE1D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CEC06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w:t>
            </w:r>
            <w:r>
              <w:rPr>
                <w:rStyle w:val="299"/>
                <w:rFonts w:hint="eastAsia" w:ascii="仿宋" w:hAnsi="仿宋" w:eastAsia="仿宋" w:cs="仿宋"/>
                <w:color w:val="auto"/>
                <w:sz w:val="24"/>
                <w:szCs w:val="24"/>
                <w:highlight w:val="none"/>
                <w:lang w:bidi="ar"/>
              </w:rPr>
              <w:t>腰椎穿刺模型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216BDCF">
            <w:pPr>
              <w:autoSpaceDE w:val="0"/>
              <w:autoSpaceDN w:val="0"/>
              <w:spacing w:line="288" w:lineRule="auto"/>
              <w:rPr>
                <w:rFonts w:hint="eastAsia" w:ascii="仿宋" w:hAnsi="仿宋" w:eastAsia="仿宋" w:cs="仿宋"/>
                <w:color w:val="auto"/>
                <w:sz w:val="24"/>
                <w:highlight w:val="none"/>
                <w:shd w:val="clear" w:color="auto" w:fill="FFFFFF"/>
              </w:rPr>
            </w:pPr>
          </w:p>
        </w:tc>
      </w:tr>
      <w:tr w14:paraId="0C41FC2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4035A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3.35.6.1</w:t>
            </w:r>
            <w:r>
              <w:rPr>
                <w:rStyle w:val="299"/>
                <w:rFonts w:hint="eastAsia" w:ascii="仿宋" w:hAnsi="仿宋" w:eastAsia="仿宋" w:cs="仿宋"/>
                <w:color w:val="auto"/>
                <w:sz w:val="24"/>
                <w:szCs w:val="24"/>
                <w:highlight w:val="none"/>
                <w:lang w:bidi="ar"/>
              </w:rPr>
              <w:t>取侧卧位，背部与床面垂直，头向前胸弯曲，双膝向腹部屈曲，躯干呈弓状。腰部可以活动。腰部组织结构准确、体表标志明显，可真实触及。可行以下各种操作：腰麻、腰椎穿刺、硬膜外阻滞、尾神经阻滞、骶神经阻滞、腰交感神经阻滞。每套包含不少于</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个模型</w:t>
            </w:r>
          </w:p>
        </w:tc>
        <w:tc>
          <w:tcPr>
            <w:tcW w:w="2411" w:type="dxa"/>
            <w:tcBorders>
              <w:top w:val="single" w:color="auto" w:sz="6" w:space="0"/>
              <w:left w:val="single" w:color="auto" w:sz="6" w:space="0"/>
              <w:bottom w:val="single" w:color="auto" w:sz="6" w:space="0"/>
              <w:right w:val="single" w:color="auto" w:sz="6" w:space="0"/>
            </w:tcBorders>
          </w:tcPr>
          <w:p w14:paraId="63B3180D">
            <w:pPr>
              <w:autoSpaceDE w:val="0"/>
              <w:autoSpaceDN w:val="0"/>
              <w:spacing w:line="288" w:lineRule="auto"/>
              <w:rPr>
                <w:rFonts w:hint="eastAsia" w:ascii="仿宋" w:hAnsi="仿宋" w:eastAsia="仿宋" w:cs="仿宋"/>
                <w:color w:val="auto"/>
                <w:sz w:val="24"/>
                <w:highlight w:val="none"/>
                <w:shd w:val="clear" w:color="auto" w:fill="FFFFFF"/>
              </w:rPr>
            </w:pPr>
          </w:p>
        </w:tc>
      </w:tr>
      <w:tr w14:paraId="10459B3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FCA5D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3.35.7</w:t>
            </w:r>
            <w:r>
              <w:rPr>
                <w:rStyle w:val="299"/>
                <w:rFonts w:hint="eastAsia" w:ascii="仿宋" w:hAnsi="仿宋" w:eastAsia="仿宋" w:cs="仿宋"/>
                <w:color w:val="auto"/>
                <w:sz w:val="24"/>
                <w:szCs w:val="24"/>
                <w:highlight w:val="none"/>
                <w:lang w:bidi="ar"/>
              </w:rPr>
              <w:t>腹腔穿刺模型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9351951">
            <w:pPr>
              <w:autoSpaceDE w:val="0"/>
              <w:autoSpaceDN w:val="0"/>
              <w:spacing w:line="288" w:lineRule="auto"/>
              <w:rPr>
                <w:rFonts w:hint="eastAsia" w:ascii="仿宋" w:hAnsi="仿宋" w:eastAsia="仿宋" w:cs="仿宋"/>
                <w:color w:val="auto"/>
                <w:sz w:val="24"/>
                <w:highlight w:val="none"/>
                <w:shd w:val="clear" w:color="auto" w:fill="FFFFFF"/>
              </w:rPr>
            </w:pPr>
          </w:p>
        </w:tc>
      </w:tr>
      <w:tr w14:paraId="689895F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5562D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3.35.7.1</w:t>
            </w:r>
            <w:r>
              <w:rPr>
                <w:rStyle w:val="299"/>
                <w:rFonts w:hint="eastAsia" w:ascii="仿宋" w:hAnsi="仿宋" w:eastAsia="仿宋" w:cs="仿宋"/>
                <w:color w:val="auto"/>
                <w:sz w:val="24"/>
                <w:szCs w:val="24"/>
                <w:highlight w:val="none"/>
                <w:lang w:bidi="ar"/>
              </w:rPr>
              <w:t>本模型模拟成年人半身躯干，可行支持腹腔穿刺术训练；解剖结构明显；穿刺有明显落空感，可抽出相应操作部位积液；穿刺针眼不明显；穿刺模块均可更换。每套包含不少于</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个模型</w:t>
            </w:r>
          </w:p>
        </w:tc>
        <w:tc>
          <w:tcPr>
            <w:tcW w:w="2411" w:type="dxa"/>
            <w:tcBorders>
              <w:top w:val="single" w:color="auto" w:sz="6" w:space="0"/>
              <w:left w:val="single" w:color="auto" w:sz="6" w:space="0"/>
              <w:bottom w:val="single" w:color="auto" w:sz="6" w:space="0"/>
              <w:right w:val="single" w:color="auto" w:sz="6" w:space="0"/>
            </w:tcBorders>
          </w:tcPr>
          <w:p w14:paraId="1283EAD4">
            <w:pPr>
              <w:autoSpaceDE w:val="0"/>
              <w:autoSpaceDN w:val="0"/>
              <w:spacing w:line="288" w:lineRule="auto"/>
              <w:rPr>
                <w:rFonts w:hint="eastAsia" w:ascii="仿宋" w:hAnsi="仿宋" w:eastAsia="仿宋" w:cs="仿宋"/>
                <w:color w:val="auto"/>
                <w:sz w:val="24"/>
                <w:highlight w:val="none"/>
                <w:shd w:val="clear" w:color="auto" w:fill="FFFFFF"/>
              </w:rPr>
            </w:pPr>
          </w:p>
        </w:tc>
      </w:tr>
      <w:tr w14:paraId="3A42A02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59504C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3.35.8</w:t>
            </w:r>
            <w:r>
              <w:rPr>
                <w:rStyle w:val="299"/>
                <w:rFonts w:hint="eastAsia" w:ascii="仿宋" w:hAnsi="仿宋" w:eastAsia="仿宋" w:cs="仿宋"/>
                <w:color w:val="auto"/>
                <w:sz w:val="24"/>
                <w:szCs w:val="24"/>
                <w:highlight w:val="none"/>
                <w:lang w:bidi="ar"/>
              </w:rPr>
              <w:t>骨髓穿刺模型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392ADDB">
            <w:pPr>
              <w:autoSpaceDE w:val="0"/>
              <w:autoSpaceDN w:val="0"/>
              <w:spacing w:line="288" w:lineRule="auto"/>
              <w:rPr>
                <w:rFonts w:hint="eastAsia" w:ascii="仿宋" w:hAnsi="仿宋" w:eastAsia="仿宋" w:cs="仿宋"/>
                <w:color w:val="auto"/>
                <w:sz w:val="24"/>
                <w:highlight w:val="none"/>
                <w:shd w:val="clear" w:color="auto" w:fill="FFFFFF"/>
              </w:rPr>
            </w:pPr>
          </w:p>
        </w:tc>
      </w:tr>
      <w:tr w14:paraId="7332D9D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3562F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3.35.8.1</w:t>
            </w:r>
            <w:r>
              <w:rPr>
                <w:rStyle w:val="299"/>
                <w:rFonts w:hint="eastAsia" w:ascii="仿宋" w:hAnsi="仿宋" w:eastAsia="仿宋" w:cs="仿宋"/>
                <w:color w:val="auto"/>
                <w:sz w:val="24"/>
                <w:szCs w:val="24"/>
                <w:highlight w:val="none"/>
                <w:lang w:bidi="ar"/>
              </w:rPr>
              <w:t>仿真标准化病人可取平卧位，触感真实，外观形象逼真；解剖标志准确；可行髂前上棘穿刺术训练、胸骨柄穿刺术训练，刺透模拟骨髓腔有明显落空感，并可抽取骨髓。每套包含不少于</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个模型</w:t>
            </w:r>
          </w:p>
        </w:tc>
        <w:tc>
          <w:tcPr>
            <w:tcW w:w="2411" w:type="dxa"/>
            <w:tcBorders>
              <w:top w:val="single" w:color="auto" w:sz="6" w:space="0"/>
              <w:left w:val="single" w:color="auto" w:sz="6" w:space="0"/>
              <w:bottom w:val="single" w:color="auto" w:sz="6" w:space="0"/>
              <w:right w:val="single" w:color="auto" w:sz="6" w:space="0"/>
            </w:tcBorders>
          </w:tcPr>
          <w:p w14:paraId="4FE0CF71">
            <w:pPr>
              <w:autoSpaceDE w:val="0"/>
              <w:autoSpaceDN w:val="0"/>
              <w:spacing w:line="288" w:lineRule="auto"/>
              <w:rPr>
                <w:rFonts w:hint="eastAsia" w:ascii="仿宋" w:hAnsi="仿宋" w:eastAsia="仿宋" w:cs="仿宋"/>
                <w:color w:val="auto"/>
                <w:sz w:val="24"/>
                <w:highlight w:val="none"/>
                <w:shd w:val="clear" w:color="auto" w:fill="FFFFFF"/>
              </w:rPr>
            </w:pPr>
          </w:p>
        </w:tc>
      </w:tr>
      <w:tr w14:paraId="10A71C5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9FB20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3.35.9</w:t>
            </w:r>
            <w:r>
              <w:rPr>
                <w:rStyle w:val="299"/>
                <w:rFonts w:hint="eastAsia" w:ascii="仿宋" w:hAnsi="仿宋" w:eastAsia="仿宋" w:cs="仿宋"/>
                <w:color w:val="auto"/>
                <w:sz w:val="24"/>
                <w:szCs w:val="24"/>
                <w:highlight w:val="none"/>
                <w:lang w:bidi="ar"/>
              </w:rPr>
              <w:t>心包穿刺与心内注射训练模型</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438EF58">
            <w:pPr>
              <w:autoSpaceDE w:val="0"/>
              <w:autoSpaceDN w:val="0"/>
              <w:spacing w:line="288" w:lineRule="auto"/>
              <w:rPr>
                <w:rFonts w:hint="eastAsia" w:ascii="仿宋" w:hAnsi="仿宋" w:eastAsia="仿宋" w:cs="仿宋"/>
                <w:color w:val="auto"/>
                <w:sz w:val="24"/>
                <w:highlight w:val="none"/>
                <w:shd w:val="clear" w:color="auto" w:fill="FFFFFF"/>
              </w:rPr>
            </w:pPr>
          </w:p>
        </w:tc>
      </w:tr>
      <w:tr w14:paraId="4F8D9A8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F83686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3.35.9.1</w:t>
            </w:r>
            <w:r>
              <w:rPr>
                <w:rStyle w:val="299"/>
                <w:rFonts w:hint="eastAsia" w:ascii="仿宋" w:hAnsi="仿宋" w:eastAsia="仿宋" w:cs="仿宋"/>
                <w:color w:val="auto"/>
                <w:sz w:val="24"/>
                <w:szCs w:val="24"/>
                <w:highlight w:val="none"/>
                <w:lang w:bidi="ar"/>
              </w:rPr>
              <w:t>仿真模型取斜坡卧位，质地柔软，触感真实，外观形象逼真。解剖位置准确，可明显触及。可行心前区穿刺训练。</w:t>
            </w:r>
          </w:p>
        </w:tc>
        <w:tc>
          <w:tcPr>
            <w:tcW w:w="2411" w:type="dxa"/>
            <w:tcBorders>
              <w:top w:val="single" w:color="auto" w:sz="6" w:space="0"/>
              <w:left w:val="single" w:color="auto" w:sz="6" w:space="0"/>
              <w:bottom w:val="single" w:color="auto" w:sz="6" w:space="0"/>
              <w:right w:val="single" w:color="auto" w:sz="6" w:space="0"/>
            </w:tcBorders>
          </w:tcPr>
          <w:p w14:paraId="01186F15">
            <w:pPr>
              <w:autoSpaceDE w:val="0"/>
              <w:autoSpaceDN w:val="0"/>
              <w:spacing w:line="288" w:lineRule="auto"/>
              <w:rPr>
                <w:rFonts w:hint="eastAsia" w:ascii="仿宋" w:hAnsi="仿宋" w:eastAsia="仿宋" w:cs="仿宋"/>
                <w:color w:val="auto"/>
                <w:sz w:val="24"/>
                <w:highlight w:val="none"/>
                <w:shd w:val="clear" w:color="auto" w:fill="FFFFFF"/>
              </w:rPr>
            </w:pPr>
          </w:p>
        </w:tc>
      </w:tr>
      <w:tr w14:paraId="63119B7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E49E47B">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3.36</w:t>
            </w:r>
            <w:r>
              <w:rPr>
                <w:rStyle w:val="1041"/>
                <w:rFonts w:hint="default" w:ascii="仿宋" w:hAnsi="仿宋" w:eastAsia="仿宋" w:cs="仿宋"/>
                <w:b/>
                <w:bCs/>
                <w:color w:val="auto"/>
                <w:sz w:val="24"/>
                <w:szCs w:val="24"/>
                <w:highlight w:val="none"/>
                <w:lang w:bidi="ar"/>
              </w:rPr>
              <w:t>带力反馈腹部触诊考核模拟人</w:t>
            </w:r>
          </w:p>
        </w:tc>
        <w:tc>
          <w:tcPr>
            <w:tcW w:w="2411" w:type="dxa"/>
            <w:tcBorders>
              <w:top w:val="single" w:color="auto" w:sz="6" w:space="0"/>
              <w:left w:val="single" w:color="auto" w:sz="6" w:space="0"/>
              <w:bottom w:val="single" w:color="auto" w:sz="6" w:space="0"/>
              <w:right w:val="single" w:color="auto" w:sz="6" w:space="0"/>
            </w:tcBorders>
          </w:tcPr>
          <w:p w14:paraId="18E468B2">
            <w:pPr>
              <w:autoSpaceDE w:val="0"/>
              <w:autoSpaceDN w:val="0"/>
              <w:spacing w:line="288" w:lineRule="auto"/>
              <w:rPr>
                <w:rFonts w:hint="eastAsia" w:ascii="仿宋" w:hAnsi="仿宋" w:eastAsia="仿宋" w:cs="仿宋"/>
                <w:color w:val="auto"/>
                <w:sz w:val="24"/>
                <w:highlight w:val="none"/>
                <w:shd w:val="clear" w:color="auto" w:fill="FFFFFF"/>
              </w:rPr>
            </w:pPr>
          </w:p>
        </w:tc>
      </w:tr>
      <w:tr w14:paraId="3DF01E6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FBAC5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3.36.1</w:t>
            </w:r>
            <w:r>
              <w:rPr>
                <w:rStyle w:val="299"/>
                <w:rFonts w:hint="eastAsia" w:ascii="仿宋" w:hAnsi="仿宋" w:eastAsia="仿宋" w:cs="仿宋"/>
                <w:color w:val="auto"/>
                <w:sz w:val="24"/>
                <w:szCs w:val="24"/>
                <w:highlight w:val="none"/>
                <w:lang w:bidi="ar"/>
              </w:rPr>
              <w:t>腹部触诊训练内容包括：肝脏、脾脏、胆囊、胰腺、阑尾、结肠、胃、双侧卵巢和膀胱等。</w:t>
            </w:r>
          </w:p>
        </w:tc>
        <w:tc>
          <w:tcPr>
            <w:tcW w:w="2411" w:type="dxa"/>
            <w:tcBorders>
              <w:top w:val="single" w:color="auto" w:sz="6" w:space="0"/>
              <w:left w:val="single" w:color="auto" w:sz="6" w:space="0"/>
              <w:bottom w:val="single" w:color="auto" w:sz="6" w:space="0"/>
              <w:right w:val="single" w:color="auto" w:sz="6" w:space="0"/>
            </w:tcBorders>
          </w:tcPr>
          <w:p w14:paraId="724FC473">
            <w:pPr>
              <w:autoSpaceDE w:val="0"/>
              <w:autoSpaceDN w:val="0"/>
              <w:spacing w:line="288" w:lineRule="auto"/>
              <w:rPr>
                <w:rFonts w:hint="eastAsia" w:ascii="仿宋" w:hAnsi="仿宋" w:eastAsia="仿宋" w:cs="仿宋"/>
                <w:color w:val="auto"/>
                <w:sz w:val="24"/>
                <w:highlight w:val="none"/>
                <w:shd w:val="clear" w:color="auto" w:fill="FFFFFF"/>
              </w:rPr>
            </w:pPr>
          </w:p>
        </w:tc>
      </w:tr>
      <w:tr w14:paraId="48F8560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5BD9DD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3.36.2</w:t>
            </w:r>
            <w:r>
              <w:rPr>
                <w:rStyle w:val="299"/>
                <w:rFonts w:hint="eastAsia" w:ascii="仿宋" w:hAnsi="仿宋" w:eastAsia="仿宋" w:cs="仿宋"/>
                <w:color w:val="auto"/>
                <w:sz w:val="24"/>
                <w:szCs w:val="24"/>
                <w:highlight w:val="none"/>
                <w:lang w:bidi="ar"/>
              </w:rPr>
              <w:t>内置高精度触诊传感器，可实现模型和电脑之间的交互式操作，软件系统可实时反馈学员触诊的手法，评估系统能够对触诊操作进行客观评估，包括触诊位置和触诊力度，并通过腹部图形及表格等多种形式呈现。</w:t>
            </w:r>
          </w:p>
        </w:tc>
        <w:tc>
          <w:tcPr>
            <w:tcW w:w="2411" w:type="dxa"/>
            <w:tcBorders>
              <w:top w:val="single" w:color="auto" w:sz="6" w:space="0"/>
              <w:left w:val="single" w:color="auto" w:sz="6" w:space="0"/>
              <w:bottom w:val="single" w:color="auto" w:sz="6" w:space="0"/>
              <w:right w:val="single" w:color="auto" w:sz="6" w:space="0"/>
            </w:tcBorders>
          </w:tcPr>
          <w:p w14:paraId="214685E7">
            <w:pPr>
              <w:autoSpaceDE w:val="0"/>
              <w:autoSpaceDN w:val="0"/>
              <w:spacing w:line="288" w:lineRule="auto"/>
              <w:rPr>
                <w:rFonts w:hint="eastAsia" w:ascii="仿宋" w:hAnsi="仿宋" w:eastAsia="仿宋" w:cs="仿宋"/>
                <w:color w:val="auto"/>
                <w:sz w:val="24"/>
                <w:highlight w:val="none"/>
                <w:shd w:val="clear" w:color="auto" w:fill="FFFFFF"/>
              </w:rPr>
            </w:pPr>
          </w:p>
        </w:tc>
      </w:tr>
      <w:tr w14:paraId="0840A2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10DD9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3.36.3</w:t>
            </w:r>
            <w:r>
              <w:rPr>
                <w:rStyle w:val="299"/>
                <w:rFonts w:hint="eastAsia" w:ascii="仿宋" w:hAnsi="仿宋" w:eastAsia="仿宋" w:cs="仿宋"/>
                <w:color w:val="auto"/>
                <w:sz w:val="24"/>
                <w:szCs w:val="24"/>
                <w:highlight w:val="none"/>
                <w:lang w:bidi="ar"/>
              </w:rPr>
              <w:t>系统具备腹部解剖视图，可以实时监测并在腹部解剖视图中显示触诊顺序，触诊位置以及触诊的力度大小，并以不同颜色标注触诊力度</w:t>
            </w:r>
          </w:p>
        </w:tc>
        <w:tc>
          <w:tcPr>
            <w:tcW w:w="2411" w:type="dxa"/>
            <w:tcBorders>
              <w:top w:val="single" w:color="auto" w:sz="6" w:space="0"/>
              <w:left w:val="single" w:color="auto" w:sz="6" w:space="0"/>
              <w:bottom w:val="single" w:color="auto" w:sz="6" w:space="0"/>
              <w:right w:val="single" w:color="auto" w:sz="6" w:space="0"/>
            </w:tcBorders>
          </w:tcPr>
          <w:p w14:paraId="47A3FF37">
            <w:pPr>
              <w:autoSpaceDE w:val="0"/>
              <w:autoSpaceDN w:val="0"/>
              <w:spacing w:line="288" w:lineRule="auto"/>
              <w:rPr>
                <w:rFonts w:hint="eastAsia" w:ascii="仿宋" w:hAnsi="仿宋" w:eastAsia="仿宋" w:cs="仿宋"/>
                <w:color w:val="auto"/>
                <w:sz w:val="24"/>
                <w:highlight w:val="none"/>
                <w:shd w:val="clear" w:color="auto" w:fill="FFFFFF"/>
              </w:rPr>
            </w:pPr>
          </w:p>
        </w:tc>
      </w:tr>
      <w:tr w14:paraId="5EBA470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F2F96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3.36.4</w:t>
            </w:r>
            <w:r>
              <w:rPr>
                <w:rStyle w:val="299"/>
                <w:rFonts w:hint="eastAsia" w:ascii="仿宋" w:hAnsi="仿宋" w:eastAsia="仿宋" w:cs="仿宋"/>
                <w:color w:val="auto"/>
                <w:sz w:val="24"/>
                <w:szCs w:val="24"/>
                <w:highlight w:val="none"/>
                <w:lang w:bidi="ar"/>
              </w:rPr>
              <w:t>系统表格列举触诊部位名称，触诊力度适当，力度过大和过小。</w:t>
            </w:r>
          </w:p>
        </w:tc>
        <w:tc>
          <w:tcPr>
            <w:tcW w:w="2411" w:type="dxa"/>
            <w:tcBorders>
              <w:top w:val="single" w:color="auto" w:sz="6" w:space="0"/>
              <w:left w:val="single" w:color="auto" w:sz="6" w:space="0"/>
              <w:bottom w:val="single" w:color="auto" w:sz="6" w:space="0"/>
              <w:right w:val="single" w:color="auto" w:sz="6" w:space="0"/>
            </w:tcBorders>
          </w:tcPr>
          <w:p w14:paraId="553A3CF4">
            <w:pPr>
              <w:autoSpaceDE w:val="0"/>
              <w:autoSpaceDN w:val="0"/>
              <w:spacing w:line="288" w:lineRule="auto"/>
              <w:rPr>
                <w:rFonts w:hint="eastAsia" w:ascii="仿宋" w:hAnsi="仿宋" w:eastAsia="仿宋" w:cs="仿宋"/>
                <w:color w:val="auto"/>
                <w:sz w:val="24"/>
                <w:highlight w:val="none"/>
                <w:shd w:val="clear" w:color="auto" w:fill="FFFFFF"/>
              </w:rPr>
            </w:pPr>
          </w:p>
        </w:tc>
      </w:tr>
      <w:tr w14:paraId="791074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2A255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3.36.5</w:t>
            </w:r>
            <w:r>
              <w:rPr>
                <w:rStyle w:val="299"/>
                <w:rFonts w:hint="eastAsia" w:ascii="仿宋" w:hAnsi="仿宋" w:eastAsia="仿宋" w:cs="仿宋"/>
                <w:color w:val="auto"/>
                <w:sz w:val="24"/>
                <w:szCs w:val="24"/>
                <w:highlight w:val="none"/>
                <w:lang w:bidi="ar"/>
              </w:rPr>
              <w:t>腹部触诊训练时，触诊力度过大，病人会叫喊；进行压痛训练时，正常力度触诊，病人也会叫喊。</w:t>
            </w:r>
          </w:p>
        </w:tc>
        <w:tc>
          <w:tcPr>
            <w:tcW w:w="2411" w:type="dxa"/>
            <w:tcBorders>
              <w:top w:val="single" w:color="auto" w:sz="6" w:space="0"/>
              <w:left w:val="single" w:color="auto" w:sz="6" w:space="0"/>
              <w:bottom w:val="single" w:color="auto" w:sz="6" w:space="0"/>
              <w:right w:val="single" w:color="auto" w:sz="6" w:space="0"/>
            </w:tcBorders>
          </w:tcPr>
          <w:p w14:paraId="37ADCE80">
            <w:pPr>
              <w:autoSpaceDE w:val="0"/>
              <w:autoSpaceDN w:val="0"/>
              <w:spacing w:line="288" w:lineRule="auto"/>
              <w:rPr>
                <w:rFonts w:hint="eastAsia" w:ascii="仿宋" w:hAnsi="仿宋" w:eastAsia="仿宋" w:cs="仿宋"/>
                <w:color w:val="auto"/>
                <w:sz w:val="24"/>
                <w:highlight w:val="none"/>
                <w:shd w:val="clear" w:color="auto" w:fill="FFFFFF"/>
              </w:rPr>
            </w:pPr>
          </w:p>
        </w:tc>
      </w:tr>
      <w:tr w14:paraId="0103103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76714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w:t>
            </w:r>
            <w:r>
              <w:rPr>
                <w:rStyle w:val="299"/>
                <w:rFonts w:hint="eastAsia" w:ascii="仿宋" w:hAnsi="仿宋" w:eastAsia="仿宋" w:cs="仿宋"/>
                <w:color w:val="auto"/>
                <w:sz w:val="24"/>
                <w:szCs w:val="24"/>
                <w:highlight w:val="none"/>
                <w:lang w:bidi="ar"/>
              </w:rPr>
              <w:t>病变检查训练要求：</w:t>
            </w:r>
          </w:p>
        </w:tc>
        <w:tc>
          <w:tcPr>
            <w:tcW w:w="2411" w:type="dxa"/>
            <w:tcBorders>
              <w:top w:val="single" w:color="auto" w:sz="6" w:space="0"/>
              <w:left w:val="single" w:color="auto" w:sz="6" w:space="0"/>
              <w:bottom w:val="single" w:color="auto" w:sz="6" w:space="0"/>
              <w:right w:val="single" w:color="auto" w:sz="6" w:space="0"/>
            </w:tcBorders>
          </w:tcPr>
          <w:p w14:paraId="32CBC0CA">
            <w:pPr>
              <w:autoSpaceDE w:val="0"/>
              <w:autoSpaceDN w:val="0"/>
              <w:spacing w:line="288" w:lineRule="auto"/>
              <w:rPr>
                <w:rFonts w:hint="eastAsia" w:ascii="仿宋" w:hAnsi="仿宋" w:eastAsia="仿宋" w:cs="仿宋"/>
                <w:color w:val="auto"/>
                <w:sz w:val="24"/>
                <w:highlight w:val="none"/>
                <w:shd w:val="clear" w:color="auto" w:fill="FFFFFF"/>
              </w:rPr>
            </w:pPr>
          </w:p>
        </w:tc>
      </w:tr>
      <w:tr w14:paraId="2F43997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F5DD1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3.36.6.1</w:t>
            </w:r>
            <w:r>
              <w:rPr>
                <w:rStyle w:val="299"/>
                <w:rFonts w:hint="eastAsia" w:ascii="仿宋" w:hAnsi="仿宋" w:eastAsia="仿宋" w:cs="仿宋"/>
                <w:color w:val="auto"/>
                <w:sz w:val="24"/>
                <w:szCs w:val="24"/>
                <w:highlight w:val="none"/>
                <w:lang w:bidi="ar"/>
              </w:rPr>
              <w:t>单独压痛包括：阑尾、胆囊、结肠、卵巢、膀胱、胰腺、上消化道。</w:t>
            </w:r>
          </w:p>
        </w:tc>
        <w:tc>
          <w:tcPr>
            <w:tcW w:w="2411" w:type="dxa"/>
            <w:tcBorders>
              <w:top w:val="single" w:color="auto" w:sz="6" w:space="0"/>
              <w:left w:val="single" w:color="auto" w:sz="6" w:space="0"/>
              <w:bottom w:val="single" w:color="auto" w:sz="6" w:space="0"/>
              <w:right w:val="single" w:color="auto" w:sz="6" w:space="0"/>
            </w:tcBorders>
          </w:tcPr>
          <w:p w14:paraId="3213F8D9">
            <w:pPr>
              <w:autoSpaceDE w:val="0"/>
              <w:autoSpaceDN w:val="0"/>
              <w:spacing w:line="288" w:lineRule="auto"/>
              <w:rPr>
                <w:rFonts w:hint="eastAsia" w:ascii="仿宋" w:hAnsi="仿宋" w:eastAsia="仿宋" w:cs="仿宋"/>
                <w:color w:val="auto"/>
                <w:sz w:val="24"/>
                <w:highlight w:val="none"/>
                <w:shd w:val="clear" w:color="auto" w:fill="FFFFFF"/>
              </w:rPr>
            </w:pPr>
          </w:p>
        </w:tc>
      </w:tr>
      <w:tr w14:paraId="263BCC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A11CB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3.36.6.2</w:t>
            </w:r>
            <w:r>
              <w:rPr>
                <w:rStyle w:val="299"/>
                <w:rFonts w:hint="eastAsia" w:ascii="仿宋" w:hAnsi="仿宋" w:eastAsia="仿宋" w:cs="仿宋"/>
                <w:color w:val="auto"/>
                <w:sz w:val="24"/>
                <w:szCs w:val="24"/>
                <w:highlight w:val="none"/>
                <w:lang w:bidi="ar"/>
              </w:rPr>
              <w:t>压痛及腹壁紧张包括：阑尾、胆囊、结肠、卵巢、膀胱、上消化道。</w:t>
            </w:r>
          </w:p>
        </w:tc>
        <w:tc>
          <w:tcPr>
            <w:tcW w:w="2411" w:type="dxa"/>
            <w:tcBorders>
              <w:top w:val="single" w:color="auto" w:sz="6" w:space="0"/>
              <w:left w:val="single" w:color="auto" w:sz="6" w:space="0"/>
              <w:bottom w:val="single" w:color="auto" w:sz="6" w:space="0"/>
              <w:right w:val="single" w:color="auto" w:sz="6" w:space="0"/>
            </w:tcBorders>
          </w:tcPr>
          <w:p w14:paraId="26CFFA8C">
            <w:pPr>
              <w:autoSpaceDE w:val="0"/>
              <w:autoSpaceDN w:val="0"/>
              <w:spacing w:line="288" w:lineRule="auto"/>
              <w:rPr>
                <w:rFonts w:hint="eastAsia" w:ascii="仿宋" w:hAnsi="仿宋" w:eastAsia="仿宋" w:cs="仿宋"/>
                <w:color w:val="auto"/>
                <w:sz w:val="24"/>
                <w:highlight w:val="none"/>
                <w:shd w:val="clear" w:color="auto" w:fill="FFFFFF"/>
              </w:rPr>
            </w:pPr>
          </w:p>
        </w:tc>
      </w:tr>
      <w:tr w14:paraId="62C4FE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BC9AA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3.36.6.3</w:t>
            </w:r>
            <w:r>
              <w:rPr>
                <w:rStyle w:val="299"/>
                <w:rFonts w:hint="eastAsia" w:ascii="仿宋" w:hAnsi="仿宋" w:eastAsia="仿宋" w:cs="仿宋"/>
                <w:color w:val="auto"/>
                <w:sz w:val="24"/>
                <w:szCs w:val="24"/>
                <w:highlight w:val="none"/>
                <w:lang w:bidi="ar"/>
              </w:rPr>
              <w:t>压痛、腹壁紧张及反跳痛病例包括：阑尾炎。</w:t>
            </w:r>
          </w:p>
        </w:tc>
        <w:tc>
          <w:tcPr>
            <w:tcW w:w="2411" w:type="dxa"/>
            <w:tcBorders>
              <w:top w:val="single" w:color="auto" w:sz="6" w:space="0"/>
              <w:left w:val="single" w:color="auto" w:sz="6" w:space="0"/>
              <w:bottom w:val="single" w:color="auto" w:sz="6" w:space="0"/>
              <w:right w:val="single" w:color="auto" w:sz="6" w:space="0"/>
            </w:tcBorders>
          </w:tcPr>
          <w:p w14:paraId="3CA4D10C">
            <w:pPr>
              <w:autoSpaceDE w:val="0"/>
              <w:autoSpaceDN w:val="0"/>
              <w:spacing w:line="288" w:lineRule="auto"/>
              <w:rPr>
                <w:rFonts w:hint="eastAsia" w:ascii="仿宋" w:hAnsi="仿宋" w:eastAsia="仿宋" w:cs="仿宋"/>
                <w:color w:val="auto"/>
                <w:sz w:val="24"/>
                <w:highlight w:val="none"/>
                <w:shd w:val="clear" w:color="auto" w:fill="FFFFFF"/>
              </w:rPr>
            </w:pPr>
          </w:p>
        </w:tc>
      </w:tr>
      <w:tr w14:paraId="13B6B94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AE24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3.36.6.4</w:t>
            </w:r>
            <w:r>
              <w:rPr>
                <w:rStyle w:val="299"/>
                <w:rFonts w:hint="eastAsia" w:ascii="仿宋" w:hAnsi="仿宋" w:eastAsia="仿宋" w:cs="仿宋"/>
                <w:color w:val="auto"/>
                <w:sz w:val="24"/>
                <w:szCs w:val="24"/>
                <w:highlight w:val="none"/>
                <w:lang w:bidi="ar"/>
              </w:rPr>
              <w:t>脏器肿大病例包括：肝肿大、脾肿大、膀胱肿大。</w:t>
            </w:r>
          </w:p>
        </w:tc>
        <w:tc>
          <w:tcPr>
            <w:tcW w:w="2411" w:type="dxa"/>
            <w:tcBorders>
              <w:top w:val="single" w:color="auto" w:sz="6" w:space="0"/>
              <w:left w:val="single" w:color="auto" w:sz="6" w:space="0"/>
              <w:bottom w:val="single" w:color="auto" w:sz="6" w:space="0"/>
              <w:right w:val="single" w:color="auto" w:sz="6" w:space="0"/>
            </w:tcBorders>
          </w:tcPr>
          <w:p w14:paraId="45EB8F74">
            <w:pPr>
              <w:autoSpaceDE w:val="0"/>
              <w:autoSpaceDN w:val="0"/>
              <w:spacing w:line="288" w:lineRule="auto"/>
              <w:rPr>
                <w:rFonts w:hint="eastAsia" w:ascii="仿宋" w:hAnsi="仿宋" w:eastAsia="仿宋" w:cs="仿宋"/>
                <w:color w:val="auto"/>
                <w:sz w:val="24"/>
                <w:highlight w:val="none"/>
                <w:shd w:val="clear" w:color="auto" w:fill="FFFFFF"/>
              </w:rPr>
            </w:pPr>
          </w:p>
        </w:tc>
      </w:tr>
      <w:tr w14:paraId="77B7705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C6B2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3.36.6.5</w:t>
            </w:r>
            <w:r>
              <w:rPr>
                <w:rStyle w:val="299"/>
                <w:rFonts w:hint="eastAsia" w:ascii="仿宋" w:hAnsi="仿宋" w:eastAsia="仿宋" w:cs="仿宋"/>
                <w:color w:val="auto"/>
                <w:sz w:val="24"/>
                <w:szCs w:val="24"/>
                <w:highlight w:val="none"/>
                <w:lang w:bidi="ar"/>
              </w:rPr>
              <w:t>可模拟器官疾病导致的腹壁紧张，使得整个象限都有较大的抵抗。</w:t>
            </w:r>
          </w:p>
        </w:tc>
        <w:tc>
          <w:tcPr>
            <w:tcW w:w="2411" w:type="dxa"/>
            <w:tcBorders>
              <w:top w:val="single" w:color="auto" w:sz="6" w:space="0"/>
              <w:left w:val="single" w:color="auto" w:sz="6" w:space="0"/>
              <w:bottom w:val="single" w:color="auto" w:sz="6" w:space="0"/>
              <w:right w:val="single" w:color="auto" w:sz="6" w:space="0"/>
            </w:tcBorders>
          </w:tcPr>
          <w:p w14:paraId="289B11F3">
            <w:pPr>
              <w:autoSpaceDE w:val="0"/>
              <w:autoSpaceDN w:val="0"/>
              <w:spacing w:line="288" w:lineRule="auto"/>
              <w:rPr>
                <w:rFonts w:hint="eastAsia" w:ascii="仿宋" w:hAnsi="仿宋" w:eastAsia="仿宋" w:cs="仿宋"/>
                <w:color w:val="auto"/>
                <w:sz w:val="24"/>
                <w:highlight w:val="none"/>
                <w:shd w:val="clear" w:color="auto" w:fill="FFFFFF"/>
              </w:rPr>
            </w:pPr>
          </w:p>
        </w:tc>
      </w:tr>
      <w:tr w14:paraId="5215965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CEFDC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3.36.6.6</w:t>
            </w:r>
            <w:r>
              <w:rPr>
                <w:rStyle w:val="299"/>
                <w:rFonts w:hint="eastAsia" w:ascii="仿宋" w:hAnsi="仿宋" w:eastAsia="仿宋" w:cs="仿宋"/>
                <w:color w:val="auto"/>
                <w:sz w:val="24"/>
                <w:szCs w:val="24"/>
                <w:highlight w:val="none"/>
                <w:lang w:bidi="ar"/>
              </w:rPr>
              <w:t>真实模拟反跳痛症状，手指缓缓地压迫腹痛部位，然后突然松开压迫的手指，模拟病人会腹痛加重，病人会叫喊；当手慢慢移开时，病人不会疼痛，病人不会叫喊。</w:t>
            </w:r>
          </w:p>
        </w:tc>
        <w:tc>
          <w:tcPr>
            <w:tcW w:w="2411" w:type="dxa"/>
            <w:tcBorders>
              <w:top w:val="single" w:color="auto" w:sz="6" w:space="0"/>
              <w:left w:val="single" w:color="auto" w:sz="6" w:space="0"/>
              <w:bottom w:val="single" w:color="auto" w:sz="6" w:space="0"/>
              <w:right w:val="single" w:color="auto" w:sz="6" w:space="0"/>
            </w:tcBorders>
          </w:tcPr>
          <w:p w14:paraId="68DF4238">
            <w:pPr>
              <w:autoSpaceDE w:val="0"/>
              <w:autoSpaceDN w:val="0"/>
              <w:spacing w:line="288" w:lineRule="auto"/>
              <w:rPr>
                <w:rFonts w:hint="eastAsia" w:ascii="仿宋" w:hAnsi="仿宋" w:eastAsia="仿宋" w:cs="仿宋"/>
                <w:color w:val="auto"/>
                <w:sz w:val="24"/>
                <w:highlight w:val="none"/>
                <w:shd w:val="clear" w:color="auto" w:fill="FFFFFF"/>
              </w:rPr>
            </w:pPr>
          </w:p>
        </w:tc>
      </w:tr>
      <w:tr w14:paraId="604459D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738EA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3.36.6.4</w:t>
            </w:r>
            <w:r>
              <w:rPr>
                <w:rStyle w:val="299"/>
                <w:rFonts w:hint="eastAsia" w:ascii="仿宋" w:hAnsi="仿宋" w:eastAsia="仿宋" w:cs="仿宋"/>
                <w:color w:val="auto"/>
                <w:sz w:val="24"/>
                <w:szCs w:val="24"/>
                <w:highlight w:val="none"/>
                <w:lang w:bidi="ar"/>
              </w:rPr>
              <w:t>考核要求</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系统可以随机生成病例，对学员进行考核。</w:t>
            </w:r>
            <w:r>
              <w:rPr>
                <w:rStyle w:val="298"/>
                <w:rFonts w:hint="eastAsia" w:ascii="仿宋" w:hAnsi="仿宋" w:eastAsia="仿宋" w:cs="仿宋"/>
                <w:color w:val="auto"/>
                <w:sz w:val="24"/>
                <w:szCs w:val="24"/>
                <w:highlight w:val="none"/>
                <w:lang w:bidi="ar"/>
              </w:rPr>
              <w:br w:type="textWrapping"/>
            </w:r>
            <w:r>
              <w:rPr>
                <w:rStyle w:val="299"/>
                <w:rFonts w:hint="eastAsia" w:ascii="仿宋" w:hAnsi="仿宋" w:eastAsia="仿宋" w:cs="仿宋"/>
                <w:color w:val="auto"/>
                <w:sz w:val="24"/>
                <w:szCs w:val="24"/>
                <w:highlight w:val="none"/>
                <w:lang w:bidi="ar"/>
              </w:rPr>
              <w:t>可回顾之前步骤的操作结果，和当前步骤操作进行对比，以评估学员触诊技术的提升程度</w:t>
            </w:r>
          </w:p>
        </w:tc>
        <w:tc>
          <w:tcPr>
            <w:tcW w:w="2411" w:type="dxa"/>
            <w:tcBorders>
              <w:top w:val="single" w:color="auto" w:sz="6" w:space="0"/>
              <w:left w:val="single" w:color="auto" w:sz="6" w:space="0"/>
              <w:bottom w:val="single" w:color="auto" w:sz="6" w:space="0"/>
              <w:right w:val="single" w:color="auto" w:sz="6" w:space="0"/>
            </w:tcBorders>
          </w:tcPr>
          <w:p w14:paraId="1751BB20">
            <w:pPr>
              <w:autoSpaceDE w:val="0"/>
              <w:autoSpaceDN w:val="0"/>
              <w:spacing w:line="288" w:lineRule="auto"/>
              <w:rPr>
                <w:rFonts w:hint="eastAsia" w:ascii="仿宋" w:hAnsi="仿宋" w:eastAsia="仿宋" w:cs="仿宋"/>
                <w:color w:val="auto"/>
                <w:sz w:val="24"/>
                <w:highlight w:val="none"/>
                <w:shd w:val="clear" w:color="auto" w:fill="FFFFFF"/>
              </w:rPr>
            </w:pPr>
          </w:p>
        </w:tc>
      </w:tr>
      <w:tr w14:paraId="6A067A3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2D6C78">
            <w:pPr>
              <w:widowControl/>
              <w:spacing w:after="220"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3.36.6.5</w:t>
            </w:r>
            <w:r>
              <w:rPr>
                <w:rStyle w:val="299"/>
                <w:rFonts w:hint="eastAsia" w:ascii="仿宋" w:hAnsi="仿宋" w:eastAsia="仿宋" w:cs="仿宋"/>
                <w:color w:val="auto"/>
                <w:sz w:val="24"/>
                <w:szCs w:val="24"/>
                <w:highlight w:val="none"/>
                <w:lang w:bidi="ar"/>
              </w:rPr>
              <w:t>完整诊断评估要求：</w:t>
            </w:r>
          </w:p>
        </w:tc>
        <w:tc>
          <w:tcPr>
            <w:tcW w:w="2411" w:type="dxa"/>
            <w:tcBorders>
              <w:top w:val="single" w:color="auto" w:sz="6" w:space="0"/>
              <w:left w:val="single" w:color="auto" w:sz="6" w:space="0"/>
              <w:bottom w:val="single" w:color="auto" w:sz="6" w:space="0"/>
              <w:right w:val="single" w:color="auto" w:sz="6" w:space="0"/>
            </w:tcBorders>
          </w:tcPr>
          <w:p w14:paraId="3783C121">
            <w:pPr>
              <w:autoSpaceDE w:val="0"/>
              <w:autoSpaceDN w:val="0"/>
              <w:spacing w:line="288" w:lineRule="auto"/>
              <w:rPr>
                <w:rFonts w:hint="eastAsia" w:ascii="仿宋" w:hAnsi="仿宋" w:eastAsia="仿宋" w:cs="仿宋"/>
                <w:color w:val="auto"/>
                <w:sz w:val="24"/>
                <w:highlight w:val="none"/>
                <w:shd w:val="clear" w:color="auto" w:fill="FFFFFF"/>
              </w:rPr>
            </w:pPr>
          </w:p>
        </w:tc>
      </w:tr>
      <w:tr w14:paraId="329D2AF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B539C0">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3.36.6.5.1</w:t>
            </w:r>
            <w:r>
              <w:rPr>
                <w:rStyle w:val="299"/>
                <w:rFonts w:hint="eastAsia" w:ascii="仿宋" w:hAnsi="仿宋" w:eastAsia="仿宋" w:cs="仿宋"/>
                <w:color w:val="auto"/>
                <w:sz w:val="24"/>
                <w:szCs w:val="24"/>
                <w:highlight w:val="none"/>
                <w:lang w:bidi="ar"/>
              </w:rPr>
              <w:t>通过病人病史及其他辅助物理检查结果判读，结合学员触诊诊断，给出诊断结果。</w:t>
            </w:r>
          </w:p>
        </w:tc>
        <w:tc>
          <w:tcPr>
            <w:tcW w:w="2411" w:type="dxa"/>
            <w:tcBorders>
              <w:top w:val="single" w:color="auto" w:sz="6" w:space="0"/>
              <w:left w:val="single" w:color="auto" w:sz="6" w:space="0"/>
              <w:bottom w:val="single" w:color="auto" w:sz="6" w:space="0"/>
              <w:right w:val="single" w:color="auto" w:sz="6" w:space="0"/>
            </w:tcBorders>
          </w:tcPr>
          <w:p w14:paraId="2A3D9B20">
            <w:pPr>
              <w:autoSpaceDE w:val="0"/>
              <w:autoSpaceDN w:val="0"/>
              <w:spacing w:line="288" w:lineRule="auto"/>
              <w:rPr>
                <w:rFonts w:hint="eastAsia" w:ascii="仿宋" w:hAnsi="仿宋" w:eastAsia="仿宋" w:cs="仿宋"/>
                <w:color w:val="auto"/>
                <w:sz w:val="24"/>
                <w:highlight w:val="none"/>
                <w:shd w:val="clear" w:color="auto" w:fill="FFFFFF"/>
              </w:rPr>
            </w:pPr>
          </w:p>
        </w:tc>
      </w:tr>
      <w:tr w14:paraId="65361A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4F5EEEA">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3.36.6.5.2</w:t>
            </w:r>
            <w:r>
              <w:rPr>
                <w:rStyle w:val="299"/>
                <w:rFonts w:hint="eastAsia" w:ascii="仿宋" w:hAnsi="仿宋" w:eastAsia="仿宋" w:cs="仿宋"/>
                <w:color w:val="auto"/>
                <w:sz w:val="24"/>
                <w:szCs w:val="24"/>
                <w:highlight w:val="none"/>
                <w:lang w:bidi="ar"/>
              </w:rPr>
              <w:t>如判断错误，系统会提供该疾病检查和诊断的关键特征，进行比较教学</w:t>
            </w:r>
          </w:p>
        </w:tc>
        <w:tc>
          <w:tcPr>
            <w:tcW w:w="2411" w:type="dxa"/>
            <w:tcBorders>
              <w:top w:val="single" w:color="auto" w:sz="6" w:space="0"/>
              <w:left w:val="single" w:color="auto" w:sz="6" w:space="0"/>
              <w:bottom w:val="single" w:color="auto" w:sz="6" w:space="0"/>
              <w:right w:val="single" w:color="auto" w:sz="6" w:space="0"/>
            </w:tcBorders>
          </w:tcPr>
          <w:p w14:paraId="585F27D7">
            <w:pPr>
              <w:autoSpaceDE w:val="0"/>
              <w:autoSpaceDN w:val="0"/>
              <w:spacing w:line="288" w:lineRule="auto"/>
              <w:rPr>
                <w:rFonts w:hint="eastAsia" w:ascii="仿宋" w:hAnsi="仿宋" w:eastAsia="仿宋" w:cs="仿宋"/>
                <w:color w:val="auto"/>
                <w:sz w:val="24"/>
                <w:highlight w:val="none"/>
                <w:shd w:val="clear" w:color="auto" w:fill="FFFFFF"/>
              </w:rPr>
            </w:pPr>
          </w:p>
        </w:tc>
      </w:tr>
      <w:tr w14:paraId="599504C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D08417">
            <w:pPr>
              <w:widowControl/>
              <w:spacing w:line="288" w:lineRule="auto"/>
              <w:jc w:val="left"/>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3.36.6.5.3</w:t>
            </w:r>
            <w:r>
              <w:rPr>
                <w:rStyle w:val="299"/>
                <w:rFonts w:hint="eastAsia" w:ascii="仿宋" w:hAnsi="仿宋" w:eastAsia="仿宋" w:cs="仿宋"/>
                <w:color w:val="auto"/>
                <w:sz w:val="24"/>
                <w:szCs w:val="24"/>
                <w:highlight w:val="none"/>
                <w:lang w:bidi="ar"/>
              </w:rPr>
              <w:t>完整病例包括：急性肠炎、阑尾炎、胆囊炎、胆结石、憩室炎、肠系膜梗塞、胰腺炎、小肠梗阻、上消化道出血等</w:t>
            </w:r>
          </w:p>
        </w:tc>
        <w:tc>
          <w:tcPr>
            <w:tcW w:w="2411" w:type="dxa"/>
            <w:tcBorders>
              <w:top w:val="single" w:color="auto" w:sz="6" w:space="0"/>
              <w:left w:val="single" w:color="auto" w:sz="6" w:space="0"/>
              <w:bottom w:val="single" w:color="auto" w:sz="6" w:space="0"/>
              <w:right w:val="single" w:color="auto" w:sz="6" w:space="0"/>
            </w:tcBorders>
          </w:tcPr>
          <w:p w14:paraId="5C73388E">
            <w:pPr>
              <w:autoSpaceDE w:val="0"/>
              <w:autoSpaceDN w:val="0"/>
              <w:spacing w:line="288" w:lineRule="auto"/>
              <w:rPr>
                <w:rFonts w:hint="eastAsia" w:ascii="仿宋" w:hAnsi="仿宋" w:eastAsia="仿宋" w:cs="仿宋"/>
                <w:color w:val="auto"/>
                <w:sz w:val="24"/>
                <w:highlight w:val="none"/>
                <w:shd w:val="clear" w:color="auto" w:fill="FFFFFF"/>
              </w:rPr>
            </w:pPr>
          </w:p>
        </w:tc>
      </w:tr>
      <w:tr w14:paraId="331BDC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45998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3.36.7</w:t>
            </w:r>
            <w:r>
              <w:rPr>
                <w:rStyle w:val="299"/>
                <w:rFonts w:hint="eastAsia" w:ascii="仿宋" w:hAnsi="仿宋" w:eastAsia="仿宋" w:cs="仿宋"/>
                <w:color w:val="auto"/>
                <w:sz w:val="24"/>
                <w:szCs w:val="24"/>
                <w:highlight w:val="none"/>
                <w:lang w:bidi="ar"/>
              </w:rPr>
              <w:t>硬件配置：酷睿</w:t>
            </w:r>
            <w:r>
              <w:rPr>
                <w:rStyle w:val="298"/>
                <w:rFonts w:hint="eastAsia" w:ascii="仿宋" w:hAnsi="仿宋" w:eastAsia="仿宋" w:cs="仿宋"/>
                <w:color w:val="auto"/>
                <w:sz w:val="24"/>
                <w:szCs w:val="24"/>
                <w:highlight w:val="none"/>
                <w:lang w:bidi="ar"/>
              </w:rPr>
              <w:t>i5</w:t>
            </w:r>
            <w:r>
              <w:rPr>
                <w:rStyle w:val="299"/>
                <w:rFonts w:hint="eastAsia" w:ascii="仿宋" w:hAnsi="仿宋" w:eastAsia="仿宋" w:cs="仿宋"/>
                <w:color w:val="auto"/>
                <w:sz w:val="24"/>
                <w:szCs w:val="24"/>
                <w:highlight w:val="none"/>
                <w:lang w:bidi="ar"/>
              </w:rPr>
              <w:t>以上处理器，</w:t>
            </w:r>
            <w:r>
              <w:rPr>
                <w:rStyle w:val="1037"/>
                <w:rFonts w:hint="default"/>
                <w:color w:val="auto"/>
                <w:sz w:val="24"/>
                <w:szCs w:val="24"/>
                <w:highlight w:val="none"/>
                <w:lang w:bidi="ar"/>
              </w:rPr>
              <w:t>Windows</w:t>
            </w:r>
            <w:r>
              <w:rPr>
                <w:rStyle w:val="1043"/>
                <w:rFonts w:hint="default" w:ascii="仿宋" w:hAnsi="仿宋" w:eastAsia="仿宋" w:cs="仿宋"/>
                <w:color w:val="auto"/>
                <w:sz w:val="24"/>
                <w:szCs w:val="24"/>
                <w:highlight w:val="none"/>
                <w:lang w:bidi="ar"/>
              </w:rPr>
              <w:t>操作系统。</w:t>
            </w:r>
          </w:p>
        </w:tc>
        <w:tc>
          <w:tcPr>
            <w:tcW w:w="2411" w:type="dxa"/>
            <w:tcBorders>
              <w:top w:val="single" w:color="auto" w:sz="6" w:space="0"/>
              <w:left w:val="single" w:color="auto" w:sz="6" w:space="0"/>
              <w:bottom w:val="single" w:color="auto" w:sz="6" w:space="0"/>
              <w:right w:val="single" w:color="auto" w:sz="6" w:space="0"/>
            </w:tcBorders>
          </w:tcPr>
          <w:p w14:paraId="0F0C8012">
            <w:pPr>
              <w:autoSpaceDE w:val="0"/>
              <w:autoSpaceDN w:val="0"/>
              <w:spacing w:line="288" w:lineRule="auto"/>
              <w:rPr>
                <w:rFonts w:hint="eastAsia" w:ascii="仿宋" w:hAnsi="仿宋" w:eastAsia="仿宋" w:cs="仿宋"/>
                <w:color w:val="auto"/>
                <w:sz w:val="24"/>
                <w:highlight w:val="none"/>
                <w:shd w:val="clear" w:color="auto" w:fill="FFFFFF"/>
              </w:rPr>
            </w:pPr>
          </w:p>
        </w:tc>
      </w:tr>
      <w:tr w14:paraId="2EE0EB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DFE80F">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3.37</w:t>
            </w:r>
            <w:r>
              <w:rPr>
                <w:rStyle w:val="1041"/>
                <w:rFonts w:hint="default" w:ascii="仿宋" w:hAnsi="仿宋" w:eastAsia="仿宋" w:cs="仿宋"/>
                <w:b/>
                <w:bCs/>
                <w:color w:val="auto"/>
                <w:sz w:val="24"/>
                <w:szCs w:val="24"/>
                <w:highlight w:val="none"/>
                <w:lang w:bidi="ar"/>
              </w:rPr>
              <w:t>外科基本技能课程配套装备</w:t>
            </w:r>
          </w:p>
        </w:tc>
        <w:tc>
          <w:tcPr>
            <w:tcW w:w="2411" w:type="dxa"/>
            <w:tcBorders>
              <w:top w:val="single" w:color="auto" w:sz="6" w:space="0"/>
              <w:left w:val="single" w:color="auto" w:sz="6" w:space="0"/>
              <w:bottom w:val="single" w:color="auto" w:sz="6" w:space="0"/>
              <w:right w:val="single" w:color="auto" w:sz="6" w:space="0"/>
            </w:tcBorders>
          </w:tcPr>
          <w:p w14:paraId="13174FC5">
            <w:pPr>
              <w:autoSpaceDE w:val="0"/>
              <w:autoSpaceDN w:val="0"/>
              <w:spacing w:line="288" w:lineRule="auto"/>
              <w:rPr>
                <w:rFonts w:hint="eastAsia" w:ascii="仿宋" w:hAnsi="仿宋" w:eastAsia="仿宋" w:cs="仿宋"/>
                <w:color w:val="auto"/>
                <w:sz w:val="24"/>
                <w:highlight w:val="none"/>
                <w:shd w:val="clear" w:color="auto" w:fill="FFFFFF"/>
              </w:rPr>
            </w:pPr>
          </w:p>
        </w:tc>
      </w:tr>
      <w:tr w14:paraId="2B10BD4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FE60E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w:t>
            </w:r>
            <w:r>
              <w:rPr>
                <w:rStyle w:val="299"/>
                <w:rFonts w:hint="eastAsia" w:ascii="仿宋" w:hAnsi="仿宋" w:eastAsia="仿宋" w:cs="仿宋"/>
                <w:color w:val="auto"/>
                <w:sz w:val="24"/>
                <w:szCs w:val="24"/>
                <w:highlight w:val="none"/>
                <w:lang w:bidi="ar"/>
              </w:rPr>
              <w:t>术前无菌操作训练模型</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CB94C2E">
            <w:pPr>
              <w:autoSpaceDE w:val="0"/>
              <w:autoSpaceDN w:val="0"/>
              <w:spacing w:line="288" w:lineRule="auto"/>
              <w:rPr>
                <w:rFonts w:hint="eastAsia" w:ascii="仿宋" w:hAnsi="仿宋" w:eastAsia="仿宋" w:cs="仿宋"/>
                <w:color w:val="auto"/>
                <w:sz w:val="24"/>
                <w:highlight w:val="none"/>
                <w:shd w:val="clear" w:color="auto" w:fill="FFFFFF"/>
              </w:rPr>
            </w:pPr>
          </w:p>
        </w:tc>
      </w:tr>
      <w:tr w14:paraId="625C0EF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4D5DA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3.37.1.1</w:t>
            </w:r>
            <w:r>
              <w:rPr>
                <w:rStyle w:val="299"/>
                <w:rFonts w:hint="eastAsia" w:ascii="仿宋" w:hAnsi="仿宋" w:eastAsia="仿宋" w:cs="仿宋"/>
                <w:color w:val="auto"/>
                <w:sz w:val="24"/>
                <w:szCs w:val="24"/>
                <w:highlight w:val="none"/>
                <w:lang w:bidi="ar"/>
              </w:rPr>
              <w:t>仿真人体表标志准确：胸廓、锁骨、胸骨角、肋骨、肋间隙、腹上角、剑突、肋弓下缘、髂骨、髂前上棘、耻骨等。可进行手术区域消毒和铺巾操作训练。</w:t>
            </w:r>
          </w:p>
        </w:tc>
        <w:tc>
          <w:tcPr>
            <w:tcW w:w="2411" w:type="dxa"/>
            <w:tcBorders>
              <w:top w:val="single" w:color="auto" w:sz="6" w:space="0"/>
              <w:left w:val="single" w:color="auto" w:sz="6" w:space="0"/>
              <w:bottom w:val="single" w:color="auto" w:sz="6" w:space="0"/>
              <w:right w:val="single" w:color="auto" w:sz="6" w:space="0"/>
            </w:tcBorders>
          </w:tcPr>
          <w:p w14:paraId="4A885BFF">
            <w:pPr>
              <w:autoSpaceDE w:val="0"/>
              <w:autoSpaceDN w:val="0"/>
              <w:spacing w:line="288" w:lineRule="auto"/>
              <w:rPr>
                <w:rFonts w:hint="eastAsia" w:ascii="仿宋" w:hAnsi="仿宋" w:eastAsia="仿宋" w:cs="仿宋"/>
                <w:color w:val="auto"/>
                <w:sz w:val="24"/>
                <w:highlight w:val="none"/>
                <w:shd w:val="clear" w:color="auto" w:fill="FFFFFF"/>
              </w:rPr>
            </w:pPr>
          </w:p>
        </w:tc>
      </w:tr>
      <w:tr w14:paraId="7BFCE74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4624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3.37.2</w:t>
            </w:r>
            <w:r>
              <w:rPr>
                <w:rStyle w:val="299"/>
                <w:rFonts w:hint="eastAsia" w:ascii="仿宋" w:hAnsi="仿宋" w:eastAsia="仿宋" w:cs="仿宋"/>
                <w:color w:val="auto"/>
                <w:sz w:val="24"/>
                <w:szCs w:val="24"/>
                <w:highlight w:val="none"/>
                <w:lang w:bidi="ar"/>
              </w:rPr>
              <w:t>外科缝合包扎展示模型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673B4F35">
            <w:pPr>
              <w:autoSpaceDE w:val="0"/>
              <w:autoSpaceDN w:val="0"/>
              <w:spacing w:line="288" w:lineRule="auto"/>
              <w:rPr>
                <w:rFonts w:hint="eastAsia" w:ascii="仿宋" w:hAnsi="仿宋" w:eastAsia="仿宋" w:cs="仿宋"/>
                <w:color w:val="auto"/>
                <w:sz w:val="24"/>
                <w:highlight w:val="none"/>
                <w:shd w:val="clear" w:color="auto" w:fill="FFFFFF"/>
              </w:rPr>
            </w:pPr>
          </w:p>
        </w:tc>
      </w:tr>
      <w:tr w14:paraId="63F66B2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1803B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3.37.2.1</w:t>
            </w:r>
            <w:r>
              <w:rPr>
                <w:rStyle w:val="299"/>
                <w:rFonts w:hint="eastAsia" w:ascii="仿宋" w:hAnsi="仿宋" w:eastAsia="仿宋" w:cs="仿宋"/>
                <w:color w:val="auto"/>
                <w:sz w:val="24"/>
                <w:szCs w:val="24"/>
                <w:highlight w:val="none"/>
                <w:lang w:bidi="ar"/>
              </w:rPr>
              <w:t>模型为一成年人躯干，不少于</w:t>
            </w:r>
            <w:r>
              <w:rPr>
                <w:rStyle w:val="298"/>
                <w:rFonts w:hint="eastAsia" w:ascii="仿宋" w:hAnsi="仿宋" w:eastAsia="仿宋" w:cs="仿宋"/>
                <w:color w:val="auto"/>
                <w:sz w:val="24"/>
                <w:szCs w:val="24"/>
                <w:highlight w:val="none"/>
                <w:lang w:bidi="ar"/>
              </w:rPr>
              <w:t xml:space="preserve">21 </w:t>
            </w:r>
            <w:r>
              <w:rPr>
                <w:rStyle w:val="299"/>
                <w:rFonts w:hint="eastAsia" w:ascii="仿宋" w:hAnsi="仿宋" w:eastAsia="仿宋" w:cs="仿宋"/>
                <w:color w:val="auto"/>
                <w:sz w:val="24"/>
                <w:szCs w:val="24"/>
                <w:highlight w:val="none"/>
                <w:lang w:bidi="ar"/>
              </w:rPr>
              <w:t>个常见手术切口。部分切口用真实的皮肤缝合器。练习各种伤口的护理、清洗、换药、包扎等外科基本操作技能。</w:t>
            </w:r>
          </w:p>
        </w:tc>
        <w:tc>
          <w:tcPr>
            <w:tcW w:w="2411" w:type="dxa"/>
            <w:tcBorders>
              <w:top w:val="single" w:color="auto" w:sz="6" w:space="0"/>
              <w:left w:val="single" w:color="auto" w:sz="6" w:space="0"/>
              <w:bottom w:val="single" w:color="auto" w:sz="6" w:space="0"/>
              <w:right w:val="single" w:color="auto" w:sz="6" w:space="0"/>
            </w:tcBorders>
          </w:tcPr>
          <w:p w14:paraId="212E33D9">
            <w:pPr>
              <w:autoSpaceDE w:val="0"/>
              <w:autoSpaceDN w:val="0"/>
              <w:spacing w:line="288" w:lineRule="auto"/>
              <w:rPr>
                <w:rFonts w:hint="eastAsia" w:ascii="仿宋" w:hAnsi="仿宋" w:eastAsia="仿宋" w:cs="仿宋"/>
                <w:color w:val="auto"/>
                <w:sz w:val="24"/>
                <w:highlight w:val="none"/>
                <w:shd w:val="clear" w:color="auto" w:fill="FFFFFF"/>
              </w:rPr>
            </w:pPr>
          </w:p>
        </w:tc>
      </w:tr>
      <w:tr w14:paraId="2F948B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1C6A6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3.37.3</w:t>
            </w:r>
            <w:r>
              <w:rPr>
                <w:rStyle w:val="299"/>
                <w:rFonts w:hint="eastAsia" w:ascii="仿宋" w:hAnsi="仿宋" w:eastAsia="仿宋" w:cs="仿宋"/>
                <w:color w:val="auto"/>
                <w:sz w:val="24"/>
                <w:szCs w:val="24"/>
                <w:highlight w:val="none"/>
                <w:lang w:bidi="ar"/>
              </w:rPr>
              <w:t>开关腹训练模型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C87531F">
            <w:pPr>
              <w:autoSpaceDE w:val="0"/>
              <w:autoSpaceDN w:val="0"/>
              <w:spacing w:line="288" w:lineRule="auto"/>
              <w:rPr>
                <w:rFonts w:hint="eastAsia" w:ascii="仿宋" w:hAnsi="仿宋" w:eastAsia="仿宋" w:cs="仿宋"/>
                <w:color w:val="auto"/>
                <w:sz w:val="24"/>
                <w:highlight w:val="none"/>
                <w:shd w:val="clear" w:color="auto" w:fill="FFFFFF"/>
              </w:rPr>
            </w:pPr>
          </w:p>
        </w:tc>
      </w:tr>
      <w:tr w14:paraId="24F6F5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67DE8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3.37.3.1</w:t>
            </w:r>
            <w:r>
              <w:rPr>
                <w:rStyle w:val="299"/>
                <w:rFonts w:hint="eastAsia" w:ascii="仿宋" w:hAnsi="仿宋" w:eastAsia="仿宋" w:cs="仿宋"/>
                <w:color w:val="auto"/>
                <w:sz w:val="24"/>
                <w:szCs w:val="24"/>
                <w:highlight w:val="none"/>
                <w:lang w:bidi="ar"/>
              </w:rPr>
              <w:t>模拟腹部的三层解剖结构：皮肤和脂肪、白线、腹膜，每层可拆卸更换；腹腔内有环绕的模拟肠管，训练学员在操作时勿损伤肠管；可进行逐层切开和缝合以及打结、剪线、拆线等外科基本技能训练。在诊断性腹腔灌洗术中，基层可用来存放灌洗液。每套包含不少于</w:t>
            </w:r>
            <w:r>
              <w:rPr>
                <w:rStyle w:val="298"/>
                <w:rFonts w:hint="eastAsia" w:ascii="仿宋" w:hAnsi="仿宋" w:eastAsia="仿宋" w:cs="仿宋"/>
                <w:color w:val="auto"/>
                <w:sz w:val="24"/>
                <w:szCs w:val="24"/>
                <w:highlight w:val="none"/>
                <w:lang w:bidi="ar"/>
              </w:rPr>
              <w:t>25</w:t>
            </w:r>
            <w:r>
              <w:rPr>
                <w:rStyle w:val="299"/>
                <w:rFonts w:hint="eastAsia" w:ascii="仿宋" w:hAnsi="仿宋" w:eastAsia="仿宋" w:cs="仿宋"/>
                <w:color w:val="auto"/>
                <w:sz w:val="24"/>
                <w:szCs w:val="24"/>
                <w:highlight w:val="none"/>
                <w:lang w:bidi="ar"/>
              </w:rPr>
              <w:t>个开关腹训练模型</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备用</w:t>
            </w:r>
            <w:r>
              <w:rPr>
                <w:rStyle w:val="298"/>
                <w:rFonts w:hint="eastAsia" w:ascii="仿宋" w:hAnsi="仿宋" w:eastAsia="仿宋" w:cs="仿宋"/>
                <w:color w:val="auto"/>
                <w:sz w:val="24"/>
                <w:szCs w:val="24"/>
                <w:highlight w:val="none"/>
                <w:lang w:bidi="ar"/>
              </w:rPr>
              <w:t>125</w:t>
            </w:r>
            <w:r>
              <w:rPr>
                <w:rStyle w:val="299"/>
                <w:rFonts w:hint="eastAsia" w:ascii="仿宋" w:hAnsi="仿宋" w:eastAsia="仿宋" w:cs="仿宋"/>
                <w:color w:val="auto"/>
                <w:sz w:val="24"/>
                <w:szCs w:val="24"/>
                <w:highlight w:val="none"/>
                <w:lang w:bidi="ar"/>
              </w:rPr>
              <w:t>个开关腹训练模型皮肤</w:t>
            </w:r>
          </w:p>
        </w:tc>
        <w:tc>
          <w:tcPr>
            <w:tcW w:w="2411" w:type="dxa"/>
            <w:tcBorders>
              <w:top w:val="single" w:color="auto" w:sz="6" w:space="0"/>
              <w:left w:val="single" w:color="auto" w:sz="6" w:space="0"/>
              <w:bottom w:val="single" w:color="auto" w:sz="6" w:space="0"/>
              <w:right w:val="single" w:color="auto" w:sz="6" w:space="0"/>
            </w:tcBorders>
          </w:tcPr>
          <w:p w14:paraId="39D6D1C9">
            <w:pPr>
              <w:autoSpaceDE w:val="0"/>
              <w:autoSpaceDN w:val="0"/>
              <w:spacing w:line="288" w:lineRule="auto"/>
              <w:rPr>
                <w:rFonts w:hint="eastAsia" w:ascii="仿宋" w:hAnsi="仿宋" w:eastAsia="仿宋" w:cs="仿宋"/>
                <w:color w:val="auto"/>
                <w:sz w:val="24"/>
                <w:highlight w:val="none"/>
                <w:shd w:val="clear" w:color="auto" w:fill="FFFFFF"/>
              </w:rPr>
            </w:pPr>
          </w:p>
        </w:tc>
      </w:tr>
      <w:tr w14:paraId="18D7763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0F80D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3.37.4</w:t>
            </w:r>
            <w:r>
              <w:rPr>
                <w:rStyle w:val="299"/>
                <w:rFonts w:hint="eastAsia" w:ascii="仿宋" w:hAnsi="仿宋" w:eastAsia="仿宋" w:cs="仿宋"/>
                <w:color w:val="auto"/>
                <w:sz w:val="24"/>
                <w:szCs w:val="24"/>
                <w:highlight w:val="none"/>
                <w:lang w:bidi="ar"/>
              </w:rPr>
              <w:t>缝合练习手</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腿</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6007738">
            <w:pPr>
              <w:autoSpaceDE w:val="0"/>
              <w:autoSpaceDN w:val="0"/>
              <w:spacing w:line="288" w:lineRule="auto"/>
              <w:rPr>
                <w:rFonts w:hint="eastAsia" w:ascii="仿宋" w:hAnsi="仿宋" w:eastAsia="仿宋" w:cs="仿宋"/>
                <w:color w:val="auto"/>
                <w:sz w:val="24"/>
                <w:highlight w:val="none"/>
                <w:shd w:val="clear" w:color="auto" w:fill="FFFFFF"/>
              </w:rPr>
            </w:pPr>
          </w:p>
        </w:tc>
      </w:tr>
      <w:tr w14:paraId="56F1C79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129B7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3.37.4.1</w:t>
            </w:r>
            <w:r>
              <w:rPr>
                <w:rStyle w:val="299"/>
                <w:rFonts w:hint="eastAsia" w:ascii="仿宋" w:hAnsi="仿宋" w:eastAsia="仿宋" w:cs="仿宋"/>
                <w:color w:val="auto"/>
                <w:sz w:val="24"/>
                <w:szCs w:val="24"/>
                <w:highlight w:val="none"/>
                <w:lang w:bidi="ar"/>
              </w:rPr>
              <w:t>包括成人完整手臂和完整腿部，每款模型可反复进行≥</w:t>
            </w:r>
            <w:r>
              <w:rPr>
                <w:rStyle w:val="298"/>
                <w:rFonts w:hint="eastAsia" w:ascii="仿宋" w:hAnsi="仿宋" w:eastAsia="仿宋" w:cs="仿宋"/>
                <w:color w:val="auto"/>
                <w:sz w:val="24"/>
                <w:szCs w:val="24"/>
                <w:highlight w:val="none"/>
                <w:lang w:bidi="ar"/>
              </w:rPr>
              <w:t>100</w:t>
            </w:r>
            <w:r>
              <w:rPr>
                <w:rStyle w:val="299"/>
                <w:rFonts w:hint="eastAsia" w:ascii="仿宋" w:hAnsi="仿宋" w:eastAsia="仿宋" w:cs="仿宋"/>
                <w:color w:val="auto"/>
                <w:sz w:val="24"/>
                <w:szCs w:val="24"/>
                <w:highlight w:val="none"/>
                <w:lang w:bidi="ar"/>
              </w:rPr>
              <w:t>次缝合练习；除了所提供的三个切口以外，还可自行在其它任何部位进行切开缝合练习</w:t>
            </w:r>
          </w:p>
        </w:tc>
        <w:tc>
          <w:tcPr>
            <w:tcW w:w="2411" w:type="dxa"/>
            <w:tcBorders>
              <w:top w:val="single" w:color="auto" w:sz="6" w:space="0"/>
              <w:left w:val="single" w:color="auto" w:sz="6" w:space="0"/>
              <w:bottom w:val="single" w:color="auto" w:sz="6" w:space="0"/>
              <w:right w:val="single" w:color="auto" w:sz="6" w:space="0"/>
            </w:tcBorders>
          </w:tcPr>
          <w:p w14:paraId="05F91038">
            <w:pPr>
              <w:autoSpaceDE w:val="0"/>
              <w:autoSpaceDN w:val="0"/>
              <w:spacing w:line="288" w:lineRule="auto"/>
              <w:rPr>
                <w:rFonts w:hint="eastAsia" w:ascii="仿宋" w:hAnsi="仿宋" w:eastAsia="仿宋" w:cs="仿宋"/>
                <w:color w:val="auto"/>
                <w:sz w:val="24"/>
                <w:highlight w:val="none"/>
                <w:shd w:val="clear" w:color="auto" w:fill="FFFFFF"/>
              </w:rPr>
            </w:pPr>
          </w:p>
        </w:tc>
      </w:tr>
      <w:tr w14:paraId="08E8EC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F05B2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3.37.5</w:t>
            </w:r>
            <w:r>
              <w:rPr>
                <w:rStyle w:val="299"/>
                <w:rFonts w:hint="eastAsia" w:ascii="仿宋" w:hAnsi="仿宋" w:eastAsia="仿宋" w:cs="仿宋"/>
                <w:color w:val="auto"/>
                <w:sz w:val="24"/>
                <w:szCs w:val="24"/>
                <w:highlight w:val="none"/>
                <w:lang w:bidi="ar"/>
              </w:rPr>
              <w:t>皮肤缝合模块</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0CB9C09">
            <w:pPr>
              <w:autoSpaceDE w:val="0"/>
              <w:autoSpaceDN w:val="0"/>
              <w:spacing w:line="288" w:lineRule="auto"/>
              <w:rPr>
                <w:rFonts w:hint="eastAsia" w:ascii="仿宋" w:hAnsi="仿宋" w:eastAsia="仿宋" w:cs="仿宋"/>
                <w:color w:val="auto"/>
                <w:sz w:val="24"/>
                <w:highlight w:val="none"/>
                <w:shd w:val="clear" w:color="auto" w:fill="FFFFFF"/>
              </w:rPr>
            </w:pPr>
          </w:p>
        </w:tc>
      </w:tr>
      <w:tr w14:paraId="48F2B7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F4501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3.37.5.1</w:t>
            </w:r>
            <w:r>
              <w:rPr>
                <w:rStyle w:val="299"/>
                <w:rFonts w:hint="eastAsia" w:ascii="仿宋" w:hAnsi="仿宋" w:eastAsia="仿宋" w:cs="仿宋"/>
                <w:color w:val="auto"/>
                <w:sz w:val="24"/>
                <w:szCs w:val="24"/>
                <w:highlight w:val="none"/>
                <w:lang w:bidi="ar"/>
              </w:rPr>
              <w:t>皮肤模块分层清晰。可多部位练习皮肤切开、缝合、打结、拆线等外科操作技能。每套包含皮肤缝合训练模块不少于</w:t>
            </w:r>
            <w:r>
              <w:rPr>
                <w:rStyle w:val="298"/>
                <w:rFonts w:hint="eastAsia" w:ascii="仿宋" w:hAnsi="仿宋" w:eastAsia="仿宋" w:cs="仿宋"/>
                <w:color w:val="auto"/>
                <w:sz w:val="24"/>
                <w:szCs w:val="24"/>
                <w:highlight w:val="none"/>
                <w:lang w:bidi="ar"/>
              </w:rPr>
              <w:t>40</w:t>
            </w:r>
            <w:r>
              <w:rPr>
                <w:rStyle w:val="299"/>
                <w:rFonts w:hint="eastAsia" w:ascii="仿宋" w:hAnsi="仿宋" w:eastAsia="仿宋" w:cs="仿宋"/>
                <w:color w:val="auto"/>
                <w:sz w:val="24"/>
                <w:szCs w:val="24"/>
                <w:highlight w:val="none"/>
                <w:lang w:bidi="ar"/>
              </w:rPr>
              <w:t>块</w:t>
            </w:r>
          </w:p>
        </w:tc>
        <w:tc>
          <w:tcPr>
            <w:tcW w:w="2411" w:type="dxa"/>
            <w:tcBorders>
              <w:top w:val="single" w:color="auto" w:sz="6" w:space="0"/>
              <w:left w:val="single" w:color="auto" w:sz="6" w:space="0"/>
              <w:bottom w:val="single" w:color="auto" w:sz="6" w:space="0"/>
              <w:right w:val="single" w:color="auto" w:sz="6" w:space="0"/>
            </w:tcBorders>
          </w:tcPr>
          <w:p w14:paraId="5ACD2DF1">
            <w:pPr>
              <w:autoSpaceDE w:val="0"/>
              <w:autoSpaceDN w:val="0"/>
              <w:spacing w:line="288" w:lineRule="auto"/>
              <w:rPr>
                <w:rFonts w:hint="eastAsia" w:ascii="仿宋" w:hAnsi="仿宋" w:eastAsia="仿宋" w:cs="仿宋"/>
                <w:color w:val="auto"/>
                <w:sz w:val="24"/>
                <w:highlight w:val="none"/>
                <w:shd w:val="clear" w:color="auto" w:fill="FFFFFF"/>
              </w:rPr>
            </w:pPr>
          </w:p>
        </w:tc>
      </w:tr>
      <w:tr w14:paraId="20BE9B7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6B23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3.37.6</w:t>
            </w:r>
            <w:r>
              <w:rPr>
                <w:rStyle w:val="299"/>
                <w:rFonts w:hint="eastAsia" w:ascii="仿宋" w:hAnsi="仿宋" w:eastAsia="仿宋" w:cs="仿宋"/>
                <w:color w:val="auto"/>
                <w:sz w:val="24"/>
                <w:szCs w:val="24"/>
                <w:highlight w:val="none"/>
                <w:lang w:bidi="ar"/>
              </w:rPr>
              <w:t>肠管吻合模型（</w:t>
            </w:r>
            <w:r>
              <w:rPr>
                <w:rStyle w:val="1037"/>
                <w:rFonts w:hint="default"/>
                <w:color w:val="auto"/>
                <w:sz w:val="24"/>
                <w:szCs w:val="24"/>
                <w:highlight w:val="none"/>
                <w:lang w:bidi="ar"/>
              </w:rPr>
              <w:t>30mm</w:t>
            </w:r>
            <w:r>
              <w:rPr>
                <w:rStyle w:val="299"/>
                <w:rFonts w:hint="eastAsia" w:ascii="仿宋" w:hAnsi="仿宋" w:eastAsia="仿宋" w:cs="仿宋"/>
                <w:color w:val="auto"/>
                <w:sz w:val="24"/>
                <w:szCs w:val="24"/>
                <w:highlight w:val="none"/>
                <w:lang w:bidi="ar"/>
              </w:rPr>
              <w:t>）</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E15325B">
            <w:pPr>
              <w:autoSpaceDE w:val="0"/>
              <w:autoSpaceDN w:val="0"/>
              <w:spacing w:line="288" w:lineRule="auto"/>
              <w:rPr>
                <w:rFonts w:hint="eastAsia" w:ascii="仿宋" w:hAnsi="仿宋" w:eastAsia="仿宋" w:cs="仿宋"/>
                <w:color w:val="auto"/>
                <w:sz w:val="24"/>
                <w:highlight w:val="none"/>
                <w:shd w:val="clear" w:color="auto" w:fill="FFFFFF"/>
              </w:rPr>
            </w:pPr>
          </w:p>
        </w:tc>
      </w:tr>
      <w:tr w14:paraId="2042CC7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81F58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3.37.6.1</w:t>
            </w:r>
            <w:r>
              <w:rPr>
                <w:rStyle w:val="299"/>
                <w:rFonts w:hint="eastAsia" w:ascii="仿宋" w:hAnsi="仿宋" w:eastAsia="仿宋" w:cs="仿宋"/>
                <w:color w:val="auto"/>
                <w:sz w:val="24"/>
                <w:szCs w:val="24"/>
                <w:highlight w:val="none"/>
                <w:lang w:bidi="ar"/>
              </w:rPr>
              <w:t>适合演练各种肠吻合技术，如肠管的切开、分层缝合、打结、拆线等。</w:t>
            </w:r>
          </w:p>
        </w:tc>
        <w:tc>
          <w:tcPr>
            <w:tcW w:w="2411" w:type="dxa"/>
            <w:tcBorders>
              <w:top w:val="single" w:color="auto" w:sz="6" w:space="0"/>
              <w:left w:val="single" w:color="auto" w:sz="6" w:space="0"/>
              <w:bottom w:val="single" w:color="auto" w:sz="6" w:space="0"/>
              <w:right w:val="single" w:color="auto" w:sz="6" w:space="0"/>
            </w:tcBorders>
          </w:tcPr>
          <w:p w14:paraId="07635AAE">
            <w:pPr>
              <w:autoSpaceDE w:val="0"/>
              <w:autoSpaceDN w:val="0"/>
              <w:spacing w:line="288" w:lineRule="auto"/>
              <w:rPr>
                <w:rFonts w:hint="eastAsia" w:ascii="仿宋" w:hAnsi="仿宋" w:eastAsia="仿宋" w:cs="仿宋"/>
                <w:color w:val="auto"/>
                <w:sz w:val="24"/>
                <w:highlight w:val="none"/>
                <w:shd w:val="clear" w:color="auto" w:fill="FFFFFF"/>
              </w:rPr>
            </w:pPr>
          </w:p>
        </w:tc>
      </w:tr>
      <w:tr w14:paraId="3B9AB90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F06C06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3.37.7</w:t>
            </w:r>
            <w:r>
              <w:rPr>
                <w:rStyle w:val="299"/>
                <w:rFonts w:hint="eastAsia" w:ascii="仿宋" w:hAnsi="仿宋" w:eastAsia="仿宋" w:cs="仿宋"/>
                <w:color w:val="auto"/>
                <w:sz w:val="24"/>
                <w:szCs w:val="24"/>
                <w:highlight w:val="none"/>
                <w:lang w:bidi="ar"/>
              </w:rPr>
              <w:t>表面出血结扎训练模型</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84C8E4A">
            <w:pPr>
              <w:autoSpaceDE w:val="0"/>
              <w:autoSpaceDN w:val="0"/>
              <w:spacing w:line="288" w:lineRule="auto"/>
              <w:rPr>
                <w:rFonts w:hint="eastAsia" w:ascii="仿宋" w:hAnsi="仿宋" w:eastAsia="仿宋" w:cs="仿宋"/>
                <w:color w:val="auto"/>
                <w:sz w:val="24"/>
                <w:highlight w:val="none"/>
                <w:shd w:val="clear" w:color="auto" w:fill="FFFFFF"/>
              </w:rPr>
            </w:pPr>
          </w:p>
        </w:tc>
      </w:tr>
      <w:tr w14:paraId="1D6579F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55998D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3.37.7.1</w:t>
            </w:r>
            <w:r>
              <w:rPr>
                <w:rStyle w:val="299"/>
                <w:rFonts w:hint="eastAsia" w:ascii="仿宋" w:hAnsi="仿宋" w:eastAsia="仿宋" w:cs="仿宋"/>
                <w:color w:val="auto"/>
                <w:sz w:val="24"/>
                <w:szCs w:val="24"/>
                <w:highlight w:val="none"/>
                <w:lang w:bidi="ar"/>
              </w:rPr>
              <w:t>模拟多处出血点设有内径不同的多组血管，流血状态真实。可进行多血管出血时的结扎、止血等操作。</w:t>
            </w:r>
          </w:p>
        </w:tc>
        <w:tc>
          <w:tcPr>
            <w:tcW w:w="2411" w:type="dxa"/>
            <w:tcBorders>
              <w:top w:val="single" w:color="auto" w:sz="6" w:space="0"/>
              <w:left w:val="single" w:color="auto" w:sz="6" w:space="0"/>
              <w:bottom w:val="single" w:color="auto" w:sz="6" w:space="0"/>
              <w:right w:val="single" w:color="auto" w:sz="6" w:space="0"/>
            </w:tcBorders>
          </w:tcPr>
          <w:p w14:paraId="1C8255DC">
            <w:pPr>
              <w:autoSpaceDE w:val="0"/>
              <w:autoSpaceDN w:val="0"/>
              <w:spacing w:line="288" w:lineRule="auto"/>
              <w:rPr>
                <w:rFonts w:hint="eastAsia" w:ascii="仿宋" w:hAnsi="仿宋" w:eastAsia="仿宋" w:cs="仿宋"/>
                <w:color w:val="auto"/>
                <w:sz w:val="24"/>
                <w:highlight w:val="none"/>
                <w:shd w:val="clear" w:color="auto" w:fill="FFFFFF"/>
              </w:rPr>
            </w:pPr>
          </w:p>
        </w:tc>
      </w:tr>
      <w:tr w14:paraId="6F059C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ACF7E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3.37.8</w:t>
            </w:r>
            <w:r>
              <w:rPr>
                <w:rStyle w:val="299"/>
                <w:rFonts w:hint="eastAsia" w:ascii="仿宋" w:hAnsi="仿宋" w:eastAsia="仿宋" w:cs="仿宋"/>
                <w:color w:val="auto"/>
                <w:sz w:val="24"/>
                <w:szCs w:val="24"/>
                <w:highlight w:val="none"/>
                <w:lang w:bidi="ar"/>
              </w:rPr>
              <w:t>血管分离操作模型</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3886385">
            <w:pPr>
              <w:autoSpaceDE w:val="0"/>
              <w:autoSpaceDN w:val="0"/>
              <w:spacing w:line="288" w:lineRule="auto"/>
              <w:rPr>
                <w:rFonts w:hint="eastAsia" w:ascii="仿宋" w:hAnsi="仿宋" w:eastAsia="仿宋" w:cs="仿宋"/>
                <w:color w:val="auto"/>
                <w:sz w:val="24"/>
                <w:highlight w:val="none"/>
                <w:shd w:val="clear" w:color="auto" w:fill="FFFFFF"/>
              </w:rPr>
            </w:pPr>
          </w:p>
        </w:tc>
      </w:tr>
      <w:tr w14:paraId="35EC8E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E91170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3.37.8.1</w:t>
            </w:r>
            <w:r>
              <w:rPr>
                <w:rStyle w:val="299"/>
                <w:rFonts w:hint="eastAsia" w:ascii="仿宋" w:hAnsi="仿宋" w:eastAsia="仿宋" w:cs="仿宋"/>
                <w:color w:val="auto"/>
                <w:sz w:val="24"/>
                <w:szCs w:val="24"/>
                <w:highlight w:val="none"/>
                <w:lang w:bidi="ar"/>
              </w:rPr>
              <w:t>内置多根血管，皮肤模块分层清晰，充盈模拟血液的血管富有弹性，可进行血管分离、结扎训练</w:t>
            </w:r>
          </w:p>
        </w:tc>
        <w:tc>
          <w:tcPr>
            <w:tcW w:w="2411" w:type="dxa"/>
            <w:tcBorders>
              <w:top w:val="single" w:color="auto" w:sz="6" w:space="0"/>
              <w:left w:val="single" w:color="auto" w:sz="6" w:space="0"/>
              <w:bottom w:val="single" w:color="auto" w:sz="6" w:space="0"/>
              <w:right w:val="single" w:color="auto" w:sz="6" w:space="0"/>
            </w:tcBorders>
          </w:tcPr>
          <w:p w14:paraId="2749F24F">
            <w:pPr>
              <w:autoSpaceDE w:val="0"/>
              <w:autoSpaceDN w:val="0"/>
              <w:spacing w:line="288" w:lineRule="auto"/>
              <w:rPr>
                <w:rFonts w:hint="eastAsia" w:ascii="仿宋" w:hAnsi="仿宋" w:eastAsia="仿宋" w:cs="仿宋"/>
                <w:color w:val="auto"/>
                <w:sz w:val="24"/>
                <w:highlight w:val="none"/>
                <w:shd w:val="clear" w:color="auto" w:fill="FFFFFF"/>
              </w:rPr>
            </w:pPr>
          </w:p>
        </w:tc>
      </w:tr>
      <w:tr w14:paraId="11E6FF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44287B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3.37.9</w:t>
            </w:r>
            <w:r>
              <w:rPr>
                <w:rStyle w:val="299"/>
                <w:rFonts w:hint="eastAsia" w:ascii="仿宋" w:hAnsi="仿宋" w:eastAsia="仿宋" w:cs="仿宋"/>
                <w:color w:val="auto"/>
                <w:sz w:val="24"/>
                <w:szCs w:val="24"/>
                <w:highlight w:val="none"/>
                <w:lang w:bidi="ar"/>
              </w:rPr>
              <w:t>皮肤局部浸润麻醉训练模块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r>
              <w:rPr>
                <w:rStyle w:val="1043"/>
                <w:rFonts w:hint="default" w:ascii="仿宋" w:hAnsi="仿宋" w:eastAsia="仿宋" w:cs="仿宋"/>
                <w:color w:val="auto"/>
                <w:sz w:val="24"/>
                <w:szCs w:val="24"/>
                <w:highlight w:val="none"/>
                <w:lang w:bidi="ar"/>
              </w:rPr>
              <w:t>（每套</w:t>
            </w:r>
            <w:r>
              <w:rPr>
                <w:rStyle w:val="1037"/>
                <w:rFonts w:hint="default"/>
                <w:color w:val="auto"/>
                <w:sz w:val="24"/>
                <w:szCs w:val="24"/>
                <w:highlight w:val="none"/>
                <w:lang w:bidi="ar"/>
              </w:rPr>
              <w:t>2</w:t>
            </w:r>
            <w:r>
              <w:rPr>
                <w:rStyle w:val="1043"/>
                <w:rFonts w:hint="default" w:ascii="仿宋" w:hAnsi="仿宋" w:eastAsia="仿宋" w:cs="仿宋"/>
                <w:color w:val="auto"/>
                <w:sz w:val="24"/>
                <w:szCs w:val="24"/>
                <w:highlight w:val="none"/>
                <w:lang w:bidi="ar"/>
              </w:rPr>
              <w:t>个）</w:t>
            </w:r>
          </w:p>
        </w:tc>
        <w:tc>
          <w:tcPr>
            <w:tcW w:w="2411" w:type="dxa"/>
            <w:tcBorders>
              <w:top w:val="single" w:color="auto" w:sz="6" w:space="0"/>
              <w:left w:val="single" w:color="auto" w:sz="6" w:space="0"/>
              <w:bottom w:val="single" w:color="auto" w:sz="6" w:space="0"/>
              <w:right w:val="single" w:color="auto" w:sz="6" w:space="0"/>
            </w:tcBorders>
          </w:tcPr>
          <w:p w14:paraId="2E749660">
            <w:pPr>
              <w:autoSpaceDE w:val="0"/>
              <w:autoSpaceDN w:val="0"/>
              <w:spacing w:line="288" w:lineRule="auto"/>
              <w:rPr>
                <w:rFonts w:hint="eastAsia" w:ascii="仿宋" w:hAnsi="仿宋" w:eastAsia="仿宋" w:cs="仿宋"/>
                <w:color w:val="auto"/>
                <w:sz w:val="24"/>
                <w:highlight w:val="none"/>
                <w:shd w:val="clear" w:color="auto" w:fill="FFFFFF"/>
              </w:rPr>
            </w:pPr>
          </w:p>
        </w:tc>
      </w:tr>
      <w:tr w14:paraId="526F671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D7912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模块表面上三种不同标识模拟不同的麻醉范围。可进行皮肤局部浸润麻醉训练</w:t>
            </w:r>
          </w:p>
        </w:tc>
        <w:tc>
          <w:tcPr>
            <w:tcW w:w="2411" w:type="dxa"/>
            <w:tcBorders>
              <w:top w:val="single" w:color="auto" w:sz="6" w:space="0"/>
              <w:left w:val="single" w:color="auto" w:sz="6" w:space="0"/>
              <w:bottom w:val="single" w:color="auto" w:sz="6" w:space="0"/>
              <w:right w:val="single" w:color="auto" w:sz="6" w:space="0"/>
            </w:tcBorders>
          </w:tcPr>
          <w:p w14:paraId="1B8CDDC1">
            <w:pPr>
              <w:autoSpaceDE w:val="0"/>
              <w:autoSpaceDN w:val="0"/>
              <w:spacing w:line="288" w:lineRule="auto"/>
              <w:rPr>
                <w:rFonts w:hint="eastAsia" w:ascii="仿宋" w:hAnsi="仿宋" w:eastAsia="仿宋" w:cs="仿宋"/>
                <w:color w:val="auto"/>
                <w:sz w:val="24"/>
                <w:highlight w:val="none"/>
                <w:shd w:val="clear" w:color="auto" w:fill="FFFFFF"/>
              </w:rPr>
            </w:pPr>
          </w:p>
        </w:tc>
      </w:tr>
      <w:tr w14:paraId="0AA5444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F96023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3.37.10</w:t>
            </w:r>
            <w:r>
              <w:rPr>
                <w:rStyle w:val="299"/>
                <w:rFonts w:hint="eastAsia" w:ascii="仿宋" w:hAnsi="仿宋" w:eastAsia="仿宋" w:cs="仿宋"/>
                <w:color w:val="auto"/>
                <w:sz w:val="24"/>
                <w:szCs w:val="24"/>
                <w:highlight w:val="none"/>
                <w:lang w:bidi="ar"/>
              </w:rPr>
              <w:t>环形皮肤局部浸润麻醉训练模块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r>
              <w:rPr>
                <w:rStyle w:val="1043"/>
                <w:rFonts w:hint="default" w:ascii="仿宋" w:hAnsi="仿宋" w:eastAsia="仿宋" w:cs="仿宋"/>
                <w:color w:val="auto"/>
                <w:sz w:val="24"/>
                <w:szCs w:val="24"/>
                <w:highlight w:val="none"/>
                <w:lang w:bidi="ar"/>
              </w:rPr>
              <w:t>（每套</w:t>
            </w:r>
            <w:r>
              <w:rPr>
                <w:rStyle w:val="1037"/>
                <w:rFonts w:hint="default"/>
                <w:color w:val="auto"/>
                <w:sz w:val="24"/>
                <w:szCs w:val="24"/>
                <w:highlight w:val="none"/>
                <w:lang w:bidi="ar"/>
              </w:rPr>
              <w:t>2</w:t>
            </w:r>
            <w:r>
              <w:rPr>
                <w:rStyle w:val="1043"/>
                <w:rFonts w:hint="default" w:ascii="仿宋" w:hAnsi="仿宋" w:eastAsia="仿宋" w:cs="仿宋"/>
                <w:color w:val="auto"/>
                <w:sz w:val="24"/>
                <w:szCs w:val="24"/>
                <w:highlight w:val="none"/>
                <w:lang w:bidi="ar"/>
              </w:rPr>
              <w:t>个）</w:t>
            </w:r>
          </w:p>
        </w:tc>
        <w:tc>
          <w:tcPr>
            <w:tcW w:w="2411" w:type="dxa"/>
            <w:tcBorders>
              <w:top w:val="single" w:color="auto" w:sz="6" w:space="0"/>
              <w:left w:val="single" w:color="auto" w:sz="6" w:space="0"/>
              <w:bottom w:val="single" w:color="auto" w:sz="6" w:space="0"/>
              <w:right w:val="single" w:color="auto" w:sz="6" w:space="0"/>
            </w:tcBorders>
          </w:tcPr>
          <w:p w14:paraId="387FF042">
            <w:pPr>
              <w:autoSpaceDE w:val="0"/>
              <w:autoSpaceDN w:val="0"/>
              <w:spacing w:line="288" w:lineRule="auto"/>
              <w:rPr>
                <w:rFonts w:hint="eastAsia" w:ascii="仿宋" w:hAnsi="仿宋" w:eastAsia="仿宋" w:cs="仿宋"/>
                <w:color w:val="auto"/>
                <w:sz w:val="24"/>
                <w:highlight w:val="none"/>
                <w:shd w:val="clear" w:color="auto" w:fill="FFFFFF"/>
              </w:rPr>
            </w:pPr>
          </w:p>
        </w:tc>
      </w:tr>
      <w:tr w14:paraId="07803F5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8E91AA">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注射模块可旋转。配有特殊的有色药液，可精确的观察药物的浸润范围。可进行手指、脚趾的局部麻醉练习。</w:t>
            </w:r>
          </w:p>
        </w:tc>
        <w:tc>
          <w:tcPr>
            <w:tcW w:w="2411" w:type="dxa"/>
            <w:tcBorders>
              <w:top w:val="single" w:color="auto" w:sz="6" w:space="0"/>
              <w:left w:val="single" w:color="auto" w:sz="6" w:space="0"/>
              <w:bottom w:val="single" w:color="auto" w:sz="6" w:space="0"/>
              <w:right w:val="single" w:color="auto" w:sz="6" w:space="0"/>
            </w:tcBorders>
          </w:tcPr>
          <w:p w14:paraId="3986A3D1">
            <w:pPr>
              <w:autoSpaceDE w:val="0"/>
              <w:autoSpaceDN w:val="0"/>
              <w:spacing w:line="288" w:lineRule="auto"/>
              <w:rPr>
                <w:rFonts w:hint="eastAsia" w:ascii="仿宋" w:hAnsi="仿宋" w:eastAsia="仿宋" w:cs="仿宋"/>
                <w:color w:val="auto"/>
                <w:sz w:val="24"/>
                <w:highlight w:val="none"/>
                <w:shd w:val="clear" w:color="auto" w:fill="FFFFFF"/>
              </w:rPr>
            </w:pPr>
          </w:p>
        </w:tc>
      </w:tr>
      <w:tr w14:paraId="05CA9B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AB7C8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3.37.11</w:t>
            </w:r>
            <w:r>
              <w:rPr>
                <w:rStyle w:val="299"/>
                <w:rFonts w:hint="eastAsia" w:ascii="仿宋" w:hAnsi="仿宋" w:eastAsia="仿宋" w:cs="仿宋"/>
                <w:color w:val="auto"/>
                <w:sz w:val="24"/>
                <w:szCs w:val="24"/>
                <w:highlight w:val="none"/>
                <w:lang w:bidi="ar"/>
              </w:rPr>
              <w:t>拔甲术练习模块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A511860">
            <w:pPr>
              <w:autoSpaceDE w:val="0"/>
              <w:autoSpaceDN w:val="0"/>
              <w:spacing w:line="288" w:lineRule="auto"/>
              <w:rPr>
                <w:rFonts w:hint="eastAsia" w:ascii="仿宋" w:hAnsi="仿宋" w:eastAsia="仿宋" w:cs="仿宋"/>
                <w:color w:val="auto"/>
                <w:sz w:val="24"/>
                <w:highlight w:val="none"/>
                <w:shd w:val="clear" w:color="auto" w:fill="FFFFFF"/>
              </w:rPr>
            </w:pPr>
          </w:p>
        </w:tc>
      </w:tr>
      <w:tr w14:paraId="3E1BFA6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68CAD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3.37.11.1</w:t>
            </w:r>
            <w:r>
              <w:rPr>
                <w:rStyle w:val="299"/>
                <w:rFonts w:hint="eastAsia" w:ascii="仿宋" w:hAnsi="仿宋" w:eastAsia="仿宋" w:cs="仿宋"/>
                <w:color w:val="auto"/>
                <w:sz w:val="24"/>
                <w:szCs w:val="24"/>
                <w:highlight w:val="none"/>
                <w:lang w:bidi="ar"/>
              </w:rPr>
              <w:t>可进行外科技能拔甲术的训练。可练习拔甲术后的护理。</w:t>
            </w:r>
          </w:p>
        </w:tc>
        <w:tc>
          <w:tcPr>
            <w:tcW w:w="2411" w:type="dxa"/>
            <w:tcBorders>
              <w:top w:val="single" w:color="auto" w:sz="6" w:space="0"/>
              <w:left w:val="single" w:color="auto" w:sz="6" w:space="0"/>
              <w:bottom w:val="single" w:color="auto" w:sz="6" w:space="0"/>
              <w:right w:val="single" w:color="auto" w:sz="6" w:space="0"/>
            </w:tcBorders>
          </w:tcPr>
          <w:p w14:paraId="5F4CCCEC">
            <w:pPr>
              <w:autoSpaceDE w:val="0"/>
              <w:autoSpaceDN w:val="0"/>
              <w:spacing w:line="288" w:lineRule="auto"/>
              <w:rPr>
                <w:rFonts w:hint="eastAsia" w:ascii="仿宋" w:hAnsi="仿宋" w:eastAsia="仿宋" w:cs="仿宋"/>
                <w:color w:val="auto"/>
                <w:sz w:val="24"/>
                <w:highlight w:val="none"/>
                <w:shd w:val="clear" w:color="auto" w:fill="FFFFFF"/>
              </w:rPr>
            </w:pPr>
          </w:p>
        </w:tc>
      </w:tr>
      <w:tr w14:paraId="6D61F14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FDAB4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3.37.13</w:t>
            </w:r>
            <w:r>
              <w:rPr>
                <w:rStyle w:val="299"/>
                <w:rFonts w:hint="eastAsia" w:ascii="仿宋" w:hAnsi="仿宋" w:eastAsia="仿宋" w:cs="仿宋"/>
                <w:color w:val="auto"/>
                <w:sz w:val="24"/>
                <w:szCs w:val="24"/>
                <w:highlight w:val="none"/>
                <w:lang w:bidi="ar"/>
              </w:rPr>
              <w:t>表皮常见病变处理训练模块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r>
              <w:rPr>
                <w:rStyle w:val="1043"/>
                <w:rFonts w:hint="default" w:ascii="仿宋" w:hAnsi="仿宋" w:eastAsia="仿宋" w:cs="仿宋"/>
                <w:color w:val="auto"/>
                <w:sz w:val="24"/>
                <w:szCs w:val="24"/>
                <w:highlight w:val="none"/>
                <w:lang w:bidi="ar"/>
              </w:rPr>
              <w:t>（每套</w:t>
            </w:r>
            <w:r>
              <w:rPr>
                <w:rStyle w:val="1037"/>
                <w:rFonts w:hint="default"/>
                <w:color w:val="auto"/>
                <w:sz w:val="24"/>
                <w:szCs w:val="24"/>
                <w:highlight w:val="none"/>
                <w:lang w:bidi="ar"/>
              </w:rPr>
              <w:t>4</w:t>
            </w:r>
            <w:r>
              <w:rPr>
                <w:rStyle w:val="1043"/>
                <w:rFonts w:hint="default" w:ascii="仿宋" w:hAnsi="仿宋" w:eastAsia="仿宋" w:cs="仿宋"/>
                <w:color w:val="auto"/>
                <w:sz w:val="24"/>
                <w:szCs w:val="24"/>
                <w:highlight w:val="none"/>
                <w:lang w:bidi="ar"/>
              </w:rPr>
              <w:t>个）</w:t>
            </w:r>
          </w:p>
        </w:tc>
        <w:tc>
          <w:tcPr>
            <w:tcW w:w="2411" w:type="dxa"/>
            <w:tcBorders>
              <w:top w:val="single" w:color="auto" w:sz="6" w:space="0"/>
              <w:left w:val="single" w:color="auto" w:sz="6" w:space="0"/>
              <w:bottom w:val="single" w:color="auto" w:sz="6" w:space="0"/>
              <w:right w:val="single" w:color="auto" w:sz="6" w:space="0"/>
            </w:tcBorders>
          </w:tcPr>
          <w:p w14:paraId="3B40A705">
            <w:pPr>
              <w:autoSpaceDE w:val="0"/>
              <w:autoSpaceDN w:val="0"/>
              <w:spacing w:line="288" w:lineRule="auto"/>
              <w:rPr>
                <w:rFonts w:hint="eastAsia" w:ascii="仿宋" w:hAnsi="仿宋" w:eastAsia="仿宋" w:cs="仿宋"/>
                <w:color w:val="auto"/>
                <w:sz w:val="24"/>
                <w:highlight w:val="none"/>
                <w:shd w:val="clear" w:color="auto" w:fill="FFFFFF"/>
              </w:rPr>
            </w:pPr>
          </w:p>
        </w:tc>
      </w:tr>
      <w:tr w14:paraId="7B543A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50AA8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3.37.13.1</w:t>
            </w:r>
            <w:r>
              <w:rPr>
                <w:rStyle w:val="299"/>
                <w:rFonts w:hint="eastAsia" w:ascii="仿宋" w:hAnsi="仿宋" w:eastAsia="仿宋" w:cs="仿宋"/>
                <w:color w:val="auto"/>
                <w:sz w:val="24"/>
                <w:szCs w:val="24"/>
                <w:highlight w:val="none"/>
                <w:lang w:bidi="ar"/>
              </w:rPr>
              <w:t>每个模块包含≥</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种病变：练习皮赘切除术、皮肤痣切除术、皮肤脂溢性角化刮除术等基础技能。</w:t>
            </w:r>
          </w:p>
        </w:tc>
        <w:tc>
          <w:tcPr>
            <w:tcW w:w="2411" w:type="dxa"/>
            <w:tcBorders>
              <w:top w:val="single" w:color="auto" w:sz="6" w:space="0"/>
              <w:left w:val="single" w:color="auto" w:sz="6" w:space="0"/>
              <w:bottom w:val="single" w:color="auto" w:sz="6" w:space="0"/>
              <w:right w:val="single" w:color="auto" w:sz="6" w:space="0"/>
            </w:tcBorders>
          </w:tcPr>
          <w:p w14:paraId="605D0FD4">
            <w:pPr>
              <w:autoSpaceDE w:val="0"/>
              <w:autoSpaceDN w:val="0"/>
              <w:spacing w:line="288" w:lineRule="auto"/>
              <w:rPr>
                <w:rFonts w:hint="eastAsia" w:ascii="仿宋" w:hAnsi="仿宋" w:eastAsia="仿宋" w:cs="仿宋"/>
                <w:color w:val="auto"/>
                <w:sz w:val="24"/>
                <w:highlight w:val="none"/>
                <w:shd w:val="clear" w:color="auto" w:fill="FFFFFF"/>
              </w:rPr>
            </w:pPr>
          </w:p>
        </w:tc>
      </w:tr>
      <w:tr w14:paraId="23BE500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89EB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3.37.14</w:t>
            </w:r>
            <w:r>
              <w:rPr>
                <w:rStyle w:val="299"/>
                <w:rFonts w:hint="eastAsia" w:ascii="仿宋" w:hAnsi="仿宋" w:eastAsia="仿宋" w:cs="仿宋"/>
                <w:color w:val="auto"/>
                <w:sz w:val="24"/>
                <w:szCs w:val="24"/>
                <w:highlight w:val="none"/>
                <w:lang w:bidi="ar"/>
              </w:rPr>
              <w:t>皮脂腺囊肿切除术练习模块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r>
              <w:rPr>
                <w:rStyle w:val="1043"/>
                <w:rFonts w:hint="default" w:ascii="仿宋" w:hAnsi="仿宋" w:eastAsia="仿宋" w:cs="仿宋"/>
                <w:color w:val="auto"/>
                <w:sz w:val="24"/>
                <w:szCs w:val="24"/>
                <w:highlight w:val="none"/>
                <w:lang w:bidi="ar"/>
              </w:rPr>
              <w:t>（每套</w:t>
            </w:r>
            <w:r>
              <w:rPr>
                <w:rStyle w:val="1037"/>
                <w:rFonts w:hint="default"/>
                <w:color w:val="auto"/>
                <w:sz w:val="24"/>
                <w:szCs w:val="24"/>
                <w:highlight w:val="none"/>
                <w:lang w:bidi="ar"/>
              </w:rPr>
              <w:t>2</w:t>
            </w:r>
            <w:r>
              <w:rPr>
                <w:rStyle w:val="1043"/>
                <w:rFonts w:hint="default" w:ascii="仿宋" w:hAnsi="仿宋" w:eastAsia="仿宋" w:cs="仿宋"/>
                <w:color w:val="auto"/>
                <w:sz w:val="24"/>
                <w:szCs w:val="24"/>
                <w:highlight w:val="none"/>
                <w:lang w:bidi="ar"/>
              </w:rPr>
              <w:t>个）</w:t>
            </w:r>
          </w:p>
        </w:tc>
        <w:tc>
          <w:tcPr>
            <w:tcW w:w="2411" w:type="dxa"/>
            <w:tcBorders>
              <w:top w:val="single" w:color="auto" w:sz="6" w:space="0"/>
              <w:left w:val="single" w:color="auto" w:sz="6" w:space="0"/>
              <w:bottom w:val="single" w:color="auto" w:sz="6" w:space="0"/>
              <w:right w:val="single" w:color="auto" w:sz="6" w:space="0"/>
            </w:tcBorders>
          </w:tcPr>
          <w:p w14:paraId="44276EE9">
            <w:pPr>
              <w:autoSpaceDE w:val="0"/>
              <w:autoSpaceDN w:val="0"/>
              <w:spacing w:line="288" w:lineRule="auto"/>
              <w:rPr>
                <w:rFonts w:hint="eastAsia" w:ascii="仿宋" w:hAnsi="仿宋" w:eastAsia="仿宋" w:cs="仿宋"/>
                <w:color w:val="auto"/>
                <w:sz w:val="24"/>
                <w:highlight w:val="none"/>
                <w:shd w:val="clear" w:color="auto" w:fill="FFFFFF"/>
              </w:rPr>
            </w:pPr>
          </w:p>
        </w:tc>
      </w:tr>
      <w:tr w14:paraId="3A1BCFD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A63E8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3.37.14.1</w:t>
            </w:r>
            <w:r>
              <w:rPr>
                <w:rStyle w:val="299"/>
                <w:rFonts w:hint="eastAsia" w:ascii="仿宋" w:hAnsi="仿宋" w:eastAsia="仿宋" w:cs="仿宋"/>
                <w:color w:val="auto"/>
                <w:sz w:val="24"/>
                <w:szCs w:val="24"/>
                <w:highlight w:val="none"/>
                <w:lang w:bidi="ar"/>
              </w:rPr>
              <w:t>每个模块含有包膜完整的两个囊肿。可进行皮脂腺囊肿切除术及术后伤口处理练习。</w:t>
            </w:r>
          </w:p>
        </w:tc>
        <w:tc>
          <w:tcPr>
            <w:tcW w:w="2411" w:type="dxa"/>
            <w:tcBorders>
              <w:top w:val="single" w:color="auto" w:sz="6" w:space="0"/>
              <w:left w:val="single" w:color="auto" w:sz="6" w:space="0"/>
              <w:bottom w:val="single" w:color="auto" w:sz="6" w:space="0"/>
              <w:right w:val="single" w:color="auto" w:sz="6" w:space="0"/>
            </w:tcBorders>
          </w:tcPr>
          <w:p w14:paraId="3F3D2185">
            <w:pPr>
              <w:autoSpaceDE w:val="0"/>
              <w:autoSpaceDN w:val="0"/>
              <w:spacing w:line="288" w:lineRule="auto"/>
              <w:rPr>
                <w:rFonts w:hint="eastAsia" w:ascii="仿宋" w:hAnsi="仿宋" w:eastAsia="仿宋" w:cs="仿宋"/>
                <w:color w:val="auto"/>
                <w:sz w:val="24"/>
                <w:highlight w:val="none"/>
                <w:shd w:val="clear" w:color="auto" w:fill="FFFFFF"/>
              </w:rPr>
            </w:pPr>
          </w:p>
        </w:tc>
      </w:tr>
      <w:tr w14:paraId="4C91671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44C30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3.37.15</w:t>
            </w:r>
            <w:r>
              <w:rPr>
                <w:rStyle w:val="299"/>
                <w:rFonts w:hint="eastAsia" w:ascii="仿宋" w:hAnsi="仿宋" w:eastAsia="仿宋" w:cs="仿宋"/>
                <w:color w:val="auto"/>
                <w:sz w:val="24"/>
                <w:szCs w:val="24"/>
                <w:highlight w:val="none"/>
                <w:lang w:bidi="ar"/>
              </w:rPr>
              <w:t>脂肪瘤切除术练习模块</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r>
              <w:rPr>
                <w:rStyle w:val="1043"/>
                <w:rFonts w:hint="default" w:ascii="仿宋" w:hAnsi="仿宋" w:eastAsia="仿宋" w:cs="仿宋"/>
                <w:color w:val="auto"/>
                <w:sz w:val="24"/>
                <w:szCs w:val="24"/>
                <w:highlight w:val="none"/>
                <w:lang w:bidi="ar"/>
              </w:rPr>
              <w:t>（每套</w:t>
            </w:r>
            <w:r>
              <w:rPr>
                <w:rStyle w:val="1037"/>
                <w:rFonts w:hint="default"/>
                <w:color w:val="auto"/>
                <w:sz w:val="24"/>
                <w:szCs w:val="24"/>
                <w:highlight w:val="none"/>
                <w:lang w:bidi="ar"/>
              </w:rPr>
              <w:t>2</w:t>
            </w:r>
            <w:r>
              <w:rPr>
                <w:rStyle w:val="1043"/>
                <w:rFonts w:hint="default" w:ascii="仿宋" w:hAnsi="仿宋" w:eastAsia="仿宋" w:cs="仿宋"/>
                <w:color w:val="auto"/>
                <w:sz w:val="24"/>
                <w:szCs w:val="24"/>
                <w:highlight w:val="none"/>
                <w:lang w:bidi="ar"/>
              </w:rPr>
              <w:t>个）</w:t>
            </w:r>
          </w:p>
        </w:tc>
        <w:tc>
          <w:tcPr>
            <w:tcW w:w="2411" w:type="dxa"/>
            <w:tcBorders>
              <w:top w:val="single" w:color="auto" w:sz="6" w:space="0"/>
              <w:left w:val="single" w:color="auto" w:sz="6" w:space="0"/>
              <w:bottom w:val="single" w:color="auto" w:sz="6" w:space="0"/>
              <w:right w:val="single" w:color="auto" w:sz="6" w:space="0"/>
            </w:tcBorders>
          </w:tcPr>
          <w:p w14:paraId="60C4759F">
            <w:pPr>
              <w:autoSpaceDE w:val="0"/>
              <w:autoSpaceDN w:val="0"/>
              <w:spacing w:line="288" w:lineRule="auto"/>
              <w:rPr>
                <w:rFonts w:hint="eastAsia" w:ascii="仿宋" w:hAnsi="仿宋" w:eastAsia="仿宋" w:cs="仿宋"/>
                <w:color w:val="auto"/>
                <w:sz w:val="24"/>
                <w:highlight w:val="none"/>
                <w:shd w:val="clear" w:color="auto" w:fill="FFFFFF"/>
              </w:rPr>
            </w:pPr>
          </w:p>
        </w:tc>
      </w:tr>
      <w:tr w14:paraId="65C37B1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FFC59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3.37.15.1</w:t>
            </w:r>
            <w:r>
              <w:rPr>
                <w:rStyle w:val="299"/>
                <w:rFonts w:hint="eastAsia" w:ascii="仿宋" w:hAnsi="仿宋" w:eastAsia="仿宋" w:cs="仿宋"/>
                <w:color w:val="auto"/>
                <w:sz w:val="24"/>
                <w:szCs w:val="24"/>
                <w:highlight w:val="none"/>
                <w:lang w:bidi="ar"/>
              </w:rPr>
              <w:t>每个模块包含二个大小相仿的脂肪瘤。可进行脂肪瘤切除术及术后伤口处理练习。</w:t>
            </w:r>
          </w:p>
        </w:tc>
        <w:tc>
          <w:tcPr>
            <w:tcW w:w="2411" w:type="dxa"/>
            <w:tcBorders>
              <w:top w:val="single" w:color="auto" w:sz="6" w:space="0"/>
              <w:left w:val="single" w:color="auto" w:sz="6" w:space="0"/>
              <w:bottom w:val="single" w:color="auto" w:sz="6" w:space="0"/>
              <w:right w:val="single" w:color="auto" w:sz="6" w:space="0"/>
            </w:tcBorders>
          </w:tcPr>
          <w:p w14:paraId="3E5716D0">
            <w:pPr>
              <w:autoSpaceDE w:val="0"/>
              <w:autoSpaceDN w:val="0"/>
              <w:spacing w:line="288" w:lineRule="auto"/>
              <w:rPr>
                <w:rFonts w:hint="eastAsia" w:ascii="仿宋" w:hAnsi="仿宋" w:eastAsia="仿宋" w:cs="仿宋"/>
                <w:color w:val="auto"/>
                <w:sz w:val="24"/>
                <w:highlight w:val="none"/>
                <w:shd w:val="clear" w:color="auto" w:fill="FFFFFF"/>
              </w:rPr>
            </w:pPr>
          </w:p>
        </w:tc>
      </w:tr>
      <w:tr w14:paraId="4689DDD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C9AFC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3.37.16</w:t>
            </w:r>
            <w:r>
              <w:rPr>
                <w:rStyle w:val="299"/>
                <w:rFonts w:hint="eastAsia" w:ascii="仿宋" w:hAnsi="仿宋" w:eastAsia="仿宋" w:cs="仿宋"/>
                <w:color w:val="auto"/>
                <w:sz w:val="24"/>
                <w:szCs w:val="24"/>
                <w:highlight w:val="none"/>
                <w:lang w:bidi="ar"/>
              </w:rPr>
              <w:t>静脉切开模型</w:t>
            </w:r>
            <w:r>
              <w:rPr>
                <w:rStyle w:val="298"/>
                <w:rFonts w:hint="eastAsia" w:ascii="仿宋" w:hAnsi="仿宋" w:eastAsia="仿宋" w:cs="仿宋"/>
                <w:color w:val="auto"/>
                <w:sz w:val="24"/>
                <w:szCs w:val="24"/>
                <w:highlight w:val="none"/>
                <w:lang w:bidi="ar"/>
              </w:rPr>
              <w:t>10</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2D4FBFA9">
            <w:pPr>
              <w:autoSpaceDE w:val="0"/>
              <w:autoSpaceDN w:val="0"/>
              <w:spacing w:line="288" w:lineRule="auto"/>
              <w:rPr>
                <w:rFonts w:hint="eastAsia" w:ascii="仿宋" w:hAnsi="仿宋" w:eastAsia="仿宋" w:cs="仿宋"/>
                <w:color w:val="auto"/>
                <w:sz w:val="24"/>
                <w:highlight w:val="none"/>
                <w:shd w:val="clear" w:color="auto" w:fill="FFFFFF"/>
              </w:rPr>
            </w:pPr>
          </w:p>
        </w:tc>
      </w:tr>
      <w:tr w14:paraId="151A925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B0A7A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3.37.16.1</w:t>
            </w:r>
            <w:r>
              <w:rPr>
                <w:rStyle w:val="299"/>
                <w:rFonts w:hint="eastAsia" w:ascii="仿宋" w:hAnsi="仿宋" w:eastAsia="仿宋" w:cs="仿宋"/>
                <w:color w:val="auto"/>
                <w:sz w:val="24"/>
                <w:szCs w:val="24"/>
                <w:highlight w:val="none"/>
                <w:lang w:bidi="ar"/>
              </w:rPr>
              <w:t>模型</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内置多根血管，练习静脉切开和置管</w:t>
            </w:r>
          </w:p>
        </w:tc>
        <w:tc>
          <w:tcPr>
            <w:tcW w:w="2411" w:type="dxa"/>
            <w:tcBorders>
              <w:top w:val="single" w:color="auto" w:sz="6" w:space="0"/>
              <w:left w:val="single" w:color="auto" w:sz="6" w:space="0"/>
              <w:bottom w:val="single" w:color="auto" w:sz="6" w:space="0"/>
              <w:right w:val="single" w:color="auto" w:sz="6" w:space="0"/>
            </w:tcBorders>
          </w:tcPr>
          <w:p w14:paraId="7F754473">
            <w:pPr>
              <w:autoSpaceDE w:val="0"/>
              <w:autoSpaceDN w:val="0"/>
              <w:spacing w:line="288" w:lineRule="auto"/>
              <w:rPr>
                <w:rFonts w:hint="eastAsia" w:ascii="仿宋" w:hAnsi="仿宋" w:eastAsia="仿宋" w:cs="仿宋"/>
                <w:color w:val="auto"/>
                <w:sz w:val="24"/>
                <w:highlight w:val="none"/>
                <w:shd w:val="clear" w:color="auto" w:fill="FFFFFF"/>
              </w:rPr>
            </w:pPr>
          </w:p>
        </w:tc>
      </w:tr>
      <w:tr w14:paraId="05507E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E8913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3.37.16.2</w:t>
            </w:r>
            <w:r>
              <w:rPr>
                <w:rStyle w:val="299"/>
                <w:rFonts w:hint="eastAsia" w:ascii="仿宋" w:hAnsi="仿宋" w:eastAsia="仿宋" w:cs="仿宋"/>
                <w:color w:val="auto"/>
                <w:sz w:val="24"/>
                <w:szCs w:val="24"/>
                <w:highlight w:val="none"/>
                <w:lang w:bidi="ar"/>
              </w:rPr>
              <w:t>脓肿鉴别与切开模块，可行脓肿鉴别与切开训练。</w:t>
            </w:r>
          </w:p>
        </w:tc>
        <w:tc>
          <w:tcPr>
            <w:tcW w:w="2411" w:type="dxa"/>
            <w:tcBorders>
              <w:top w:val="single" w:color="auto" w:sz="6" w:space="0"/>
              <w:left w:val="single" w:color="auto" w:sz="6" w:space="0"/>
              <w:bottom w:val="single" w:color="auto" w:sz="6" w:space="0"/>
              <w:right w:val="single" w:color="auto" w:sz="6" w:space="0"/>
            </w:tcBorders>
          </w:tcPr>
          <w:p w14:paraId="394802C1">
            <w:pPr>
              <w:autoSpaceDE w:val="0"/>
              <w:autoSpaceDN w:val="0"/>
              <w:spacing w:line="288" w:lineRule="auto"/>
              <w:rPr>
                <w:rFonts w:hint="eastAsia" w:ascii="仿宋" w:hAnsi="仿宋" w:eastAsia="仿宋" w:cs="仿宋"/>
                <w:color w:val="auto"/>
                <w:sz w:val="24"/>
                <w:highlight w:val="none"/>
                <w:shd w:val="clear" w:color="auto" w:fill="FFFFFF"/>
              </w:rPr>
            </w:pPr>
          </w:p>
        </w:tc>
      </w:tr>
      <w:tr w14:paraId="537149E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E7DD0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3.37.17</w:t>
            </w:r>
            <w:r>
              <w:rPr>
                <w:rStyle w:val="299"/>
                <w:rFonts w:hint="eastAsia" w:ascii="仿宋" w:hAnsi="仿宋" w:eastAsia="仿宋" w:cs="仿宋"/>
                <w:color w:val="auto"/>
                <w:sz w:val="24"/>
                <w:szCs w:val="24"/>
                <w:highlight w:val="none"/>
                <w:lang w:bidi="ar"/>
              </w:rPr>
              <w:t xml:space="preserve">乳腺癌视诊与触诊模型 </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A189668">
            <w:pPr>
              <w:autoSpaceDE w:val="0"/>
              <w:autoSpaceDN w:val="0"/>
              <w:spacing w:line="288" w:lineRule="auto"/>
              <w:rPr>
                <w:rFonts w:hint="eastAsia" w:ascii="仿宋" w:hAnsi="仿宋" w:eastAsia="仿宋" w:cs="仿宋"/>
                <w:color w:val="auto"/>
                <w:sz w:val="24"/>
                <w:highlight w:val="none"/>
                <w:shd w:val="clear" w:color="auto" w:fill="FFFFFF"/>
              </w:rPr>
            </w:pPr>
          </w:p>
        </w:tc>
      </w:tr>
      <w:tr w14:paraId="7AE73CA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DDF26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3.37.17.1</w:t>
            </w:r>
            <w:r>
              <w:rPr>
                <w:rStyle w:val="299"/>
                <w:rFonts w:hint="eastAsia" w:ascii="仿宋" w:hAnsi="仿宋" w:eastAsia="仿宋" w:cs="仿宋"/>
                <w:color w:val="auto"/>
                <w:sz w:val="24"/>
                <w:szCs w:val="24"/>
                <w:highlight w:val="none"/>
                <w:lang w:bidi="ar"/>
              </w:rPr>
              <w:t>解剖标志明显，双臂呈上举状态，方便检查。</w:t>
            </w:r>
          </w:p>
        </w:tc>
        <w:tc>
          <w:tcPr>
            <w:tcW w:w="2411" w:type="dxa"/>
            <w:tcBorders>
              <w:top w:val="single" w:color="auto" w:sz="6" w:space="0"/>
              <w:left w:val="single" w:color="auto" w:sz="6" w:space="0"/>
              <w:bottom w:val="single" w:color="auto" w:sz="6" w:space="0"/>
              <w:right w:val="single" w:color="auto" w:sz="6" w:space="0"/>
            </w:tcBorders>
          </w:tcPr>
          <w:p w14:paraId="4CCEC8D5">
            <w:pPr>
              <w:autoSpaceDE w:val="0"/>
              <w:autoSpaceDN w:val="0"/>
              <w:spacing w:line="288" w:lineRule="auto"/>
              <w:rPr>
                <w:rFonts w:hint="eastAsia" w:ascii="仿宋" w:hAnsi="仿宋" w:eastAsia="仿宋" w:cs="仿宋"/>
                <w:color w:val="auto"/>
                <w:sz w:val="24"/>
                <w:highlight w:val="none"/>
                <w:shd w:val="clear" w:color="auto" w:fill="FFFFFF"/>
              </w:rPr>
            </w:pPr>
          </w:p>
        </w:tc>
      </w:tr>
      <w:tr w14:paraId="389486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0ABD5C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3.37.17.2</w:t>
            </w:r>
            <w:r>
              <w:rPr>
                <w:rStyle w:val="299"/>
                <w:rFonts w:hint="eastAsia" w:ascii="仿宋" w:hAnsi="仿宋" w:eastAsia="仿宋" w:cs="仿宋"/>
                <w:color w:val="auto"/>
                <w:sz w:val="24"/>
                <w:szCs w:val="24"/>
                <w:highlight w:val="none"/>
                <w:lang w:bidi="ar"/>
              </w:rPr>
              <w:t>模型有以下病变：</w:t>
            </w:r>
            <w:r>
              <w:rPr>
                <w:rStyle w:val="298"/>
                <w:rFonts w:hint="eastAsia" w:ascii="仿宋" w:hAnsi="仿宋" w:eastAsia="仿宋" w:cs="仿宋"/>
                <w:color w:val="auto"/>
                <w:sz w:val="24"/>
                <w:szCs w:val="24"/>
                <w:highlight w:val="none"/>
                <w:lang w:bidi="ar"/>
              </w:rPr>
              <w:t xml:space="preserve">1) </w:t>
            </w:r>
            <w:r>
              <w:rPr>
                <w:rStyle w:val="299"/>
                <w:rFonts w:hint="eastAsia" w:ascii="仿宋" w:hAnsi="仿宋" w:eastAsia="仿宋" w:cs="仿宋"/>
                <w:color w:val="auto"/>
                <w:sz w:val="24"/>
                <w:szCs w:val="24"/>
                <w:highlight w:val="none"/>
                <w:lang w:bidi="ar"/>
              </w:rPr>
              <w:t>恶性肿瘤结节：质地坚硬，表面不光滑。</w:t>
            </w:r>
            <w:r>
              <w:rPr>
                <w:rStyle w:val="298"/>
                <w:rFonts w:hint="eastAsia" w:ascii="仿宋" w:hAnsi="仿宋" w:eastAsia="仿宋" w:cs="仿宋"/>
                <w:color w:val="auto"/>
                <w:sz w:val="24"/>
                <w:szCs w:val="24"/>
                <w:highlight w:val="none"/>
                <w:lang w:bidi="ar"/>
              </w:rPr>
              <w:t xml:space="preserve">2) </w:t>
            </w:r>
            <w:r>
              <w:rPr>
                <w:rStyle w:val="299"/>
                <w:rFonts w:hint="eastAsia" w:ascii="仿宋" w:hAnsi="仿宋" w:eastAsia="仿宋" w:cs="仿宋"/>
                <w:color w:val="auto"/>
                <w:sz w:val="24"/>
                <w:szCs w:val="24"/>
                <w:highlight w:val="none"/>
                <w:lang w:bidi="ar"/>
              </w:rPr>
              <w:t>良性肿瘤：质地相对柔软，表面光滑。</w:t>
            </w:r>
            <w:r>
              <w:rPr>
                <w:rStyle w:val="298"/>
                <w:rFonts w:hint="eastAsia" w:ascii="仿宋" w:hAnsi="仿宋" w:eastAsia="仿宋" w:cs="仿宋"/>
                <w:color w:val="auto"/>
                <w:sz w:val="24"/>
                <w:szCs w:val="24"/>
                <w:highlight w:val="none"/>
                <w:lang w:bidi="ar"/>
              </w:rPr>
              <w:t xml:space="preserve">3) </w:t>
            </w:r>
            <w:r>
              <w:rPr>
                <w:rStyle w:val="299"/>
                <w:rFonts w:hint="eastAsia" w:ascii="仿宋" w:hAnsi="仿宋" w:eastAsia="仿宋" w:cs="仿宋"/>
                <w:color w:val="auto"/>
                <w:sz w:val="24"/>
                <w:szCs w:val="24"/>
                <w:highlight w:val="none"/>
                <w:lang w:bidi="ar"/>
              </w:rPr>
              <w:t>淋巴转移：腋窝及颈部可触及质地较硬的淋巴结节。</w:t>
            </w:r>
            <w:r>
              <w:rPr>
                <w:rStyle w:val="298"/>
                <w:rFonts w:hint="eastAsia" w:ascii="仿宋" w:hAnsi="仿宋" w:eastAsia="仿宋" w:cs="仿宋"/>
                <w:color w:val="auto"/>
                <w:sz w:val="24"/>
                <w:szCs w:val="24"/>
                <w:highlight w:val="none"/>
                <w:lang w:bidi="ar"/>
              </w:rPr>
              <w:t xml:space="preserve">4) </w:t>
            </w:r>
            <w:r>
              <w:rPr>
                <w:rStyle w:val="299"/>
                <w:rFonts w:hint="eastAsia" w:ascii="仿宋" w:hAnsi="仿宋" w:eastAsia="仿宋" w:cs="仿宋"/>
                <w:color w:val="auto"/>
                <w:sz w:val="24"/>
                <w:szCs w:val="24"/>
                <w:highlight w:val="none"/>
                <w:lang w:bidi="ar"/>
              </w:rPr>
              <w:t>乳头的改变：乳头凹陷，乳头破溃及血性液体。</w:t>
            </w:r>
          </w:p>
        </w:tc>
        <w:tc>
          <w:tcPr>
            <w:tcW w:w="2411" w:type="dxa"/>
            <w:tcBorders>
              <w:top w:val="single" w:color="auto" w:sz="6" w:space="0"/>
              <w:left w:val="single" w:color="auto" w:sz="6" w:space="0"/>
              <w:bottom w:val="single" w:color="auto" w:sz="6" w:space="0"/>
              <w:right w:val="single" w:color="auto" w:sz="6" w:space="0"/>
            </w:tcBorders>
          </w:tcPr>
          <w:p w14:paraId="37244EDF">
            <w:pPr>
              <w:autoSpaceDE w:val="0"/>
              <w:autoSpaceDN w:val="0"/>
              <w:spacing w:line="288" w:lineRule="auto"/>
              <w:rPr>
                <w:rFonts w:hint="eastAsia" w:ascii="仿宋" w:hAnsi="仿宋" w:eastAsia="仿宋" w:cs="仿宋"/>
                <w:color w:val="auto"/>
                <w:sz w:val="24"/>
                <w:highlight w:val="none"/>
                <w:shd w:val="clear" w:color="auto" w:fill="FFFFFF"/>
              </w:rPr>
            </w:pPr>
          </w:p>
        </w:tc>
      </w:tr>
      <w:tr w14:paraId="0A611E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9F529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3.37.18</w:t>
            </w:r>
            <w:r>
              <w:rPr>
                <w:rStyle w:val="299"/>
                <w:rFonts w:hint="eastAsia" w:ascii="仿宋" w:hAnsi="仿宋" w:eastAsia="仿宋" w:cs="仿宋"/>
                <w:color w:val="auto"/>
                <w:sz w:val="24"/>
                <w:szCs w:val="24"/>
                <w:highlight w:val="none"/>
                <w:lang w:bidi="ar"/>
              </w:rPr>
              <w:t>高级直肠指诊检查模型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0BD04260">
            <w:pPr>
              <w:autoSpaceDE w:val="0"/>
              <w:autoSpaceDN w:val="0"/>
              <w:spacing w:line="288" w:lineRule="auto"/>
              <w:rPr>
                <w:rFonts w:hint="eastAsia" w:ascii="仿宋" w:hAnsi="仿宋" w:eastAsia="仿宋" w:cs="仿宋"/>
                <w:color w:val="auto"/>
                <w:sz w:val="24"/>
                <w:highlight w:val="none"/>
                <w:shd w:val="clear" w:color="auto" w:fill="FFFFFF"/>
              </w:rPr>
            </w:pPr>
          </w:p>
        </w:tc>
      </w:tr>
      <w:tr w14:paraId="5E22270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73AB5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3.37.18.1</w:t>
            </w:r>
            <w:r>
              <w:rPr>
                <w:rStyle w:val="299"/>
                <w:rFonts w:hint="eastAsia" w:ascii="仿宋" w:hAnsi="仿宋" w:eastAsia="仿宋" w:cs="仿宋"/>
                <w:color w:val="auto"/>
                <w:sz w:val="24"/>
                <w:szCs w:val="24"/>
                <w:highlight w:val="none"/>
                <w:lang w:bidi="ar"/>
              </w:rPr>
              <w:t>前列腺触诊：可模拟不同前列腺状态，包括但不限于：正常前列腺、前列腺I度增生、前列腺II度增生、前列腺III度增生</w:t>
            </w:r>
          </w:p>
        </w:tc>
        <w:tc>
          <w:tcPr>
            <w:tcW w:w="2411" w:type="dxa"/>
            <w:tcBorders>
              <w:top w:val="single" w:color="auto" w:sz="6" w:space="0"/>
              <w:left w:val="single" w:color="auto" w:sz="6" w:space="0"/>
              <w:bottom w:val="single" w:color="auto" w:sz="6" w:space="0"/>
              <w:right w:val="single" w:color="auto" w:sz="6" w:space="0"/>
            </w:tcBorders>
          </w:tcPr>
          <w:p w14:paraId="4A417A33">
            <w:pPr>
              <w:autoSpaceDE w:val="0"/>
              <w:autoSpaceDN w:val="0"/>
              <w:spacing w:line="288" w:lineRule="auto"/>
              <w:rPr>
                <w:rFonts w:hint="eastAsia" w:ascii="仿宋" w:hAnsi="仿宋" w:eastAsia="仿宋" w:cs="仿宋"/>
                <w:color w:val="auto"/>
                <w:sz w:val="24"/>
                <w:highlight w:val="none"/>
                <w:shd w:val="clear" w:color="auto" w:fill="FFFFFF"/>
              </w:rPr>
            </w:pPr>
          </w:p>
        </w:tc>
      </w:tr>
      <w:tr w14:paraId="7DDA6C0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359C8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3.37.18.2</w:t>
            </w:r>
            <w:r>
              <w:rPr>
                <w:rFonts w:hint="eastAsia" w:ascii="仿宋" w:hAnsi="仿宋" w:eastAsia="仿宋" w:cs="仿宋"/>
                <w:color w:val="auto"/>
                <w:kern w:val="0"/>
                <w:sz w:val="24"/>
                <w:highlight w:val="none"/>
                <w:lang w:bidi="ar"/>
              </w:rPr>
              <w:t>直肠触诊：可模拟不同直肠状态：正常直肠、直肠息肉、直肠癌早期、直肠癌晚期</w:t>
            </w:r>
          </w:p>
        </w:tc>
        <w:tc>
          <w:tcPr>
            <w:tcW w:w="2411" w:type="dxa"/>
            <w:tcBorders>
              <w:top w:val="single" w:color="auto" w:sz="6" w:space="0"/>
              <w:left w:val="single" w:color="auto" w:sz="6" w:space="0"/>
              <w:bottom w:val="single" w:color="auto" w:sz="6" w:space="0"/>
              <w:right w:val="single" w:color="auto" w:sz="6" w:space="0"/>
            </w:tcBorders>
          </w:tcPr>
          <w:p w14:paraId="04715F11">
            <w:pPr>
              <w:autoSpaceDE w:val="0"/>
              <w:autoSpaceDN w:val="0"/>
              <w:spacing w:line="288" w:lineRule="auto"/>
              <w:rPr>
                <w:rFonts w:hint="eastAsia" w:ascii="仿宋" w:hAnsi="仿宋" w:eastAsia="仿宋" w:cs="仿宋"/>
                <w:color w:val="auto"/>
                <w:sz w:val="24"/>
                <w:highlight w:val="none"/>
                <w:shd w:val="clear" w:color="auto" w:fill="FFFFFF"/>
              </w:rPr>
            </w:pPr>
          </w:p>
        </w:tc>
      </w:tr>
      <w:tr w14:paraId="1B705CE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FADC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3.37.19</w:t>
            </w:r>
            <w:r>
              <w:rPr>
                <w:rStyle w:val="299"/>
                <w:rFonts w:hint="eastAsia" w:ascii="仿宋" w:hAnsi="仿宋" w:eastAsia="仿宋" w:cs="仿宋"/>
                <w:color w:val="auto"/>
                <w:sz w:val="24"/>
                <w:szCs w:val="24"/>
                <w:highlight w:val="none"/>
                <w:lang w:bidi="ar"/>
              </w:rPr>
              <w:t>超声引导下甲状腺穿刺活检训练模型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50CAF355">
            <w:pPr>
              <w:autoSpaceDE w:val="0"/>
              <w:autoSpaceDN w:val="0"/>
              <w:spacing w:line="288" w:lineRule="auto"/>
              <w:rPr>
                <w:rFonts w:hint="eastAsia" w:ascii="仿宋" w:hAnsi="仿宋" w:eastAsia="仿宋" w:cs="仿宋"/>
                <w:color w:val="auto"/>
                <w:sz w:val="24"/>
                <w:highlight w:val="none"/>
                <w:shd w:val="clear" w:color="auto" w:fill="FFFFFF"/>
              </w:rPr>
            </w:pPr>
          </w:p>
        </w:tc>
      </w:tr>
      <w:tr w14:paraId="275FF2E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68470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3.37.19.1</w:t>
            </w:r>
            <w:r>
              <w:rPr>
                <w:rStyle w:val="299"/>
                <w:rFonts w:hint="eastAsia" w:ascii="仿宋" w:hAnsi="仿宋" w:eastAsia="仿宋" w:cs="仿宋"/>
                <w:color w:val="auto"/>
                <w:sz w:val="24"/>
                <w:szCs w:val="24"/>
                <w:highlight w:val="none"/>
                <w:lang w:bidi="ar"/>
              </w:rPr>
              <w:t>本模型具有甲状腺超声显像，可进行甲状腺正常组织、常见疾病及其毗邻解剖结构的超声探查手法训练、标准切面获取、大小测量、病变辨识，同时还可以在超声引导下进行甲状腺细针穿刺活检训练；</w:t>
            </w:r>
          </w:p>
        </w:tc>
        <w:tc>
          <w:tcPr>
            <w:tcW w:w="2411" w:type="dxa"/>
            <w:tcBorders>
              <w:top w:val="single" w:color="auto" w:sz="6" w:space="0"/>
              <w:left w:val="single" w:color="auto" w:sz="6" w:space="0"/>
              <w:bottom w:val="single" w:color="auto" w:sz="6" w:space="0"/>
              <w:right w:val="single" w:color="auto" w:sz="6" w:space="0"/>
            </w:tcBorders>
          </w:tcPr>
          <w:p w14:paraId="6370BCDF">
            <w:pPr>
              <w:autoSpaceDE w:val="0"/>
              <w:autoSpaceDN w:val="0"/>
              <w:spacing w:line="288" w:lineRule="auto"/>
              <w:rPr>
                <w:rFonts w:hint="eastAsia" w:ascii="仿宋" w:hAnsi="仿宋" w:eastAsia="仿宋" w:cs="仿宋"/>
                <w:color w:val="auto"/>
                <w:sz w:val="24"/>
                <w:highlight w:val="none"/>
                <w:shd w:val="clear" w:color="auto" w:fill="FFFFFF"/>
              </w:rPr>
            </w:pPr>
          </w:p>
        </w:tc>
      </w:tr>
      <w:tr w14:paraId="44E30CD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240CA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3.37.19.2</w:t>
            </w:r>
            <w:r>
              <w:rPr>
                <w:rStyle w:val="299"/>
                <w:rFonts w:hint="eastAsia" w:ascii="仿宋" w:hAnsi="仿宋" w:eastAsia="仿宋" w:cs="仿宋"/>
                <w:color w:val="auto"/>
                <w:sz w:val="24"/>
                <w:szCs w:val="24"/>
                <w:highlight w:val="none"/>
                <w:lang w:bidi="ar"/>
              </w:rPr>
              <w:t>模型模拟真实人类组织的超声影像学特性，可在真实超声下看到模块模拟的内部结构，显像真实为超声教学提供了可操作的平台，支持所有品牌的超声检查设备；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51B1E038">
            <w:pPr>
              <w:autoSpaceDE w:val="0"/>
              <w:autoSpaceDN w:val="0"/>
              <w:spacing w:line="288" w:lineRule="auto"/>
              <w:rPr>
                <w:rFonts w:hint="eastAsia" w:ascii="仿宋" w:hAnsi="仿宋" w:eastAsia="仿宋" w:cs="仿宋"/>
                <w:color w:val="auto"/>
                <w:sz w:val="24"/>
                <w:highlight w:val="none"/>
                <w:shd w:val="clear" w:color="auto" w:fill="FFFFFF"/>
              </w:rPr>
            </w:pPr>
          </w:p>
        </w:tc>
      </w:tr>
      <w:tr w14:paraId="26F5B4D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37623E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3.37.19.3</w:t>
            </w:r>
            <w:r>
              <w:rPr>
                <w:rStyle w:val="299"/>
                <w:rFonts w:hint="eastAsia" w:ascii="仿宋" w:hAnsi="仿宋" w:eastAsia="仿宋" w:cs="仿宋"/>
                <w:color w:val="auto"/>
                <w:sz w:val="24"/>
                <w:szCs w:val="24"/>
                <w:highlight w:val="none"/>
                <w:lang w:bidi="ar"/>
              </w:rPr>
              <w:t>模型的解剖学结构包括：甲状腺左右叶以及甲状腺峡，多结节性甲状腺肿，不同超声成像的多个甲状腺结节、气管、食道、颈动脉和颈内静脉等，可进行甲状腺正常组织和各种病变组织和周边解剖毗邻结构的辨识；</w:t>
            </w:r>
          </w:p>
        </w:tc>
        <w:tc>
          <w:tcPr>
            <w:tcW w:w="2411" w:type="dxa"/>
            <w:tcBorders>
              <w:top w:val="single" w:color="auto" w:sz="6" w:space="0"/>
              <w:left w:val="single" w:color="auto" w:sz="6" w:space="0"/>
              <w:bottom w:val="single" w:color="auto" w:sz="6" w:space="0"/>
              <w:right w:val="single" w:color="auto" w:sz="6" w:space="0"/>
            </w:tcBorders>
          </w:tcPr>
          <w:p w14:paraId="34F303D7">
            <w:pPr>
              <w:autoSpaceDE w:val="0"/>
              <w:autoSpaceDN w:val="0"/>
              <w:spacing w:line="288" w:lineRule="auto"/>
              <w:rPr>
                <w:rFonts w:hint="eastAsia" w:ascii="仿宋" w:hAnsi="仿宋" w:eastAsia="仿宋" w:cs="仿宋"/>
                <w:color w:val="auto"/>
                <w:sz w:val="24"/>
                <w:highlight w:val="none"/>
                <w:shd w:val="clear" w:color="auto" w:fill="FFFFFF"/>
              </w:rPr>
            </w:pPr>
          </w:p>
        </w:tc>
      </w:tr>
      <w:tr w14:paraId="5611D06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9D327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3.37.19.4</w:t>
            </w:r>
            <w:r>
              <w:rPr>
                <w:rStyle w:val="299"/>
                <w:rFonts w:hint="eastAsia" w:ascii="仿宋" w:hAnsi="仿宋" w:eastAsia="仿宋" w:cs="仿宋"/>
                <w:color w:val="auto"/>
                <w:sz w:val="24"/>
                <w:szCs w:val="24"/>
                <w:highlight w:val="none"/>
                <w:lang w:bidi="ar"/>
              </w:rPr>
              <w:t>皮肤及内在结构在穿刺后放置一段时间如人体组织一般自愈如前，不影响穿刺，可进行反复穿刺训练千次以上。</w:t>
            </w:r>
          </w:p>
        </w:tc>
        <w:tc>
          <w:tcPr>
            <w:tcW w:w="2411" w:type="dxa"/>
            <w:tcBorders>
              <w:top w:val="single" w:color="auto" w:sz="6" w:space="0"/>
              <w:left w:val="single" w:color="auto" w:sz="6" w:space="0"/>
              <w:bottom w:val="single" w:color="auto" w:sz="6" w:space="0"/>
              <w:right w:val="single" w:color="auto" w:sz="6" w:space="0"/>
            </w:tcBorders>
          </w:tcPr>
          <w:p w14:paraId="4BAB04CD">
            <w:pPr>
              <w:autoSpaceDE w:val="0"/>
              <w:autoSpaceDN w:val="0"/>
              <w:spacing w:line="288" w:lineRule="auto"/>
              <w:rPr>
                <w:rFonts w:hint="eastAsia" w:ascii="仿宋" w:hAnsi="仿宋" w:eastAsia="仿宋" w:cs="仿宋"/>
                <w:color w:val="auto"/>
                <w:sz w:val="24"/>
                <w:highlight w:val="none"/>
                <w:shd w:val="clear" w:color="auto" w:fill="FFFFFF"/>
              </w:rPr>
            </w:pPr>
          </w:p>
        </w:tc>
      </w:tr>
      <w:tr w14:paraId="091DD64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9BBD67A">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3.38</w:t>
            </w:r>
            <w:r>
              <w:rPr>
                <w:rStyle w:val="1041"/>
                <w:rFonts w:hint="default" w:ascii="仿宋" w:hAnsi="仿宋" w:eastAsia="仿宋" w:cs="仿宋"/>
                <w:b/>
                <w:bCs/>
                <w:color w:val="auto"/>
                <w:sz w:val="24"/>
                <w:szCs w:val="24"/>
                <w:highlight w:val="none"/>
                <w:lang w:bidi="ar"/>
              </w:rPr>
              <w:t>妇产科课程配套装备</w:t>
            </w:r>
          </w:p>
        </w:tc>
        <w:tc>
          <w:tcPr>
            <w:tcW w:w="2411" w:type="dxa"/>
            <w:tcBorders>
              <w:top w:val="single" w:color="auto" w:sz="6" w:space="0"/>
              <w:left w:val="single" w:color="auto" w:sz="6" w:space="0"/>
              <w:bottom w:val="single" w:color="auto" w:sz="6" w:space="0"/>
              <w:right w:val="single" w:color="auto" w:sz="6" w:space="0"/>
            </w:tcBorders>
          </w:tcPr>
          <w:p w14:paraId="4B72A3B9">
            <w:pPr>
              <w:autoSpaceDE w:val="0"/>
              <w:autoSpaceDN w:val="0"/>
              <w:spacing w:line="288" w:lineRule="auto"/>
              <w:rPr>
                <w:rFonts w:hint="eastAsia" w:ascii="仿宋" w:hAnsi="仿宋" w:eastAsia="仿宋" w:cs="仿宋"/>
                <w:color w:val="auto"/>
                <w:sz w:val="24"/>
                <w:highlight w:val="none"/>
                <w:shd w:val="clear" w:color="auto" w:fill="FFFFFF"/>
              </w:rPr>
            </w:pPr>
          </w:p>
        </w:tc>
      </w:tr>
      <w:tr w14:paraId="7B7AD70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70730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w:t>
            </w:r>
            <w:r>
              <w:rPr>
                <w:rStyle w:val="299"/>
                <w:rFonts w:hint="eastAsia" w:ascii="仿宋" w:hAnsi="仿宋" w:eastAsia="仿宋" w:cs="仿宋"/>
                <w:color w:val="auto"/>
                <w:sz w:val="24"/>
                <w:szCs w:val="24"/>
                <w:highlight w:val="none"/>
                <w:lang w:bidi="ar"/>
              </w:rPr>
              <w:t>妇科检查模型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8870D19">
            <w:pPr>
              <w:autoSpaceDE w:val="0"/>
              <w:autoSpaceDN w:val="0"/>
              <w:spacing w:line="288" w:lineRule="auto"/>
              <w:rPr>
                <w:rFonts w:hint="eastAsia" w:ascii="仿宋" w:hAnsi="仿宋" w:eastAsia="仿宋" w:cs="仿宋"/>
                <w:color w:val="auto"/>
                <w:sz w:val="24"/>
                <w:highlight w:val="none"/>
                <w:shd w:val="clear" w:color="auto" w:fill="FFFFFF"/>
              </w:rPr>
            </w:pPr>
          </w:p>
        </w:tc>
      </w:tr>
      <w:tr w14:paraId="70CC0EE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5625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3.38.1.1</w:t>
            </w:r>
            <w:r>
              <w:rPr>
                <w:rStyle w:val="299"/>
                <w:rFonts w:hint="eastAsia" w:ascii="仿宋" w:hAnsi="仿宋" w:eastAsia="仿宋" w:cs="仿宋"/>
                <w:color w:val="auto"/>
                <w:sz w:val="24"/>
                <w:szCs w:val="24"/>
                <w:highlight w:val="none"/>
                <w:lang w:bidi="ar"/>
              </w:rPr>
              <w:t>可进行子宫触诊、阴道镜检、双合诊。提供正常和异常子宫及附件，肌瘤及囊肿可以通过注入空气调节大小，容易更换。</w:t>
            </w:r>
          </w:p>
        </w:tc>
        <w:tc>
          <w:tcPr>
            <w:tcW w:w="2411" w:type="dxa"/>
            <w:tcBorders>
              <w:top w:val="single" w:color="auto" w:sz="6" w:space="0"/>
              <w:left w:val="single" w:color="auto" w:sz="6" w:space="0"/>
              <w:bottom w:val="single" w:color="auto" w:sz="6" w:space="0"/>
              <w:right w:val="single" w:color="auto" w:sz="6" w:space="0"/>
            </w:tcBorders>
          </w:tcPr>
          <w:p w14:paraId="1530F274">
            <w:pPr>
              <w:autoSpaceDE w:val="0"/>
              <w:autoSpaceDN w:val="0"/>
              <w:spacing w:line="288" w:lineRule="auto"/>
              <w:rPr>
                <w:rFonts w:hint="eastAsia" w:ascii="仿宋" w:hAnsi="仿宋" w:eastAsia="仿宋" w:cs="仿宋"/>
                <w:color w:val="auto"/>
                <w:sz w:val="24"/>
                <w:highlight w:val="none"/>
                <w:shd w:val="clear" w:color="auto" w:fill="FFFFFF"/>
              </w:rPr>
            </w:pPr>
          </w:p>
        </w:tc>
      </w:tr>
      <w:tr w14:paraId="780518B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72B4AD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3.38.2</w:t>
            </w:r>
            <w:r>
              <w:rPr>
                <w:rStyle w:val="299"/>
                <w:rFonts w:hint="eastAsia" w:ascii="仿宋" w:hAnsi="仿宋" w:eastAsia="仿宋" w:cs="仿宋"/>
                <w:color w:val="auto"/>
                <w:sz w:val="24"/>
                <w:szCs w:val="24"/>
                <w:highlight w:val="none"/>
                <w:lang w:bidi="ar"/>
              </w:rPr>
              <w:t>阴道后穹隆穿刺模型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ABE5935">
            <w:pPr>
              <w:autoSpaceDE w:val="0"/>
              <w:autoSpaceDN w:val="0"/>
              <w:spacing w:line="288" w:lineRule="auto"/>
              <w:rPr>
                <w:rFonts w:hint="eastAsia" w:ascii="仿宋" w:hAnsi="仿宋" w:eastAsia="仿宋" w:cs="仿宋"/>
                <w:color w:val="auto"/>
                <w:sz w:val="24"/>
                <w:highlight w:val="none"/>
                <w:shd w:val="clear" w:color="auto" w:fill="FFFFFF"/>
              </w:rPr>
            </w:pPr>
          </w:p>
        </w:tc>
      </w:tr>
      <w:tr w14:paraId="06FD22A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1BAAE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3.38.2.1</w:t>
            </w:r>
            <w:r>
              <w:rPr>
                <w:rStyle w:val="299"/>
                <w:rFonts w:hint="eastAsia" w:ascii="仿宋" w:hAnsi="仿宋" w:eastAsia="仿宋" w:cs="仿宋"/>
                <w:color w:val="auto"/>
                <w:sz w:val="24"/>
                <w:szCs w:val="24"/>
                <w:highlight w:val="none"/>
                <w:lang w:bidi="ar"/>
              </w:rPr>
              <w:t>操作者于子宫颈阴道粘膜交界下方</w:t>
            </w:r>
            <w:r>
              <w:rPr>
                <w:rStyle w:val="298"/>
                <w:rFonts w:hint="eastAsia" w:ascii="仿宋" w:hAnsi="仿宋" w:eastAsia="仿宋" w:cs="仿宋"/>
                <w:color w:val="auto"/>
                <w:sz w:val="24"/>
                <w:szCs w:val="24"/>
                <w:highlight w:val="none"/>
                <w:lang w:bidi="ar"/>
              </w:rPr>
              <w:t>1cm</w:t>
            </w:r>
            <w:r>
              <w:rPr>
                <w:rStyle w:val="299"/>
                <w:rFonts w:hint="eastAsia" w:ascii="仿宋" w:hAnsi="仿宋" w:eastAsia="仿宋" w:cs="仿宋"/>
                <w:color w:val="auto"/>
                <w:sz w:val="24"/>
                <w:szCs w:val="24"/>
                <w:highlight w:val="none"/>
                <w:lang w:bidi="ar"/>
              </w:rPr>
              <w:t>处的后穹窿正中与宫颈管平行方向刺入，将有淡红色液体抽出，表示穿刺术成功。</w:t>
            </w:r>
          </w:p>
        </w:tc>
        <w:tc>
          <w:tcPr>
            <w:tcW w:w="2411" w:type="dxa"/>
            <w:tcBorders>
              <w:top w:val="single" w:color="auto" w:sz="6" w:space="0"/>
              <w:left w:val="single" w:color="auto" w:sz="6" w:space="0"/>
              <w:bottom w:val="single" w:color="auto" w:sz="6" w:space="0"/>
              <w:right w:val="single" w:color="auto" w:sz="6" w:space="0"/>
            </w:tcBorders>
          </w:tcPr>
          <w:p w14:paraId="26E52FBE">
            <w:pPr>
              <w:autoSpaceDE w:val="0"/>
              <w:autoSpaceDN w:val="0"/>
              <w:spacing w:line="288" w:lineRule="auto"/>
              <w:rPr>
                <w:rFonts w:hint="eastAsia" w:ascii="仿宋" w:hAnsi="仿宋" w:eastAsia="仿宋" w:cs="仿宋"/>
                <w:color w:val="auto"/>
                <w:sz w:val="24"/>
                <w:highlight w:val="none"/>
                <w:shd w:val="clear" w:color="auto" w:fill="FFFFFF"/>
              </w:rPr>
            </w:pPr>
          </w:p>
        </w:tc>
      </w:tr>
      <w:tr w14:paraId="4B8227E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F76EE2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3.38.2.2</w:t>
            </w:r>
            <w:r>
              <w:rPr>
                <w:rFonts w:hint="eastAsia" w:ascii="仿宋" w:hAnsi="仿宋" w:eastAsia="仿宋" w:cs="仿宋"/>
                <w:color w:val="auto"/>
                <w:kern w:val="0"/>
                <w:sz w:val="24"/>
                <w:highlight w:val="none"/>
                <w:lang w:bidi="ar"/>
              </w:rPr>
              <w:t>操作者未按操作常规穿刺，如刺入直肠，将抽出黄色液体，为操作失败。</w:t>
            </w:r>
          </w:p>
        </w:tc>
        <w:tc>
          <w:tcPr>
            <w:tcW w:w="2411" w:type="dxa"/>
            <w:tcBorders>
              <w:top w:val="single" w:color="auto" w:sz="6" w:space="0"/>
              <w:left w:val="single" w:color="auto" w:sz="6" w:space="0"/>
              <w:bottom w:val="single" w:color="auto" w:sz="6" w:space="0"/>
              <w:right w:val="single" w:color="auto" w:sz="6" w:space="0"/>
            </w:tcBorders>
          </w:tcPr>
          <w:p w14:paraId="054B5EF0">
            <w:pPr>
              <w:autoSpaceDE w:val="0"/>
              <w:autoSpaceDN w:val="0"/>
              <w:spacing w:line="288" w:lineRule="auto"/>
              <w:rPr>
                <w:rFonts w:hint="eastAsia" w:ascii="仿宋" w:hAnsi="仿宋" w:eastAsia="仿宋" w:cs="仿宋"/>
                <w:color w:val="auto"/>
                <w:sz w:val="24"/>
                <w:highlight w:val="none"/>
                <w:shd w:val="clear" w:color="auto" w:fill="FFFFFF"/>
              </w:rPr>
            </w:pPr>
          </w:p>
        </w:tc>
      </w:tr>
      <w:tr w14:paraId="7F00325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01721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3.38.3</w:t>
            </w:r>
            <w:r>
              <w:rPr>
                <w:rStyle w:val="299"/>
                <w:rFonts w:hint="eastAsia" w:ascii="仿宋" w:hAnsi="仿宋" w:eastAsia="仿宋" w:cs="仿宋"/>
                <w:color w:val="auto"/>
                <w:sz w:val="24"/>
                <w:szCs w:val="24"/>
                <w:highlight w:val="none"/>
                <w:lang w:bidi="ar"/>
              </w:rPr>
              <w:t>电子孕妇腹部触诊模型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E4E80E9">
            <w:pPr>
              <w:autoSpaceDE w:val="0"/>
              <w:autoSpaceDN w:val="0"/>
              <w:spacing w:line="288" w:lineRule="auto"/>
              <w:rPr>
                <w:rFonts w:hint="eastAsia" w:ascii="仿宋" w:hAnsi="仿宋" w:eastAsia="仿宋" w:cs="仿宋"/>
                <w:color w:val="auto"/>
                <w:sz w:val="24"/>
                <w:highlight w:val="none"/>
                <w:shd w:val="clear" w:color="auto" w:fill="FFFFFF"/>
              </w:rPr>
            </w:pPr>
          </w:p>
        </w:tc>
      </w:tr>
      <w:tr w14:paraId="3E470E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2FACE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3.38.3.1</w:t>
            </w:r>
            <w:r>
              <w:rPr>
                <w:rStyle w:val="299"/>
                <w:rFonts w:hint="eastAsia" w:ascii="仿宋" w:hAnsi="仿宋" w:eastAsia="仿宋" w:cs="仿宋"/>
                <w:color w:val="auto"/>
                <w:sz w:val="24"/>
                <w:szCs w:val="24"/>
                <w:highlight w:val="none"/>
                <w:lang w:bidi="ar"/>
              </w:rPr>
              <w:t>半身孕妇躯干；子宫大小可自行调节，胎儿体位可自行调整，可进行骨盆外测量，乳房的护理，可进行四步触诊法的练习。</w:t>
            </w:r>
          </w:p>
        </w:tc>
        <w:tc>
          <w:tcPr>
            <w:tcW w:w="2411" w:type="dxa"/>
            <w:tcBorders>
              <w:top w:val="single" w:color="auto" w:sz="6" w:space="0"/>
              <w:left w:val="single" w:color="auto" w:sz="6" w:space="0"/>
              <w:bottom w:val="single" w:color="auto" w:sz="6" w:space="0"/>
              <w:right w:val="single" w:color="auto" w:sz="6" w:space="0"/>
            </w:tcBorders>
          </w:tcPr>
          <w:p w14:paraId="31472BF0">
            <w:pPr>
              <w:autoSpaceDE w:val="0"/>
              <w:autoSpaceDN w:val="0"/>
              <w:spacing w:line="288" w:lineRule="auto"/>
              <w:rPr>
                <w:rFonts w:hint="eastAsia" w:ascii="仿宋" w:hAnsi="仿宋" w:eastAsia="仿宋" w:cs="仿宋"/>
                <w:color w:val="auto"/>
                <w:sz w:val="24"/>
                <w:highlight w:val="none"/>
                <w:shd w:val="clear" w:color="auto" w:fill="FFFFFF"/>
              </w:rPr>
            </w:pPr>
          </w:p>
        </w:tc>
      </w:tr>
      <w:tr w14:paraId="659385E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4CC61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3.38.3.2</w:t>
            </w:r>
            <w:r>
              <w:rPr>
                <w:rStyle w:val="299"/>
                <w:rFonts w:hint="eastAsia" w:ascii="仿宋" w:hAnsi="仿宋" w:eastAsia="仿宋" w:cs="仿宋"/>
                <w:color w:val="auto"/>
                <w:sz w:val="24"/>
                <w:szCs w:val="24"/>
                <w:highlight w:val="none"/>
                <w:lang w:bidi="ar"/>
              </w:rPr>
              <w:t>胎心音可调节音量大小、内放以及外放进行胎心音监护。胎心频率范围在</w:t>
            </w:r>
            <w:r>
              <w:rPr>
                <w:rStyle w:val="298"/>
                <w:rFonts w:hint="eastAsia" w:ascii="仿宋" w:hAnsi="仿宋" w:eastAsia="仿宋" w:cs="仿宋"/>
                <w:color w:val="auto"/>
                <w:sz w:val="24"/>
                <w:szCs w:val="24"/>
                <w:highlight w:val="none"/>
                <w:lang w:bidi="ar"/>
              </w:rPr>
              <w:t>60-200</w:t>
            </w:r>
            <w:r>
              <w:rPr>
                <w:rStyle w:val="299"/>
                <w:rFonts w:hint="eastAsia" w:ascii="仿宋" w:hAnsi="仿宋" w:eastAsia="仿宋" w:cs="仿宋"/>
                <w:color w:val="auto"/>
                <w:sz w:val="24"/>
                <w:szCs w:val="24"/>
                <w:highlight w:val="none"/>
                <w:lang w:bidi="ar"/>
              </w:rPr>
              <w:t>次</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分</w:t>
            </w:r>
          </w:p>
        </w:tc>
        <w:tc>
          <w:tcPr>
            <w:tcW w:w="2411" w:type="dxa"/>
            <w:tcBorders>
              <w:top w:val="single" w:color="auto" w:sz="6" w:space="0"/>
              <w:left w:val="single" w:color="auto" w:sz="6" w:space="0"/>
              <w:bottom w:val="single" w:color="auto" w:sz="6" w:space="0"/>
              <w:right w:val="single" w:color="auto" w:sz="6" w:space="0"/>
            </w:tcBorders>
          </w:tcPr>
          <w:p w14:paraId="397C34DC">
            <w:pPr>
              <w:autoSpaceDE w:val="0"/>
              <w:autoSpaceDN w:val="0"/>
              <w:spacing w:line="288" w:lineRule="auto"/>
              <w:rPr>
                <w:rFonts w:hint="eastAsia" w:ascii="仿宋" w:hAnsi="仿宋" w:eastAsia="仿宋" w:cs="仿宋"/>
                <w:color w:val="auto"/>
                <w:sz w:val="24"/>
                <w:highlight w:val="none"/>
                <w:shd w:val="clear" w:color="auto" w:fill="FFFFFF"/>
              </w:rPr>
            </w:pPr>
          </w:p>
        </w:tc>
      </w:tr>
      <w:tr w14:paraId="072908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32FFE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3.38.4</w:t>
            </w:r>
            <w:r>
              <w:rPr>
                <w:rStyle w:val="299"/>
                <w:rFonts w:hint="eastAsia" w:ascii="仿宋" w:hAnsi="仿宋" w:eastAsia="仿宋" w:cs="仿宋"/>
                <w:color w:val="auto"/>
                <w:sz w:val="24"/>
                <w:szCs w:val="24"/>
                <w:highlight w:val="none"/>
                <w:lang w:bidi="ar"/>
              </w:rPr>
              <w:t>高级分娩机转示教模型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D53C8F8">
            <w:pPr>
              <w:autoSpaceDE w:val="0"/>
              <w:autoSpaceDN w:val="0"/>
              <w:spacing w:line="288" w:lineRule="auto"/>
              <w:rPr>
                <w:rFonts w:hint="eastAsia" w:ascii="仿宋" w:hAnsi="仿宋" w:eastAsia="仿宋" w:cs="仿宋"/>
                <w:color w:val="auto"/>
                <w:sz w:val="24"/>
                <w:highlight w:val="none"/>
                <w:shd w:val="clear" w:color="auto" w:fill="FFFFFF"/>
              </w:rPr>
            </w:pPr>
          </w:p>
        </w:tc>
      </w:tr>
      <w:tr w14:paraId="6AE8375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92387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3.38.4.1</w:t>
            </w:r>
            <w:r>
              <w:rPr>
                <w:rStyle w:val="299"/>
                <w:rFonts w:hint="eastAsia" w:ascii="仿宋" w:hAnsi="仿宋" w:eastAsia="仿宋" w:cs="仿宋"/>
                <w:color w:val="auto"/>
                <w:sz w:val="24"/>
                <w:szCs w:val="24"/>
                <w:highlight w:val="none"/>
                <w:lang w:bidi="ar"/>
              </w:rPr>
              <w:t>可演示分娩的整个过程：衔接、下降、俯屈、内旋转、仰伸、复位及外旋转、胎儿娩出等。腹皮可拆卸，方便分娩机转示教。</w:t>
            </w:r>
          </w:p>
        </w:tc>
        <w:tc>
          <w:tcPr>
            <w:tcW w:w="2411" w:type="dxa"/>
            <w:tcBorders>
              <w:top w:val="single" w:color="auto" w:sz="6" w:space="0"/>
              <w:left w:val="single" w:color="auto" w:sz="6" w:space="0"/>
              <w:bottom w:val="single" w:color="auto" w:sz="6" w:space="0"/>
              <w:right w:val="single" w:color="auto" w:sz="6" w:space="0"/>
            </w:tcBorders>
          </w:tcPr>
          <w:p w14:paraId="7B920A1C">
            <w:pPr>
              <w:autoSpaceDE w:val="0"/>
              <w:autoSpaceDN w:val="0"/>
              <w:spacing w:line="288" w:lineRule="auto"/>
              <w:rPr>
                <w:rFonts w:hint="eastAsia" w:ascii="仿宋" w:hAnsi="仿宋" w:eastAsia="仿宋" w:cs="仿宋"/>
                <w:color w:val="auto"/>
                <w:sz w:val="24"/>
                <w:highlight w:val="none"/>
                <w:shd w:val="clear" w:color="auto" w:fill="FFFFFF"/>
              </w:rPr>
            </w:pPr>
          </w:p>
        </w:tc>
      </w:tr>
      <w:tr w14:paraId="5A955C7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CDB18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3.38.4.2</w:t>
            </w:r>
            <w:r>
              <w:rPr>
                <w:rFonts w:hint="eastAsia" w:ascii="仿宋" w:hAnsi="仿宋" w:eastAsia="仿宋" w:cs="仿宋"/>
                <w:color w:val="auto"/>
                <w:kern w:val="0"/>
                <w:sz w:val="24"/>
                <w:highlight w:val="none"/>
                <w:lang w:bidi="ar"/>
              </w:rPr>
              <w:t>可演示双胞胎（男胎、女胎）的分娩功能。演示四步触诊检查。</w:t>
            </w:r>
          </w:p>
        </w:tc>
        <w:tc>
          <w:tcPr>
            <w:tcW w:w="2411" w:type="dxa"/>
            <w:tcBorders>
              <w:top w:val="single" w:color="auto" w:sz="6" w:space="0"/>
              <w:left w:val="single" w:color="auto" w:sz="6" w:space="0"/>
              <w:bottom w:val="single" w:color="auto" w:sz="6" w:space="0"/>
              <w:right w:val="single" w:color="auto" w:sz="6" w:space="0"/>
            </w:tcBorders>
          </w:tcPr>
          <w:p w14:paraId="7E7795F8">
            <w:pPr>
              <w:autoSpaceDE w:val="0"/>
              <w:autoSpaceDN w:val="0"/>
              <w:spacing w:line="288" w:lineRule="auto"/>
              <w:rPr>
                <w:rFonts w:hint="eastAsia" w:ascii="仿宋" w:hAnsi="仿宋" w:eastAsia="仿宋" w:cs="仿宋"/>
                <w:color w:val="auto"/>
                <w:sz w:val="24"/>
                <w:highlight w:val="none"/>
                <w:shd w:val="clear" w:color="auto" w:fill="FFFFFF"/>
              </w:rPr>
            </w:pPr>
          </w:p>
        </w:tc>
      </w:tr>
      <w:tr w14:paraId="32F6017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0DBCA6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3.38.5</w:t>
            </w:r>
            <w:r>
              <w:rPr>
                <w:rStyle w:val="299"/>
                <w:rFonts w:hint="eastAsia" w:ascii="仿宋" w:hAnsi="仿宋" w:eastAsia="仿宋" w:cs="仿宋"/>
                <w:color w:val="auto"/>
                <w:sz w:val="24"/>
                <w:szCs w:val="24"/>
                <w:highlight w:val="none"/>
                <w:lang w:bidi="ar"/>
              </w:rPr>
              <w:t>产前宫颈变化与产道关系模型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999B11E">
            <w:pPr>
              <w:autoSpaceDE w:val="0"/>
              <w:autoSpaceDN w:val="0"/>
              <w:spacing w:line="288" w:lineRule="auto"/>
              <w:rPr>
                <w:rFonts w:hint="eastAsia" w:ascii="仿宋" w:hAnsi="仿宋" w:eastAsia="仿宋" w:cs="仿宋"/>
                <w:color w:val="auto"/>
                <w:sz w:val="24"/>
                <w:highlight w:val="none"/>
                <w:shd w:val="clear" w:color="auto" w:fill="FFFFFF"/>
              </w:rPr>
            </w:pPr>
          </w:p>
        </w:tc>
      </w:tr>
      <w:tr w14:paraId="3FC3EEA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AEF2F9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3.38.5.1</w:t>
            </w:r>
            <w:r>
              <w:rPr>
                <w:rStyle w:val="299"/>
                <w:rFonts w:hint="eastAsia" w:ascii="仿宋" w:hAnsi="仿宋" w:eastAsia="仿宋" w:cs="仿宋"/>
                <w:color w:val="auto"/>
                <w:sz w:val="24"/>
                <w:szCs w:val="24"/>
                <w:highlight w:val="none"/>
                <w:lang w:bidi="ar"/>
              </w:rPr>
              <w:t>模型由≥六种不同宫颈变化与产道关系的模块组成。该套模型为宫颈检查的宫颈口扩张大小、宫颈管变化程度以及胎头与坐骨棘平面位置关系。</w:t>
            </w:r>
          </w:p>
        </w:tc>
        <w:tc>
          <w:tcPr>
            <w:tcW w:w="2411" w:type="dxa"/>
            <w:tcBorders>
              <w:top w:val="single" w:color="auto" w:sz="6" w:space="0"/>
              <w:left w:val="single" w:color="auto" w:sz="6" w:space="0"/>
              <w:bottom w:val="single" w:color="auto" w:sz="6" w:space="0"/>
              <w:right w:val="single" w:color="auto" w:sz="6" w:space="0"/>
            </w:tcBorders>
          </w:tcPr>
          <w:p w14:paraId="018BA708">
            <w:pPr>
              <w:autoSpaceDE w:val="0"/>
              <w:autoSpaceDN w:val="0"/>
              <w:spacing w:line="288" w:lineRule="auto"/>
              <w:rPr>
                <w:rFonts w:hint="eastAsia" w:ascii="仿宋" w:hAnsi="仿宋" w:eastAsia="仿宋" w:cs="仿宋"/>
                <w:color w:val="auto"/>
                <w:sz w:val="24"/>
                <w:highlight w:val="none"/>
                <w:shd w:val="clear" w:color="auto" w:fill="FFFFFF"/>
              </w:rPr>
            </w:pPr>
          </w:p>
        </w:tc>
      </w:tr>
      <w:tr w14:paraId="0D169D8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C686C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3.38.6</w:t>
            </w:r>
            <w:r>
              <w:rPr>
                <w:rStyle w:val="299"/>
                <w:rFonts w:hint="eastAsia" w:ascii="仿宋" w:hAnsi="仿宋" w:eastAsia="仿宋" w:cs="仿宋"/>
                <w:color w:val="auto"/>
                <w:sz w:val="24"/>
                <w:szCs w:val="24"/>
                <w:highlight w:val="none"/>
                <w:lang w:bidi="ar"/>
              </w:rPr>
              <w:t>带压力监测分娩模型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6C36B9E8">
            <w:pPr>
              <w:autoSpaceDE w:val="0"/>
              <w:autoSpaceDN w:val="0"/>
              <w:spacing w:line="288" w:lineRule="auto"/>
              <w:rPr>
                <w:rFonts w:hint="eastAsia" w:ascii="仿宋" w:hAnsi="仿宋" w:eastAsia="仿宋" w:cs="仿宋"/>
                <w:color w:val="auto"/>
                <w:sz w:val="24"/>
                <w:highlight w:val="none"/>
                <w:shd w:val="clear" w:color="auto" w:fill="FFFFFF"/>
              </w:rPr>
            </w:pPr>
          </w:p>
        </w:tc>
      </w:tr>
      <w:tr w14:paraId="3A7F65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601E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3.38.6.1</w:t>
            </w:r>
            <w:r>
              <w:rPr>
                <w:rStyle w:val="299"/>
                <w:rFonts w:hint="eastAsia" w:ascii="仿宋" w:hAnsi="仿宋" w:eastAsia="仿宋" w:cs="仿宋"/>
                <w:color w:val="auto"/>
                <w:sz w:val="24"/>
                <w:szCs w:val="24"/>
                <w:highlight w:val="none"/>
                <w:lang w:bidi="ar"/>
              </w:rPr>
              <w:t>孕妇模型具有由真实解剖结构，带有准确的骨盆主体和盆底肌肉组织，孕妇模型大腿关节灵活，便于放置到各种位置；</w:t>
            </w:r>
          </w:p>
        </w:tc>
        <w:tc>
          <w:tcPr>
            <w:tcW w:w="2411" w:type="dxa"/>
            <w:tcBorders>
              <w:top w:val="single" w:color="auto" w:sz="6" w:space="0"/>
              <w:left w:val="single" w:color="auto" w:sz="6" w:space="0"/>
              <w:bottom w:val="single" w:color="auto" w:sz="6" w:space="0"/>
              <w:right w:val="single" w:color="auto" w:sz="6" w:space="0"/>
            </w:tcBorders>
          </w:tcPr>
          <w:p w14:paraId="1A8709BA">
            <w:pPr>
              <w:autoSpaceDE w:val="0"/>
              <w:autoSpaceDN w:val="0"/>
              <w:spacing w:line="288" w:lineRule="auto"/>
              <w:rPr>
                <w:rFonts w:hint="eastAsia" w:ascii="仿宋" w:hAnsi="仿宋" w:eastAsia="仿宋" w:cs="仿宋"/>
                <w:color w:val="auto"/>
                <w:sz w:val="24"/>
                <w:highlight w:val="none"/>
                <w:shd w:val="clear" w:color="auto" w:fill="FFFFFF"/>
              </w:rPr>
            </w:pPr>
          </w:p>
        </w:tc>
      </w:tr>
      <w:tr w14:paraId="2D4015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62E646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3.38.6.2</w:t>
            </w:r>
            <w:r>
              <w:rPr>
                <w:rStyle w:val="299"/>
                <w:rFonts w:hint="eastAsia" w:ascii="仿宋" w:hAnsi="仿宋" w:eastAsia="仿宋" w:cs="仿宋"/>
                <w:color w:val="auto"/>
                <w:sz w:val="24"/>
                <w:szCs w:val="24"/>
                <w:highlight w:val="none"/>
                <w:lang w:bidi="ar"/>
              </w:rPr>
              <w:t>胎儿手臂关节灵活，可放置各种分娩体位、可触摸到囟门和骨缝、可触摸到锁骨和肩胛骨、胎儿脐带与胎盘可分离</w:t>
            </w:r>
          </w:p>
        </w:tc>
        <w:tc>
          <w:tcPr>
            <w:tcW w:w="2411" w:type="dxa"/>
            <w:tcBorders>
              <w:top w:val="single" w:color="auto" w:sz="6" w:space="0"/>
              <w:left w:val="single" w:color="auto" w:sz="6" w:space="0"/>
              <w:bottom w:val="single" w:color="auto" w:sz="6" w:space="0"/>
              <w:right w:val="single" w:color="auto" w:sz="6" w:space="0"/>
            </w:tcBorders>
          </w:tcPr>
          <w:p w14:paraId="6A911FBE">
            <w:pPr>
              <w:autoSpaceDE w:val="0"/>
              <w:autoSpaceDN w:val="0"/>
              <w:spacing w:line="288" w:lineRule="auto"/>
              <w:rPr>
                <w:rFonts w:hint="eastAsia" w:ascii="仿宋" w:hAnsi="仿宋" w:eastAsia="仿宋" w:cs="仿宋"/>
                <w:color w:val="auto"/>
                <w:sz w:val="24"/>
                <w:highlight w:val="none"/>
                <w:shd w:val="clear" w:color="auto" w:fill="FFFFFF"/>
              </w:rPr>
            </w:pPr>
          </w:p>
        </w:tc>
      </w:tr>
      <w:tr w14:paraId="4FEC7BF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35717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3.38.7</w:t>
            </w:r>
            <w:r>
              <w:rPr>
                <w:rStyle w:val="299"/>
                <w:rFonts w:hint="eastAsia" w:ascii="仿宋" w:hAnsi="仿宋" w:eastAsia="仿宋" w:cs="仿宋"/>
                <w:color w:val="auto"/>
                <w:sz w:val="24"/>
                <w:szCs w:val="24"/>
                <w:highlight w:val="none"/>
                <w:lang w:bidi="ar"/>
              </w:rPr>
              <w:t>剖腹产训练模型</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套：</w:t>
            </w:r>
            <w:r>
              <w:rPr>
                <w:rFonts w:hint="eastAsia" w:ascii="仿宋" w:hAnsi="仿宋" w:eastAsia="仿宋" w:cs="仿宋"/>
                <w:b/>
                <w:color w:val="auto"/>
                <w:sz w:val="24"/>
                <w:highlight w:val="none"/>
                <w:shd w:val="clear" w:color="auto" w:fill="FFFFFF"/>
              </w:rPr>
              <w:t xml:space="preserve"> </w:t>
            </w:r>
          </w:p>
        </w:tc>
        <w:tc>
          <w:tcPr>
            <w:tcW w:w="2411" w:type="dxa"/>
            <w:tcBorders>
              <w:top w:val="single" w:color="auto" w:sz="6" w:space="0"/>
              <w:left w:val="single" w:color="auto" w:sz="6" w:space="0"/>
              <w:bottom w:val="single" w:color="auto" w:sz="6" w:space="0"/>
              <w:right w:val="single" w:color="auto" w:sz="6" w:space="0"/>
            </w:tcBorders>
          </w:tcPr>
          <w:p w14:paraId="1EF0D010">
            <w:pPr>
              <w:autoSpaceDE w:val="0"/>
              <w:autoSpaceDN w:val="0"/>
              <w:spacing w:line="288" w:lineRule="auto"/>
              <w:rPr>
                <w:rFonts w:hint="eastAsia" w:ascii="仿宋" w:hAnsi="仿宋" w:eastAsia="仿宋" w:cs="仿宋"/>
                <w:color w:val="auto"/>
                <w:sz w:val="24"/>
                <w:highlight w:val="none"/>
                <w:shd w:val="clear" w:color="auto" w:fill="FFFFFF"/>
              </w:rPr>
            </w:pPr>
          </w:p>
        </w:tc>
      </w:tr>
      <w:tr w14:paraId="6B84496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36D7AE6">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3.38.7.1</w:t>
            </w:r>
            <w:r>
              <w:rPr>
                <w:rStyle w:val="299"/>
                <w:rFonts w:hint="eastAsia" w:ascii="仿宋" w:hAnsi="仿宋" w:eastAsia="仿宋" w:cs="仿宋"/>
                <w:color w:val="auto"/>
                <w:sz w:val="24"/>
                <w:szCs w:val="24"/>
                <w:highlight w:val="none"/>
                <w:lang w:bidi="ar"/>
              </w:rPr>
              <w:t>可以配套分娩模型使用，用于横切剖宫产手术技巧的练习，以及腹壁的缝合和子宫壁的体内修复。还可用于胎头卡顿或横位难产胎儿的分娩</w:t>
            </w:r>
          </w:p>
        </w:tc>
        <w:tc>
          <w:tcPr>
            <w:tcW w:w="2411" w:type="dxa"/>
            <w:tcBorders>
              <w:top w:val="single" w:color="auto" w:sz="6" w:space="0"/>
              <w:left w:val="single" w:color="auto" w:sz="6" w:space="0"/>
              <w:bottom w:val="single" w:color="auto" w:sz="6" w:space="0"/>
              <w:right w:val="single" w:color="auto" w:sz="6" w:space="0"/>
            </w:tcBorders>
          </w:tcPr>
          <w:p w14:paraId="7A10A484">
            <w:pPr>
              <w:autoSpaceDE w:val="0"/>
              <w:autoSpaceDN w:val="0"/>
              <w:spacing w:line="288" w:lineRule="auto"/>
              <w:rPr>
                <w:rFonts w:hint="eastAsia" w:ascii="仿宋" w:hAnsi="仿宋" w:eastAsia="仿宋" w:cs="仿宋"/>
                <w:color w:val="auto"/>
                <w:sz w:val="24"/>
                <w:highlight w:val="none"/>
                <w:shd w:val="clear" w:color="auto" w:fill="FFFFFF"/>
              </w:rPr>
            </w:pPr>
          </w:p>
        </w:tc>
      </w:tr>
      <w:tr w14:paraId="113CA4E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46B62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3.38.7.2</w:t>
            </w:r>
            <w:r>
              <w:rPr>
                <w:rStyle w:val="299"/>
                <w:rFonts w:hint="eastAsia" w:ascii="仿宋" w:hAnsi="仿宋" w:eastAsia="仿宋" w:cs="仿宋"/>
                <w:color w:val="auto"/>
                <w:sz w:val="24"/>
                <w:szCs w:val="24"/>
                <w:highlight w:val="none"/>
                <w:lang w:bidi="ar"/>
              </w:rPr>
              <w:t>可训练：</w:t>
            </w:r>
            <w:r>
              <w:rPr>
                <w:rStyle w:val="298"/>
                <w:rFonts w:hint="eastAsia" w:ascii="仿宋" w:hAnsi="仿宋" w:eastAsia="仿宋" w:cs="仿宋"/>
                <w:color w:val="auto"/>
                <w:sz w:val="24"/>
                <w:szCs w:val="24"/>
                <w:highlight w:val="none"/>
                <w:lang w:bidi="ar"/>
              </w:rPr>
              <w:t>1</w:t>
            </w:r>
            <w:r>
              <w:rPr>
                <w:rStyle w:val="299"/>
                <w:rFonts w:hint="eastAsia" w:ascii="仿宋" w:hAnsi="仿宋" w:eastAsia="仿宋" w:cs="仿宋"/>
                <w:color w:val="auto"/>
                <w:sz w:val="24"/>
                <w:szCs w:val="24"/>
                <w:highlight w:val="none"/>
                <w:lang w:bidi="ar"/>
              </w:rPr>
              <w:t>）腹壁和子宫壁的切开及缝合、</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）头位及臀位分娩、</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）宫口开全时的剖宫产、</w:t>
            </w:r>
            <w:r>
              <w:rPr>
                <w:rStyle w:val="298"/>
                <w:rFonts w:hint="eastAsia" w:ascii="仿宋" w:hAnsi="仿宋" w:eastAsia="仿宋" w:cs="仿宋"/>
                <w:color w:val="auto"/>
                <w:sz w:val="24"/>
                <w:szCs w:val="24"/>
                <w:highlight w:val="none"/>
                <w:lang w:bidi="ar"/>
              </w:rPr>
              <w:t>4</w:t>
            </w:r>
            <w:r>
              <w:rPr>
                <w:rStyle w:val="299"/>
                <w:rFonts w:hint="eastAsia" w:ascii="仿宋" w:hAnsi="仿宋" w:eastAsia="仿宋" w:cs="仿宋"/>
                <w:color w:val="auto"/>
                <w:sz w:val="24"/>
                <w:szCs w:val="24"/>
                <w:highlight w:val="none"/>
                <w:lang w:bidi="ar"/>
              </w:rPr>
              <w:t>）采用阴道上推胎头法，完成胎头深嵌的取胎、</w:t>
            </w:r>
            <w:r>
              <w:rPr>
                <w:rStyle w:val="298"/>
                <w:rFonts w:hint="eastAsia" w:ascii="仿宋" w:hAnsi="仿宋" w:eastAsia="仿宋" w:cs="仿宋"/>
                <w:color w:val="auto"/>
                <w:sz w:val="24"/>
                <w:szCs w:val="24"/>
                <w:highlight w:val="none"/>
                <w:lang w:bidi="ar"/>
              </w:rPr>
              <w:t>5</w:t>
            </w:r>
            <w:r>
              <w:rPr>
                <w:rStyle w:val="299"/>
                <w:rFonts w:hint="eastAsia" w:ascii="仿宋" w:hAnsi="仿宋" w:eastAsia="仿宋" w:cs="仿宋"/>
                <w:color w:val="auto"/>
                <w:sz w:val="24"/>
                <w:szCs w:val="24"/>
                <w:highlight w:val="none"/>
                <w:lang w:bidi="ar"/>
              </w:rPr>
              <w:t>）使用球囊设备，完成胎头深嵌的取胎、</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）臀倒转牵引法、</w:t>
            </w:r>
            <w:r>
              <w:rPr>
                <w:rStyle w:val="298"/>
                <w:rFonts w:hint="eastAsia" w:ascii="仿宋" w:hAnsi="仿宋" w:eastAsia="仿宋" w:cs="仿宋"/>
                <w:color w:val="auto"/>
                <w:sz w:val="24"/>
                <w:szCs w:val="24"/>
                <w:highlight w:val="none"/>
                <w:lang w:bidi="ar"/>
              </w:rPr>
              <w:t>7</w:t>
            </w:r>
            <w:r>
              <w:rPr>
                <w:rStyle w:val="299"/>
                <w:rFonts w:hint="eastAsia" w:ascii="仿宋" w:hAnsi="仿宋" w:eastAsia="仿宋" w:cs="仿宋"/>
                <w:color w:val="auto"/>
                <w:sz w:val="24"/>
                <w:szCs w:val="24"/>
                <w:highlight w:val="none"/>
                <w:lang w:bidi="ar"/>
              </w:rPr>
              <w:t>）横产式、</w:t>
            </w:r>
            <w:r>
              <w:rPr>
                <w:rStyle w:val="298"/>
                <w:rFonts w:hint="eastAsia" w:ascii="仿宋" w:hAnsi="仿宋" w:eastAsia="仿宋" w:cs="仿宋"/>
                <w:color w:val="auto"/>
                <w:sz w:val="24"/>
                <w:szCs w:val="24"/>
                <w:highlight w:val="none"/>
                <w:lang w:bidi="ar"/>
              </w:rPr>
              <w:t>8</w:t>
            </w:r>
            <w:r>
              <w:rPr>
                <w:rStyle w:val="299"/>
                <w:rFonts w:hint="eastAsia" w:ascii="仿宋" w:hAnsi="仿宋" w:eastAsia="仿宋" w:cs="仿宋"/>
                <w:color w:val="auto"/>
                <w:sz w:val="24"/>
                <w:szCs w:val="24"/>
                <w:highlight w:val="none"/>
                <w:lang w:bidi="ar"/>
              </w:rPr>
              <w:t>）器械辅助分娩、</w:t>
            </w:r>
            <w:r>
              <w:rPr>
                <w:rStyle w:val="298"/>
                <w:rFonts w:hint="eastAsia" w:ascii="仿宋" w:hAnsi="仿宋" w:eastAsia="仿宋" w:cs="仿宋"/>
                <w:color w:val="auto"/>
                <w:sz w:val="24"/>
                <w:szCs w:val="24"/>
                <w:highlight w:val="none"/>
                <w:lang w:bidi="ar"/>
              </w:rPr>
              <w:t>9</w:t>
            </w:r>
            <w:r>
              <w:rPr>
                <w:rStyle w:val="299"/>
                <w:rFonts w:hint="eastAsia" w:ascii="仿宋" w:hAnsi="仿宋" w:eastAsia="仿宋" w:cs="仿宋"/>
                <w:color w:val="auto"/>
                <w:sz w:val="24"/>
                <w:szCs w:val="24"/>
                <w:highlight w:val="none"/>
                <w:lang w:bidi="ar"/>
              </w:rPr>
              <w:t>）胎盘娩出</w:t>
            </w:r>
          </w:p>
        </w:tc>
        <w:tc>
          <w:tcPr>
            <w:tcW w:w="2411" w:type="dxa"/>
            <w:tcBorders>
              <w:top w:val="single" w:color="auto" w:sz="6" w:space="0"/>
              <w:left w:val="single" w:color="auto" w:sz="6" w:space="0"/>
              <w:bottom w:val="single" w:color="auto" w:sz="6" w:space="0"/>
              <w:right w:val="single" w:color="auto" w:sz="6" w:space="0"/>
            </w:tcBorders>
          </w:tcPr>
          <w:p w14:paraId="3D2F45ED">
            <w:pPr>
              <w:autoSpaceDE w:val="0"/>
              <w:autoSpaceDN w:val="0"/>
              <w:spacing w:line="288" w:lineRule="auto"/>
              <w:rPr>
                <w:rFonts w:hint="eastAsia" w:ascii="仿宋" w:hAnsi="仿宋" w:eastAsia="仿宋" w:cs="仿宋"/>
                <w:color w:val="auto"/>
                <w:sz w:val="24"/>
                <w:highlight w:val="none"/>
                <w:shd w:val="clear" w:color="auto" w:fill="FFFFFF"/>
              </w:rPr>
            </w:pPr>
          </w:p>
        </w:tc>
      </w:tr>
      <w:tr w14:paraId="48A8D15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A8F9B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3.38.8</w:t>
            </w:r>
            <w:r>
              <w:rPr>
                <w:rStyle w:val="299"/>
                <w:rFonts w:hint="eastAsia" w:ascii="仿宋" w:hAnsi="仿宋" w:eastAsia="仿宋" w:cs="仿宋"/>
                <w:color w:val="auto"/>
                <w:sz w:val="24"/>
                <w:szCs w:val="24"/>
                <w:highlight w:val="none"/>
                <w:lang w:bidi="ar"/>
              </w:rPr>
              <w:t>产后出血训练模型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EDEF674">
            <w:pPr>
              <w:autoSpaceDE w:val="0"/>
              <w:autoSpaceDN w:val="0"/>
              <w:spacing w:line="288" w:lineRule="auto"/>
              <w:rPr>
                <w:rFonts w:hint="eastAsia" w:ascii="仿宋" w:hAnsi="仿宋" w:eastAsia="仿宋" w:cs="仿宋"/>
                <w:color w:val="auto"/>
                <w:sz w:val="24"/>
                <w:highlight w:val="none"/>
                <w:shd w:val="clear" w:color="auto" w:fill="FFFFFF"/>
              </w:rPr>
            </w:pPr>
          </w:p>
        </w:tc>
      </w:tr>
      <w:tr w14:paraId="6CFCE62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AFFB27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3.38.8.1</w:t>
            </w:r>
            <w:r>
              <w:rPr>
                <w:rStyle w:val="299"/>
                <w:rFonts w:hint="eastAsia" w:ascii="仿宋" w:hAnsi="仿宋" w:eastAsia="仿宋" w:cs="仿宋"/>
                <w:color w:val="auto"/>
                <w:sz w:val="24"/>
                <w:szCs w:val="24"/>
                <w:highlight w:val="none"/>
                <w:lang w:bidi="ar"/>
              </w:rPr>
              <w:t>逼真地模拟松弛、收缩的子宫。训练技能：宫底按摩、双手按压、止血球囊插入和处理、器械插入、评估出血量</w:t>
            </w:r>
          </w:p>
        </w:tc>
        <w:tc>
          <w:tcPr>
            <w:tcW w:w="2411" w:type="dxa"/>
            <w:tcBorders>
              <w:top w:val="single" w:color="auto" w:sz="6" w:space="0"/>
              <w:left w:val="single" w:color="auto" w:sz="6" w:space="0"/>
              <w:bottom w:val="single" w:color="auto" w:sz="6" w:space="0"/>
              <w:right w:val="single" w:color="auto" w:sz="6" w:space="0"/>
            </w:tcBorders>
          </w:tcPr>
          <w:p w14:paraId="3469D463">
            <w:pPr>
              <w:autoSpaceDE w:val="0"/>
              <w:autoSpaceDN w:val="0"/>
              <w:spacing w:line="288" w:lineRule="auto"/>
              <w:rPr>
                <w:rFonts w:hint="eastAsia" w:ascii="仿宋" w:hAnsi="仿宋" w:eastAsia="仿宋" w:cs="仿宋"/>
                <w:color w:val="auto"/>
                <w:sz w:val="24"/>
                <w:highlight w:val="none"/>
                <w:shd w:val="clear" w:color="auto" w:fill="FFFFFF"/>
              </w:rPr>
            </w:pPr>
          </w:p>
        </w:tc>
      </w:tr>
      <w:tr w14:paraId="6AA9AFD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06B34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3.38.9</w:t>
            </w:r>
            <w:r>
              <w:rPr>
                <w:rStyle w:val="299"/>
                <w:rFonts w:hint="eastAsia" w:ascii="仿宋" w:hAnsi="仿宋" w:eastAsia="仿宋" w:cs="仿宋"/>
                <w:color w:val="auto"/>
                <w:sz w:val="24"/>
                <w:szCs w:val="24"/>
                <w:highlight w:val="none"/>
                <w:lang w:bidi="ar"/>
              </w:rPr>
              <w:t>外阴切开缝合模型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61A257E">
            <w:pPr>
              <w:autoSpaceDE w:val="0"/>
              <w:autoSpaceDN w:val="0"/>
              <w:spacing w:line="288" w:lineRule="auto"/>
              <w:rPr>
                <w:rFonts w:hint="eastAsia" w:ascii="仿宋" w:hAnsi="仿宋" w:eastAsia="仿宋" w:cs="仿宋"/>
                <w:color w:val="auto"/>
                <w:sz w:val="24"/>
                <w:highlight w:val="none"/>
                <w:shd w:val="clear" w:color="auto" w:fill="FFFFFF"/>
              </w:rPr>
            </w:pPr>
          </w:p>
        </w:tc>
      </w:tr>
      <w:tr w14:paraId="3F67A71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C90C2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3.38.9.1</w:t>
            </w:r>
            <w:r>
              <w:rPr>
                <w:rStyle w:val="299"/>
                <w:rFonts w:hint="eastAsia" w:ascii="仿宋" w:hAnsi="仿宋" w:eastAsia="仿宋" w:cs="仿宋"/>
                <w:color w:val="auto"/>
                <w:sz w:val="24"/>
                <w:szCs w:val="24"/>
                <w:highlight w:val="none"/>
                <w:lang w:bidi="ar"/>
              </w:rPr>
              <w:t>模型由正中切口、左侧切口、右侧切口、无切口会阴组成。可在任意部位自行切口进行缝合练习。</w:t>
            </w:r>
          </w:p>
        </w:tc>
        <w:tc>
          <w:tcPr>
            <w:tcW w:w="2411" w:type="dxa"/>
            <w:tcBorders>
              <w:top w:val="single" w:color="auto" w:sz="6" w:space="0"/>
              <w:left w:val="single" w:color="auto" w:sz="6" w:space="0"/>
              <w:bottom w:val="single" w:color="auto" w:sz="6" w:space="0"/>
              <w:right w:val="single" w:color="auto" w:sz="6" w:space="0"/>
            </w:tcBorders>
          </w:tcPr>
          <w:p w14:paraId="4C6434EB">
            <w:pPr>
              <w:autoSpaceDE w:val="0"/>
              <w:autoSpaceDN w:val="0"/>
              <w:spacing w:line="288" w:lineRule="auto"/>
              <w:rPr>
                <w:rFonts w:hint="eastAsia" w:ascii="仿宋" w:hAnsi="仿宋" w:eastAsia="仿宋" w:cs="仿宋"/>
                <w:color w:val="auto"/>
                <w:sz w:val="24"/>
                <w:highlight w:val="none"/>
                <w:shd w:val="clear" w:color="auto" w:fill="FFFFFF"/>
              </w:rPr>
            </w:pPr>
          </w:p>
        </w:tc>
      </w:tr>
      <w:tr w14:paraId="644E700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EB3F9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3.38.10</w:t>
            </w:r>
            <w:r>
              <w:rPr>
                <w:rStyle w:val="299"/>
                <w:rFonts w:hint="eastAsia" w:ascii="仿宋" w:hAnsi="仿宋" w:eastAsia="仿宋" w:cs="仿宋"/>
                <w:color w:val="auto"/>
                <w:sz w:val="24"/>
                <w:szCs w:val="24"/>
                <w:highlight w:val="none"/>
                <w:lang w:bidi="ar"/>
              </w:rPr>
              <w:t>子宫底检查和评估模型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7A4FEBC">
            <w:pPr>
              <w:autoSpaceDE w:val="0"/>
              <w:autoSpaceDN w:val="0"/>
              <w:spacing w:line="288" w:lineRule="auto"/>
              <w:rPr>
                <w:rFonts w:hint="eastAsia" w:ascii="仿宋" w:hAnsi="仿宋" w:eastAsia="仿宋" w:cs="仿宋"/>
                <w:color w:val="auto"/>
                <w:sz w:val="24"/>
                <w:highlight w:val="none"/>
                <w:shd w:val="clear" w:color="auto" w:fill="FFFFFF"/>
              </w:rPr>
            </w:pPr>
          </w:p>
        </w:tc>
      </w:tr>
      <w:tr w14:paraId="13BFAAC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CE93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3.38.10.1</w:t>
            </w:r>
            <w:r>
              <w:rPr>
                <w:rStyle w:val="299"/>
                <w:rFonts w:hint="eastAsia" w:ascii="仿宋" w:hAnsi="仿宋" w:eastAsia="仿宋" w:cs="仿宋"/>
                <w:color w:val="auto"/>
                <w:sz w:val="24"/>
                <w:szCs w:val="24"/>
                <w:highlight w:val="none"/>
                <w:lang w:bidi="ar"/>
              </w:rPr>
              <w:t>具有女性产后身体的正常生理变化，进行产后子宫底评定、按摩技能训练。髋关节可以活动，可以摆出正确体位。</w:t>
            </w:r>
          </w:p>
        </w:tc>
        <w:tc>
          <w:tcPr>
            <w:tcW w:w="2411" w:type="dxa"/>
            <w:tcBorders>
              <w:top w:val="single" w:color="auto" w:sz="6" w:space="0"/>
              <w:left w:val="single" w:color="auto" w:sz="6" w:space="0"/>
              <w:bottom w:val="single" w:color="auto" w:sz="6" w:space="0"/>
              <w:right w:val="single" w:color="auto" w:sz="6" w:space="0"/>
            </w:tcBorders>
          </w:tcPr>
          <w:p w14:paraId="4592CC56">
            <w:pPr>
              <w:autoSpaceDE w:val="0"/>
              <w:autoSpaceDN w:val="0"/>
              <w:spacing w:line="288" w:lineRule="auto"/>
              <w:rPr>
                <w:rFonts w:hint="eastAsia" w:ascii="仿宋" w:hAnsi="仿宋" w:eastAsia="仿宋" w:cs="仿宋"/>
                <w:color w:val="auto"/>
                <w:sz w:val="24"/>
                <w:highlight w:val="none"/>
                <w:shd w:val="clear" w:color="auto" w:fill="FFFFFF"/>
              </w:rPr>
            </w:pPr>
          </w:p>
        </w:tc>
      </w:tr>
      <w:tr w14:paraId="0C31C9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F5B63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3.38.10.2</w:t>
            </w:r>
            <w:r>
              <w:rPr>
                <w:rFonts w:hint="eastAsia" w:ascii="仿宋" w:hAnsi="仿宋" w:eastAsia="仿宋" w:cs="仿宋"/>
                <w:color w:val="auto"/>
                <w:kern w:val="0"/>
                <w:sz w:val="24"/>
                <w:highlight w:val="none"/>
                <w:lang w:bidi="ar"/>
              </w:rPr>
              <w:t>真实的趾骨联合解剖标志。阴道口扩张。可互换的子宫部件</w:t>
            </w:r>
          </w:p>
        </w:tc>
        <w:tc>
          <w:tcPr>
            <w:tcW w:w="2411" w:type="dxa"/>
            <w:tcBorders>
              <w:top w:val="single" w:color="auto" w:sz="6" w:space="0"/>
              <w:left w:val="single" w:color="auto" w:sz="6" w:space="0"/>
              <w:bottom w:val="single" w:color="auto" w:sz="6" w:space="0"/>
              <w:right w:val="single" w:color="auto" w:sz="6" w:space="0"/>
            </w:tcBorders>
          </w:tcPr>
          <w:p w14:paraId="3E2A08AC">
            <w:pPr>
              <w:autoSpaceDE w:val="0"/>
              <w:autoSpaceDN w:val="0"/>
              <w:spacing w:line="288" w:lineRule="auto"/>
              <w:rPr>
                <w:rFonts w:hint="eastAsia" w:ascii="仿宋" w:hAnsi="仿宋" w:eastAsia="仿宋" w:cs="仿宋"/>
                <w:color w:val="auto"/>
                <w:sz w:val="24"/>
                <w:highlight w:val="none"/>
                <w:shd w:val="clear" w:color="auto" w:fill="FFFFFF"/>
              </w:rPr>
            </w:pPr>
          </w:p>
        </w:tc>
      </w:tr>
      <w:tr w14:paraId="49005A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EE795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3.38.11</w:t>
            </w:r>
            <w:r>
              <w:rPr>
                <w:rStyle w:val="299"/>
                <w:rFonts w:hint="eastAsia" w:ascii="仿宋" w:hAnsi="仿宋" w:eastAsia="仿宋" w:cs="仿宋"/>
                <w:color w:val="auto"/>
                <w:sz w:val="24"/>
                <w:szCs w:val="24"/>
                <w:highlight w:val="none"/>
                <w:lang w:bidi="ar"/>
              </w:rPr>
              <w:t>宫内避孕器训练模型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6CD6748">
            <w:pPr>
              <w:autoSpaceDE w:val="0"/>
              <w:autoSpaceDN w:val="0"/>
              <w:spacing w:line="288" w:lineRule="auto"/>
              <w:rPr>
                <w:rFonts w:hint="eastAsia" w:ascii="仿宋" w:hAnsi="仿宋" w:eastAsia="仿宋" w:cs="仿宋"/>
                <w:color w:val="auto"/>
                <w:sz w:val="24"/>
                <w:highlight w:val="none"/>
                <w:shd w:val="clear" w:color="auto" w:fill="FFFFFF"/>
              </w:rPr>
            </w:pPr>
          </w:p>
        </w:tc>
      </w:tr>
      <w:tr w14:paraId="2D57A83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EA33A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3.38.11.1</w:t>
            </w:r>
            <w:r>
              <w:rPr>
                <w:rStyle w:val="299"/>
                <w:rFonts w:hint="eastAsia" w:ascii="仿宋" w:hAnsi="仿宋" w:eastAsia="仿宋" w:cs="仿宋"/>
                <w:color w:val="auto"/>
                <w:sz w:val="24"/>
                <w:szCs w:val="24"/>
                <w:highlight w:val="none"/>
                <w:lang w:bidi="ar"/>
              </w:rPr>
              <w:t>透明窗覆盖可清楚观察宫内避孕器的插入和放置全过程。</w:t>
            </w:r>
          </w:p>
        </w:tc>
        <w:tc>
          <w:tcPr>
            <w:tcW w:w="2411" w:type="dxa"/>
            <w:tcBorders>
              <w:top w:val="single" w:color="auto" w:sz="6" w:space="0"/>
              <w:left w:val="single" w:color="auto" w:sz="6" w:space="0"/>
              <w:bottom w:val="single" w:color="auto" w:sz="6" w:space="0"/>
              <w:right w:val="single" w:color="auto" w:sz="6" w:space="0"/>
            </w:tcBorders>
          </w:tcPr>
          <w:p w14:paraId="2AA4E798">
            <w:pPr>
              <w:autoSpaceDE w:val="0"/>
              <w:autoSpaceDN w:val="0"/>
              <w:spacing w:line="288" w:lineRule="auto"/>
              <w:rPr>
                <w:rFonts w:hint="eastAsia" w:ascii="仿宋" w:hAnsi="仿宋" w:eastAsia="仿宋" w:cs="仿宋"/>
                <w:color w:val="auto"/>
                <w:sz w:val="24"/>
                <w:highlight w:val="none"/>
                <w:shd w:val="clear" w:color="auto" w:fill="FFFFFF"/>
              </w:rPr>
            </w:pPr>
          </w:p>
        </w:tc>
      </w:tr>
      <w:tr w14:paraId="404AD80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3F52C1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3.38.12</w:t>
            </w:r>
            <w:r>
              <w:rPr>
                <w:rStyle w:val="299"/>
                <w:rFonts w:hint="eastAsia" w:ascii="仿宋" w:hAnsi="仿宋" w:eastAsia="仿宋" w:cs="仿宋"/>
                <w:color w:val="auto"/>
                <w:sz w:val="24"/>
                <w:szCs w:val="24"/>
                <w:highlight w:val="none"/>
                <w:lang w:bidi="ar"/>
              </w:rPr>
              <w:t>人工流产模拟子宫</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01B7E37">
            <w:pPr>
              <w:autoSpaceDE w:val="0"/>
              <w:autoSpaceDN w:val="0"/>
              <w:spacing w:line="288" w:lineRule="auto"/>
              <w:rPr>
                <w:rFonts w:hint="eastAsia" w:ascii="仿宋" w:hAnsi="仿宋" w:eastAsia="仿宋" w:cs="仿宋"/>
                <w:color w:val="auto"/>
                <w:sz w:val="24"/>
                <w:highlight w:val="none"/>
                <w:shd w:val="clear" w:color="auto" w:fill="FFFFFF"/>
              </w:rPr>
            </w:pPr>
          </w:p>
        </w:tc>
      </w:tr>
      <w:tr w14:paraId="6364795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CD4CB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3.38.12.1</w:t>
            </w:r>
            <w:r>
              <w:rPr>
                <w:rStyle w:val="299"/>
                <w:rFonts w:hint="eastAsia" w:ascii="仿宋" w:hAnsi="仿宋" w:eastAsia="仿宋" w:cs="仿宋"/>
                <w:color w:val="auto"/>
                <w:sz w:val="24"/>
                <w:szCs w:val="24"/>
                <w:highlight w:val="none"/>
                <w:lang w:bidi="ar"/>
              </w:rPr>
              <w:t>怀孕子宫可以打开，放入模拟胚胎碎片。宫颈口可插入扩宫器、刮匙，可以模拟刮宫操作，模拟胚胎碎片可被刮下。</w:t>
            </w:r>
          </w:p>
        </w:tc>
        <w:tc>
          <w:tcPr>
            <w:tcW w:w="2411" w:type="dxa"/>
            <w:tcBorders>
              <w:top w:val="single" w:color="auto" w:sz="6" w:space="0"/>
              <w:left w:val="single" w:color="auto" w:sz="6" w:space="0"/>
              <w:bottom w:val="single" w:color="auto" w:sz="6" w:space="0"/>
              <w:right w:val="single" w:color="auto" w:sz="6" w:space="0"/>
            </w:tcBorders>
          </w:tcPr>
          <w:p w14:paraId="2B012544">
            <w:pPr>
              <w:autoSpaceDE w:val="0"/>
              <w:autoSpaceDN w:val="0"/>
              <w:spacing w:line="288" w:lineRule="auto"/>
              <w:rPr>
                <w:rFonts w:hint="eastAsia" w:ascii="仿宋" w:hAnsi="仿宋" w:eastAsia="仿宋" w:cs="仿宋"/>
                <w:color w:val="auto"/>
                <w:sz w:val="24"/>
                <w:highlight w:val="none"/>
                <w:shd w:val="clear" w:color="auto" w:fill="FFFFFF"/>
              </w:rPr>
            </w:pPr>
          </w:p>
        </w:tc>
      </w:tr>
      <w:tr w14:paraId="05882BE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D7133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3.38.13</w:t>
            </w:r>
            <w:r>
              <w:rPr>
                <w:rStyle w:val="299"/>
                <w:rFonts w:hint="eastAsia" w:ascii="仿宋" w:hAnsi="仿宋" w:eastAsia="仿宋" w:cs="仿宋"/>
                <w:color w:val="auto"/>
                <w:sz w:val="24"/>
                <w:szCs w:val="24"/>
                <w:highlight w:val="none"/>
                <w:lang w:bidi="ar"/>
              </w:rPr>
              <w:t>透明刮宫演示模型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7AE6101">
            <w:pPr>
              <w:autoSpaceDE w:val="0"/>
              <w:autoSpaceDN w:val="0"/>
              <w:spacing w:line="288" w:lineRule="auto"/>
              <w:rPr>
                <w:rFonts w:hint="eastAsia" w:ascii="仿宋" w:hAnsi="仿宋" w:eastAsia="仿宋" w:cs="仿宋"/>
                <w:color w:val="auto"/>
                <w:sz w:val="24"/>
                <w:highlight w:val="none"/>
                <w:shd w:val="clear" w:color="auto" w:fill="FFFFFF"/>
              </w:rPr>
            </w:pPr>
          </w:p>
        </w:tc>
      </w:tr>
      <w:tr w14:paraId="34D9788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5B8E17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3.38.13.1</w:t>
            </w:r>
            <w:r>
              <w:rPr>
                <w:rStyle w:val="299"/>
                <w:rFonts w:hint="eastAsia" w:ascii="仿宋" w:hAnsi="仿宋" w:eastAsia="仿宋" w:cs="仿宋"/>
                <w:color w:val="auto"/>
                <w:sz w:val="24"/>
                <w:szCs w:val="24"/>
                <w:highlight w:val="none"/>
                <w:lang w:bidi="ar"/>
              </w:rPr>
              <w:t>具有透明的外壳，可以清晰的观察到刮宫的全过程。外阴部手感柔软，结构正确。内部具有形态逼真的解剖结构：子宫、膀胱、输尿管。可以插入阴窥器。宫口可以插入扩宫器、刮匙。透明的子宫里可见妊娠</w:t>
            </w:r>
            <w:r>
              <w:rPr>
                <w:rStyle w:val="298"/>
                <w:rFonts w:hint="eastAsia" w:ascii="仿宋" w:hAnsi="仿宋" w:eastAsia="仿宋" w:cs="仿宋"/>
                <w:color w:val="auto"/>
                <w:sz w:val="24"/>
                <w:szCs w:val="24"/>
                <w:highlight w:val="none"/>
                <w:lang w:bidi="ar"/>
              </w:rPr>
              <w:t>6-7</w:t>
            </w:r>
            <w:r>
              <w:rPr>
                <w:rStyle w:val="299"/>
                <w:rFonts w:hint="eastAsia" w:ascii="仿宋" w:hAnsi="仿宋" w:eastAsia="仿宋" w:cs="仿宋"/>
                <w:color w:val="auto"/>
                <w:sz w:val="24"/>
                <w:szCs w:val="24"/>
                <w:highlight w:val="none"/>
                <w:lang w:bidi="ar"/>
              </w:rPr>
              <w:t>周左右的妊娠囊。</w:t>
            </w:r>
          </w:p>
        </w:tc>
        <w:tc>
          <w:tcPr>
            <w:tcW w:w="2411" w:type="dxa"/>
            <w:tcBorders>
              <w:top w:val="single" w:color="auto" w:sz="6" w:space="0"/>
              <w:left w:val="single" w:color="auto" w:sz="6" w:space="0"/>
              <w:bottom w:val="single" w:color="auto" w:sz="6" w:space="0"/>
              <w:right w:val="single" w:color="auto" w:sz="6" w:space="0"/>
            </w:tcBorders>
          </w:tcPr>
          <w:p w14:paraId="19FDDB6C">
            <w:pPr>
              <w:autoSpaceDE w:val="0"/>
              <w:autoSpaceDN w:val="0"/>
              <w:spacing w:line="288" w:lineRule="auto"/>
              <w:rPr>
                <w:rFonts w:hint="eastAsia" w:ascii="仿宋" w:hAnsi="仿宋" w:eastAsia="仿宋" w:cs="仿宋"/>
                <w:color w:val="auto"/>
                <w:sz w:val="24"/>
                <w:highlight w:val="none"/>
                <w:shd w:val="clear" w:color="auto" w:fill="FFFFFF"/>
              </w:rPr>
            </w:pPr>
          </w:p>
        </w:tc>
      </w:tr>
      <w:tr w14:paraId="4F7249C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2D0524F">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3.39</w:t>
            </w:r>
            <w:r>
              <w:rPr>
                <w:rStyle w:val="1041"/>
                <w:rFonts w:hint="default" w:ascii="仿宋" w:hAnsi="仿宋" w:eastAsia="仿宋" w:cs="仿宋"/>
                <w:b/>
                <w:bCs/>
                <w:color w:val="auto"/>
                <w:sz w:val="24"/>
                <w:szCs w:val="24"/>
                <w:highlight w:val="none"/>
                <w:lang w:bidi="ar"/>
              </w:rPr>
              <w:t>儿科基本诊疗技术课程配套装备</w:t>
            </w:r>
          </w:p>
        </w:tc>
        <w:tc>
          <w:tcPr>
            <w:tcW w:w="2411" w:type="dxa"/>
            <w:tcBorders>
              <w:top w:val="single" w:color="auto" w:sz="6" w:space="0"/>
              <w:left w:val="single" w:color="auto" w:sz="6" w:space="0"/>
              <w:bottom w:val="single" w:color="auto" w:sz="6" w:space="0"/>
              <w:right w:val="single" w:color="auto" w:sz="6" w:space="0"/>
            </w:tcBorders>
          </w:tcPr>
          <w:p w14:paraId="327196D7">
            <w:pPr>
              <w:autoSpaceDE w:val="0"/>
              <w:autoSpaceDN w:val="0"/>
              <w:spacing w:line="288" w:lineRule="auto"/>
              <w:rPr>
                <w:rFonts w:hint="eastAsia" w:ascii="仿宋" w:hAnsi="仿宋" w:eastAsia="仿宋" w:cs="仿宋"/>
                <w:color w:val="auto"/>
                <w:sz w:val="24"/>
                <w:highlight w:val="none"/>
                <w:shd w:val="clear" w:color="auto" w:fill="FFFFFF"/>
              </w:rPr>
            </w:pPr>
          </w:p>
        </w:tc>
      </w:tr>
      <w:tr w14:paraId="2134EB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46B1B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w:t>
            </w:r>
            <w:r>
              <w:rPr>
                <w:rStyle w:val="299"/>
                <w:rFonts w:hint="eastAsia" w:ascii="仿宋" w:hAnsi="仿宋" w:eastAsia="仿宋" w:cs="仿宋"/>
                <w:color w:val="auto"/>
                <w:sz w:val="24"/>
                <w:szCs w:val="24"/>
                <w:highlight w:val="none"/>
                <w:lang w:bidi="ar"/>
              </w:rPr>
              <w:t>骨穿与股静脉穿刺腿部模型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E71C0E6">
            <w:pPr>
              <w:autoSpaceDE w:val="0"/>
              <w:autoSpaceDN w:val="0"/>
              <w:spacing w:line="288" w:lineRule="auto"/>
              <w:rPr>
                <w:rFonts w:hint="eastAsia" w:ascii="仿宋" w:hAnsi="仿宋" w:eastAsia="仿宋" w:cs="仿宋"/>
                <w:color w:val="auto"/>
                <w:sz w:val="24"/>
                <w:highlight w:val="none"/>
                <w:shd w:val="clear" w:color="auto" w:fill="FFFFFF"/>
              </w:rPr>
            </w:pPr>
          </w:p>
        </w:tc>
      </w:tr>
      <w:tr w14:paraId="054CA57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3BCAC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3.39.1.1</w:t>
            </w:r>
            <w:r>
              <w:rPr>
                <w:rStyle w:val="299"/>
                <w:rFonts w:hint="eastAsia" w:ascii="仿宋" w:hAnsi="仿宋" w:eastAsia="仿宋" w:cs="仿宋"/>
                <w:color w:val="auto"/>
                <w:sz w:val="24"/>
                <w:szCs w:val="24"/>
                <w:highlight w:val="none"/>
                <w:lang w:bidi="ar"/>
              </w:rPr>
              <w:t>模拟儿童腿部，解剖结构精确；可进行骨穿刺练习；进行股静脉穿刺练习</w:t>
            </w:r>
          </w:p>
        </w:tc>
        <w:tc>
          <w:tcPr>
            <w:tcW w:w="2411" w:type="dxa"/>
            <w:tcBorders>
              <w:top w:val="single" w:color="auto" w:sz="6" w:space="0"/>
              <w:left w:val="single" w:color="auto" w:sz="6" w:space="0"/>
              <w:bottom w:val="single" w:color="auto" w:sz="6" w:space="0"/>
              <w:right w:val="single" w:color="auto" w:sz="6" w:space="0"/>
            </w:tcBorders>
          </w:tcPr>
          <w:p w14:paraId="103A665D">
            <w:pPr>
              <w:autoSpaceDE w:val="0"/>
              <w:autoSpaceDN w:val="0"/>
              <w:spacing w:line="288" w:lineRule="auto"/>
              <w:rPr>
                <w:rFonts w:hint="eastAsia" w:ascii="仿宋" w:hAnsi="仿宋" w:eastAsia="仿宋" w:cs="仿宋"/>
                <w:color w:val="auto"/>
                <w:sz w:val="24"/>
                <w:highlight w:val="none"/>
                <w:shd w:val="clear" w:color="auto" w:fill="FFFFFF"/>
              </w:rPr>
            </w:pPr>
          </w:p>
        </w:tc>
      </w:tr>
      <w:tr w14:paraId="2F34E58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FCB301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3.39.2</w:t>
            </w:r>
            <w:r>
              <w:rPr>
                <w:rStyle w:val="299"/>
                <w:rFonts w:hint="eastAsia" w:ascii="仿宋" w:hAnsi="仿宋" w:eastAsia="仿宋" w:cs="仿宋"/>
                <w:color w:val="auto"/>
                <w:sz w:val="24"/>
                <w:szCs w:val="24"/>
                <w:highlight w:val="none"/>
                <w:lang w:bidi="ar"/>
              </w:rPr>
              <w:t>小儿头部注射模型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4D155125">
            <w:pPr>
              <w:autoSpaceDE w:val="0"/>
              <w:autoSpaceDN w:val="0"/>
              <w:spacing w:line="288" w:lineRule="auto"/>
              <w:rPr>
                <w:rFonts w:hint="eastAsia" w:ascii="仿宋" w:hAnsi="仿宋" w:eastAsia="仿宋" w:cs="仿宋"/>
                <w:color w:val="auto"/>
                <w:sz w:val="24"/>
                <w:highlight w:val="none"/>
                <w:shd w:val="clear" w:color="auto" w:fill="FFFFFF"/>
              </w:rPr>
            </w:pPr>
          </w:p>
        </w:tc>
      </w:tr>
      <w:tr w14:paraId="22292EC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8CBC61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3.39.2.1</w:t>
            </w:r>
            <w:r>
              <w:rPr>
                <w:rStyle w:val="299"/>
                <w:rFonts w:hint="eastAsia" w:ascii="仿宋" w:hAnsi="仿宋" w:eastAsia="仿宋" w:cs="仿宋"/>
                <w:color w:val="auto"/>
                <w:sz w:val="24"/>
                <w:szCs w:val="24"/>
                <w:highlight w:val="none"/>
                <w:lang w:bidi="ar"/>
              </w:rPr>
              <w:t>适用于从新生儿到</w:t>
            </w:r>
            <w:r>
              <w:rPr>
                <w:rStyle w:val="298"/>
                <w:rFonts w:hint="eastAsia" w:ascii="仿宋" w:hAnsi="仿宋" w:eastAsia="仿宋" w:cs="仿宋"/>
                <w:color w:val="auto"/>
                <w:sz w:val="24"/>
                <w:szCs w:val="24"/>
                <w:highlight w:val="none"/>
                <w:lang w:bidi="ar"/>
              </w:rPr>
              <w:t>12</w:t>
            </w:r>
            <w:r>
              <w:rPr>
                <w:rStyle w:val="299"/>
                <w:rFonts w:hint="eastAsia" w:ascii="仿宋" w:hAnsi="仿宋" w:eastAsia="仿宋" w:cs="仿宋"/>
                <w:color w:val="auto"/>
                <w:sz w:val="24"/>
                <w:szCs w:val="24"/>
                <w:highlight w:val="none"/>
                <w:lang w:bidi="ar"/>
              </w:rPr>
              <w:t>个月婴儿的颞部及颈部血管的注射、输液练习，进针感真实</w:t>
            </w:r>
          </w:p>
        </w:tc>
        <w:tc>
          <w:tcPr>
            <w:tcW w:w="2411" w:type="dxa"/>
            <w:tcBorders>
              <w:top w:val="single" w:color="auto" w:sz="6" w:space="0"/>
              <w:left w:val="single" w:color="auto" w:sz="6" w:space="0"/>
              <w:bottom w:val="single" w:color="auto" w:sz="6" w:space="0"/>
              <w:right w:val="single" w:color="auto" w:sz="6" w:space="0"/>
            </w:tcBorders>
          </w:tcPr>
          <w:p w14:paraId="5D1C10CE">
            <w:pPr>
              <w:autoSpaceDE w:val="0"/>
              <w:autoSpaceDN w:val="0"/>
              <w:spacing w:line="288" w:lineRule="auto"/>
              <w:rPr>
                <w:rFonts w:hint="eastAsia" w:ascii="仿宋" w:hAnsi="仿宋" w:eastAsia="仿宋" w:cs="仿宋"/>
                <w:color w:val="auto"/>
                <w:sz w:val="24"/>
                <w:highlight w:val="none"/>
                <w:shd w:val="clear" w:color="auto" w:fill="FFFFFF"/>
              </w:rPr>
            </w:pPr>
          </w:p>
        </w:tc>
      </w:tr>
      <w:tr w14:paraId="05C85C0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987935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3.39.3</w:t>
            </w:r>
            <w:r>
              <w:rPr>
                <w:rStyle w:val="299"/>
                <w:rFonts w:hint="eastAsia" w:ascii="仿宋" w:hAnsi="仿宋" w:eastAsia="仿宋" w:cs="仿宋"/>
                <w:color w:val="auto"/>
                <w:sz w:val="24"/>
                <w:szCs w:val="24"/>
                <w:highlight w:val="none"/>
                <w:lang w:bidi="ar"/>
              </w:rPr>
              <w:t>婴儿静脉注射手臂</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12BDCDCC">
            <w:pPr>
              <w:autoSpaceDE w:val="0"/>
              <w:autoSpaceDN w:val="0"/>
              <w:spacing w:line="288" w:lineRule="auto"/>
              <w:rPr>
                <w:rFonts w:hint="eastAsia" w:ascii="仿宋" w:hAnsi="仿宋" w:eastAsia="仿宋" w:cs="仿宋"/>
                <w:color w:val="auto"/>
                <w:sz w:val="24"/>
                <w:highlight w:val="none"/>
                <w:shd w:val="clear" w:color="auto" w:fill="FFFFFF"/>
              </w:rPr>
            </w:pPr>
          </w:p>
        </w:tc>
      </w:tr>
      <w:tr w14:paraId="3E6681F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6335C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3.39.3.1</w:t>
            </w:r>
            <w:r>
              <w:rPr>
                <w:rStyle w:val="299"/>
                <w:rFonts w:hint="eastAsia" w:ascii="仿宋" w:hAnsi="仿宋" w:eastAsia="仿宋" w:cs="仿宋"/>
                <w:color w:val="auto"/>
                <w:sz w:val="24"/>
                <w:szCs w:val="24"/>
                <w:highlight w:val="none"/>
                <w:lang w:bidi="ar"/>
              </w:rPr>
              <w:t>婴儿左手臂的尺寸，手背可弯曲，进行手背静脉穿刺、抽血、输液，穿刺时有明显的落空感，并有回血产生</w:t>
            </w:r>
          </w:p>
        </w:tc>
        <w:tc>
          <w:tcPr>
            <w:tcW w:w="2411" w:type="dxa"/>
            <w:tcBorders>
              <w:top w:val="single" w:color="auto" w:sz="6" w:space="0"/>
              <w:left w:val="single" w:color="auto" w:sz="6" w:space="0"/>
              <w:bottom w:val="single" w:color="auto" w:sz="6" w:space="0"/>
              <w:right w:val="single" w:color="auto" w:sz="6" w:space="0"/>
            </w:tcBorders>
          </w:tcPr>
          <w:p w14:paraId="646F0471">
            <w:pPr>
              <w:autoSpaceDE w:val="0"/>
              <w:autoSpaceDN w:val="0"/>
              <w:spacing w:line="288" w:lineRule="auto"/>
              <w:rPr>
                <w:rFonts w:hint="eastAsia" w:ascii="仿宋" w:hAnsi="仿宋" w:eastAsia="仿宋" w:cs="仿宋"/>
                <w:color w:val="auto"/>
                <w:sz w:val="24"/>
                <w:highlight w:val="none"/>
                <w:shd w:val="clear" w:color="auto" w:fill="FFFFFF"/>
              </w:rPr>
            </w:pPr>
          </w:p>
        </w:tc>
      </w:tr>
      <w:tr w14:paraId="0DAAF26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4C771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3.39.4</w:t>
            </w:r>
            <w:r>
              <w:rPr>
                <w:rStyle w:val="299"/>
                <w:rFonts w:hint="eastAsia" w:ascii="仿宋" w:hAnsi="仿宋" w:eastAsia="仿宋" w:cs="仿宋"/>
                <w:color w:val="auto"/>
                <w:sz w:val="24"/>
                <w:szCs w:val="24"/>
                <w:highlight w:val="none"/>
                <w:lang w:bidi="ar"/>
              </w:rPr>
              <w:t>婴儿腰椎穿刺模型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7C7A701">
            <w:pPr>
              <w:autoSpaceDE w:val="0"/>
              <w:autoSpaceDN w:val="0"/>
              <w:spacing w:line="288" w:lineRule="auto"/>
              <w:rPr>
                <w:rFonts w:hint="eastAsia" w:ascii="仿宋" w:hAnsi="仿宋" w:eastAsia="仿宋" w:cs="仿宋"/>
                <w:color w:val="auto"/>
                <w:sz w:val="24"/>
                <w:highlight w:val="none"/>
                <w:shd w:val="clear" w:color="auto" w:fill="FFFFFF"/>
              </w:rPr>
            </w:pPr>
          </w:p>
        </w:tc>
      </w:tr>
      <w:tr w14:paraId="16BF34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F608C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3.39.4.1</w:t>
            </w:r>
            <w:r>
              <w:rPr>
                <w:rStyle w:val="299"/>
                <w:rFonts w:hint="eastAsia" w:ascii="仿宋" w:hAnsi="仿宋" w:eastAsia="仿宋" w:cs="仿宋"/>
                <w:color w:val="auto"/>
                <w:sz w:val="24"/>
                <w:szCs w:val="24"/>
                <w:highlight w:val="none"/>
                <w:lang w:bidi="ar"/>
              </w:rPr>
              <w:t>婴儿真人大小、可训练婴儿腰椎穿刺；模型可放于侧卧位、直立位、当穿刺正确时，注入的液体可以流出；腰穿部位皮肤、肌肉、椎管可单独取出更换</w:t>
            </w:r>
          </w:p>
        </w:tc>
        <w:tc>
          <w:tcPr>
            <w:tcW w:w="2411" w:type="dxa"/>
            <w:tcBorders>
              <w:top w:val="single" w:color="auto" w:sz="6" w:space="0"/>
              <w:left w:val="single" w:color="auto" w:sz="6" w:space="0"/>
              <w:bottom w:val="single" w:color="auto" w:sz="6" w:space="0"/>
              <w:right w:val="single" w:color="auto" w:sz="6" w:space="0"/>
            </w:tcBorders>
          </w:tcPr>
          <w:p w14:paraId="505D2293">
            <w:pPr>
              <w:autoSpaceDE w:val="0"/>
              <w:autoSpaceDN w:val="0"/>
              <w:spacing w:line="288" w:lineRule="auto"/>
              <w:rPr>
                <w:rFonts w:hint="eastAsia" w:ascii="仿宋" w:hAnsi="仿宋" w:eastAsia="仿宋" w:cs="仿宋"/>
                <w:color w:val="auto"/>
                <w:sz w:val="24"/>
                <w:highlight w:val="none"/>
                <w:shd w:val="clear" w:color="auto" w:fill="FFFFFF"/>
              </w:rPr>
            </w:pPr>
          </w:p>
        </w:tc>
      </w:tr>
      <w:tr w14:paraId="53243D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7161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3.39.5</w:t>
            </w:r>
            <w:r>
              <w:rPr>
                <w:rStyle w:val="299"/>
                <w:rFonts w:hint="eastAsia" w:ascii="仿宋" w:hAnsi="仿宋" w:eastAsia="仿宋" w:cs="仿宋"/>
                <w:color w:val="auto"/>
                <w:sz w:val="24"/>
                <w:szCs w:val="24"/>
                <w:highlight w:val="none"/>
                <w:lang w:bidi="ar"/>
              </w:rPr>
              <w:t>小儿骨穿模型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6AF49DDE">
            <w:pPr>
              <w:autoSpaceDE w:val="0"/>
              <w:autoSpaceDN w:val="0"/>
              <w:spacing w:line="288" w:lineRule="auto"/>
              <w:rPr>
                <w:rFonts w:hint="eastAsia" w:ascii="仿宋" w:hAnsi="仿宋" w:eastAsia="仿宋" w:cs="仿宋"/>
                <w:color w:val="auto"/>
                <w:sz w:val="24"/>
                <w:highlight w:val="none"/>
                <w:shd w:val="clear" w:color="auto" w:fill="FFFFFF"/>
              </w:rPr>
            </w:pPr>
          </w:p>
        </w:tc>
      </w:tr>
      <w:tr w14:paraId="2F47E56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2CDC99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3.39.5.1</w:t>
            </w:r>
            <w:r>
              <w:rPr>
                <w:rStyle w:val="299"/>
                <w:rFonts w:hint="eastAsia" w:ascii="仿宋" w:hAnsi="仿宋" w:eastAsia="仿宋" w:cs="仿宋"/>
                <w:color w:val="auto"/>
                <w:sz w:val="24"/>
                <w:szCs w:val="24"/>
                <w:highlight w:val="none"/>
                <w:lang w:bidi="ar"/>
              </w:rPr>
              <w:t>模仿</w:t>
            </w:r>
            <w:r>
              <w:rPr>
                <w:rStyle w:val="298"/>
                <w:rFonts w:hint="eastAsia" w:ascii="仿宋" w:hAnsi="仿宋" w:eastAsia="仿宋" w:cs="仿宋"/>
                <w:color w:val="auto"/>
                <w:sz w:val="24"/>
                <w:szCs w:val="24"/>
                <w:highlight w:val="none"/>
                <w:lang w:bidi="ar"/>
              </w:rPr>
              <w:t>6</w:t>
            </w:r>
            <w:r>
              <w:rPr>
                <w:rStyle w:val="299"/>
                <w:rFonts w:hint="eastAsia" w:ascii="仿宋" w:hAnsi="仿宋" w:eastAsia="仿宋" w:cs="仿宋"/>
                <w:color w:val="auto"/>
                <w:sz w:val="24"/>
                <w:szCs w:val="24"/>
                <w:highlight w:val="none"/>
                <w:lang w:bidi="ar"/>
              </w:rPr>
              <w:t>个月大的婴儿下半身；双腿胫骨均可行骨髓穿刺操作，进针后会有落空感，模拟骨髓流出；每根模拟胫骨的四面都可以穿刺</w:t>
            </w:r>
          </w:p>
        </w:tc>
        <w:tc>
          <w:tcPr>
            <w:tcW w:w="2411" w:type="dxa"/>
            <w:tcBorders>
              <w:top w:val="single" w:color="auto" w:sz="6" w:space="0"/>
              <w:left w:val="single" w:color="auto" w:sz="6" w:space="0"/>
              <w:bottom w:val="single" w:color="auto" w:sz="6" w:space="0"/>
              <w:right w:val="single" w:color="auto" w:sz="6" w:space="0"/>
            </w:tcBorders>
          </w:tcPr>
          <w:p w14:paraId="1246A53B">
            <w:pPr>
              <w:autoSpaceDE w:val="0"/>
              <w:autoSpaceDN w:val="0"/>
              <w:spacing w:line="288" w:lineRule="auto"/>
              <w:rPr>
                <w:rFonts w:hint="eastAsia" w:ascii="仿宋" w:hAnsi="仿宋" w:eastAsia="仿宋" w:cs="仿宋"/>
                <w:color w:val="auto"/>
                <w:sz w:val="24"/>
                <w:highlight w:val="none"/>
                <w:shd w:val="clear" w:color="auto" w:fill="FFFFFF"/>
              </w:rPr>
            </w:pPr>
          </w:p>
        </w:tc>
      </w:tr>
      <w:tr w14:paraId="1CF70DB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E93AA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3.39.6</w:t>
            </w:r>
            <w:r>
              <w:rPr>
                <w:rStyle w:val="299"/>
                <w:rFonts w:hint="eastAsia" w:ascii="仿宋" w:hAnsi="仿宋" w:eastAsia="仿宋" w:cs="仿宋"/>
                <w:color w:val="auto"/>
                <w:sz w:val="24"/>
                <w:szCs w:val="24"/>
                <w:highlight w:val="none"/>
                <w:lang w:bidi="ar"/>
              </w:rPr>
              <w:t>小儿胸腔穿刺模型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57B02FB2">
            <w:pPr>
              <w:autoSpaceDE w:val="0"/>
              <w:autoSpaceDN w:val="0"/>
              <w:spacing w:line="288" w:lineRule="auto"/>
              <w:rPr>
                <w:rFonts w:hint="eastAsia" w:ascii="仿宋" w:hAnsi="仿宋" w:eastAsia="仿宋" w:cs="仿宋"/>
                <w:color w:val="auto"/>
                <w:sz w:val="24"/>
                <w:highlight w:val="none"/>
                <w:shd w:val="clear" w:color="auto" w:fill="FFFFFF"/>
              </w:rPr>
            </w:pPr>
          </w:p>
        </w:tc>
      </w:tr>
      <w:tr w14:paraId="4FE7FAA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8BA9C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3.39.6.1</w:t>
            </w:r>
            <w:r>
              <w:rPr>
                <w:rStyle w:val="299"/>
                <w:rFonts w:hint="eastAsia" w:ascii="仿宋" w:hAnsi="仿宋" w:eastAsia="仿宋" w:cs="仿宋"/>
                <w:color w:val="auto"/>
                <w:sz w:val="24"/>
                <w:szCs w:val="24"/>
                <w:highlight w:val="none"/>
                <w:lang w:bidi="ar"/>
              </w:rPr>
              <w:t>半身小儿躯干模型，可进行胸腔穿刺训练；采用电动设置，可自动向胸膜腔内注入气体或液体，自动形成模拟气胸或胸腔积液</w:t>
            </w:r>
          </w:p>
        </w:tc>
        <w:tc>
          <w:tcPr>
            <w:tcW w:w="2411" w:type="dxa"/>
            <w:tcBorders>
              <w:top w:val="single" w:color="auto" w:sz="6" w:space="0"/>
              <w:left w:val="single" w:color="auto" w:sz="6" w:space="0"/>
              <w:bottom w:val="single" w:color="auto" w:sz="6" w:space="0"/>
              <w:right w:val="single" w:color="auto" w:sz="6" w:space="0"/>
            </w:tcBorders>
          </w:tcPr>
          <w:p w14:paraId="08C72F75">
            <w:pPr>
              <w:autoSpaceDE w:val="0"/>
              <w:autoSpaceDN w:val="0"/>
              <w:spacing w:line="288" w:lineRule="auto"/>
              <w:rPr>
                <w:rFonts w:hint="eastAsia" w:ascii="仿宋" w:hAnsi="仿宋" w:eastAsia="仿宋" w:cs="仿宋"/>
                <w:color w:val="auto"/>
                <w:sz w:val="24"/>
                <w:highlight w:val="none"/>
                <w:shd w:val="clear" w:color="auto" w:fill="FFFFFF"/>
              </w:rPr>
            </w:pPr>
          </w:p>
        </w:tc>
      </w:tr>
      <w:tr w14:paraId="599F4EA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2193F0">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3.39.6.2带有语音提示功能，穿刺部位错误，会有自动语音提示</w:t>
            </w:r>
          </w:p>
        </w:tc>
        <w:tc>
          <w:tcPr>
            <w:tcW w:w="2411" w:type="dxa"/>
            <w:tcBorders>
              <w:top w:val="single" w:color="auto" w:sz="6" w:space="0"/>
              <w:left w:val="single" w:color="auto" w:sz="6" w:space="0"/>
              <w:bottom w:val="single" w:color="auto" w:sz="6" w:space="0"/>
              <w:right w:val="single" w:color="auto" w:sz="6" w:space="0"/>
            </w:tcBorders>
          </w:tcPr>
          <w:p w14:paraId="7B00747A">
            <w:pPr>
              <w:autoSpaceDE w:val="0"/>
              <w:autoSpaceDN w:val="0"/>
              <w:spacing w:line="288" w:lineRule="auto"/>
              <w:rPr>
                <w:rFonts w:hint="eastAsia" w:ascii="仿宋" w:hAnsi="仿宋" w:eastAsia="仿宋" w:cs="仿宋"/>
                <w:color w:val="auto"/>
                <w:sz w:val="24"/>
                <w:highlight w:val="none"/>
                <w:shd w:val="clear" w:color="auto" w:fill="FFFFFF"/>
              </w:rPr>
            </w:pPr>
          </w:p>
        </w:tc>
      </w:tr>
      <w:tr w14:paraId="6F02F1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3A8FF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3.39.7</w:t>
            </w:r>
            <w:r>
              <w:rPr>
                <w:rStyle w:val="299"/>
                <w:rFonts w:hint="eastAsia" w:ascii="仿宋" w:hAnsi="仿宋" w:eastAsia="仿宋" w:cs="仿宋"/>
                <w:color w:val="auto"/>
                <w:sz w:val="24"/>
                <w:szCs w:val="24"/>
                <w:highlight w:val="none"/>
                <w:lang w:bidi="ar"/>
              </w:rPr>
              <w:t>小儿腹腔穿刺模型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B8012D3">
            <w:pPr>
              <w:autoSpaceDE w:val="0"/>
              <w:autoSpaceDN w:val="0"/>
              <w:spacing w:line="288" w:lineRule="auto"/>
              <w:rPr>
                <w:rFonts w:hint="eastAsia" w:ascii="仿宋" w:hAnsi="仿宋" w:eastAsia="仿宋" w:cs="仿宋"/>
                <w:color w:val="auto"/>
                <w:sz w:val="24"/>
                <w:highlight w:val="none"/>
                <w:shd w:val="clear" w:color="auto" w:fill="FFFFFF"/>
              </w:rPr>
            </w:pPr>
          </w:p>
        </w:tc>
      </w:tr>
      <w:tr w14:paraId="42C3D7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2330AA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3.39.7.1</w:t>
            </w:r>
            <w:r>
              <w:rPr>
                <w:rStyle w:val="299"/>
                <w:rFonts w:hint="eastAsia" w:ascii="仿宋" w:hAnsi="仿宋" w:eastAsia="仿宋" w:cs="仿宋"/>
                <w:color w:val="auto"/>
                <w:sz w:val="24"/>
                <w:szCs w:val="24"/>
                <w:highlight w:val="none"/>
                <w:lang w:bidi="ar"/>
              </w:rPr>
              <w:t>模型取平卧位，质地柔软，触感真实，外观形象逼真、体表标志明显；穿刺有明显落空感，可抽出模拟腹腔积水</w:t>
            </w:r>
          </w:p>
        </w:tc>
        <w:tc>
          <w:tcPr>
            <w:tcW w:w="2411" w:type="dxa"/>
            <w:tcBorders>
              <w:top w:val="single" w:color="auto" w:sz="6" w:space="0"/>
              <w:left w:val="single" w:color="auto" w:sz="6" w:space="0"/>
              <w:bottom w:val="single" w:color="auto" w:sz="6" w:space="0"/>
              <w:right w:val="single" w:color="auto" w:sz="6" w:space="0"/>
            </w:tcBorders>
          </w:tcPr>
          <w:p w14:paraId="0F9A1DDA">
            <w:pPr>
              <w:autoSpaceDE w:val="0"/>
              <w:autoSpaceDN w:val="0"/>
              <w:spacing w:line="288" w:lineRule="auto"/>
              <w:rPr>
                <w:rFonts w:hint="eastAsia" w:ascii="仿宋" w:hAnsi="仿宋" w:eastAsia="仿宋" w:cs="仿宋"/>
                <w:color w:val="auto"/>
                <w:sz w:val="24"/>
                <w:highlight w:val="none"/>
                <w:shd w:val="clear" w:color="auto" w:fill="FFFFFF"/>
              </w:rPr>
            </w:pPr>
          </w:p>
        </w:tc>
      </w:tr>
      <w:tr w14:paraId="55D6F71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0E0E3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3.39.8</w:t>
            </w:r>
            <w:r>
              <w:rPr>
                <w:rStyle w:val="299"/>
                <w:rFonts w:hint="eastAsia" w:ascii="仿宋" w:hAnsi="仿宋" w:eastAsia="仿宋" w:cs="仿宋"/>
                <w:color w:val="auto"/>
                <w:sz w:val="24"/>
                <w:szCs w:val="24"/>
                <w:highlight w:val="none"/>
                <w:lang w:bidi="ar"/>
              </w:rPr>
              <w:t>婴儿心肺复苏模型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5B177199">
            <w:pPr>
              <w:autoSpaceDE w:val="0"/>
              <w:autoSpaceDN w:val="0"/>
              <w:spacing w:line="288" w:lineRule="auto"/>
              <w:rPr>
                <w:rFonts w:hint="eastAsia" w:ascii="仿宋" w:hAnsi="仿宋" w:eastAsia="仿宋" w:cs="仿宋"/>
                <w:color w:val="auto"/>
                <w:sz w:val="24"/>
                <w:highlight w:val="none"/>
                <w:shd w:val="clear" w:color="auto" w:fill="FFFFFF"/>
              </w:rPr>
            </w:pPr>
          </w:p>
        </w:tc>
      </w:tr>
      <w:tr w14:paraId="0A984E8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DC4D7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3.39.8.1</w:t>
            </w:r>
            <w:r>
              <w:rPr>
                <w:rStyle w:val="299"/>
                <w:rFonts w:hint="eastAsia" w:ascii="仿宋" w:hAnsi="仿宋" w:eastAsia="仿宋" w:cs="仿宋"/>
                <w:color w:val="auto"/>
                <w:sz w:val="24"/>
                <w:szCs w:val="24"/>
                <w:highlight w:val="none"/>
                <w:lang w:bidi="ar"/>
              </w:rPr>
              <w:t>可行婴儿心肺复苏操作；按压位置（深度）、通气量正确、错误，均有指示灯显示，错误时语音报警；检查肱动脉反应，模拟肱动脉搏动、全程语音提示，可调节或关闭音量</w:t>
            </w:r>
          </w:p>
        </w:tc>
        <w:tc>
          <w:tcPr>
            <w:tcW w:w="2411" w:type="dxa"/>
            <w:tcBorders>
              <w:top w:val="single" w:color="auto" w:sz="6" w:space="0"/>
              <w:left w:val="single" w:color="auto" w:sz="6" w:space="0"/>
              <w:bottom w:val="single" w:color="auto" w:sz="6" w:space="0"/>
              <w:right w:val="single" w:color="auto" w:sz="6" w:space="0"/>
            </w:tcBorders>
          </w:tcPr>
          <w:p w14:paraId="5634F9B1">
            <w:pPr>
              <w:autoSpaceDE w:val="0"/>
              <w:autoSpaceDN w:val="0"/>
              <w:spacing w:line="288" w:lineRule="auto"/>
              <w:rPr>
                <w:rFonts w:hint="eastAsia" w:ascii="仿宋" w:hAnsi="仿宋" w:eastAsia="仿宋" w:cs="仿宋"/>
                <w:color w:val="auto"/>
                <w:sz w:val="24"/>
                <w:highlight w:val="none"/>
                <w:shd w:val="clear" w:color="auto" w:fill="FFFFFF"/>
              </w:rPr>
            </w:pPr>
          </w:p>
        </w:tc>
      </w:tr>
      <w:tr w14:paraId="4635FE0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6EA806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3.39.9</w:t>
            </w:r>
            <w:r>
              <w:rPr>
                <w:rStyle w:val="299"/>
                <w:rFonts w:hint="eastAsia" w:ascii="仿宋" w:hAnsi="仿宋" w:eastAsia="仿宋" w:cs="仿宋"/>
                <w:color w:val="auto"/>
                <w:sz w:val="24"/>
                <w:szCs w:val="24"/>
                <w:highlight w:val="none"/>
                <w:lang w:bidi="ar"/>
              </w:rPr>
              <w:t>儿童气管插管模型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3CC1D36F">
            <w:pPr>
              <w:autoSpaceDE w:val="0"/>
              <w:autoSpaceDN w:val="0"/>
              <w:spacing w:line="288" w:lineRule="auto"/>
              <w:rPr>
                <w:rFonts w:hint="eastAsia" w:ascii="仿宋" w:hAnsi="仿宋" w:eastAsia="仿宋" w:cs="仿宋"/>
                <w:color w:val="auto"/>
                <w:sz w:val="24"/>
                <w:highlight w:val="none"/>
                <w:shd w:val="clear" w:color="auto" w:fill="FFFFFF"/>
              </w:rPr>
            </w:pPr>
          </w:p>
        </w:tc>
      </w:tr>
      <w:tr w14:paraId="668253A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40505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3.39.9.1</w:t>
            </w:r>
            <w:r>
              <w:rPr>
                <w:rStyle w:val="299"/>
                <w:rFonts w:hint="eastAsia" w:ascii="仿宋" w:hAnsi="仿宋" w:eastAsia="仿宋" w:cs="仿宋"/>
                <w:color w:val="auto"/>
                <w:sz w:val="24"/>
                <w:szCs w:val="24"/>
                <w:highlight w:val="none"/>
                <w:lang w:bidi="ar"/>
              </w:rPr>
              <w:t>模型为仰卧位，头可后仰、可进行经口、鼻气管插管操作；可进行鼻饲练习；可进行瞳孔示教</w:t>
            </w:r>
          </w:p>
        </w:tc>
        <w:tc>
          <w:tcPr>
            <w:tcW w:w="2411" w:type="dxa"/>
            <w:tcBorders>
              <w:top w:val="single" w:color="auto" w:sz="6" w:space="0"/>
              <w:left w:val="single" w:color="auto" w:sz="6" w:space="0"/>
              <w:bottom w:val="single" w:color="auto" w:sz="6" w:space="0"/>
              <w:right w:val="single" w:color="auto" w:sz="6" w:space="0"/>
            </w:tcBorders>
          </w:tcPr>
          <w:p w14:paraId="156E99A4">
            <w:pPr>
              <w:autoSpaceDE w:val="0"/>
              <w:autoSpaceDN w:val="0"/>
              <w:spacing w:line="288" w:lineRule="auto"/>
              <w:rPr>
                <w:rFonts w:hint="eastAsia" w:ascii="仿宋" w:hAnsi="仿宋" w:eastAsia="仿宋" w:cs="仿宋"/>
                <w:color w:val="auto"/>
                <w:sz w:val="24"/>
                <w:highlight w:val="none"/>
                <w:shd w:val="clear" w:color="auto" w:fill="FFFFFF"/>
              </w:rPr>
            </w:pPr>
          </w:p>
        </w:tc>
      </w:tr>
      <w:tr w14:paraId="1645169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6CF352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3.39.10</w:t>
            </w:r>
            <w:r>
              <w:rPr>
                <w:rStyle w:val="299"/>
                <w:rFonts w:hint="eastAsia" w:ascii="仿宋" w:hAnsi="仿宋" w:eastAsia="仿宋" w:cs="仿宋"/>
                <w:color w:val="auto"/>
                <w:sz w:val="24"/>
                <w:szCs w:val="24"/>
                <w:highlight w:val="none"/>
                <w:lang w:bidi="ar"/>
              </w:rPr>
              <w:t>新生儿气管插管模型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774BC5C3">
            <w:pPr>
              <w:autoSpaceDE w:val="0"/>
              <w:autoSpaceDN w:val="0"/>
              <w:spacing w:line="288" w:lineRule="auto"/>
              <w:rPr>
                <w:rFonts w:hint="eastAsia" w:ascii="仿宋" w:hAnsi="仿宋" w:eastAsia="仿宋" w:cs="仿宋"/>
                <w:color w:val="auto"/>
                <w:sz w:val="24"/>
                <w:highlight w:val="none"/>
                <w:shd w:val="clear" w:color="auto" w:fill="FFFFFF"/>
              </w:rPr>
            </w:pPr>
          </w:p>
        </w:tc>
      </w:tr>
      <w:tr w14:paraId="4CFB05E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560AE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3.39.10.1</w:t>
            </w:r>
            <w:r>
              <w:rPr>
                <w:rStyle w:val="299"/>
                <w:rFonts w:hint="eastAsia" w:ascii="仿宋" w:hAnsi="仿宋" w:eastAsia="仿宋" w:cs="仿宋"/>
                <w:color w:val="auto"/>
                <w:sz w:val="24"/>
                <w:szCs w:val="24"/>
                <w:highlight w:val="none"/>
                <w:lang w:bidi="ar"/>
              </w:rPr>
              <w:t>解剖结构真实。可经口、鼻气管插管。模拟新生儿的头部活动后仰。可以通过吹气方式、测试插管是否正确地插入气道。</w:t>
            </w:r>
          </w:p>
        </w:tc>
        <w:tc>
          <w:tcPr>
            <w:tcW w:w="2411" w:type="dxa"/>
            <w:tcBorders>
              <w:top w:val="single" w:color="auto" w:sz="6" w:space="0"/>
              <w:left w:val="single" w:color="auto" w:sz="6" w:space="0"/>
              <w:bottom w:val="single" w:color="auto" w:sz="6" w:space="0"/>
              <w:right w:val="single" w:color="auto" w:sz="6" w:space="0"/>
            </w:tcBorders>
          </w:tcPr>
          <w:p w14:paraId="639E853F">
            <w:pPr>
              <w:autoSpaceDE w:val="0"/>
              <w:autoSpaceDN w:val="0"/>
              <w:spacing w:line="288" w:lineRule="auto"/>
              <w:rPr>
                <w:rFonts w:hint="eastAsia" w:ascii="仿宋" w:hAnsi="仿宋" w:eastAsia="仿宋" w:cs="仿宋"/>
                <w:color w:val="auto"/>
                <w:sz w:val="24"/>
                <w:highlight w:val="none"/>
                <w:shd w:val="clear" w:color="auto" w:fill="FFFFFF"/>
              </w:rPr>
            </w:pPr>
          </w:p>
        </w:tc>
      </w:tr>
      <w:tr w14:paraId="761B407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2B9BD3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3.39.11</w:t>
            </w:r>
            <w:r>
              <w:rPr>
                <w:rStyle w:val="299"/>
                <w:rFonts w:hint="eastAsia" w:ascii="仿宋" w:hAnsi="仿宋" w:eastAsia="仿宋" w:cs="仿宋"/>
                <w:color w:val="auto"/>
                <w:sz w:val="24"/>
                <w:szCs w:val="24"/>
                <w:highlight w:val="none"/>
                <w:lang w:bidi="ar"/>
              </w:rPr>
              <w:t>儿童心肺复苏模型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tc>
        <w:tc>
          <w:tcPr>
            <w:tcW w:w="2411" w:type="dxa"/>
            <w:tcBorders>
              <w:top w:val="single" w:color="auto" w:sz="6" w:space="0"/>
              <w:left w:val="single" w:color="auto" w:sz="6" w:space="0"/>
              <w:bottom w:val="single" w:color="auto" w:sz="6" w:space="0"/>
              <w:right w:val="single" w:color="auto" w:sz="6" w:space="0"/>
            </w:tcBorders>
          </w:tcPr>
          <w:p w14:paraId="67A6A5A2">
            <w:pPr>
              <w:autoSpaceDE w:val="0"/>
              <w:autoSpaceDN w:val="0"/>
              <w:spacing w:line="288" w:lineRule="auto"/>
              <w:rPr>
                <w:rFonts w:hint="eastAsia" w:ascii="仿宋" w:hAnsi="仿宋" w:eastAsia="仿宋" w:cs="仿宋"/>
                <w:color w:val="auto"/>
                <w:sz w:val="24"/>
                <w:highlight w:val="none"/>
                <w:shd w:val="clear" w:color="auto" w:fill="FFFFFF"/>
              </w:rPr>
            </w:pPr>
          </w:p>
        </w:tc>
      </w:tr>
      <w:tr w14:paraId="6E606C1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F2614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3.39.11.1</w:t>
            </w:r>
            <w:r>
              <w:rPr>
                <w:rStyle w:val="299"/>
                <w:rFonts w:hint="eastAsia" w:ascii="仿宋" w:hAnsi="仿宋" w:eastAsia="仿宋" w:cs="仿宋"/>
                <w:color w:val="auto"/>
                <w:sz w:val="24"/>
                <w:szCs w:val="24"/>
                <w:highlight w:val="none"/>
                <w:lang w:bidi="ar"/>
              </w:rPr>
              <w:t>检查颈动脉反应：挤压手捏球，可模拟颈动脉搏动。人工手指位胸外按压显示报警；模拟标准气道开放。</w:t>
            </w:r>
          </w:p>
        </w:tc>
        <w:tc>
          <w:tcPr>
            <w:tcW w:w="2411" w:type="dxa"/>
            <w:tcBorders>
              <w:top w:val="single" w:color="auto" w:sz="6" w:space="0"/>
              <w:left w:val="single" w:color="auto" w:sz="6" w:space="0"/>
              <w:bottom w:val="single" w:color="auto" w:sz="6" w:space="0"/>
              <w:right w:val="single" w:color="auto" w:sz="6" w:space="0"/>
            </w:tcBorders>
          </w:tcPr>
          <w:p w14:paraId="64993F8D">
            <w:pPr>
              <w:autoSpaceDE w:val="0"/>
              <w:autoSpaceDN w:val="0"/>
              <w:spacing w:line="288" w:lineRule="auto"/>
              <w:rPr>
                <w:rFonts w:hint="eastAsia" w:ascii="仿宋" w:hAnsi="仿宋" w:eastAsia="仿宋" w:cs="仿宋"/>
                <w:color w:val="auto"/>
                <w:sz w:val="24"/>
                <w:highlight w:val="none"/>
                <w:shd w:val="clear" w:color="auto" w:fill="FFFFFF"/>
              </w:rPr>
            </w:pPr>
          </w:p>
        </w:tc>
      </w:tr>
      <w:tr w14:paraId="4D04733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349AF9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3.39.11.2</w:t>
            </w:r>
            <w:r>
              <w:rPr>
                <w:rStyle w:val="299"/>
                <w:rFonts w:hint="eastAsia" w:ascii="仿宋" w:hAnsi="仿宋" w:eastAsia="仿宋" w:cs="仿宋"/>
                <w:color w:val="auto"/>
                <w:sz w:val="24"/>
                <w:szCs w:val="24"/>
                <w:highlight w:val="none"/>
                <w:lang w:bidi="ar"/>
              </w:rPr>
              <w:t>人工口对口呼吸（吹气）显示报警；操作频率：</w:t>
            </w:r>
            <w:r>
              <w:rPr>
                <w:rStyle w:val="298"/>
                <w:rFonts w:hint="eastAsia" w:ascii="仿宋" w:hAnsi="仿宋" w:eastAsia="仿宋" w:cs="仿宋"/>
                <w:color w:val="auto"/>
                <w:sz w:val="24"/>
                <w:szCs w:val="24"/>
                <w:highlight w:val="none"/>
                <w:lang w:bidi="ar"/>
              </w:rPr>
              <w:t>100-120</w:t>
            </w:r>
            <w:r>
              <w:rPr>
                <w:rStyle w:val="299"/>
                <w:rFonts w:hint="eastAsia" w:ascii="仿宋" w:hAnsi="仿宋" w:eastAsia="仿宋" w:cs="仿宋"/>
                <w:color w:val="auto"/>
                <w:sz w:val="24"/>
                <w:szCs w:val="24"/>
                <w:highlight w:val="none"/>
                <w:lang w:bidi="ar"/>
              </w:rPr>
              <w:t>次</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分。</w:t>
            </w:r>
          </w:p>
        </w:tc>
        <w:tc>
          <w:tcPr>
            <w:tcW w:w="2411" w:type="dxa"/>
            <w:tcBorders>
              <w:top w:val="single" w:color="auto" w:sz="6" w:space="0"/>
              <w:left w:val="single" w:color="auto" w:sz="6" w:space="0"/>
              <w:bottom w:val="single" w:color="auto" w:sz="6" w:space="0"/>
              <w:right w:val="single" w:color="auto" w:sz="6" w:space="0"/>
            </w:tcBorders>
          </w:tcPr>
          <w:p w14:paraId="0C8403AE">
            <w:pPr>
              <w:autoSpaceDE w:val="0"/>
              <w:autoSpaceDN w:val="0"/>
              <w:spacing w:line="288" w:lineRule="auto"/>
              <w:rPr>
                <w:rFonts w:hint="eastAsia" w:ascii="仿宋" w:hAnsi="仿宋" w:eastAsia="仿宋" w:cs="仿宋"/>
                <w:color w:val="auto"/>
                <w:sz w:val="24"/>
                <w:highlight w:val="none"/>
                <w:shd w:val="clear" w:color="auto" w:fill="FFFFFF"/>
              </w:rPr>
            </w:pPr>
          </w:p>
        </w:tc>
      </w:tr>
      <w:tr w14:paraId="174FA34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8E99819">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3.40</w:t>
            </w:r>
            <w:r>
              <w:rPr>
                <w:rStyle w:val="1041"/>
                <w:rFonts w:hint="default" w:ascii="仿宋" w:hAnsi="仿宋" w:eastAsia="仿宋" w:cs="仿宋"/>
                <w:b/>
                <w:bCs/>
                <w:color w:val="auto"/>
                <w:sz w:val="24"/>
                <w:szCs w:val="24"/>
                <w:highlight w:val="none"/>
                <w:lang w:bidi="ar"/>
              </w:rPr>
              <w:t>关节腔内穿刺技术训练套装</w:t>
            </w:r>
          </w:p>
        </w:tc>
        <w:tc>
          <w:tcPr>
            <w:tcW w:w="2411" w:type="dxa"/>
            <w:tcBorders>
              <w:top w:val="single" w:color="auto" w:sz="6" w:space="0"/>
              <w:left w:val="single" w:color="auto" w:sz="6" w:space="0"/>
              <w:bottom w:val="single" w:color="auto" w:sz="6" w:space="0"/>
              <w:right w:val="single" w:color="auto" w:sz="6" w:space="0"/>
            </w:tcBorders>
          </w:tcPr>
          <w:p w14:paraId="0C51683C">
            <w:pPr>
              <w:autoSpaceDE w:val="0"/>
              <w:autoSpaceDN w:val="0"/>
              <w:spacing w:line="288" w:lineRule="auto"/>
              <w:rPr>
                <w:rFonts w:hint="eastAsia" w:ascii="仿宋" w:hAnsi="仿宋" w:eastAsia="仿宋" w:cs="仿宋"/>
                <w:color w:val="auto"/>
                <w:sz w:val="24"/>
                <w:highlight w:val="none"/>
                <w:shd w:val="clear" w:color="auto" w:fill="FFFFFF"/>
              </w:rPr>
            </w:pPr>
          </w:p>
        </w:tc>
      </w:tr>
      <w:tr w14:paraId="2CD1ED1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DF4F9C5">
            <w:pPr>
              <w:widowControl/>
              <w:spacing w:line="288" w:lineRule="auto"/>
              <w:textAlignment w:val="center"/>
              <w:rPr>
                <w:rStyle w:val="299"/>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3.40.1</w:t>
            </w:r>
            <w:r>
              <w:rPr>
                <w:rStyle w:val="299"/>
                <w:rFonts w:hint="eastAsia" w:ascii="仿宋" w:hAnsi="仿宋" w:eastAsia="仿宋" w:cs="仿宋"/>
                <w:color w:val="auto"/>
                <w:sz w:val="24"/>
                <w:szCs w:val="24"/>
                <w:highlight w:val="none"/>
                <w:lang w:bidi="ar"/>
              </w:rPr>
              <w:t>膝关节腔内注射模型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p w14:paraId="5C63E88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具有智能评估系统，穿刺部位正确有指示灯显示，操作正确可抽出关节腔内积液，可注入模拟药液。可反复进行穿刺，标准的穿刺体位，具有逼真的进针感。可一个单向阀向滑囊内反复注入液体，模拟滑囊液。</w:t>
            </w:r>
          </w:p>
        </w:tc>
        <w:tc>
          <w:tcPr>
            <w:tcW w:w="2411" w:type="dxa"/>
            <w:tcBorders>
              <w:top w:val="single" w:color="auto" w:sz="6" w:space="0"/>
              <w:left w:val="single" w:color="auto" w:sz="6" w:space="0"/>
              <w:bottom w:val="single" w:color="auto" w:sz="6" w:space="0"/>
              <w:right w:val="single" w:color="auto" w:sz="6" w:space="0"/>
            </w:tcBorders>
          </w:tcPr>
          <w:p w14:paraId="0917C9CB">
            <w:pPr>
              <w:autoSpaceDE w:val="0"/>
              <w:autoSpaceDN w:val="0"/>
              <w:spacing w:line="288" w:lineRule="auto"/>
              <w:rPr>
                <w:rFonts w:hint="eastAsia" w:ascii="仿宋" w:hAnsi="仿宋" w:eastAsia="仿宋" w:cs="仿宋"/>
                <w:color w:val="auto"/>
                <w:sz w:val="24"/>
                <w:highlight w:val="none"/>
                <w:shd w:val="clear" w:color="auto" w:fill="FFFFFF"/>
              </w:rPr>
            </w:pPr>
          </w:p>
        </w:tc>
      </w:tr>
      <w:tr w14:paraId="46447B6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16B301">
            <w:pPr>
              <w:widowControl/>
              <w:spacing w:line="288" w:lineRule="auto"/>
              <w:textAlignment w:val="center"/>
              <w:rPr>
                <w:rStyle w:val="299"/>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3.40.2</w:t>
            </w:r>
            <w:r>
              <w:rPr>
                <w:rStyle w:val="299"/>
                <w:rFonts w:hint="eastAsia" w:ascii="仿宋" w:hAnsi="仿宋" w:eastAsia="仿宋" w:cs="仿宋"/>
                <w:color w:val="auto"/>
                <w:sz w:val="24"/>
                <w:szCs w:val="24"/>
                <w:highlight w:val="none"/>
                <w:lang w:bidi="ar"/>
              </w:rPr>
              <w:t>肘关节腔内注射模型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p w14:paraId="70D9DE2D">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模型解剖结构标准，高尔夫肘和网球肘的治疗体位。右臂肘关节弯曲，可沿固定轴旋转。找到正确的压痛点，有指示灯显示。</w:t>
            </w:r>
          </w:p>
        </w:tc>
        <w:tc>
          <w:tcPr>
            <w:tcW w:w="2411" w:type="dxa"/>
            <w:tcBorders>
              <w:top w:val="single" w:color="auto" w:sz="6" w:space="0"/>
              <w:left w:val="single" w:color="auto" w:sz="6" w:space="0"/>
              <w:bottom w:val="single" w:color="auto" w:sz="6" w:space="0"/>
              <w:right w:val="single" w:color="auto" w:sz="6" w:space="0"/>
            </w:tcBorders>
          </w:tcPr>
          <w:p w14:paraId="75C0C83C">
            <w:pPr>
              <w:autoSpaceDE w:val="0"/>
              <w:autoSpaceDN w:val="0"/>
              <w:spacing w:line="288" w:lineRule="auto"/>
              <w:rPr>
                <w:rFonts w:hint="eastAsia" w:ascii="仿宋" w:hAnsi="仿宋" w:eastAsia="仿宋" w:cs="仿宋"/>
                <w:color w:val="auto"/>
                <w:sz w:val="24"/>
                <w:highlight w:val="none"/>
                <w:shd w:val="clear" w:color="auto" w:fill="FFFFFF"/>
              </w:rPr>
            </w:pPr>
          </w:p>
        </w:tc>
      </w:tr>
      <w:tr w14:paraId="262EF19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43E1FCD">
            <w:pPr>
              <w:widowControl/>
              <w:spacing w:line="288" w:lineRule="auto"/>
              <w:textAlignment w:val="center"/>
              <w:rPr>
                <w:rStyle w:val="299"/>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3.40.3</w:t>
            </w:r>
            <w:r>
              <w:rPr>
                <w:rStyle w:val="299"/>
                <w:rFonts w:hint="eastAsia" w:ascii="仿宋" w:hAnsi="仿宋" w:eastAsia="仿宋" w:cs="仿宋"/>
                <w:color w:val="auto"/>
                <w:sz w:val="24"/>
                <w:szCs w:val="24"/>
                <w:highlight w:val="none"/>
                <w:lang w:bidi="ar"/>
              </w:rPr>
              <w:t>踝关节腔内穿刺模型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p w14:paraId="139E545C">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解剖结构精确：包含神经、血管、肌腱。 真实模拟皮肤、肌肉、血管、神经组织的穿刺感，达到对跖趾关节、莫顿氏神经瘤、跗管、跖腱膜、跗骨窦、足跟部滑囊、踝关节（胫距关节）的软组织注射练习技能。穿刺正确，与模型相连的控制盒上会相应的亮灯。</w:t>
            </w:r>
          </w:p>
        </w:tc>
        <w:tc>
          <w:tcPr>
            <w:tcW w:w="2411" w:type="dxa"/>
            <w:tcBorders>
              <w:top w:val="single" w:color="auto" w:sz="6" w:space="0"/>
              <w:left w:val="single" w:color="auto" w:sz="6" w:space="0"/>
              <w:bottom w:val="single" w:color="auto" w:sz="6" w:space="0"/>
              <w:right w:val="single" w:color="auto" w:sz="6" w:space="0"/>
            </w:tcBorders>
          </w:tcPr>
          <w:p w14:paraId="157B93D3">
            <w:pPr>
              <w:autoSpaceDE w:val="0"/>
              <w:autoSpaceDN w:val="0"/>
              <w:spacing w:line="288" w:lineRule="auto"/>
              <w:rPr>
                <w:rFonts w:hint="eastAsia" w:ascii="仿宋" w:hAnsi="仿宋" w:eastAsia="仿宋" w:cs="仿宋"/>
                <w:color w:val="auto"/>
                <w:sz w:val="24"/>
                <w:highlight w:val="none"/>
                <w:shd w:val="clear" w:color="auto" w:fill="FFFFFF"/>
              </w:rPr>
            </w:pPr>
          </w:p>
        </w:tc>
      </w:tr>
      <w:tr w14:paraId="50AE349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87F4B9">
            <w:pPr>
              <w:widowControl/>
              <w:spacing w:line="288" w:lineRule="auto"/>
              <w:textAlignment w:val="center"/>
              <w:rPr>
                <w:rStyle w:val="299"/>
                <w:rFonts w:hint="eastAsia" w:ascii="仿宋" w:hAnsi="仿宋" w:eastAsia="仿宋" w:cs="仿宋"/>
                <w:color w:val="auto"/>
                <w:sz w:val="24"/>
                <w:szCs w:val="24"/>
                <w:highlight w:val="none"/>
                <w:lang w:bidi="ar"/>
              </w:rPr>
            </w:pPr>
            <w:r>
              <w:rPr>
                <w:rStyle w:val="298"/>
                <w:rFonts w:hint="eastAsia" w:ascii="仿宋" w:hAnsi="仿宋" w:eastAsia="仿宋" w:cs="仿宋"/>
                <w:color w:val="auto"/>
                <w:sz w:val="24"/>
                <w:szCs w:val="24"/>
                <w:highlight w:val="none"/>
                <w:lang w:bidi="ar"/>
              </w:rPr>
              <w:t>3.40.4</w:t>
            </w:r>
            <w:r>
              <w:rPr>
                <w:rStyle w:val="299"/>
                <w:rFonts w:hint="eastAsia" w:ascii="仿宋" w:hAnsi="仿宋" w:eastAsia="仿宋" w:cs="仿宋"/>
                <w:color w:val="auto"/>
                <w:sz w:val="24"/>
                <w:szCs w:val="24"/>
                <w:highlight w:val="none"/>
                <w:lang w:bidi="ar"/>
              </w:rPr>
              <w:t>腕关节腔内穿刺模型</w:t>
            </w:r>
            <w:r>
              <w:rPr>
                <w:rStyle w:val="298"/>
                <w:rFonts w:hint="eastAsia" w:ascii="仿宋" w:hAnsi="仿宋" w:eastAsia="仿宋" w:cs="仿宋"/>
                <w:color w:val="auto"/>
                <w:sz w:val="24"/>
                <w:szCs w:val="24"/>
                <w:highlight w:val="none"/>
                <w:lang w:bidi="ar"/>
              </w:rPr>
              <w:t>2</w:t>
            </w:r>
            <w:r>
              <w:rPr>
                <w:rStyle w:val="299"/>
                <w:rFonts w:hint="eastAsia" w:ascii="仿宋" w:hAnsi="仿宋" w:eastAsia="仿宋" w:cs="仿宋"/>
                <w:color w:val="auto"/>
                <w:sz w:val="24"/>
                <w:szCs w:val="24"/>
                <w:highlight w:val="none"/>
                <w:lang w:bidi="ar"/>
              </w:rPr>
              <w:t>套</w:t>
            </w:r>
          </w:p>
          <w:p w14:paraId="531DA8D9">
            <w:pPr>
              <w:widowControl/>
              <w:spacing w:line="288" w:lineRule="auto"/>
              <w:textAlignment w:val="center"/>
              <w:rPr>
                <w:rFonts w:hint="eastAsia" w:ascii="仿宋" w:hAnsi="仿宋" w:eastAsia="仿宋" w:cs="仿宋"/>
                <w:b/>
                <w:color w:val="auto"/>
                <w:sz w:val="24"/>
                <w:highlight w:val="none"/>
                <w:shd w:val="clear" w:color="auto" w:fill="FFFFFF"/>
              </w:rPr>
            </w:pPr>
            <w:r>
              <w:rPr>
                <w:rFonts w:hint="eastAsia" w:ascii="仿宋" w:hAnsi="仿宋" w:eastAsia="仿宋" w:cs="仿宋"/>
                <w:color w:val="auto"/>
                <w:kern w:val="0"/>
                <w:sz w:val="24"/>
                <w:highlight w:val="none"/>
                <w:lang w:bidi="ar"/>
              </w:rPr>
              <w:t>有完整的手部及腕关节，关节可适当活动，解剖结构精确，包含神经、血管、肌腱。可进行手部与腕关节的触诊、解剖结构的识别、软组织损伤及关节炎的穿刺注射。可供穿刺部位：腕管、第一掌骨关节炎、桡骨茎突腱鞘炎、手指屈腱腱鞘（扳机指）、肌腱鞘注射等。如果穿刺定位正确，与模型相连的控制盒上会相应亮起绿灯</w:t>
            </w:r>
          </w:p>
        </w:tc>
        <w:tc>
          <w:tcPr>
            <w:tcW w:w="2411" w:type="dxa"/>
            <w:tcBorders>
              <w:top w:val="single" w:color="auto" w:sz="6" w:space="0"/>
              <w:left w:val="single" w:color="auto" w:sz="6" w:space="0"/>
              <w:bottom w:val="single" w:color="auto" w:sz="6" w:space="0"/>
              <w:right w:val="single" w:color="auto" w:sz="6" w:space="0"/>
            </w:tcBorders>
          </w:tcPr>
          <w:p w14:paraId="2928F5A0">
            <w:pPr>
              <w:autoSpaceDE w:val="0"/>
              <w:autoSpaceDN w:val="0"/>
              <w:spacing w:line="288" w:lineRule="auto"/>
              <w:rPr>
                <w:rFonts w:hint="eastAsia" w:ascii="仿宋" w:hAnsi="仿宋" w:eastAsia="仿宋" w:cs="仿宋"/>
                <w:color w:val="auto"/>
                <w:sz w:val="24"/>
                <w:highlight w:val="none"/>
                <w:shd w:val="clear" w:color="auto" w:fill="FFFFFF"/>
              </w:rPr>
            </w:pPr>
          </w:p>
        </w:tc>
      </w:tr>
      <w:tr w14:paraId="2693756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9B4CF2">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3.41</w:t>
            </w:r>
            <w:r>
              <w:rPr>
                <w:rStyle w:val="1041"/>
                <w:rFonts w:hint="default" w:ascii="仿宋" w:hAnsi="仿宋" w:eastAsia="仿宋" w:cs="仿宋"/>
                <w:b/>
                <w:bCs/>
                <w:color w:val="auto"/>
                <w:sz w:val="24"/>
                <w:szCs w:val="24"/>
                <w:highlight w:val="none"/>
                <w:lang w:bidi="ar"/>
              </w:rPr>
              <w:t>脊柱损伤搬运病人（脊柱损伤搬运板）</w:t>
            </w:r>
          </w:p>
        </w:tc>
        <w:tc>
          <w:tcPr>
            <w:tcW w:w="2411" w:type="dxa"/>
            <w:tcBorders>
              <w:top w:val="single" w:color="auto" w:sz="6" w:space="0"/>
              <w:left w:val="single" w:color="auto" w:sz="6" w:space="0"/>
              <w:bottom w:val="single" w:color="auto" w:sz="6" w:space="0"/>
              <w:right w:val="single" w:color="auto" w:sz="6" w:space="0"/>
            </w:tcBorders>
          </w:tcPr>
          <w:p w14:paraId="1B6BC7CF">
            <w:pPr>
              <w:autoSpaceDE w:val="0"/>
              <w:autoSpaceDN w:val="0"/>
              <w:spacing w:line="288" w:lineRule="auto"/>
              <w:rPr>
                <w:rFonts w:hint="eastAsia" w:ascii="仿宋" w:hAnsi="仿宋" w:eastAsia="仿宋" w:cs="仿宋"/>
                <w:color w:val="auto"/>
                <w:sz w:val="24"/>
                <w:highlight w:val="none"/>
                <w:shd w:val="clear" w:color="auto" w:fill="FFFFFF"/>
              </w:rPr>
            </w:pPr>
          </w:p>
        </w:tc>
      </w:tr>
      <w:tr w14:paraId="0409BC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137172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3.41.1</w:t>
            </w:r>
            <w:r>
              <w:rPr>
                <w:rStyle w:val="299"/>
                <w:rFonts w:hint="eastAsia" w:ascii="仿宋" w:hAnsi="仿宋" w:eastAsia="仿宋" w:cs="仿宋"/>
                <w:color w:val="auto"/>
                <w:sz w:val="24"/>
                <w:szCs w:val="24"/>
                <w:highlight w:val="none"/>
                <w:lang w:bidi="ar"/>
              </w:rPr>
              <w:t>该模型用于训练颈椎骨折及脊椎损伤搬运考核。</w:t>
            </w:r>
          </w:p>
        </w:tc>
        <w:tc>
          <w:tcPr>
            <w:tcW w:w="2411" w:type="dxa"/>
            <w:tcBorders>
              <w:top w:val="single" w:color="auto" w:sz="6" w:space="0"/>
              <w:left w:val="single" w:color="auto" w:sz="6" w:space="0"/>
              <w:bottom w:val="single" w:color="auto" w:sz="6" w:space="0"/>
              <w:right w:val="single" w:color="auto" w:sz="6" w:space="0"/>
            </w:tcBorders>
          </w:tcPr>
          <w:p w14:paraId="50A9FBAE">
            <w:pPr>
              <w:autoSpaceDE w:val="0"/>
              <w:autoSpaceDN w:val="0"/>
              <w:spacing w:line="288" w:lineRule="auto"/>
              <w:rPr>
                <w:rFonts w:hint="eastAsia" w:ascii="仿宋" w:hAnsi="仿宋" w:eastAsia="仿宋" w:cs="仿宋"/>
                <w:color w:val="auto"/>
                <w:sz w:val="24"/>
                <w:highlight w:val="none"/>
                <w:shd w:val="clear" w:color="auto" w:fill="FFFFFF"/>
              </w:rPr>
            </w:pPr>
          </w:p>
        </w:tc>
      </w:tr>
      <w:tr w14:paraId="1FC42D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FC3C46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3.41.2</w:t>
            </w:r>
            <w:r>
              <w:rPr>
                <w:rStyle w:val="299"/>
                <w:rFonts w:hint="eastAsia" w:ascii="仿宋" w:hAnsi="仿宋" w:eastAsia="仿宋" w:cs="仿宋"/>
                <w:color w:val="auto"/>
                <w:sz w:val="24"/>
                <w:szCs w:val="24"/>
                <w:highlight w:val="none"/>
                <w:lang w:bidi="ar"/>
              </w:rPr>
              <w:t>可采用多人平直搬运，搬运时应避免单人抱胸搬运，防止脊髓二次损伤。</w:t>
            </w:r>
          </w:p>
        </w:tc>
        <w:tc>
          <w:tcPr>
            <w:tcW w:w="2411" w:type="dxa"/>
            <w:tcBorders>
              <w:top w:val="single" w:color="auto" w:sz="6" w:space="0"/>
              <w:left w:val="single" w:color="auto" w:sz="6" w:space="0"/>
              <w:bottom w:val="single" w:color="auto" w:sz="6" w:space="0"/>
              <w:right w:val="single" w:color="auto" w:sz="6" w:space="0"/>
            </w:tcBorders>
          </w:tcPr>
          <w:p w14:paraId="7E18BED2">
            <w:pPr>
              <w:autoSpaceDE w:val="0"/>
              <w:autoSpaceDN w:val="0"/>
              <w:spacing w:line="288" w:lineRule="auto"/>
              <w:rPr>
                <w:rFonts w:hint="eastAsia" w:ascii="仿宋" w:hAnsi="仿宋" w:eastAsia="仿宋" w:cs="仿宋"/>
                <w:color w:val="auto"/>
                <w:sz w:val="24"/>
                <w:highlight w:val="none"/>
                <w:shd w:val="clear" w:color="auto" w:fill="FFFFFF"/>
              </w:rPr>
            </w:pPr>
          </w:p>
        </w:tc>
      </w:tr>
      <w:tr w14:paraId="4B58E7D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9BF1A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3.41.3</w:t>
            </w:r>
            <w:r>
              <w:rPr>
                <w:rStyle w:val="299"/>
                <w:rFonts w:hint="eastAsia" w:ascii="仿宋" w:hAnsi="仿宋" w:eastAsia="仿宋" w:cs="仿宋"/>
                <w:color w:val="auto"/>
                <w:sz w:val="24"/>
                <w:szCs w:val="24"/>
                <w:highlight w:val="none"/>
                <w:lang w:bidi="ar"/>
              </w:rPr>
              <w:t>可进行脊椎损伤术后轴向翻身叩背排痰训练。</w:t>
            </w:r>
          </w:p>
        </w:tc>
        <w:tc>
          <w:tcPr>
            <w:tcW w:w="2411" w:type="dxa"/>
            <w:tcBorders>
              <w:top w:val="single" w:color="auto" w:sz="6" w:space="0"/>
              <w:left w:val="single" w:color="auto" w:sz="6" w:space="0"/>
              <w:bottom w:val="single" w:color="auto" w:sz="6" w:space="0"/>
              <w:right w:val="single" w:color="auto" w:sz="6" w:space="0"/>
            </w:tcBorders>
          </w:tcPr>
          <w:p w14:paraId="722B36E6">
            <w:pPr>
              <w:autoSpaceDE w:val="0"/>
              <w:autoSpaceDN w:val="0"/>
              <w:spacing w:line="288" w:lineRule="auto"/>
              <w:rPr>
                <w:rFonts w:hint="eastAsia" w:ascii="仿宋" w:hAnsi="仿宋" w:eastAsia="仿宋" w:cs="仿宋"/>
                <w:color w:val="auto"/>
                <w:sz w:val="24"/>
                <w:highlight w:val="none"/>
                <w:shd w:val="clear" w:color="auto" w:fill="FFFFFF"/>
              </w:rPr>
            </w:pPr>
          </w:p>
        </w:tc>
      </w:tr>
      <w:tr w14:paraId="48B8442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963DE60">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3.42</w:t>
            </w:r>
            <w:r>
              <w:rPr>
                <w:rStyle w:val="1041"/>
                <w:rFonts w:hint="default" w:ascii="仿宋" w:hAnsi="仿宋" w:eastAsia="仿宋" w:cs="仿宋"/>
                <w:b/>
                <w:bCs/>
                <w:color w:val="auto"/>
                <w:sz w:val="24"/>
                <w:szCs w:val="24"/>
                <w:highlight w:val="none"/>
                <w:lang w:bidi="ar"/>
              </w:rPr>
              <w:t>闭合式四肢骨折固定训练模型</w:t>
            </w:r>
          </w:p>
        </w:tc>
        <w:tc>
          <w:tcPr>
            <w:tcW w:w="2411" w:type="dxa"/>
            <w:tcBorders>
              <w:top w:val="single" w:color="auto" w:sz="6" w:space="0"/>
              <w:left w:val="single" w:color="auto" w:sz="6" w:space="0"/>
              <w:bottom w:val="single" w:color="auto" w:sz="6" w:space="0"/>
              <w:right w:val="single" w:color="auto" w:sz="6" w:space="0"/>
            </w:tcBorders>
          </w:tcPr>
          <w:p w14:paraId="0F7FF388">
            <w:pPr>
              <w:autoSpaceDE w:val="0"/>
              <w:autoSpaceDN w:val="0"/>
              <w:spacing w:line="288" w:lineRule="auto"/>
              <w:rPr>
                <w:rFonts w:hint="eastAsia" w:ascii="仿宋" w:hAnsi="仿宋" w:eastAsia="仿宋" w:cs="仿宋"/>
                <w:color w:val="auto"/>
                <w:sz w:val="24"/>
                <w:highlight w:val="none"/>
                <w:shd w:val="clear" w:color="auto" w:fill="FFFFFF"/>
              </w:rPr>
            </w:pPr>
          </w:p>
        </w:tc>
      </w:tr>
      <w:tr w14:paraId="498D59A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4D185D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3.42.1</w:t>
            </w:r>
            <w:r>
              <w:rPr>
                <w:rStyle w:val="299"/>
                <w:rFonts w:hint="eastAsia" w:ascii="仿宋" w:hAnsi="仿宋" w:eastAsia="仿宋" w:cs="仿宋"/>
                <w:color w:val="auto"/>
                <w:sz w:val="24"/>
                <w:szCs w:val="24"/>
                <w:highlight w:val="none"/>
                <w:lang w:bidi="ar"/>
              </w:rPr>
              <w:t>模型有上肢前臂及下肢小腿骨折创伤，可了解骨折所具备的反常运动、成角畸形、活动后产生骨擦音，骨折上下肢需及时用夹板固定，防止反复活动造成骨折周围血管神经损伤</w:t>
            </w:r>
          </w:p>
        </w:tc>
        <w:tc>
          <w:tcPr>
            <w:tcW w:w="2411" w:type="dxa"/>
            <w:tcBorders>
              <w:top w:val="single" w:color="auto" w:sz="6" w:space="0"/>
              <w:left w:val="single" w:color="auto" w:sz="6" w:space="0"/>
              <w:bottom w:val="single" w:color="auto" w:sz="6" w:space="0"/>
              <w:right w:val="single" w:color="auto" w:sz="6" w:space="0"/>
            </w:tcBorders>
          </w:tcPr>
          <w:p w14:paraId="04F6ADEB">
            <w:pPr>
              <w:autoSpaceDE w:val="0"/>
              <w:autoSpaceDN w:val="0"/>
              <w:spacing w:line="288" w:lineRule="auto"/>
              <w:rPr>
                <w:rFonts w:hint="eastAsia" w:ascii="仿宋" w:hAnsi="仿宋" w:eastAsia="仿宋" w:cs="仿宋"/>
                <w:color w:val="auto"/>
                <w:sz w:val="24"/>
                <w:highlight w:val="none"/>
                <w:shd w:val="clear" w:color="auto" w:fill="FFFFFF"/>
              </w:rPr>
            </w:pPr>
          </w:p>
        </w:tc>
      </w:tr>
      <w:tr w14:paraId="46026DF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69A86B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3.42.2</w:t>
            </w:r>
            <w:r>
              <w:rPr>
                <w:rStyle w:val="299"/>
                <w:rFonts w:hint="eastAsia" w:ascii="仿宋" w:hAnsi="仿宋" w:eastAsia="仿宋" w:cs="仿宋"/>
                <w:color w:val="auto"/>
                <w:sz w:val="24"/>
                <w:szCs w:val="24"/>
                <w:highlight w:val="none"/>
                <w:lang w:bidi="ar"/>
              </w:rPr>
              <w:t>可练习骨折复位方法及骨折固定方法</w:t>
            </w:r>
          </w:p>
        </w:tc>
        <w:tc>
          <w:tcPr>
            <w:tcW w:w="2411" w:type="dxa"/>
            <w:tcBorders>
              <w:top w:val="single" w:color="auto" w:sz="6" w:space="0"/>
              <w:left w:val="single" w:color="auto" w:sz="6" w:space="0"/>
              <w:bottom w:val="single" w:color="auto" w:sz="6" w:space="0"/>
              <w:right w:val="single" w:color="auto" w:sz="6" w:space="0"/>
            </w:tcBorders>
          </w:tcPr>
          <w:p w14:paraId="28D509FB">
            <w:pPr>
              <w:autoSpaceDE w:val="0"/>
              <w:autoSpaceDN w:val="0"/>
              <w:spacing w:line="288" w:lineRule="auto"/>
              <w:rPr>
                <w:rFonts w:hint="eastAsia" w:ascii="仿宋" w:hAnsi="仿宋" w:eastAsia="仿宋" w:cs="仿宋"/>
                <w:color w:val="auto"/>
                <w:sz w:val="24"/>
                <w:highlight w:val="none"/>
                <w:shd w:val="clear" w:color="auto" w:fill="FFFFFF"/>
              </w:rPr>
            </w:pPr>
          </w:p>
        </w:tc>
      </w:tr>
      <w:tr w14:paraId="0ABA75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A733C8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3.42.3</w:t>
            </w:r>
            <w:r>
              <w:rPr>
                <w:rStyle w:val="299"/>
                <w:rFonts w:hint="eastAsia" w:ascii="仿宋" w:hAnsi="仿宋" w:eastAsia="仿宋" w:cs="仿宋"/>
                <w:color w:val="auto"/>
                <w:sz w:val="24"/>
                <w:szCs w:val="24"/>
                <w:highlight w:val="none"/>
                <w:lang w:bidi="ar"/>
              </w:rPr>
              <w:t>下肢骨折可用于骨牵引护理练习及皮牵引护理练习</w:t>
            </w:r>
          </w:p>
        </w:tc>
        <w:tc>
          <w:tcPr>
            <w:tcW w:w="2411" w:type="dxa"/>
            <w:tcBorders>
              <w:top w:val="single" w:color="auto" w:sz="6" w:space="0"/>
              <w:left w:val="single" w:color="auto" w:sz="6" w:space="0"/>
              <w:bottom w:val="single" w:color="auto" w:sz="6" w:space="0"/>
              <w:right w:val="single" w:color="auto" w:sz="6" w:space="0"/>
            </w:tcBorders>
          </w:tcPr>
          <w:p w14:paraId="4AC425BD">
            <w:pPr>
              <w:autoSpaceDE w:val="0"/>
              <w:autoSpaceDN w:val="0"/>
              <w:spacing w:line="288" w:lineRule="auto"/>
              <w:rPr>
                <w:rFonts w:hint="eastAsia" w:ascii="仿宋" w:hAnsi="仿宋" w:eastAsia="仿宋" w:cs="仿宋"/>
                <w:color w:val="auto"/>
                <w:sz w:val="24"/>
                <w:highlight w:val="none"/>
                <w:shd w:val="clear" w:color="auto" w:fill="FFFFFF"/>
              </w:rPr>
            </w:pPr>
          </w:p>
        </w:tc>
      </w:tr>
      <w:tr w14:paraId="3BB29B3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44BFD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3.42.4</w:t>
            </w:r>
            <w:r>
              <w:rPr>
                <w:rStyle w:val="299"/>
                <w:rFonts w:hint="eastAsia" w:ascii="仿宋" w:hAnsi="仿宋" w:eastAsia="仿宋" w:cs="仿宋"/>
                <w:color w:val="auto"/>
                <w:sz w:val="24"/>
                <w:szCs w:val="24"/>
                <w:highlight w:val="none"/>
                <w:lang w:bidi="ar"/>
              </w:rPr>
              <w:t>下肢还可用于骨折外固定架的护理</w:t>
            </w:r>
          </w:p>
        </w:tc>
        <w:tc>
          <w:tcPr>
            <w:tcW w:w="2411" w:type="dxa"/>
            <w:tcBorders>
              <w:top w:val="single" w:color="auto" w:sz="6" w:space="0"/>
              <w:left w:val="single" w:color="auto" w:sz="6" w:space="0"/>
              <w:bottom w:val="single" w:color="auto" w:sz="6" w:space="0"/>
              <w:right w:val="single" w:color="auto" w:sz="6" w:space="0"/>
            </w:tcBorders>
          </w:tcPr>
          <w:p w14:paraId="76B6CFE4">
            <w:pPr>
              <w:autoSpaceDE w:val="0"/>
              <w:autoSpaceDN w:val="0"/>
              <w:spacing w:line="288" w:lineRule="auto"/>
              <w:rPr>
                <w:rFonts w:hint="eastAsia" w:ascii="仿宋" w:hAnsi="仿宋" w:eastAsia="仿宋" w:cs="仿宋"/>
                <w:color w:val="auto"/>
                <w:sz w:val="24"/>
                <w:highlight w:val="none"/>
                <w:shd w:val="clear" w:color="auto" w:fill="FFFFFF"/>
              </w:rPr>
            </w:pPr>
          </w:p>
        </w:tc>
      </w:tr>
      <w:tr w14:paraId="6D8AF74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959E56">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3.43</w:t>
            </w:r>
            <w:r>
              <w:rPr>
                <w:rStyle w:val="1041"/>
                <w:rFonts w:hint="default" w:ascii="仿宋" w:hAnsi="仿宋" w:eastAsia="仿宋" w:cs="仿宋"/>
                <w:b/>
                <w:bCs/>
                <w:color w:val="auto"/>
                <w:sz w:val="24"/>
                <w:szCs w:val="24"/>
                <w:highlight w:val="none"/>
                <w:lang w:bidi="ar"/>
              </w:rPr>
              <w:t>脑室穿刺引流术模型</w:t>
            </w:r>
          </w:p>
        </w:tc>
        <w:tc>
          <w:tcPr>
            <w:tcW w:w="2411" w:type="dxa"/>
            <w:tcBorders>
              <w:top w:val="single" w:color="auto" w:sz="6" w:space="0"/>
              <w:left w:val="single" w:color="auto" w:sz="6" w:space="0"/>
              <w:bottom w:val="single" w:color="auto" w:sz="6" w:space="0"/>
              <w:right w:val="single" w:color="auto" w:sz="6" w:space="0"/>
            </w:tcBorders>
          </w:tcPr>
          <w:p w14:paraId="3C0423D2">
            <w:pPr>
              <w:autoSpaceDE w:val="0"/>
              <w:autoSpaceDN w:val="0"/>
              <w:spacing w:line="288" w:lineRule="auto"/>
              <w:rPr>
                <w:rFonts w:hint="eastAsia" w:ascii="仿宋" w:hAnsi="仿宋" w:eastAsia="仿宋" w:cs="仿宋"/>
                <w:color w:val="auto"/>
                <w:sz w:val="24"/>
                <w:highlight w:val="none"/>
                <w:shd w:val="clear" w:color="auto" w:fill="FFFFFF"/>
              </w:rPr>
            </w:pPr>
          </w:p>
        </w:tc>
      </w:tr>
      <w:tr w14:paraId="01E1714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82E2C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3.43.1</w:t>
            </w:r>
            <w:r>
              <w:rPr>
                <w:rStyle w:val="299"/>
                <w:rFonts w:hint="eastAsia" w:ascii="仿宋" w:hAnsi="仿宋" w:eastAsia="仿宋" w:cs="仿宋"/>
                <w:color w:val="auto"/>
                <w:sz w:val="24"/>
                <w:szCs w:val="24"/>
                <w:highlight w:val="none"/>
                <w:lang w:bidi="ar"/>
              </w:rPr>
              <w:t>进行临床常用多种穿刺部位的脑室穿刺引流术模拟训练考核，脑脊液压力的高低可调节，设有电子监测装置，穿刺部位错误或穿刺过深可自动报警。</w:t>
            </w:r>
          </w:p>
        </w:tc>
        <w:tc>
          <w:tcPr>
            <w:tcW w:w="2411" w:type="dxa"/>
            <w:tcBorders>
              <w:top w:val="single" w:color="auto" w:sz="6" w:space="0"/>
              <w:left w:val="single" w:color="auto" w:sz="6" w:space="0"/>
              <w:bottom w:val="single" w:color="auto" w:sz="6" w:space="0"/>
              <w:right w:val="single" w:color="auto" w:sz="6" w:space="0"/>
            </w:tcBorders>
          </w:tcPr>
          <w:p w14:paraId="367BC96A">
            <w:pPr>
              <w:autoSpaceDE w:val="0"/>
              <w:autoSpaceDN w:val="0"/>
              <w:spacing w:line="288" w:lineRule="auto"/>
              <w:rPr>
                <w:rFonts w:hint="eastAsia" w:ascii="仿宋" w:hAnsi="仿宋" w:eastAsia="仿宋" w:cs="仿宋"/>
                <w:color w:val="auto"/>
                <w:sz w:val="24"/>
                <w:highlight w:val="none"/>
                <w:shd w:val="clear" w:color="auto" w:fill="FFFFFF"/>
              </w:rPr>
            </w:pPr>
          </w:p>
        </w:tc>
      </w:tr>
      <w:tr w14:paraId="13B1771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96B162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3.43.2</w:t>
            </w:r>
            <w:r>
              <w:rPr>
                <w:rStyle w:val="299"/>
                <w:rFonts w:hint="eastAsia" w:ascii="仿宋" w:hAnsi="仿宋" w:eastAsia="仿宋" w:cs="仿宋"/>
                <w:color w:val="auto"/>
                <w:sz w:val="24"/>
                <w:szCs w:val="24"/>
                <w:highlight w:val="none"/>
                <w:lang w:bidi="ar"/>
              </w:rPr>
              <w:t>高仿真成人上半身模型：设有高仿真头颅，临床常用的</w:t>
            </w:r>
            <w:r>
              <w:rPr>
                <w:rStyle w:val="298"/>
                <w:rFonts w:hint="eastAsia" w:ascii="仿宋" w:hAnsi="仿宋" w:eastAsia="仿宋" w:cs="仿宋"/>
                <w:color w:val="auto"/>
                <w:sz w:val="24"/>
                <w:szCs w:val="24"/>
                <w:highlight w:val="none"/>
                <w:lang w:bidi="ar"/>
              </w:rPr>
              <w:t>8</w:t>
            </w:r>
            <w:r>
              <w:rPr>
                <w:rStyle w:val="299"/>
                <w:rFonts w:hint="eastAsia" w:ascii="仿宋" w:hAnsi="仿宋" w:eastAsia="仿宋" w:cs="仿宋"/>
                <w:color w:val="auto"/>
                <w:sz w:val="24"/>
                <w:szCs w:val="24"/>
                <w:highlight w:val="none"/>
                <w:lang w:bidi="ar"/>
              </w:rPr>
              <w:t>个脑室穿刺点包括双侧脑室的前角穿刺点、后角穿刺点、颞角（下角或三角部）穿刺点，设计为与穿刺部位置入的圆洞紧密配合、方便更换的一体化穿刺模块，包括：模拟头皮层、骨膜、颅骨、硬脑膜、脑实质。</w:t>
            </w:r>
          </w:p>
        </w:tc>
        <w:tc>
          <w:tcPr>
            <w:tcW w:w="2411" w:type="dxa"/>
            <w:tcBorders>
              <w:top w:val="single" w:color="auto" w:sz="6" w:space="0"/>
              <w:left w:val="single" w:color="auto" w:sz="6" w:space="0"/>
              <w:bottom w:val="single" w:color="auto" w:sz="6" w:space="0"/>
              <w:right w:val="single" w:color="auto" w:sz="6" w:space="0"/>
            </w:tcBorders>
          </w:tcPr>
          <w:p w14:paraId="4A9D1D2B">
            <w:pPr>
              <w:autoSpaceDE w:val="0"/>
              <w:autoSpaceDN w:val="0"/>
              <w:spacing w:line="288" w:lineRule="auto"/>
              <w:rPr>
                <w:rFonts w:hint="eastAsia" w:ascii="仿宋" w:hAnsi="仿宋" w:eastAsia="仿宋" w:cs="仿宋"/>
                <w:color w:val="auto"/>
                <w:sz w:val="24"/>
                <w:highlight w:val="none"/>
                <w:shd w:val="clear" w:color="auto" w:fill="FFFFFF"/>
              </w:rPr>
            </w:pPr>
          </w:p>
        </w:tc>
      </w:tr>
      <w:tr w14:paraId="385CFE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DA19FD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3.43.3</w:t>
            </w:r>
            <w:r>
              <w:rPr>
                <w:rStyle w:val="299"/>
                <w:rFonts w:hint="eastAsia" w:ascii="仿宋" w:hAnsi="仿宋" w:eastAsia="仿宋" w:cs="仿宋"/>
                <w:color w:val="auto"/>
                <w:sz w:val="24"/>
                <w:szCs w:val="24"/>
                <w:highlight w:val="none"/>
                <w:lang w:bidi="ar"/>
              </w:rPr>
              <w:t>微电脑控制器 ：包括脑脊液自动循环装置、脑脊液压力调节装置、脑脊液循环观侧管、电子监测、报警装置、脑脊液压力测定装置。</w:t>
            </w:r>
          </w:p>
        </w:tc>
        <w:tc>
          <w:tcPr>
            <w:tcW w:w="2411" w:type="dxa"/>
            <w:tcBorders>
              <w:top w:val="single" w:color="auto" w:sz="6" w:space="0"/>
              <w:left w:val="single" w:color="auto" w:sz="6" w:space="0"/>
              <w:bottom w:val="single" w:color="auto" w:sz="6" w:space="0"/>
              <w:right w:val="single" w:color="auto" w:sz="6" w:space="0"/>
            </w:tcBorders>
          </w:tcPr>
          <w:p w14:paraId="092E367B">
            <w:pPr>
              <w:autoSpaceDE w:val="0"/>
              <w:autoSpaceDN w:val="0"/>
              <w:spacing w:line="288" w:lineRule="auto"/>
              <w:rPr>
                <w:rFonts w:hint="eastAsia" w:ascii="仿宋" w:hAnsi="仿宋" w:eastAsia="仿宋" w:cs="仿宋"/>
                <w:color w:val="auto"/>
                <w:sz w:val="24"/>
                <w:highlight w:val="none"/>
                <w:shd w:val="clear" w:color="auto" w:fill="FFFFFF"/>
              </w:rPr>
            </w:pPr>
          </w:p>
        </w:tc>
      </w:tr>
      <w:tr w14:paraId="0866E5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F85E9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3.43.4</w:t>
            </w:r>
            <w:r>
              <w:rPr>
                <w:rStyle w:val="299"/>
                <w:rFonts w:hint="eastAsia" w:ascii="仿宋" w:hAnsi="仿宋" w:eastAsia="仿宋" w:cs="仿宋"/>
                <w:color w:val="auto"/>
                <w:sz w:val="24"/>
                <w:szCs w:val="24"/>
                <w:highlight w:val="none"/>
                <w:lang w:bidi="ar"/>
              </w:rPr>
              <w:t>能在不少于</w:t>
            </w:r>
            <w:r>
              <w:rPr>
                <w:rStyle w:val="298"/>
                <w:rFonts w:hint="eastAsia" w:ascii="仿宋" w:hAnsi="仿宋" w:eastAsia="仿宋" w:cs="仿宋"/>
                <w:color w:val="auto"/>
                <w:sz w:val="24"/>
                <w:szCs w:val="24"/>
                <w:highlight w:val="none"/>
                <w:lang w:bidi="ar"/>
              </w:rPr>
              <w:t>8</w:t>
            </w:r>
            <w:r>
              <w:rPr>
                <w:rStyle w:val="299"/>
                <w:rFonts w:hint="eastAsia" w:ascii="仿宋" w:hAnsi="仿宋" w:eastAsia="仿宋" w:cs="仿宋"/>
                <w:color w:val="auto"/>
                <w:sz w:val="24"/>
                <w:szCs w:val="24"/>
                <w:highlight w:val="none"/>
                <w:lang w:bidi="ar"/>
              </w:rPr>
              <w:t>个部位进行脑室穿刺引流训练，穿刺模块更换方便，配套不少于</w:t>
            </w:r>
            <w:r>
              <w:rPr>
                <w:rStyle w:val="298"/>
                <w:rFonts w:hint="eastAsia" w:ascii="仿宋" w:hAnsi="仿宋" w:eastAsia="仿宋" w:cs="仿宋"/>
                <w:color w:val="auto"/>
                <w:sz w:val="24"/>
                <w:szCs w:val="24"/>
                <w:highlight w:val="none"/>
                <w:lang w:bidi="ar"/>
              </w:rPr>
              <w:t>3</w:t>
            </w:r>
            <w:r>
              <w:rPr>
                <w:rStyle w:val="299"/>
                <w:rFonts w:hint="eastAsia" w:ascii="仿宋" w:hAnsi="仿宋" w:eastAsia="仿宋" w:cs="仿宋"/>
                <w:color w:val="auto"/>
                <w:sz w:val="24"/>
                <w:szCs w:val="24"/>
                <w:highlight w:val="none"/>
                <w:lang w:bidi="ar"/>
              </w:rPr>
              <w:t>套，</w:t>
            </w:r>
            <w:r>
              <w:rPr>
                <w:rStyle w:val="298"/>
                <w:rFonts w:hint="eastAsia" w:ascii="仿宋" w:hAnsi="仿宋" w:eastAsia="仿宋" w:cs="仿宋"/>
                <w:color w:val="auto"/>
                <w:sz w:val="24"/>
                <w:szCs w:val="24"/>
                <w:highlight w:val="none"/>
                <w:lang w:bidi="ar"/>
              </w:rPr>
              <w:t>24</w:t>
            </w:r>
            <w:r>
              <w:rPr>
                <w:rStyle w:val="299"/>
                <w:rFonts w:hint="eastAsia" w:ascii="仿宋" w:hAnsi="仿宋" w:eastAsia="仿宋" w:cs="仿宋"/>
                <w:color w:val="auto"/>
                <w:sz w:val="24"/>
                <w:szCs w:val="24"/>
                <w:highlight w:val="none"/>
                <w:lang w:bidi="ar"/>
              </w:rPr>
              <w:t>个备用一体化穿刺模块。</w:t>
            </w:r>
          </w:p>
        </w:tc>
        <w:tc>
          <w:tcPr>
            <w:tcW w:w="2411" w:type="dxa"/>
            <w:tcBorders>
              <w:top w:val="single" w:color="auto" w:sz="6" w:space="0"/>
              <w:left w:val="single" w:color="auto" w:sz="6" w:space="0"/>
              <w:bottom w:val="single" w:color="auto" w:sz="6" w:space="0"/>
              <w:right w:val="single" w:color="auto" w:sz="6" w:space="0"/>
            </w:tcBorders>
          </w:tcPr>
          <w:p w14:paraId="75AC4997">
            <w:pPr>
              <w:autoSpaceDE w:val="0"/>
              <w:autoSpaceDN w:val="0"/>
              <w:spacing w:line="288" w:lineRule="auto"/>
              <w:rPr>
                <w:rFonts w:hint="eastAsia" w:ascii="仿宋" w:hAnsi="仿宋" w:eastAsia="仿宋" w:cs="仿宋"/>
                <w:color w:val="auto"/>
                <w:sz w:val="24"/>
                <w:highlight w:val="none"/>
                <w:shd w:val="clear" w:color="auto" w:fill="FFFFFF"/>
              </w:rPr>
            </w:pPr>
          </w:p>
        </w:tc>
      </w:tr>
      <w:tr w14:paraId="7013E6C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BC871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3.43.5</w:t>
            </w:r>
            <w:r>
              <w:rPr>
                <w:rStyle w:val="299"/>
                <w:rFonts w:hint="eastAsia" w:ascii="仿宋" w:hAnsi="仿宋" w:eastAsia="仿宋" w:cs="仿宋"/>
                <w:color w:val="auto"/>
                <w:sz w:val="24"/>
                <w:szCs w:val="24"/>
                <w:highlight w:val="none"/>
                <w:lang w:bidi="ar"/>
              </w:rPr>
              <w:t>可设定和测量脑脊液压力</w:t>
            </w:r>
          </w:p>
        </w:tc>
        <w:tc>
          <w:tcPr>
            <w:tcW w:w="2411" w:type="dxa"/>
            <w:tcBorders>
              <w:top w:val="single" w:color="auto" w:sz="6" w:space="0"/>
              <w:left w:val="single" w:color="auto" w:sz="6" w:space="0"/>
              <w:bottom w:val="single" w:color="auto" w:sz="6" w:space="0"/>
              <w:right w:val="single" w:color="auto" w:sz="6" w:space="0"/>
            </w:tcBorders>
          </w:tcPr>
          <w:p w14:paraId="14680036">
            <w:pPr>
              <w:autoSpaceDE w:val="0"/>
              <w:autoSpaceDN w:val="0"/>
              <w:spacing w:line="288" w:lineRule="auto"/>
              <w:rPr>
                <w:rFonts w:hint="eastAsia" w:ascii="仿宋" w:hAnsi="仿宋" w:eastAsia="仿宋" w:cs="仿宋"/>
                <w:color w:val="auto"/>
                <w:sz w:val="24"/>
                <w:highlight w:val="none"/>
                <w:shd w:val="clear" w:color="auto" w:fill="FFFFFF"/>
              </w:rPr>
            </w:pPr>
          </w:p>
        </w:tc>
      </w:tr>
      <w:tr w14:paraId="14079B8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424C2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3.43.6</w:t>
            </w:r>
            <w:r>
              <w:rPr>
                <w:rStyle w:val="299"/>
                <w:rFonts w:hint="eastAsia" w:ascii="仿宋" w:hAnsi="仿宋" w:eastAsia="仿宋" w:cs="仿宋"/>
                <w:color w:val="auto"/>
                <w:sz w:val="24"/>
                <w:szCs w:val="24"/>
                <w:highlight w:val="none"/>
                <w:lang w:bidi="ar"/>
              </w:rPr>
              <w:t>可按手术常规进行切开头皮、骨膜、颅骨钻孔，用脑室穿刺针穿过硬脑膜、脑实质等穿刺操作，穿刺正确穿入模拟脑室时有突破感，拔出针芯会有模拟脑脊液流出，也可置入脑室引流管，效果逼真。</w:t>
            </w:r>
          </w:p>
        </w:tc>
        <w:tc>
          <w:tcPr>
            <w:tcW w:w="2411" w:type="dxa"/>
            <w:tcBorders>
              <w:top w:val="single" w:color="auto" w:sz="6" w:space="0"/>
              <w:left w:val="single" w:color="auto" w:sz="6" w:space="0"/>
              <w:bottom w:val="single" w:color="auto" w:sz="6" w:space="0"/>
              <w:right w:val="single" w:color="auto" w:sz="6" w:space="0"/>
            </w:tcBorders>
          </w:tcPr>
          <w:p w14:paraId="3E556C57">
            <w:pPr>
              <w:autoSpaceDE w:val="0"/>
              <w:autoSpaceDN w:val="0"/>
              <w:spacing w:line="288" w:lineRule="auto"/>
              <w:rPr>
                <w:rFonts w:hint="eastAsia" w:ascii="仿宋" w:hAnsi="仿宋" w:eastAsia="仿宋" w:cs="仿宋"/>
                <w:color w:val="auto"/>
                <w:sz w:val="24"/>
                <w:highlight w:val="none"/>
                <w:shd w:val="clear" w:color="auto" w:fill="FFFFFF"/>
              </w:rPr>
            </w:pPr>
          </w:p>
        </w:tc>
      </w:tr>
      <w:tr w14:paraId="52966BE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E46A2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3.43.7</w:t>
            </w:r>
            <w:r>
              <w:rPr>
                <w:rStyle w:val="299"/>
                <w:rFonts w:hint="eastAsia" w:ascii="仿宋" w:hAnsi="仿宋" w:eastAsia="仿宋" w:cs="仿宋"/>
                <w:color w:val="auto"/>
                <w:sz w:val="24"/>
                <w:szCs w:val="24"/>
                <w:highlight w:val="none"/>
                <w:lang w:bidi="ar"/>
              </w:rPr>
              <w:t>监测报警功能：穿刺错误（偏离或过深）时，电子监测传感器触发信号，报警装置会发出语音报警，同时报警灯亮起，提示操作者修正错误重新穿刺。</w:t>
            </w:r>
          </w:p>
        </w:tc>
        <w:tc>
          <w:tcPr>
            <w:tcW w:w="2411" w:type="dxa"/>
            <w:tcBorders>
              <w:top w:val="single" w:color="auto" w:sz="6" w:space="0"/>
              <w:left w:val="single" w:color="auto" w:sz="6" w:space="0"/>
              <w:bottom w:val="single" w:color="auto" w:sz="6" w:space="0"/>
              <w:right w:val="single" w:color="auto" w:sz="6" w:space="0"/>
            </w:tcBorders>
          </w:tcPr>
          <w:p w14:paraId="04101A2B">
            <w:pPr>
              <w:autoSpaceDE w:val="0"/>
              <w:autoSpaceDN w:val="0"/>
              <w:spacing w:line="288" w:lineRule="auto"/>
              <w:rPr>
                <w:rFonts w:hint="eastAsia" w:ascii="仿宋" w:hAnsi="仿宋" w:eastAsia="仿宋" w:cs="仿宋"/>
                <w:color w:val="auto"/>
                <w:sz w:val="24"/>
                <w:highlight w:val="none"/>
                <w:shd w:val="clear" w:color="auto" w:fill="FFFFFF"/>
              </w:rPr>
            </w:pPr>
          </w:p>
        </w:tc>
      </w:tr>
      <w:tr w14:paraId="28A16FB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300E1F">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3.44</w:t>
            </w:r>
            <w:r>
              <w:rPr>
                <w:rStyle w:val="1041"/>
                <w:rFonts w:hint="default" w:ascii="仿宋" w:hAnsi="仿宋" w:eastAsia="仿宋" w:cs="仿宋"/>
                <w:b/>
                <w:bCs/>
                <w:color w:val="auto"/>
                <w:sz w:val="24"/>
                <w:szCs w:val="24"/>
                <w:highlight w:val="none"/>
                <w:lang w:bidi="ar"/>
              </w:rPr>
              <w:t>颅脑血肿清除训练模型</w:t>
            </w:r>
          </w:p>
        </w:tc>
        <w:tc>
          <w:tcPr>
            <w:tcW w:w="2411" w:type="dxa"/>
            <w:tcBorders>
              <w:top w:val="single" w:color="auto" w:sz="6" w:space="0"/>
              <w:left w:val="single" w:color="auto" w:sz="6" w:space="0"/>
              <w:bottom w:val="single" w:color="auto" w:sz="6" w:space="0"/>
              <w:right w:val="single" w:color="auto" w:sz="6" w:space="0"/>
            </w:tcBorders>
          </w:tcPr>
          <w:p w14:paraId="78EF258D">
            <w:pPr>
              <w:autoSpaceDE w:val="0"/>
              <w:autoSpaceDN w:val="0"/>
              <w:spacing w:line="288" w:lineRule="auto"/>
              <w:rPr>
                <w:rFonts w:hint="eastAsia" w:ascii="仿宋" w:hAnsi="仿宋" w:eastAsia="仿宋" w:cs="仿宋"/>
                <w:color w:val="auto"/>
                <w:sz w:val="24"/>
                <w:highlight w:val="none"/>
                <w:shd w:val="clear" w:color="auto" w:fill="FFFFFF"/>
              </w:rPr>
            </w:pPr>
          </w:p>
        </w:tc>
      </w:tr>
      <w:tr w14:paraId="55214C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6FCFA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3.44.1</w:t>
            </w:r>
            <w:r>
              <w:rPr>
                <w:rStyle w:val="299"/>
                <w:rFonts w:hint="eastAsia" w:ascii="仿宋" w:hAnsi="仿宋" w:eastAsia="仿宋" w:cs="仿宋"/>
                <w:color w:val="auto"/>
                <w:sz w:val="24"/>
                <w:szCs w:val="24"/>
                <w:highlight w:val="none"/>
                <w:lang w:bidi="ar"/>
              </w:rPr>
              <w:t>模型人脑的基本结构和实际大小，能够模拟逼真的大脑组织和病理结构及颅内血肿清除的手术过程。</w:t>
            </w:r>
          </w:p>
        </w:tc>
        <w:tc>
          <w:tcPr>
            <w:tcW w:w="2411" w:type="dxa"/>
            <w:tcBorders>
              <w:top w:val="single" w:color="auto" w:sz="6" w:space="0"/>
              <w:left w:val="single" w:color="auto" w:sz="6" w:space="0"/>
              <w:bottom w:val="single" w:color="auto" w:sz="6" w:space="0"/>
              <w:right w:val="single" w:color="auto" w:sz="6" w:space="0"/>
            </w:tcBorders>
          </w:tcPr>
          <w:p w14:paraId="124A29B2">
            <w:pPr>
              <w:autoSpaceDE w:val="0"/>
              <w:autoSpaceDN w:val="0"/>
              <w:spacing w:line="288" w:lineRule="auto"/>
              <w:rPr>
                <w:rFonts w:hint="eastAsia" w:ascii="仿宋" w:hAnsi="仿宋" w:eastAsia="仿宋" w:cs="仿宋"/>
                <w:color w:val="auto"/>
                <w:sz w:val="24"/>
                <w:highlight w:val="none"/>
                <w:shd w:val="clear" w:color="auto" w:fill="FFFFFF"/>
              </w:rPr>
            </w:pPr>
          </w:p>
        </w:tc>
      </w:tr>
      <w:tr w14:paraId="413DD95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E737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3.44.2</w:t>
            </w:r>
            <w:r>
              <w:rPr>
                <w:rStyle w:val="299"/>
                <w:rFonts w:hint="eastAsia" w:ascii="仿宋" w:hAnsi="仿宋" w:eastAsia="仿宋" w:cs="仿宋"/>
                <w:color w:val="auto"/>
                <w:sz w:val="24"/>
                <w:szCs w:val="24"/>
                <w:highlight w:val="none"/>
                <w:lang w:bidi="ar"/>
              </w:rPr>
              <w:t>模型可以拆分为多个部分，以准确观察血肿的清除过程，适用于大脑结构和颅内血肿清除的初级教学和学习。</w:t>
            </w:r>
          </w:p>
        </w:tc>
        <w:tc>
          <w:tcPr>
            <w:tcW w:w="2411" w:type="dxa"/>
            <w:tcBorders>
              <w:top w:val="single" w:color="auto" w:sz="6" w:space="0"/>
              <w:left w:val="single" w:color="auto" w:sz="6" w:space="0"/>
              <w:bottom w:val="single" w:color="auto" w:sz="6" w:space="0"/>
              <w:right w:val="single" w:color="auto" w:sz="6" w:space="0"/>
            </w:tcBorders>
          </w:tcPr>
          <w:p w14:paraId="3FE4087D">
            <w:pPr>
              <w:autoSpaceDE w:val="0"/>
              <w:autoSpaceDN w:val="0"/>
              <w:spacing w:line="288" w:lineRule="auto"/>
              <w:rPr>
                <w:rFonts w:hint="eastAsia" w:ascii="仿宋" w:hAnsi="仿宋" w:eastAsia="仿宋" w:cs="仿宋"/>
                <w:color w:val="auto"/>
                <w:sz w:val="24"/>
                <w:highlight w:val="none"/>
                <w:shd w:val="clear" w:color="auto" w:fill="FFFFFF"/>
              </w:rPr>
            </w:pPr>
          </w:p>
        </w:tc>
      </w:tr>
      <w:tr w14:paraId="54C5E6E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A244BD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3.44.3</w:t>
            </w:r>
            <w:r>
              <w:rPr>
                <w:rStyle w:val="299"/>
                <w:rFonts w:hint="eastAsia" w:ascii="仿宋" w:hAnsi="仿宋" w:eastAsia="仿宋" w:cs="仿宋"/>
                <w:color w:val="auto"/>
                <w:sz w:val="24"/>
                <w:szCs w:val="24"/>
                <w:highlight w:val="none"/>
                <w:lang w:bidi="ar"/>
              </w:rPr>
              <w:t>止血钳夹住血管，止血成功后，具备提示音。</w:t>
            </w:r>
          </w:p>
        </w:tc>
        <w:tc>
          <w:tcPr>
            <w:tcW w:w="2411" w:type="dxa"/>
            <w:tcBorders>
              <w:top w:val="single" w:color="auto" w:sz="6" w:space="0"/>
              <w:left w:val="single" w:color="auto" w:sz="6" w:space="0"/>
              <w:bottom w:val="single" w:color="auto" w:sz="6" w:space="0"/>
              <w:right w:val="single" w:color="auto" w:sz="6" w:space="0"/>
            </w:tcBorders>
          </w:tcPr>
          <w:p w14:paraId="3F3C5000">
            <w:pPr>
              <w:autoSpaceDE w:val="0"/>
              <w:autoSpaceDN w:val="0"/>
              <w:spacing w:line="288" w:lineRule="auto"/>
              <w:rPr>
                <w:rFonts w:hint="eastAsia" w:ascii="仿宋" w:hAnsi="仿宋" w:eastAsia="仿宋" w:cs="仿宋"/>
                <w:color w:val="auto"/>
                <w:sz w:val="24"/>
                <w:highlight w:val="none"/>
                <w:shd w:val="clear" w:color="auto" w:fill="FFFFFF"/>
              </w:rPr>
            </w:pPr>
          </w:p>
        </w:tc>
      </w:tr>
      <w:tr w14:paraId="5D82D72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B145D5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3.44.4</w:t>
            </w:r>
            <w:r>
              <w:rPr>
                <w:rStyle w:val="299"/>
                <w:rFonts w:hint="eastAsia" w:ascii="仿宋" w:hAnsi="仿宋" w:eastAsia="仿宋" w:cs="仿宋"/>
                <w:color w:val="auto"/>
                <w:sz w:val="24"/>
                <w:szCs w:val="24"/>
                <w:highlight w:val="none"/>
                <w:lang w:bidi="ar"/>
              </w:rPr>
              <w:t>配置包括：皮肤、头骨、颅脑、控制手柄。</w:t>
            </w:r>
          </w:p>
        </w:tc>
        <w:tc>
          <w:tcPr>
            <w:tcW w:w="2411" w:type="dxa"/>
            <w:tcBorders>
              <w:top w:val="single" w:color="auto" w:sz="6" w:space="0"/>
              <w:left w:val="single" w:color="auto" w:sz="6" w:space="0"/>
              <w:bottom w:val="single" w:color="auto" w:sz="6" w:space="0"/>
              <w:right w:val="single" w:color="auto" w:sz="6" w:space="0"/>
            </w:tcBorders>
          </w:tcPr>
          <w:p w14:paraId="03AA228D">
            <w:pPr>
              <w:autoSpaceDE w:val="0"/>
              <w:autoSpaceDN w:val="0"/>
              <w:spacing w:line="288" w:lineRule="auto"/>
              <w:rPr>
                <w:rFonts w:hint="eastAsia" w:ascii="仿宋" w:hAnsi="仿宋" w:eastAsia="仿宋" w:cs="仿宋"/>
                <w:color w:val="auto"/>
                <w:sz w:val="24"/>
                <w:highlight w:val="none"/>
                <w:shd w:val="clear" w:color="auto" w:fill="FFFFFF"/>
              </w:rPr>
            </w:pPr>
          </w:p>
        </w:tc>
      </w:tr>
      <w:tr w14:paraId="5B1AF08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711670D">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3.45</w:t>
            </w:r>
            <w:r>
              <w:rPr>
                <w:rStyle w:val="1041"/>
                <w:rFonts w:hint="default" w:ascii="仿宋" w:hAnsi="仿宋" w:eastAsia="仿宋" w:cs="仿宋"/>
                <w:b/>
                <w:bCs/>
                <w:color w:val="auto"/>
                <w:sz w:val="24"/>
                <w:szCs w:val="24"/>
                <w:highlight w:val="none"/>
                <w:lang w:bidi="ar"/>
              </w:rPr>
              <w:t>超声引导下颈内中心静脉穿刺术训练模块</w:t>
            </w:r>
          </w:p>
        </w:tc>
        <w:tc>
          <w:tcPr>
            <w:tcW w:w="2411" w:type="dxa"/>
            <w:tcBorders>
              <w:top w:val="single" w:color="auto" w:sz="6" w:space="0"/>
              <w:left w:val="single" w:color="auto" w:sz="6" w:space="0"/>
              <w:bottom w:val="single" w:color="auto" w:sz="6" w:space="0"/>
              <w:right w:val="single" w:color="auto" w:sz="6" w:space="0"/>
            </w:tcBorders>
          </w:tcPr>
          <w:p w14:paraId="58D0E5F1">
            <w:pPr>
              <w:autoSpaceDE w:val="0"/>
              <w:autoSpaceDN w:val="0"/>
              <w:spacing w:line="288" w:lineRule="auto"/>
              <w:rPr>
                <w:rFonts w:hint="eastAsia" w:ascii="仿宋" w:hAnsi="仿宋" w:eastAsia="仿宋" w:cs="仿宋"/>
                <w:color w:val="auto"/>
                <w:sz w:val="24"/>
                <w:highlight w:val="none"/>
                <w:shd w:val="clear" w:color="auto" w:fill="FFFFFF"/>
              </w:rPr>
            </w:pPr>
          </w:p>
        </w:tc>
      </w:tr>
      <w:tr w14:paraId="3F97B11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76892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模型结构来源于真实人体数字数据，具有逼真的外在解剖标志和精准的内在解剖结构，可用于进行超声引导和盲穿技术；</w:t>
            </w:r>
          </w:p>
        </w:tc>
        <w:tc>
          <w:tcPr>
            <w:tcW w:w="2411" w:type="dxa"/>
            <w:tcBorders>
              <w:top w:val="single" w:color="auto" w:sz="6" w:space="0"/>
              <w:left w:val="single" w:color="auto" w:sz="6" w:space="0"/>
              <w:bottom w:val="single" w:color="auto" w:sz="6" w:space="0"/>
              <w:right w:val="single" w:color="auto" w:sz="6" w:space="0"/>
            </w:tcBorders>
          </w:tcPr>
          <w:p w14:paraId="39E6FD00">
            <w:pPr>
              <w:autoSpaceDE w:val="0"/>
              <w:autoSpaceDN w:val="0"/>
              <w:spacing w:line="288" w:lineRule="auto"/>
              <w:rPr>
                <w:rFonts w:hint="eastAsia" w:ascii="仿宋" w:hAnsi="仿宋" w:eastAsia="仿宋" w:cs="仿宋"/>
                <w:color w:val="auto"/>
                <w:sz w:val="24"/>
                <w:highlight w:val="none"/>
                <w:shd w:val="clear" w:color="auto" w:fill="FFFFFF"/>
              </w:rPr>
            </w:pPr>
          </w:p>
        </w:tc>
      </w:tr>
      <w:tr w14:paraId="3AA9C9A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9C723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3.45.2</w:t>
            </w:r>
            <w:r>
              <w:rPr>
                <w:rStyle w:val="299"/>
                <w:rFonts w:hint="eastAsia" w:ascii="仿宋" w:hAnsi="仿宋" w:eastAsia="仿宋" w:cs="仿宋"/>
                <w:color w:val="auto"/>
                <w:sz w:val="24"/>
                <w:szCs w:val="24"/>
                <w:highlight w:val="none"/>
                <w:lang w:bidi="ar"/>
              </w:rPr>
              <w:t>模型模拟了真实人类组织的超声影像学特性，可在真实超声下看到模型模拟的内部结构，显像真实为超声教学提供了可操作的平台，支持所有品牌的超声检查设备。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5DD84AF0">
            <w:pPr>
              <w:autoSpaceDE w:val="0"/>
              <w:autoSpaceDN w:val="0"/>
              <w:spacing w:line="288" w:lineRule="auto"/>
              <w:rPr>
                <w:rFonts w:hint="eastAsia" w:ascii="仿宋" w:hAnsi="仿宋" w:eastAsia="仿宋" w:cs="仿宋"/>
                <w:color w:val="auto"/>
                <w:sz w:val="24"/>
                <w:highlight w:val="none"/>
                <w:shd w:val="clear" w:color="auto" w:fill="FFFFFF"/>
              </w:rPr>
            </w:pPr>
          </w:p>
        </w:tc>
      </w:tr>
      <w:tr w14:paraId="0A4310A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F0CC2E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3.45.3</w:t>
            </w:r>
            <w:r>
              <w:rPr>
                <w:rStyle w:val="299"/>
                <w:rFonts w:hint="eastAsia" w:ascii="仿宋" w:hAnsi="仿宋" w:eastAsia="仿宋" w:cs="仿宋"/>
                <w:color w:val="auto"/>
                <w:sz w:val="24"/>
                <w:szCs w:val="24"/>
                <w:highlight w:val="none"/>
                <w:lang w:bidi="ar"/>
              </w:rPr>
              <w:t>皮肤及内在结构穿刺后放置一段时间如人体组织一般自愈如前，不影响穿刺；材料不会堵塞针；</w:t>
            </w:r>
          </w:p>
        </w:tc>
        <w:tc>
          <w:tcPr>
            <w:tcW w:w="2411" w:type="dxa"/>
            <w:tcBorders>
              <w:top w:val="single" w:color="auto" w:sz="6" w:space="0"/>
              <w:left w:val="single" w:color="auto" w:sz="6" w:space="0"/>
              <w:bottom w:val="single" w:color="auto" w:sz="6" w:space="0"/>
              <w:right w:val="single" w:color="auto" w:sz="6" w:space="0"/>
            </w:tcBorders>
          </w:tcPr>
          <w:p w14:paraId="46016B11">
            <w:pPr>
              <w:autoSpaceDE w:val="0"/>
              <w:autoSpaceDN w:val="0"/>
              <w:spacing w:line="288" w:lineRule="auto"/>
              <w:rPr>
                <w:rFonts w:hint="eastAsia" w:ascii="仿宋" w:hAnsi="仿宋" w:eastAsia="仿宋" w:cs="仿宋"/>
                <w:color w:val="auto"/>
                <w:sz w:val="24"/>
                <w:highlight w:val="none"/>
                <w:shd w:val="clear" w:color="auto" w:fill="FFFFFF"/>
              </w:rPr>
            </w:pPr>
          </w:p>
        </w:tc>
      </w:tr>
      <w:tr w14:paraId="13CD45E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8543B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3.45.4</w:t>
            </w:r>
            <w:r>
              <w:rPr>
                <w:rStyle w:val="299"/>
                <w:rFonts w:hint="eastAsia" w:ascii="仿宋" w:hAnsi="仿宋" w:eastAsia="仿宋" w:cs="仿宋"/>
                <w:color w:val="auto"/>
                <w:sz w:val="24"/>
                <w:szCs w:val="24"/>
                <w:highlight w:val="none"/>
                <w:lang w:bidi="ar"/>
              </w:rPr>
              <w:t>透明组织允许用户直观地看到正确的解剖结构，如颈总动脉和颈内静脉；</w:t>
            </w:r>
          </w:p>
        </w:tc>
        <w:tc>
          <w:tcPr>
            <w:tcW w:w="2411" w:type="dxa"/>
            <w:tcBorders>
              <w:top w:val="single" w:color="auto" w:sz="6" w:space="0"/>
              <w:left w:val="single" w:color="auto" w:sz="6" w:space="0"/>
              <w:bottom w:val="single" w:color="auto" w:sz="6" w:space="0"/>
              <w:right w:val="single" w:color="auto" w:sz="6" w:space="0"/>
            </w:tcBorders>
          </w:tcPr>
          <w:p w14:paraId="383C19B7">
            <w:pPr>
              <w:autoSpaceDE w:val="0"/>
              <w:autoSpaceDN w:val="0"/>
              <w:spacing w:line="288" w:lineRule="auto"/>
              <w:rPr>
                <w:rFonts w:hint="eastAsia" w:ascii="仿宋" w:hAnsi="仿宋" w:eastAsia="仿宋" w:cs="仿宋"/>
                <w:color w:val="auto"/>
                <w:sz w:val="24"/>
                <w:highlight w:val="none"/>
                <w:shd w:val="clear" w:color="auto" w:fill="FFFFFF"/>
              </w:rPr>
            </w:pPr>
          </w:p>
        </w:tc>
      </w:tr>
      <w:tr w14:paraId="3B599B5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1A90F7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3.45.5</w:t>
            </w:r>
            <w:r>
              <w:rPr>
                <w:rStyle w:val="299"/>
                <w:rFonts w:hint="eastAsia" w:ascii="仿宋" w:hAnsi="仿宋" w:eastAsia="仿宋" w:cs="仿宋"/>
                <w:color w:val="auto"/>
                <w:sz w:val="24"/>
                <w:szCs w:val="24"/>
                <w:highlight w:val="none"/>
                <w:lang w:bidi="ar"/>
              </w:rPr>
              <w:t>外部标志包括胸骨上切迹，气管和锁骨；</w:t>
            </w:r>
          </w:p>
        </w:tc>
        <w:tc>
          <w:tcPr>
            <w:tcW w:w="2411" w:type="dxa"/>
            <w:tcBorders>
              <w:top w:val="single" w:color="auto" w:sz="6" w:space="0"/>
              <w:left w:val="single" w:color="auto" w:sz="6" w:space="0"/>
              <w:bottom w:val="single" w:color="auto" w:sz="6" w:space="0"/>
              <w:right w:val="single" w:color="auto" w:sz="6" w:space="0"/>
            </w:tcBorders>
          </w:tcPr>
          <w:p w14:paraId="58D7EC90">
            <w:pPr>
              <w:autoSpaceDE w:val="0"/>
              <w:autoSpaceDN w:val="0"/>
              <w:spacing w:line="288" w:lineRule="auto"/>
              <w:rPr>
                <w:rFonts w:hint="eastAsia" w:ascii="仿宋" w:hAnsi="仿宋" w:eastAsia="仿宋" w:cs="仿宋"/>
                <w:color w:val="auto"/>
                <w:sz w:val="24"/>
                <w:highlight w:val="none"/>
                <w:shd w:val="clear" w:color="auto" w:fill="FFFFFF"/>
              </w:rPr>
            </w:pPr>
          </w:p>
        </w:tc>
      </w:tr>
      <w:tr w14:paraId="07E0C27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1B12DA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3.45.6</w:t>
            </w:r>
            <w:r>
              <w:rPr>
                <w:rStyle w:val="299"/>
                <w:rFonts w:hint="eastAsia" w:ascii="仿宋" w:hAnsi="仿宋" w:eastAsia="仿宋" w:cs="仿宋"/>
                <w:color w:val="auto"/>
                <w:sz w:val="24"/>
                <w:szCs w:val="24"/>
                <w:highlight w:val="none"/>
                <w:lang w:bidi="ar"/>
              </w:rPr>
              <w:t>实现颈内静脉穿刺训练，插入导丝和导管阻力与临床一致；</w:t>
            </w:r>
          </w:p>
        </w:tc>
        <w:tc>
          <w:tcPr>
            <w:tcW w:w="2411" w:type="dxa"/>
            <w:tcBorders>
              <w:top w:val="single" w:color="auto" w:sz="6" w:space="0"/>
              <w:left w:val="single" w:color="auto" w:sz="6" w:space="0"/>
              <w:bottom w:val="single" w:color="auto" w:sz="6" w:space="0"/>
              <w:right w:val="single" w:color="auto" w:sz="6" w:space="0"/>
            </w:tcBorders>
          </w:tcPr>
          <w:p w14:paraId="54DF544F">
            <w:pPr>
              <w:autoSpaceDE w:val="0"/>
              <w:autoSpaceDN w:val="0"/>
              <w:spacing w:line="288" w:lineRule="auto"/>
              <w:rPr>
                <w:rFonts w:hint="eastAsia" w:ascii="仿宋" w:hAnsi="仿宋" w:eastAsia="仿宋" w:cs="仿宋"/>
                <w:color w:val="auto"/>
                <w:sz w:val="24"/>
                <w:highlight w:val="none"/>
                <w:shd w:val="clear" w:color="auto" w:fill="FFFFFF"/>
              </w:rPr>
            </w:pPr>
          </w:p>
        </w:tc>
      </w:tr>
      <w:tr w14:paraId="20A9C17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0B04A9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3.45.7</w:t>
            </w:r>
            <w:r>
              <w:rPr>
                <w:rStyle w:val="299"/>
                <w:rFonts w:hint="eastAsia" w:ascii="仿宋" w:hAnsi="仿宋" w:eastAsia="仿宋" w:cs="仿宋"/>
                <w:color w:val="auto"/>
                <w:sz w:val="24"/>
                <w:szCs w:val="24"/>
                <w:highlight w:val="none"/>
                <w:lang w:bidi="ar"/>
              </w:rPr>
              <w:t>静脉拥有可压缩特性；</w:t>
            </w:r>
          </w:p>
        </w:tc>
        <w:tc>
          <w:tcPr>
            <w:tcW w:w="2411" w:type="dxa"/>
            <w:tcBorders>
              <w:top w:val="single" w:color="auto" w:sz="6" w:space="0"/>
              <w:left w:val="single" w:color="auto" w:sz="6" w:space="0"/>
              <w:bottom w:val="single" w:color="auto" w:sz="6" w:space="0"/>
              <w:right w:val="single" w:color="auto" w:sz="6" w:space="0"/>
            </w:tcBorders>
          </w:tcPr>
          <w:p w14:paraId="506CE176">
            <w:pPr>
              <w:autoSpaceDE w:val="0"/>
              <w:autoSpaceDN w:val="0"/>
              <w:spacing w:line="288" w:lineRule="auto"/>
              <w:rPr>
                <w:rFonts w:hint="eastAsia" w:ascii="仿宋" w:hAnsi="仿宋" w:eastAsia="仿宋" w:cs="仿宋"/>
                <w:color w:val="auto"/>
                <w:sz w:val="24"/>
                <w:highlight w:val="none"/>
                <w:shd w:val="clear" w:color="auto" w:fill="FFFFFF"/>
              </w:rPr>
            </w:pPr>
          </w:p>
        </w:tc>
      </w:tr>
      <w:tr w14:paraId="5A0F4F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9851D3">
            <w:pPr>
              <w:widowControl/>
              <w:spacing w:line="288" w:lineRule="auto"/>
              <w:textAlignment w:val="center"/>
              <w:rPr>
                <w:rFonts w:hint="eastAsia" w:ascii="仿宋" w:hAnsi="仿宋" w:eastAsia="仿宋" w:cs="仿宋"/>
                <w:color w:val="auto"/>
                <w:sz w:val="24"/>
                <w:highlight w:val="none"/>
                <w:shd w:val="clear" w:color="auto" w:fill="FFFFFF"/>
              </w:rPr>
            </w:pPr>
            <w:r>
              <w:rPr>
                <w:rStyle w:val="296"/>
                <w:rFonts w:hint="eastAsia" w:ascii="仿宋" w:hAnsi="仿宋" w:eastAsia="仿宋" w:cs="仿宋"/>
                <w:color w:val="auto"/>
                <w:sz w:val="24"/>
                <w:szCs w:val="24"/>
                <w:highlight w:val="none"/>
                <w:lang w:bidi="ar"/>
              </w:rPr>
              <w:t>3.45.8</w:t>
            </w:r>
            <w:r>
              <w:rPr>
                <w:rStyle w:val="1041"/>
                <w:rFonts w:hint="default" w:ascii="仿宋" w:hAnsi="仿宋" w:eastAsia="仿宋" w:cs="仿宋"/>
                <w:b w:val="0"/>
                <w:color w:val="auto"/>
                <w:sz w:val="24"/>
                <w:szCs w:val="24"/>
                <w:highlight w:val="none"/>
                <w:lang w:bidi="ar"/>
              </w:rPr>
              <w:t>可模拟动脉搏动；</w:t>
            </w:r>
          </w:p>
        </w:tc>
        <w:tc>
          <w:tcPr>
            <w:tcW w:w="2411" w:type="dxa"/>
            <w:tcBorders>
              <w:top w:val="single" w:color="auto" w:sz="6" w:space="0"/>
              <w:left w:val="single" w:color="auto" w:sz="6" w:space="0"/>
              <w:bottom w:val="single" w:color="auto" w:sz="6" w:space="0"/>
              <w:right w:val="single" w:color="auto" w:sz="6" w:space="0"/>
            </w:tcBorders>
          </w:tcPr>
          <w:p w14:paraId="2D4C9806">
            <w:pPr>
              <w:autoSpaceDE w:val="0"/>
              <w:autoSpaceDN w:val="0"/>
              <w:spacing w:line="288" w:lineRule="auto"/>
              <w:rPr>
                <w:rFonts w:hint="eastAsia" w:ascii="仿宋" w:hAnsi="仿宋" w:eastAsia="仿宋" w:cs="仿宋"/>
                <w:color w:val="auto"/>
                <w:sz w:val="24"/>
                <w:highlight w:val="none"/>
                <w:shd w:val="clear" w:color="auto" w:fill="FFFFFF"/>
              </w:rPr>
            </w:pPr>
          </w:p>
        </w:tc>
      </w:tr>
      <w:tr w14:paraId="5BBB1D0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88EBCA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b/>
                <w:color w:val="auto"/>
                <w:sz w:val="24"/>
                <w:szCs w:val="24"/>
                <w:highlight w:val="none"/>
                <w:lang w:bidi="ar"/>
              </w:rPr>
              <w:t>3.46</w:t>
            </w:r>
            <w:r>
              <w:rPr>
                <w:rStyle w:val="299"/>
                <w:rFonts w:hint="eastAsia" w:ascii="仿宋" w:hAnsi="仿宋" w:eastAsia="仿宋" w:cs="仿宋"/>
                <w:b/>
                <w:color w:val="auto"/>
                <w:sz w:val="24"/>
                <w:szCs w:val="24"/>
                <w:highlight w:val="none"/>
                <w:lang w:bidi="ar"/>
              </w:rPr>
              <w:t>超声引导下局部麻醉与中心静脉穿刺术训练模型</w:t>
            </w:r>
          </w:p>
        </w:tc>
        <w:tc>
          <w:tcPr>
            <w:tcW w:w="2411" w:type="dxa"/>
            <w:tcBorders>
              <w:top w:val="single" w:color="auto" w:sz="6" w:space="0"/>
              <w:left w:val="single" w:color="auto" w:sz="6" w:space="0"/>
              <w:bottom w:val="single" w:color="auto" w:sz="6" w:space="0"/>
              <w:right w:val="single" w:color="auto" w:sz="6" w:space="0"/>
            </w:tcBorders>
          </w:tcPr>
          <w:p w14:paraId="4833EE5B">
            <w:pPr>
              <w:autoSpaceDE w:val="0"/>
              <w:autoSpaceDN w:val="0"/>
              <w:spacing w:line="288" w:lineRule="auto"/>
              <w:rPr>
                <w:rFonts w:hint="eastAsia" w:ascii="仿宋" w:hAnsi="仿宋" w:eastAsia="仿宋" w:cs="仿宋"/>
                <w:b/>
                <w:color w:val="auto"/>
                <w:sz w:val="24"/>
                <w:highlight w:val="none"/>
                <w:shd w:val="clear" w:color="auto" w:fill="FFFFFF"/>
              </w:rPr>
            </w:pPr>
          </w:p>
        </w:tc>
      </w:tr>
      <w:tr w14:paraId="6018DAE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450C3A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w:t>
            </w:r>
          </w:p>
        </w:tc>
        <w:tc>
          <w:tcPr>
            <w:tcW w:w="2411" w:type="dxa"/>
            <w:tcBorders>
              <w:top w:val="single" w:color="auto" w:sz="6" w:space="0"/>
              <w:left w:val="single" w:color="auto" w:sz="6" w:space="0"/>
              <w:bottom w:val="single" w:color="auto" w:sz="6" w:space="0"/>
              <w:right w:val="single" w:color="auto" w:sz="6" w:space="0"/>
            </w:tcBorders>
          </w:tcPr>
          <w:p w14:paraId="5C115362">
            <w:pPr>
              <w:autoSpaceDE w:val="0"/>
              <w:autoSpaceDN w:val="0"/>
              <w:spacing w:line="288" w:lineRule="auto"/>
              <w:rPr>
                <w:rFonts w:hint="eastAsia" w:ascii="仿宋" w:hAnsi="仿宋" w:eastAsia="仿宋" w:cs="仿宋"/>
                <w:color w:val="auto"/>
                <w:sz w:val="24"/>
                <w:highlight w:val="none"/>
                <w:shd w:val="clear" w:color="auto" w:fill="FFFFFF"/>
              </w:rPr>
            </w:pPr>
          </w:p>
        </w:tc>
      </w:tr>
      <w:tr w14:paraId="134B618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26E68C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3.46.2</w:t>
            </w:r>
            <w:r>
              <w:rPr>
                <w:rStyle w:val="299"/>
                <w:rFonts w:hint="eastAsia" w:ascii="仿宋" w:hAnsi="仿宋" w:eastAsia="仿宋" w:cs="仿宋"/>
                <w:color w:val="auto"/>
                <w:sz w:val="24"/>
                <w:szCs w:val="24"/>
                <w:highlight w:val="none"/>
                <w:lang w:bidi="ar"/>
              </w:rPr>
              <w:t>模型模拟真实人类组织的超声影像学特性，可在真实超声下看到模型模拟的内部结构，显像真实为超声教学提供了可操作的平台，支持所有品牌的超声检查设备。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5294AE2D">
            <w:pPr>
              <w:autoSpaceDE w:val="0"/>
              <w:autoSpaceDN w:val="0"/>
              <w:spacing w:line="288" w:lineRule="auto"/>
              <w:rPr>
                <w:rFonts w:hint="eastAsia" w:ascii="仿宋" w:hAnsi="仿宋" w:eastAsia="仿宋" w:cs="仿宋"/>
                <w:color w:val="auto"/>
                <w:sz w:val="24"/>
                <w:highlight w:val="none"/>
                <w:shd w:val="clear" w:color="auto" w:fill="FFFFFF"/>
              </w:rPr>
            </w:pPr>
          </w:p>
        </w:tc>
      </w:tr>
      <w:tr w14:paraId="1D90236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F3E333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3.46.3</w:t>
            </w:r>
            <w:r>
              <w:rPr>
                <w:rStyle w:val="299"/>
                <w:rFonts w:hint="eastAsia" w:ascii="仿宋" w:hAnsi="仿宋" w:eastAsia="仿宋" w:cs="仿宋"/>
                <w:color w:val="auto"/>
                <w:sz w:val="24"/>
                <w:szCs w:val="24"/>
                <w:highlight w:val="none"/>
                <w:lang w:bidi="ar"/>
              </w:rPr>
              <w:t>皮肤及内在结构材质穿刺后放置一段时间如人体组织一般自愈如前，不影响超声图像呈现，不影响穿刺。</w:t>
            </w:r>
          </w:p>
        </w:tc>
        <w:tc>
          <w:tcPr>
            <w:tcW w:w="2411" w:type="dxa"/>
            <w:tcBorders>
              <w:top w:val="single" w:color="auto" w:sz="6" w:space="0"/>
              <w:left w:val="single" w:color="auto" w:sz="6" w:space="0"/>
              <w:bottom w:val="single" w:color="auto" w:sz="6" w:space="0"/>
              <w:right w:val="single" w:color="auto" w:sz="6" w:space="0"/>
            </w:tcBorders>
          </w:tcPr>
          <w:p w14:paraId="519701E1">
            <w:pPr>
              <w:autoSpaceDE w:val="0"/>
              <w:autoSpaceDN w:val="0"/>
              <w:spacing w:line="288" w:lineRule="auto"/>
              <w:rPr>
                <w:rFonts w:hint="eastAsia" w:ascii="仿宋" w:hAnsi="仿宋" w:eastAsia="仿宋" w:cs="仿宋"/>
                <w:color w:val="auto"/>
                <w:sz w:val="24"/>
                <w:highlight w:val="none"/>
                <w:shd w:val="clear" w:color="auto" w:fill="FFFFFF"/>
              </w:rPr>
            </w:pPr>
          </w:p>
        </w:tc>
      </w:tr>
      <w:tr w14:paraId="1E89E5F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45C6B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3.46.4</w:t>
            </w:r>
            <w:r>
              <w:rPr>
                <w:rStyle w:val="299"/>
                <w:rFonts w:hint="eastAsia" w:ascii="仿宋" w:hAnsi="仿宋" w:eastAsia="仿宋" w:cs="仿宋"/>
                <w:color w:val="auto"/>
                <w:sz w:val="24"/>
                <w:szCs w:val="24"/>
                <w:highlight w:val="none"/>
                <w:lang w:bidi="ar"/>
              </w:rPr>
              <w:t>模型具有颈内静脉、颈动脉、锁骨下动脉、锁骨下静脉、腋动脉、腋静脉、头臂静脉及上腔静脉、右心房等精确血管通路，可进行根据体表标志盲插和超声引导下中心静脉穿刺置管全过程训练；</w:t>
            </w:r>
          </w:p>
        </w:tc>
        <w:tc>
          <w:tcPr>
            <w:tcW w:w="2411" w:type="dxa"/>
            <w:tcBorders>
              <w:top w:val="single" w:color="auto" w:sz="6" w:space="0"/>
              <w:left w:val="single" w:color="auto" w:sz="6" w:space="0"/>
              <w:bottom w:val="single" w:color="auto" w:sz="6" w:space="0"/>
              <w:right w:val="single" w:color="auto" w:sz="6" w:space="0"/>
            </w:tcBorders>
          </w:tcPr>
          <w:p w14:paraId="40B31938">
            <w:pPr>
              <w:autoSpaceDE w:val="0"/>
              <w:autoSpaceDN w:val="0"/>
              <w:spacing w:line="288" w:lineRule="auto"/>
              <w:rPr>
                <w:rFonts w:hint="eastAsia" w:ascii="仿宋" w:hAnsi="仿宋" w:eastAsia="仿宋" w:cs="仿宋"/>
                <w:color w:val="auto"/>
                <w:sz w:val="24"/>
                <w:highlight w:val="none"/>
                <w:shd w:val="clear" w:color="auto" w:fill="FFFFFF"/>
              </w:rPr>
            </w:pPr>
          </w:p>
        </w:tc>
      </w:tr>
      <w:tr w14:paraId="687997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808722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3.46.5</w:t>
            </w:r>
            <w:r>
              <w:rPr>
                <w:rStyle w:val="299"/>
                <w:rFonts w:hint="eastAsia" w:ascii="仿宋" w:hAnsi="仿宋" w:eastAsia="仿宋" w:cs="仿宋"/>
                <w:color w:val="auto"/>
                <w:sz w:val="24"/>
                <w:szCs w:val="24"/>
                <w:highlight w:val="none"/>
                <w:lang w:bidi="ar"/>
              </w:rPr>
              <w:t>模型具有锁骨上神经，肌间神经，锁骨下神经和肌间沟后神经结构，可进行根据体表标志盲插和超声引导下各种入路的臂丛神经阻滞麻醉训练；</w:t>
            </w:r>
          </w:p>
        </w:tc>
        <w:tc>
          <w:tcPr>
            <w:tcW w:w="2411" w:type="dxa"/>
            <w:tcBorders>
              <w:top w:val="single" w:color="auto" w:sz="6" w:space="0"/>
              <w:left w:val="single" w:color="auto" w:sz="6" w:space="0"/>
              <w:bottom w:val="single" w:color="auto" w:sz="6" w:space="0"/>
              <w:right w:val="single" w:color="auto" w:sz="6" w:space="0"/>
            </w:tcBorders>
          </w:tcPr>
          <w:p w14:paraId="055DF368">
            <w:pPr>
              <w:autoSpaceDE w:val="0"/>
              <w:autoSpaceDN w:val="0"/>
              <w:spacing w:line="288" w:lineRule="auto"/>
              <w:rPr>
                <w:rFonts w:hint="eastAsia" w:ascii="仿宋" w:hAnsi="仿宋" w:eastAsia="仿宋" w:cs="仿宋"/>
                <w:color w:val="auto"/>
                <w:sz w:val="24"/>
                <w:highlight w:val="none"/>
                <w:shd w:val="clear" w:color="auto" w:fill="FFFFFF"/>
              </w:rPr>
            </w:pPr>
          </w:p>
        </w:tc>
      </w:tr>
      <w:tr w14:paraId="27DC95A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67CB98">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3.46.6</w:t>
            </w:r>
            <w:r>
              <w:rPr>
                <w:rStyle w:val="299"/>
                <w:rFonts w:hint="eastAsia" w:ascii="仿宋" w:hAnsi="仿宋" w:eastAsia="仿宋" w:cs="仿宋"/>
                <w:color w:val="auto"/>
                <w:sz w:val="24"/>
                <w:szCs w:val="24"/>
                <w:highlight w:val="none"/>
                <w:lang w:bidi="ar"/>
              </w:rPr>
              <w:t>可以通过注入模拟麻醉剂，便于超声下确认针尖位置及进行完整麻醉过程；</w:t>
            </w:r>
          </w:p>
        </w:tc>
        <w:tc>
          <w:tcPr>
            <w:tcW w:w="2411" w:type="dxa"/>
            <w:tcBorders>
              <w:top w:val="single" w:color="auto" w:sz="6" w:space="0"/>
              <w:left w:val="single" w:color="auto" w:sz="6" w:space="0"/>
              <w:bottom w:val="single" w:color="auto" w:sz="6" w:space="0"/>
              <w:right w:val="single" w:color="auto" w:sz="6" w:space="0"/>
            </w:tcBorders>
          </w:tcPr>
          <w:p w14:paraId="4828D881">
            <w:pPr>
              <w:autoSpaceDE w:val="0"/>
              <w:autoSpaceDN w:val="0"/>
              <w:spacing w:line="288" w:lineRule="auto"/>
              <w:rPr>
                <w:rFonts w:hint="eastAsia" w:ascii="仿宋" w:hAnsi="仿宋" w:eastAsia="仿宋" w:cs="仿宋"/>
                <w:color w:val="auto"/>
                <w:sz w:val="24"/>
                <w:highlight w:val="none"/>
                <w:shd w:val="clear" w:color="auto" w:fill="FFFFFF"/>
              </w:rPr>
            </w:pPr>
          </w:p>
        </w:tc>
      </w:tr>
      <w:tr w14:paraId="41BAA87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1CF4E4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3.46.7</w:t>
            </w:r>
            <w:r>
              <w:rPr>
                <w:rStyle w:val="299"/>
                <w:rFonts w:hint="eastAsia" w:ascii="仿宋" w:hAnsi="仿宋" w:eastAsia="仿宋" w:cs="仿宋"/>
                <w:color w:val="auto"/>
                <w:sz w:val="24"/>
                <w:szCs w:val="24"/>
                <w:highlight w:val="none"/>
                <w:lang w:bidi="ar"/>
              </w:rPr>
              <w:t>可进行中心静脉穿刺操作导丝和导管的置入全过程模拟训练，具有逼真的穿刺手感体验；</w:t>
            </w:r>
          </w:p>
        </w:tc>
        <w:tc>
          <w:tcPr>
            <w:tcW w:w="2411" w:type="dxa"/>
            <w:tcBorders>
              <w:top w:val="single" w:color="auto" w:sz="6" w:space="0"/>
              <w:left w:val="single" w:color="auto" w:sz="6" w:space="0"/>
              <w:bottom w:val="single" w:color="auto" w:sz="6" w:space="0"/>
              <w:right w:val="single" w:color="auto" w:sz="6" w:space="0"/>
            </w:tcBorders>
          </w:tcPr>
          <w:p w14:paraId="4FE1956D">
            <w:pPr>
              <w:autoSpaceDE w:val="0"/>
              <w:autoSpaceDN w:val="0"/>
              <w:spacing w:line="288" w:lineRule="auto"/>
              <w:rPr>
                <w:rFonts w:hint="eastAsia" w:ascii="仿宋" w:hAnsi="仿宋" w:eastAsia="仿宋" w:cs="仿宋"/>
                <w:color w:val="auto"/>
                <w:sz w:val="24"/>
                <w:highlight w:val="none"/>
                <w:shd w:val="clear" w:color="auto" w:fill="FFFFFF"/>
              </w:rPr>
            </w:pPr>
          </w:p>
        </w:tc>
      </w:tr>
      <w:tr w14:paraId="0F422A6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642C35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3.46.8</w:t>
            </w:r>
            <w:r>
              <w:rPr>
                <w:rStyle w:val="299"/>
                <w:rFonts w:hint="eastAsia" w:ascii="仿宋" w:hAnsi="仿宋" w:eastAsia="仿宋" w:cs="仿宋"/>
                <w:color w:val="auto"/>
                <w:sz w:val="24"/>
                <w:szCs w:val="24"/>
                <w:highlight w:val="none"/>
                <w:lang w:bidi="ar"/>
              </w:rPr>
              <w:t>模型具有逼真的解剖结构包括气管，胸骨柄和锁骨等，用于盲插中心静脉置管的定位；</w:t>
            </w:r>
          </w:p>
        </w:tc>
        <w:tc>
          <w:tcPr>
            <w:tcW w:w="2411" w:type="dxa"/>
            <w:tcBorders>
              <w:top w:val="single" w:color="auto" w:sz="6" w:space="0"/>
              <w:left w:val="single" w:color="auto" w:sz="6" w:space="0"/>
              <w:bottom w:val="single" w:color="auto" w:sz="6" w:space="0"/>
              <w:right w:val="single" w:color="auto" w:sz="6" w:space="0"/>
            </w:tcBorders>
          </w:tcPr>
          <w:p w14:paraId="56BE8B3F">
            <w:pPr>
              <w:autoSpaceDE w:val="0"/>
              <w:autoSpaceDN w:val="0"/>
              <w:spacing w:line="288" w:lineRule="auto"/>
              <w:rPr>
                <w:rFonts w:hint="eastAsia" w:ascii="仿宋" w:hAnsi="仿宋" w:eastAsia="仿宋" w:cs="仿宋"/>
                <w:color w:val="auto"/>
                <w:sz w:val="24"/>
                <w:highlight w:val="none"/>
                <w:shd w:val="clear" w:color="auto" w:fill="FFFFFF"/>
              </w:rPr>
            </w:pPr>
          </w:p>
        </w:tc>
      </w:tr>
      <w:tr w14:paraId="1A4FD35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164DC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3.46.9</w:t>
            </w:r>
            <w:r>
              <w:rPr>
                <w:rStyle w:val="299"/>
                <w:rFonts w:hint="eastAsia" w:ascii="仿宋" w:hAnsi="仿宋" w:eastAsia="仿宋" w:cs="仿宋"/>
                <w:color w:val="auto"/>
                <w:sz w:val="24"/>
                <w:szCs w:val="24"/>
                <w:highlight w:val="none"/>
                <w:lang w:bidi="ar"/>
              </w:rPr>
              <w:t>血管仿真程度高：模拟真实血管特点，静脉不充盈可被压缩，动脉保持不可压缩；可自动模拟动脉搏动；可模拟血液在血管中的流动；模型的动脉中填充了红色模拟血液，静脉中填充了蓝色模拟血液；</w:t>
            </w:r>
          </w:p>
        </w:tc>
        <w:tc>
          <w:tcPr>
            <w:tcW w:w="2411" w:type="dxa"/>
            <w:tcBorders>
              <w:top w:val="single" w:color="auto" w:sz="6" w:space="0"/>
              <w:left w:val="single" w:color="auto" w:sz="6" w:space="0"/>
              <w:bottom w:val="single" w:color="auto" w:sz="6" w:space="0"/>
              <w:right w:val="single" w:color="auto" w:sz="6" w:space="0"/>
            </w:tcBorders>
          </w:tcPr>
          <w:p w14:paraId="129E5E9C">
            <w:pPr>
              <w:autoSpaceDE w:val="0"/>
              <w:autoSpaceDN w:val="0"/>
              <w:spacing w:line="288" w:lineRule="auto"/>
              <w:rPr>
                <w:rFonts w:hint="eastAsia" w:ascii="仿宋" w:hAnsi="仿宋" w:eastAsia="仿宋" w:cs="仿宋"/>
                <w:color w:val="auto"/>
                <w:sz w:val="24"/>
                <w:highlight w:val="none"/>
                <w:shd w:val="clear" w:color="auto" w:fill="FFFFFF"/>
              </w:rPr>
            </w:pPr>
          </w:p>
        </w:tc>
      </w:tr>
      <w:tr w14:paraId="4B989EC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5C9624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3.46.10</w:t>
            </w:r>
            <w:r>
              <w:rPr>
                <w:rStyle w:val="299"/>
                <w:rFonts w:hint="eastAsia" w:ascii="仿宋" w:hAnsi="仿宋" w:eastAsia="仿宋" w:cs="仿宋"/>
                <w:color w:val="auto"/>
                <w:sz w:val="24"/>
                <w:szCs w:val="24"/>
                <w:highlight w:val="none"/>
                <w:lang w:bidi="ar"/>
              </w:rPr>
              <w:t>模拟注射麻醉剂及模拟血液可以清除及回填，方便重复进行操作；</w:t>
            </w:r>
          </w:p>
        </w:tc>
        <w:tc>
          <w:tcPr>
            <w:tcW w:w="2411" w:type="dxa"/>
            <w:tcBorders>
              <w:top w:val="single" w:color="auto" w:sz="6" w:space="0"/>
              <w:left w:val="single" w:color="auto" w:sz="6" w:space="0"/>
              <w:bottom w:val="single" w:color="auto" w:sz="6" w:space="0"/>
              <w:right w:val="single" w:color="auto" w:sz="6" w:space="0"/>
            </w:tcBorders>
          </w:tcPr>
          <w:p w14:paraId="52B2734A">
            <w:pPr>
              <w:autoSpaceDE w:val="0"/>
              <w:autoSpaceDN w:val="0"/>
              <w:spacing w:line="288" w:lineRule="auto"/>
              <w:rPr>
                <w:rFonts w:hint="eastAsia" w:ascii="仿宋" w:hAnsi="仿宋" w:eastAsia="仿宋" w:cs="仿宋"/>
                <w:color w:val="auto"/>
                <w:sz w:val="24"/>
                <w:highlight w:val="none"/>
                <w:shd w:val="clear" w:color="auto" w:fill="FFFFFF"/>
              </w:rPr>
            </w:pPr>
          </w:p>
        </w:tc>
      </w:tr>
      <w:tr w14:paraId="6EE6748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1C67AD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3.46.11</w:t>
            </w:r>
            <w:r>
              <w:rPr>
                <w:rStyle w:val="299"/>
                <w:rFonts w:hint="eastAsia" w:ascii="仿宋" w:hAnsi="仿宋" w:eastAsia="仿宋" w:cs="仿宋"/>
                <w:color w:val="auto"/>
                <w:sz w:val="24"/>
                <w:szCs w:val="24"/>
                <w:highlight w:val="none"/>
                <w:lang w:bidi="ar"/>
              </w:rPr>
              <w:t>穿刺部位有替换模块。</w:t>
            </w:r>
          </w:p>
        </w:tc>
        <w:tc>
          <w:tcPr>
            <w:tcW w:w="2411" w:type="dxa"/>
            <w:tcBorders>
              <w:top w:val="single" w:color="auto" w:sz="6" w:space="0"/>
              <w:left w:val="single" w:color="auto" w:sz="6" w:space="0"/>
              <w:bottom w:val="single" w:color="auto" w:sz="6" w:space="0"/>
              <w:right w:val="single" w:color="auto" w:sz="6" w:space="0"/>
            </w:tcBorders>
          </w:tcPr>
          <w:p w14:paraId="214F5284">
            <w:pPr>
              <w:autoSpaceDE w:val="0"/>
              <w:autoSpaceDN w:val="0"/>
              <w:spacing w:line="288" w:lineRule="auto"/>
              <w:rPr>
                <w:rFonts w:hint="eastAsia" w:ascii="仿宋" w:hAnsi="仿宋" w:eastAsia="仿宋" w:cs="仿宋"/>
                <w:color w:val="auto"/>
                <w:sz w:val="24"/>
                <w:highlight w:val="none"/>
                <w:shd w:val="clear" w:color="auto" w:fill="FFFFFF"/>
              </w:rPr>
            </w:pPr>
          </w:p>
        </w:tc>
      </w:tr>
      <w:tr w14:paraId="1724CAA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812BFB">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3.47</w:t>
            </w:r>
            <w:r>
              <w:rPr>
                <w:rStyle w:val="1041"/>
                <w:rFonts w:hint="default" w:ascii="仿宋" w:hAnsi="仿宋" w:eastAsia="仿宋" w:cs="仿宋"/>
                <w:b/>
                <w:bCs/>
                <w:color w:val="auto"/>
                <w:sz w:val="24"/>
                <w:szCs w:val="24"/>
                <w:highlight w:val="none"/>
                <w:lang w:bidi="ar"/>
              </w:rPr>
              <w:t>儿童超声引导下局部麻醉与中心静脉穿刺术训练模型</w:t>
            </w:r>
          </w:p>
        </w:tc>
        <w:tc>
          <w:tcPr>
            <w:tcW w:w="2411" w:type="dxa"/>
            <w:tcBorders>
              <w:top w:val="single" w:color="auto" w:sz="6" w:space="0"/>
              <w:left w:val="single" w:color="auto" w:sz="6" w:space="0"/>
              <w:bottom w:val="single" w:color="auto" w:sz="6" w:space="0"/>
              <w:right w:val="single" w:color="auto" w:sz="6" w:space="0"/>
            </w:tcBorders>
          </w:tcPr>
          <w:p w14:paraId="292D9111">
            <w:pPr>
              <w:autoSpaceDE w:val="0"/>
              <w:autoSpaceDN w:val="0"/>
              <w:spacing w:line="288" w:lineRule="auto"/>
              <w:rPr>
                <w:rFonts w:hint="eastAsia" w:ascii="仿宋" w:hAnsi="仿宋" w:eastAsia="仿宋" w:cs="仿宋"/>
                <w:color w:val="auto"/>
                <w:sz w:val="24"/>
                <w:highlight w:val="none"/>
                <w:shd w:val="clear" w:color="auto" w:fill="FFFFFF"/>
              </w:rPr>
            </w:pPr>
          </w:p>
        </w:tc>
      </w:tr>
      <w:tr w14:paraId="284554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A37F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w:t>
            </w:r>
          </w:p>
        </w:tc>
        <w:tc>
          <w:tcPr>
            <w:tcW w:w="2411" w:type="dxa"/>
            <w:tcBorders>
              <w:top w:val="single" w:color="auto" w:sz="6" w:space="0"/>
              <w:left w:val="single" w:color="auto" w:sz="6" w:space="0"/>
              <w:bottom w:val="single" w:color="auto" w:sz="6" w:space="0"/>
              <w:right w:val="single" w:color="auto" w:sz="6" w:space="0"/>
            </w:tcBorders>
          </w:tcPr>
          <w:p w14:paraId="189B6E50">
            <w:pPr>
              <w:autoSpaceDE w:val="0"/>
              <w:autoSpaceDN w:val="0"/>
              <w:spacing w:line="288" w:lineRule="auto"/>
              <w:rPr>
                <w:rFonts w:hint="eastAsia" w:ascii="仿宋" w:hAnsi="仿宋" w:eastAsia="仿宋" w:cs="仿宋"/>
                <w:color w:val="auto"/>
                <w:sz w:val="24"/>
                <w:highlight w:val="none"/>
                <w:shd w:val="clear" w:color="auto" w:fill="FFFFFF"/>
              </w:rPr>
            </w:pPr>
          </w:p>
        </w:tc>
      </w:tr>
      <w:tr w14:paraId="4C27848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7E164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3.47.2</w:t>
            </w:r>
            <w:r>
              <w:rPr>
                <w:rStyle w:val="299"/>
                <w:rFonts w:hint="eastAsia" w:ascii="仿宋" w:hAnsi="仿宋" w:eastAsia="仿宋" w:cs="仿宋"/>
                <w:color w:val="auto"/>
                <w:sz w:val="24"/>
                <w:szCs w:val="24"/>
                <w:highlight w:val="none"/>
                <w:lang w:bidi="ar"/>
              </w:rPr>
              <w:t>模型模拟了真实人类组织的超声影像学特性，可在真实超声下看到模型模拟的内部结构，显像真实为超声教学提供了可操作的平台，支持所有品牌的超声检查设备。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6AA93D04">
            <w:pPr>
              <w:autoSpaceDE w:val="0"/>
              <w:autoSpaceDN w:val="0"/>
              <w:spacing w:line="288" w:lineRule="auto"/>
              <w:rPr>
                <w:rFonts w:hint="eastAsia" w:ascii="仿宋" w:hAnsi="仿宋" w:eastAsia="仿宋" w:cs="仿宋"/>
                <w:color w:val="auto"/>
                <w:sz w:val="24"/>
                <w:highlight w:val="none"/>
                <w:shd w:val="clear" w:color="auto" w:fill="FFFFFF"/>
              </w:rPr>
            </w:pPr>
          </w:p>
        </w:tc>
      </w:tr>
      <w:tr w14:paraId="37FE4C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B330F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3.47.3</w:t>
            </w:r>
            <w:r>
              <w:rPr>
                <w:rStyle w:val="299"/>
                <w:rFonts w:hint="eastAsia" w:ascii="仿宋" w:hAnsi="仿宋" w:eastAsia="仿宋" w:cs="仿宋"/>
                <w:color w:val="auto"/>
                <w:sz w:val="24"/>
                <w:szCs w:val="24"/>
                <w:highlight w:val="none"/>
                <w:lang w:bidi="ar"/>
              </w:rPr>
              <w:t>皮肤及内在结构材质穿刺后放置一段时间如人体组织一般自愈如前，不影响超声图像呈现，不影响穿刺。</w:t>
            </w:r>
          </w:p>
        </w:tc>
        <w:tc>
          <w:tcPr>
            <w:tcW w:w="2411" w:type="dxa"/>
            <w:tcBorders>
              <w:top w:val="single" w:color="auto" w:sz="6" w:space="0"/>
              <w:left w:val="single" w:color="auto" w:sz="6" w:space="0"/>
              <w:bottom w:val="single" w:color="auto" w:sz="6" w:space="0"/>
              <w:right w:val="single" w:color="auto" w:sz="6" w:space="0"/>
            </w:tcBorders>
          </w:tcPr>
          <w:p w14:paraId="3F88B42B">
            <w:pPr>
              <w:autoSpaceDE w:val="0"/>
              <w:autoSpaceDN w:val="0"/>
              <w:spacing w:line="288" w:lineRule="auto"/>
              <w:rPr>
                <w:rFonts w:hint="eastAsia" w:ascii="仿宋" w:hAnsi="仿宋" w:eastAsia="仿宋" w:cs="仿宋"/>
                <w:color w:val="auto"/>
                <w:sz w:val="24"/>
                <w:highlight w:val="none"/>
                <w:shd w:val="clear" w:color="auto" w:fill="FFFFFF"/>
              </w:rPr>
            </w:pPr>
          </w:p>
        </w:tc>
      </w:tr>
      <w:tr w14:paraId="5204E15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99C588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3.47.4</w:t>
            </w:r>
            <w:r>
              <w:rPr>
                <w:rStyle w:val="299"/>
                <w:rFonts w:hint="eastAsia" w:ascii="仿宋" w:hAnsi="仿宋" w:eastAsia="仿宋" w:cs="仿宋"/>
                <w:color w:val="auto"/>
                <w:sz w:val="24"/>
                <w:szCs w:val="24"/>
                <w:highlight w:val="none"/>
                <w:lang w:bidi="ar"/>
              </w:rPr>
              <w:t>模型具有颈内静脉、颈动脉、锁骨下动脉、锁骨下静脉、腋动脉、腋静脉、头臂静脉及上腔静脉、右心房、右心室等超声图像，可观察到导丝和导管穿刺及置入的全过程；</w:t>
            </w:r>
          </w:p>
        </w:tc>
        <w:tc>
          <w:tcPr>
            <w:tcW w:w="2411" w:type="dxa"/>
            <w:tcBorders>
              <w:top w:val="single" w:color="auto" w:sz="6" w:space="0"/>
              <w:left w:val="single" w:color="auto" w:sz="6" w:space="0"/>
              <w:bottom w:val="single" w:color="auto" w:sz="6" w:space="0"/>
              <w:right w:val="single" w:color="auto" w:sz="6" w:space="0"/>
            </w:tcBorders>
          </w:tcPr>
          <w:p w14:paraId="3C35EBC9">
            <w:pPr>
              <w:autoSpaceDE w:val="0"/>
              <w:autoSpaceDN w:val="0"/>
              <w:spacing w:line="288" w:lineRule="auto"/>
              <w:rPr>
                <w:rFonts w:hint="eastAsia" w:ascii="仿宋" w:hAnsi="仿宋" w:eastAsia="仿宋" w:cs="仿宋"/>
                <w:color w:val="auto"/>
                <w:sz w:val="24"/>
                <w:highlight w:val="none"/>
                <w:shd w:val="clear" w:color="auto" w:fill="FFFFFF"/>
              </w:rPr>
            </w:pPr>
          </w:p>
        </w:tc>
      </w:tr>
      <w:tr w14:paraId="3982DBE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DEAC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3.47.5</w:t>
            </w:r>
            <w:r>
              <w:rPr>
                <w:rStyle w:val="299"/>
                <w:rFonts w:hint="eastAsia" w:ascii="仿宋" w:hAnsi="仿宋" w:eastAsia="仿宋" w:cs="仿宋"/>
                <w:color w:val="auto"/>
                <w:sz w:val="24"/>
                <w:szCs w:val="24"/>
                <w:highlight w:val="none"/>
                <w:lang w:bidi="ar"/>
              </w:rPr>
              <w:t>模型具有锁骨上神经，肌间神经，锁骨下神经和肌间沟后神经等臂丛神经结构，可进行根据体表标志盲插和超声引导下各种入路的臂丛神经阻滞麻醉训练；</w:t>
            </w:r>
          </w:p>
        </w:tc>
        <w:tc>
          <w:tcPr>
            <w:tcW w:w="2411" w:type="dxa"/>
            <w:tcBorders>
              <w:top w:val="single" w:color="auto" w:sz="6" w:space="0"/>
              <w:left w:val="single" w:color="auto" w:sz="6" w:space="0"/>
              <w:bottom w:val="single" w:color="auto" w:sz="6" w:space="0"/>
              <w:right w:val="single" w:color="auto" w:sz="6" w:space="0"/>
            </w:tcBorders>
          </w:tcPr>
          <w:p w14:paraId="1484E11F">
            <w:pPr>
              <w:autoSpaceDE w:val="0"/>
              <w:autoSpaceDN w:val="0"/>
              <w:spacing w:line="288" w:lineRule="auto"/>
              <w:rPr>
                <w:rFonts w:hint="eastAsia" w:ascii="仿宋" w:hAnsi="仿宋" w:eastAsia="仿宋" w:cs="仿宋"/>
                <w:color w:val="auto"/>
                <w:sz w:val="24"/>
                <w:highlight w:val="none"/>
                <w:shd w:val="clear" w:color="auto" w:fill="FFFFFF"/>
              </w:rPr>
            </w:pPr>
          </w:p>
        </w:tc>
      </w:tr>
      <w:tr w14:paraId="3260E89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8D44E3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3.47.6</w:t>
            </w:r>
            <w:r>
              <w:rPr>
                <w:rStyle w:val="299"/>
                <w:rFonts w:hint="eastAsia" w:ascii="仿宋" w:hAnsi="仿宋" w:eastAsia="仿宋" w:cs="仿宋"/>
                <w:color w:val="auto"/>
                <w:sz w:val="24"/>
                <w:szCs w:val="24"/>
                <w:highlight w:val="none"/>
                <w:lang w:bidi="ar"/>
              </w:rPr>
              <w:t>可以通过注入模拟麻醉剂，便于超声下确认针尖位置及进行完整麻醉过程；</w:t>
            </w:r>
          </w:p>
        </w:tc>
        <w:tc>
          <w:tcPr>
            <w:tcW w:w="2411" w:type="dxa"/>
            <w:tcBorders>
              <w:top w:val="single" w:color="auto" w:sz="6" w:space="0"/>
              <w:left w:val="single" w:color="auto" w:sz="6" w:space="0"/>
              <w:bottom w:val="single" w:color="auto" w:sz="6" w:space="0"/>
              <w:right w:val="single" w:color="auto" w:sz="6" w:space="0"/>
            </w:tcBorders>
          </w:tcPr>
          <w:p w14:paraId="3A55FB3F">
            <w:pPr>
              <w:autoSpaceDE w:val="0"/>
              <w:autoSpaceDN w:val="0"/>
              <w:spacing w:line="288" w:lineRule="auto"/>
              <w:rPr>
                <w:rFonts w:hint="eastAsia" w:ascii="仿宋" w:hAnsi="仿宋" w:eastAsia="仿宋" w:cs="仿宋"/>
                <w:color w:val="auto"/>
                <w:sz w:val="24"/>
                <w:highlight w:val="none"/>
                <w:shd w:val="clear" w:color="auto" w:fill="FFFFFF"/>
              </w:rPr>
            </w:pPr>
          </w:p>
        </w:tc>
      </w:tr>
      <w:tr w14:paraId="716A1BF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713581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3.47.7</w:t>
            </w:r>
            <w:r>
              <w:rPr>
                <w:rStyle w:val="299"/>
                <w:rFonts w:hint="eastAsia" w:ascii="仿宋" w:hAnsi="仿宋" w:eastAsia="仿宋" w:cs="仿宋"/>
                <w:color w:val="auto"/>
                <w:sz w:val="24"/>
                <w:szCs w:val="24"/>
                <w:highlight w:val="none"/>
                <w:lang w:bidi="ar"/>
              </w:rPr>
              <w:t>可进行中心静脉穿刺操作导丝和导管的置入全过程模拟训练，具有逼真的穿刺手感体验；</w:t>
            </w:r>
          </w:p>
        </w:tc>
        <w:tc>
          <w:tcPr>
            <w:tcW w:w="2411" w:type="dxa"/>
            <w:tcBorders>
              <w:top w:val="single" w:color="auto" w:sz="6" w:space="0"/>
              <w:left w:val="single" w:color="auto" w:sz="6" w:space="0"/>
              <w:bottom w:val="single" w:color="auto" w:sz="6" w:space="0"/>
              <w:right w:val="single" w:color="auto" w:sz="6" w:space="0"/>
            </w:tcBorders>
          </w:tcPr>
          <w:p w14:paraId="35AA56F3">
            <w:pPr>
              <w:autoSpaceDE w:val="0"/>
              <w:autoSpaceDN w:val="0"/>
              <w:spacing w:line="288" w:lineRule="auto"/>
              <w:rPr>
                <w:rFonts w:hint="eastAsia" w:ascii="仿宋" w:hAnsi="仿宋" w:eastAsia="仿宋" w:cs="仿宋"/>
                <w:color w:val="auto"/>
                <w:sz w:val="24"/>
                <w:highlight w:val="none"/>
                <w:shd w:val="clear" w:color="auto" w:fill="FFFFFF"/>
              </w:rPr>
            </w:pPr>
          </w:p>
        </w:tc>
      </w:tr>
      <w:tr w14:paraId="5D6ADD69">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73960F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3.47.8</w:t>
            </w:r>
            <w:r>
              <w:rPr>
                <w:rStyle w:val="299"/>
                <w:rFonts w:hint="eastAsia" w:ascii="仿宋" w:hAnsi="仿宋" w:eastAsia="仿宋" w:cs="仿宋"/>
                <w:color w:val="auto"/>
                <w:sz w:val="24"/>
                <w:szCs w:val="24"/>
                <w:highlight w:val="none"/>
                <w:lang w:bidi="ar"/>
              </w:rPr>
              <w:t>模型具有逼真的解剖结构包括气管，胸骨柄和锁骨等，作为盲插中心静脉置管的解剖定位；</w:t>
            </w:r>
          </w:p>
        </w:tc>
        <w:tc>
          <w:tcPr>
            <w:tcW w:w="2411" w:type="dxa"/>
            <w:tcBorders>
              <w:top w:val="single" w:color="auto" w:sz="6" w:space="0"/>
              <w:left w:val="single" w:color="auto" w:sz="6" w:space="0"/>
              <w:bottom w:val="single" w:color="auto" w:sz="6" w:space="0"/>
              <w:right w:val="single" w:color="auto" w:sz="6" w:space="0"/>
            </w:tcBorders>
          </w:tcPr>
          <w:p w14:paraId="2A8BF643">
            <w:pPr>
              <w:autoSpaceDE w:val="0"/>
              <w:autoSpaceDN w:val="0"/>
              <w:spacing w:line="288" w:lineRule="auto"/>
              <w:rPr>
                <w:rFonts w:hint="eastAsia" w:ascii="仿宋" w:hAnsi="仿宋" w:eastAsia="仿宋" w:cs="仿宋"/>
                <w:color w:val="auto"/>
                <w:sz w:val="24"/>
                <w:highlight w:val="none"/>
                <w:shd w:val="clear" w:color="auto" w:fill="FFFFFF"/>
              </w:rPr>
            </w:pPr>
          </w:p>
        </w:tc>
      </w:tr>
      <w:tr w14:paraId="084FF24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AA695E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3.47.9</w:t>
            </w:r>
            <w:r>
              <w:rPr>
                <w:rStyle w:val="299"/>
                <w:rFonts w:hint="eastAsia" w:ascii="仿宋" w:hAnsi="仿宋" w:eastAsia="仿宋" w:cs="仿宋"/>
                <w:color w:val="auto"/>
                <w:sz w:val="24"/>
                <w:szCs w:val="24"/>
                <w:highlight w:val="none"/>
                <w:lang w:bidi="ar"/>
              </w:rPr>
              <w:t>血管仿真程度高：模拟真实血管特点，静脉不充盈可被压缩，动脉保持不可压缩；可模拟动脉搏动；可模拟血液在血管中的流动</w:t>
            </w:r>
            <w:r>
              <w:rPr>
                <w:rStyle w:val="298"/>
                <w:rFonts w:hint="eastAsia" w:ascii="仿宋" w:hAnsi="仿宋" w:eastAsia="仿宋" w:cs="仿宋"/>
                <w:color w:val="auto"/>
                <w:sz w:val="24"/>
                <w:szCs w:val="24"/>
                <w:highlight w:val="none"/>
                <w:lang w:bidi="ar"/>
              </w:rPr>
              <w:t xml:space="preserve">; </w:t>
            </w:r>
            <w:r>
              <w:rPr>
                <w:rStyle w:val="299"/>
                <w:rFonts w:hint="eastAsia" w:ascii="仿宋" w:hAnsi="仿宋" w:eastAsia="仿宋" w:cs="仿宋"/>
                <w:color w:val="auto"/>
                <w:sz w:val="24"/>
                <w:szCs w:val="24"/>
                <w:highlight w:val="none"/>
                <w:lang w:bidi="ar"/>
              </w:rPr>
              <w:t>模型的动脉中填充了红色模拟血液，静脉中填充了蓝色模拟血液；</w:t>
            </w:r>
          </w:p>
        </w:tc>
        <w:tc>
          <w:tcPr>
            <w:tcW w:w="2411" w:type="dxa"/>
            <w:tcBorders>
              <w:top w:val="single" w:color="auto" w:sz="6" w:space="0"/>
              <w:left w:val="single" w:color="auto" w:sz="6" w:space="0"/>
              <w:bottom w:val="single" w:color="auto" w:sz="6" w:space="0"/>
              <w:right w:val="single" w:color="auto" w:sz="6" w:space="0"/>
            </w:tcBorders>
          </w:tcPr>
          <w:p w14:paraId="6B7DF465">
            <w:pPr>
              <w:autoSpaceDE w:val="0"/>
              <w:autoSpaceDN w:val="0"/>
              <w:spacing w:line="288" w:lineRule="auto"/>
              <w:rPr>
                <w:rFonts w:hint="eastAsia" w:ascii="仿宋" w:hAnsi="仿宋" w:eastAsia="仿宋" w:cs="仿宋"/>
                <w:color w:val="auto"/>
                <w:sz w:val="24"/>
                <w:highlight w:val="none"/>
                <w:shd w:val="clear" w:color="auto" w:fill="FFFFFF"/>
              </w:rPr>
            </w:pPr>
          </w:p>
        </w:tc>
      </w:tr>
      <w:tr w14:paraId="7558FF0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B190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3.47.10</w:t>
            </w:r>
            <w:r>
              <w:rPr>
                <w:rStyle w:val="299"/>
                <w:rFonts w:hint="eastAsia" w:ascii="仿宋" w:hAnsi="仿宋" w:eastAsia="仿宋" w:cs="仿宋"/>
                <w:color w:val="auto"/>
                <w:sz w:val="24"/>
                <w:szCs w:val="24"/>
                <w:highlight w:val="none"/>
                <w:lang w:bidi="ar"/>
              </w:rPr>
              <w:t>模拟注射麻醉剂及模拟血液可以清除及回填，方便重复进行操作；</w:t>
            </w:r>
          </w:p>
        </w:tc>
        <w:tc>
          <w:tcPr>
            <w:tcW w:w="2411" w:type="dxa"/>
            <w:tcBorders>
              <w:top w:val="single" w:color="auto" w:sz="6" w:space="0"/>
              <w:left w:val="single" w:color="auto" w:sz="6" w:space="0"/>
              <w:bottom w:val="single" w:color="auto" w:sz="6" w:space="0"/>
              <w:right w:val="single" w:color="auto" w:sz="6" w:space="0"/>
            </w:tcBorders>
          </w:tcPr>
          <w:p w14:paraId="5075F126">
            <w:pPr>
              <w:autoSpaceDE w:val="0"/>
              <w:autoSpaceDN w:val="0"/>
              <w:spacing w:line="288" w:lineRule="auto"/>
              <w:rPr>
                <w:rFonts w:hint="eastAsia" w:ascii="仿宋" w:hAnsi="仿宋" w:eastAsia="仿宋" w:cs="仿宋"/>
                <w:color w:val="auto"/>
                <w:sz w:val="24"/>
                <w:highlight w:val="none"/>
                <w:shd w:val="clear" w:color="auto" w:fill="FFFFFF"/>
              </w:rPr>
            </w:pPr>
          </w:p>
        </w:tc>
      </w:tr>
      <w:tr w14:paraId="0827077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5965F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3.47.11</w:t>
            </w:r>
            <w:r>
              <w:rPr>
                <w:rStyle w:val="299"/>
                <w:rFonts w:hint="eastAsia" w:ascii="仿宋" w:hAnsi="仿宋" w:eastAsia="仿宋" w:cs="仿宋"/>
                <w:color w:val="auto"/>
                <w:sz w:val="24"/>
                <w:szCs w:val="24"/>
                <w:highlight w:val="none"/>
                <w:lang w:bidi="ar"/>
              </w:rPr>
              <w:t>穿刺部位有替换模块。</w:t>
            </w:r>
          </w:p>
        </w:tc>
        <w:tc>
          <w:tcPr>
            <w:tcW w:w="2411" w:type="dxa"/>
            <w:tcBorders>
              <w:top w:val="single" w:color="auto" w:sz="6" w:space="0"/>
              <w:left w:val="single" w:color="auto" w:sz="6" w:space="0"/>
              <w:bottom w:val="single" w:color="auto" w:sz="6" w:space="0"/>
              <w:right w:val="single" w:color="auto" w:sz="6" w:space="0"/>
            </w:tcBorders>
          </w:tcPr>
          <w:p w14:paraId="458857E3">
            <w:pPr>
              <w:autoSpaceDE w:val="0"/>
              <w:autoSpaceDN w:val="0"/>
              <w:spacing w:line="288" w:lineRule="auto"/>
              <w:rPr>
                <w:rFonts w:hint="eastAsia" w:ascii="仿宋" w:hAnsi="仿宋" w:eastAsia="仿宋" w:cs="仿宋"/>
                <w:color w:val="auto"/>
                <w:sz w:val="24"/>
                <w:highlight w:val="none"/>
                <w:shd w:val="clear" w:color="auto" w:fill="FFFFFF"/>
              </w:rPr>
            </w:pPr>
          </w:p>
        </w:tc>
      </w:tr>
      <w:tr w14:paraId="31E323A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E3195F6">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3.48</w:t>
            </w:r>
            <w:r>
              <w:rPr>
                <w:rStyle w:val="1041"/>
                <w:rFonts w:hint="default" w:ascii="仿宋" w:hAnsi="仿宋" w:eastAsia="仿宋" w:cs="仿宋"/>
                <w:b/>
                <w:bCs/>
                <w:color w:val="auto"/>
                <w:sz w:val="24"/>
                <w:szCs w:val="24"/>
                <w:highlight w:val="none"/>
                <w:lang w:bidi="ar"/>
              </w:rPr>
              <w:t>超声引导下股骨神经阻滞和动静脉探查训练模型</w:t>
            </w:r>
          </w:p>
        </w:tc>
        <w:tc>
          <w:tcPr>
            <w:tcW w:w="2411" w:type="dxa"/>
            <w:tcBorders>
              <w:top w:val="single" w:color="auto" w:sz="6" w:space="0"/>
              <w:left w:val="single" w:color="auto" w:sz="6" w:space="0"/>
              <w:bottom w:val="single" w:color="auto" w:sz="6" w:space="0"/>
              <w:right w:val="single" w:color="auto" w:sz="6" w:space="0"/>
            </w:tcBorders>
          </w:tcPr>
          <w:p w14:paraId="1EBC9B2E">
            <w:pPr>
              <w:autoSpaceDE w:val="0"/>
              <w:autoSpaceDN w:val="0"/>
              <w:spacing w:line="288" w:lineRule="auto"/>
              <w:rPr>
                <w:rFonts w:hint="eastAsia" w:ascii="仿宋" w:hAnsi="仿宋" w:eastAsia="仿宋" w:cs="仿宋"/>
                <w:color w:val="auto"/>
                <w:sz w:val="24"/>
                <w:highlight w:val="none"/>
                <w:shd w:val="clear" w:color="auto" w:fill="FFFFFF"/>
              </w:rPr>
            </w:pPr>
          </w:p>
        </w:tc>
      </w:tr>
      <w:tr w14:paraId="3E4856C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057D1D">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模型结构来源于真实人体数字数据，具有逼真的外在解剖标志和精准的内在解剖结构，可用于进行超声引导和盲穿技术；</w:t>
            </w:r>
          </w:p>
        </w:tc>
        <w:tc>
          <w:tcPr>
            <w:tcW w:w="2411" w:type="dxa"/>
            <w:tcBorders>
              <w:top w:val="single" w:color="auto" w:sz="6" w:space="0"/>
              <w:left w:val="single" w:color="auto" w:sz="6" w:space="0"/>
              <w:bottom w:val="single" w:color="auto" w:sz="6" w:space="0"/>
              <w:right w:val="single" w:color="auto" w:sz="6" w:space="0"/>
            </w:tcBorders>
          </w:tcPr>
          <w:p w14:paraId="4D93AA26">
            <w:pPr>
              <w:autoSpaceDE w:val="0"/>
              <w:autoSpaceDN w:val="0"/>
              <w:spacing w:line="288" w:lineRule="auto"/>
              <w:rPr>
                <w:rFonts w:hint="eastAsia" w:ascii="仿宋" w:hAnsi="仿宋" w:eastAsia="仿宋" w:cs="仿宋"/>
                <w:color w:val="auto"/>
                <w:sz w:val="24"/>
                <w:highlight w:val="none"/>
                <w:shd w:val="clear" w:color="auto" w:fill="FFFFFF"/>
              </w:rPr>
            </w:pPr>
          </w:p>
        </w:tc>
      </w:tr>
      <w:tr w14:paraId="1F81E4A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097F1B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3.48.2</w:t>
            </w:r>
            <w:r>
              <w:rPr>
                <w:rStyle w:val="299"/>
                <w:rFonts w:hint="eastAsia" w:ascii="仿宋" w:hAnsi="仿宋" w:eastAsia="仿宋" w:cs="仿宋"/>
                <w:color w:val="auto"/>
                <w:sz w:val="24"/>
                <w:szCs w:val="24"/>
                <w:highlight w:val="none"/>
                <w:lang w:bidi="ar"/>
              </w:rPr>
              <w:t>模型模拟了真实人类组织的超声影像学特性，可在真实超声下看到模型模拟的内部结构，显像真实为超声教学提供了可操作的平台，支持所有品牌的超声检查设备；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5A5A2C8A">
            <w:pPr>
              <w:autoSpaceDE w:val="0"/>
              <w:autoSpaceDN w:val="0"/>
              <w:spacing w:line="288" w:lineRule="auto"/>
              <w:rPr>
                <w:rFonts w:hint="eastAsia" w:ascii="仿宋" w:hAnsi="仿宋" w:eastAsia="仿宋" w:cs="仿宋"/>
                <w:color w:val="auto"/>
                <w:sz w:val="24"/>
                <w:highlight w:val="none"/>
                <w:shd w:val="clear" w:color="auto" w:fill="FFFFFF"/>
              </w:rPr>
            </w:pPr>
          </w:p>
        </w:tc>
      </w:tr>
      <w:tr w14:paraId="6A977374">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CFF9F4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3.48.3</w:t>
            </w:r>
            <w:r>
              <w:rPr>
                <w:rStyle w:val="299"/>
                <w:rFonts w:hint="eastAsia" w:ascii="仿宋" w:hAnsi="仿宋" w:eastAsia="仿宋" w:cs="仿宋"/>
                <w:color w:val="auto"/>
                <w:sz w:val="24"/>
                <w:szCs w:val="24"/>
                <w:highlight w:val="none"/>
                <w:lang w:bidi="ar"/>
              </w:rPr>
              <w:t>皮肤及内在结构穿刺后放置一段时间如人体组织一般自愈如前，不影响穿刺；材料不会堵塞针；</w:t>
            </w:r>
          </w:p>
        </w:tc>
        <w:tc>
          <w:tcPr>
            <w:tcW w:w="2411" w:type="dxa"/>
            <w:tcBorders>
              <w:top w:val="single" w:color="auto" w:sz="6" w:space="0"/>
              <w:left w:val="single" w:color="auto" w:sz="6" w:space="0"/>
              <w:bottom w:val="single" w:color="auto" w:sz="6" w:space="0"/>
              <w:right w:val="single" w:color="auto" w:sz="6" w:space="0"/>
            </w:tcBorders>
          </w:tcPr>
          <w:p w14:paraId="73A5F2AB">
            <w:pPr>
              <w:autoSpaceDE w:val="0"/>
              <w:autoSpaceDN w:val="0"/>
              <w:spacing w:line="288" w:lineRule="auto"/>
              <w:rPr>
                <w:rFonts w:hint="eastAsia" w:ascii="仿宋" w:hAnsi="仿宋" w:eastAsia="仿宋" w:cs="仿宋"/>
                <w:color w:val="auto"/>
                <w:sz w:val="24"/>
                <w:highlight w:val="none"/>
                <w:shd w:val="clear" w:color="auto" w:fill="FFFFFF"/>
              </w:rPr>
            </w:pPr>
          </w:p>
        </w:tc>
      </w:tr>
      <w:tr w14:paraId="1850A70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08425F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3.48.4</w:t>
            </w:r>
            <w:r>
              <w:rPr>
                <w:rStyle w:val="299"/>
                <w:rFonts w:hint="eastAsia" w:ascii="仿宋" w:hAnsi="仿宋" w:eastAsia="仿宋" w:cs="仿宋"/>
                <w:color w:val="auto"/>
                <w:sz w:val="24"/>
                <w:szCs w:val="24"/>
                <w:highlight w:val="none"/>
                <w:lang w:bidi="ar"/>
              </w:rPr>
              <w:t>体表标志有耻骨联合，髂嵴和腹股沟韧带；股部神经：股神经及其分支，隐神经，髂筋膜神经；股部血管通路：股动脉与静脉、主动脉、静脉导管、髂总动脉与静脉、髂内动脉与静脉、大隐静脉、左下股静脉模拟深静脉血栓形成；</w:t>
            </w:r>
          </w:p>
        </w:tc>
        <w:tc>
          <w:tcPr>
            <w:tcW w:w="2411" w:type="dxa"/>
            <w:tcBorders>
              <w:top w:val="single" w:color="auto" w:sz="6" w:space="0"/>
              <w:left w:val="single" w:color="auto" w:sz="6" w:space="0"/>
              <w:bottom w:val="single" w:color="auto" w:sz="6" w:space="0"/>
              <w:right w:val="single" w:color="auto" w:sz="6" w:space="0"/>
            </w:tcBorders>
          </w:tcPr>
          <w:p w14:paraId="47EDDE97">
            <w:pPr>
              <w:autoSpaceDE w:val="0"/>
              <w:autoSpaceDN w:val="0"/>
              <w:spacing w:line="288" w:lineRule="auto"/>
              <w:rPr>
                <w:rFonts w:hint="eastAsia" w:ascii="仿宋" w:hAnsi="仿宋" w:eastAsia="仿宋" w:cs="仿宋"/>
                <w:color w:val="auto"/>
                <w:sz w:val="24"/>
                <w:highlight w:val="none"/>
                <w:shd w:val="clear" w:color="auto" w:fill="FFFFFF"/>
              </w:rPr>
            </w:pPr>
          </w:p>
        </w:tc>
      </w:tr>
      <w:tr w14:paraId="7F0703C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D98484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3.48.5</w:t>
            </w:r>
            <w:r>
              <w:rPr>
                <w:rStyle w:val="299"/>
                <w:rFonts w:hint="eastAsia" w:ascii="仿宋" w:hAnsi="仿宋" w:eastAsia="仿宋" w:cs="仿宋"/>
                <w:color w:val="auto"/>
                <w:sz w:val="24"/>
                <w:szCs w:val="24"/>
                <w:highlight w:val="none"/>
                <w:lang w:bidi="ar"/>
              </w:rPr>
              <w:t>模拟真人血管特性，静脉不充盈可压缩，动脉不可压缩，可模拟动脉搏动；</w:t>
            </w:r>
          </w:p>
        </w:tc>
        <w:tc>
          <w:tcPr>
            <w:tcW w:w="2411" w:type="dxa"/>
            <w:tcBorders>
              <w:top w:val="single" w:color="auto" w:sz="6" w:space="0"/>
              <w:left w:val="single" w:color="auto" w:sz="6" w:space="0"/>
              <w:bottom w:val="single" w:color="auto" w:sz="6" w:space="0"/>
              <w:right w:val="single" w:color="auto" w:sz="6" w:space="0"/>
            </w:tcBorders>
          </w:tcPr>
          <w:p w14:paraId="08EDCE13">
            <w:pPr>
              <w:autoSpaceDE w:val="0"/>
              <w:autoSpaceDN w:val="0"/>
              <w:spacing w:line="288" w:lineRule="auto"/>
              <w:rPr>
                <w:rFonts w:hint="eastAsia" w:ascii="仿宋" w:hAnsi="仿宋" w:eastAsia="仿宋" w:cs="仿宋"/>
                <w:color w:val="auto"/>
                <w:sz w:val="24"/>
                <w:highlight w:val="none"/>
                <w:shd w:val="clear" w:color="auto" w:fill="FFFFFF"/>
              </w:rPr>
            </w:pPr>
          </w:p>
        </w:tc>
      </w:tr>
      <w:tr w14:paraId="14EC09F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9D18E8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3.48.6</w:t>
            </w:r>
            <w:r>
              <w:rPr>
                <w:rStyle w:val="299"/>
                <w:rFonts w:hint="eastAsia" w:ascii="仿宋" w:hAnsi="仿宋" w:eastAsia="仿宋" w:cs="仿宋"/>
                <w:color w:val="auto"/>
                <w:sz w:val="24"/>
                <w:szCs w:val="24"/>
                <w:highlight w:val="none"/>
                <w:lang w:bidi="ar"/>
              </w:rPr>
              <w:t>具有真实反馈，穿刺血管成功可见回血；</w:t>
            </w:r>
          </w:p>
        </w:tc>
        <w:tc>
          <w:tcPr>
            <w:tcW w:w="2411" w:type="dxa"/>
            <w:tcBorders>
              <w:top w:val="single" w:color="auto" w:sz="6" w:space="0"/>
              <w:left w:val="single" w:color="auto" w:sz="6" w:space="0"/>
              <w:bottom w:val="single" w:color="auto" w:sz="6" w:space="0"/>
              <w:right w:val="single" w:color="auto" w:sz="6" w:space="0"/>
            </w:tcBorders>
          </w:tcPr>
          <w:p w14:paraId="41484ACA">
            <w:pPr>
              <w:autoSpaceDE w:val="0"/>
              <w:autoSpaceDN w:val="0"/>
              <w:spacing w:line="288" w:lineRule="auto"/>
              <w:rPr>
                <w:rFonts w:hint="eastAsia" w:ascii="仿宋" w:hAnsi="仿宋" w:eastAsia="仿宋" w:cs="仿宋"/>
                <w:color w:val="auto"/>
                <w:sz w:val="24"/>
                <w:highlight w:val="none"/>
                <w:shd w:val="clear" w:color="auto" w:fill="FFFFFF"/>
              </w:rPr>
            </w:pPr>
          </w:p>
        </w:tc>
      </w:tr>
      <w:tr w14:paraId="3678FE73">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B2A192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3.48.7</w:t>
            </w:r>
            <w:r>
              <w:rPr>
                <w:rStyle w:val="299"/>
                <w:rFonts w:hint="eastAsia" w:ascii="仿宋" w:hAnsi="仿宋" w:eastAsia="仿宋" w:cs="仿宋"/>
                <w:color w:val="auto"/>
                <w:sz w:val="24"/>
                <w:szCs w:val="24"/>
                <w:highlight w:val="none"/>
                <w:lang w:bidi="ar"/>
              </w:rPr>
              <w:t>可真实注入模拟麻醉药，麻醉药可自行排出。</w:t>
            </w:r>
          </w:p>
        </w:tc>
        <w:tc>
          <w:tcPr>
            <w:tcW w:w="2411" w:type="dxa"/>
            <w:tcBorders>
              <w:top w:val="single" w:color="auto" w:sz="6" w:space="0"/>
              <w:left w:val="single" w:color="auto" w:sz="6" w:space="0"/>
              <w:bottom w:val="single" w:color="auto" w:sz="6" w:space="0"/>
              <w:right w:val="single" w:color="auto" w:sz="6" w:space="0"/>
            </w:tcBorders>
          </w:tcPr>
          <w:p w14:paraId="49D6A91C">
            <w:pPr>
              <w:autoSpaceDE w:val="0"/>
              <w:autoSpaceDN w:val="0"/>
              <w:spacing w:line="288" w:lineRule="auto"/>
              <w:rPr>
                <w:rFonts w:hint="eastAsia" w:ascii="仿宋" w:hAnsi="仿宋" w:eastAsia="仿宋" w:cs="仿宋"/>
                <w:color w:val="auto"/>
                <w:sz w:val="24"/>
                <w:highlight w:val="none"/>
                <w:shd w:val="clear" w:color="auto" w:fill="FFFFFF"/>
              </w:rPr>
            </w:pPr>
          </w:p>
        </w:tc>
      </w:tr>
      <w:tr w14:paraId="601A65F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9536615">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3.49</w:t>
            </w:r>
            <w:r>
              <w:rPr>
                <w:rStyle w:val="1041"/>
                <w:rFonts w:hint="default" w:ascii="仿宋" w:hAnsi="仿宋" w:eastAsia="仿宋" w:cs="仿宋"/>
                <w:b/>
                <w:bCs/>
                <w:color w:val="auto"/>
                <w:sz w:val="24"/>
                <w:szCs w:val="24"/>
                <w:highlight w:val="none"/>
                <w:lang w:bidi="ar"/>
              </w:rPr>
              <w:t>超声引导下腰椎穿刺和硬膜外麻醉训练模型</w:t>
            </w:r>
          </w:p>
        </w:tc>
        <w:tc>
          <w:tcPr>
            <w:tcW w:w="2411" w:type="dxa"/>
            <w:tcBorders>
              <w:top w:val="single" w:color="auto" w:sz="6" w:space="0"/>
              <w:left w:val="single" w:color="auto" w:sz="6" w:space="0"/>
              <w:bottom w:val="single" w:color="auto" w:sz="6" w:space="0"/>
              <w:right w:val="single" w:color="auto" w:sz="6" w:space="0"/>
            </w:tcBorders>
          </w:tcPr>
          <w:p w14:paraId="03375735">
            <w:pPr>
              <w:autoSpaceDE w:val="0"/>
              <w:autoSpaceDN w:val="0"/>
              <w:spacing w:line="288" w:lineRule="auto"/>
              <w:rPr>
                <w:rFonts w:hint="eastAsia" w:ascii="仿宋" w:hAnsi="仿宋" w:eastAsia="仿宋" w:cs="仿宋"/>
                <w:color w:val="auto"/>
                <w:sz w:val="24"/>
                <w:highlight w:val="none"/>
                <w:shd w:val="clear" w:color="auto" w:fill="FFFFFF"/>
              </w:rPr>
            </w:pPr>
          </w:p>
        </w:tc>
      </w:tr>
      <w:tr w14:paraId="31602A8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CF3B4F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模型结构来源于真实人体数字数据，具有逼真的外在解剖标志和精准的内在解剖结构，可触及髂嵴和棘突等体表标志，可基于体表解剖标志定位进行腰椎穿刺和腰段硬膜外操作的盲插训练；</w:t>
            </w:r>
          </w:p>
        </w:tc>
        <w:tc>
          <w:tcPr>
            <w:tcW w:w="2411" w:type="dxa"/>
            <w:tcBorders>
              <w:top w:val="single" w:color="auto" w:sz="6" w:space="0"/>
              <w:left w:val="single" w:color="auto" w:sz="6" w:space="0"/>
              <w:bottom w:val="single" w:color="auto" w:sz="6" w:space="0"/>
              <w:right w:val="single" w:color="auto" w:sz="6" w:space="0"/>
            </w:tcBorders>
          </w:tcPr>
          <w:p w14:paraId="12DEA603">
            <w:pPr>
              <w:autoSpaceDE w:val="0"/>
              <w:autoSpaceDN w:val="0"/>
              <w:spacing w:line="288" w:lineRule="auto"/>
              <w:rPr>
                <w:rFonts w:hint="eastAsia" w:ascii="仿宋" w:hAnsi="仿宋" w:eastAsia="仿宋" w:cs="仿宋"/>
                <w:color w:val="auto"/>
                <w:sz w:val="24"/>
                <w:highlight w:val="none"/>
                <w:shd w:val="clear" w:color="auto" w:fill="FFFFFF"/>
              </w:rPr>
            </w:pPr>
          </w:p>
        </w:tc>
      </w:tr>
      <w:tr w14:paraId="2F4135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44F984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3.49.2</w:t>
            </w:r>
            <w:r>
              <w:rPr>
                <w:rStyle w:val="299"/>
                <w:rFonts w:hint="eastAsia" w:ascii="仿宋" w:hAnsi="仿宋" w:eastAsia="仿宋" w:cs="仿宋"/>
                <w:color w:val="auto"/>
                <w:sz w:val="24"/>
                <w:szCs w:val="24"/>
                <w:highlight w:val="none"/>
                <w:lang w:bidi="ar"/>
              </w:rPr>
              <w:t>模型材料组织具有人体组织一样的声学特性，可在任意品牌超声探头下呈现精准的内在解剖结构，显像真实，支持超声实时引导下进行腰椎穿刺和腰段硬膜外相关操作训练；</w:t>
            </w:r>
          </w:p>
        </w:tc>
        <w:tc>
          <w:tcPr>
            <w:tcW w:w="2411" w:type="dxa"/>
            <w:tcBorders>
              <w:top w:val="single" w:color="auto" w:sz="6" w:space="0"/>
              <w:left w:val="single" w:color="auto" w:sz="6" w:space="0"/>
              <w:bottom w:val="single" w:color="auto" w:sz="6" w:space="0"/>
              <w:right w:val="single" w:color="auto" w:sz="6" w:space="0"/>
            </w:tcBorders>
          </w:tcPr>
          <w:p w14:paraId="72B41DED">
            <w:pPr>
              <w:autoSpaceDE w:val="0"/>
              <w:autoSpaceDN w:val="0"/>
              <w:spacing w:line="288" w:lineRule="auto"/>
              <w:rPr>
                <w:rFonts w:hint="eastAsia" w:ascii="仿宋" w:hAnsi="仿宋" w:eastAsia="仿宋" w:cs="仿宋"/>
                <w:color w:val="auto"/>
                <w:sz w:val="24"/>
                <w:highlight w:val="none"/>
                <w:shd w:val="clear" w:color="auto" w:fill="FFFFFF"/>
              </w:rPr>
            </w:pPr>
          </w:p>
        </w:tc>
      </w:tr>
      <w:tr w14:paraId="5E64711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E1B906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3.49.3</w:t>
            </w:r>
            <w:r>
              <w:rPr>
                <w:rStyle w:val="299"/>
                <w:rFonts w:hint="eastAsia" w:ascii="仿宋" w:hAnsi="仿宋" w:eastAsia="仿宋" w:cs="仿宋"/>
                <w:color w:val="auto"/>
                <w:sz w:val="24"/>
                <w:szCs w:val="24"/>
                <w:highlight w:val="none"/>
                <w:lang w:bidi="ar"/>
              </w:rPr>
              <w:t>皮肤及内在结构材质有真实的组织触感穿刺后放置一段时间如人体组织一般自愈如前，不影响穿刺；</w:t>
            </w:r>
          </w:p>
        </w:tc>
        <w:tc>
          <w:tcPr>
            <w:tcW w:w="2411" w:type="dxa"/>
            <w:tcBorders>
              <w:top w:val="single" w:color="auto" w:sz="6" w:space="0"/>
              <w:left w:val="single" w:color="auto" w:sz="6" w:space="0"/>
              <w:bottom w:val="single" w:color="auto" w:sz="6" w:space="0"/>
              <w:right w:val="single" w:color="auto" w:sz="6" w:space="0"/>
            </w:tcBorders>
          </w:tcPr>
          <w:p w14:paraId="287DC994">
            <w:pPr>
              <w:autoSpaceDE w:val="0"/>
              <w:autoSpaceDN w:val="0"/>
              <w:spacing w:line="288" w:lineRule="auto"/>
              <w:rPr>
                <w:rFonts w:hint="eastAsia" w:ascii="仿宋" w:hAnsi="仿宋" w:eastAsia="仿宋" w:cs="仿宋"/>
                <w:color w:val="auto"/>
                <w:sz w:val="24"/>
                <w:highlight w:val="none"/>
                <w:shd w:val="clear" w:color="auto" w:fill="FFFFFF"/>
              </w:rPr>
            </w:pPr>
          </w:p>
        </w:tc>
      </w:tr>
      <w:tr w14:paraId="707219F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AC4EE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3.49.4</w:t>
            </w:r>
            <w:r>
              <w:rPr>
                <w:rStyle w:val="299"/>
                <w:rFonts w:hint="eastAsia" w:ascii="仿宋" w:hAnsi="仿宋" w:eastAsia="仿宋" w:cs="仿宋"/>
                <w:color w:val="auto"/>
                <w:sz w:val="24"/>
                <w:szCs w:val="24"/>
                <w:highlight w:val="none"/>
                <w:lang w:bidi="ar"/>
              </w:rPr>
              <w:t>脊柱组织模型包括相应脊柱段、皮肤组织、黄韧带、硬膜外腔、硬膜、蛛网膜和含有脑脊液的蛛网膜下腔，具有逼真的超声影像；</w:t>
            </w:r>
          </w:p>
        </w:tc>
        <w:tc>
          <w:tcPr>
            <w:tcW w:w="2411" w:type="dxa"/>
            <w:tcBorders>
              <w:top w:val="single" w:color="auto" w:sz="6" w:space="0"/>
              <w:left w:val="single" w:color="auto" w:sz="6" w:space="0"/>
              <w:bottom w:val="single" w:color="auto" w:sz="6" w:space="0"/>
              <w:right w:val="single" w:color="auto" w:sz="6" w:space="0"/>
            </w:tcBorders>
          </w:tcPr>
          <w:p w14:paraId="5ADF22E1">
            <w:pPr>
              <w:autoSpaceDE w:val="0"/>
              <w:autoSpaceDN w:val="0"/>
              <w:spacing w:line="288" w:lineRule="auto"/>
              <w:rPr>
                <w:rFonts w:hint="eastAsia" w:ascii="仿宋" w:hAnsi="仿宋" w:eastAsia="仿宋" w:cs="仿宋"/>
                <w:color w:val="auto"/>
                <w:sz w:val="24"/>
                <w:highlight w:val="none"/>
                <w:shd w:val="clear" w:color="auto" w:fill="FFFFFF"/>
              </w:rPr>
            </w:pPr>
          </w:p>
        </w:tc>
      </w:tr>
      <w:tr w14:paraId="681419D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CC7D89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3.49.5</w:t>
            </w:r>
            <w:r>
              <w:rPr>
                <w:rStyle w:val="299"/>
                <w:rFonts w:hint="eastAsia" w:ascii="仿宋" w:hAnsi="仿宋" w:eastAsia="仿宋" w:cs="仿宋"/>
                <w:color w:val="auto"/>
                <w:sz w:val="24"/>
                <w:szCs w:val="24"/>
                <w:highlight w:val="none"/>
                <w:lang w:bidi="ar"/>
              </w:rPr>
              <w:t>模型体位可取直立位、侧卧位，满足用户根据不同的训练场景对体位做相应的调整的需求；</w:t>
            </w:r>
          </w:p>
        </w:tc>
        <w:tc>
          <w:tcPr>
            <w:tcW w:w="2411" w:type="dxa"/>
            <w:tcBorders>
              <w:top w:val="single" w:color="auto" w:sz="6" w:space="0"/>
              <w:left w:val="single" w:color="auto" w:sz="6" w:space="0"/>
              <w:bottom w:val="single" w:color="auto" w:sz="6" w:space="0"/>
              <w:right w:val="single" w:color="auto" w:sz="6" w:space="0"/>
            </w:tcBorders>
          </w:tcPr>
          <w:p w14:paraId="2ABCFA3F">
            <w:pPr>
              <w:autoSpaceDE w:val="0"/>
              <w:autoSpaceDN w:val="0"/>
              <w:spacing w:line="288" w:lineRule="auto"/>
              <w:rPr>
                <w:rFonts w:hint="eastAsia" w:ascii="仿宋" w:hAnsi="仿宋" w:eastAsia="仿宋" w:cs="仿宋"/>
                <w:color w:val="auto"/>
                <w:sz w:val="24"/>
                <w:highlight w:val="none"/>
                <w:shd w:val="clear" w:color="auto" w:fill="FFFFFF"/>
              </w:rPr>
            </w:pPr>
          </w:p>
        </w:tc>
      </w:tr>
      <w:tr w14:paraId="1FEE416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BAC457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3.49.6</w:t>
            </w:r>
            <w:r>
              <w:rPr>
                <w:rStyle w:val="299"/>
                <w:rFonts w:hint="eastAsia" w:ascii="仿宋" w:hAnsi="仿宋" w:eastAsia="仿宋" w:cs="仿宋"/>
                <w:color w:val="auto"/>
                <w:sz w:val="24"/>
                <w:szCs w:val="24"/>
                <w:highlight w:val="none"/>
                <w:lang w:bidi="ar"/>
              </w:rPr>
              <w:t>支持全方位手术训练，支持完整的穿刺和置管操作流程，包括注射局部麻醉剂、硬膜外腔和</w:t>
            </w:r>
            <w:r>
              <w:rPr>
                <w:rStyle w:val="298"/>
                <w:rFonts w:hint="eastAsia" w:ascii="仿宋" w:hAnsi="仿宋" w:eastAsia="仿宋" w:cs="仿宋"/>
                <w:color w:val="auto"/>
                <w:sz w:val="24"/>
                <w:szCs w:val="24"/>
                <w:highlight w:val="none"/>
                <w:lang w:bidi="ar"/>
              </w:rPr>
              <w:t>/</w:t>
            </w:r>
            <w:r>
              <w:rPr>
                <w:rStyle w:val="299"/>
                <w:rFonts w:hint="eastAsia" w:ascii="仿宋" w:hAnsi="仿宋" w:eastAsia="仿宋" w:cs="仿宋"/>
                <w:color w:val="auto"/>
                <w:sz w:val="24"/>
                <w:szCs w:val="24"/>
                <w:highlight w:val="none"/>
                <w:lang w:bidi="ar"/>
              </w:rPr>
              <w:t>或蛛网膜下腔穿刺、置管、注入模拟麻醉剂以及测量颅内压等，可以利用超声来识别及选择最佳插入点、探针插入角度，并确定进入黄韧带、硬膜外腔和脊柱槽的深度；</w:t>
            </w:r>
          </w:p>
        </w:tc>
        <w:tc>
          <w:tcPr>
            <w:tcW w:w="2411" w:type="dxa"/>
            <w:tcBorders>
              <w:top w:val="single" w:color="auto" w:sz="6" w:space="0"/>
              <w:left w:val="single" w:color="auto" w:sz="6" w:space="0"/>
              <w:bottom w:val="single" w:color="auto" w:sz="6" w:space="0"/>
              <w:right w:val="single" w:color="auto" w:sz="6" w:space="0"/>
            </w:tcBorders>
          </w:tcPr>
          <w:p w14:paraId="4FA22D9E">
            <w:pPr>
              <w:autoSpaceDE w:val="0"/>
              <w:autoSpaceDN w:val="0"/>
              <w:spacing w:line="288" w:lineRule="auto"/>
              <w:rPr>
                <w:rFonts w:hint="eastAsia" w:ascii="仿宋" w:hAnsi="仿宋" w:eastAsia="仿宋" w:cs="仿宋"/>
                <w:color w:val="auto"/>
                <w:sz w:val="24"/>
                <w:highlight w:val="none"/>
                <w:shd w:val="clear" w:color="auto" w:fill="FFFFFF"/>
              </w:rPr>
            </w:pPr>
          </w:p>
        </w:tc>
      </w:tr>
      <w:tr w14:paraId="4AAEDB75">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DF1A86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3.49.7</w:t>
            </w:r>
            <w:r>
              <w:rPr>
                <w:rStyle w:val="299"/>
                <w:rFonts w:hint="eastAsia" w:ascii="仿宋" w:hAnsi="仿宋" w:eastAsia="仿宋" w:cs="仿宋"/>
                <w:color w:val="auto"/>
                <w:sz w:val="24"/>
                <w:szCs w:val="24"/>
                <w:highlight w:val="none"/>
                <w:lang w:bidi="ar"/>
              </w:rPr>
              <w:t>可快速调整颅内压的压力情况，模拟不同病理状态场景的腰椎穿刺训练；</w:t>
            </w:r>
          </w:p>
        </w:tc>
        <w:tc>
          <w:tcPr>
            <w:tcW w:w="2411" w:type="dxa"/>
            <w:tcBorders>
              <w:top w:val="single" w:color="auto" w:sz="6" w:space="0"/>
              <w:left w:val="single" w:color="auto" w:sz="6" w:space="0"/>
              <w:bottom w:val="single" w:color="auto" w:sz="6" w:space="0"/>
              <w:right w:val="single" w:color="auto" w:sz="6" w:space="0"/>
            </w:tcBorders>
          </w:tcPr>
          <w:p w14:paraId="05A84E51">
            <w:pPr>
              <w:autoSpaceDE w:val="0"/>
              <w:autoSpaceDN w:val="0"/>
              <w:spacing w:line="288" w:lineRule="auto"/>
              <w:rPr>
                <w:rFonts w:hint="eastAsia" w:ascii="仿宋" w:hAnsi="仿宋" w:eastAsia="仿宋" w:cs="仿宋"/>
                <w:color w:val="auto"/>
                <w:sz w:val="24"/>
                <w:highlight w:val="none"/>
                <w:shd w:val="clear" w:color="auto" w:fill="FFFFFF"/>
              </w:rPr>
            </w:pPr>
          </w:p>
        </w:tc>
      </w:tr>
      <w:tr w14:paraId="1B05DB2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5030B2">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3.49.8</w:t>
            </w:r>
            <w:r>
              <w:rPr>
                <w:rStyle w:val="299"/>
                <w:rFonts w:hint="eastAsia" w:ascii="仿宋" w:hAnsi="仿宋" w:eastAsia="仿宋" w:cs="仿宋"/>
                <w:color w:val="auto"/>
                <w:sz w:val="24"/>
                <w:szCs w:val="24"/>
                <w:highlight w:val="none"/>
                <w:lang w:bidi="ar"/>
              </w:rPr>
              <w:t>模型可模拟入针穿过黄韧带时的突破感和准确进入硬膜外腔时的落空感，以及入针位置正确时的脑脊液流出；</w:t>
            </w:r>
          </w:p>
        </w:tc>
        <w:tc>
          <w:tcPr>
            <w:tcW w:w="2411" w:type="dxa"/>
            <w:tcBorders>
              <w:top w:val="single" w:color="auto" w:sz="6" w:space="0"/>
              <w:left w:val="single" w:color="auto" w:sz="6" w:space="0"/>
              <w:bottom w:val="single" w:color="auto" w:sz="6" w:space="0"/>
              <w:right w:val="single" w:color="auto" w:sz="6" w:space="0"/>
            </w:tcBorders>
          </w:tcPr>
          <w:p w14:paraId="76DAC7CD">
            <w:pPr>
              <w:autoSpaceDE w:val="0"/>
              <w:autoSpaceDN w:val="0"/>
              <w:spacing w:line="288" w:lineRule="auto"/>
              <w:rPr>
                <w:rFonts w:hint="eastAsia" w:ascii="仿宋" w:hAnsi="仿宋" w:eastAsia="仿宋" w:cs="仿宋"/>
                <w:color w:val="auto"/>
                <w:sz w:val="24"/>
                <w:highlight w:val="none"/>
                <w:shd w:val="clear" w:color="auto" w:fill="FFFFFF"/>
              </w:rPr>
            </w:pPr>
          </w:p>
        </w:tc>
      </w:tr>
      <w:tr w14:paraId="58BA2B0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6786FA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3.49.9</w:t>
            </w:r>
            <w:r>
              <w:rPr>
                <w:rStyle w:val="299"/>
                <w:rFonts w:hint="eastAsia" w:ascii="仿宋" w:hAnsi="仿宋" w:eastAsia="仿宋" w:cs="仿宋"/>
                <w:color w:val="auto"/>
                <w:sz w:val="24"/>
                <w:szCs w:val="24"/>
                <w:highlight w:val="none"/>
                <w:lang w:bidi="ar"/>
              </w:rPr>
              <w:t>注入的所有液体均可自动排出，并可快速填充补充；</w:t>
            </w:r>
          </w:p>
        </w:tc>
        <w:tc>
          <w:tcPr>
            <w:tcW w:w="2411" w:type="dxa"/>
            <w:tcBorders>
              <w:top w:val="single" w:color="auto" w:sz="6" w:space="0"/>
              <w:left w:val="single" w:color="auto" w:sz="6" w:space="0"/>
              <w:bottom w:val="single" w:color="auto" w:sz="6" w:space="0"/>
              <w:right w:val="single" w:color="auto" w:sz="6" w:space="0"/>
            </w:tcBorders>
          </w:tcPr>
          <w:p w14:paraId="3CBA6118">
            <w:pPr>
              <w:autoSpaceDE w:val="0"/>
              <w:autoSpaceDN w:val="0"/>
              <w:spacing w:line="288" w:lineRule="auto"/>
              <w:rPr>
                <w:rFonts w:hint="eastAsia" w:ascii="仿宋" w:hAnsi="仿宋" w:eastAsia="仿宋" w:cs="仿宋"/>
                <w:color w:val="auto"/>
                <w:sz w:val="24"/>
                <w:highlight w:val="none"/>
                <w:shd w:val="clear" w:color="auto" w:fill="FFFFFF"/>
              </w:rPr>
            </w:pPr>
          </w:p>
        </w:tc>
      </w:tr>
      <w:tr w14:paraId="77866F1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B57AA34">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3.49.10</w:t>
            </w:r>
            <w:r>
              <w:rPr>
                <w:rStyle w:val="299"/>
                <w:rFonts w:hint="eastAsia" w:ascii="仿宋" w:hAnsi="仿宋" w:eastAsia="仿宋" w:cs="仿宋"/>
                <w:color w:val="auto"/>
                <w:sz w:val="24"/>
                <w:szCs w:val="24"/>
                <w:highlight w:val="none"/>
                <w:lang w:bidi="ar"/>
              </w:rPr>
              <w:t>穿刺部位有替换部件，可选配肥胖病人脊柱模块组件模拟脂肪组织，模拟棘突无法触及的场景。</w:t>
            </w:r>
          </w:p>
        </w:tc>
        <w:tc>
          <w:tcPr>
            <w:tcW w:w="2411" w:type="dxa"/>
            <w:tcBorders>
              <w:top w:val="single" w:color="auto" w:sz="6" w:space="0"/>
              <w:left w:val="single" w:color="auto" w:sz="6" w:space="0"/>
              <w:bottom w:val="single" w:color="auto" w:sz="6" w:space="0"/>
              <w:right w:val="single" w:color="auto" w:sz="6" w:space="0"/>
            </w:tcBorders>
          </w:tcPr>
          <w:p w14:paraId="5D898A4D">
            <w:pPr>
              <w:autoSpaceDE w:val="0"/>
              <w:autoSpaceDN w:val="0"/>
              <w:spacing w:line="288" w:lineRule="auto"/>
              <w:rPr>
                <w:rFonts w:hint="eastAsia" w:ascii="仿宋" w:hAnsi="仿宋" w:eastAsia="仿宋" w:cs="仿宋"/>
                <w:color w:val="auto"/>
                <w:sz w:val="24"/>
                <w:highlight w:val="none"/>
                <w:shd w:val="clear" w:color="auto" w:fill="FFFFFF"/>
              </w:rPr>
            </w:pPr>
          </w:p>
        </w:tc>
      </w:tr>
      <w:tr w14:paraId="1E2C39F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15D955E">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3.50</w:t>
            </w:r>
            <w:r>
              <w:rPr>
                <w:rStyle w:val="1041"/>
                <w:rFonts w:hint="default" w:ascii="仿宋" w:hAnsi="仿宋" w:eastAsia="仿宋" w:cs="仿宋"/>
                <w:b/>
                <w:bCs/>
                <w:color w:val="auto"/>
                <w:sz w:val="24"/>
                <w:szCs w:val="24"/>
                <w:highlight w:val="none"/>
                <w:lang w:bidi="ar"/>
              </w:rPr>
              <w:t>超声引导下坐骨神经阻滞术训练模型</w:t>
            </w:r>
          </w:p>
        </w:tc>
        <w:tc>
          <w:tcPr>
            <w:tcW w:w="2411" w:type="dxa"/>
            <w:tcBorders>
              <w:top w:val="single" w:color="auto" w:sz="6" w:space="0"/>
              <w:left w:val="single" w:color="auto" w:sz="6" w:space="0"/>
              <w:bottom w:val="single" w:color="auto" w:sz="6" w:space="0"/>
              <w:right w:val="single" w:color="auto" w:sz="6" w:space="0"/>
            </w:tcBorders>
          </w:tcPr>
          <w:p w14:paraId="6208969F">
            <w:pPr>
              <w:autoSpaceDE w:val="0"/>
              <w:autoSpaceDN w:val="0"/>
              <w:spacing w:line="288" w:lineRule="auto"/>
              <w:rPr>
                <w:rFonts w:hint="eastAsia" w:ascii="仿宋" w:hAnsi="仿宋" w:eastAsia="仿宋" w:cs="仿宋"/>
                <w:color w:val="auto"/>
                <w:sz w:val="24"/>
                <w:highlight w:val="none"/>
                <w:shd w:val="clear" w:color="auto" w:fill="FFFFFF"/>
              </w:rPr>
            </w:pPr>
          </w:p>
        </w:tc>
      </w:tr>
      <w:tr w14:paraId="74C4660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2F570E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模型结构来源于真实人体数字数据，具有逼真的外在解剖标志和精准的内在解剖结构，可用于进行超声引导和根据骨性标志盲插的坐骨神经阻滞麻醉完整流程训练；</w:t>
            </w:r>
          </w:p>
        </w:tc>
        <w:tc>
          <w:tcPr>
            <w:tcW w:w="2411" w:type="dxa"/>
            <w:tcBorders>
              <w:top w:val="single" w:color="auto" w:sz="6" w:space="0"/>
              <w:left w:val="single" w:color="auto" w:sz="6" w:space="0"/>
              <w:bottom w:val="single" w:color="auto" w:sz="6" w:space="0"/>
              <w:right w:val="single" w:color="auto" w:sz="6" w:space="0"/>
            </w:tcBorders>
          </w:tcPr>
          <w:p w14:paraId="3CF90781">
            <w:pPr>
              <w:autoSpaceDE w:val="0"/>
              <w:autoSpaceDN w:val="0"/>
              <w:spacing w:line="288" w:lineRule="auto"/>
              <w:rPr>
                <w:rFonts w:hint="eastAsia" w:ascii="仿宋" w:hAnsi="仿宋" w:eastAsia="仿宋" w:cs="仿宋"/>
                <w:color w:val="auto"/>
                <w:sz w:val="24"/>
                <w:highlight w:val="none"/>
                <w:shd w:val="clear" w:color="auto" w:fill="FFFFFF"/>
              </w:rPr>
            </w:pPr>
          </w:p>
        </w:tc>
      </w:tr>
      <w:tr w14:paraId="3A0E40F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4E8FE50F">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3.50.2</w:t>
            </w:r>
            <w:r>
              <w:rPr>
                <w:rStyle w:val="299"/>
                <w:rFonts w:hint="eastAsia" w:ascii="仿宋" w:hAnsi="仿宋" w:eastAsia="仿宋" w:cs="仿宋"/>
                <w:color w:val="auto"/>
                <w:sz w:val="24"/>
                <w:szCs w:val="24"/>
                <w:highlight w:val="none"/>
                <w:lang w:bidi="ar"/>
              </w:rPr>
              <w:t>模型具有真实人类组织的超声影像学特性，可在真实超声下看到内部解剖结构的逼真超声图像，成像真实为超声教学提供了可操作的平台；</w:t>
            </w:r>
          </w:p>
        </w:tc>
        <w:tc>
          <w:tcPr>
            <w:tcW w:w="2411" w:type="dxa"/>
            <w:tcBorders>
              <w:top w:val="single" w:color="auto" w:sz="6" w:space="0"/>
              <w:left w:val="single" w:color="auto" w:sz="6" w:space="0"/>
              <w:bottom w:val="single" w:color="auto" w:sz="6" w:space="0"/>
              <w:right w:val="single" w:color="auto" w:sz="6" w:space="0"/>
            </w:tcBorders>
          </w:tcPr>
          <w:p w14:paraId="0DAF6DF7">
            <w:pPr>
              <w:autoSpaceDE w:val="0"/>
              <w:autoSpaceDN w:val="0"/>
              <w:spacing w:line="288" w:lineRule="auto"/>
              <w:rPr>
                <w:rFonts w:hint="eastAsia" w:ascii="仿宋" w:hAnsi="仿宋" w:eastAsia="仿宋" w:cs="仿宋"/>
                <w:color w:val="auto"/>
                <w:sz w:val="24"/>
                <w:highlight w:val="none"/>
                <w:shd w:val="clear" w:color="auto" w:fill="FFFFFF"/>
              </w:rPr>
            </w:pPr>
          </w:p>
        </w:tc>
      </w:tr>
      <w:tr w14:paraId="2B0B6CAD">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24C7207">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3.50.3</w:t>
            </w:r>
            <w:r>
              <w:rPr>
                <w:rStyle w:val="299"/>
                <w:rFonts w:hint="eastAsia" w:ascii="仿宋" w:hAnsi="仿宋" w:eastAsia="仿宋" w:cs="仿宋"/>
                <w:color w:val="auto"/>
                <w:sz w:val="24"/>
                <w:szCs w:val="24"/>
                <w:highlight w:val="none"/>
                <w:lang w:bidi="ar"/>
              </w:rPr>
              <w:t>支持任意品牌的超声检查设备进行探查</w:t>
            </w:r>
          </w:p>
        </w:tc>
        <w:tc>
          <w:tcPr>
            <w:tcW w:w="2411" w:type="dxa"/>
            <w:tcBorders>
              <w:top w:val="single" w:color="auto" w:sz="6" w:space="0"/>
              <w:left w:val="single" w:color="auto" w:sz="6" w:space="0"/>
              <w:bottom w:val="single" w:color="auto" w:sz="6" w:space="0"/>
              <w:right w:val="single" w:color="auto" w:sz="6" w:space="0"/>
            </w:tcBorders>
          </w:tcPr>
          <w:p w14:paraId="218AD922">
            <w:pPr>
              <w:autoSpaceDE w:val="0"/>
              <w:autoSpaceDN w:val="0"/>
              <w:spacing w:line="288" w:lineRule="auto"/>
              <w:rPr>
                <w:rFonts w:hint="eastAsia" w:ascii="仿宋" w:hAnsi="仿宋" w:eastAsia="仿宋" w:cs="仿宋"/>
                <w:color w:val="auto"/>
                <w:sz w:val="24"/>
                <w:highlight w:val="none"/>
                <w:shd w:val="clear" w:color="auto" w:fill="FFFFFF"/>
              </w:rPr>
            </w:pPr>
          </w:p>
        </w:tc>
      </w:tr>
      <w:tr w14:paraId="0945D53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A3FB27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3.50.4</w:t>
            </w:r>
            <w:r>
              <w:rPr>
                <w:rStyle w:val="299"/>
                <w:rFonts w:hint="eastAsia" w:ascii="仿宋" w:hAnsi="仿宋" w:eastAsia="仿宋" w:cs="仿宋"/>
                <w:color w:val="auto"/>
                <w:sz w:val="24"/>
                <w:szCs w:val="24"/>
                <w:highlight w:val="none"/>
                <w:lang w:bidi="ar"/>
              </w:rPr>
              <w:t>皮肤及内在结构材质穿刺后放置一段时间如人体组织一般自愈如前，不影响穿刺，材料不会堵塞针；</w:t>
            </w:r>
          </w:p>
        </w:tc>
        <w:tc>
          <w:tcPr>
            <w:tcW w:w="2411" w:type="dxa"/>
            <w:tcBorders>
              <w:top w:val="single" w:color="auto" w:sz="6" w:space="0"/>
              <w:left w:val="single" w:color="auto" w:sz="6" w:space="0"/>
              <w:bottom w:val="single" w:color="auto" w:sz="6" w:space="0"/>
              <w:right w:val="single" w:color="auto" w:sz="6" w:space="0"/>
            </w:tcBorders>
          </w:tcPr>
          <w:p w14:paraId="2016B99A">
            <w:pPr>
              <w:autoSpaceDE w:val="0"/>
              <w:autoSpaceDN w:val="0"/>
              <w:spacing w:line="288" w:lineRule="auto"/>
              <w:rPr>
                <w:rFonts w:hint="eastAsia" w:ascii="仿宋" w:hAnsi="仿宋" w:eastAsia="仿宋" w:cs="仿宋"/>
                <w:color w:val="auto"/>
                <w:sz w:val="24"/>
                <w:highlight w:val="none"/>
                <w:shd w:val="clear" w:color="auto" w:fill="FFFFFF"/>
              </w:rPr>
            </w:pPr>
          </w:p>
        </w:tc>
      </w:tr>
      <w:tr w14:paraId="68088E20">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C0EE3D6">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3.50.5</w:t>
            </w:r>
            <w:r>
              <w:rPr>
                <w:rStyle w:val="299"/>
                <w:rFonts w:hint="eastAsia" w:ascii="仿宋" w:hAnsi="仿宋" w:eastAsia="仿宋" w:cs="仿宋"/>
                <w:color w:val="auto"/>
                <w:sz w:val="24"/>
                <w:szCs w:val="24"/>
                <w:highlight w:val="none"/>
                <w:lang w:bidi="ar"/>
              </w:rPr>
              <w:t>超声引导下坐骨神经阻滞麻醉超声训练模型包含两个模块，坐骨神经近端模块和坐骨神经远端分支神经束模块，可进行多个位置的穿刺训练；</w:t>
            </w:r>
          </w:p>
        </w:tc>
        <w:tc>
          <w:tcPr>
            <w:tcW w:w="2411" w:type="dxa"/>
            <w:tcBorders>
              <w:top w:val="single" w:color="auto" w:sz="6" w:space="0"/>
              <w:left w:val="single" w:color="auto" w:sz="6" w:space="0"/>
              <w:bottom w:val="single" w:color="auto" w:sz="6" w:space="0"/>
              <w:right w:val="single" w:color="auto" w:sz="6" w:space="0"/>
            </w:tcBorders>
          </w:tcPr>
          <w:p w14:paraId="43C10BFC">
            <w:pPr>
              <w:autoSpaceDE w:val="0"/>
              <w:autoSpaceDN w:val="0"/>
              <w:spacing w:line="288" w:lineRule="auto"/>
              <w:rPr>
                <w:rFonts w:hint="eastAsia" w:ascii="仿宋" w:hAnsi="仿宋" w:eastAsia="仿宋" w:cs="仿宋"/>
                <w:color w:val="auto"/>
                <w:sz w:val="24"/>
                <w:highlight w:val="none"/>
                <w:shd w:val="clear" w:color="auto" w:fill="FFFFFF"/>
              </w:rPr>
            </w:pPr>
          </w:p>
        </w:tc>
      </w:tr>
      <w:tr w14:paraId="1EF575B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97AAE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3.50.6</w:t>
            </w:r>
            <w:r>
              <w:rPr>
                <w:rStyle w:val="299"/>
                <w:rFonts w:hint="eastAsia" w:ascii="仿宋" w:hAnsi="仿宋" w:eastAsia="仿宋" w:cs="仿宋"/>
                <w:color w:val="auto"/>
                <w:sz w:val="24"/>
                <w:szCs w:val="24"/>
                <w:highlight w:val="none"/>
                <w:lang w:bidi="ar"/>
              </w:rPr>
              <w:t>模型可模拟注入模拟麻醉剂，以确认针尖位置和练习等局麻的全部流程；</w:t>
            </w:r>
          </w:p>
        </w:tc>
        <w:tc>
          <w:tcPr>
            <w:tcW w:w="2411" w:type="dxa"/>
            <w:tcBorders>
              <w:top w:val="single" w:color="auto" w:sz="6" w:space="0"/>
              <w:left w:val="single" w:color="auto" w:sz="6" w:space="0"/>
              <w:bottom w:val="single" w:color="auto" w:sz="6" w:space="0"/>
              <w:right w:val="single" w:color="auto" w:sz="6" w:space="0"/>
            </w:tcBorders>
          </w:tcPr>
          <w:p w14:paraId="25ADB319">
            <w:pPr>
              <w:autoSpaceDE w:val="0"/>
              <w:autoSpaceDN w:val="0"/>
              <w:spacing w:line="288" w:lineRule="auto"/>
              <w:rPr>
                <w:rFonts w:hint="eastAsia" w:ascii="仿宋" w:hAnsi="仿宋" w:eastAsia="仿宋" w:cs="仿宋"/>
                <w:color w:val="auto"/>
                <w:sz w:val="24"/>
                <w:highlight w:val="none"/>
                <w:shd w:val="clear" w:color="auto" w:fill="FFFFFF"/>
              </w:rPr>
            </w:pPr>
          </w:p>
        </w:tc>
      </w:tr>
      <w:tr w14:paraId="7FB4C9FF">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8BB941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3.50.7</w:t>
            </w:r>
            <w:r>
              <w:rPr>
                <w:rStyle w:val="299"/>
                <w:rFonts w:hint="eastAsia" w:ascii="仿宋" w:hAnsi="仿宋" w:eastAsia="仿宋" w:cs="仿宋"/>
                <w:color w:val="auto"/>
                <w:sz w:val="24"/>
                <w:szCs w:val="24"/>
                <w:highlight w:val="none"/>
                <w:lang w:bidi="ar"/>
              </w:rPr>
              <w:t>模拟注射麻醉药可以自动清除。</w:t>
            </w:r>
          </w:p>
        </w:tc>
        <w:tc>
          <w:tcPr>
            <w:tcW w:w="2411" w:type="dxa"/>
            <w:tcBorders>
              <w:top w:val="single" w:color="auto" w:sz="6" w:space="0"/>
              <w:left w:val="single" w:color="auto" w:sz="6" w:space="0"/>
              <w:bottom w:val="single" w:color="auto" w:sz="6" w:space="0"/>
              <w:right w:val="single" w:color="auto" w:sz="6" w:space="0"/>
            </w:tcBorders>
          </w:tcPr>
          <w:p w14:paraId="407ED8F0">
            <w:pPr>
              <w:autoSpaceDE w:val="0"/>
              <w:autoSpaceDN w:val="0"/>
              <w:spacing w:line="288" w:lineRule="auto"/>
              <w:rPr>
                <w:rFonts w:hint="eastAsia" w:ascii="仿宋" w:hAnsi="仿宋" w:eastAsia="仿宋" w:cs="仿宋"/>
                <w:color w:val="auto"/>
                <w:sz w:val="24"/>
                <w:highlight w:val="none"/>
                <w:shd w:val="clear" w:color="auto" w:fill="FFFFFF"/>
              </w:rPr>
            </w:pPr>
          </w:p>
        </w:tc>
      </w:tr>
      <w:tr w14:paraId="0FFB57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1416E25">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3.51</w:t>
            </w:r>
            <w:r>
              <w:rPr>
                <w:rStyle w:val="1041"/>
                <w:rFonts w:hint="default" w:ascii="仿宋" w:hAnsi="仿宋" w:eastAsia="仿宋" w:cs="仿宋"/>
                <w:b/>
                <w:bCs/>
                <w:color w:val="auto"/>
                <w:sz w:val="24"/>
                <w:szCs w:val="24"/>
                <w:highlight w:val="none"/>
                <w:lang w:bidi="ar"/>
              </w:rPr>
              <w:t>超声引导下腹横肌平面阻滞术训练模型</w:t>
            </w:r>
          </w:p>
        </w:tc>
        <w:tc>
          <w:tcPr>
            <w:tcW w:w="2411" w:type="dxa"/>
            <w:tcBorders>
              <w:top w:val="single" w:color="auto" w:sz="6" w:space="0"/>
              <w:left w:val="single" w:color="auto" w:sz="6" w:space="0"/>
              <w:bottom w:val="single" w:color="auto" w:sz="6" w:space="0"/>
              <w:right w:val="single" w:color="auto" w:sz="6" w:space="0"/>
            </w:tcBorders>
          </w:tcPr>
          <w:p w14:paraId="2C21752E">
            <w:pPr>
              <w:autoSpaceDE w:val="0"/>
              <w:autoSpaceDN w:val="0"/>
              <w:spacing w:line="288" w:lineRule="auto"/>
              <w:rPr>
                <w:rFonts w:hint="eastAsia" w:ascii="仿宋" w:hAnsi="仿宋" w:eastAsia="仿宋" w:cs="仿宋"/>
                <w:color w:val="auto"/>
                <w:sz w:val="24"/>
                <w:highlight w:val="none"/>
                <w:shd w:val="clear" w:color="auto" w:fill="FFFFFF"/>
              </w:rPr>
            </w:pPr>
          </w:p>
        </w:tc>
      </w:tr>
      <w:tr w14:paraId="2A5A508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3B9D711">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3.51.1</w:t>
            </w:r>
            <w:r>
              <w:rPr>
                <w:rStyle w:val="299"/>
                <w:rFonts w:hint="eastAsia" w:ascii="仿宋" w:hAnsi="仿宋" w:eastAsia="仿宋" w:cs="仿宋"/>
                <w:color w:val="auto"/>
                <w:sz w:val="24"/>
                <w:szCs w:val="24"/>
                <w:highlight w:val="none"/>
                <w:lang w:bidi="ar"/>
              </w:rPr>
              <w:t>模型结构来源于真实人体数字数据，具有逼真的外在解剖标志和精准的内在解剖结构，可用于进行超声引导和根据体表标志进行腹横肌平面阻滞术完整流程训练；</w:t>
            </w:r>
          </w:p>
        </w:tc>
        <w:tc>
          <w:tcPr>
            <w:tcW w:w="2411" w:type="dxa"/>
            <w:tcBorders>
              <w:top w:val="single" w:color="auto" w:sz="6" w:space="0"/>
              <w:left w:val="single" w:color="auto" w:sz="6" w:space="0"/>
              <w:bottom w:val="single" w:color="auto" w:sz="6" w:space="0"/>
              <w:right w:val="single" w:color="auto" w:sz="6" w:space="0"/>
            </w:tcBorders>
          </w:tcPr>
          <w:p w14:paraId="772B87F4">
            <w:pPr>
              <w:autoSpaceDE w:val="0"/>
              <w:autoSpaceDN w:val="0"/>
              <w:spacing w:line="288" w:lineRule="auto"/>
              <w:rPr>
                <w:rFonts w:hint="eastAsia" w:ascii="仿宋" w:hAnsi="仿宋" w:eastAsia="仿宋" w:cs="仿宋"/>
                <w:color w:val="auto"/>
                <w:sz w:val="24"/>
                <w:highlight w:val="none"/>
                <w:shd w:val="clear" w:color="auto" w:fill="FFFFFF"/>
              </w:rPr>
            </w:pPr>
          </w:p>
        </w:tc>
      </w:tr>
      <w:tr w14:paraId="0D45D9C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3CB48F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3.51.2</w:t>
            </w:r>
            <w:r>
              <w:rPr>
                <w:rStyle w:val="299"/>
                <w:rFonts w:hint="eastAsia" w:ascii="仿宋" w:hAnsi="仿宋" w:eastAsia="仿宋" w:cs="仿宋"/>
                <w:color w:val="auto"/>
                <w:sz w:val="24"/>
                <w:szCs w:val="24"/>
                <w:highlight w:val="none"/>
                <w:lang w:bidi="ar"/>
              </w:rPr>
              <w:t>模型模拟了真实人类组织的超声影像学特性，可在真实超声下看到模型模拟的内部结构，包括腹外斜肌、腹内斜肌、腹横肌、和腹膜组织层等解剖结构的逼真超声影像，进行局部阻滞麻醉穿刺训练时可以看到穿刺针进针的路径，同时具有穿刺针进入到真实腹横肌各层次结构的逼真手感体验；</w:t>
            </w:r>
          </w:p>
        </w:tc>
        <w:tc>
          <w:tcPr>
            <w:tcW w:w="2411" w:type="dxa"/>
            <w:tcBorders>
              <w:top w:val="single" w:color="auto" w:sz="6" w:space="0"/>
              <w:left w:val="single" w:color="auto" w:sz="6" w:space="0"/>
              <w:bottom w:val="single" w:color="auto" w:sz="6" w:space="0"/>
              <w:right w:val="single" w:color="auto" w:sz="6" w:space="0"/>
            </w:tcBorders>
          </w:tcPr>
          <w:p w14:paraId="548AAA34">
            <w:pPr>
              <w:autoSpaceDE w:val="0"/>
              <w:autoSpaceDN w:val="0"/>
              <w:spacing w:line="288" w:lineRule="auto"/>
              <w:rPr>
                <w:rFonts w:hint="eastAsia" w:ascii="仿宋" w:hAnsi="仿宋" w:eastAsia="仿宋" w:cs="仿宋"/>
                <w:color w:val="auto"/>
                <w:sz w:val="24"/>
                <w:highlight w:val="none"/>
                <w:shd w:val="clear" w:color="auto" w:fill="FFFFFF"/>
              </w:rPr>
            </w:pPr>
          </w:p>
        </w:tc>
      </w:tr>
      <w:tr w14:paraId="53B5878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22EA82C">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3.51.3</w:t>
            </w:r>
            <w:r>
              <w:rPr>
                <w:rStyle w:val="299"/>
                <w:rFonts w:hint="eastAsia" w:ascii="仿宋" w:hAnsi="仿宋" w:eastAsia="仿宋" w:cs="仿宋"/>
                <w:color w:val="auto"/>
                <w:sz w:val="24"/>
                <w:szCs w:val="24"/>
                <w:highlight w:val="none"/>
                <w:lang w:bidi="ar"/>
              </w:rPr>
              <w:t>模型皮肤及内在结构材质穿刺后放置一段时间如人体组织一般自愈如前，不影响穿刺，已做过相关实验证明同一部位可以耐受上千次的反复穿刺；</w:t>
            </w:r>
          </w:p>
        </w:tc>
        <w:tc>
          <w:tcPr>
            <w:tcW w:w="2411" w:type="dxa"/>
            <w:tcBorders>
              <w:top w:val="single" w:color="auto" w:sz="6" w:space="0"/>
              <w:left w:val="single" w:color="auto" w:sz="6" w:space="0"/>
              <w:bottom w:val="single" w:color="auto" w:sz="6" w:space="0"/>
              <w:right w:val="single" w:color="auto" w:sz="6" w:space="0"/>
            </w:tcBorders>
          </w:tcPr>
          <w:p w14:paraId="7A40FB54">
            <w:pPr>
              <w:autoSpaceDE w:val="0"/>
              <w:autoSpaceDN w:val="0"/>
              <w:spacing w:line="288" w:lineRule="auto"/>
              <w:rPr>
                <w:rFonts w:hint="eastAsia" w:ascii="仿宋" w:hAnsi="仿宋" w:eastAsia="仿宋" w:cs="仿宋"/>
                <w:color w:val="auto"/>
                <w:sz w:val="24"/>
                <w:highlight w:val="none"/>
                <w:shd w:val="clear" w:color="auto" w:fill="FFFFFF"/>
              </w:rPr>
            </w:pPr>
          </w:p>
        </w:tc>
      </w:tr>
      <w:tr w14:paraId="7AB79CEE">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7850AF0">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3.51.4</w:t>
            </w:r>
            <w:r>
              <w:rPr>
                <w:rStyle w:val="299"/>
                <w:rFonts w:hint="eastAsia" w:ascii="仿宋" w:hAnsi="仿宋" w:eastAsia="仿宋" w:cs="仿宋"/>
                <w:color w:val="auto"/>
                <w:sz w:val="24"/>
                <w:szCs w:val="24"/>
                <w:highlight w:val="none"/>
                <w:lang w:bidi="ar"/>
              </w:rPr>
              <w:t>主要应用于超声引导下腹横肌平面阻滞术（</w:t>
            </w:r>
            <w:r>
              <w:rPr>
                <w:rStyle w:val="298"/>
                <w:rFonts w:hint="eastAsia" w:ascii="仿宋" w:hAnsi="仿宋" w:eastAsia="仿宋" w:cs="仿宋"/>
                <w:color w:val="auto"/>
                <w:sz w:val="24"/>
                <w:szCs w:val="24"/>
                <w:highlight w:val="none"/>
                <w:lang w:bidi="ar"/>
              </w:rPr>
              <w:t>TAP</w:t>
            </w:r>
            <w:r>
              <w:rPr>
                <w:rStyle w:val="299"/>
                <w:rFonts w:hint="eastAsia" w:ascii="仿宋" w:hAnsi="仿宋" w:eastAsia="仿宋" w:cs="仿宋"/>
                <w:color w:val="auto"/>
                <w:sz w:val="24"/>
                <w:szCs w:val="24"/>
                <w:highlight w:val="none"/>
                <w:lang w:bidi="ar"/>
              </w:rPr>
              <w:t>）的完整操作流程训练，包括穿刺部位确认，进针过程针尖位置确认，穿刺路径显示，注射模拟麻醉液，麻醉后的相关处理等，可供学员进行反复的标准化训练，达到同质化的培训效果；</w:t>
            </w:r>
          </w:p>
        </w:tc>
        <w:tc>
          <w:tcPr>
            <w:tcW w:w="2411" w:type="dxa"/>
            <w:tcBorders>
              <w:top w:val="single" w:color="auto" w:sz="6" w:space="0"/>
              <w:left w:val="single" w:color="auto" w:sz="6" w:space="0"/>
              <w:bottom w:val="single" w:color="auto" w:sz="6" w:space="0"/>
              <w:right w:val="single" w:color="auto" w:sz="6" w:space="0"/>
            </w:tcBorders>
          </w:tcPr>
          <w:p w14:paraId="58216EE4">
            <w:pPr>
              <w:autoSpaceDE w:val="0"/>
              <w:autoSpaceDN w:val="0"/>
              <w:spacing w:line="288" w:lineRule="auto"/>
              <w:rPr>
                <w:rFonts w:hint="eastAsia" w:ascii="仿宋" w:hAnsi="仿宋" w:eastAsia="仿宋" w:cs="仿宋"/>
                <w:color w:val="auto"/>
                <w:sz w:val="24"/>
                <w:highlight w:val="none"/>
                <w:shd w:val="clear" w:color="auto" w:fill="FFFFFF"/>
              </w:rPr>
            </w:pPr>
          </w:p>
        </w:tc>
      </w:tr>
      <w:tr w14:paraId="1834B61A">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1EB7429A">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3.51.5</w:t>
            </w:r>
            <w:r>
              <w:rPr>
                <w:rStyle w:val="299"/>
                <w:rFonts w:hint="eastAsia" w:ascii="仿宋" w:hAnsi="仿宋" w:eastAsia="仿宋" w:cs="仿宋"/>
                <w:color w:val="auto"/>
                <w:sz w:val="24"/>
                <w:szCs w:val="24"/>
                <w:highlight w:val="none"/>
                <w:lang w:bidi="ar"/>
              </w:rPr>
              <w:t>注射的模拟麻醉剂可自行排出，不影响穿刺。</w:t>
            </w:r>
          </w:p>
        </w:tc>
        <w:tc>
          <w:tcPr>
            <w:tcW w:w="2411" w:type="dxa"/>
            <w:tcBorders>
              <w:top w:val="single" w:color="auto" w:sz="6" w:space="0"/>
              <w:left w:val="single" w:color="auto" w:sz="6" w:space="0"/>
              <w:bottom w:val="single" w:color="auto" w:sz="6" w:space="0"/>
              <w:right w:val="single" w:color="auto" w:sz="6" w:space="0"/>
            </w:tcBorders>
          </w:tcPr>
          <w:p w14:paraId="62882C95">
            <w:pPr>
              <w:autoSpaceDE w:val="0"/>
              <w:autoSpaceDN w:val="0"/>
              <w:spacing w:line="288" w:lineRule="auto"/>
              <w:rPr>
                <w:rFonts w:hint="eastAsia" w:ascii="仿宋" w:hAnsi="仿宋" w:eastAsia="仿宋" w:cs="仿宋"/>
                <w:color w:val="auto"/>
                <w:sz w:val="24"/>
                <w:highlight w:val="none"/>
                <w:shd w:val="clear" w:color="auto" w:fill="FFFFFF"/>
              </w:rPr>
            </w:pPr>
          </w:p>
        </w:tc>
      </w:tr>
      <w:tr w14:paraId="683F00F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2E361685">
            <w:pPr>
              <w:widowControl/>
              <w:spacing w:line="288" w:lineRule="auto"/>
              <w:textAlignment w:val="center"/>
              <w:rPr>
                <w:rFonts w:hint="eastAsia" w:ascii="仿宋" w:hAnsi="仿宋" w:eastAsia="仿宋" w:cs="仿宋"/>
                <w:b/>
                <w:color w:val="auto"/>
                <w:sz w:val="24"/>
                <w:highlight w:val="none"/>
                <w:shd w:val="clear" w:color="auto" w:fill="FFFFFF"/>
              </w:rPr>
            </w:pPr>
            <w:r>
              <w:rPr>
                <w:rStyle w:val="296"/>
                <w:rFonts w:hint="eastAsia" w:ascii="仿宋" w:hAnsi="仿宋" w:eastAsia="仿宋" w:cs="仿宋"/>
                <w:b/>
                <w:bCs/>
                <w:color w:val="auto"/>
                <w:sz w:val="24"/>
                <w:szCs w:val="24"/>
                <w:highlight w:val="none"/>
                <w:lang w:bidi="ar"/>
              </w:rPr>
              <w:t>3.52</w:t>
            </w:r>
            <w:r>
              <w:rPr>
                <w:rStyle w:val="1041"/>
                <w:rFonts w:hint="default" w:ascii="仿宋" w:hAnsi="仿宋" w:eastAsia="仿宋" w:cs="仿宋"/>
                <w:b/>
                <w:bCs/>
                <w:color w:val="auto"/>
                <w:sz w:val="24"/>
                <w:szCs w:val="24"/>
                <w:highlight w:val="none"/>
                <w:lang w:bidi="ar"/>
              </w:rPr>
              <w:t>超声引导下局部麻醉神经阻滞术训练模块</w:t>
            </w:r>
          </w:p>
        </w:tc>
        <w:tc>
          <w:tcPr>
            <w:tcW w:w="2411" w:type="dxa"/>
            <w:tcBorders>
              <w:top w:val="single" w:color="auto" w:sz="6" w:space="0"/>
              <w:left w:val="single" w:color="auto" w:sz="6" w:space="0"/>
              <w:bottom w:val="single" w:color="auto" w:sz="6" w:space="0"/>
              <w:right w:val="single" w:color="auto" w:sz="6" w:space="0"/>
            </w:tcBorders>
          </w:tcPr>
          <w:p w14:paraId="0583FDA5">
            <w:pPr>
              <w:autoSpaceDE w:val="0"/>
              <w:autoSpaceDN w:val="0"/>
              <w:spacing w:line="288" w:lineRule="auto"/>
              <w:rPr>
                <w:rFonts w:hint="eastAsia" w:ascii="仿宋" w:hAnsi="仿宋" w:eastAsia="仿宋" w:cs="仿宋"/>
                <w:color w:val="auto"/>
                <w:sz w:val="24"/>
                <w:highlight w:val="none"/>
                <w:shd w:val="clear" w:color="auto" w:fill="FFFFFF"/>
              </w:rPr>
            </w:pPr>
          </w:p>
        </w:tc>
      </w:tr>
      <w:tr w14:paraId="5E31AF31">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50D8F54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3.52.2</w:t>
            </w:r>
            <w:r>
              <w:rPr>
                <w:rStyle w:val="299"/>
                <w:rFonts w:hint="eastAsia" w:ascii="仿宋" w:hAnsi="仿宋" w:eastAsia="仿宋" w:cs="仿宋"/>
                <w:color w:val="auto"/>
                <w:sz w:val="24"/>
                <w:szCs w:val="24"/>
                <w:highlight w:val="none"/>
                <w:lang w:bidi="ar"/>
              </w:rPr>
              <w:t>模块模拟了真实人类组织的超声影像学特性，可在真实超声下看到模块模拟的内部结构，显像真实为超声教学提供了可操作的平台，支持所有品牌的超声检查设备；</w:t>
            </w:r>
          </w:p>
        </w:tc>
        <w:tc>
          <w:tcPr>
            <w:tcW w:w="2411" w:type="dxa"/>
            <w:tcBorders>
              <w:top w:val="single" w:color="auto" w:sz="6" w:space="0"/>
              <w:left w:val="single" w:color="auto" w:sz="6" w:space="0"/>
              <w:bottom w:val="single" w:color="auto" w:sz="6" w:space="0"/>
              <w:right w:val="single" w:color="auto" w:sz="6" w:space="0"/>
            </w:tcBorders>
          </w:tcPr>
          <w:p w14:paraId="68BEF099">
            <w:pPr>
              <w:autoSpaceDE w:val="0"/>
              <w:autoSpaceDN w:val="0"/>
              <w:spacing w:line="288" w:lineRule="auto"/>
              <w:rPr>
                <w:rFonts w:hint="eastAsia" w:ascii="仿宋" w:hAnsi="仿宋" w:eastAsia="仿宋" w:cs="仿宋"/>
                <w:color w:val="auto"/>
                <w:sz w:val="24"/>
                <w:highlight w:val="none"/>
                <w:shd w:val="clear" w:color="auto" w:fill="FFFFFF"/>
              </w:rPr>
            </w:pPr>
          </w:p>
        </w:tc>
      </w:tr>
      <w:tr w14:paraId="212DAA66">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77C78B5">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3.52.3</w:t>
            </w:r>
            <w:r>
              <w:rPr>
                <w:rStyle w:val="299"/>
                <w:rFonts w:hint="eastAsia" w:ascii="仿宋" w:hAnsi="仿宋" w:eastAsia="仿宋" w:cs="仿宋"/>
                <w:color w:val="auto"/>
                <w:sz w:val="24"/>
                <w:szCs w:val="24"/>
                <w:highlight w:val="none"/>
                <w:lang w:bidi="ar"/>
              </w:rPr>
              <w:t>模块用于培训超声引导下的周围神经阻滞局部麻醉操作手法以及动静脉置管手法；</w:t>
            </w:r>
          </w:p>
        </w:tc>
        <w:tc>
          <w:tcPr>
            <w:tcW w:w="2411" w:type="dxa"/>
            <w:tcBorders>
              <w:top w:val="single" w:color="auto" w:sz="6" w:space="0"/>
              <w:left w:val="single" w:color="auto" w:sz="6" w:space="0"/>
              <w:bottom w:val="single" w:color="auto" w:sz="6" w:space="0"/>
              <w:right w:val="single" w:color="auto" w:sz="6" w:space="0"/>
            </w:tcBorders>
          </w:tcPr>
          <w:p w14:paraId="6F7D9A0D">
            <w:pPr>
              <w:autoSpaceDE w:val="0"/>
              <w:autoSpaceDN w:val="0"/>
              <w:spacing w:line="288" w:lineRule="auto"/>
              <w:rPr>
                <w:rFonts w:hint="eastAsia" w:ascii="仿宋" w:hAnsi="仿宋" w:eastAsia="仿宋" w:cs="仿宋"/>
                <w:color w:val="auto"/>
                <w:sz w:val="24"/>
                <w:highlight w:val="none"/>
                <w:shd w:val="clear" w:color="auto" w:fill="FFFFFF"/>
              </w:rPr>
            </w:pPr>
          </w:p>
        </w:tc>
      </w:tr>
      <w:tr w14:paraId="05207D58">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086BB7FE">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3.52.4</w:t>
            </w:r>
            <w:r>
              <w:rPr>
                <w:rStyle w:val="299"/>
                <w:rFonts w:hint="eastAsia" w:ascii="仿宋" w:hAnsi="仿宋" w:eastAsia="仿宋" w:cs="仿宋"/>
                <w:color w:val="auto"/>
                <w:sz w:val="24"/>
                <w:szCs w:val="24"/>
                <w:highlight w:val="none"/>
                <w:lang w:bidi="ar"/>
              </w:rPr>
              <w:t>本模块包含≥三根神经支以带有三个分支的血管，支持使用穿刺针和导管；</w:t>
            </w:r>
          </w:p>
        </w:tc>
        <w:tc>
          <w:tcPr>
            <w:tcW w:w="2411" w:type="dxa"/>
            <w:tcBorders>
              <w:top w:val="single" w:color="auto" w:sz="6" w:space="0"/>
              <w:left w:val="single" w:color="auto" w:sz="6" w:space="0"/>
              <w:bottom w:val="single" w:color="auto" w:sz="6" w:space="0"/>
              <w:right w:val="single" w:color="auto" w:sz="6" w:space="0"/>
            </w:tcBorders>
          </w:tcPr>
          <w:p w14:paraId="3F6915CE">
            <w:pPr>
              <w:autoSpaceDE w:val="0"/>
              <w:autoSpaceDN w:val="0"/>
              <w:spacing w:line="288" w:lineRule="auto"/>
              <w:rPr>
                <w:rFonts w:hint="eastAsia" w:ascii="仿宋" w:hAnsi="仿宋" w:eastAsia="仿宋" w:cs="仿宋"/>
                <w:color w:val="auto"/>
                <w:sz w:val="24"/>
                <w:highlight w:val="none"/>
                <w:shd w:val="clear" w:color="auto" w:fill="FFFFFF"/>
              </w:rPr>
            </w:pPr>
          </w:p>
        </w:tc>
      </w:tr>
      <w:tr w14:paraId="2288E64B">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9B1AE63">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3.52.5</w:t>
            </w:r>
            <w:r>
              <w:rPr>
                <w:rStyle w:val="299"/>
                <w:rFonts w:hint="eastAsia" w:ascii="仿宋" w:hAnsi="仿宋" w:eastAsia="仿宋" w:cs="仿宋"/>
                <w:color w:val="auto"/>
                <w:sz w:val="24"/>
                <w:szCs w:val="24"/>
                <w:highlight w:val="none"/>
                <w:lang w:bidi="ar"/>
              </w:rPr>
              <w:t>血管内已预填充红色模拟血液，血液可自行清除及回填；</w:t>
            </w:r>
          </w:p>
        </w:tc>
        <w:tc>
          <w:tcPr>
            <w:tcW w:w="2411" w:type="dxa"/>
            <w:tcBorders>
              <w:top w:val="single" w:color="auto" w:sz="6" w:space="0"/>
              <w:left w:val="single" w:color="auto" w:sz="6" w:space="0"/>
              <w:bottom w:val="single" w:color="auto" w:sz="6" w:space="0"/>
              <w:right w:val="single" w:color="auto" w:sz="6" w:space="0"/>
            </w:tcBorders>
          </w:tcPr>
          <w:p w14:paraId="082A22D8">
            <w:pPr>
              <w:autoSpaceDE w:val="0"/>
              <w:autoSpaceDN w:val="0"/>
              <w:spacing w:line="288" w:lineRule="auto"/>
              <w:rPr>
                <w:rFonts w:hint="eastAsia" w:ascii="仿宋" w:hAnsi="仿宋" w:eastAsia="仿宋" w:cs="仿宋"/>
                <w:color w:val="auto"/>
                <w:sz w:val="24"/>
                <w:highlight w:val="none"/>
                <w:shd w:val="clear" w:color="auto" w:fill="FFFFFF"/>
              </w:rPr>
            </w:pPr>
          </w:p>
        </w:tc>
      </w:tr>
      <w:tr w14:paraId="0AC2B4C2">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66E63049">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3.52.6</w:t>
            </w:r>
            <w:r>
              <w:rPr>
                <w:rStyle w:val="299"/>
                <w:rFonts w:hint="eastAsia" w:ascii="仿宋" w:hAnsi="仿宋" w:eastAsia="仿宋" w:cs="仿宋"/>
                <w:color w:val="auto"/>
                <w:sz w:val="24"/>
                <w:szCs w:val="24"/>
                <w:highlight w:val="none"/>
                <w:lang w:bidi="ar"/>
              </w:rPr>
              <w:t>可真实注入模拟麻醉剂，可在超声下确认针尖的位置。</w:t>
            </w:r>
          </w:p>
        </w:tc>
        <w:tc>
          <w:tcPr>
            <w:tcW w:w="2411" w:type="dxa"/>
            <w:tcBorders>
              <w:top w:val="single" w:color="auto" w:sz="6" w:space="0"/>
              <w:left w:val="single" w:color="auto" w:sz="6" w:space="0"/>
              <w:bottom w:val="single" w:color="auto" w:sz="6" w:space="0"/>
              <w:right w:val="single" w:color="auto" w:sz="6" w:space="0"/>
            </w:tcBorders>
          </w:tcPr>
          <w:p w14:paraId="476E4299">
            <w:pPr>
              <w:autoSpaceDE w:val="0"/>
              <w:autoSpaceDN w:val="0"/>
              <w:spacing w:line="288" w:lineRule="auto"/>
              <w:rPr>
                <w:rFonts w:hint="eastAsia" w:ascii="仿宋" w:hAnsi="仿宋" w:eastAsia="仿宋" w:cs="仿宋"/>
                <w:color w:val="auto"/>
                <w:sz w:val="24"/>
                <w:highlight w:val="none"/>
                <w:shd w:val="clear" w:color="auto" w:fill="FFFFFF"/>
              </w:rPr>
            </w:pPr>
          </w:p>
        </w:tc>
      </w:tr>
      <w:tr w14:paraId="0849504C">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38A2FE9B">
            <w:pPr>
              <w:widowControl/>
              <w:spacing w:line="288" w:lineRule="auto"/>
              <w:textAlignment w:val="center"/>
              <w:rPr>
                <w:rFonts w:hint="eastAsia" w:ascii="仿宋" w:hAnsi="仿宋" w:eastAsia="仿宋" w:cs="仿宋"/>
                <w:b/>
                <w:color w:val="auto"/>
                <w:sz w:val="24"/>
                <w:highlight w:val="none"/>
                <w:shd w:val="clear" w:color="auto" w:fill="FFFFFF"/>
              </w:rPr>
            </w:pPr>
            <w:r>
              <w:rPr>
                <w:rStyle w:val="298"/>
                <w:rFonts w:hint="eastAsia" w:ascii="仿宋" w:hAnsi="仿宋" w:eastAsia="仿宋" w:cs="仿宋"/>
                <w:color w:val="auto"/>
                <w:sz w:val="24"/>
                <w:szCs w:val="24"/>
                <w:highlight w:val="none"/>
                <w:lang w:bidi="ar"/>
              </w:rPr>
              <w:t>3.52.7</w:t>
            </w:r>
            <w:r>
              <w:rPr>
                <w:rStyle w:val="299"/>
                <w:rFonts w:hint="eastAsia" w:ascii="仿宋" w:hAnsi="仿宋" w:eastAsia="仿宋" w:cs="仿宋"/>
                <w:color w:val="auto"/>
                <w:sz w:val="24"/>
                <w:szCs w:val="24"/>
                <w:highlight w:val="none"/>
                <w:lang w:bidi="ar"/>
              </w:rPr>
              <w:t>血管穿刺模块内置</w:t>
            </w:r>
            <w:r>
              <w:rPr>
                <w:rStyle w:val="1043"/>
                <w:rFonts w:hint="default" w:ascii="仿宋" w:hAnsi="仿宋" w:eastAsia="仿宋" w:cs="仿宋"/>
                <w:color w:val="auto"/>
                <w:sz w:val="24"/>
                <w:szCs w:val="24"/>
                <w:highlight w:val="none"/>
                <w:lang w:bidi="ar"/>
              </w:rPr>
              <w:t>模拟血管</w:t>
            </w:r>
            <w:r>
              <w:rPr>
                <w:rStyle w:val="299"/>
                <w:rFonts w:hint="eastAsia" w:ascii="仿宋" w:hAnsi="仿宋" w:eastAsia="仿宋" w:cs="仿宋"/>
                <w:color w:val="auto"/>
                <w:sz w:val="24"/>
                <w:szCs w:val="24"/>
                <w:highlight w:val="none"/>
                <w:lang w:bidi="ar"/>
              </w:rPr>
              <w:t>，分布深度不同。</w:t>
            </w:r>
          </w:p>
        </w:tc>
        <w:tc>
          <w:tcPr>
            <w:tcW w:w="2411" w:type="dxa"/>
            <w:tcBorders>
              <w:top w:val="single" w:color="auto" w:sz="6" w:space="0"/>
              <w:left w:val="single" w:color="auto" w:sz="6" w:space="0"/>
              <w:bottom w:val="single" w:color="auto" w:sz="6" w:space="0"/>
              <w:right w:val="single" w:color="auto" w:sz="6" w:space="0"/>
            </w:tcBorders>
          </w:tcPr>
          <w:p w14:paraId="4A67CEC0">
            <w:pPr>
              <w:autoSpaceDE w:val="0"/>
              <w:autoSpaceDN w:val="0"/>
              <w:spacing w:line="288" w:lineRule="auto"/>
              <w:rPr>
                <w:rFonts w:hint="eastAsia" w:ascii="仿宋" w:hAnsi="仿宋" w:eastAsia="仿宋" w:cs="仿宋"/>
                <w:color w:val="auto"/>
                <w:sz w:val="24"/>
                <w:highlight w:val="none"/>
                <w:shd w:val="clear" w:color="auto" w:fill="FFFFFF"/>
              </w:rPr>
            </w:pPr>
          </w:p>
        </w:tc>
      </w:tr>
      <w:tr w14:paraId="6E85A5A7">
        <w:tblPrEx>
          <w:tblCellMar>
            <w:top w:w="0" w:type="dxa"/>
            <w:left w:w="108" w:type="dxa"/>
            <w:bottom w:w="0" w:type="dxa"/>
            <w:right w:w="108" w:type="dxa"/>
          </w:tblCellMar>
        </w:tblPrEx>
        <w:trPr>
          <w:trHeight w:val="20" w:hRule="atLeast"/>
          <w:jc w:val="center"/>
        </w:trPr>
        <w:tc>
          <w:tcPr>
            <w:tcW w:w="7274" w:type="dxa"/>
            <w:tcBorders>
              <w:top w:val="single" w:color="auto" w:sz="6" w:space="0"/>
              <w:left w:val="single" w:color="auto" w:sz="6" w:space="0"/>
              <w:bottom w:val="single" w:color="auto" w:sz="6" w:space="0"/>
              <w:right w:val="single" w:color="auto" w:sz="6" w:space="0"/>
            </w:tcBorders>
            <w:vAlign w:val="center"/>
          </w:tcPr>
          <w:p w14:paraId="75401046">
            <w:pPr>
              <w:widowControl/>
              <w:spacing w:line="288" w:lineRule="auto"/>
              <w:textAlignment w:val="center"/>
              <w:rPr>
                <w:rStyle w:val="298"/>
                <w:rFonts w:hint="eastAsia" w:ascii="仿宋" w:hAnsi="仿宋" w:eastAsia="仿宋" w:cs="仿宋"/>
                <w:b/>
                <w:color w:val="auto"/>
                <w:sz w:val="24"/>
                <w:szCs w:val="24"/>
                <w:highlight w:val="none"/>
                <w:lang w:bidi="ar"/>
              </w:rPr>
            </w:pPr>
            <w:r>
              <w:rPr>
                <w:rStyle w:val="298"/>
                <w:rFonts w:hint="eastAsia" w:ascii="仿宋" w:hAnsi="仿宋" w:eastAsia="仿宋" w:cs="仿宋"/>
                <w:color w:val="auto"/>
                <w:sz w:val="24"/>
                <w:szCs w:val="24"/>
                <w:highlight w:val="none"/>
                <w:lang w:bidi="ar"/>
              </w:rPr>
              <w:t>★</w:t>
            </w:r>
            <w:r>
              <w:rPr>
                <w:rStyle w:val="298"/>
                <w:rFonts w:hint="eastAsia" w:ascii="仿宋" w:hAnsi="仿宋" w:eastAsia="仿宋" w:cs="仿宋"/>
                <w:b/>
                <w:color w:val="auto"/>
                <w:sz w:val="24"/>
                <w:szCs w:val="24"/>
                <w:highlight w:val="none"/>
                <w:lang w:bidi="ar"/>
              </w:rPr>
              <w:t>3.53 课程要求：</w:t>
            </w:r>
          </w:p>
          <w:p w14:paraId="41F4EF5D">
            <w:pPr>
              <w:widowControl/>
              <w:spacing w:line="288" w:lineRule="auto"/>
              <w:textAlignment w:val="center"/>
              <w:rPr>
                <w:rStyle w:val="298"/>
                <w:rFonts w:hint="eastAsia" w:ascii="仿宋" w:hAnsi="仿宋" w:eastAsia="仿宋" w:cs="仿宋"/>
                <w:b/>
                <w:color w:val="auto"/>
                <w:sz w:val="24"/>
                <w:szCs w:val="24"/>
                <w:highlight w:val="none"/>
                <w:lang w:bidi="ar"/>
              </w:rPr>
            </w:pPr>
            <w:r>
              <w:rPr>
                <w:rStyle w:val="298"/>
                <w:rFonts w:hint="eastAsia" w:ascii="仿宋" w:hAnsi="仿宋" w:eastAsia="仿宋" w:cs="仿宋"/>
                <w:b/>
                <w:color w:val="auto"/>
                <w:sz w:val="24"/>
                <w:szCs w:val="24"/>
                <w:highlight w:val="none"/>
                <w:lang w:bidi="ar"/>
              </w:rPr>
              <w:t>各专业基地技能训练营支持，共250期，每月至少开展4期，每年不少于50期，为期5年。配套包括方案制定、训练营现场技术人员保障支持服务、证书发放、培训班会务等工作。</w:t>
            </w:r>
          </w:p>
          <w:p w14:paraId="4EC50510">
            <w:pPr>
              <w:widowControl/>
              <w:spacing w:line="288" w:lineRule="auto"/>
              <w:textAlignment w:val="center"/>
              <w:rPr>
                <w:rStyle w:val="298"/>
                <w:rFonts w:hint="eastAsia" w:ascii="仿宋" w:hAnsi="仿宋" w:eastAsia="仿宋" w:cs="仿宋"/>
                <w:b/>
                <w:color w:val="auto"/>
                <w:sz w:val="24"/>
                <w:szCs w:val="24"/>
                <w:highlight w:val="none"/>
                <w:lang w:bidi="ar"/>
              </w:rPr>
            </w:pPr>
            <w:r>
              <w:rPr>
                <w:rStyle w:val="298"/>
                <w:rFonts w:hint="eastAsia" w:ascii="仿宋" w:hAnsi="仿宋" w:eastAsia="仿宋" w:cs="仿宋"/>
                <w:b/>
                <w:color w:val="auto"/>
                <w:sz w:val="24"/>
                <w:szCs w:val="24"/>
                <w:highlight w:val="none"/>
                <w:lang w:bidi="ar"/>
              </w:rPr>
              <w:t>住培师资培训系列课程，共18期，每期不少于5人,每期不少于2天16学时，为期5年。配套包含国内国家级住院医师规范化培训重点基地导师现场授课、教材、会务等全部费用。</w:t>
            </w:r>
          </w:p>
          <w:p w14:paraId="3C3FEE01">
            <w:pPr>
              <w:widowControl/>
              <w:spacing w:line="288" w:lineRule="auto"/>
              <w:textAlignment w:val="center"/>
              <w:rPr>
                <w:rStyle w:val="298"/>
                <w:rFonts w:hint="eastAsia" w:ascii="仿宋" w:hAnsi="仿宋" w:eastAsia="仿宋" w:cs="仿宋"/>
                <w:color w:val="auto"/>
                <w:sz w:val="24"/>
                <w:szCs w:val="24"/>
                <w:highlight w:val="none"/>
                <w:lang w:bidi="ar"/>
              </w:rPr>
            </w:pPr>
            <w:r>
              <w:rPr>
                <w:rStyle w:val="298"/>
                <w:rFonts w:hint="eastAsia" w:ascii="仿宋" w:hAnsi="仿宋" w:eastAsia="仿宋" w:cs="仿宋"/>
                <w:b/>
                <w:color w:val="auto"/>
                <w:sz w:val="24"/>
                <w:szCs w:val="24"/>
                <w:highlight w:val="none"/>
                <w:lang w:bidi="ar"/>
              </w:rPr>
              <w:t>（提供详细课程企划和承诺书）</w:t>
            </w:r>
          </w:p>
        </w:tc>
        <w:tc>
          <w:tcPr>
            <w:tcW w:w="2411" w:type="dxa"/>
            <w:tcBorders>
              <w:top w:val="single" w:color="auto" w:sz="6" w:space="0"/>
              <w:left w:val="single" w:color="auto" w:sz="6" w:space="0"/>
              <w:bottom w:val="single" w:color="auto" w:sz="6" w:space="0"/>
              <w:right w:val="single" w:color="auto" w:sz="6" w:space="0"/>
            </w:tcBorders>
          </w:tcPr>
          <w:p w14:paraId="1ED4B8C4">
            <w:pPr>
              <w:autoSpaceDE w:val="0"/>
              <w:autoSpaceDN w:val="0"/>
              <w:spacing w:line="288" w:lineRule="auto"/>
              <w:rPr>
                <w:rFonts w:hint="eastAsia" w:ascii="仿宋" w:hAnsi="仿宋" w:eastAsia="仿宋" w:cs="仿宋"/>
                <w:color w:val="auto"/>
                <w:sz w:val="24"/>
                <w:highlight w:val="none"/>
                <w:shd w:val="clear" w:color="auto" w:fill="FFFFFF"/>
              </w:rPr>
            </w:pPr>
          </w:p>
        </w:tc>
      </w:tr>
      <w:tr w14:paraId="5A12DDFC">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tcPr>
          <w:p w14:paraId="4CB86BF8">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b/>
                <w:color w:val="auto"/>
                <w:sz w:val="24"/>
                <w:highlight w:val="none"/>
                <w:shd w:val="clear" w:color="auto" w:fill="FFFFFF"/>
              </w:rPr>
              <w:t>四、必备商务条款</w:t>
            </w:r>
          </w:p>
        </w:tc>
      </w:tr>
      <w:tr w14:paraId="33A534BE">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A665A5C">
            <w:pPr>
              <w:autoSpaceDE w:val="0"/>
              <w:autoSpaceDN w:val="0"/>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b/>
                <w:color w:val="auto"/>
                <w:kern w:val="0"/>
                <w:sz w:val="24"/>
                <w:highlight w:val="none"/>
                <w:lang w:bidi="ar"/>
              </w:rPr>
              <w:t>4.1 维修</w:t>
            </w:r>
          </w:p>
        </w:tc>
      </w:tr>
      <w:tr w14:paraId="3EB36F99">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1AE81BA">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4.1.1设备验收合格后整机免费保修三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49555308">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7DCD557B">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4.1.2 提供仪器电子版SOP文件、中（英）文操作手册和维修手册。小器械类可除外。</w:t>
            </w:r>
          </w:p>
        </w:tc>
      </w:tr>
      <w:tr w14:paraId="561D5C4F">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15A78170">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4.1.3 免费提供操作和维修培训（包含时间、地点、人次、内容）。小器械类可除外。</w:t>
            </w:r>
          </w:p>
        </w:tc>
      </w:tr>
      <w:tr w14:paraId="52212A7B">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74E00B5F">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w:t>
            </w:r>
          </w:p>
        </w:tc>
      </w:tr>
      <w:tr w14:paraId="49618DD1">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3B4B0DEA">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4.1.5 请注明售后服务（包括浙江地区维修力量说明）Service。</w:t>
            </w:r>
          </w:p>
        </w:tc>
      </w:tr>
      <w:tr w14:paraId="11284A16">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AF07849">
            <w:pPr>
              <w:widowControl/>
              <w:spacing w:line="288" w:lineRule="auto"/>
              <w:textAlignment w:val="center"/>
              <w:rPr>
                <w:rFonts w:hint="eastAsia"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664351CC">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3FA5F1AD">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5C354945">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0348CA97">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1A90B343">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C39D1DB">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364BB33F">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提供所投产品的详细彩页，如彩页中没有涉及到相关技术参数，提供原厂技术白皮书（DATASHEET），小器械类可除外。</w:t>
            </w:r>
          </w:p>
        </w:tc>
      </w:tr>
      <w:tr w14:paraId="62789475">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4742A31E">
            <w:pPr>
              <w:autoSpaceDE w:val="0"/>
              <w:autoSpaceDN w:val="0"/>
              <w:spacing w:line="288" w:lineRule="auto"/>
              <w:rPr>
                <w:rFonts w:hint="eastAsia" w:ascii="仿宋" w:hAnsi="仿宋" w:eastAsia="仿宋" w:cs="仿宋"/>
                <w:b/>
                <w:color w:val="auto"/>
                <w:sz w:val="24"/>
                <w:highlight w:val="none"/>
                <w:shd w:val="clear" w:color="auto" w:fill="FFFFFF"/>
              </w:rPr>
            </w:pPr>
            <w:r>
              <w:rPr>
                <w:rFonts w:hint="eastAsia" w:ascii="仿宋" w:hAnsi="仿宋" w:eastAsia="仿宋" w:cs="仿宋"/>
                <w:b/>
                <w:color w:val="auto"/>
                <w:kern w:val="0"/>
                <w:sz w:val="24"/>
                <w:highlight w:val="none"/>
                <w:lang w:bidi="ar"/>
              </w:rPr>
              <w:t>4.3安装及验收要求</w:t>
            </w:r>
          </w:p>
        </w:tc>
      </w:tr>
      <w:tr w14:paraId="61129ECE">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563F9A63">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4.3.1 到货期:中标即日起45天内；如有例外，可在合同中另行约定</w:t>
            </w:r>
          </w:p>
        </w:tc>
      </w:tr>
      <w:tr w14:paraId="60551B85">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445086ED">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4.3.2 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r>
      <w:tr w14:paraId="4C05259B">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3895204E">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4.3.3 安装完成时间:接采购人通知后7个工作日内全部调试完成，全院布局系统联网项目在60日内全部调试完成。无需安装的可除外。</w:t>
            </w:r>
          </w:p>
        </w:tc>
      </w:tr>
      <w:tr w14:paraId="44C9F755">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30D001C">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4.3.4 安装标准:符合国家有关安全技术规范和技术标准。无需安装的可除外。</w:t>
            </w:r>
          </w:p>
        </w:tc>
      </w:tr>
      <w:tr w14:paraId="6109172A">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BA48182">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4.3.5 验收标准:应与产品原始样本技术数据及标书技术文件一致，符合国家有关技术规范和技术标准。</w:t>
            </w:r>
          </w:p>
        </w:tc>
      </w:tr>
      <w:tr w14:paraId="6C2E3629">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24765F2E">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4.3.6 计量检测：如是计量强制检定设备，验收时需提供计量合格证。</w:t>
            </w:r>
          </w:p>
        </w:tc>
      </w:tr>
      <w:tr w14:paraId="4E3D479E">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3F6FBA74">
            <w:pPr>
              <w:widowControl/>
              <w:spacing w:line="288" w:lineRule="auto"/>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3242F853">
            <w:pPr>
              <w:autoSpaceDE w:val="0"/>
              <w:autoSpaceDN w:val="0"/>
              <w:spacing w:line="288" w:lineRule="auto"/>
              <w:rPr>
                <w:rFonts w:hint="eastAsia" w:ascii="仿宋" w:hAnsi="仿宋" w:eastAsia="仿宋" w:cs="仿宋"/>
                <w:bCs/>
                <w:color w:val="auto"/>
                <w:kern w:val="0"/>
                <w:sz w:val="24"/>
                <w:highlight w:val="none"/>
                <w:lang w:bidi="ar"/>
              </w:rPr>
            </w:pPr>
            <w:r>
              <w:rPr>
                <w:rFonts w:hint="eastAsia" w:ascii="仿宋" w:hAnsi="仿宋" w:eastAsia="仿宋" w:cs="仿宋"/>
                <w:color w:val="auto"/>
                <w:kern w:val="0"/>
                <w:sz w:val="24"/>
                <w:highlight w:val="none"/>
                <w:lang w:bidi="ar"/>
              </w:rPr>
              <w:t>根据采购人要求，终身免费提供软件升级服务。</w:t>
            </w:r>
          </w:p>
        </w:tc>
      </w:tr>
      <w:tr w14:paraId="0485C49D">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678C181B">
            <w:pPr>
              <w:autoSpaceDE w:val="0"/>
              <w:autoSpaceDN w:val="0"/>
              <w:spacing w:line="288" w:lineRule="auto"/>
              <w:rPr>
                <w:rFonts w:hint="eastAsia" w:ascii="仿宋" w:hAnsi="仿宋" w:eastAsia="仿宋" w:cs="仿宋"/>
                <w:b/>
                <w:color w:val="auto"/>
                <w:kern w:val="0"/>
                <w:sz w:val="24"/>
                <w:highlight w:val="none"/>
                <w:lang w:bidi="ar"/>
              </w:rPr>
            </w:pPr>
            <w:r>
              <w:rPr>
                <w:rFonts w:hint="eastAsia" w:ascii="仿宋" w:hAnsi="仿宋" w:eastAsia="仿宋" w:cs="仿宋"/>
                <w:bCs/>
                <w:color w:val="auto"/>
                <w:kern w:val="0"/>
                <w:sz w:val="24"/>
                <w:highlight w:val="none"/>
                <w:lang w:bidi="ar"/>
              </w:rPr>
              <w:t>4.3.8 接受咨询。需安装的设备，接受现场踏看。</w:t>
            </w:r>
          </w:p>
        </w:tc>
      </w:tr>
      <w:tr w14:paraId="476582A4">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3429EC93">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b/>
                <w:color w:val="auto"/>
                <w:kern w:val="0"/>
                <w:sz w:val="24"/>
                <w:highlight w:val="none"/>
                <w:lang w:bidi="ar"/>
              </w:rPr>
              <w:t>4.4付款方式：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r>
      <w:tr w14:paraId="1132DD09">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tcBorders>
            <w:vAlign w:val="center"/>
          </w:tcPr>
          <w:p w14:paraId="4AE368A8">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b/>
                <w:color w:val="auto"/>
                <w:kern w:val="0"/>
                <w:sz w:val="24"/>
                <w:highlight w:val="none"/>
                <w:lang w:bidi="ar"/>
              </w:rPr>
              <w:t>五、其他</w:t>
            </w:r>
          </w:p>
        </w:tc>
      </w:tr>
      <w:tr w14:paraId="3548C851">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7427C8A1">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5.1 请注明进入市场时间 Year first sold</w:t>
            </w:r>
          </w:p>
        </w:tc>
      </w:tr>
      <w:tr w14:paraId="4F1FFA73">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5E3FC2C5">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5.2 请提供国内医院投标机型安装台数 Number sold</w:t>
            </w:r>
          </w:p>
        </w:tc>
      </w:tr>
      <w:tr w14:paraId="56598E74">
        <w:tblPrEx>
          <w:tblCellMar>
            <w:top w:w="0" w:type="dxa"/>
            <w:left w:w="108" w:type="dxa"/>
            <w:bottom w:w="0" w:type="dxa"/>
            <w:right w:w="108" w:type="dxa"/>
          </w:tblCellMar>
        </w:tblPrEx>
        <w:trPr>
          <w:trHeight w:val="20" w:hRule="atLeast"/>
          <w:jc w:val="center"/>
        </w:trPr>
        <w:tc>
          <w:tcPr>
            <w:tcW w:w="9685" w:type="dxa"/>
            <w:gridSpan w:val="2"/>
            <w:tcBorders>
              <w:top w:val="single" w:color="auto" w:sz="6" w:space="0"/>
              <w:left w:val="single" w:color="auto" w:sz="6" w:space="0"/>
              <w:bottom w:val="single" w:color="auto" w:sz="6" w:space="0"/>
              <w:right w:val="single" w:color="auto" w:sz="6" w:space="0"/>
            </w:tcBorders>
            <w:vAlign w:val="center"/>
          </w:tcPr>
          <w:p w14:paraId="1A8408FD">
            <w:pPr>
              <w:autoSpaceDE w:val="0"/>
              <w:autoSpaceDN w:val="0"/>
              <w:spacing w:line="288" w:lineRule="auto"/>
              <w:rPr>
                <w:rFonts w:hint="eastAsia" w:ascii="仿宋" w:hAnsi="仿宋" w:eastAsia="仿宋" w:cs="仿宋"/>
                <w:color w:val="auto"/>
                <w:sz w:val="24"/>
                <w:highlight w:val="none"/>
                <w:shd w:val="clear" w:color="auto" w:fill="FFFFFF"/>
              </w:rPr>
            </w:pPr>
            <w:r>
              <w:rPr>
                <w:rFonts w:hint="eastAsia" w:ascii="仿宋" w:hAnsi="仿宋" w:eastAsia="仿宋" w:cs="仿宋"/>
                <w:color w:val="auto"/>
                <w:kern w:val="0"/>
                <w:sz w:val="24"/>
                <w:highlight w:val="none"/>
                <w:lang w:bidi="ar"/>
              </w:rPr>
              <w:t>5.3 请注明软件最新版本 LAST UPDATED</w:t>
            </w:r>
          </w:p>
        </w:tc>
      </w:tr>
    </w:tbl>
    <w:p w14:paraId="0152BC62">
      <w:pPr>
        <w:spacing w:line="288" w:lineRule="auto"/>
        <w:rPr>
          <w:rFonts w:hint="eastAsia" w:ascii="仿宋" w:hAnsi="仿宋" w:eastAsia="仿宋" w:cs="仿宋"/>
          <w:color w:val="auto"/>
          <w:sz w:val="24"/>
          <w:highlight w:val="none"/>
          <w:lang w:bidi="ar"/>
        </w:rPr>
      </w:pPr>
    </w:p>
    <w:p w14:paraId="3AEDB447">
      <w:pPr>
        <w:pageBreakBefore/>
        <w:spacing w:line="288"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623D368">
      <w:pPr>
        <w:spacing w:line="288"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65DD6C4">
      <w:pPr>
        <w:spacing w:line="288" w:lineRule="auto"/>
        <w:jc w:val="center"/>
        <w:rPr>
          <w:rFonts w:hint="eastAsia" w:ascii="仿宋" w:hAnsi="仿宋" w:eastAsia="仿宋" w:cs="仿宋"/>
          <w:b/>
          <w:color w:val="auto"/>
          <w:sz w:val="28"/>
          <w:szCs w:val="28"/>
          <w:highlight w:val="none"/>
        </w:rPr>
      </w:pPr>
    </w:p>
    <w:p w14:paraId="22CEA669">
      <w:pPr>
        <w:spacing w:line="288" w:lineRule="auto"/>
        <w:jc w:val="center"/>
        <w:rPr>
          <w:rFonts w:hint="eastAsia" w:ascii="仿宋" w:hAnsi="仿宋" w:eastAsia="仿宋" w:cs="仿宋"/>
          <w:b/>
          <w:color w:val="auto"/>
          <w:sz w:val="24"/>
          <w:highlight w:val="none"/>
        </w:rPr>
      </w:pPr>
    </w:p>
    <w:p w14:paraId="22CDAB6B">
      <w:pPr>
        <w:spacing w:line="288" w:lineRule="auto"/>
        <w:jc w:val="center"/>
        <w:rPr>
          <w:rFonts w:hint="eastAsia" w:ascii="仿宋" w:hAnsi="仿宋" w:eastAsia="仿宋" w:cs="仿宋"/>
          <w:b/>
          <w:color w:val="auto"/>
          <w:sz w:val="24"/>
          <w:highlight w:val="none"/>
        </w:rPr>
      </w:pPr>
    </w:p>
    <w:p w14:paraId="4AD81767">
      <w:pPr>
        <w:spacing w:line="288"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D55E493">
      <w:pPr>
        <w:spacing w:line="288"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69178B3">
      <w:pPr>
        <w:pStyle w:val="311"/>
        <w:spacing w:line="288" w:lineRule="auto"/>
        <w:ind w:left="0" w:leftChars="0" w:firstLine="0" w:firstLineChars="0"/>
        <w:rPr>
          <w:rFonts w:hint="eastAsia" w:ascii="仿宋" w:hAnsi="仿宋" w:eastAsia="仿宋" w:cs="仿宋"/>
          <w:color w:val="auto"/>
          <w:szCs w:val="24"/>
          <w:highlight w:val="none"/>
        </w:rPr>
      </w:pPr>
    </w:p>
    <w:p w14:paraId="6DE30B57">
      <w:pPr>
        <w:pStyle w:val="311"/>
        <w:spacing w:line="288" w:lineRule="auto"/>
        <w:jc w:val="center"/>
        <w:rPr>
          <w:rFonts w:hint="eastAsia" w:ascii="仿宋" w:hAnsi="仿宋" w:eastAsia="仿宋" w:cs="仿宋"/>
          <w:color w:val="auto"/>
          <w:szCs w:val="24"/>
          <w:highlight w:val="none"/>
        </w:rPr>
      </w:pPr>
    </w:p>
    <w:p w14:paraId="473B3E25">
      <w:pPr>
        <w:pStyle w:val="311"/>
        <w:spacing w:line="288" w:lineRule="auto"/>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812449B">
      <w:pPr>
        <w:pStyle w:val="311"/>
        <w:spacing w:line="288" w:lineRule="auto"/>
        <w:rPr>
          <w:rFonts w:hint="eastAsia" w:ascii="仿宋" w:hAnsi="仿宋" w:eastAsia="仿宋" w:cs="仿宋"/>
          <w:color w:val="auto"/>
          <w:szCs w:val="24"/>
          <w:highlight w:val="none"/>
        </w:rPr>
      </w:pPr>
    </w:p>
    <w:p w14:paraId="3138DBEF">
      <w:pPr>
        <w:pStyle w:val="311"/>
        <w:spacing w:line="288" w:lineRule="auto"/>
        <w:rPr>
          <w:rFonts w:hint="eastAsia" w:ascii="仿宋" w:hAnsi="仿宋" w:eastAsia="仿宋" w:cs="仿宋"/>
          <w:color w:val="auto"/>
          <w:szCs w:val="24"/>
          <w:highlight w:val="none"/>
        </w:rPr>
      </w:pPr>
    </w:p>
    <w:p w14:paraId="3120ADDA">
      <w:pPr>
        <w:spacing w:before="120" w:line="288" w:lineRule="auto"/>
        <w:rPr>
          <w:rFonts w:hint="eastAsia" w:ascii="仿宋" w:hAnsi="仿宋" w:eastAsia="仿宋" w:cs="仿宋"/>
          <w:color w:val="auto"/>
          <w:sz w:val="24"/>
          <w:highlight w:val="none"/>
        </w:rPr>
      </w:pPr>
    </w:p>
    <w:p w14:paraId="14F0F66E">
      <w:pPr>
        <w:spacing w:before="120" w:line="288" w:lineRule="auto"/>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3358A81">
      <w:pPr>
        <w:pStyle w:val="310"/>
        <w:spacing w:before="120" w:line="288" w:lineRule="auto"/>
        <w:rPr>
          <w:rFonts w:hint="eastAsia" w:ascii="仿宋" w:hAnsi="仿宋" w:eastAsia="仿宋" w:cs="仿宋"/>
          <w:color w:val="auto"/>
          <w:szCs w:val="24"/>
          <w:highlight w:val="none"/>
        </w:rPr>
      </w:pPr>
    </w:p>
    <w:p w14:paraId="56D44719">
      <w:pPr>
        <w:pStyle w:val="310"/>
        <w:spacing w:before="120" w:line="288" w:lineRule="auto"/>
        <w:rPr>
          <w:rFonts w:hint="eastAsia" w:ascii="仿宋" w:hAnsi="仿宋" w:eastAsia="仿宋" w:cs="仿宋"/>
          <w:color w:val="auto"/>
          <w:szCs w:val="24"/>
          <w:highlight w:val="none"/>
        </w:rPr>
      </w:pPr>
    </w:p>
    <w:p w14:paraId="3CE32AF2">
      <w:pPr>
        <w:spacing w:line="288" w:lineRule="auto"/>
        <w:rPr>
          <w:rFonts w:hint="eastAsia" w:ascii="仿宋" w:hAnsi="仿宋" w:eastAsia="仿宋" w:cs="仿宋"/>
          <w:color w:val="auto"/>
          <w:sz w:val="24"/>
          <w:highlight w:val="none"/>
        </w:rPr>
      </w:pPr>
    </w:p>
    <w:p w14:paraId="3A58B09A">
      <w:pPr>
        <w:spacing w:before="120" w:line="288"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B2FCD7A">
      <w:pPr>
        <w:spacing w:before="120" w:line="288" w:lineRule="auto"/>
        <w:rPr>
          <w:rFonts w:hint="eastAsia" w:ascii="仿宋" w:hAnsi="仿宋" w:eastAsia="仿宋" w:cs="仿宋"/>
          <w:color w:val="auto"/>
          <w:sz w:val="24"/>
          <w:highlight w:val="none"/>
        </w:rPr>
      </w:pPr>
    </w:p>
    <w:p w14:paraId="3006147B">
      <w:pPr>
        <w:spacing w:before="120" w:line="288"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4EC596C">
      <w:pPr>
        <w:spacing w:before="120" w:line="288" w:lineRule="auto"/>
        <w:rPr>
          <w:rFonts w:hint="eastAsia" w:ascii="仿宋" w:hAnsi="仿宋" w:eastAsia="仿宋" w:cs="仿宋"/>
          <w:color w:val="auto"/>
          <w:sz w:val="24"/>
          <w:highlight w:val="none"/>
        </w:rPr>
      </w:pPr>
    </w:p>
    <w:p w14:paraId="7E7A4342">
      <w:pPr>
        <w:spacing w:before="120" w:line="288"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24C2597">
      <w:pPr>
        <w:spacing w:before="120" w:line="288" w:lineRule="auto"/>
        <w:rPr>
          <w:rFonts w:hint="eastAsia" w:ascii="仿宋" w:hAnsi="仿宋" w:eastAsia="仿宋" w:cs="仿宋"/>
          <w:color w:val="auto"/>
          <w:sz w:val="24"/>
          <w:highlight w:val="none"/>
        </w:rPr>
      </w:pPr>
    </w:p>
    <w:p w14:paraId="35C8CA43">
      <w:pPr>
        <w:spacing w:before="120" w:line="288"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0C740D5">
      <w:pPr>
        <w:widowControl/>
        <w:spacing w:line="288" w:lineRule="auto"/>
        <w:jc w:val="left"/>
        <w:rPr>
          <w:rFonts w:hint="eastAsia" w:ascii="仿宋" w:hAnsi="仿宋" w:eastAsia="仿宋" w:cs="仿宋"/>
          <w:color w:val="auto"/>
          <w:kern w:val="0"/>
          <w:sz w:val="24"/>
          <w:highlight w:val="none"/>
        </w:rPr>
        <w:sectPr>
          <w:footerReference r:id="rId8" w:type="first"/>
          <w:headerReference r:id="rId6" w:type="default"/>
          <w:footerReference r:id="rId7" w:type="default"/>
          <w:pgSz w:w="11907" w:h="16840"/>
          <w:pgMar w:top="1440" w:right="1800" w:bottom="1440" w:left="1800" w:header="851" w:footer="851" w:gutter="0"/>
          <w:pgNumType w:start="2"/>
          <w:cols w:space="720" w:num="1"/>
          <w:titlePg/>
          <w:docGrid w:linePitch="286" w:charSpace="0"/>
        </w:sectPr>
      </w:pPr>
    </w:p>
    <w:p w14:paraId="5906AD2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96FCB10">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A00FC35">
      <w:pPr>
        <w:spacing w:line="288" w:lineRule="auto"/>
        <w:ind w:firstLine="482" w:firstLineChars="200"/>
        <w:outlineLvl w:val="0"/>
        <w:rPr>
          <w:rFonts w:hint="eastAsia" w:ascii="仿宋" w:hAnsi="仿宋" w:eastAsia="仿宋" w:cs="仿宋"/>
          <w:b/>
          <w:color w:val="auto"/>
          <w:sz w:val="24"/>
          <w:highlight w:val="none"/>
        </w:rPr>
      </w:pPr>
      <w:bookmarkStart w:id="12" w:name="_Toc3029"/>
      <w:bookmarkStart w:id="13" w:name="_Toc2232"/>
      <w:bookmarkStart w:id="14" w:name="_Toc24059"/>
      <w:r>
        <w:rPr>
          <w:rFonts w:hint="eastAsia" w:ascii="仿宋" w:hAnsi="仿宋" w:eastAsia="仿宋" w:cs="仿宋"/>
          <w:b/>
          <w:color w:val="auto"/>
          <w:sz w:val="24"/>
          <w:highlight w:val="none"/>
        </w:rPr>
        <w:t>1.1 合同组成部分</w:t>
      </w:r>
      <w:bookmarkEnd w:id="12"/>
      <w:bookmarkEnd w:id="13"/>
      <w:bookmarkEnd w:id="14"/>
    </w:p>
    <w:p w14:paraId="09B2627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ED37B0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9245B7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880373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76AAFA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BE2273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1C11B4A">
      <w:pPr>
        <w:spacing w:line="288" w:lineRule="auto"/>
        <w:ind w:firstLine="482" w:firstLineChars="200"/>
        <w:outlineLvl w:val="0"/>
        <w:rPr>
          <w:rFonts w:hint="eastAsia" w:ascii="仿宋" w:hAnsi="仿宋" w:eastAsia="仿宋" w:cs="仿宋"/>
          <w:b/>
          <w:color w:val="auto"/>
          <w:sz w:val="24"/>
          <w:highlight w:val="none"/>
        </w:rPr>
      </w:pPr>
      <w:bookmarkStart w:id="15" w:name="_Toc24300"/>
      <w:bookmarkStart w:id="16" w:name="_Toc27126"/>
      <w:bookmarkStart w:id="17" w:name="_Toc21295"/>
      <w:r>
        <w:rPr>
          <w:rFonts w:hint="eastAsia" w:ascii="仿宋" w:hAnsi="仿宋" w:eastAsia="仿宋" w:cs="仿宋"/>
          <w:b/>
          <w:color w:val="auto"/>
          <w:sz w:val="24"/>
          <w:highlight w:val="none"/>
        </w:rPr>
        <w:t>1.2 货物</w:t>
      </w:r>
      <w:bookmarkEnd w:id="15"/>
      <w:bookmarkEnd w:id="16"/>
      <w:bookmarkEnd w:id="17"/>
    </w:p>
    <w:p w14:paraId="7AE6A648">
      <w:pPr>
        <w:spacing w:line="288"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917600">
      <w:pPr>
        <w:spacing w:line="288"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5ED765">
      <w:pPr>
        <w:spacing w:line="288"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40615BE1">
      <w:pPr>
        <w:spacing w:line="288" w:lineRule="auto"/>
        <w:ind w:firstLine="482" w:firstLineChars="200"/>
        <w:outlineLvl w:val="0"/>
        <w:rPr>
          <w:rFonts w:hint="eastAsia" w:ascii="仿宋" w:hAnsi="仿宋" w:eastAsia="仿宋" w:cs="仿宋"/>
          <w:b/>
          <w:color w:val="auto"/>
          <w:sz w:val="24"/>
          <w:highlight w:val="none"/>
        </w:rPr>
      </w:pPr>
      <w:bookmarkStart w:id="18" w:name="_Toc21631"/>
      <w:bookmarkStart w:id="19" w:name="_Toc23292"/>
      <w:bookmarkStart w:id="20" w:name="_Toc21551"/>
      <w:r>
        <w:rPr>
          <w:rFonts w:hint="eastAsia" w:ascii="仿宋" w:hAnsi="仿宋" w:eastAsia="仿宋" w:cs="仿宋"/>
          <w:b/>
          <w:color w:val="auto"/>
          <w:sz w:val="24"/>
          <w:highlight w:val="none"/>
        </w:rPr>
        <w:t>1.3 价款</w:t>
      </w:r>
      <w:bookmarkEnd w:id="18"/>
      <w:bookmarkEnd w:id="19"/>
      <w:bookmarkEnd w:id="20"/>
    </w:p>
    <w:p w14:paraId="2601B0C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34E05D3">
      <w:pPr>
        <w:spacing w:line="288"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496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B490E5">
            <w:pPr>
              <w:pStyle w:val="209"/>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5C86D6">
            <w:pPr>
              <w:pStyle w:val="209"/>
              <w:spacing w:line="288" w:lineRule="auto"/>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BC93D8D">
            <w:pPr>
              <w:pStyle w:val="209"/>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ACC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3A610FD">
            <w:pPr>
              <w:pStyle w:val="209"/>
              <w:spacing w:line="288" w:lineRule="auto"/>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99FA3A1">
            <w:pPr>
              <w:pStyle w:val="209"/>
              <w:spacing w:line="288" w:lineRule="auto"/>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99BC91">
            <w:pPr>
              <w:pStyle w:val="209"/>
              <w:spacing w:line="288" w:lineRule="auto"/>
              <w:ind w:firstLine="200"/>
              <w:jc w:val="center"/>
              <w:rPr>
                <w:rFonts w:hint="eastAsia" w:ascii="仿宋" w:hAnsi="仿宋" w:eastAsia="仿宋" w:cs="仿宋"/>
                <w:color w:val="auto"/>
                <w:sz w:val="24"/>
                <w:szCs w:val="24"/>
                <w:highlight w:val="none"/>
              </w:rPr>
            </w:pPr>
          </w:p>
        </w:tc>
      </w:tr>
      <w:tr w14:paraId="436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BAC250">
            <w:pPr>
              <w:pStyle w:val="209"/>
              <w:spacing w:line="288" w:lineRule="auto"/>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F139D3D">
            <w:pPr>
              <w:pStyle w:val="209"/>
              <w:spacing w:line="288" w:lineRule="auto"/>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288A236">
            <w:pPr>
              <w:pStyle w:val="209"/>
              <w:spacing w:line="288" w:lineRule="auto"/>
              <w:ind w:firstLine="200"/>
              <w:jc w:val="center"/>
              <w:rPr>
                <w:rFonts w:hint="eastAsia" w:ascii="仿宋" w:hAnsi="仿宋" w:eastAsia="仿宋" w:cs="仿宋"/>
                <w:color w:val="auto"/>
                <w:sz w:val="24"/>
                <w:szCs w:val="24"/>
                <w:highlight w:val="none"/>
              </w:rPr>
            </w:pPr>
          </w:p>
        </w:tc>
      </w:tr>
      <w:tr w14:paraId="3BB0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0F71AF">
            <w:pPr>
              <w:pStyle w:val="209"/>
              <w:spacing w:line="288" w:lineRule="auto"/>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3A19F4E">
            <w:pPr>
              <w:pStyle w:val="209"/>
              <w:spacing w:line="288" w:lineRule="auto"/>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A206FA">
            <w:pPr>
              <w:pStyle w:val="209"/>
              <w:spacing w:line="288" w:lineRule="auto"/>
              <w:ind w:firstLine="200"/>
              <w:jc w:val="center"/>
              <w:rPr>
                <w:rFonts w:hint="eastAsia" w:ascii="仿宋" w:hAnsi="仿宋" w:eastAsia="仿宋" w:cs="仿宋"/>
                <w:color w:val="auto"/>
                <w:sz w:val="24"/>
                <w:szCs w:val="24"/>
                <w:highlight w:val="none"/>
              </w:rPr>
            </w:pPr>
          </w:p>
        </w:tc>
      </w:tr>
      <w:tr w14:paraId="3C3D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86DECE">
            <w:pPr>
              <w:pStyle w:val="209"/>
              <w:spacing w:line="288" w:lineRule="auto"/>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C110D5C">
            <w:pPr>
              <w:pStyle w:val="209"/>
              <w:spacing w:line="288" w:lineRule="auto"/>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5FF54E6">
            <w:pPr>
              <w:pStyle w:val="209"/>
              <w:spacing w:line="288" w:lineRule="auto"/>
              <w:ind w:firstLine="200"/>
              <w:jc w:val="center"/>
              <w:rPr>
                <w:rFonts w:hint="eastAsia" w:ascii="仿宋" w:hAnsi="仿宋" w:eastAsia="仿宋" w:cs="仿宋"/>
                <w:color w:val="auto"/>
                <w:sz w:val="24"/>
                <w:szCs w:val="24"/>
                <w:highlight w:val="none"/>
              </w:rPr>
            </w:pPr>
          </w:p>
        </w:tc>
      </w:tr>
      <w:tr w14:paraId="72D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E6059B2">
            <w:pPr>
              <w:pStyle w:val="209"/>
              <w:spacing w:line="288" w:lineRule="auto"/>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43F1C5F">
            <w:pPr>
              <w:pStyle w:val="209"/>
              <w:spacing w:line="288" w:lineRule="auto"/>
              <w:ind w:firstLine="200"/>
              <w:jc w:val="center"/>
              <w:rPr>
                <w:rFonts w:hint="eastAsia" w:ascii="仿宋" w:hAnsi="仿宋" w:eastAsia="仿宋" w:cs="仿宋"/>
                <w:color w:val="auto"/>
                <w:sz w:val="24"/>
                <w:szCs w:val="24"/>
                <w:highlight w:val="none"/>
              </w:rPr>
            </w:pPr>
          </w:p>
        </w:tc>
      </w:tr>
    </w:tbl>
    <w:p w14:paraId="7A8679E6">
      <w:pPr>
        <w:pStyle w:val="312"/>
        <w:spacing w:before="0" w:beforeAutospacing="0" w:after="0" w:afterAutospacing="0" w:line="288" w:lineRule="auto"/>
        <w:ind w:firstLine="480"/>
        <w:rPr>
          <w:rFonts w:hint="eastAsia" w:ascii="仿宋" w:hAnsi="仿宋" w:eastAsia="仿宋" w:cs="仿宋"/>
          <w:b/>
          <w:color w:val="auto"/>
          <w:highlight w:val="none"/>
        </w:rPr>
      </w:pPr>
      <w:bookmarkStart w:id="21" w:name="_Toc10340"/>
      <w:bookmarkStart w:id="22" w:name="_Toc1814"/>
      <w:bookmarkStart w:id="23" w:name="_Toc22618"/>
      <w:r>
        <w:rPr>
          <w:rFonts w:hint="eastAsia" w:ascii="仿宋" w:hAnsi="仿宋" w:eastAsia="仿宋" w:cs="仿宋"/>
          <w:b/>
          <w:color w:val="auto"/>
          <w:highlight w:val="none"/>
        </w:rPr>
        <w:t>1.4履约保证金</w:t>
      </w:r>
    </w:p>
    <w:p w14:paraId="51C75DB0">
      <w:pPr>
        <w:pStyle w:val="312"/>
        <w:spacing w:before="0" w:beforeAutospacing="0" w:after="0" w:afterAutospacing="0" w:line="288"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AE98956">
      <w:pPr>
        <w:spacing w:line="288" w:lineRule="auto"/>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639EF8">
      <w:pPr>
        <w:spacing w:line="288" w:lineRule="auto"/>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47C521">
      <w:pPr>
        <w:spacing w:line="288" w:lineRule="auto"/>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6CA0DB">
      <w:pPr>
        <w:spacing w:line="288" w:lineRule="auto"/>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017C7D9">
      <w:pPr>
        <w:spacing w:line="288" w:lineRule="auto"/>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1"/>
      <w:bookmarkEnd w:id="22"/>
      <w:bookmarkEnd w:id="23"/>
      <w:r>
        <w:rPr>
          <w:rFonts w:hint="eastAsia" w:ascii="仿宋" w:hAnsi="仿宋" w:eastAsia="仿宋" w:cs="仿宋"/>
          <w:b/>
          <w:color w:val="auto"/>
          <w:sz w:val="24"/>
          <w:highlight w:val="none"/>
        </w:rPr>
        <w:t>预付款</w:t>
      </w:r>
    </w:p>
    <w:p w14:paraId="2C5D7C0C">
      <w:pPr>
        <w:pStyle w:val="312"/>
        <w:spacing w:before="0" w:beforeAutospacing="0" w:after="0" w:afterAutospacing="0" w:line="288"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ECDCF9A">
      <w:pPr>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26DC569">
      <w:pPr>
        <w:pStyle w:val="312"/>
        <w:spacing w:before="0" w:beforeAutospacing="0" w:after="0" w:afterAutospacing="0" w:line="288"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98FFB8F">
      <w:pPr>
        <w:pStyle w:val="312"/>
        <w:spacing w:before="0" w:beforeAutospacing="0" w:after="0" w:afterAutospacing="0" w:line="288"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C1C61C4">
      <w:pPr>
        <w:pStyle w:val="312"/>
        <w:spacing w:before="0" w:beforeAutospacing="0" w:after="0" w:afterAutospacing="0" w:line="288"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D3E3E26">
      <w:pPr>
        <w:pStyle w:val="312"/>
        <w:spacing w:before="0" w:beforeAutospacing="0" w:after="0" w:afterAutospacing="0" w:line="288"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EB6F3A9">
      <w:pPr>
        <w:spacing w:line="288"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ABD668">
      <w:pPr>
        <w:spacing w:line="288" w:lineRule="auto"/>
        <w:ind w:firstLine="482" w:firstLineChars="200"/>
        <w:outlineLvl w:val="0"/>
        <w:rPr>
          <w:rFonts w:hint="eastAsia" w:ascii="仿宋" w:hAnsi="仿宋" w:eastAsia="仿宋" w:cs="仿宋"/>
          <w:b/>
          <w:color w:val="auto"/>
          <w:sz w:val="24"/>
          <w:highlight w:val="none"/>
        </w:rPr>
      </w:pPr>
      <w:bookmarkStart w:id="24" w:name="_Toc19304"/>
      <w:bookmarkStart w:id="25" w:name="_Toc2846"/>
      <w:bookmarkStart w:id="26" w:name="_Toc32071"/>
      <w:r>
        <w:rPr>
          <w:rFonts w:hint="eastAsia" w:ascii="仿宋" w:hAnsi="仿宋" w:eastAsia="仿宋" w:cs="仿宋"/>
          <w:b/>
          <w:color w:val="auto"/>
          <w:sz w:val="24"/>
          <w:highlight w:val="none"/>
        </w:rPr>
        <w:t>1.7货物交付期限、地点和方式</w:t>
      </w:r>
      <w:bookmarkEnd w:id="24"/>
      <w:bookmarkEnd w:id="25"/>
      <w:bookmarkEnd w:id="26"/>
    </w:p>
    <w:p w14:paraId="41620ADB">
      <w:pPr>
        <w:spacing w:line="288"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96BF7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B074D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08061E">
      <w:pPr>
        <w:spacing w:line="288" w:lineRule="auto"/>
        <w:ind w:firstLine="482" w:firstLineChars="200"/>
        <w:outlineLvl w:val="0"/>
        <w:rPr>
          <w:rFonts w:hint="eastAsia" w:ascii="仿宋" w:hAnsi="仿宋" w:eastAsia="仿宋" w:cs="仿宋"/>
          <w:b/>
          <w:color w:val="auto"/>
          <w:sz w:val="24"/>
          <w:highlight w:val="none"/>
        </w:rPr>
      </w:pPr>
      <w:bookmarkStart w:id="27" w:name="_Toc27250"/>
      <w:bookmarkStart w:id="28" w:name="_Toc19554"/>
      <w:bookmarkStart w:id="29" w:name="_Toc21423"/>
      <w:r>
        <w:rPr>
          <w:rFonts w:hint="eastAsia" w:ascii="仿宋" w:hAnsi="仿宋" w:eastAsia="仿宋" w:cs="仿宋"/>
          <w:b/>
          <w:color w:val="auto"/>
          <w:sz w:val="24"/>
          <w:highlight w:val="none"/>
        </w:rPr>
        <w:t>1.8违约责任</w:t>
      </w:r>
      <w:bookmarkEnd w:id="27"/>
      <w:bookmarkEnd w:id="28"/>
      <w:bookmarkEnd w:id="29"/>
    </w:p>
    <w:p w14:paraId="101D2B0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2FC8309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8591AA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81536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B4EC0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17007C0">
      <w:pPr>
        <w:spacing w:line="288" w:lineRule="auto"/>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6D4F5B16">
      <w:pPr>
        <w:spacing w:line="288" w:lineRule="auto"/>
        <w:ind w:firstLine="482" w:firstLineChars="200"/>
        <w:outlineLvl w:val="0"/>
        <w:rPr>
          <w:rFonts w:hint="eastAsia" w:ascii="仿宋" w:hAnsi="仿宋" w:eastAsia="仿宋" w:cs="仿宋"/>
          <w:b/>
          <w:color w:val="auto"/>
          <w:sz w:val="24"/>
          <w:highlight w:val="none"/>
        </w:rPr>
      </w:pPr>
      <w:bookmarkStart w:id="30" w:name="_Toc28375"/>
      <w:bookmarkStart w:id="31" w:name="_Toc16021"/>
      <w:bookmarkStart w:id="32" w:name="_Toc15583"/>
      <w:r>
        <w:rPr>
          <w:rFonts w:hint="eastAsia" w:ascii="仿宋" w:hAnsi="仿宋" w:eastAsia="仿宋" w:cs="仿宋"/>
          <w:b/>
          <w:color w:val="auto"/>
          <w:sz w:val="24"/>
          <w:highlight w:val="none"/>
        </w:rPr>
        <w:t>1.9合同争议的解决</w:t>
      </w:r>
      <w:bookmarkEnd w:id="30"/>
      <w:bookmarkEnd w:id="31"/>
      <w:bookmarkEnd w:id="32"/>
    </w:p>
    <w:p w14:paraId="2BD076ED">
      <w:pPr>
        <w:spacing w:line="288" w:lineRule="auto"/>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61F99E9F">
      <w:pPr>
        <w:spacing w:line="288" w:lineRule="auto"/>
        <w:ind w:firstLine="482" w:firstLineChars="200"/>
        <w:outlineLvl w:val="0"/>
        <w:rPr>
          <w:rFonts w:hint="eastAsia" w:ascii="仿宋" w:hAnsi="仿宋" w:eastAsia="仿宋" w:cs="仿宋"/>
          <w:b/>
          <w:color w:val="auto"/>
          <w:sz w:val="24"/>
          <w:highlight w:val="none"/>
        </w:rPr>
      </w:pPr>
      <w:bookmarkStart w:id="33" w:name="_Toc15322"/>
      <w:bookmarkStart w:id="34" w:name="_Toc7245"/>
      <w:bookmarkStart w:id="35" w:name="_Toc11173"/>
      <w:r>
        <w:rPr>
          <w:rFonts w:hint="eastAsia" w:ascii="仿宋" w:hAnsi="仿宋" w:eastAsia="仿宋" w:cs="仿宋"/>
          <w:b/>
          <w:color w:val="auto"/>
          <w:sz w:val="24"/>
          <w:highlight w:val="none"/>
        </w:rPr>
        <w:t>2.0 合同生效</w:t>
      </w:r>
      <w:bookmarkEnd w:id="33"/>
      <w:bookmarkEnd w:id="34"/>
      <w:bookmarkEnd w:id="35"/>
    </w:p>
    <w:p w14:paraId="10BFFEAC">
      <w:pPr>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54FA3421">
      <w:pPr>
        <w:autoSpaceDE w:val="0"/>
        <w:autoSpaceDN w:val="0"/>
        <w:spacing w:line="288" w:lineRule="auto"/>
        <w:rPr>
          <w:rFonts w:hint="eastAsia" w:ascii="仿宋" w:hAnsi="仿宋" w:eastAsia="仿宋" w:cs="仿宋"/>
          <w:color w:val="auto"/>
          <w:sz w:val="24"/>
          <w:highlight w:val="none"/>
          <w:lang w:val="zh-CN"/>
        </w:rPr>
      </w:pPr>
    </w:p>
    <w:p w14:paraId="765381F7">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2278288">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F4CFB">
      <w:pPr>
        <w:autoSpaceDE w:val="0"/>
        <w:autoSpaceDN w:val="0"/>
        <w:spacing w:line="288" w:lineRule="auto"/>
        <w:rPr>
          <w:rFonts w:hint="eastAsia" w:ascii="仿宋" w:hAnsi="仿宋" w:eastAsia="仿宋" w:cs="仿宋"/>
          <w:color w:val="auto"/>
          <w:sz w:val="24"/>
          <w:highlight w:val="none"/>
          <w:lang w:val="zh-CN"/>
        </w:rPr>
      </w:pPr>
    </w:p>
    <w:p w14:paraId="77853B6A">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3CE4917">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11830D72">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382E72A">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8E4F7F6">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D28478E">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4D38D35">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0B6E137">
      <w:pPr>
        <w:autoSpaceDE w:val="0"/>
        <w:autoSpaceDN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4BD3AAE">
      <w:pPr>
        <w:autoSpaceDE w:val="0"/>
        <w:autoSpaceDN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56459B2">
      <w:pPr>
        <w:autoSpaceDE w:val="0"/>
        <w:autoSpaceDN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07C82F6">
      <w:pPr>
        <w:autoSpaceDE w:val="0"/>
        <w:autoSpaceDN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032E54F">
      <w:pPr>
        <w:autoSpaceDE w:val="0"/>
        <w:autoSpaceDN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D18879">
      <w:pPr>
        <w:pStyle w:val="311"/>
        <w:spacing w:line="288" w:lineRule="auto"/>
        <w:ind w:firstLine="482"/>
        <w:jc w:val="center"/>
        <w:rPr>
          <w:rFonts w:hint="eastAsia" w:ascii="仿宋" w:hAnsi="仿宋" w:eastAsia="仿宋" w:cs="仿宋"/>
          <w:b/>
          <w:color w:val="auto"/>
          <w:szCs w:val="24"/>
          <w:highlight w:val="none"/>
        </w:rPr>
      </w:pPr>
    </w:p>
    <w:p w14:paraId="32EC2E62">
      <w:pPr>
        <w:pStyle w:val="311"/>
        <w:spacing w:line="288" w:lineRule="auto"/>
        <w:ind w:firstLine="482"/>
        <w:jc w:val="center"/>
        <w:rPr>
          <w:rFonts w:hint="eastAsia" w:ascii="仿宋" w:hAnsi="仿宋" w:eastAsia="仿宋" w:cs="仿宋"/>
          <w:b/>
          <w:color w:val="auto"/>
          <w:szCs w:val="24"/>
          <w:highlight w:val="none"/>
        </w:rPr>
      </w:pPr>
    </w:p>
    <w:p w14:paraId="06551378">
      <w:pPr>
        <w:pStyle w:val="311"/>
        <w:spacing w:line="288" w:lineRule="auto"/>
        <w:ind w:firstLine="482"/>
        <w:jc w:val="center"/>
        <w:rPr>
          <w:rFonts w:hint="eastAsia" w:ascii="仿宋" w:hAnsi="仿宋" w:eastAsia="仿宋" w:cs="仿宋"/>
          <w:b/>
          <w:color w:val="auto"/>
          <w:szCs w:val="24"/>
          <w:highlight w:val="none"/>
        </w:rPr>
      </w:pPr>
    </w:p>
    <w:p w14:paraId="1082E0AA">
      <w:pPr>
        <w:pStyle w:val="311"/>
        <w:spacing w:line="288" w:lineRule="auto"/>
        <w:ind w:firstLine="482"/>
        <w:jc w:val="center"/>
        <w:rPr>
          <w:rFonts w:hint="eastAsia" w:ascii="仿宋" w:hAnsi="仿宋" w:eastAsia="仿宋" w:cs="仿宋"/>
          <w:b/>
          <w:color w:val="auto"/>
          <w:szCs w:val="24"/>
          <w:highlight w:val="none"/>
        </w:rPr>
      </w:pPr>
    </w:p>
    <w:p w14:paraId="4AE79E31">
      <w:pPr>
        <w:pStyle w:val="311"/>
        <w:spacing w:line="288" w:lineRule="auto"/>
        <w:ind w:firstLine="482"/>
        <w:jc w:val="center"/>
        <w:rPr>
          <w:rFonts w:hint="eastAsia" w:ascii="仿宋" w:hAnsi="仿宋" w:eastAsia="仿宋" w:cs="仿宋"/>
          <w:b/>
          <w:color w:val="auto"/>
          <w:szCs w:val="24"/>
          <w:highlight w:val="none"/>
        </w:rPr>
      </w:pPr>
    </w:p>
    <w:p w14:paraId="6ABBD049">
      <w:pPr>
        <w:pStyle w:val="311"/>
        <w:spacing w:line="288" w:lineRule="auto"/>
        <w:ind w:firstLine="482"/>
        <w:jc w:val="center"/>
        <w:rPr>
          <w:rFonts w:hint="eastAsia" w:ascii="仿宋" w:hAnsi="仿宋" w:eastAsia="仿宋" w:cs="仿宋"/>
          <w:b/>
          <w:color w:val="auto"/>
          <w:szCs w:val="24"/>
          <w:highlight w:val="none"/>
        </w:rPr>
      </w:pPr>
    </w:p>
    <w:p w14:paraId="2B6F1DE7">
      <w:pPr>
        <w:pStyle w:val="311"/>
        <w:spacing w:line="288" w:lineRule="auto"/>
        <w:ind w:left="0" w:leftChars="0" w:firstLine="0" w:firstLineChars="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10A6C5D">
      <w:pPr>
        <w:spacing w:line="288" w:lineRule="auto"/>
        <w:ind w:firstLine="482" w:firstLineChars="200"/>
        <w:outlineLvl w:val="0"/>
        <w:rPr>
          <w:rFonts w:hint="eastAsia" w:ascii="仿宋" w:hAnsi="仿宋" w:eastAsia="仿宋" w:cs="仿宋"/>
          <w:b/>
          <w:color w:val="auto"/>
          <w:sz w:val="24"/>
          <w:highlight w:val="none"/>
        </w:rPr>
      </w:pPr>
      <w:bookmarkStart w:id="36" w:name="_Ref467379101"/>
      <w:bookmarkStart w:id="37" w:name="_Toc259093669"/>
      <w:bookmarkStart w:id="38" w:name="_Ref467378499"/>
      <w:bookmarkStart w:id="39" w:name="_Ref467379225"/>
      <w:bookmarkStart w:id="40" w:name="_Toc487900349"/>
      <w:bookmarkStart w:id="41" w:name="_Ref467379094"/>
      <w:bookmarkStart w:id="42" w:name="_Ref467379214"/>
      <w:bookmarkStart w:id="43" w:name="_Toc279701240"/>
      <w:bookmarkStart w:id="44" w:name="_Ref467379195"/>
      <w:bookmarkStart w:id="45" w:name="_Toc19614"/>
      <w:bookmarkStart w:id="46" w:name="_Ref467378404"/>
      <w:bookmarkStart w:id="47" w:name="_Ref467379109"/>
      <w:bookmarkStart w:id="48" w:name="_Ref467378463"/>
      <w:bookmarkStart w:id="49" w:name="_Ref467379205"/>
      <w:bookmarkStart w:id="50" w:name="_Toc28763"/>
      <w:bookmarkStart w:id="51" w:name="_Toc16917"/>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8605A9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0BA0EC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369D3D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415B34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8D95249">
      <w:pPr>
        <w:spacing w:line="288" w:lineRule="auto"/>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“甲方”系指与中标或成交供应商签署合同的采购人</w:t>
      </w:r>
      <w:bookmarkEnd w:id="52"/>
      <w:r>
        <w:rPr>
          <w:rFonts w:hint="eastAsia" w:ascii="仿宋" w:hAnsi="仿宋" w:eastAsia="仿宋" w:cs="仿宋"/>
          <w:color w:val="auto"/>
          <w:sz w:val="24"/>
          <w:highlight w:val="none"/>
        </w:rPr>
        <w:t>；采购人委托采购代理机构代表其与乙方签订合同的，采购人的授权委托书作为合同附件。</w:t>
      </w:r>
    </w:p>
    <w:p w14:paraId="3D88382D">
      <w:pPr>
        <w:spacing w:line="288" w:lineRule="auto"/>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“乙方”系指根据合同约定交付货物的中标或成交供应商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44C3D1B">
      <w:pPr>
        <w:spacing w:line="288" w:lineRule="auto"/>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14:paraId="1779F910">
      <w:pPr>
        <w:spacing w:line="288" w:lineRule="auto"/>
        <w:ind w:firstLine="482" w:firstLineChars="200"/>
        <w:outlineLvl w:val="0"/>
        <w:rPr>
          <w:rFonts w:hint="eastAsia" w:ascii="仿宋" w:hAnsi="仿宋" w:eastAsia="仿宋" w:cs="仿宋"/>
          <w:b/>
          <w:color w:val="auto"/>
          <w:sz w:val="24"/>
          <w:highlight w:val="none"/>
        </w:rPr>
      </w:pPr>
      <w:bookmarkStart w:id="55" w:name="_Toc487900350"/>
      <w:bookmarkStart w:id="56" w:name="_Toc13336"/>
      <w:bookmarkStart w:id="57" w:name="_Toc279701241"/>
      <w:bookmarkStart w:id="58" w:name="_Toc27635"/>
      <w:bookmarkStart w:id="59" w:name="_Toc259093670"/>
      <w:bookmarkStart w:id="60" w:name="_Toc32504"/>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14:paraId="4F59B16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F4B75D">
      <w:pPr>
        <w:spacing w:line="288" w:lineRule="auto"/>
        <w:ind w:firstLine="482" w:firstLineChars="200"/>
        <w:outlineLvl w:val="0"/>
        <w:rPr>
          <w:rFonts w:hint="eastAsia" w:ascii="仿宋" w:hAnsi="仿宋" w:eastAsia="仿宋" w:cs="仿宋"/>
          <w:b/>
          <w:color w:val="auto"/>
          <w:sz w:val="24"/>
          <w:highlight w:val="none"/>
        </w:rPr>
      </w:pPr>
      <w:bookmarkStart w:id="61" w:name="_Toc487900351"/>
      <w:bookmarkStart w:id="62" w:name="_Toc27853"/>
      <w:bookmarkStart w:id="63" w:name="_Toc279701242"/>
      <w:bookmarkStart w:id="64" w:name="_Toc9829"/>
      <w:bookmarkStart w:id="65" w:name="_Toc259093671"/>
      <w:bookmarkStart w:id="66" w:name="_Toc31634"/>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14:paraId="55500F4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55E4F1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1BCD38">
      <w:pPr>
        <w:spacing w:line="288" w:lineRule="auto"/>
        <w:ind w:firstLine="482" w:firstLineChars="200"/>
        <w:outlineLvl w:val="0"/>
        <w:rPr>
          <w:rFonts w:hint="eastAsia" w:ascii="仿宋" w:hAnsi="仿宋" w:eastAsia="仿宋" w:cs="仿宋"/>
          <w:b/>
          <w:color w:val="auto"/>
          <w:sz w:val="24"/>
          <w:highlight w:val="none"/>
        </w:rPr>
      </w:pPr>
      <w:bookmarkStart w:id="67" w:name="_Toc11932"/>
      <w:bookmarkStart w:id="68" w:name="_Toc29149"/>
      <w:bookmarkStart w:id="69" w:name="_Toc4194"/>
      <w:r>
        <w:rPr>
          <w:rFonts w:hint="eastAsia" w:ascii="仿宋" w:hAnsi="仿宋" w:eastAsia="仿宋" w:cs="仿宋"/>
          <w:b/>
          <w:color w:val="auto"/>
          <w:sz w:val="24"/>
          <w:highlight w:val="none"/>
        </w:rPr>
        <w:t>2.4 包装和装运</w:t>
      </w:r>
      <w:bookmarkEnd w:id="67"/>
      <w:bookmarkEnd w:id="68"/>
      <w:bookmarkEnd w:id="69"/>
    </w:p>
    <w:p w14:paraId="40DC17E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00FD68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FA11DC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0D8D45">
      <w:pPr>
        <w:spacing w:line="288" w:lineRule="auto"/>
        <w:ind w:firstLine="482" w:firstLineChars="200"/>
        <w:outlineLvl w:val="0"/>
        <w:rPr>
          <w:rFonts w:hint="eastAsia" w:ascii="仿宋" w:hAnsi="仿宋" w:eastAsia="仿宋" w:cs="仿宋"/>
          <w:b/>
          <w:color w:val="auto"/>
          <w:sz w:val="24"/>
          <w:highlight w:val="none"/>
        </w:rPr>
      </w:pPr>
      <w:bookmarkStart w:id="70" w:name="_Toc259093674"/>
      <w:bookmarkStart w:id="71" w:name="_Ref467379536"/>
      <w:bookmarkStart w:id="72" w:name="_Ref467378541"/>
      <w:bookmarkStart w:id="73" w:name="_Ref467379542"/>
      <w:bookmarkStart w:id="74" w:name="_Toc279701245"/>
      <w:bookmarkStart w:id="75" w:name="_Ref467378591"/>
      <w:bookmarkStart w:id="76" w:name="_Toc487900354"/>
      <w:bookmarkStart w:id="77" w:name="_Ref467379527"/>
      <w:bookmarkStart w:id="78" w:name="_Toc19074"/>
      <w:bookmarkStart w:id="79" w:name="_Toc30272"/>
      <w:bookmarkStart w:id="80" w:name="_Toc26182"/>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14:paraId="57528BF3">
      <w:pPr>
        <w:spacing w:line="288" w:lineRule="auto"/>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Toc279701247"/>
      <w:bookmarkStart w:id="84" w:name="_Ref467379807"/>
      <w:bookmarkStart w:id="85" w:name="_Ref467379793"/>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C19AE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14:paraId="6934D990">
      <w:pPr>
        <w:spacing w:line="288" w:lineRule="auto"/>
        <w:ind w:firstLine="482" w:firstLineChars="200"/>
        <w:outlineLvl w:val="0"/>
        <w:rPr>
          <w:rFonts w:hint="eastAsia" w:ascii="仿宋" w:hAnsi="仿宋" w:eastAsia="仿宋" w:cs="仿宋"/>
          <w:b/>
          <w:color w:val="auto"/>
          <w:sz w:val="24"/>
          <w:highlight w:val="none"/>
        </w:rPr>
      </w:pPr>
      <w:bookmarkStart w:id="89" w:name="_Toc279701248"/>
      <w:bookmarkStart w:id="90" w:name="_Toc487900358"/>
      <w:bookmarkStart w:id="91" w:name="_Ref467379923"/>
      <w:bookmarkStart w:id="92" w:name="_Ref467379852"/>
      <w:bookmarkStart w:id="93" w:name="_Toc259093677"/>
      <w:bookmarkStart w:id="94" w:name="_Ref467379863"/>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14:paraId="6DBFFD8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C83474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98FD2D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43E20A">
      <w:pPr>
        <w:spacing w:line="288" w:lineRule="auto"/>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14:paraId="0F186A1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1FDF14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E4BB0FD">
      <w:pPr>
        <w:spacing w:line="288" w:lineRule="auto"/>
        <w:ind w:firstLine="482" w:firstLineChars="200"/>
        <w:outlineLvl w:val="0"/>
        <w:rPr>
          <w:rFonts w:hint="eastAsia" w:ascii="仿宋" w:hAnsi="仿宋" w:eastAsia="仿宋" w:cs="仿宋"/>
          <w:b/>
          <w:color w:val="auto"/>
          <w:sz w:val="24"/>
          <w:highlight w:val="none"/>
        </w:rPr>
      </w:pPr>
      <w:bookmarkStart w:id="99" w:name="_Toc17244"/>
      <w:bookmarkStart w:id="100" w:name="_Toc279701252"/>
      <w:bookmarkStart w:id="101" w:name="_Toc487900362"/>
      <w:bookmarkStart w:id="102" w:name="_Toc259093681"/>
      <w:r>
        <w:rPr>
          <w:rFonts w:hint="eastAsia" w:ascii="仿宋" w:hAnsi="仿宋" w:eastAsia="仿宋" w:cs="仿宋"/>
          <w:b/>
          <w:color w:val="auto"/>
          <w:sz w:val="24"/>
          <w:highlight w:val="none"/>
        </w:rPr>
        <w:t>2.8 货物的风险负担</w:t>
      </w:r>
      <w:bookmarkEnd w:id="99"/>
    </w:p>
    <w:p w14:paraId="48B21C7A">
      <w:pPr>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DB0381">
      <w:pPr>
        <w:spacing w:line="288" w:lineRule="auto"/>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14:paraId="0DCA18D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6BFAED6">
      <w:pPr>
        <w:spacing w:line="288" w:lineRule="auto"/>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487900364"/>
      <w:bookmarkStart w:id="108" w:name="_Toc259093683"/>
      <w:r>
        <w:rPr>
          <w:rFonts w:hint="eastAsia" w:ascii="仿宋" w:hAnsi="仿宋" w:eastAsia="仿宋" w:cs="仿宋"/>
          <w:b/>
          <w:color w:val="auto"/>
          <w:sz w:val="24"/>
          <w:highlight w:val="none"/>
        </w:rPr>
        <w:t>2.10 合同变更</w:t>
      </w:r>
      <w:bookmarkEnd w:id="104"/>
    </w:p>
    <w:p w14:paraId="0302779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14:paraId="0BB53811">
      <w:pPr>
        <w:spacing w:line="288" w:lineRule="auto"/>
        <w:ind w:firstLine="482" w:firstLineChars="200"/>
        <w:outlineLvl w:val="0"/>
        <w:rPr>
          <w:rFonts w:hint="eastAsia" w:ascii="仿宋" w:hAnsi="仿宋" w:eastAsia="仿宋" w:cs="仿宋"/>
          <w:b/>
          <w:color w:val="auto"/>
          <w:sz w:val="24"/>
          <w:highlight w:val="none"/>
        </w:rPr>
      </w:pPr>
      <w:bookmarkStart w:id="112" w:name="_Toc15237"/>
      <w:bookmarkStart w:id="113" w:name="_Toc10366"/>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p>
    <w:p w14:paraId="73B9DBD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7325FA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C478951">
      <w:pPr>
        <w:spacing w:line="288" w:lineRule="auto"/>
        <w:ind w:firstLine="482" w:firstLineChars="200"/>
        <w:outlineLvl w:val="0"/>
        <w:rPr>
          <w:rFonts w:hint="eastAsia" w:ascii="仿宋" w:hAnsi="仿宋" w:eastAsia="仿宋" w:cs="仿宋"/>
          <w:b/>
          <w:color w:val="auto"/>
          <w:sz w:val="24"/>
          <w:highlight w:val="none"/>
        </w:rPr>
      </w:pPr>
      <w:bookmarkStart w:id="115" w:name="_Toc14066"/>
      <w:bookmarkStart w:id="116" w:name="_Toc16508"/>
      <w:bookmarkStart w:id="117" w:name="_Toc13566"/>
      <w:r>
        <w:rPr>
          <w:rFonts w:hint="eastAsia" w:ascii="仿宋" w:hAnsi="仿宋" w:eastAsia="仿宋" w:cs="仿宋"/>
          <w:b/>
          <w:color w:val="auto"/>
          <w:sz w:val="24"/>
          <w:highlight w:val="none"/>
        </w:rPr>
        <w:t>2.12 不可抗力</w:t>
      </w:r>
      <w:bookmarkEnd w:id="115"/>
      <w:bookmarkEnd w:id="116"/>
      <w:bookmarkEnd w:id="117"/>
    </w:p>
    <w:p w14:paraId="75D96AB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3D4840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151E32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7FC858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2138996">
      <w:pPr>
        <w:spacing w:line="288" w:lineRule="auto"/>
        <w:ind w:firstLine="482" w:firstLineChars="200"/>
        <w:outlineLvl w:val="0"/>
        <w:rPr>
          <w:rFonts w:hint="eastAsia" w:ascii="仿宋" w:hAnsi="仿宋" w:eastAsia="仿宋" w:cs="仿宋"/>
          <w:b/>
          <w:color w:val="auto"/>
          <w:sz w:val="24"/>
          <w:highlight w:val="none"/>
        </w:rPr>
      </w:pPr>
      <w:bookmarkStart w:id="118" w:name="_Toc487900365"/>
      <w:bookmarkStart w:id="119" w:name="_Toc6969"/>
      <w:bookmarkStart w:id="120" w:name="_Toc279701255"/>
      <w:bookmarkStart w:id="121" w:name="_Toc689"/>
      <w:bookmarkStart w:id="122" w:name="_Toc259093684"/>
      <w:bookmarkStart w:id="123" w:name="_Toc30676"/>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14:paraId="1AADE38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8E80FD3">
      <w:pPr>
        <w:spacing w:line="288" w:lineRule="auto"/>
        <w:ind w:firstLine="482" w:firstLineChars="200"/>
        <w:outlineLvl w:val="0"/>
        <w:rPr>
          <w:rFonts w:hint="eastAsia" w:ascii="仿宋" w:hAnsi="仿宋" w:eastAsia="仿宋" w:cs="仿宋"/>
          <w:b/>
          <w:color w:val="auto"/>
          <w:sz w:val="24"/>
          <w:highlight w:val="none"/>
        </w:rPr>
      </w:pPr>
      <w:bookmarkStart w:id="124" w:name="_Toc16959"/>
      <w:bookmarkStart w:id="125" w:name="_Toc279701258"/>
      <w:bookmarkStart w:id="126" w:name="_Toc7102"/>
      <w:bookmarkStart w:id="127" w:name="_Toc259093687"/>
      <w:bookmarkStart w:id="128" w:name="_Toc487900368"/>
      <w:bookmarkStart w:id="129" w:name="_Toc8298"/>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14:paraId="4BE6B61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0C00974">
      <w:pPr>
        <w:spacing w:line="288" w:lineRule="auto"/>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14:paraId="5D3B322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5E80A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2AFC2B43">
      <w:pPr>
        <w:spacing w:line="288" w:lineRule="auto"/>
        <w:ind w:firstLine="482" w:firstLineChars="200"/>
        <w:outlineLvl w:val="0"/>
        <w:rPr>
          <w:rFonts w:hint="eastAsia" w:ascii="仿宋" w:hAnsi="仿宋" w:eastAsia="仿宋" w:cs="仿宋"/>
          <w:b/>
          <w:color w:val="auto"/>
          <w:sz w:val="24"/>
          <w:highlight w:val="none"/>
        </w:rPr>
      </w:pPr>
      <w:bookmarkStart w:id="133" w:name="_Toc14563"/>
      <w:bookmarkStart w:id="134" w:name="_Toc1125"/>
      <w:bookmarkStart w:id="135" w:name="_Toc6596"/>
      <w:r>
        <w:rPr>
          <w:rFonts w:hint="eastAsia" w:ascii="仿宋" w:hAnsi="仿宋" w:eastAsia="仿宋" w:cs="仿宋"/>
          <w:b/>
          <w:color w:val="auto"/>
          <w:sz w:val="24"/>
          <w:highlight w:val="none"/>
        </w:rPr>
        <w:t>2.16检验和验收</w:t>
      </w:r>
      <w:bookmarkEnd w:id="133"/>
      <w:bookmarkEnd w:id="134"/>
      <w:bookmarkEnd w:id="135"/>
    </w:p>
    <w:p w14:paraId="0108BC63">
      <w:pPr>
        <w:tabs>
          <w:tab w:val="left" w:pos="360"/>
          <w:tab w:val="left" w:pos="540"/>
          <w:tab w:val="left" w:pos="1080"/>
        </w:tabs>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C42AC66">
      <w:pPr>
        <w:tabs>
          <w:tab w:val="left" w:pos="360"/>
          <w:tab w:val="left" w:pos="540"/>
          <w:tab w:val="left" w:pos="1080"/>
        </w:tabs>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15A9D6E">
      <w:pPr>
        <w:tabs>
          <w:tab w:val="left" w:pos="360"/>
          <w:tab w:val="left" w:pos="540"/>
          <w:tab w:val="left" w:pos="1080"/>
        </w:tabs>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14:paraId="68AF8582">
      <w:pPr>
        <w:spacing w:line="288" w:lineRule="auto"/>
        <w:ind w:firstLine="482" w:firstLineChars="200"/>
        <w:outlineLvl w:val="0"/>
        <w:rPr>
          <w:rFonts w:hint="eastAsia" w:ascii="仿宋" w:hAnsi="仿宋" w:eastAsia="仿宋" w:cs="仿宋"/>
          <w:b/>
          <w:color w:val="auto"/>
          <w:sz w:val="24"/>
          <w:highlight w:val="none"/>
        </w:rPr>
      </w:pPr>
      <w:bookmarkStart w:id="136" w:name="_Toc279701261"/>
      <w:bookmarkStart w:id="137" w:name="_Toc259093690"/>
      <w:bookmarkStart w:id="138" w:name="_Toc487900371"/>
      <w:bookmarkStart w:id="139" w:name="_Toc11284"/>
      <w:bookmarkStart w:id="140" w:name="_Toc25182"/>
      <w:bookmarkStart w:id="141" w:name="_Toc1960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14:paraId="4A24396C">
      <w:pPr>
        <w:spacing w:line="288" w:lineRule="auto"/>
        <w:ind w:firstLine="480" w:firstLineChars="200"/>
        <w:rPr>
          <w:rFonts w:hint="eastAsia" w:ascii="仿宋" w:hAnsi="仿宋" w:eastAsia="仿宋" w:cs="仿宋"/>
          <w:color w:val="auto"/>
          <w:sz w:val="24"/>
          <w:highlight w:val="none"/>
        </w:rPr>
      </w:pPr>
      <w:bookmarkStart w:id="142" w:name="_Toc6698"/>
      <w:bookmarkStart w:id="143" w:name="_Toc3135"/>
      <w:bookmarkStart w:id="144" w:name="_Toc487900372"/>
      <w:bookmarkStart w:id="145" w:name="_Toc279701262"/>
      <w:bookmarkStart w:id="146"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2"/>
      <w:bookmarkEnd w:id="143"/>
    </w:p>
    <w:p w14:paraId="16AD44BB">
      <w:pPr>
        <w:spacing w:line="288" w:lineRule="auto"/>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6084665C">
      <w:pPr>
        <w:spacing w:line="288" w:lineRule="auto"/>
        <w:ind w:firstLine="482" w:firstLineChars="200"/>
        <w:outlineLvl w:val="0"/>
        <w:rPr>
          <w:rFonts w:hint="eastAsia" w:ascii="仿宋" w:hAnsi="仿宋" w:eastAsia="仿宋" w:cs="仿宋"/>
          <w:b/>
          <w:color w:val="auto"/>
          <w:sz w:val="24"/>
          <w:highlight w:val="none"/>
        </w:rPr>
      </w:pPr>
      <w:bookmarkStart w:id="149" w:name="_Toc18540"/>
      <w:bookmarkStart w:id="150" w:name="_Toc30599"/>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14:paraId="34ACA72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A4F235F">
      <w:pPr>
        <w:spacing w:line="288" w:lineRule="auto"/>
        <w:ind w:firstLine="482" w:firstLineChars="200"/>
        <w:outlineLvl w:val="0"/>
        <w:rPr>
          <w:rFonts w:hint="eastAsia" w:ascii="仿宋" w:hAnsi="仿宋" w:eastAsia="仿宋" w:cs="仿宋"/>
          <w:b/>
          <w:color w:val="auto"/>
          <w:sz w:val="24"/>
          <w:highlight w:val="none"/>
        </w:rPr>
      </w:pPr>
      <w:bookmarkStart w:id="152" w:name="_Toc487900373"/>
      <w:bookmarkStart w:id="153" w:name="_Toc10330"/>
      <w:bookmarkStart w:id="154" w:name="_Toc279701263"/>
      <w:bookmarkStart w:id="155" w:name="_Toc18567"/>
      <w:bookmarkStart w:id="156" w:name="_Toc127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2535C23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FCDC38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A13D42E">
      <w:pPr>
        <w:spacing w:line="288" w:lineRule="auto"/>
        <w:ind w:firstLine="482" w:firstLineChars="200"/>
        <w:outlineLvl w:val="0"/>
        <w:rPr>
          <w:rFonts w:hint="eastAsia" w:ascii="仿宋" w:hAnsi="仿宋" w:eastAsia="仿宋" w:cs="仿宋"/>
          <w:b/>
          <w:color w:val="auto"/>
          <w:sz w:val="24"/>
          <w:highlight w:val="none"/>
        </w:rPr>
      </w:pPr>
      <w:bookmarkStart w:id="158" w:name="_Toc19890"/>
      <w:bookmarkStart w:id="159" w:name="_Toc14001"/>
      <w:bookmarkStart w:id="160" w:name="_Toc6885"/>
      <w:r>
        <w:rPr>
          <w:rFonts w:hint="eastAsia" w:ascii="仿宋" w:hAnsi="仿宋" w:eastAsia="仿宋" w:cs="仿宋"/>
          <w:b/>
          <w:color w:val="auto"/>
          <w:sz w:val="24"/>
          <w:highlight w:val="none"/>
        </w:rPr>
        <w:t>2.20 合同份数</w:t>
      </w:r>
      <w:bookmarkEnd w:id="158"/>
      <w:bookmarkEnd w:id="159"/>
      <w:bookmarkEnd w:id="160"/>
    </w:p>
    <w:p w14:paraId="45AEBCA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C7205F2">
      <w:pPr>
        <w:spacing w:line="288"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5BA785A7">
      <w:pPr>
        <w:spacing w:line="288" w:lineRule="auto"/>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8519"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1"/>
        <w:gridCol w:w="7728"/>
      </w:tblGrid>
      <w:tr w14:paraId="347FB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5C2BC9C">
            <w:pPr>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728" w:type="dxa"/>
            <w:vAlign w:val="center"/>
          </w:tcPr>
          <w:p w14:paraId="5477531E">
            <w:pPr>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D300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36DE28B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728" w:type="dxa"/>
            <w:vAlign w:val="center"/>
          </w:tcPr>
          <w:p w14:paraId="77FCE892">
            <w:pPr>
              <w:spacing w:line="288" w:lineRule="auto"/>
              <w:rPr>
                <w:rFonts w:hint="eastAsia" w:ascii="仿宋" w:hAnsi="仿宋" w:eastAsia="仿宋" w:cs="仿宋"/>
                <w:color w:val="auto"/>
                <w:sz w:val="24"/>
                <w:highlight w:val="none"/>
              </w:rPr>
            </w:pPr>
          </w:p>
        </w:tc>
      </w:tr>
      <w:tr w14:paraId="49C4A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7CDACF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728" w:type="dxa"/>
            <w:vAlign w:val="center"/>
          </w:tcPr>
          <w:p w14:paraId="1AEF9D30">
            <w:pPr>
              <w:spacing w:line="288" w:lineRule="auto"/>
              <w:rPr>
                <w:rFonts w:hint="eastAsia" w:ascii="仿宋" w:hAnsi="仿宋" w:eastAsia="仿宋" w:cs="仿宋"/>
                <w:color w:val="auto"/>
                <w:sz w:val="24"/>
                <w:highlight w:val="none"/>
              </w:rPr>
            </w:pPr>
          </w:p>
        </w:tc>
      </w:tr>
      <w:tr w14:paraId="677E3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DA8FA8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7728" w:type="dxa"/>
            <w:vAlign w:val="center"/>
          </w:tcPr>
          <w:p w14:paraId="78695F11">
            <w:pPr>
              <w:spacing w:line="288" w:lineRule="auto"/>
              <w:rPr>
                <w:rFonts w:hint="eastAsia" w:ascii="仿宋" w:hAnsi="仿宋" w:eastAsia="仿宋" w:cs="仿宋"/>
                <w:color w:val="auto"/>
                <w:sz w:val="24"/>
                <w:highlight w:val="none"/>
              </w:rPr>
            </w:pPr>
          </w:p>
        </w:tc>
      </w:tr>
      <w:tr w14:paraId="257F1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BA9325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728" w:type="dxa"/>
            <w:vAlign w:val="center"/>
          </w:tcPr>
          <w:p w14:paraId="0A56C201">
            <w:pPr>
              <w:spacing w:line="288" w:lineRule="auto"/>
              <w:rPr>
                <w:rFonts w:hint="eastAsia" w:ascii="仿宋" w:hAnsi="仿宋" w:eastAsia="仿宋" w:cs="仿宋"/>
                <w:color w:val="auto"/>
                <w:sz w:val="24"/>
                <w:highlight w:val="none"/>
              </w:rPr>
            </w:pPr>
          </w:p>
        </w:tc>
      </w:tr>
      <w:tr w14:paraId="131F3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1BD051">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728" w:type="dxa"/>
            <w:vAlign w:val="center"/>
          </w:tcPr>
          <w:p w14:paraId="71B761A3">
            <w:pPr>
              <w:spacing w:line="288" w:lineRule="auto"/>
              <w:rPr>
                <w:rFonts w:hint="eastAsia" w:ascii="仿宋" w:hAnsi="仿宋" w:eastAsia="仿宋" w:cs="仿宋"/>
                <w:color w:val="auto"/>
                <w:sz w:val="24"/>
                <w:highlight w:val="none"/>
              </w:rPr>
            </w:pPr>
          </w:p>
        </w:tc>
      </w:tr>
      <w:tr w14:paraId="13907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7006DE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728" w:type="dxa"/>
            <w:vAlign w:val="center"/>
          </w:tcPr>
          <w:p w14:paraId="4B46F743">
            <w:pPr>
              <w:spacing w:line="288" w:lineRule="auto"/>
              <w:rPr>
                <w:rFonts w:hint="eastAsia" w:ascii="仿宋" w:hAnsi="仿宋" w:eastAsia="仿宋" w:cs="仿宋"/>
                <w:color w:val="auto"/>
                <w:sz w:val="24"/>
                <w:highlight w:val="none"/>
              </w:rPr>
            </w:pPr>
          </w:p>
        </w:tc>
      </w:tr>
      <w:tr w14:paraId="7BB7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A33FD7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728" w:type="dxa"/>
            <w:vAlign w:val="center"/>
          </w:tcPr>
          <w:p w14:paraId="3C0C09B9">
            <w:pPr>
              <w:spacing w:line="288" w:lineRule="auto"/>
              <w:rPr>
                <w:rFonts w:hint="eastAsia" w:ascii="仿宋" w:hAnsi="仿宋" w:eastAsia="仿宋" w:cs="仿宋"/>
                <w:color w:val="auto"/>
                <w:sz w:val="24"/>
                <w:highlight w:val="none"/>
              </w:rPr>
            </w:pPr>
          </w:p>
        </w:tc>
      </w:tr>
      <w:tr w14:paraId="194CC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E6478F4">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728" w:type="dxa"/>
            <w:vAlign w:val="center"/>
          </w:tcPr>
          <w:p w14:paraId="7C6AE308">
            <w:pPr>
              <w:spacing w:line="288" w:lineRule="auto"/>
              <w:rPr>
                <w:rFonts w:hint="eastAsia" w:ascii="仿宋" w:hAnsi="仿宋" w:eastAsia="仿宋" w:cs="仿宋"/>
                <w:color w:val="auto"/>
                <w:sz w:val="24"/>
                <w:highlight w:val="none"/>
              </w:rPr>
            </w:pPr>
          </w:p>
        </w:tc>
      </w:tr>
      <w:tr w14:paraId="796F8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320592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7728" w:type="dxa"/>
            <w:vAlign w:val="center"/>
          </w:tcPr>
          <w:p w14:paraId="10E9EE3F">
            <w:pPr>
              <w:spacing w:line="288" w:lineRule="auto"/>
              <w:rPr>
                <w:rFonts w:hint="eastAsia" w:ascii="仿宋" w:hAnsi="仿宋" w:eastAsia="仿宋" w:cs="仿宋"/>
                <w:color w:val="auto"/>
                <w:sz w:val="24"/>
                <w:highlight w:val="none"/>
              </w:rPr>
            </w:pPr>
          </w:p>
        </w:tc>
      </w:tr>
      <w:tr w14:paraId="13528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6" w:hRule="atLeast"/>
          <w:jc w:val="right"/>
        </w:trPr>
        <w:tc>
          <w:tcPr>
            <w:tcW w:w="791" w:type="dxa"/>
            <w:tcBorders>
              <w:left w:val="single" w:color="auto" w:sz="4" w:space="0"/>
            </w:tcBorders>
            <w:vAlign w:val="center"/>
          </w:tcPr>
          <w:p w14:paraId="28BBF4C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728" w:type="dxa"/>
            <w:vAlign w:val="center"/>
          </w:tcPr>
          <w:p w14:paraId="7B19C4EB">
            <w:pPr>
              <w:spacing w:line="288" w:lineRule="auto"/>
              <w:ind w:left="-420" w:leftChars="-200" w:right="-420" w:rightChars="-200" w:firstLine="480" w:firstLineChars="200"/>
              <w:rPr>
                <w:rFonts w:hint="eastAsia" w:ascii="仿宋" w:hAnsi="仿宋" w:eastAsia="仿宋" w:cs="仿宋"/>
                <w:color w:val="auto"/>
                <w:sz w:val="24"/>
                <w:highlight w:val="none"/>
              </w:rPr>
            </w:pPr>
          </w:p>
        </w:tc>
      </w:tr>
      <w:tr w14:paraId="5C3D1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5060C15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7728" w:type="dxa"/>
            <w:vAlign w:val="center"/>
          </w:tcPr>
          <w:p w14:paraId="1DA13106">
            <w:pPr>
              <w:spacing w:line="288" w:lineRule="auto"/>
              <w:ind w:left="-420" w:leftChars="-200" w:right="-420" w:rightChars="-200" w:firstLine="480" w:firstLineChars="200"/>
              <w:rPr>
                <w:rFonts w:hint="eastAsia" w:ascii="仿宋" w:hAnsi="仿宋" w:eastAsia="仿宋" w:cs="仿宋"/>
                <w:color w:val="auto"/>
                <w:sz w:val="24"/>
                <w:highlight w:val="none"/>
              </w:rPr>
            </w:pPr>
          </w:p>
        </w:tc>
      </w:tr>
      <w:tr w14:paraId="77AE5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33FFB6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7728" w:type="dxa"/>
            <w:vAlign w:val="center"/>
          </w:tcPr>
          <w:p w14:paraId="49210C32">
            <w:pPr>
              <w:spacing w:line="288" w:lineRule="auto"/>
              <w:rPr>
                <w:rFonts w:hint="eastAsia" w:ascii="仿宋" w:hAnsi="仿宋" w:eastAsia="仿宋" w:cs="仿宋"/>
                <w:color w:val="auto"/>
                <w:sz w:val="24"/>
                <w:highlight w:val="none"/>
              </w:rPr>
            </w:pPr>
          </w:p>
        </w:tc>
      </w:tr>
      <w:tr w14:paraId="4ABAC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tcPr>
          <w:p w14:paraId="1B7ABAA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7728" w:type="dxa"/>
          </w:tcPr>
          <w:p w14:paraId="048B6A24">
            <w:pPr>
              <w:spacing w:line="288" w:lineRule="auto"/>
              <w:rPr>
                <w:rFonts w:hint="eastAsia" w:ascii="仿宋" w:hAnsi="仿宋" w:eastAsia="仿宋" w:cs="仿宋"/>
                <w:color w:val="auto"/>
                <w:sz w:val="24"/>
                <w:highlight w:val="none"/>
              </w:rPr>
            </w:pPr>
          </w:p>
        </w:tc>
      </w:tr>
      <w:tr w14:paraId="1C02F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EC5C1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7728" w:type="dxa"/>
            <w:vAlign w:val="center"/>
          </w:tcPr>
          <w:p w14:paraId="5AFB0E2A">
            <w:pPr>
              <w:spacing w:line="288" w:lineRule="auto"/>
              <w:rPr>
                <w:rFonts w:hint="eastAsia" w:ascii="仿宋" w:hAnsi="仿宋" w:eastAsia="仿宋" w:cs="仿宋"/>
                <w:color w:val="auto"/>
                <w:sz w:val="24"/>
                <w:highlight w:val="none"/>
              </w:rPr>
            </w:pPr>
          </w:p>
        </w:tc>
      </w:tr>
      <w:tr w14:paraId="31320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CE3E56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7728" w:type="dxa"/>
            <w:vAlign w:val="center"/>
          </w:tcPr>
          <w:p w14:paraId="49B8119D">
            <w:pPr>
              <w:spacing w:line="288" w:lineRule="auto"/>
              <w:rPr>
                <w:rFonts w:hint="eastAsia" w:ascii="仿宋" w:hAnsi="仿宋" w:eastAsia="仿宋" w:cs="仿宋"/>
                <w:color w:val="auto"/>
                <w:sz w:val="24"/>
                <w:highlight w:val="none"/>
              </w:rPr>
            </w:pPr>
          </w:p>
        </w:tc>
      </w:tr>
      <w:tr w14:paraId="388E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A653BF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7728" w:type="dxa"/>
            <w:vAlign w:val="center"/>
          </w:tcPr>
          <w:p w14:paraId="090C03C4">
            <w:pPr>
              <w:spacing w:line="288" w:lineRule="auto"/>
              <w:rPr>
                <w:rFonts w:hint="eastAsia" w:ascii="仿宋" w:hAnsi="仿宋" w:eastAsia="仿宋" w:cs="仿宋"/>
                <w:color w:val="auto"/>
                <w:sz w:val="24"/>
                <w:highlight w:val="none"/>
              </w:rPr>
            </w:pPr>
          </w:p>
        </w:tc>
      </w:tr>
      <w:tr w14:paraId="41F92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FB5DD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7728" w:type="dxa"/>
            <w:vAlign w:val="center"/>
          </w:tcPr>
          <w:p w14:paraId="5D6CBA76">
            <w:pPr>
              <w:spacing w:line="288" w:lineRule="auto"/>
              <w:rPr>
                <w:rFonts w:hint="eastAsia" w:ascii="仿宋" w:hAnsi="仿宋" w:eastAsia="仿宋" w:cs="仿宋"/>
                <w:color w:val="auto"/>
                <w:sz w:val="24"/>
                <w:highlight w:val="none"/>
              </w:rPr>
            </w:pPr>
          </w:p>
        </w:tc>
      </w:tr>
      <w:tr w14:paraId="18634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9" w:hRule="atLeast"/>
          <w:jc w:val="right"/>
        </w:trPr>
        <w:tc>
          <w:tcPr>
            <w:tcW w:w="791" w:type="dxa"/>
            <w:tcBorders>
              <w:left w:val="single" w:color="auto" w:sz="4" w:space="0"/>
            </w:tcBorders>
            <w:vAlign w:val="center"/>
          </w:tcPr>
          <w:p w14:paraId="6D50F0AC">
            <w:pPr>
              <w:spacing w:line="288"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7728" w:type="dxa"/>
            <w:vAlign w:val="center"/>
          </w:tcPr>
          <w:p w14:paraId="5FCF27EA">
            <w:pPr>
              <w:spacing w:line="288" w:lineRule="auto"/>
              <w:rPr>
                <w:rFonts w:hint="eastAsia" w:ascii="仿宋" w:hAnsi="仿宋" w:eastAsia="仿宋" w:cs="仿宋"/>
                <w:color w:val="auto"/>
                <w:sz w:val="24"/>
                <w:highlight w:val="none"/>
              </w:rPr>
            </w:pPr>
          </w:p>
        </w:tc>
      </w:tr>
    </w:tbl>
    <w:p w14:paraId="6D7A18D2">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4"/>
    <w:bookmarkEnd w:id="5"/>
    <w:bookmarkEnd w:id="6"/>
    <w:bookmarkEnd w:id="7"/>
    <w:p w14:paraId="4303E73D">
      <w:pPr>
        <w:pStyle w:val="33"/>
        <w:pageBreakBefore/>
        <w:spacing w:line="288" w:lineRule="auto"/>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D2DD32">
      <w:pPr>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57E160B">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BFF01">
      <w:pPr>
        <w:spacing w:line="288"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83B3B1">
      <w:pPr>
        <w:spacing w:line="288"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E1DAC44">
      <w:pPr>
        <w:spacing w:line="288"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E4C7AC3">
      <w:pPr>
        <w:spacing w:line="281" w:lineRule="auto"/>
        <w:rPr>
          <w:rFonts w:hint="eastAsia" w:ascii="仿宋" w:hAnsi="仿宋" w:eastAsia="仿宋" w:cs="仿宋"/>
          <w:b/>
          <w:b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5C16327B">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5A9B7F7C">
            <w:pPr>
              <w:widowControl/>
              <w:spacing w:line="288" w:lineRule="auto"/>
              <w:jc w:val="center"/>
              <w:rPr>
                <w:rFonts w:hint="eastAsia"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1A7699FB">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bCs/>
                <w:color w:val="auto"/>
                <w:sz w:val="24"/>
                <w:highlight w:val="none"/>
              </w:rPr>
              <w:t>各标项</w:t>
            </w:r>
            <w:r>
              <w:rPr>
                <w:rFonts w:hint="eastAsia" w:ascii="仿宋" w:hAnsi="仿宋" w:eastAsia="仿宋" w:cs="仿宋"/>
                <w:color w:val="auto"/>
                <w:sz w:val="24"/>
                <w:highlight w:val="none"/>
                <w:lang w:val="zh-CN"/>
              </w:rPr>
              <w:t>下“(四)技术需求及商务要求”—“</w:t>
            </w:r>
            <w:r>
              <w:rPr>
                <w:rFonts w:hint="eastAsia" w:ascii="仿宋" w:hAnsi="仿宋" w:eastAsia="仿宋" w:cs="仿宋"/>
                <w:color w:val="auto"/>
                <w:sz w:val="24"/>
                <w:highlight w:val="none"/>
                <w:shd w:val="clear" w:color="auto" w:fill="FFFFFF"/>
              </w:rPr>
              <w:t>三、功能和技术参数及配置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分，打▲指标出现负偏离每项扣0.5分；其他一般性指标负偏离扣0.2分，扣完为止；打★指标负偏离的无效投标处理。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vAlign w:val="center"/>
          </w:tcPr>
          <w:p w14:paraId="46B1F20D">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38F8AA96">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投标人自2022年1月1日以来（以合同签订时间为准）完成的同类案例，每有一个得1分，最高得3分。</w:t>
            </w:r>
          </w:p>
          <w:p w14:paraId="358C9DF6">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注：1.每个案例提供合同和验收报告的复印件，并加盖投标人公章。</w:t>
            </w:r>
          </w:p>
          <w:p w14:paraId="18A962AC">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p w14:paraId="3131269B">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45A2E06D">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vAlign w:val="center"/>
          </w:tcPr>
          <w:p w14:paraId="548021AE">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w:t>
            </w:r>
            <w:r>
              <w:rPr>
                <w:rFonts w:hint="eastAsia" w:ascii="仿宋" w:hAnsi="仿宋" w:eastAsia="仿宋" w:cs="仿宋"/>
                <w:color w:val="auto"/>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4DDF3756">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right w:val="single" w:color="auto" w:sz="4" w:space="0"/>
            </w:tcBorders>
            <w:vAlign w:val="center"/>
          </w:tcPr>
          <w:p w14:paraId="312868F9">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764FF24B">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w:t>
            </w:r>
            <w:r>
              <w:rPr>
                <w:rFonts w:hint="eastAsia" w:ascii="仿宋" w:hAnsi="仿宋" w:eastAsia="仿宋" w:cs="仿宋"/>
                <w:color w:val="auto"/>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740F1F47">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4E256666">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0BD636AB">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w:t>
            </w:r>
            <w:r>
              <w:rPr>
                <w:rFonts w:hint="eastAsia" w:ascii="仿宋" w:hAnsi="仿宋" w:eastAsia="仿宋" w:cs="仿宋"/>
                <w:color w:val="auto"/>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33FBE8E8">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vAlign w:val="center"/>
          </w:tcPr>
          <w:p w14:paraId="7D5F2410">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vAlign w:val="center"/>
          </w:tcPr>
          <w:p w14:paraId="45F784CE">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vAlign w:val="center"/>
          </w:tcPr>
          <w:p w14:paraId="43AEAA94">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vAlign w:val="center"/>
          </w:tcPr>
          <w:p w14:paraId="31BBFD4E">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vAlign w:val="center"/>
          </w:tcPr>
          <w:p w14:paraId="13F1549B">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vAlign w:val="center"/>
          </w:tcPr>
          <w:p w14:paraId="2C478BC9">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vAlign w:val="center"/>
          </w:tcPr>
          <w:p w14:paraId="319332E3">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vAlign w:val="center"/>
          </w:tcPr>
          <w:p w14:paraId="7713FFD5">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554A989F">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vAlign w:val="center"/>
          </w:tcPr>
          <w:p w14:paraId="690DD192">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vAlign w:val="center"/>
          </w:tcPr>
          <w:p w14:paraId="522DB4FD">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vAlign w:val="center"/>
          </w:tcPr>
          <w:p w14:paraId="3E853DC7">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vAlign w:val="center"/>
          </w:tcPr>
          <w:p w14:paraId="22B91DF7">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vAlign w:val="center"/>
          </w:tcPr>
          <w:p w14:paraId="32BF58EF">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vAlign w:val="center"/>
          </w:tcPr>
          <w:p w14:paraId="71C3983F">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25C58CAF">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26B2DAF6">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3686CA7D">
            <w:pPr>
              <w:widowControl/>
              <w:spacing w:line="288" w:lineRule="auto"/>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6C12DCF2">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vAlign w:val="center"/>
          </w:tcPr>
          <w:p w14:paraId="07D6F88E">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vAlign w:val="center"/>
          </w:tcPr>
          <w:p w14:paraId="5D0A0952">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w:t>
            </w:r>
            <w:r>
              <w:rPr>
                <w:rFonts w:hint="eastAsia" w:ascii="仿宋" w:hAnsi="仿宋" w:eastAsia="仿宋" w:cs="仿宋"/>
                <w:color w:val="auto"/>
                <w:kern w:val="0"/>
                <w:sz w:val="24"/>
              </w:rPr>
              <w:t>(本项分值设置为2,1,0.5,0分)</w:t>
            </w:r>
          </w:p>
        </w:tc>
        <w:tc>
          <w:tcPr>
            <w:tcW w:w="811" w:type="dxa"/>
            <w:tcBorders>
              <w:top w:val="nil"/>
              <w:left w:val="nil"/>
              <w:bottom w:val="single" w:color="auto" w:sz="4" w:space="0"/>
              <w:right w:val="single" w:color="auto" w:sz="4" w:space="0"/>
            </w:tcBorders>
            <w:vAlign w:val="center"/>
          </w:tcPr>
          <w:p w14:paraId="65146F4B">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2F8BF0CB">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26A160FB">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w:t>
            </w:r>
            <w:r>
              <w:rPr>
                <w:rFonts w:hint="eastAsia" w:ascii="仿宋" w:hAnsi="仿宋" w:eastAsia="仿宋" w:cs="仿宋"/>
                <w:color w:val="auto"/>
                <w:kern w:val="0"/>
                <w:sz w:val="24"/>
              </w:rPr>
              <w:t>(本项分值设置为2,1,0.5,0分)</w:t>
            </w:r>
          </w:p>
        </w:tc>
        <w:tc>
          <w:tcPr>
            <w:tcW w:w="811" w:type="dxa"/>
            <w:tcBorders>
              <w:top w:val="nil"/>
              <w:left w:val="nil"/>
              <w:bottom w:val="single" w:color="auto" w:sz="4" w:space="0"/>
              <w:right w:val="single" w:color="auto" w:sz="4" w:space="0"/>
            </w:tcBorders>
            <w:vAlign w:val="center"/>
          </w:tcPr>
          <w:p w14:paraId="181250B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38081AF5">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83E3515">
      <w:pPr>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30 </w:t>
      </w:r>
      <w:r>
        <w:rPr>
          <w:rFonts w:hint="eastAsia" w:ascii="仿宋" w:hAnsi="仿宋" w:eastAsia="仿宋" w:cs="仿宋"/>
          <w:b/>
          <w:bCs/>
          <w:iCs/>
          <w:color w:val="auto"/>
          <w:sz w:val="24"/>
          <w:highlight w:val="none"/>
        </w:rPr>
        <w:t>分）</w:t>
      </w:r>
    </w:p>
    <w:p w14:paraId="46B38EEA">
      <w:pPr>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1E6EB2">
      <w:pPr>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8A540E">
      <w:pPr>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3FDB49F">
      <w:pPr>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5556FB76">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F6DB97">
      <w:pPr>
        <w:spacing w:line="360" w:lineRule="auto"/>
        <w:ind w:firstLine="480" w:firstLineChars="200"/>
        <w:outlineLvl w:val="0"/>
        <w:rPr>
          <w:rFonts w:hint="eastAsia" w:ascii="仿宋" w:hAnsi="仿宋" w:eastAsia="仿宋" w:cs="仿宋"/>
          <w:color w:val="auto"/>
          <w:sz w:val="24"/>
          <w:highlight w:val="none"/>
        </w:rPr>
      </w:pPr>
    </w:p>
    <w:p w14:paraId="055DC4A8">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6960D0">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07FB4CD">
      <w:pPr>
        <w:adjustRightInd w:val="0"/>
        <w:spacing w:line="360" w:lineRule="auto"/>
        <w:jc w:val="center"/>
        <w:outlineLvl w:val="0"/>
        <w:rPr>
          <w:rFonts w:hint="eastAsia" w:ascii="仿宋" w:hAnsi="仿宋" w:eastAsia="仿宋" w:cs="仿宋"/>
          <w:b/>
          <w:color w:val="auto"/>
          <w:kern w:val="0"/>
          <w:sz w:val="36"/>
          <w:szCs w:val="36"/>
          <w:highlight w:val="none"/>
        </w:rPr>
      </w:pPr>
    </w:p>
    <w:p w14:paraId="268A64A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F342B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81BC4CE">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3CF7EF8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D7278DA">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F204F5">
      <w:pPr>
        <w:spacing w:line="360" w:lineRule="auto"/>
        <w:ind w:firstLine="480" w:firstLineChars="200"/>
        <w:outlineLvl w:val="0"/>
        <w:rPr>
          <w:rFonts w:hint="eastAsia" w:ascii="仿宋" w:hAnsi="仿宋" w:eastAsia="仿宋" w:cs="仿宋"/>
          <w:color w:val="auto"/>
          <w:sz w:val="24"/>
          <w:highlight w:val="none"/>
        </w:rPr>
      </w:pPr>
    </w:p>
    <w:p w14:paraId="15095EA1">
      <w:pPr>
        <w:pStyle w:val="24"/>
        <w:spacing w:line="800" w:lineRule="atLeast"/>
        <w:ind w:left="0" w:leftChars="0"/>
        <w:rPr>
          <w:rFonts w:hint="eastAsia" w:ascii="仿宋" w:hAnsi="仿宋" w:eastAsia="仿宋" w:cs="仿宋"/>
          <w:b/>
          <w:color w:val="auto"/>
          <w:sz w:val="36"/>
          <w:szCs w:val="36"/>
          <w:highlight w:val="none"/>
        </w:rPr>
      </w:pPr>
    </w:p>
    <w:p w14:paraId="5FCC866D">
      <w:pPr>
        <w:pStyle w:val="24"/>
        <w:spacing w:line="800" w:lineRule="atLeast"/>
        <w:ind w:left="0" w:leftChars="0"/>
        <w:rPr>
          <w:rFonts w:hint="eastAsia" w:ascii="仿宋" w:hAnsi="仿宋" w:eastAsia="仿宋" w:cs="仿宋"/>
          <w:b/>
          <w:color w:val="auto"/>
          <w:sz w:val="36"/>
          <w:szCs w:val="36"/>
          <w:highlight w:val="none"/>
        </w:rPr>
      </w:pPr>
    </w:p>
    <w:p w14:paraId="5091BA89">
      <w:pPr>
        <w:rPr>
          <w:rFonts w:hint="eastAsia" w:ascii="仿宋" w:hAnsi="仿宋" w:eastAsia="仿宋" w:cs="仿宋"/>
          <w:b/>
          <w:color w:val="auto"/>
          <w:sz w:val="30"/>
          <w:szCs w:val="30"/>
          <w:highlight w:val="none"/>
        </w:rPr>
      </w:pPr>
    </w:p>
    <w:p w14:paraId="78B1668A">
      <w:pPr>
        <w:rPr>
          <w:rFonts w:hint="eastAsia" w:ascii="仿宋" w:hAnsi="仿宋" w:eastAsia="仿宋" w:cs="仿宋"/>
          <w:b/>
          <w:color w:val="auto"/>
          <w:sz w:val="30"/>
          <w:szCs w:val="30"/>
          <w:highlight w:val="none"/>
        </w:rPr>
      </w:pPr>
    </w:p>
    <w:p w14:paraId="7DACADB1">
      <w:pPr>
        <w:snapToGrid w:val="0"/>
        <w:spacing w:line="440" w:lineRule="exact"/>
        <w:rPr>
          <w:rFonts w:hint="eastAsia" w:ascii="仿宋" w:hAnsi="仿宋" w:eastAsia="仿宋" w:cs="仿宋"/>
          <w:color w:val="auto"/>
          <w:sz w:val="24"/>
          <w:highlight w:val="none"/>
        </w:rPr>
      </w:pPr>
    </w:p>
    <w:p w14:paraId="0C779E57">
      <w:pPr>
        <w:snapToGrid w:val="0"/>
        <w:spacing w:line="440" w:lineRule="exact"/>
        <w:rPr>
          <w:rFonts w:hint="eastAsia" w:ascii="仿宋" w:hAnsi="仿宋" w:eastAsia="仿宋" w:cs="仿宋"/>
          <w:color w:val="auto"/>
          <w:sz w:val="24"/>
          <w:highlight w:val="none"/>
        </w:rPr>
      </w:pPr>
    </w:p>
    <w:p w14:paraId="4CE4E6BA">
      <w:pPr>
        <w:snapToGrid w:val="0"/>
        <w:spacing w:line="440" w:lineRule="exact"/>
        <w:rPr>
          <w:rFonts w:hint="eastAsia" w:ascii="仿宋" w:hAnsi="仿宋" w:eastAsia="仿宋" w:cs="仿宋"/>
          <w:color w:val="auto"/>
          <w:sz w:val="24"/>
          <w:highlight w:val="none"/>
        </w:rPr>
      </w:pPr>
    </w:p>
    <w:p w14:paraId="221E5FFC">
      <w:pPr>
        <w:snapToGrid w:val="0"/>
        <w:spacing w:line="440" w:lineRule="exact"/>
        <w:rPr>
          <w:rFonts w:hint="eastAsia" w:ascii="仿宋" w:hAnsi="仿宋" w:eastAsia="仿宋" w:cs="仿宋"/>
          <w:color w:val="auto"/>
          <w:sz w:val="24"/>
          <w:highlight w:val="none"/>
        </w:rPr>
      </w:pPr>
    </w:p>
    <w:p w14:paraId="64D8E660">
      <w:pPr>
        <w:snapToGrid w:val="0"/>
        <w:spacing w:line="440" w:lineRule="exact"/>
        <w:rPr>
          <w:rFonts w:hint="eastAsia" w:ascii="仿宋" w:hAnsi="仿宋" w:eastAsia="仿宋" w:cs="仿宋"/>
          <w:color w:val="auto"/>
          <w:sz w:val="24"/>
          <w:highlight w:val="none"/>
        </w:rPr>
      </w:pPr>
    </w:p>
    <w:p w14:paraId="237A8697">
      <w:pPr>
        <w:snapToGrid w:val="0"/>
        <w:spacing w:line="440" w:lineRule="exact"/>
        <w:rPr>
          <w:rFonts w:hint="eastAsia" w:ascii="仿宋" w:hAnsi="仿宋" w:eastAsia="仿宋" w:cs="仿宋"/>
          <w:color w:val="auto"/>
          <w:sz w:val="24"/>
          <w:highlight w:val="none"/>
        </w:rPr>
      </w:pPr>
    </w:p>
    <w:p w14:paraId="238C593E">
      <w:pPr>
        <w:snapToGrid w:val="0"/>
        <w:spacing w:line="440" w:lineRule="exact"/>
        <w:rPr>
          <w:rFonts w:hint="eastAsia" w:ascii="仿宋" w:hAnsi="仿宋" w:eastAsia="仿宋" w:cs="仿宋"/>
          <w:color w:val="auto"/>
          <w:sz w:val="24"/>
          <w:highlight w:val="none"/>
        </w:rPr>
      </w:pPr>
    </w:p>
    <w:p w14:paraId="6A206E90">
      <w:pPr>
        <w:snapToGrid w:val="0"/>
        <w:spacing w:line="440" w:lineRule="exact"/>
        <w:rPr>
          <w:rFonts w:hint="eastAsia" w:ascii="仿宋" w:hAnsi="仿宋" w:eastAsia="仿宋" w:cs="仿宋"/>
          <w:color w:val="auto"/>
          <w:sz w:val="24"/>
          <w:highlight w:val="none"/>
        </w:rPr>
      </w:pPr>
    </w:p>
    <w:p w14:paraId="56356AF2">
      <w:pPr>
        <w:snapToGrid w:val="0"/>
        <w:spacing w:line="440" w:lineRule="exact"/>
        <w:rPr>
          <w:rFonts w:hint="eastAsia" w:ascii="仿宋" w:hAnsi="仿宋" w:eastAsia="仿宋" w:cs="仿宋"/>
          <w:color w:val="auto"/>
          <w:sz w:val="24"/>
          <w:highlight w:val="none"/>
        </w:rPr>
      </w:pPr>
    </w:p>
    <w:p w14:paraId="42D8A76B">
      <w:pPr>
        <w:snapToGrid w:val="0"/>
        <w:spacing w:line="440" w:lineRule="exact"/>
        <w:rPr>
          <w:rFonts w:hint="eastAsia" w:ascii="仿宋" w:hAnsi="仿宋" w:eastAsia="仿宋" w:cs="仿宋"/>
          <w:color w:val="auto"/>
          <w:sz w:val="24"/>
          <w:highlight w:val="none"/>
        </w:rPr>
      </w:pPr>
    </w:p>
    <w:p w14:paraId="028AFD19">
      <w:pPr>
        <w:snapToGrid w:val="0"/>
        <w:spacing w:line="440" w:lineRule="exact"/>
        <w:rPr>
          <w:rFonts w:hint="eastAsia" w:ascii="仿宋" w:hAnsi="仿宋" w:eastAsia="仿宋" w:cs="仿宋"/>
          <w:b/>
          <w:color w:val="auto"/>
          <w:kern w:val="0"/>
          <w:sz w:val="32"/>
          <w:szCs w:val="32"/>
          <w:highlight w:val="none"/>
        </w:rPr>
      </w:pPr>
    </w:p>
    <w:p w14:paraId="58C6055A">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1911244">
      <w:pPr>
        <w:snapToGrid w:val="0"/>
        <w:spacing w:line="440" w:lineRule="exact"/>
        <w:rPr>
          <w:rFonts w:hint="eastAsia" w:ascii="仿宋" w:hAnsi="仿宋" w:eastAsia="仿宋" w:cs="仿宋"/>
          <w:color w:val="auto"/>
          <w:sz w:val="24"/>
          <w:highlight w:val="none"/>
        </w:rPr>
      </w:pPr>
    </w:p>
    <w:p w14:paraId="64E912B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绍兴市人民医院、耀华建设管理有限公司：</w:t>
      </w:r>
    </w:p>
    <w:p w14:paraId="43D9EF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我方参与绍兴市人民医院镜湖总院临床技能培训中心采购项目（招标编号:</w:t>
      </w:r>
      <w:r>
        <w:rPr>
          <w:rFonts w:hint="eastAsia" w:ascii="仿宋" w:hAnsi="仿宋" w:eastAsia="仿宋" w:cs="仿宋"/>
          <w:color w:val="auto"/>
          <w:sz w:val="24"/>
          <w:highlight w:val="none"/>
          <w:lang w:eastAsia="zh-CN"/>
        </w:rPr>
        <w:t>CGSHZJ-2025-N001108</w:t>
      </w:r>
      <w:r>
        <w:rPr>
          <w:rFonts w:hint="eastAsia" w:ascii="仿宋" w:hAnsi="仿宋" w:eastAsia="仿宋" w:cs="仿宋"/>
          <w:color w:val="auto"/>
          <w:sz w:val="24"/>
          <w:highlight w:val="none"/>
        </w:rPr>
        <w:t>）政府采购活动，郑重承诺：</w:t>
      </w:r>
    </w:p>
    <w:p w14:paraId="626C8AD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0B22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8E49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58815C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7F03D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C797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56419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04E784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22BD4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B359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77E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F296A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1201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B35564">
      <w:pPr>
        <w:snapToGrid w:val="0"/>
        <w:spacing w:line="440" w:lineRule="exact"/>
        <w:rPr>
          <w:rFonts w:hint="eastAsia" w:ascii="仿宋" w:hAnsi="仿宋" w:eastAsia="仿宋" w:cs="仿宋"/>
          <w:color w:val="auto"/>
          <w:sz w:val="24"/>
          <w:highlight w:val="none"/>
        </w:rPr>
      </w:pPr>
    </w:p>
    <w:p w14:paraId="6DAD1024">
      <w:pPr>
        <w:snapToGrid w:val="0"/>
        <w:spacing w:line="440" w:lineRule="exact"/>
        <w:rPr>
          <w:rFonts w:hint="eastAsia" w:ascii="仿宋" w:hAnsi="仿宋" w:eastAsia="仿宋" w:cs="仿宋"/>
          <w:color w:val="auto"/>
          <w:sz w:val="24"/>
          <w:highlight w:val="none"/>
        </w:rPr>
      </w:pPr>
    </w:p>
    <w:p w14:paraId="13F32EAC">
      <w:pPr>
        <w:widowControl/>
        <w:spacing w:line="360" w:lineRule="auto"/>
        <w:jc w:val="center"/>
        <w:rPr>
          <w:rFonts w:hint="eastAsia" w:ascii="仿宋" w:hAnsi="仿宋" w:eastAsia="仿宋" w:cs="仿宋"/>
          <w:b/>
          <w:color w:val="auto"/>
          <w:kern w:val="0"/>
          <w:sz w:val="32"/>
          <w:szCs w:val="32"/>
          <w:highlight w:val="none"/>
        </w:rPr>
      </w:pPr>
    </w:p>
    <w:p w14:paraId="0232A5BA">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59553C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ADE6CA">
      <w:pPr>
        <w:pStyle w:val="140"/>
        <w:rPr>
          <w:rFonts w:hint="eastAsia" w:ascii="仿宋" w:hAnsi="仿宋" w:eastAsia="仿宋" w:cs="仿宋"/>
          <w:color w:val="auto"/>
          <w:highlight w:val="none"/>
        </w:rPr>
      </w:pPr>
    </w:p>
    <w:p w14:paraId="2DE2590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3DE590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D0CFBF7">
      <w:pPr>
        <w:snapToGrid w:val="0"/>
        <w:spacing w:line="360" w:lineRule="auto"/>
        <w:ind w:right="480"/>
        <w:jc w:val="center"/>
        <w:rPr>
          <w:rFonts w:hint="eastAsia" w:ascii="仿宋" w:hAnsi="仿宋" w:eastAsia="仿宋" w:cs="仿宋"/>
          <w:b/>
          <w:color w:val="auto"/>
          <w:kern w:val="0"/>
          <w:sz w:val="32"/>
          <w:szCs w:val="32"/>
          <w:highlight w:val="none"/>
        </w:rPr>
      </w:pPr>
    </w:p>
    <w:p w14:paraId="7DF8ED8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827A9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532AD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479771">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01F13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D98EA">
      <w:pPr>
        <w:widowControl/>
        <w:spacing w:line="360" w:lineRule="auto"/>
        <w:ind w:left="150"/>
        <w:jc w:val="center"/>
        <w:rPr>
          <w:rFonts w:hint="eastAsia" w:ascii="仿宋" w:hAnsi="仿宋" w:eastAsia="仿宋" w:cs="仿宋"/>
          <w:b/>
          <w:color w:val="auto"/>
          <w:kern w:val="0"/>
          <w:sz w:val="32"/>
          <w:szCs w:val="32"/>
          <w:highlight w:val="none"/>
        </w:rPr>
      </w:pPr>
    </w:p>
    <w:p w14:paraId="5D39F08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A4D518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A35C47C">
      <w:pPr>
        <w:spacing w:line="336" w:lineRule="auto"/>
        <w:jc w:val="center"/>
        <w:rPr>
          <w:rFonts w:hint="eastAsia" w:ascii="仿宋" w:hAnsi="仿宋" w:eastAsia="仿宋" w:cs="仿宋"/>
          <w:b/>
          <w:color w:val="auto"/>
          <w:kern w:val="0"/>
          <w:sz w:val="36"/>
          <w:szCs w:val="36"/>
          <w:highlight w:val="none"/>
        </w:rPr>
      </w:pPr>
    </w:p>
    <w:p w14:paraId="79DAA60D">
      <w:pPr>
        <w:spacing w:line="336" w:lineRule="auto"/>
        <w:jc w:val="center"/>
        <w:rPr>
          <w:rFonts w:hint="eastAsia" w:ascii="仿宋" w:hAnsi="仿宋" w:eastAsia="仿宋" w:cs="仿宋"/>
          <w:b/>
          <w:color w:val="auto"/>
          <w:kern w:val="0"/>
          <w:sz w:val="36"/>
          <w:szCs w:val="36"/>
          <w:highlight w:val="none"/>
        </w:rPr>
      </w:pPr>
    </w:p>
    <w:p w14:paraId="7F413EC8">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0D6F53">
      <w:pPr>
        <w:spacing w:line="336" w:lineRule="auto"/>
        <w:jc w:val="center"/>
        <w:outlineLvl w:val="0"/>
        <w:rPr>
          <w:rFonts w:hint="eastAsia" w:ascii="仿宋" w:hAnsi="仿宋" w:eastAsia="仿宋" w:cs="仿宋"/>
          <w:b/>
          <w:color w:val="auto"/>
          <w:kern w:val="0"/>
          <w:sz w:val="24"/>
          <w:highlight w:val="none"/>
        </w:rPr>
      </w:pPr>
    </w:p>
    <w:p w14:paraId="47E199C4">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4C9437">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（1）投标函……………………………………………………………………（页码）</w:t>
      </w:r>
    </w:p>
    <w:p w14:paraId="422EFC9E">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（2）法定代表人授权书………………………………………………………（页码）</w:t>
      </w:r>
    </w:p>
    <w:p w14:paraId="00D3EF31">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（3）授权代表社保证明………………………………………………………（页码）</w:t>
      </w:r>
    </w:p>
    <w:p w14:paraId="7AC51737">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6C1E1DFF">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（5）法定代表人身份证明书…………………………………………………（页码）</w:t>
      </w:r>
    </w:p>
    <w:p w14:paraId="226C537F">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（6）商务技术偏离表…………………………………………………………（页码）</w:t>
      </w:r>
    </w:p>
    <w:p w14:paraId="33157002">
      <w:pPr>
        <w:pStyle w:val="222"/>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A1DF873">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40BB53F">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EF65AFE">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2D3804">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4E58624">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83671E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60475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52F12D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38D2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BA3EE36">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42DDE4A">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7BD07B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CE5FCEC">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20ED2DE">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01BAB75">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0F89CA5">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F291B3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B777CB3">
      <w:pPr>
        <w:snapToGrid w:val="0"/>
        <w:spacing w:line="288"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41FF89">
      <w:pPr>
        <w:pStyle w:val="97"/>
        <w:spacing w:after="120" w:line="288"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绍兴市人民医院、耀华建设管理有限公司</w:t>
      </w:r>
    </w:p>
    <w:p w14:paraId="5FD02D41">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6188803">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4169AE">
      <w:pPr>
        <w:pStyle w:val="13"/>
        <w:spacing w:after="120" w:line="288"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F4B7F3">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2A3B4A">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B967F6">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2058AD8">
      <w:pPr>
        <w:pStyle w:val="13"/>
        <w:spacing w:after="120" w:line="288"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FAA0F41">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1B200">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2114DB2">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0B3389F">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5B85231">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7DB867">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9A3565">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1FC42E">
      <w:pPr>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2266673">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40CF6">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3396AD">
      <w:pPr>
        <w:pStyle w:val="97"/>
        <w:spacing w:after="120" w:line="288"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C7C1386">
      <w:pPr>
        <w:pStyle w:val="97"/>
        <w:spacing w:after="120" w:line="288" w:lineRule="auto"/>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2D236525">
      <w:pPr>
        <w:snapToGrid w:val="0"/>
        <w:spacing w:line="288"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22CE995">
      <w:pPr>
        <w:widowControl/>
        <w:rPr>
          <w:rFonts w:hint="eastAsia" w:ascii="仿宋" w:hAnsi="仿宋" w:eastAsia="仿宋" w:cs="仿宋"/>
          <w:b/>
          <w:color w:val="auto"/>
          <w:sz w:val="30"/>
          <w:szCs w:val="30"/>
          <w:highlight w:val="none"/>
        </w:rPr>
      </w:pPr>
    </w:p>
    <w:p w14:paraId="1C02E081">
      <w:pPr>
        <w:widowControl/>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100E8F">
      <w:pPr>
        <w:jc w:val="center"/>
        <w:rPr>
          <w:rFonts w:hint="eastAsia" w:ascii="仿宋" w:hAnsi="仿宋" w:eastAsia="仿宋" w:cs="仿宋"/>
          <w:b/>
          <w:color w:val="auto"/>
          <w:sz w:val="24"/>
          <w:highlight w:val="none"/>
        </w:rPr>
      </w:pPr>
    </w:p>
    <w:p w14:paraId="4FBA2FA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绍兴市人民医院镜湖总院临床技能培训中心采购项目（招标编号:</w:t>
      </w:r>
      <w:r>
        <w:rPr>
          <w:rFonts w:hint="eastAsia" w:ascii="仿宋" w:hAnsi="仿宋" w:eastAsia="仿宋" w:cs="仿宋"/>
          <w:color w:val="auto"/>
          <w:sz w:val="24"/>
          <w:highlight w:val="none"/>
          <w:u w:val="single"/>
          <w:lang w:eastAsia="zh-CN"/>
        </w:rPr>
        <w:t>CGSHZJ-2025-N001108</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5683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598E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79270E">
      <w:pPr>
        <w:snapToGrid w:val="0"/>
        <w:spacing w:line="600" w:lineRule="exact"/>
        <w:jc w:val="left"/>
        <w:rPr>
          <w:rFonts w:hint="eastAsia" w:ascii="仿宋" w:hAnsi="仿宋" w:eastAsia="仿宋" w:cs="仿宋"/>
          <w:color w:val="auto"/>
          <w:sz w:val="24"/>
          <w:highlight w:val="none"/>
        </w:rPr>
      </w:pPr>
    </w:p>
    <w:p w14:paraId="1C9D16B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3E8A16">
      <w:pPr>
        <w:spacing w:line="360" w:lineRule="exact"/>
        <w:rPr>
          <w:rFonts w:hint="eastAsia" w:ascii="仿宋" w:hAnsi="仿宋" w:eastAsia="仿宋" w:cs="仿宋"/>
          <w:color w:val="auto"/>
          <w:sz w:val="24"/>
          <w:highlight w:val="none"/>
        </w:rPr>
      </w:pPr>
    </w:p>
    <w:p w14:paraId="4A09BAD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946D76">
      <w:pPr>
        <w:spacing w:line="360" w:lineRule="exact"/>
        <w:rPr>
          <w:rFonts w:hint="eastAsia" w:ascii="仿宋" w:hAnsi="仿宋" w:eastAsia="仿宋" w:cs="仿宋"/>
          <w:color w:val="auto"/>
          <w:sz w:val="24"/>
          <w:highlight w:val="none"/>
        </w:rPr>
      </w:pPr>
    </w:p>
    <w:p w14:paraId="101FC1A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08646E">
      <w:pPr>
        <w:spacing w:line="360" w:lineRule="exact"/>
        <w:rPr>
          <w:rFonts w:hint="eastAsia" w:ascii="仿宋" w:hAnsi="仿宋" w:eastAsia="仿宋" w:cs="仿宋"/>
          <w:color w:val="auto"/>
          <w:sz w:val="24"/>
          <w:highlight w:val="none"/>
        </w:rPr>
      </w:pPr>
    </w:p>
    <w:p w14:paraId="052921EB">
      <w:pPr>
        <w:spacing w:line="360" w:lineRule="exact"/>
        <w:rPr>
          <w:rFonts w:hint="eastAsia" w:ascii="仿宋" w:hAnsi="仿宋" w:eastAsia="仿宋" w:cs="仿宋"/>
          <w:color w:val="auto"/>
          <w:sz w:val="24"/>
          <w:highlight w:val="none"/>
        </w:rPr>
      </w:pPr>
    </w:p>
    <w:p w14:paraId="685969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5725BD4">
      <w:pPr>
        <w:spacing w:line="360" w:lineRule="exact"/>
        <w:rPr>
          <w:rFonts w:hint="eastAsia" w:ascii="仿宋" w:hAnsi="仿宋" w:eastAsia="仿宋" w:cs="仿宋"/>
          <w:color w:val="auto"/>
          <w:sz w:val="24"/>
          <w:highlight w:val="none"/>
        </w:rPr>
      </w:pPr>
    </w:p>
    <w:p w14:paraId="631FA1A9">
      <w:pPr>
        <w:spacing w:line="360" w:lineRule="exact"/>
        <w:rPr>
          <w:rFonts w:hint="eastAsia" w:ascii="仿宋" w:hAnsi="仿宋" w:eastAsia="仿宋" w:cs="仿宋"/>
          <w:color w:val="auto"/>
          <w:sz w:val="24"/>
          <w:highlight w:val="none"/>
        </w:rPr>
      </w:pPr>
    </w:p>
    <w:p w14:paraId="5DA162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FD5C88">
      <w:pPr>
        <w:spacing w:line="360" w:lineRule="exact"/>
        <w:rPr>
          <w:rFonts w:hint="eastAsia" w:ascii="仿宋" w:hAnsi="仿宋" w:eastAsia="仿宋" w:cs="仿宋"/>
          <w:color w:val="auto"/>
          <w:sz w:val="24"/>
          <w:highlight w:val="none"/>
        </w:rPr>
      </w:pPr>
    </w:p>
    <w:p w14:paraId="279BF7BB">
      <w:pPr>
        <w:spacing w:line="360" w:lineRule="exact"/>
        <w:rPr>
          <w:rFonts w:hint="eastAsia" w:ascii="仿宋" w:hAnsi="仿宋" w:eastAsia="仿宋" w:cs="仿宋"/>
          <w:color w:val="auto"/>
          <w:sz w:val="24"/>
          <w:highlight w:val="none"/>
        </w:rPr>
      </w:pPr>
    </w:p>
    <w:p w14:paraId="4A9DB90A">
      <w:pPr>
        <w:ind w:firstLine="5280" w:firstLineChars="2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    年   月   日</w:t>
      </w:r>
    </w:p>
    <w:p w14:paraId="5FDA5C9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949F071">
      <w:pPr>
        <w:jc w:val="center"/>
        <w:rPr>
          <w:rFonts w:hint="eastAsia" w:ascii="仿宋" w:hAnsi="仿宋" w:eastAsia="仿宋" w:cs="仿宋"/>
          <w:b/>
          <w:color w:val="auto"/>
          <w:sz w:val="24"/>
          <w:highlight w:val="none"/>
        </w:rPr>
      </w:pPr>
    </w:p>
    <w:p w14:paraId="6E8E5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D79C1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绍兴市人民医院、耀华建设管理有限公司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绍兴市人民医院镜湖总院临床技能培训中心采购项目（招标编号:</w:t>
      </w:r>
      <w:r>
        <w:rPr>
          <w:rFonts w:hint="eastAsia" w:ascii="仿宋" w:hAnsi="仿宋" w:eastAsia="仿宋" w:cs="仿宋"/>
          <w:color w:val="auto"/>
          <w:sz w:val="24"/>
          <w:highlight w:val="none"/>
          <w:u w:val="single"/>
          <w:lang w:eastAsia="zh-CN"/>
        </w:rPr>
        <w:t>CGSHZJ-2025-N001108</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98751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D4C5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17C546">
      <w:pPr>
        <w:snapToGrid w:val="0"/>
        <w:spacing w:line="600" w:lineRule="exact"/>
        <w:jc w:val="left"/>
        <w:rPr>
          <w:rFonts w:hint="eastAsia" w:ascii="仿宋" w:hAnsi="仿宋" w:eastAsia="仿宋" w:cs="仿宋"/>
          <w:color w:val="auto"/>
          <w:sz w:val="24"/>
          <w:highlight w:val="none"/>
        </w:rPr>
      </w:pPr>
    </w:p>
    <w:p w14:paraId="6FE9593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640BAF">
      <w:pPr>
        <w:spacing w:line="360" w:lineRule="exact"/>
        <w:rPr>
          <w:rFonts w:hint="eastAsia" w:ascii="仿宋" w:hAnsi="仿宋" w:eastAsia="仿宋" w:cs="仿宋"/>
          <w:color w:val="auto"/>
          <w:sz w:val="24"/>
          <w:highlight w:val="none"/>
        </w:rPr>
      </w:pPr>
    </w:p>
    <w:p w14:paraId="44DF569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0EC6D8">
      <w:pPr>
        <w:spacing w:line="360" w:lineRule="exact"/>
        <w:rPr>
          <w:rFonts w:hint="eastAsia" w:ascii="仿宋" w:hAnsi="仿宋" w:eastAsia="仿宋" w:cs="仿宋"/>
          <w:color w:val="auto"/>
          <w:sz w:val="24"/>
          <w:highlight w:val="none"/>
        </w:rPr>
      </w:pPr>
    </w:p>
    <w:p w14:paraId="22747A7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5272E2">
      <w:pPr>
        <w:spacing w:line="360" w:lineRule="exact"/>
        <w:rPr>
          <w:rFonts w:hint="eastAsia" w:ascii="仿宋" w:hAnsi="仿宋" w:eastAsia="仿宋" w:cs="仿宋"/>
          <w:color w:val="auto"/>
          <w:sz w:val="24"/>
          <w:highlight w:val="none"/>
        </w:rPr>
      </w:pPr>
    </w:p>
    <w:p w14:paraId="6B48D62F">
      <w:pPr>
        <w:spacing w:line="360" w:lineRule="exact"/>
        <w:rPr>
          <w:rFonts w:hint="eastAsia" w:ascii="仿宋" w:hAnsi="仿宋" w:eastAsia="仿宋" w:cs="仿宋"/>
          <w:color w:val="auto"/>
          <w:sz w:val="24"/>
          <w:highlight w:val="none"/>
        </w:rPr>
      </w:pPr>
    </w:p>
    <w:p w14:paraId="2A19F39D">
      <w:pPr>
        <w:jc w:val="center"/>
        <w:rPr>
          <w:rFonts w:hint="eastAsia" w:ascii="仿宋" w:hAnsi="仿宋" w:eastAsia="仿宋" w:cs="仿宋"/>
          <w:b/>
          <w:color w:val="auto"/>
          <w:kern w:val="0"/>
          <w:sz w:val="32"/>
          <w:szCs w:val="32"/>
          <w:highlight w:val="none"/>
        </w:rPr>
      </w:pPr>
    </w:p>
    <w:p w14:paraId="4A7561ED">
      <w:pPr>
        <w:rPr>
          <w:rFonts w:hint="eastAsia" w:ascii="仿宋" w:hAnsi="仿宋" w:eastAsia="仿宋" w:cs="仿宋"/>
          <w:color w:val="auto"/>
          <w:highlight w:val="none"/>
        </w:rPr>
      </w:pPr>
    </w:p>
    <w:p w14:paraId="117F5E8F">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0A464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C3D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5C3F9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DFB16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726ACF18">
      <w:pPr>
        <w:spacing w:line="800" w:lineRule="exact"/>
        <w:ind w:firstLine="480" w:firstLineChars="200"/>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81407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415A1F1">
      <w:pPr>
        <w:spacing w:line="800" w:lineRule="exact"/>
        <w:rPr>
          <w:rFonts w:hint="eastAsia" w:ascii="仿宋" w:hAnsi="仿宋" w:eastAsia="仿宋" w:cs="仿宋"/>
          <w:b/>
          <w:color w:val="auto"/>
          <w:sz w:val="24"/>
          <w:highlight w:val="none"/>
        </w:rPr>
      </w:pPr>
    </w:p>
    <w:p w14:paraId="35D26EDB">
      <w:pPr>
        <w:spacing w:line="800" w:lineRule="exact"/>
        <w:rPr>
          <w:rFonts w:hint="eastAsia" w:ascii="仿宋" w:hAnsi="仿宋" w:eastAsia="仿宋" w:cs="仿宋"/>
          <w:b/>
          <w:color w:val="auto"/>
          <w:sz w:val="24"/>
          <w:highlight w:val="none"/>
        </w:rPr>
      </w:pPr>
    </w:p>
    <w:p w14:paraId="751B064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26A8DC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7A241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154AD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E769E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B937D6">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AC54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2C0E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C9C5F7">
      <w:pPr>
        <w:spacing w:line="440" w:lineRule="exact"/>
        <w:rPr>
          <w:rFonts w:hint="eastAsia" w:ascii="仿宋" w:hAnsi="仿宋" w:eastAsia="仿宋" w:cs="仿宋"/>
          <w:color w:val="auto"/>
          <w:sz w:val="24"/>
          <w:highlight w:val="none"/>
        </w:rPr>
      </w:pPr>
    </w:p>
    <w:p w14:paraId="7FB982B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9822422">
      <w:pPr>
        <w:spacing w:line="440" w:lineRule="exact"/>
        <w:ind w:right="480"/>
        <w:rPr>
          <w:rFonts w:hint="eastAsia" w:ascii="仿宋" w:hAnsi="仿宋" w:eastAsia="仿宋" w:cs="仿宋"/>
          <w:color w:val="auto"/>
          <w:sz w:val="24"/>
          <w:highlight w:val="none"/>
        </w:rPr>
      </w:pPr>
    </w:p>
    <w:p w14:paraId="68A5BAE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B6676">
      <w:pPr>
        <w:jc w:val="center"/>
        <w:rPr>
          <w:rFonts w:hint="eastAsia" w:ascii="仿宋" w:hAnsi="仿宋" w:eastAsia="仿宋" w:cs="仿宋"/>
          <w:b/>
          <w:color w:val="auto"/>
          <w:kern w:val="0"/>
          <w:sz w:val="32"/>
          <w:szCs w:val="32"/>
          <w:highlight w:val="none"/>
        </w:rPr>
      </w:pPr>
    </w:p>
    <w:p w14:paraId="73A1EC05">
      <w:pPr>
        <w:jc w:val="center"/>
        <w:rPr>
          <w:rFonts w:hint="eastAsia" w:ascii="仿宋" w:hAnsi="仿宋" w:eastAsia="仿宋" w:cs="仿宋"/>
          <w:b/>
          <w:color w:val="auto"/>
          <w:kern w:val="0"/>
          <w:sz w:val="32"/>
          <w:szCs w:val="32"/>
          <w:highlight w:val="none"/>
        </w:rPr>
      </w:pPr>
    </w:p>
    <w:p w14:paraId="17E0389B">
      <w:pPr>
        <w:rPr>
          <w:rFonts w:hint="eastAsia" w:ascii="仿宋" w:hAnsi="仿宋" w:eastAsia="仿宋" w:cs="仿宋"/>
          <w:color w:val="auto"/>
          <w:highlight w:val="none"/>
        </w:rPr>
      </w:pPr>
    </w:p>
    <w:p w14:paraId="18E086DE">
      <w:pPr>
        <w:jc w:val="center"/>
        <w:rPr>
          <w:rFonts w:hint="eastAsia" w:ascii="仿宋" w:hAnsi="仿宋" w:eastAsia="仿宋" w:cs="仿宋"/>
          <w:b/>
          <w:color w:val="auto"/>
          <w:kern w:val="0"/>
          <w:sz w:val="32"/>
          <w:szCs w:val="32"/>
          <w:highlight w:val="none"/>
        </w:rPr>
      </w:pPr>
    </w:p>
    <w:p w14:paraId="723C648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0E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159892">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C9E5CB3">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7122E5D8">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24B7135">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05A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3DD1B9">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260932D5">
            <w:pPr>
              <w:jc w:val="center"/>
              <w:rPr>
                <w:rFonts w:hint="eastAsia" w:ascii="仿宋" w:hAnsi="仿宋" w:eastAsia="仿宋" w:cs="仿宋"/>
                <w:b/>
                <w:color w:val="auto"/>
                <w:highlight w:val="none"/>
              </w:rPr>
            </w:pPr>
          </w:p>
        </w:tc>
        <w:tc>
          <w:tcPr>
            <w:tcW w:w="3514" w:type="dxa"/>
            <w:vAlign w:val="center"/>
          </w:tcPr>
          <w:p w14:paraId="55358912">
            <w:pPr>
              <w:jc w:val="center"/>
              <w:rPr>
                <w:rFonts w:hint="eastAsia" w:ascii="仿宋" w:hAnsi="仿宋" w:eastAsia="仿宋" w:cs="仿宋"/>
                <w:b/>
                <w:color w:val="auto"/>
                <w:highlight w:val="none"/>
              </w:rPr>
            </w:pPr>
          </w:p>
        </w:tc>
        <w:tc>
          <w:tcPr>
            <w:tcW w:w="1265" w:type="dxa"/>
            <w:vAlign w:val="center"/>
          </w:tcPr>
          <w:p w14:paraId="2BD106B0">
            <w:pPr>
              <w:jc w:val="center"/>
              <w:rPr>
                <w:rFonts w:hint="eastAsia" w:ascii="仿宋" w:hAnsi="仿宋" w:eastAsia="仿宋" w:cs="仿宋"/>
                <w:b/>
                <w:color w:val="auto"/>
                <w:highlight w:val="none"/>
              </w:rPr>
            </w:pPr>
          </w:p>
        </w:tc>
      </w:tr>
      <w:tr w14:paraId="137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EE2BE3">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55B2673">
            <w:pPr>
              <w:jc w:val="center"/>
              <w:rPr>
                <w:rFonts w:hint="eastAsia" w:ascii="仿宋" w:hAnsi="仿宋" w:eastAsia="仿宋" w:cs="仿宋"/>
                <w:b/>
                <w:color w:val="auto"/>
                <w:highlight w:val="none"/>
              </w:rPr>
            </w:pPr>
          </w:p>
        </w:tc>
        <w:tc>
          <w:tcPr>
            <w:tcW w:w="3514" w:type="dxa"/>
            <w:vAlign w:val="center"/>
          </w:tcPr>
          <w:p w14:paraId="7903CEE3">
            <w:pPr>
              <w:jc w:val="center"/>
              <w:rPr>
                <w:rFonts w:hint="eastAsia" w:ascii="仿宋" w:hAnsi="仿宋" w:eastAsia="仿宋" w:cs="仿宋"/>
                <w:b/>
                <w:color w:val="auto"/>
                <w:highlight w:val="none"/>
              </w:rPr>
            </w:pPr>
          </w:p>
        </w:tc>
        <w:tc>
          <w:tcPr>
            <w:tcW w:w="1265" w:type="dxa"/>
            <w:vAlign w:val="center"/>
          </w:tcPr>
          <w:p w14:paraId="3640C434">
            <w:pPr>
              <w:jc w:val="center"/>
              <w:rPr>
                <w:rFonts w:hint="eastAsia" w:ascii="仿宋" w:hAnsi="仿宋" w:eastAsia="仿宋" w:cs="仿宋"/>
                <w:b/>
                <w:color w:val="auto"/>
                <w:highlight w:val="none"/>
              </w:rPr>
            </w:pPr>
          </w:p>
        </w:tc>
      </w:tr>
      <w:tr w14:paraId="6D7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6B22C60">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7C86EDBB">
            <w:pPr>
              <w:jc w:val="center"/>
              <w:rPr>
                <w:rFonts w:hint="eastAsia" w:ascii="仿宋" w:hAnsi="仿宋" w:eastAsia="仿宋" w:cs="仿宋"/>
                <w:b/>
                <w:color w:val="auto"/>
                <w:highlight w:val="none"/>
              </w:rPr>
            </w:pPr>
          </w:p>
        </w:tc>
        <w:tc>
          <w:tcPr>
            <w:tcW w:w="3514" w:type="dxa"/>
            <w:vAlign w:val="center"/>
          </w:tcPr>
          <w:p w14:paraId="461DE773">
            <w:pPr>
              <w:jc w:val="center"/>
              <w:rPr>
                <w:rFonts w:hint="eastAsia" w:ascii="仿宋" w:hAnsi="仿宋" w:eastAsia="仿宋" w:cs="仿宋"/>
                <w:b/>
                <w:color w:val="auto"/>
                <w:highlight w:val="none"/>
              </w:rPr>
            </w:pPr>
          </w:p>
        </w:tc>
        <w:tc>
          <w:tcPr>
            <w:tcW w:w="1265" w:type="dxa"/>
            <w:vAlign w:val="center"/>
          </w:tcPr>
          <w:p w14:paraId="4A0E4B6A">
            <w:pPr>
              <w:jc w:val="center"/>
              <w:rPr>
                <w:rFonts w:hint="eastAsia" w:ascii="仿宋" w:hAnsi="仿宋" w:eastAsia="仿宋" w:cs="仿宋"/>
                <w:b/>
                <w:color w:val="auto"/>
                <w:highlight w:val="none"/>
              </w:rPr>
            </w:pPr>
          </w:p>
        </w:tc>
      </w:tr>
    </w:tbl>
    <w:p w14:paraId="7611B3C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275FC8B">
      <w:pPr>
        <w:jc w:val="center"/>
        <w:rPr>
          <w:rFonts w:hint="eastAsia" w:ascii="仿宋" w:hAnsi="仿宋" w:eastAsia="仿宋" w:cs="仿宋"/>
          <w:b/>
          <w:color w:val="auto"/>
          <w:kern w:val="0"/>
          <w:sz w:val="32"/>
          <w:szCs w:val="32"/>
          <w:highlight w:val="none"/>
        </w:rPr>
      </w:pPr>
    </w:p>
    <w:p w14:paraId="3CCEF3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E6085">
      <w:pPr>
        <w:ind w:firstLine="1911" w:firstLineChars="595"/>
        <w:rPr>
          <w:rFonts w:hint="eastAsia" w:ascii="仿宋" w:hAnsi="仿宋" w:eastAsia="仿宋" w:cs="仿宋"/>
          <w:b/>
          <w:bCs/>
          <w:color w:val="auto"/>
          <w:sz w:val="32"/>
          <w:szCs w:val="32"/>
          <w:highlight w:val="none"/>
        </w:rPr>
      </w:pPr>
    </w:p>
    <w:p w14:paraId="7CAB838F">
      <w:pPr>
        <w:widowControl/>
        <w:jc w:val="center"/>
        <w:rPr>
          <w:rFonts w:hint="eastAsia" w:ascii="仿宋" w:hAnsi="仿宋" w:eastAsia="仿宋" w:cs="仿宋"/>
          <w:b/>
          <w:bCs/>
          <w:color w:val="auto"/>
          <w:sz w:val="32"/>
          <w:szCs w:val="32"/>
          <w:highlight w:val="none"/>
        </w:rPr>
      </w:pPr>
    </w:p>
    <w:p w14:paraId="42EC368F">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AF4AED6">
      <w:pPr>
        <w:snapToGrid w:val="0"/>
        <w:spacing w:line="360" w:lineRule="auto"/>
        <w:rPr>
          <w:rFonts w:hint="eastAsia" w:ascii="仿宋" w:hAnsi="仿宋" w:eastAsia="仿宋" w:cs="仿宋"/>
          <w:color w:val="auto"/>
          <w:sz w:val="24"/>
          <w:highlight w:val="none"/>
        </w:rPr>
      </w:pPr>
    </w:p>
    <w:p w14:paraId="726B2BA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绍兴市人民医院、耀华建设管理有限公司</w:t>
      </w:r>
      <w:r>
        <w:rPr>
          <w:rFonts w:hint="eastAsia" w:ascii="仿宋" w:hAnsi="仿宋" w:eastAsia="仿宋" w:cs="仿宋"/>
          <w:color w:val="auto"/>
          <w:kern w:val="0"/>
          <w:sz w:val="24"/>
          <w:highlight w:val="none"/>
          <w:lang w:val="zh-CN"/>
        </w:rPr>
        <w:t>：</w:t>
      </w:r>
    </w:p>
    <w:p w14:paraId="69E734C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52514C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0A10D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9FE7AB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0EB970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3BAD58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99C7E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2D1824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35382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FD9D96">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0CD7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B342DD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96C7B2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DB8F3F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AF686F5">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C7760">
      <w:pPr>
        <w:spacing w:line="360" w:lineRule="auto"/>
        <w:jc w:val="center"/>
        <w:rPr>
          <w:rFonts w:hint="eastAsia" w:ascii="仿宋" w:hAnsi="仿宋" w:eastAsia="仿宋" w:cs="仿宋"/>
          <w:b/>
          <w:bCs/>
          <w:color w:val="auto"/>
          <w:sz w:val="24"/>
          <w:highlight w:val="none"/>
        </w:rPr>
      </w:pPr>
    </w:p>
    <w:p w14:paraId="456850F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9E5DC8">
      <w:pPr>
        <w:spacing w:line="360" w:lineRule="auto"/>
        <w:jc w:val="center"/>
        <w:rPr>
          <w:rFonts w:hint="eastAsia" w:ascii="仿宋" w:hAnsi="仿宋" w:eastAsia="仿宋" w:cs="仿宋"/>
          <w:b/>
          <w:color w:val="auto"/>
          <w:sz w:val="32"/>
          <w:szCs w:val="32"/>
          <w:highlight w:val="none"/>
        </w:rPr>
      </w:pPr>
    </w:p>
    <w:p w14:paraId="1AF90F17">
      <w:pPr>
        <w:spacing w:line="360" w:lineRule="auto"/>
        <w:jc w:val="center"/>
        <w:rPr>
          <w:rFonts w:hint="eastAsia" w:ascii="仿宋" w:hAnsi="仿宋" w:eastAsia="仿宋" w:cs="仿宋"/>
          <w:b/>
          <w:color w:val="auto"/>
          <w:sz w:val="32"/>
          <w:szCs w:val="32"/>
          <w:highlight w:val="none"/>
        </w:rPr>
      </w:pPr>
    </w:p>
    <w:p w14:paraId="1D6E156A">
      <w:pPr>
        <w:spacing w:line="360" w:lineRule="auto"/>
        <w:jc w:val="center"/>
        <w:rPr>
          <w:rFonts w:hint="eastAsia" w:ascii="仿宋" w:hAnsi="仿宋" w:eastAsia="仿宋" w:cs="仿宋"/>
          <w:b/>
          <w:color w:val="auto"/>
          <w:sz w:val="32"/>
          <w:szCs w:val="32"/>
          <w:highlight w:val="none"/>
        </w:rPr>
      </w:pPr>
    </w:p>
    <w:p w14:paraId="0334E6F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011BC9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5A4C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212F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E919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E89296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91EF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9A39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5EFA5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6DD9F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F0CDF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86B33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255F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56C2D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AEDFD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E96AA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166BDC">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14E8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E83EF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4D6FB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483C219">
            <w:pPr>
              <w:autoSpaceDE w:val="0"/>
              <w:autoSpaceDN w:val="0"/>
              <w:spacing w:line="360" w:lineRule="auto"/>
              <w:rPr>
                <w:rFonts w:hint="eastAsia" w:ascii="仿宋" w:hAnsi="仿宋" w:eastAsia="仿宋" w:cs="仿宋"/>
                <w:color w:val="auto"/>
                <w:sz w:val="24"/>
                <w:highlight w:val="none"/>
              </w:rPr>
            </w:pPr>
          </w:p>
        </w:tc>
      </w:tr>
      <w:tr w14:paraId="36FDEC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3CBF70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12DCF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DB55F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DE867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5E069">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BDFE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DEDF0">
            <w:pPr>
              <w:autoSpaceDE w:val="0"/>
              <w:autoSpaceDN w:val="0"/>
              <w:spacing w:line="360" w:lineRule="auto"/>
              <w:rPr>
                <w:rFonts w:hint="eastAsia" w:ascii="仿宋" w:hAnsi="仿宋" w:eastAsia="仿宋" w:cs="仿宋"/>
                <w:color w:val="auto"/>
                <w:sz w:val="24"/>
                <w:highlight w:val="none"/>
              </w:rPr>
            </w:pPr>
          </w:p>
        </w:tc>
      </w:tr>
      <w:tr w14:paraId="76A7F2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2D012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0876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DBC19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692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9C658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0D13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577A27">
            <w:pPr>
              <w:autoSpaceDE w:val="0"/>
              <w:autoSpaceDN w:val="0"/>
              <w:spacing w:line="360" w:lineRule="auto"/>
              <w:rPr>
                <w:rFonts w:hint="eastAsia" w:ascii="仿宋" w:hAnsi="仿宋" w:eastAsia="仿宋" w:cs="仿宋"/>
                <w:color w:val="auto"/>
                <w:sz w:val="24"/>
                <w:highlight w:val="none"/>
              </w:rPr>
            </w:pPr>
          </w:p>
        </w:tc>
      </w:tr>
    </w:tbl>
    <w:p w14:paraId="04618BE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32B768C">
      <w:pPr>
        <w:autoSpaceDE w:val="0"/>
        <w:autoSpaceDN w:val="0"/>
        <w:spacing w:line="360" w:lineRule="auto"/>
        <w:rPr>
          <w:rFonts w:hint="eastAsia" w:ascii="仿宋" w:hAnsi="仿宋" w:eastAsia="仿宋" w:cs="仿宋"/>
          <w:b/>
          <w:color w:val="auto"/>
          <w:sz w:val="24"/>
          <w:highlight w:val="none"/>
        </w:rPr>
      </w:pPr>
    </w:p>
    <w:p w14:paraId="7591D58D">
      <w:pPr>
        <w:autoSpaceDE w:val="0"/>
        <w:autoSpaceDN w:val="0"/>
        <w:spacing w:line="360" w:lineRule="auto"/>
        <w:rPr>
          <w:rFonts w:hint="eastAsia" w:ascii="仿宋" w:hAnsi="仿宋" w:eastAsia="仿宋" w:cs="仿宋"/>
          <w:color w:val="auto"/>
          <w:sz w:val="24"/>
          <w:highlight w:val="none"/>
        </w:rPr>
      </w:pPr>
    </w:p>
    <w:p w14:paraId="33400B1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773E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A2081A">
      <w:pPr>
        <w:pStyle w:val="223"/>
        <w:ind w:firstLine="0"/>
        <w:jc w:val="both"/>
        <w:rPr>
          <w:rFonts w:hint="eastAsia" w:ascii="仿宋" w:eastAsia="仿宋" w:cs="仿宋"/>
          <w:color w:val="auto"/>
          <w:highlight w:val="none"/>
        </w:rPr>
      </w:pPr>
    </w:p>
    <w:p w14:paraId="247FE33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9BFDE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464E7CB">
      <w:pPr>
        <w:spacing w:line="360" w:lineRule="auto"/>
        <w:jc w:val="center"/>
        <w:rPr>
          <w:rFonts w:hint="eastAsia" w:ascii="仿宋" w:hAnsi="仿宋" w:eastAsia="仿宋" w:cs="仿宋"/>
          <w:color w:val="auto"/>
          <w:sz w:val="24"/>
          <w:highlight w:val="none"/>
        </w:rPr>
      </w:pPr>
    </w:p>
    <w:p w14:paraId="2BF2FE54">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9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508B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FFCEB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57EEB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0BDD1A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B23F6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1805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D4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0EA59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14EB6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6267FA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7C64C16">
            <w:pPr>
              <w:spacing w:line="360" w:lineRule="auto"/>
              <w:jc w:val="center"/>
              <w:rPr>
                <w:rFonts w:hint="eastAsia" w:ascii="仿宋" w:hAnsi="仿宋" w:eastAsia="仿宋" w:cs="仿宋"/>
                <w:color w:val="auto"/>
                <w:sz w:val="24"/>
                <w:highlight w:val="none"/>
              </w:rPr>
            </w:pPr>
          </w:p>
        </w:tc>
        <w:tc>
          <w:tcPr>
            <w:tcW w:w="1080" w:type="dxa"/>
            <w:vAlign w:val="center"/>
          </w:tcPr>
          <w:p w14:paraId="5D68CE8A">
            <w:pPr>
              <w:spacing w:line="360" w:lineRule="auto"/>
              <w:jc w:val="center"/>
              <w:rPr>
                <w:rFonts w:hint="eastAsia" w:ascii="仿宋" w:hAnsi="仿宋" w:eastAsia="仿宋" w:cs="仿宋"/>
                <w:color w:val="auto"/>
                <w:sz w:val="24"/>
                <w:highlight w:val="none"/>
              </w:rPr>
            </w:pPr>
          </w:p>
        </w:tc>
        <w:tc>
          <w:tcPr>
            <w:tcW w:w="1332" w:type="dxa"/>
            <w:vAlign w:val="center"/>
          </w:tcPr>
          <w:p w14:paraId="1DA274DE">
            <w:pPr>
              <w:spacing w:line="360" w:lineRule="auto"/>
              <w:jc w:val="center"/>
              <w:rPr>
                <w:rFonts w:hint="eastAsia" w:ascii="仿宋" w:hAnsi="仿宋" w:eastAsia="仿宋" w:cs="仿宋"/>
                <w:color w:val="auto"/>
                <w:sz w:val="24"/>
                <w:highlight w:val="none"/>
              </w:rPr>
            </w:pPr>
          </w:p>
        </w:tc>
      </w:tr>
      <w:tr w14:paraId="1F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545C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A3FDB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58412B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78FF943">
            <w:pPr>
              <w:spacing w:line="360" w:lineRule="auto"/>
              <w:jc w:val="center"/>
              <w:rPr>
                <w:rFonts w:hint="eastAsia" w:ascii="仿宋" w:hAnsi="仿宋" w:eastAsia="仿宋" w:cs="仿宋"/>
                <w:color w:val="auto"/>
                <w:sz w:val="24"/>
                <w:highlight w:val="none"/>
              </w:rPr>
            </w:pPr>
          </w:p>
        </w:tc>
        <w:tc>
          <w:tcPr>
            <w:tcW w:w="1080" w:type="dxa"/>
            <w:vAlign w:val="center"/>
          </w:tcPr>
          <w:p w14:paraId="260DA7A7">
            <w:pPr>
              <w:spacing w:line="360" w:lineRule="auto"/>
              <w:jc w:val="center"/>
              <w:rPr>
                <w:rFonts w:hint="eastAsia" w:ascii="仿宋" w:hAnsi="仿宋" w:eastAsia="仿宋" w:cs="仿宋"/>
                <w:color w:val="auto"/>
                <w:sz w:val="24"/>
                <w:highlight w:val="none"/>
              </w:rPr>
            </w:pPr>
          </w:p>
        </w:tc>
        <w:tc>
          <w:tcPr>
            <w:tcW w:w="1332" w:type="dxa"/>
            <w:vAlign w:val="center"/>
          </w:tcPr>
          <w:p w14:paraId="63A13056">
            <w:pPr>
              <w:spacing w:line="360" w:lineRule="auto"/>
              <w:jc w:val="center"/>
              <w:rPr>
                <w:rFonts w:hint="eastAsia" w:ascii="仿宋" w:hAnsi="仿宋" w:eastAsia="仿宋" w:cs="仿宋"/>
                <w:color w:val="auto"/>
                <w:sz w:val="24"/>
                <w:highlight w:val="none"/>
              </w:rPr>
            </w:pPr>
          </w:p>
        </w:tc>
      </w:tr>
      <w:tr w14:paraId="5259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0545B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679938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1764BE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93A1D4A">
            <w:pPr>
              <w:spacing w:line="360" w:lineRule="auto"/>
              <w:jc w:val="center"/>
              <w:rPr>
                <w:rFonts w:hint="eastAsia" w:ascii="仿宋" w:hAnsi="仿宋" w:eastAsia="仿宋" w:cs="仿宋"/>
                <w:color w:val="auto"/>
                <w:sz w:val="24"/>
                <w:highlight w:val="none"/>
              </w:rPr>
            </w:pPr>
          </w:p>
        </w:tc>
        <w:tc>
          <w:tcPr>
            <w:tcW w:w="1080" w:type="dxa"/>
            <w:vAlign w:val="center"/>
          </w:tcPr>
          <w:p w14:paraId="679F6B39">
            <w:pPr>
              <w:spacing w:line="360" w:lineRule="auto"/>
              <w:jc w:val="center"/>
              <w:rPr>
                <w:rFonts w:hint="eastAsia" w:ascii="仿宋" w:hAnsi="仿宋" w:eastAsia="仿宋" w:cs="仿宋"/>
                <w:color w:val="auto"/>
                <w:sz w:val="24"/>
                <w:highlight w:val="none"/>
              </w:rPr>
            </w:pPr>
          </w:p>
        </w:tc>
        <w:tc>
          <w:tcPr>
            <w:tcW w:w="1332" w:type="dxa"/>
            <w:vAlign w:val="center"/>
          </w:tcPr>
          <w:p w14:paraId="74649105">
            <w:pPr>
              <w:spacing w:line="360" w:lineRule="auto"/>
              <w:jc w:val="center"/>
              <w:rPr>
                <w:rFonts w:hint="eastAsia" w:ascii="仿宋" w:hAnsi="仿宋" w:eastAsia="仿宋" w:cs="仿宋"/>
                <w:color w:val="auto"/>
                <w:sz w:val="24"/>
                <w:highlight w:val="none"/>
              </w:rPr>
            </w:pPr>
          </w:p>
        </w:tc>
      </w:tr>
      <w:tr w14:paraId="2FF9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86C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4B2974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324A44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9751CD0">
            <w:pPr>
              <w:spacing w:line="360" w:lineRule="auto"/>
              <w:jc w:val="center"/>
              <w:rPr>
                <w:rFonts w:hint="eastAsia" w:ascii="仿宋" w:hAnsi="仿宋" w:eastAsia="仿宋" w:cs="仿宋"/>
                <w:color w:val="auto"/>
                <w:sz w:val="24"/>
                <w:highlight w:val="none"/>
              </w:rPr>
            </w:pPr>
          </w:p>
        </w:tc>
        <w:tc>
          <w:tcPr>
            <w:tcW w:w="1080" w:type="dxa"/>
            <w:vAlign w:val="center"/>
          </w:tcPr>
          <w:p w14:paraId="2E8C0292">
            <w:pPr>
              <w:spacing w:line="360" w:lineRule="auto"/>
              <w:jc w:val="center"/>
              <w:rPr>
                <w:rFonts w:hint="eastAsia" w:ascii="仿宋" w:hAnsi="仿宋" w:eastAsia="仿宋" w:cs="仿宋"/>
                <w:color w:val="auto"/>
                <w:sz w:val="24"/>
                <w:highlight w:val="none"/>
              </w:rPr>
            </w:pPr>
          </w:p>
        </w:tc>
        <w:tc>
          <w:tcPr>
            <w:tcW w:w="1332" w:type="dxa"/>
            <w:vAlign w:val="center"/>
          </w:tcPr>
          <w:p w14:paraId="75AC9EE5">
            <w:pPr>
              <w:spacing w:line="360" w:lineRule="auto"/>
              <w:jc w:val="center"/>
              <w:rPr>
                <w:rFonts w:hint="eastAsia" w:ascii="仿宋" w:hAnsi="仿宋" w:eastAsia="仿宋" w:cs="仿宋"/>
                <w:color w:val="auto"/>
                <w:sz w:val="24"/>
                <w:highlight w:val="none"/>
              </w:rPr>
            </w:pPr>
          </w:p>
        </w:tc>
      </w:tr>
      <w:tr w14:paraId="0ED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6CC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19C29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D9EA7E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65BFE4D">
            <w:pPr>
              <w:spacing w:line="360" w:lineRule="auto"/>
              <w:jc w:val="center"/>
              <w:rPr>
                <w:rFonts w:hint="eastAsia" w:ascii="仿宋" w:hAnsi="仿宋" w:eastAsia="仿宋" w:cs="仿宋"/>
                <w:color w:val="auto"/>
                <w:sz w:val="24"/>
                <w:highlight w:val="none"/>
              </w:rPr>
            </w:pPr>
          </w:p>
        </w:tc>
        <w:tc>
          <w:tcPr>
            <w:tcW w:w="1080" w:type="dxa"/>
            <w:vAlign w:val="center"/>
          </w:tcPr>
          <w:p w14:paraId="2637E943">
            <w:pPr>
              <w:spacing w:line="360" w:lineRule="auto"/>
              <w:jc w:val="center"/>
              <w:rPr>
                <w:rFonts w:hint="eastAsia" w:ascii="仿宋" w:hAnsi="仿宋" w:eastAsia="仿宋" w:cs="仿宋"/>
                <w:color w:val="auto"/>
                <w:sz w:val="24"/>
                <w:highlight w:val="none"/>
              </w:rPr>
            </w:pPr>
          </w:p>
        </w:tc>
        <w:tc>
          <w:tcPr>
            <w:tcW w:w="1332" w:type="dxa"/>
            <w:vAlign w:val="center"/>
          </w:tcPr>
          <w:p w14:paraId="54D2BD6C">
            <w:pPr>
              <w:spacing w:line="360" w:lineRule="auto"/>
              <w:jc w:val="center"/>
              <w:rPr>
                <w:rFonts w:hint="eastAsia" w:ascii="仿宋" w:hAnsi="仿宋" w:eastAsia="仿宋" w:cs="仿宋"/>
                <w:color w:val="auto"/>
                <w:sz w:val="24"/>
                <w:highlight w:val="none"/>
              </w:rPr>
            </w:pPr>
          </w:p>
        </w:tc>
      </w:tr>
    </w:tbl>
    <w:p w14:paraId="7F2E9B0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9BC237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AC801F1">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14:paraId="155A6FA9">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9CE397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0EC01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2AA34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BC9956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1E96F4B">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0D9D34F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6278245">
      <w:pPr>
        <w:pStyle w:val="140"/>
        <w:rPr>
          <w:rFonts w:hint="eastAsia" w:ascii="仿宋" w:hAnsi="仿宋" w:eastAsia="仿宋" w:cs="仿宋"/>
          <w:color w:val="auto"/>
          <w:highlight w:val="none"/>
        </w:rPr>
      </w:pPr>
    </w:p>
    <w:p w14:paraId="505FC4F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C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50CF4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46C4E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7428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0A3DF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6CD9F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6FA97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1E540D0">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C8C1F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3958A1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DE646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8371F8C">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D7283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22C3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5F3AF2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A5D87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5ED527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FC0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F9490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45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CA615B">
            <w:pPr>
              <w:spacing w:line="360" w:lineRule="auto"/>
              <w:rPr>
                <w:rFonts w:hint="eastAsia" w:ascii="仿宋" w:hAnsi="仿宋" w:eastAsia="仿宋" w:cs="仿宋"/>
                <w:color w:val="auto"/>
                <w:sz w:val="24"/>
                <w:highlight w:val="none"/>
              </w:rPr>
            </w:pPr>
          </w:p>
        </w:tc>
        <w:tc>
          <w:tcPr>
            <w:tcW w:w="552" w:type="dxa"/>
          </w:tcPr>
          <w:p w14:paraId="79B91720">
            <w:pPr>
              <w:spacing w:line="360" w:lineRule="auto"/>
              <w:rPr>
                <w:rFonts w:hint="eastAsia" w:ascii="仿宋" w:hAnsi="仿宋" w:eastAsia="仿宋" w:cs="仿宋"/>
                <w:color w:val="auto"/>
                <w:sz w:val="24"/>
                <w:highlight w:val="none"/>
              </w:rPr>
            </w:pPr>
          </w:p>
        </w:tc>
        <w:tc>
          <w:tcPr>
            <w:tcW w:w="552" w:type="dxa"/>
          </w:tcPr>
          <w:p w14:paraId="5F576942">
            <w:pPr>
              <w:spacing w:line="360" w:lineRule="auto"/>
              <w:rPr>
                <w:rFonts w:hint="eastAsia" w:ascii="仿宋" w:hAnsi="仿宋" w:eastAsia="仿宋" w:cs="仿宋"/>
                <w:color w:val="auto"/>
                <w:sz w:val="24"/>
                <w:highlight w:val="none"/>
              </w:rPr>
            </w:pPr>
          </w:p>
        </w:tc>
        <w:tc>
          <w:tcPr>
            <w:tcW w:w="552" w:type="dxa"/>
          </w:tcPr>
          <w:p w14:paraId="2BA2559F">
            <w:pPr>
              <w:spacing w:line="360" w:lineRule="auto"/>
              <w:rPr>
                <w:rFonts w:hint="eastAsia" w:ascii="仿宋" w:hAnsi="仿宋" w:eastAsia="仿宋" w:cs="仿宋"/>
                <w:color w:val="auto"/>
                <w:sz w:val="24"/>
                <w:highlight w:val="none"/>
              </w:rPr>
            </w:pPr>
          </w:p>
        </w:tc>
        <w:tc>
          <w:tcPr>
            <w:tcW w:w="552" w:type="dxa"/>
          </w:tcPr>
          <w:p w14:paraId="40F72DC5">
            <w:pPr>
              <w:spacing w:line="360" w:lineRule="auto"/>
              <w:rPr>
                <w:rFonts w:hint="eastAsia" w:ascii="仿宋" w:hAnsi="仿宋" w:eastAsia="仿宋" w:cs="仿宋"/>
                <w:color w:val="auto"/>
                <w:sz w:val="24"/>
                <w:highlight w:val="none"/>
              </w:rPr>
            </w:pPr>
          </w:p>
        </w:tc>
        <w:tc>
          <w:tcPr>
            <w:tcW w:w="552" w:type="dxa"/>
          </w:tcPr>
          <w:p w14:paraId="2F1A7869">
            <w:pPr>
              <w:spacing w:line="360" w:lineRule="auto"/>
              <w:rPr>
                <w:rFonts w:hint="eastAsia" w:ascii="仿宋" w:hAnsi="仿宋" w:eastAsia="仿宋" w:cs="仿宋"/>
                <w:color w:val="auto"/>
                <w:sz w:val="24"/>
                <w:highlight w:val="none"/>
              </w:rPr>
            </w:pPr>
          </w:p>
        </w:tc>
        <w:tc>
          <w:tcPr>
            <w:tcW w:w="552" w:type="dxa"/>
          </w:tcPr>
          <w:p w14:paraId="67A5D58A">
            <w:pPr>
              <w:spacing w:line="360" w:lineRule="auto"/>
              <w:rPr>
                <w:rFonts w:hint="eastAsia" w:ascii="仿宋" w:hAnsi="仿宋" w:eastAsia="仿宋" w:cs="仿宋"/>
                <w:color w:val="auto"/>
                <w:sz w:val="24"/>
                <w:highlight w:val="none"/>
              </w:rPr>
            </w:pPr>
          </w:p>
        </w:tc>
        <w:tc>
          <w:tcPr>
            <w:tcW w:w="553" w:type="dxa"/>
          </w:tcPr>
          <w:p w14:paraId="07589AA6">
            <w:pPr>
              <w:spacing w:line="360" w:lineRule="auto"/>
              <w:rPr>
                <w:rFonts w:hint="eastAsia" w:ascii="仿宋" w:hAnsi="仿宋" w:eastAsia="仿宋" w:cs="仿宋"/>
                <w:color w:val="auto"/>
                <w:sz w:val="24"/>
                <w:highlight w:val="none"/>
              </w:rPr>
            </w:pPr>
          </w:p>
        </w:tc>
        <w:tc>
          <w:tcPr>
            <w:tcW w:w="553" w:type="dxa"/>
          </w:tcPr>
          <w:p w14:paraId="6ADB44CA">
            <w:pPr>
              <w:spacing w:line="360" w:lineRule="auto"/>
              <w:rPr>
                <w:rFonts w:hint="eastAsia" w:ascii="仿宋" w:hAnsi="仿宋" w:eastAsia="仿宋" w:cs="仿宋"/>
                <w:color w:val="auto"/>
                <w:sz w:val="24"/>
                <w:highlight w:val="none"/>
              </w:rPr>
            </w:pPr>
          </w:p>
        </w:tc>
        <w:tc>
          <w:tcPr>
            <w:tcW w:w="553" w:type="dxa"/>
          </w:tcPr>
          <w:p w14:paraId="0AFF0211">
            <w:pPr>
              <w:spacing w:line="360" w:lineRule="auto"/>
              <w:rPr>
                <w:rFonts w:hint="eastAsia" w:ascii="仿宋" w:hAnsi="仿宋" w:eastAsia="仿宋" w:cs="仿宋"/>
                <w:color w:val="auto"/>
                <w:sz w:val="24"/>
                <w:highlight w:val="none"/>
              </w:rPr>
            </w:pPr>
          </w:p>
        </w:tc>
        <w:tc>
          <w:tcPr>
            <w:tcW w:w="553" w:type="dxa"/>
          </w:tcPr>
          <w:p w14:paraId="305A9E98">
            <w:pPr>
              <w:spacing w:line="360" w:lineRule="auto"/>
              <w:rPr>
                <w:rFonts w:hint="eastAsia" w:ascii="仿宋" w:hAnsi="仿宋" w:eastAsia="仿宋" w:cs="仿宋"/>
                <w:color w:val="auto"/>
                <w:sz w:val="24"/>
                <w:highlight w:val="none"/>
              </w:rPr>
            </w:pPr>
          </w:p>
        </w:tc>
        <w:tc>
          <w:tcPr>
            <w:tcW w:w="553" w:type="dxa"/>
          </w:tcPr>
          <w:p w14:paraId="721B45C9">
            <w:pPr>
              <w:spacing w:line="360" w:lineRule="auto"/>
              <w:rPr>
                <w:rFonts w:hint="eastAsia" w:ascii="仿宋" w:hAnsi="仿宋" w:eastAsia="仿宋" w:cs="仿宋"/>
                <w:color w:val="auto"/>
                <w:sz w:val="24"/>
                <w:highlight w:val="none"/>
              </w:rPr>
            </w:pPr>
          </w:p>
        </w:tc>
        <w:tc>
          <w:tcPr>
            <w:tcW w:w="553" w:type="dxa"/>
          </w:tcPr>
          <w:p w14:paraId="6597474D">
            <w:pPr>
              <w:spacing w:line="360" w:lineRule="auto"/>
              <w:rPr>
                <w:rFonts w:hint="eastAsia" w:ascii="仿宋" w:hAnsi="仿宋" w:eastAsia="仿宋" w:cs="仿宋"/>
                <w:color w:val="auto"/>
                <w:sz w:val="24"/>
                <w:highlight w:val="none"/>
              </w:rPr>
            </w:pPr>
          </w:p>
        </w:tc>
        <w:tc>
          <w:tcPr>
            <w:tcW w:w="553" w:type="dxa"/>
          </w:tcPr>
          <w:p w14:paraId="1B71155C">
            <w:pPr>
              <w:spacing w:line="360" w:lineRule="auto"/>
              <w:rPr>
                <w:rFonts w:hint="eastAsia" w:ascii="仿宋" w:hAnsi="仿宋" w:eastAsia="仿宋" w:cs="仿宋"/>
                <w:color w:val="auto"/>
                <w:sz w:val="24"/>
                <w:highlight w:val="none"/>
              </w:rPr>
            </w:pPr>
          </w:p>
        </w:tc>
        <w:tc>
          <w:tcPr>
            <w:tcW w:w="553" w:type="dxa"/>
          </w:tcPr>
          <w:p w14:paraId="1F5D9524">
            <w:pPr>
              <w:spacing w:line="360" w:lineRule="auto"/>
              <w:rPr>
                <w:rFonts w:hint="eastAsia" w:ascii="仿宋" w:hAnsi="仿宋" w:eastAsia="仿宋" w:cs="仿宋"/>
                <w:color w:val="auto"/>
                <w:sz w:val="24"/>
                <w:highlight w:val="none"/>
              </w:rPr>
            </w:pPr>
          </w:p>
        </w:tc>
        <w:tc>
          <w:tcPr>
            <w:tcW w:w="553" w:type="dxa"/>
          </w:tcPr>
          <w:p w14:paraId="35597AC6">
            <w:pPr>
              <w:spacing w:line="360" w:lineRule="auto"/>
              <w:rPr>
                <w:rFonts w:hint="eastAsia" w:ascii="仿宋" w:hAnsi="仿宋" w:eastAsia="仿宋" w:cs="仿宋"/>
                <w:color w:val="auto"/>
                <w:sz w:val="24"/>
                <w:highlight w:val="none"/>
              </w:rPr>
            </w:pPr>
          </w:p>
        </w:tc>
        <w:tc>
          <w:tcPr>
            <w:tcW w:w="553" w:type="dxa"/>
          </w:tcPr>
          <w:p w14:paraId="55084146">
            <w:pPr>
              <w:spacing w:line="360" w:lineRule="auto"/>
              <w:rPr>
                <w:rFonts w:hint="eastAsia" w:ascii="仿宋" w:hAnsi="仿宋" w:eastAsia="仿宋" w:cs="仿宋"/>
                <w:color w:val="auto"/>
                <w:sz w:val="24"/>
                <w:highlight w:val="none"/>
              </w:rPr>
            </w:pPr>
          </w:p>
        </w:tc>
      </w:tr>
      <w:tr w14:paraId="1A9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703572">
            <w:pPr>
              <w:spacing w:line="360" w:lineRule="auto"/>
              <w:rPr>
                <w:rFonts w:hint="eastAsia" w:ascii="仿宋" w:hAnsi="仿宋" w:eastAsia="仿宋" w:cs="仿宋"/>
                <w:color w:val="auto"/>
                <w:sz w:val="24"/>
                <w:highlight w:val="none"/>
              </w:rPr>
            </w:pPr>
          </w:p>
        </w:tc>
        <w:tc>
          <w:tcPr>
            <w:tcW w:w="552" w:type="dxa"/>
          </w:tcPr>
          <w:p w14:paraId="715E5C2B">
            <w:pPr>
              <w:spacing w:line="360" w:lineRule="auto"/>
              <w:rPr>
                <w:rFonts w:hint="eastAsia" w:ascii="仿宋" w:hAnsi="仿宋" w:eastAsia="仿宋" w:cs="仿宋"/>
                <w:color w:val="auto"/>
                <w:sz w:val="24"/>
                <w:highlight w:val="none"/>
              </w:rPr>
            </w:pPr>
          </w:p>
        </w:tc>
        <w:tc>
          <w:tcPr>
            <w:tcW w:w="552" w:type="dxa"/>
          </w:tcPr>
          <w:p w14:paraId="64E74E83">
            <w:pPr>
              <w:spacing w:line="360" w:lineRule="auto"/>
              <w:rPr>
                <w:rFonts w:hint="eastAsia" w:ascii="仿宋" w:hAnsi="仿宋" w:eastAsia="仿宋" w:cs="仿宋"/>
                <w:color w:val="auto"/>
                <w:sz w:val="24"/>
                <w:highlight w:val="none"/>
              </w:rPr>
            </w:pPr>
          </w:p>
        </w:tc>
        <w:tc>
          <w:tcPr>
            <w:tcW w:w="552" w:type="dxa"/>
          </w:tcPr>
          <w:p w14:paraId="7C083703">
            <w:pPr>
              <w:spacing w:line="360" w:lineRule="auto"/>
              <w:rPr>
                <w:rFonts w:hint="eastAsia" w:ascii="仿宋" w:hAnsi="仿宋" w:eastAsia="仿宋" w:cs="仿宋"/>
                <w:color w:val="auto"/>
                <w:sz w:val="24"/>
                <w:highlight w:val="none"/>
              </w:rPr>
            </w:pPr>
          </w:p>
        </w:tc>
        <w:tc>
          <w:tcPr>
            <w:tcW w:w="552" w:type="dxa"/>
          </w:tcPr>
          <w:p w14:paraId="35FDFE06">
            <w:pPr>
              <w:spacing w:line="360" w:lineRule="auto"/>
              <w:rPr>
                <w:rFonts w:hint="eastAsia" w:ascii="仿宋" w:hAnsi="仿宋" w:eastAsia="仿宋" w:cs="仿宋"/>
                <w:color w:val="auto"/>
                <w:sz w:val="24"/>
                <w:highlight w:val="none"/>
              </w:rPr>
            </w:pPr>
          </w:p>
        </w:tc>
        <w:tc>
          <w:tcPr>
            <w:tcW w:w="552" w:type="dxa"/>
          </w:tcPr>
          <w:p w14:paraId="415653C2">
            <w:pPr>
              <w:spacing w:line="360" w:lineRule="auto"/>
              <w:rPr>
                <w:rFonts w:hint="eastAsia" w:ascii="仿宋" w:hAnsi="仿宋" w:eastAsia="仿宋" w:cs="仿宋"/>
                <w:color w:val="auto"/>
                <w:sz w:val="24"/>
                <w:highlight w:val="none"/>
              </w:rPr>
            </w:pPr>
          </w:p>
        </w:tc>
        <w:tc>
          <w:tcPr>
            <w:tcW w:w="552" w:type="dxa"/>
          </w:tcPr>
          <w:p w14:paraId="6F01A521">
            <w:pPr>
              <w:spacing w:line="360" w:lineRule="auto"/>
              <w:rPr>
                <w:rFonts w:hint="eastAsia" w:ascii="仿宋" w:hAnsi="仿宋" w:eastAsia="仿宋" w:cs="仿宋"/>
                <w:color w:val="auto"/>
                <w:sz w:val="24"/>
                <w:highlight w:val="none"/>
              </w:rPr>
            </w:pPr>
          </w:p>
        </w:tc>
        <w:tc>
          <w:tcPr>
            <w:tcW w:w="553" w:type="dxa"/>
          </w:tcPr>
          <w:p w14:paraId="57C91D51">
            <w:pPr>
              <w:spacing w:line="360" w:lineRule="auto"/>
              <w:rPr>
                <w:rFonts w:hint="eastAsia" w:ascii="仿宋" w:hAnsi="仿宋" w:eastAsia="仿宋" w:cs="仿宋"/>
                <w:color w:val="auto"/>
                <w:sz w:val="24"/>
                <w:highlight w:val="none"/>
              </w:rPr>
            </w:pPr>
          </w:p>
        </w:tc>
        <w:tc>
          <w:tcPr>
            <w:tcW w:w="553" w:type="dxa"/>
          </w:tcPr>
          <w:p w14:paraId="122DB596">
            <w:pPr>
              <w:spacing w:line="360" w:lineRule="auto"/>
              <w:rPr>
                <w:rFonts w:hint="eastAsia" w:ascii="仿宋" w:hAnsi="仿宋" w:eastAsia="仿宋" w:cs="仿宋"/>
                <w:color w:val="auto"/>
                <w:sz w:val="24"/>
                <w:highlight w:val="none"/>
              </w:rPr>
            </w:pPr>
          </w:p>
        </w:tc>
        <w:tc>
          <w:tcPr>
            <w:tcW w:w="553" w:type="dxa"/>
          </w:tcPr>
          <w:p w14:paraId="699348AA">
            <w:pPr>
              <w:spacing w:line="360" w:lineRule="auto"/>
              <w:rPr>
                <w:rFonts w:hint="eastAsia" w:ascii="仿宋" w:hAnsi="仿宋" w:eastAsia="仿宋" w:cs="仿宋"/>
                <w:color w:val="auto"/>
                <w:sz w:val="24"/>
                <w:highlight w:val="none"/>
              </w:rPr>
            </w:pPr>
          </w:p>
        </w:tc>
        <w:tc>
          <w:tcPr>
            <w:tcW w:w="553" w:type="dxa"/>
          </w:tcPr>
          <w:p w14:paraId="783498D7">
            <w:pPr>
              <w:spacing w:line="360" w:lineRule="auto"/>
              <w:rPr>
                <w:rFonts w:hint="eastAsia" w:ascii="仿宋" w:hAnsi="仿宋" w:eastAsia="仿宋" w:cs="仿宋"/>
                <w:color w:val="auto"/>
                <w:sz w:val="24"/>
                <w:highlight w:val="none"/>
              </w:rPr>
            </w:pPr>
          </w:p>
        </w:tc>
        <w:tc>
          <w:tcPr>
            <w:tcW w:w="553" w:type="dxa"/>
          </w:tcPr>
          <w:p w14:paraId="1D68B7BE">
            <w:pPr>
              <w:spacing w:line="360" w:lineRule="auto"/>
              <w:rPr>
                <w:rFonts w:hint="eastAsia" w:ascii="仿宋" w:hAnsi="仿宋" w:eastAsia="仿宋" w:cs="仿宋"/>
                <w:color w:val="auto"/>
                <w:sz w:val="24"/>
                <w:highlight w:val="none"/>
              </w:rPr>
            </w:pPr>
          </w:p>
        </w:tc>
        <w:tc>
          <w:tcPr>
            <w:tcW w:w="553" w:type="dxa"/>
          </w:tcPr>
          <w:p w14:paraId="6AD5BAC1">
            <w:pPr>
              <w:spacing w:line="360" w:lineRule="auto"/>
              <w:rPr>
                <w:rFonts w:hint="eastAsia" w:ascii="仿宋" w:hAnsi="仿宋" w:eastAsia="仿宋" w:cs="仿宋"/>
                <w:color w:val="auto"/>
                <w:sz w:val="24"/>
                <w:highlight w:val="none"/>
              </w:rPr>
            </w:pPr>
          </w:p>
        </w:tc>
        <w:tc>
          <w:tcPr>
            <w:tcW w:w="553" w:type="dxa"/>
          </w:tcPr>
          <w:p w14:paraId="5B5968EB">
            <w:pPr>
              <w:spacing w:line="360" w:lineRule="auto"/>
              <w:rPr>
                <w:rFonts w:hint="eastAsia" w:ascii="仿宋" w:hAnsi="仿宋" w:eastAsia="仿宋" w:cs="仿宋"/>
                <w:color w:val="auto"/>
                <w:sz w:val="24"/>
                <w:highlight w:val="none"/>
              </w:rPr>
            </w:pPr>
          </w:p>
        </w:tc>
        <w:tc>
          <w:tcPr>
            <w:tcW w:w="553" w:type="dxa"/>
          </w:tcPr>
          <w:p w14:paraId="551BB0FA">
            <w:pPr>
              <w:spacing w:line="360" w:lineRule="auto"/>
              <w:rPr>
                <w:rFonts w:hint="eastAsia" w:ascii="仿宋" w:hAnsi="仿宋" w:eastAsia="仿宋" w:cs="仿宋"/>
                <w:color w:val="auto"/>
                <w:sz w:val="24"/>
                <w:highlight w:val="none"/>
              </w:rPr>
            </w:pPr>
          </w:p>
        </w:tc>
        <w:tc>
          <w:tcPr>
            <w:tcW w:w="553" w:type="dxa"/>
          </w:tcPr>
          <w:p w14:paraId="1796820E">
            <w:pPr>
              <w:spacing w:line="360" w:lineRule="auto"/>
              <w:rPr>
                <w:rFonts w:hint="eastAsia" w:ascii="仿宋" w:hAnsi="仿宋" w:eastAsia="仿宋" w:cs="仿宋"/>
                <w:color w:val="auto"/>
                <w:sz w:val="24"/>
                <w:highlight w:val="none"/>
              </w:rPr>
            </w:pPr>
          </w:p>
        </w:tc>
        <w:tc>
          <w:tcPr>
            <w:tcW w:w="553" w:type="dxa"/>
          </w:tcPr>
          <w:p w14:paraId="4A2447A3">
            <w:pPr>
              <w:spacing w:line="360" w:lineRule="auto"/>
              <w:rPr>
                <w:rFonts w:hint="eastAsia" w:ascii="仿宋" w:hAnsi="仿宋" w:eastAsia="仿宋" w:cs="仿宋"/>
                <w:color w:val="auto"/>
                <w:sz w:val="24"/>
                <w:highlight w:val="none"/>
              </w:rPr>
            </w:pPr>
          </w:p>
        </w:tc>
      </w:tr>
      <w:tr w14:paraId="67EB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0CE08">
            <w:pPr>
              <w:spacing w:line="360" w:lineRule="auto"/>
              <w:rPr>
                <w:rFonts w:hint="eastAsia" w:ascii="仿宋" w:hAnsi="仿宋" w:eastAsia="仿宋" w:cs="仿宋"/>
                <w:color w:val="auto"/>
                <w:sz w:val="24"/>
                <w:highlight w:val="none"/>
              </w:rPr>
            </w:pPr>
          </w:p>
        </w:tc>
        <w:tc>
          <w:tcPr>
            <w:tcW w:w="552" w:type="dxa"/>
          </w:tcPr>
          <w:p w14:paraId="00ECF3C7">
            <w:pPr>
              <w:spacing w:line="360" w:lineRule="auto"/>
              <w:rPr>
                <w:rFonts w:hint="eastAsia" w:ascii="仿宋" w:hAnsi="仿宋" w:eastAsia="仿宋" w:cs="仿宋"/>
                <w:color w:val="auto"/>
                <w:sz w:val="24"/>
                <w:highlight w:val="none"/>
              </w:rPr>
            </w:pPr>
          </w:p>
        </w:tc>
        <w:tc>
          <w:tcPr>
            <w:tcW w:w="552" w:type="dxa"/>
          </w:tcPr>
          <w:p w14:paraId="5A22A252">
            <w:pPr>
              <w:spacing w:line="360" w:lineRule="auto"/>
              <w:rPr>
                <w:rFonts w:hint="eastAsia" w:ascii="仿宋" w:hAnsi="仿宋" w:eastAsia="仿宋" w:cs="仿宋"/>
                <w:color w:val="auto"/>
                <w:sz w:val="24"/>
                <w:highlight w:val="none"/>
              </w:rPr>
            </w:pPr>
          </w:p>
        </w:tc>
        <w:tc>
          <w:tcPr>
            <w:tcW w:w="552" w:type="dxa"/>
          </w:tcPr>
          <w:p w14:paraId="03E00DFD">
            <w:pPr>
              <w:spacing w:line="360" w:lineRule="auto"/>
              <w:rPr>
                <w:rFonts w:hint="eastAsia" w:ascii="仿宋" w:hAnsi="仿宋" w:eastAsia="仿宋" w:cs="仿宋"/>
                <w:color w:val="auto"/>
                <w:sz w:val="24"/>
                <w:highlight w:val="none"/>
              </w:rPr>
            </w:pPr>
          </w:p>
        </w:tc>
        <w:tc>
          <w:tcPr>
            <w:tcW w:w="552" w:type="dxa"/>
          </w:tcPr>
          <w:p w14:paraId="0C4F2166">
            <w:pPr>
              <w:spacing w:line="360" w:lineRule="auto"/>
              <w:rPr>
                <w:rFonts w:hint="eastAsia" w:ascii="仿宋" w:hAnsi="仿宋" w:eastAsia="仿宋" w:cs="仿宋"/>
                <w:color w:val="auto"/>
                <w:sz w:val="24"/>
                <w:highlight w:val="none"/>
              </w:rPr>
            </w:pPr>
          </w:p>
        </w:tc>
        <w:tc>
          <w:tcPr>
            <w:tcW w:w="552" w:type="dxa"/>
          </w:tcPr>
          <w:p w14:paraId="54577289">
            <w:pPr>
              <w:spacing w:line="360" w:lineRule="auto"/>
              <w:rPr>
                <w:rFonts w:hint="eastAsia" w:ascii="仿宋" w:hAnsi="仿宋" w:eastAsia="仿宋" w:cs="仿宋"/>
                <w:color w:val="auto"/>
                <w:sz w:val="24"/>
                <w:highlight w:val="none"/>
              </w:rPr>
            </w:pPr>
          </w:p>
        </w:tc>
        <w:tc>
          <w:tcPr>
            <w:tcW w:w="552" w:type="dxa"/>
          </w:tcPr>
          <w:p w14:paraId="2AD8DD37">
            <w:pPr>
              <w:spacing w:line="360" w:lineRule="auto"/>
              <w:rPr>
                <w:rFonts w:hint="eastAsia" w:ascii="仿宋" w:hAnsi="仿宋" w:eastAsia="仿宋" w:cs="仿宋"/>
                <w:color w:val="auto"/>
                <w:sz w:val="24"/>
                <w:highlight w:val="none"/>
              </w:rPr>
            </w:pPr>
          </w:p>
        </w:tc>
        <w:tc>
          <w:tcPr>
            <w:tcW w:w="553" w:type="dxa"/>
          </w:tcPr>
          <w:p w14:paraId="5DF13854">
            <w:pPr>
              <w:spacing w:line="360" w:lineRule="auto"/>
              <w:rPr>
                <w:rFonts w:hint="eastAsia" w:ascii="仿宋" w:hAnsi="仿宋" w:eastAsia="仿宋" w:cs="仿宋"/>
                <w:color w:val="auto"/>
                <w:sz w:val="24"/>
                <w:highlight w:val="none"/>
              </w:rPr>
            </w:pPr>
          </w:p>
        </w:tc>
        <w:tc>
          <w:tcPr>
            <w:tcW w:w="553" w:type="dxa"/>
          </w:tcPr>
          <w:p w14:paraId="55317EED">
            <w:pPr>
              <w:spacing w:line="360" w:lineRule="auto"/>
              <w:rPr>
                <w:rFonts w:hint="eastAsia" w:ascii="仿宋" w:hAnsi="仿宋" w:eastAsia="仿宋" w:cs="仿宋"/>
                <w:color w:val="auto"/>
                <w:sz w:val="24"/>
                <w:highlight w:val="none"/>
              </w:rPr>
            </w:pPr>
          </w:p>
        </w:tc>
        <w:tc>
          <w:tcPr>
            <w:tcW w:w="553" w:type="dxa"/>
          </w:tcPr>
          <w:p w14:paraId="54BFB4F6">
            <w:pPr>
              <w:spacing w:line="360" w:lineRule="auto"/>
              <w:rPr>
                <w:rFonts w:hint="eastAsia" w:ascii="仿宋" w:hAnsi="仿宋" w:eastAsia="仿宋" w:cs="仿宋"/>
                <w:color w:val="auto"/>
                <w:sz w:val="24"/>
                <w:highlight w:val="none"/>
              </w:rPr>
            </w:pPr>
          </w:p>
        </w:tc>
        <w:tc>
          <w:tcPr>
            <w:tcW w:w="553" w:type="dxa"/>
          </w:tcPr>
          <w:p w14:paraId="3F4A8930">
            <w:pPr>
              <w:spacing w:line="360" w:lineRule="auto"/>
              <w:rPr>
                <w:rFonts w:hint="eastAsia" w:ascii="仿宋" w:hAnsi="仿宋" w:eastAsia="仿宋" w:cs="仿宋"/>
                <w:color w:val="auto"/>
                <w:sz w:val="24"/>
                <w:highlight w:val="none"/>
              </w:rPr>
            </w:pPr>
          </w:p>
        </w:tc>
        <w:tc>
          <w:tcPr>
            <w:tcW w:w="553" w:type="dxa"/>
          </w:tcPr>
          <w:p w14:paraId="4D4A6D4A">
            <w:pPr>
              <w:spacing w:line="360" w:lineRule="auto"/>
              <w:rPr>
                <w:rFonts w:hint="eastAsia" w:ascii="仿宋" w:hAnsi="仿宋" w:eastAsia="仿宋" w:cs="仿宋"/>
                <w:color w:val="auto"/>
                <w:sz w:val="24"/>
                <w:highlight w:val="none"/>
              </w:rPr>
            </w:pPr>
          </w:p>
        </w:tc>
        <w:tc>
          <w:tcPr>
            <w:tcW w:w="553" w:type="dxa"/>
          </w:tcPr>
          <w:p w14:paraId="3C85C901">
            <w:pPr>
              <w:spacing w:line="360" w:lineRule="auto"/>
              <w:rPr>
                <w:rFonts w:hint="eastAsia" w:ascii="仿宋" w:hAnsi="仿宋" w:eastAsia="仿宋" w:cs="仿宋"/>
                <w:color w:val="auto"/>
                <w:sz w:val="24"/>
                <w:highlight w:val="none"/>
              </w:rPr>
            </w:pPr>
          </w:p>
        </w:tc>
        <w:tc>
          <w:tcPr>
            <w:tcW w:w="553" w:type="dxa"/>
          </w:tcPr>
          <w:p w14:paraId="338985BE">
            <w:pPr>
              <w:spacing w:line="360" w:lineRule="auto"/>
              <w:rPr>
                <w:rFonts w:hint="eastAsia" w:ascii="仿宋" w:hAnsi="仿宋" w:eastAsia="仿宋" w:cs="仿宋"/>
                <w:color w:val="auto"/>
                <w:sz w:val="24"/>
                <w:highlight w:val="none"/>
              </w:rPr>
            </w:pPr>
          </w:p>
        </w:tc>
        <w:tc>
          <w:tcPr>
            <w:tcW w:w="553" w:type="dxa"/>
          </w:tcPr>
          <w:p w14:paraId="27B5B846">
            <w:pPr>
              <w:spacing w:line="360" w:lineRule="auto"/>
              <w:rPr>
                <w:rFonts w:hint="eastAsia" w:ascii="仿宋" w:hAnsi="仿宋" w:eastAsia="仿宋" w:cs="仿宋"/>
                <w:color w:val="auto"/>
                <w:sz w:val="24"/>
                <w:highlight w:val="none"/>
              </w:rPr>
            </w:pPr>
          </w:p>
        </w:tc>
        <w:tc>
          <w:tcPr>
            <w:tcW w:w="553" w:type="dxa"/>
          </w:tcPr>
          <w:p w14:paraId="4BA44150">
            <w:pPr>
              <w:spacing w:line="360" w:lineRule="auto"/>
              <w:rPr>
                <w:rFonts w:hint="eastAsia" w:ascii="仿宋" w:hAnsi="仿宋" w:eastAsia="仿宋" w:cs="仿宋"/>
                <w:color w:val="auto"/>
                <w:sz w:val="24"/>
                <w:highlight w:val="none"/>
              </w:rPr>
            </w:pPr>
          </w:p>
        </w:tc>
        <w:tc>
          <w:tcPr>
            <w:tcW w:w="553" w:type="dxa"/>
          </w:tcPr>
          <w:p w14:paraId="6A47DF73">
            <w:pPr>
              <w:spacing w:line="360" w:lineRule="auto"/>
              <w:rPr>
                <w:rFonts w:hint="eastAsia" w:ascii="仿宋" w:hAnsi="仿宋" w:eastAsia="仿宋" w:cs="仿宋"/>
                <w:color w:val="auto"/>
                <w:sz w:val="24"/>
                <w:highlight w:val="none"/>
              </w:rPr>
            </w:pPr>
          </w:p>
        </w:tc>
      </w:tr>
    </w:tbl>
    <w:p w14:paraId="26172C82">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E6175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E8852B">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43AEFC10">
      <w:pPr>
        <w:spacing w:line="360" w:lineRule="auto"/>
        <w:rPr>
          <w:rFonts w:hint="eastAsia" w:ascii="仿宋" w:hAnsi="仿宋" w:eastAsia="仿宋" w:cs="仿宋"/>
          <w:b/>
          <w:bCs/>
          <w:color w:val="auto"/>
          <w:sz w:val="32"/>
          <w:szCs w:val="32"/>
          <w:highlight w:val="none"/>
        </w:rPr>
      </w:pPr>
    </w:p>
    <w:p w14:paraId="4FC9889C">
      <w:pPr>
        <w:spacing w:line="360" w:lineRule="auto"/>
        <w:jc w:val="center"/>
        <w:rPr>
          <w:rFonts w:hint="eastAsia" w:ascii="仿宋" w:hAnsi="仿宋" w:eastAsia="仿宋" w:cs="仿宋"/>
          <w:b/>
          <w:bCs/>
          <w:color w:val="auto"/>
          <w:sz w:val="32"/>
          <w:szCs w:val="32"/>
          <w:highlight w:val="none"/>
        </w:rPr>
      </w:pPr>
    </w:p>
    <w:p w14:paraId="64E78265">
      <w:pPr>
        <w:spacing w:line="360" w:lineRule="auto"/>
        <w:jc w:val="center"/>
        <w:rPr>
          <w:rFonts w:hint="eastAsia" w:ascii="仿宋" w:hAnsi="仿宋" w:eastAsia="仿宋" w:cs="仿宋"/>
          <w:b/>
          <w:bCs/>
          <w:color w:val="auto"/>
          <w:sz w:val="32"/>
          <w:szCs w:val="32"/>
          <w:highlight w:val="none"/>
        </w:rPr>
      </w:pPr>
    </w:p>
    <w:p w14:paraId="46862B6B">
      <w:pPr>
        <w:spacing w:line="360" w:lineRule="auto"/>
        <w:jc w:val="center"/>
        <w:rPr>
          <w:rFonts w:hint="eastAsia" w:ascii="仿宋" w:hAnsi="仿宋" w:eastAsia="仿宋" w:cs="仿宋"/>
          <w:b/>
          <w:bCs/>
          <w:color w:val="auto"/>
          <w:sz w:val="32"/>
          <w:szCs w:val="32"/>
          <w:highlight w:val="none"/>
        </w:rPr>
      </w:pPr>
    </w:p>
    <w:p w14:paraId="7DF8115B">
      <w:pPr>
        <w:spacing w:line="360" w:lineRule="auto"/>
        <w:jc w:val="center"/>
        <w:rPr>
          <w:rFonts w:hint="eastAsia" w:ascii="仿宋" w:hAnsi="仿宋" w:eastAsia="仿宋" w:cs="仿宋"/>
          <w:b/>
          <w:bCs/>
          <w:color w:val="auto"/>
          <w:sz w:val="32"/>
          <w:szCs w:val="32"/>
          <w:highlight w:val="none"/>
        </w:rPr>
      </w:pPr>
    </w:p>
    <w:p w14:paraId="683ED95C">
      <w:pPr>
        <w:spacing w:line="360" w:lineRule="auto"/>
        <w:jc w:val="center"/>
        <w:rPr>
          <w:rFonts w:hint="eastAsia" w:ascii="仿宋" w:hAnsi="仿宋" w:eastAsia="仿宋" w:cs="仿宋"/>
          <w:b/>
          <w:bCs/>
          <w:color w:val="auto"/>
          <w:sz w:val="32"/>
          <w:szCs w:val="32"/>
          <w:highlight w:val="none"/>
        </w:rPr>
      </w:pPr>
    </w:p>
    <w:p w14:paraId="0FFC7331">
      <w:pPr>
        <w:spacing w:line="360" w:lineRule="auto"/>
        <w:jc w:val="center"/>
        <w:rPr>
          <w:rFonts w:hint="eastAsia" w:ascii="仿宋" w:hAnsi="仿宋" w:eastAsia="仿宋" w:cs="仿宋"/>
          <w:b/>
          <w:bCs/>
          <w:color w:val="auto"/>
          <w:sz w:val="32"/>
          <w:szCs w:val="32"/>
          <w:highlight w:val="none"/>
        </w:rPr>
      </w:pPr>
    </w:p>
    <w:p w14:paraId="11406FCC">
      <w:pPr>
        <w:spacing w:line="360" w:lineRule="auto"/>
        <w:jc w:val="center"/>
        <w:rPr>
          <w:rFonts w:hint="eastAsia" w:ascii="仿宋" w:hAnsi="仿宋" w:eastAsia="仿宋" w:cs="仿宋"/>
          <w:b/>
          <w:bCs/>
          <w:color w:val="auto"/>
          <w:sz w:val="32"/>
          <w:szCs w:val="32"/>
          <w:highlight w:val="none"/>
        </w:rPr>
      </w:pPr>
    </w:p>
    <w:p w14:paraId="3E978FC8">
      <w:pPr>
        <w:spacing w:line="360" w:lineRule="auto"/>
        <w:jc w:val="center"/>
        <w:rPr>
          <w:rFonts w:hint="eastAsia" w:ascii="仿宋" w:hAnsi="仿宋" w:eastAsia="仿宋" w:cs="仿宋"/>
          <w:b/>
          <w:bCs/>
          <w:color w:val="auto"/>
          <w:sz w:val="32"/>
          <w:szCs w:val="32"/>
          <w:highlight w:val="none"/>
        </w:rPr>
      </w:pPr>
    </w:p>
    <w:p w14:paraId="36903B63">
      <w:pPr>
        <w:spacing w:line="360" w:lineRule="auto"/>
        <w:jc w:val="center"/>
        <w:rPr>
          <w:rFonts w:hint="eastAsia" w:ascii="仿宋" w:hAnsi="仿宋" w:eastAsia="仿宋" w:cs="仿宋"/>
          <w:b/>
          <w:bCs/>
          <w:color w:val="auto"/>
          <w:sz w:val="32"/>
          <w:szCs w:val="32"/>
          <w:highlight w:val="none"/>
        </w:rPr>
      </w:pPr>
    </w:p>
    <w:p w14:paraId="16600594">
      <w:pPr>
        <w:spacing w:line="360" w:lineRule="auto"/>
        <w:jc w:val="center"/>
        <w:rPr>
          <w:rFonts w:hint="eastAsia" w:ascii="仿宋" w:hAnsi="仿宋" w:eastAsia="仿宋" w:cs="仿宋"/>
          <w:b/>
          <w:bCs/>
          <w:color w:val="auto"/>
          <w:sz w:val="32"/>
          <w:szCs w:val="32"/>
          <w:highlight w:val="none"/>
        </w:rPr>
      </w:pPr>
    </w:p>
    <w:p w14:paraId="593949FE">
      <w:pPr>
        <w:spacing w:line="360" w:lineRule="auto"/>
        <w:jc w:val="center"/>
        <w:rPr>
          <w:rFonts w:hint="eastAsia" w:ascii="仿宋" w:hAnsi="仿宋" w:eastAsia="仿宋" w:cs="仿宋"/>
          <w:b/>
          <w:bCs/>
          <w:color w:val="auto"/>
          <w:sz w:val="32"/>
          <w:szCs w:val="32"/>
          <w:highlight w:val="none"/>
        </w:rPr>
      </w:pPr>
    </w:p>
    <w:p w14:paraId="513D16C5">
      <w:pPr>
        <w:spacing w:line="360" w:lineRule="auto"/>
        <w:jc w:val="center"/>
        <w:rPr>
          <w:rFonts w:hint="eastAsia" w:ascii="仿宋" w:hAnsi="仿宋" w:eastAsia="仿宋" w:cs="仿宋"/>
          <w:b/>
          <w:bCs/>
          <w:color w:val="auto"/>
          <w:sz w:val="32"/>
          <w:szCs w:val="32"/>
          <w:highlight w:val="none"/>
        </w:rPr>
      </w:pPr>
    </w:p>
    <w:p w14:paraId="34D1F8AA">
      <w:pPr>
        <w:spacing w:line="360" w:lineRule="auto"/>
        <w:jc w:val="center"/>
        <w:rPr>
          <w:rFonts w:hint="eastAsia" w:ascii="仿宋" w:hAnsi="仿宋" w:eastAsia="仿宋" w:cs="仿宋"/>
          <w:b/>
          <w:bCs/>
          <w:color w:val="auto"/>
          <w:sz w:val="32"/>
          <w:szCs w:val="32"/>
          <w:highlight w:val="none"/>
        </w:rPr>
      </w:pPr>
    </w:p>
    <w:p w14:paraId="441C440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BE8E6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D45FE0">
      <w:pPr>
        <w:pStyle w:val="140"/>
        <w:rPr>
          <w:rFonts w:hint="eastAsia" w:ascii="仿宋" w:hAnsi="仿宋" w:eastAsia="仿宋" w:cs="仿宋"/>
          <w:color w:val="auto"/>
          <w:highlight w:val="none"/>
        </w:rPr>
      </w:pPr>
    </w:p>
    <w:p w14:paraId="43A23CC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F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E9C01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BB321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F16BF1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9022FD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2CBF4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36B683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4D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BCEC5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FC57E4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1672952">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423E81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A765E8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B8B6217">
            <w:pPr>
              <w:autoSpaceDE w:val="0"/>
              <w:autoSpaceDN w:val="0"/>
              <w:spacing w:line="360" w:lineRule="auto"/>
              <w:jc w:val="center"/>
              <w:rPr>
                <w:rFonts w:hint="eastAsia" w:ascii="仿宋" w:hAnsi="仿宋" w:eastAsia="仿宋" w:cs="仿宋"/>
                <w:color w:val="auto"/>
                <w:sz w:val="24"/>
                <w:highlight w:val="none"/>
              </w:rPr>
            </w:pPr>
          </w:p>
        </w:tc>
      </w:tr>
      <w:tr w14:paraId="2A0E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635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506076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7F2C9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C85CA5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0670C5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FF4D9C7">
            <w:pPr>
              <w:autoSpaceDE w:val="0"/>
              <w:autoSpaceDN w:val="0"/>
              <w:spacing w:line="360" w:lineRule="auto"/>
              <w:jc w:val="center"/>
              <w:rPr>
                <w:rFonts w:hint="eastAsia" w:ascii="仿宋" w:hAnsi="仿宋" w:eastAsia="仿宋" w:cs="仿宋"/>
                <w:color w:val="auto"/>
                <w:sz w:val="24"/>
                <w:highlight w:val="none"/>
              </w:rPr>
            </w:pPr>
          </w:p>
        </w:tc>
      </w:tr>
      <w:tr w14:paraId="2F5E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C5FC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4E8CB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573B027">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53972C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48D82D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30AA459">
            <w:pPr>
              <w:autoSpaceDE w:val="0"/>
              <w:autoSpaceDN w:val="0"/>
              <w:spacing w:line="360" w:lineRule="auto"/>
              <w:jc w:val="center"/>
              <w:rPr>
                <w:rFonts w:hint="eastAsia" w:ascii="仿宋" w:hAnsi="仿宋" w:eastAsia="仿宋" w:cs="仿宋"/>
                <w:color w:val="auto"/>
                <w:sz w:val="24"/>
                <w:highlight w:val="none"/>
              </w:rPr>
            </w:pPr>
          </w:p>
        </w:tc>
      </w:tr>
    </w:tbl>
    <w:p w14:paraId="0034B9B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7CFC8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96E9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7F94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C874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090E4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32835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A67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5BE51C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25577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3267D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7A0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3F103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E640EC">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F88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07233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7E86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5E154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CBD59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A303F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7EC1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74DE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89B9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5F4CD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A8BCA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8F597">
            <w:pPr>
              <w:autoSpaceDE w:val="0"/>
              <w:autoSpaceDN w:val="0"/>
              <w:spacing w:line="240" w:lineRule="exact"/>
              <w:rPr>
                <w:rFonts w:hint="eastAsia" w:ascii="仿宋" w:hAnsi="仿宋" w:eastAsia="仿宋" w:cs="仿宋"/>
                <w:color w:val="auto"/>
                <w:sz w:val="24"/>
                <w:highlight w:val="none"/>
              </w:rPr>
            </w:pPr>
          </w:p>
        </w:tc>
      </w:tr>
      <w:tr w14:paraId="1D79EF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7C4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29D2C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5D248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0F964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CC18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44B3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ED82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EDAD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D117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5CA4E6">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0FA8AB">
            <w:pPr>
              <w:autoSpaceDE w:val="0"/>
              <w:autoSpaceDN w:val="0"/>
              <w:spacing w:line="240" w:lineRule="exact"/>
              <w:rPr>
                <w:rFonts w:hint="eastAsia" w:ascii="仿宋" w:hAnsi="仿宋" w:eastAsia="仿宋" w:cs="仿宋"/>
                <w:color w:val="auto"/>
                <w:sz w:val="24"/>
                <w:highlight w:val="none"/>
              </w:rPr>
            </w:pPr>
          </w:p>
        </w:tc>
      </w:tr>
      <w:tr w14:paraId="684C4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C598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EED8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361BA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CFA2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4070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49F4F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6736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3EA69A">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0D3F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53C18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B27B9">
            <w:pPr>
              <w:autoSpaceDE w:val="0"/>
              <w:autoSpaceDN w:val="0"/>
              <w:spacing w:line="240" w:lineRule="exact"/>
              <w:rPr>
                <w:rFonts w:hint="eastAsia" w:ascii="仿宋" w:hAnsi="仿宋" w:eastAsia="仿宋" w:cs="仿宋"/>
                <w:color w:val="auto"/>
                <w:sz w:val="24"/>
                <w:highlight w:val="none"/>
              </w:rPr>
            </w:pPr>
          </w:p>
        </w:tc>
      </w:tr>
    </w:tbl>
    <w:p w14:paraId="55F3655A">
      <w:pPr>
        <w:spacing w:line="360" w:lineRule="auto"/>
        <w:ind w:firstLine="480" w:firstLineChars="200"/>
        <w:rPr>
          <w:rFonts w:hint="eastAsia" w:ascii="仿宋" w:hAnsi="仿宋" w:eastAsia="仿宋" w:cs="仿宋"/>
          <w:color w:val="auto"/>
          <w:sz w:val="24"/>
          <w:szCs w:val="20"/>
          <w:highlight w:val="none"/>
        </w:rPr>
      </w:pPr>
    </w:p>
    <w:p w14:paraId="0FCFA67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B0D8F">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 xml:space="preserve">           日期：  年   月   日</w:t>
      </w:r>
    </w:p>
    <w:p w14:paraId="2B711A80">
      <w:pPr>
        <w:spacing w:line="360" w:lineRule="auto"/>
        <w:jc w:val="center"/>
        <w:rPr>
          <w:rFonts w:hint="eastAsia" w:ascii="仿宋" w:hAnsi="仿宋" w:eastAsia="仿宋" w:cs="仿宋"/>
          <w:b/>
          <w:color w:val="auto"/>
          <w:sz w:val="30"/>
          <w:szCs w:val="30"/>
          <w:highlight w:val="none"/>
        </w:rPr>
      </w:pPr>
    </w:p>
    <w:p w14:paraId="572EAEC2">
      <w:pPr>
        <w:spacing w:line="360" w:lineRule="auto"/>
        <w:jc w:val="center"/>
        <w:rPr>
          <w:rFonts w:hint="eastAsia" w:ascii="仿宋" w:hAnsi="仿宋" w:eastAsia="仿宋" w:cs="仿宋"/>
          <w:b/>
          <w:color w:val="auto"/>
          <w:sz w:val="30"/>
          <w:szCs w:val="30"/>
          <w:highlight w:val="none"/>
        </w:rPr>
      </w:pPr>
    </w:p>
    <w:p w14:paraId="26F48160">
      <w:pPr>
        <w:spacing w:line="360" w:lineRule="auto"/>
        <w:jc w:val="center"/>
        <w:rPr>
          <w:rFonts w:hint="eastAsia" w:ascii="仿宋" w:hAnsi="仿宋" w:eastAsia="仿宋" w:cs="仿宋"/>
          <w:b/>
          <w:color w:val="auto"/>
          <w:sz w:val="30"/>
          <w:szCs w:val="30"/>
          <w:highlight w:val="none"/>
        </w:rPr>
      </w:pPr>
    </w:p>
    <w:p w14:paraId="085F0646">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56E83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B0DDD10">
      <w:pPr>
        <w:spacing w:line="336" w:lineRule="auto"/>
        <w:ind w:firstLine="3600" w:firstLineChars="1500"/>
        <w:rPr>
          <w:rFonts w:hint="eastAsia" w:ascii="仿宋" w:hAnsi="仿宋" w:eastAsia="仿宋" w:cs="仿宋"/>
          <w:color w:val="auto"/>
          <w:sz w:val="24"/>
          <w:highlight w:val="none"/>
        </w:rPr>
      </w:pPr>
    </w:p>
    <w:p w14:paraId="2FCF53DE">
      <w:pPr>
        <w:pStyle w:val="140"/>
        <w:rPr>
          <w:rFonts w:hint="eastAsia" w:ascii="仿宋" w:hAnsi="仿宋" w:eastAsia="仿宋" w:cs="仿宋"/>
          <w:color w:val="auto"/>
          <w:highlight w:val="none"/>
        </w:rPr>
      </w:pPr>
    </w:p>
    <w:p w14:paraId="73BB130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630EE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27B5D8">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1CA7B19">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A39636">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F6424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A0C69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A47207">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2FE1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4E6E68">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277E1F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9DF55B">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9DD7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FCD6D">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C5BC4D">
            <w:pPr>
              <w:autoSpaceDE w:val="0"/>
              <w:autoSpaceDN w:val="0"/>
              <w:jc w:val="center"/>
              <w:rPr>
                <w:rFonts w:hint="eastAsia" w:ascii="仿宋" w:hAnsi="仿宋" w:eastAsia="仿宋" w:cs="仿宋"/>
                <w:color w:val="auto"/>
                <w:sz w:val="24"/>
                <w:highlight w:val="none"/>
              </w:rPr>
            </w:pPr>
          </w:p>
        </w:tc>
      </w:tr>
      <w:tr w14:paraId="6CD679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E76E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91BC4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FE3EE0">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E5D7E">
            <w:pPr>
              <w:autoSpaceDE w:val="0"/>
              <w:autoSpaceDN w:val="0"/>
              <w:jc w:val="center"/>
              <w:rPr>
                <w:rFonts w:hint="eastAsia" w:ascii="仿宋" w:hAnsi="仿宋" w:eastAsia="仿宋" w:cs="仿宋"/>
                <w:color w:val="auto"/>
                <w:sz w:val="24"/>
                <w:highlight w:val="none"/>
              </w:rPr>
            </w:pPr>
          </w:p>
        </w:tc>
      </w:tr>
      <w:tr w14:paraId="6DE9D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760D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02D3C7">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10ABCA">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61FD0">
            <w:pPr>
              <w:autoSpaceDE w:val="0"/>
              <w:autoSpaceDN w:val="0"/>
              <w:jc w:val="center"/>
              <w:rPr>
                <w:rFonts w:hint="eastAsia" w:ascii="仿宋" w:hAnsi="仿宋" w:eastAsia="仿宋" w:cs="仿宋"/>
                <w:color w:val="auto"/>
                <w:sz w:val="24"/>
                <w:highlight w:val="none"/>
              </w:rPr>
            </w:pPr>
          </w:p>
        </w:tc>
      </w:tr>
      <w:tr w14:paraId="70CDD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FB9E8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59F23">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26F1FE">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538E20">
            <w:pPr>
              <w:autoSpaceDE w:val="0"/>
              <w:autoSpaceDN w:val="0"/>
              <w:jc w:val="center"/>
              <w:rPr>
                <w:rFonts w:hint="eastAsia" w:ascii="仿宋" w:hAnsi="仿宋" w:eastAsia="仿宋" w:cs="仿宋"/>
                <w:color w:val="auto"/>
                <w:sz w:val="24"/>
                <w:highlight w:val="none"/>
              </w:rPr>
            </w:pPr>
          </w:p>
        </w:tc>
      </w:tr>
      <w:tr w14:paraId="237747A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AB89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ED751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99239">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CB33F">
            <w:pPr>
              <w:autoSpaceDE w:val="0"/>
              <w:autoSpaceDN w:val="0"/>
              <w:jc w:val="center"/>
              <w:rPr>
                <w:rFonts w:hint="eastAsia" w:ascii="仿宋" w:hAnsi="仿宋" w:eastAsia="仿宋" w:cs="仿宋"/>
                <w:color w:val="auto"/>
                <w:sz w:val="24"/>
                <w:highlight w:val="none"/>
              </w:rPr>
            </w:pPr>
          </w:p>
        </w:tc>
      </w:tr>
      <w:tr w14:paraId="55B1886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7AE8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094BF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691CB6">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BC91BB">
            <w:pPr>
              <w:autoSpaceDE w:val="0"/>
              <w:autoSpaceDN w:val="0"/>
              <w:jc w:val="center"/>
              <w:rPr>
                <w:rFonts w:hint="eastAsia" w:ascii="仿宋" w:hAnsi="仿宋" w:eastAsia="仿宋" w:cs="仿宋"/>
                <w:color w:val="auto"/>
                <w:sz w:val="24"/>
                <w:highlight w:val="none"/>
              </w:rPr>
            </w:pPr>
          </w:p>
        </w:tc>
      </w:tr>
      <w:tr w14:paraId="6717161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0058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183E9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B8857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F62F2">
            <w:pPr>
              <w:autoSpaceDE w:val="0"/>
              <w:autoSpaceDN w:val="0"/>
              <w:jc w:val="center"/>
              <w:rPr>
                <w:rFonts w:hint="eastAsia" w:ascii="仿宋" w:hAnsi="仿宋" w:eastAsia="仿宋" w:cs="仿宋"/>
                <w:color w:val="auto"/>
                <w:sz w:val="24"/>
                <w:highlight w:val="none"/>
              </w:rPr>
            </w:pPr>
          </w:p>
        </w:tc>
      </w:tr>
      <w:tr w14:paraId="4DEABF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6CD5EB">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A2E44">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862F80">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36C82">
            <w:pPr>
              <w:autoSpaceDE w:val="0"/>
              <w:autoSpaceDN w:val="0"/>
              <w:jc w:val="center"/>
              <w:rPr>
                <w:rFonts w:hint="eastAsia" w:ascii="仿宋" w:hAnsi="仿宋" w:eastAsia="仿宋" w:cs="仿宋"/>
                <w:color w:val="auto"/>
                <w:sz w:val="24"/>
                <w:highlight w:val="none"/>
              </w:rPr>
            </w:pPr>
          </w:p>
        </w:tc>
      </w:tr>
      <w:tr w14:paraId="6466AE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50059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C9EC5">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52903">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33C12">
            <w:pPr>
              <w:autoSpaceDE w:val="0"/>
              <w:autoSpaceDN w:val="0"/>
              <w:jc w:val="center"/>
              <w:rPr>
                <w:rFonts w:hint="eastAsia" w:ascii="仿宋" w:hAnsi="仿宋" w:eastAsia="仿宋" w:cs="仿宋"/>
                <w:color w:val="auto"/>
                <w:sz w:val="24"/>
                <w:highlight w:val="none"/>
              </w:rPr>
            </w:pPr>
          </w:p>
        </w:tc>
      </w:tr>
    </w:tbl>
    <w:p w14:paraId="0BE694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D6056E">
      <w:pPr>
        <w:pStyle w:val="140"/>
        <w:rPr>
          <w:rFonts w:hint="eastAsia" w:ascii="仿宋" w:hAnsi="仿宋" w:eastAsia="仿宋" w:cs="仿宋"/>
          <w:color w:val="auto"/>
          <w:highlight w:val="none"/>
        </w:rPr>
      </w:pPr>
    </w:p>
    <w:p w14:paraId="0A0D362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678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8427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661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8BC2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0AEC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3CE1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7EEEF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4AA5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99BB2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B956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00231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C67D2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35AB2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3F57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84BAC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E7EAF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42180C">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4C83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70857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6C1CD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8B23F">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1A0C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7619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78DB4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727DB0">
            <w:pPr>
              <w:autoSpaceDE w:val="0"/>
              <w:autoSpaceDN w:val="0"/>
              <w:spacing w:line="360" w:lineRule="auto"/>
              <w:rPr>
                <w:rFonts w:hint="eastAsia" w:ascii="仿宋" w:hAnsi="仿宋" w:eastAsia="仿宋" w:cs="仿宋"/>
                <w:color w:val="auto"/>
                <w:sz w:val="24"/>
                <w:highlight w:val="none"/>
              </w:rPr>
            </w:pPr>
          </w:p>
        </w:tc>
      </w:tr>
      <w:tr w14:paraId="1E93A9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BD6DCA">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16EB12">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154680">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8A26B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D8F2B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DA90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5F61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DE156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56C9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5B0EB">
            <w:pPr>
              <w:autoSpaceDE w:val="0"/>
              <w:autoSpaceDN w:val="0"/>
              <w:spacing w:line="360" w:lineRule="auto"/>
              <w:rPr>
                <w:rFonts w:hint="eastAsia" w:ascii="仿宋" w:hAnsi="仿宋" w:eastAsia="仿宋" w:cs="仿宋"/>
                <w:color w:val="auto"/>
                <w:sz w:val="24"/>
                <w:highlight w:val="none"/>
              </w:rPr>
            </w:pPr>
          </w:p>
        </w:tc>
      </w:tr>
    </w:tbl>
    <w:p w14:paraId="7DBB690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B4AAEEC">
      <w:pPr>
        <w:pStyle w:val="140"/>
        <w:rPr>
          <w:rFonts w:hint="eastAsia" w:ascii="仿宋" w:hAnsi="仿宋" w:eastAsia="仿宋" w:cs="仿宋"/>
          <w:color w:val="auto"/>
          <w:highlight w:val="none"/>
        </w:rPr>
      </w:pPr>
    </w:p>
    <w:p w14:paraId="11DFD1E3">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2F0B208">
      <w:pPr>
        <w:spacing w:line="360" w:lineRule="auto"/>
        <w:ind w:firstLine="480" w:firstLineChars="200"/>
        <w:rPr>
          <w:rFonts w:hint="eastAsia" w:ascii="仿宋" w:hAnsi="仿宋" w:eastAsia="仿宋" w:cs="仿宋"/>
          <w:color w:val="auto"/>
          <w:sz w:val="24"/>
          <w:szCs w:val="20"/>
          <w:highlight w:val="none"/>
        </w:rPr>
      </w:pPr>
    </w:p>
    <w:p w14:paraId="5B230EC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80480F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F917F9">
      <w:pPr>
        <w:snapToGrid w:val="0"/>
        <w:spacing w:line="360" w:lineRule="auto"/>
        <w:ind w:firstLine="6907" w:firstLineChars="2150"/>
        <w:rPr>
          <w:rFonts w:hint="eastAsia" w:ascii="仿宋" w:hAnsi="仿宋" w:eastAsia="仿宋" w:cs="仿宋"/>
          <w:b/>
          <w:bCs/>
          <w:color w:val="auto"/>
          <w:sz w:val="32"/>
          <w:szCs w:val="32"/>
          <w:highlight w:val="none"/>
        </w:rPr>
      </w:pPr>
    </w:p>
    <w:p w14:paraId="0A17BCE5">
      <w:pPr>
        <w:snapToGrid w:val="0"/>
        <w:spacing w:line="360" w:lineRule="auto"/>
        <w:ind w:right="960"/>
        <w:jc w:val="center"/>
        <w:rPr>
          <w:rFonts w:hint="eastAsia" w:ascii="仿宋" w:hAnsi="仿宋" w:eastAsia="仿宋" w:cs="仿宋"/>
          <w:b/>
          <w:bCs/>
          <w:color w:val="auto"/>
          <w:sz w:val="32"/>
          <w:szCs w:val="32"/>
          <w:highlight w:val="none"/>
        </w:rPr>
      </w:pPr>
    </w:p>
    <w:p w14:paraId="33651C93">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BB65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92B8B8F">
      <w:pPr>
        <w:spacing w:line="360" w:lineRule="auto"/>
        <w:rPr>
          <w:rFonts w:hint="eastAsia" w:ascii="仿宋" w:hAnsi="仿宋" w:eastAsia="仿宋" w:cs="仿宋"/>
          <w:color w:val="auto"/>
          <w:sz w:val="18"/>
          <w:szCs w:val="18"/>
          <w:highlight w:val="none"/>
        </w:rPr>
      </w:pPr>
    </w:p>
    <w:p w14:paraId="415B60D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73E9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0AD93C">
      <w:pPr>
        <w:spacing w:line="360" w:lineRule="auto"/>
        <w:rPr>
          <w:rFonts w:hint="eastAsia" w:ascii="仿宋" w:hAnsi="仿宋" w:eastAsia="仿宋" w:cs="仿宋"/>
          <w:b/>
          <w:bCs/>
          <w:color w:val="auto"/>
          <w:sz w:val="18"/>
          <w:szCs w:val="18"/>
          <w:highlight w:val="none"/>
        </w:rPr>
      </w:pPr>
    </w:p>
    <w:p w14:paraId="014B6C11">
      <w:pPr>
        <w:spacing w:line="360" w:lineRule="auto"/>
        <w:rPr>
          <w:rFonts w:hint="eastAsia" w:ascii="仿宋" w:hAnsi="仿宋" w:eastAsia="仿宋" w:cs="仿宋"/>
          <w:b/>
          <w:bCs/>
          <w:color w:val="auto"/>
          <w:sz w:val="32"/>
          <w:szCs w:val="32"/>
          <w:highlight w:val="none"/>
        </w:rPr>
      </w:pPr>
    </w:p>
    <w:p w14:paraId="6027014D">
      <w:pPr>
        <w:spacing w:line="360" w:lineRule="auto"/>
        <w:rPr>
          <w:rFonts w:hint="eastAsia" w:ascii="仿宋" w:hAnsi="仿宋" w:eastAsia="仿宋" w:cs="仿宋"/>
          <w:b/>
          <w:bCs/>
          <w:color w:val="auto"/>
          <w:sz w:val="32"/>
          <w:szCs w:val="32"/>
          <w:highlight w:val="none"/>
        </w:rPr>
      </w:pPr>
    </w:p>
    <w:p w14:paraId="4F10A617">
      <w:pPr>
        <w:spacing w:line="360" w:lineRule="auto"/>
        <w:rPr>
          <w:rFonts w:hint="eastAsia" w:ascii="仿宋" w:hAnsi="仿宋" w:eastAsia="仿宋" w:cs="仿宋"/>
          <w:b/>
          <w:bCs/>
          <w:color w:val="auto"/>
          <w:sz w:val="32"/>
          <w:szCs w:val="32"/>
          <w:highlight w:val="none"/>
        </w:rPr>
      </w:pPr>
    </w:p>
    <w:p w14:paraId="4CB957FD">
      <w:pPr>
        <w:spacing w:line="360" w:lineRule="auto"/>
        <w:rPr>
          <w:rFonts w:hint="eastAsia" w:ascii="仿宋" w:hAnsi="仿宋" w:eastAsia="仿宋" w:cs="仿宋"/>
          <w:b/>
          <w:bCs/>
          <w:color w:val="auto"/>
          <w:sz w:val="32"/>
          <w:szCs w:val="32"/>
          <w:highlight w:val="none"/>
        </w:rPr>
      </w:pPr>
    </w:p>
    <w:p w14:paraId="41F9E5F6">
      <w:pPr>
        <w:spacing w:line="360" w:lineRule="auto"/>
        <w:rPr>
          <w:rFonts w:hint="eastAsia" w:ascii="仿宋" w:hAnsi="仿宋" w:eastAsia="仿宋" w:cs="仿宋"/>
          <w:b/>
          <w:bCs/>
          <w:color w:val="auto"/>
          <w:sz w:val="32"/>
          <w:szCs w:val="32"/>
          <w:highlight w:val="none"/>
        </w:rPr>
      </w:pPr>
    </w:p>
    <w:p w14:paraId="6C233297">
      <w:pPr>
        <w:spacing w:line="360" w:lineRule="auto"/>
        <w:rPr>
          <w:rFonts w:hint="eastAsia" w:ascii="仿宋" w:hAnsi="仿宋" w:eastAsia="仿宋" w:cs="仿宋"/>
          <w:b/>
          <w:bCs/>
          <w:color w:val="auto"/>
          <w:sz w:val="32"/>
          <w:szCs w:val="32"/>
          <w:highlight w:val="none"/>
        </w:rPr>
      </w:pPr>
    </w:p>
    <w:p w14:paraId="71EC581D">
      <w:pPr>
        <w:spacing w:line="360" w:lineRule="auto"/>
        <w:jc w:val="center"/>
        <w:rPr>
          <w:rFonts w:hint="eastAsia" w:ascii="仿宋" w:hAnsi="仿宋" w:eastAsia="仿宋" w:cs="仿宋"/>
          <w:b/>
          <w:bCs/>
          <w:color w:val="auto"/>
          <w:sz w:val="32"/>
          <w:szCs w:val="32"/>
          <w:highlight w:val="none"/>
        </w:rPr>
      </w:pPr>
    </w:p>
    <w:p w14:paraId="5EF1813D">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F16DE2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347EB0">
      <w:pPr>
        <w:snapToGrid w:val="0"/>
        <w:spacing w:line="360" w:lineRule="auto"/>
        <w:ind w:right="960"/>
        <w:jc w:val="right"/>
        <w:rPr>
          <w:rFonts w:hint="eastAsia" w:ascii="仿宋" w:hAnsi="仿宋" w:eastAsia="仿宋" w:cs="仿宋"/>
          <w:color w:val="auto"/>
          <w:kern w:val="0"/>
          <w:sz w:val="24"/>
          <w:highlight w:val="none"/>
          <w:lang w:val="zh-CN"/>
        </w:rPr>
      </w:pPr>
    </w:p>
    <w:p w14:paraId="4D2E97C3">
      <w:pPr>
        <w:snapToGrid w:val="0"/>
        <w:spacing w:line="360" w:lineRule="auto"/>
        <w:ind w:right="960"/>
        <w:jc w:val="right"/>
        <w:rPr>
          <w:rFonts w:hint="eastAsia" w:ascii="仿宋" w:hAnsi="仿宋" w:eastAsia="仿宋" w:cs="仿宋"/>
          <w:color w:val="auto"/>
          <w:kern w:val="0"/>
          <w:sz w:val="24"/>
          <w:highlight w:val="none"/>
          <w:lang w:val="zh-CN"/>
        </w:rPr>
      </w:pPr>
    </w:p>
    <w:p w14:paraId="0F2D4275">
      <w:pPr>
        <w:snapToGrid w:val="0"/>
        <w:spacing w:line="360" w:lineRule="auto"/>
        <w:ind w:right="960"/>
        <w:jc w:val="right"/>
        <w:rPr>
          <w:rFonts w:hint="eastAsia" w:ascii="仿宋" w:hAnsi="仿宋" w:eastAsia="仿宋" w:cs="仿宋"/>
          <w:color w:val="auto"/>
          <w:kern w:val="0"/>
          <w:sz w:val="24"/>
          <w:highlight w:val="none"/>
          <w:lang w:val="zh-CN"/>
        </w:rPr>
      </w:pPr>
    </w:p>
    <w:p w14:paraId="71489C4C">
      <w:pPr>
        <w:snapToGrid w:val="0"/>
        <w:spacing w:line="360" w:lineRule="auto"/>
        <w:ind w:right="960"/>
        <w:jc w:val="right"/>
        <w:rPr>
          <w:rFonts w:hint="eastAsia" w:ascii="仿宋" w:hAnsi="仿宋" w:eastAsia="仿宋" w:cs="仿宋"/>
          <w:color w:val="auto"/>
          <w:kern w:val="0"/>
          <w:sz w:val="24"/>
          <w:highlight w:val="none"/>
          <w:lang w:val="zh-CN"/>
        </w:rPr>
      </w:pPr>
    </w:p>
    <w:p w14:paraId="10FD2A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D2ACD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64F0AA">
      <w:pPr>
        <w:spacing w:line="360" w:lineRule="auto"/>
        <w:jc w:val="center"/>
        <w:rPr>
          <w:rFonts w:hint="eastAsia" w:ascii="仿宋" w:hAnsi="仿宋" w:eastAsia="仿宋" w:cs="仿宋"/>
          <w:b/>
          <w:bCs/>
          <w:color w:val="auto"/>
          <w:sz w:val="32"/>
          <w:szCs w:val="32"/>
          <w:highlight w:val="none"/>
        </w:rPr>
      </w:pPr>
    </w:p>
    <w:p w14:paraId="201F1CDA">
      <w:pPr>
        <w:spacing w:line="360" w:lineRule="auto"/>
        <w:jc w:val="center"/>
        <w:rPr>
          <w:rFonts w:hint="eastAsia" w:ascii="仿宋" w:hAnsi="仿宋" w:eastAsia="仿宋" w:cs="仿宋"/>
          <w:b/>
          <w:bCs/>
          <w:color w:val="auto"/>
          <w:sz w:val="32"/>
          <w:szCs w:val="32"/>
          <w:highlight w:val="none"/>
        </w:rPr>
      </w:pPr>
    </w:p>
    <w:p w14:paraId="41A67242">
      <w:pPr>
        <w:spacing w:line="360" w:lineRule="auto"/>
        <w:jc w:val="center"/>
        <w:rPr>
          <w:rFonts w:hint="eastAsia" w:ascii="仿宋" w:hAnsi="仿宋" w:eastAsia="仿宋" w:cs="仿宋"/>
          <w:b/>
          <w:bCs/>
          <w:color w:val="auto"/>
          <w:sz w:val="32"/>
          <w:szCs w:val="32"/>
          <w:highlight w:val="none"/>
        </w:rPr>
      </w:pPr>
    </w:p>
    <w:p w14:paraId="7D1E6FFA">
      <w:pPr>
        <w:spacing w:line="360" w:lineRule="auto"/>
        <w:jc w:val="center"/>
        <w:rPr>
          <w:rFonts w:hint="eastAsia" w:ascii="仿宋" w:hAnsi="仿宋" w:eastAsia="仿宋" w:cs="仿宋"/>
          <w:b/>
          <w:bCs/>
          <w:color w:val="auto"/>
          <w:sz w:val="32"/>
          <w:szCs w:val="32"/>
          <w:highlight w:val="none"/>
        </w:rPr>
      </w:pPr>
    </w:p>
    <w:p w14:paraId="2F2C48C3">
      <w:pPr>
        <w:spacing w:line="360" w:lineRule="auto"/>
        <w:jc w:val="center"/>
        <w:rPr>
          <w:rFonts w:hint="eastAsia" w:ascii="仿宋" w:hAnsi="仿宋" w:eastAsia="仿宋" w:cs="仿宋"/>
          <w:b/>
          <w:bCs/>
          <w:color w:val="auto"/>
          <w:sz w:val="32"/>
          <w:szCs w:val="32"/>
          <w:highlight w:val="none"/>
        </w:rPr>
      </w:pPr>
    </w:p>
    <w:p w14:paraId="660FE142">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D4AE3D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615A1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A616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E6F214">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D0FC5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AC1D9E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DEEAA">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BC5A3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7649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2F52A">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B52F8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C564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876C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A2EB9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498AC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3EB926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B9525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53C7BF0">
            <w:pPr>
              <w:suppressAutoHyphens/>
              <w:autoSpaceDE w:val="0"/>
              <w:autoSpaceDN w:val="0"/>
              <w:spacing w:line="360" w:lineRule="auto"/>
              <w:rPr>
                <w:rFonts w:hint="eastAsia" w:ascii="仿宋" w:hAnsi="仿宋" w:eastAsia="仿宋" w:cs="仿宋"/>
                <w:color w:val="auto"/>
                <w:sz w:val="24"/>
                <w:highlight w:val="none"/>
              </w:rPr>
            </w:pPr>
          </w:p>
        </w:tc>
      </w:tr>
      <w:tr w14:paraId="7A20B8A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0C64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D90D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7E42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8FB6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F2CED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2243EF">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2D04EBA">
            <w:pPr>
              <w:suppressAutoHyphens/>
              <w:autoSpaceDE w:val="0"/>
              <w:autoSpaceDN w:val="0"/>
              <w:spacing w:line="360" w:lineRule="auto"/>
              <w:rPr>
                <w:rFonts w:hint="eastAsia" w:ascii="仿宋" w:hAnsi="仿宋" w:eastAsia="仿宋" w:cs="仿宋"/>
                <w:color w:val="auto"/>
                <w:sz w:val="24"/>
                <w:highlight w:val="none"/>
              </w:rPr>
            </w:pPr>
          </w:p>
        </w:tc>
      </w:tr>
    </w:tbl>
    <w:p w14:paraId="07A36B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87E07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BB952D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6F0DFE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2D188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F77F32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4EC843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401AFE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8CF7075">
      <w:pPr>
        <w:spacing w:line="360" w:lineRule="auto"/>
        <w:ind w:firstLine="480" w:firstLineChars="200"/>
        <w:rPr>
          <w:rFonts w:hint="eastAsia" w:ascii="仿宋" w:hAnsi="仿宋" w:eastAsia="仿宋" w:cs="仿宋"/>
          <w:color w:val="auto"/>
          <w:sz w:val="24"/>
          <w:szCs w:val="20"/>
          <w:highlight w:val="none"/>
        </w:rPr>
      </w:pPr>
    </w:p>
    <w:p w14:paraId="1E106D7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53DC8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7FB531">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DA9F1E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C7DE88">
      <w:pPr>
        <w:spacing w:line="360" w:lineRule="auto"/>
        <w:jc w:val="center"/>
        <w:rPr>
          <w:rFonts w:hint="eastAsia" w:ascii="仿宋" w:hAnsi="仿宋" w:eastAsia="仿宋" w:cs="仿宋"/>
          <w:color w:val="auto"/>
          <w:sz w:val="24"/>
          <w:highlight w:val="none"/>
        </w:rPr>
      </w:pPr>
    </w:p>
    <w:p w14:paraId="1BDE742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5382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BEEE13">
      <w:pPr>
        <w:spacing w:line="360" w:lineRule="auto"/>
        <w:jc w:val="center"/>
        <w:rPr>
          <w:rFonts w:hint="eastAsia" w:ascii="仿宋" w:hAnsi="仿宋" w:eastAsia="仿宋" w:cs="仿宋"/>
          <w:b/>
          <w:bCs/>
          <w:color w:val="auto"/>
          <w:sz w:val="30"/>
          <w:szCs w:val="30"/>
          <w:highlight w:val="none"/>
        </w:rPr>
      </w:pPr>
    </w:p>
    <w:p w14:paraId="3A2B5392">
      <w:pPr>
        <w:spacing w:line="360" w:lineRule="auto"/>
        <w:jc w:val="center"/>
        <w:rPr>
          <w:rFonts w:hint="eastAsia" w:ascii="仿宋" w:hAnsi="仿宋" w:eastAsia="仿宋" w:cs="仿宋"/>
          <w:b/>
          <w:bCs/>
          <w:color w:val="auto"/>
          <w:sz w:val="30"/>
          <w:szCs w:val="30"/>
          <w:highlight w:val="none"/>
        </w:rPr>
      </w:pPr>
    </w:p>
    <w:p w14:paraId="64B3FDBA">
      <w:pPr>
        <w:spacing w:line="360" w:lineRule="auto"/>
        <w:jc w:val="center"/>
        <w:rPr>
          <w:rFonts w:hint="eastAsia" w:ascii="仿宋" w:hAnsi="仿宋" w:eastAsia="仿宋" w:cs="仿宋"/>
          <w:b/>
          <w:bCs/>
          <w:color w:val="auto"/>
          <w:sz w:val="24"/>
          <w:highlight w:val="none"/>
        </w:rPr>
      </w:pPr>
    </w:p>
    <w:p w14:paraId="0C35543D">
      <w:pPr>
        <w:spacing w:line="360" w:lineRule="auto"/>
        <w:jc w:val="center"/>
        <w:rPr>
          <w:rFonts w:hint="eastAsia" w:ascii="仿宋" w:hAnsi="仿宋" w:eastAsia="仿宋" w:cs="仿宋"/>
          <w:b/>
          <w:bCs/>
          <w:color w:val="auto"/>
          <w:sz w:val="24"/>
          <w:highlight w:val="none"/>
        </w:rPr>
      </w:pPr>
    </w:p>
    <w:p w14:paraId="567D5A5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FC311D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DD81E61">
      <w:pPr>
        <w:spacing w:line="360" w:lineRule="auto"/>
        <w:rPr>
          <w:rFonts w:hint="eastAsia" w:ascii="仿宋" w:hAnsi="仿宋" w:eastAsia="仿宋" w:cs="仿宋"/>
          <w:color w:val="auto"/>
          <w:sz w:val="24"/>
          <w:highlight w:val="none"/>
        </w:rPr>
      </w:pPr>
    </w:p>
    <w:p w14:paraId="19A87FB3">
      <w:pPr>
        <w:pStyle w:val="140"/>
        <w:rPr>
          <w:rFonts w:hint="eastAsia" w:ascii="仿宋" w:hAnsi="仿宋" w:eastAsia="仿宋" w:cs="仿宋"/>
          <w:color w:val="auto"/>
          <w:highlight w:val="none"/>
        </w:rPr>
      </w:pPr>
    </w:p>
    <w:p w14:paraId="28CE381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3D7AB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1C7F4C">
      <w:pPr>
        <w:pStyle w:val="141"/>
        <w:rPr>
          <w:rFonts w:hint="eastAsia" w:ascii="仿宋" w:hAnsi="仿宋" w:eastAsia="仿宋" w:cs="仿宋"/>
          <w:color w:val="auto"/>
          <w:highlight w:val="none"/>
        </w:rPr>
        <w:sectPr>
          <w:footerReference r:id="rId11" w:type="first"/>
          <w:headerReference r:id="rId9" w:type="default"/>
          <w:footerReference r:id="rId10" w:type="default"/>
          <w:pgSz w:w="11906" w:h="16838"/>
          <w:pgMar w:top="1440" w:right="1800" w:bottom="1440" w:left="1800" w:header="851" w:footer="992" w:gutter="0"/>
          <w:cols w:space="720" w:num="1"/>
          <w:docGrid w:linePitch="312" w:charSpace="0"/>
        </w:sectPr>
      </w:pPr>
    </w:p>
    <w:p w14:paraId="072556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731A54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DF7615">
      <w:pPr>
        <w:spacing w:line="360" w:lineRule="auto"/>
        <w:jc w:val="center"/>
        <w:outlineLvl w:val="0"/>
        <w:rPr>
          <w:rFonts w:hint="eastAsia" w:ascii="仿宋" w:hAnsi="仿宋" w:eastAsia="仿宋" w:cs="仿宋"/>
          <w:b/>
          <w:color w:val="auto"/>
          <w:kern w:val="0"/>
          <w:sz w:val="36"/>
          <w:szCs w:val="36"/>
          <w:highlight w:val="none"/>
        </w:rPr>
      </w:pPr>
    </w:p>
    <w:p w14:paraId="10B151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B9AD5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583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F6D674C">
      <w:pPr>
        <w:snapToGrid w:val="0"/>
        <w:spacing w:line="360" w:lineRule="auto"/>
        <w:ind w:right="480"/>
        <w:jc w:val="center"/>
        <w:rPr>
          <w:rFonts w:hint="eastAsia" w:ascii="仿宋" w:hAnsi="仿宋" w:eastAsia="仿宋" w:cs="仿宋"/>
          <w:b/>
          <w:color w:val="auto"/>
          <w:kern w:val="0"/>
          <w:sz w:val="32"/>
          <w:szCs w:val="32"/>
          <w:highlight w:val="none"/>
        </w:rPr>
      </w:pPr>
    </w:p>
    <w:p w14:paraId="0FA1F8B2">
      <w:pPr>
        <w:snapToGrid w:val="0"/>
        <w:spacing w:line="360" w:lineRule="auto"/>
        <w:ind w:right="480"/>
        <w:jc w:val="center"/>
        <w:rPr>
          <w:rFonts w:hint="eastAsia" w:ascii="仿宋" w:hAnsi="仿宋" w:eastAsia="仿宋" w:cs="仿宋"/>
          <w:b/>
          <w:color w:val="auto"/>
          <w:kern w:val="0"/>
          <w:sz w:val="32"/>
          <w:szCs w:val="32"/>
          <w:highlight w:val="none"/>
        </w:rPr>
      </w:pPr>
    </w:p>
    <w:p w14:paraId="2DB1EF79">
      <w:pPr>
        <w:snapToGrid w:val="0"/>
        <w:spacing w:line="360" w:lineRule="auto"/>
        <w:ind w:right="480"/>
        <w:jc w:val="center"/>
        <w:rPr>
          <w:rFonts w:hint="eastAsia" w:ascii="仿宋" w:hAnsi="仿宋" w:eastAsia="仿宋" w:cs="仿宋"/>
          <w:b/>
          <w:color w:val="auto"/>
          <w:kern w:val="0"/>
          <w:sz w:val="32"/>
          <w:szCs w:val="32"/>
          <w:highlight w:val="none"/>
        </w:rPr>
      </w:pPr>
    </w:p>
    <w:p w14:paraId="57D02FF4">
      <w:pPr>
        <w:snapToGrid w:val="0"/>
        <w:spacing w:line="360" w:lineRule="auto"/>
        <w:ind w:right="480"/>
        <w:jc w:val="center"/>
        <w:rPr>
          <w:rFonts w:hint="eastAsia" w:ascii="仿宋" w:hAnsi="仿宋" w:eastAsia="仿宋" w:cs="仿宋"/>
          <w:b/>
          <w:color w:val="auto"/>
          <w:kern w:val="0"/>
          <w:sz w:val="32"/>
          <w:szCs w:val="32"/>
          <w:highlight w:val="none"/>
        </w:rPr>
      </w:pPr>
    </w:p>
    <w:p w14:paraId="6101D7CF">
      <w:pPr>
        <w:snapToGrid w:val="0"/>
        <w:spacing w:line="360" w:lineRule="auto"/>
        <w:ind w:right="480"/>
        <w:jc w:val="center"/>
        <w:rPr>
          <w:rFonts w:hint="eastAsia" w:ascii="仿宋" w:hAnsi="仿宋" w:eastAsia="仿宋" w:cs="仿宋"/>
          <w:b/>
          <w:color w:val="auto"/>
          <w:kern w:val="0"/>
          <w:sz w:val="32"/>
          <w:szCs w:val="32"/>
          <w:highlight w:val="none"/>
        </w:rPr>
      </w:pPr>
    </w:p>
    <w:p w14:paraId="6B4FDCBA">
      <w:pPr>
        <w:snapToGrid w:val="0"/>
        <w:spacing w:line="360" w:lineRule="auto"/>
        <w:ind w:right="480"/>
        <w:jc w:val="center"/>
        <w:rPr>
          <w:rFonts w:hint="eastAsia" w:ascii="仿宋" w:hAnsi="仿宋" w:eastAsia="仿宋" w:cs="仿宋"/>
          <w:b/>
          <w:color w:val="auto"/>
          <w:kern w:val="0"/>
          <w:sz w:val="32"/>
          <w:szCs w:val="32"/>
          <w:highlight w:val="none"/>
        </w:rPr>
      </w:pPr>
    </w:p>
    <w:p w14:paraId="78D8E755">
      <w:pPr>
        <w:snapToGrid w:val="0"/>
        <w:spacing w:line="360" w:lineRule="auto"/>
        <w:ind w:right="480"/>
        <w:jc w:val="center"/>
        <w:rPr>
          <w:rFonts w:hint="eastAsia" w:ascii="仿宋" w:hAnsi="仿宋" w:eastAsia="仿宋" w:cs="仿宋"/>
          <w:b/>
          <w:color w:val="auto"/>
          <w:kern w:val="0"/>
          <w:sz w:val="32"/>
          <w:szCs w:val="32"/>
          <w:highlight w:val="none"/>
        </w:rPr>
      </w:pPr>
    </w:p>
    <w:p w14:paraId="72D47661">
      <w:pPr>
        <w:snapToGrid w:val="0"/>
        <w:spacing w:line="360" w:lineRule="auto"/>
        <w:ind w:right="480"/>
        <w:jc w:val="center"/>
        <w:rPr>
          <w:rFonts w:hint="eastAsia" w:ascii="仿宋" w:hAnsi="仿宋" w:eastAsia="仿宋" w:cs="仿宋"/>
          <w:b/>
          <w:color w:val="auto"/>
          <w:kern w:val="0"/>
          <w:sz w:val="32"/>
          <w:szCs w:val="32"/>
          <w:highlight w:val="none"/>
        </w:rPr>
      </w:pPr>
    </w:p>
    <w:p w14:paraId="14612260">
      <w:pPr>
        <w:snapToGrid w:val="0"/>
        <w:spacing w:line="360" w:lineRule="auto"/>
        <w:ind w:right="480"/>
        <w:jc w:val="center"/>
        <w:rPr>
          <w:rFonts w:hint="eastAsia" w:ascii="仿宋" w:hAnsi="仿宋" w:eastAsia="仿宋" w:cs="仿宋"/>
          <w:b/>
          <w:color w:val="auto"/>
          <w:kern w:val="0"/>
          <w:sz w:val="32"/>
          <w:szCs w:val="32"/>
          <w:highlight w:val="none"/>
        </w:rPr>
      </w:pPr>
    </w:p>
    <w:p w14:paraId="50AFB633">
      <w:pPr>
        <w:snapToGrid w:val="0"/>
        <w:spacing w:line="360" w:lineRule="auto"/>
        <w:ind w:right="480"/>
        <w:jc w:val="center"/>
        <w:rPr>
          <w:rFonts w:hint="eastAsia" w:ascii="仿宋" w:hAnsi="仿宋" w:eastAsia="仿宋" w:cs="仿宋"/>
          <w:b/>
          <w:color w:val="auto"/>
          <w:kern w:val="0"/>
          <w:sz w:val="32"/>
          <w:szCs w:val="32"/>
          <w:highlight w:val="none"/>
        </w:rPr>
      </w:pPr>
    </w:p>
    <w:p w14:paraId="2F6B100A">
      <w:pPr>
        <w:snapToGrid w:val="0"/>
        <w:spacing w:line="360" w:lineRule="auto"/>
        <w:ind w:right="480"/>
        <w:jc w:val="center"/>
        <w:rPr>
          <w:rFonts w:hint="eastAsia" w:ascii="仿宋" w:hAnsi="仿宋" w:eastAsia="仿宋" w:cs="仿宋"/>
          <w:b/>
          <w:color w:val="auto"/>
          <w:kern w:val="0"/>
          <w:sz w:val="32"/>
          <w:szCs w:val="32"/>
          <w:highlight w:val="none"/>
        </w:rPr>
      </w:pPr>
    </w:p>
    <w:p w14:paraId="302BDC98">
      <w:pPr>
        <w:snapToGrid w:val="0"/>
        <w:spacing w:line="360" w:lineRule="auto"/>
        <w:ind w:right="480"/>
        <w:jc w:val="center"/>
        <w:rPr>
          <w:rFonts w:hint="eastAsia" w:ascii="仿宋" w:hAnsi="仿宋" w:eastAsia="仿宋" w:cs="仿宋"/>
          <w:b/>
          <w:color w:val="auto"/>
          <w:kern w:val="0"/>
          <w:sz w:val="32"/>
          <w:szCs w:val="32"/>
          <w:highlight w:val="none"/>
        </w:rPr>
      </w:pPr>
    </w:p>
    <w:p w14:paraId="2DFB1E19">
      <w:pPr>
        <w:snapToGrid w:val="0"/>
        <w:spacing w:line="360" w:lineRule="auto"/>
        <w:ind w:right="480"/>
        <w:rPr>
          <w:rFonts w:hint="eastAsia" w:ascii="仿宋" w:hAnsi="仿宋" w:eastAsia="仿宋" w:cs="仿宋"/>
          <w:b/>
          <w:color w:val="auto"/>
          <w:kern w:val="0"/>
          <w:sz w:val="32"/>
          <w:szCs w:val="32"/>
          <w:highlight w:val="none"/>
        </w:rPr>
      </w:pPr>
    </w:p>
    <w:p w14:paraId="473AF3A5">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3" w:type="first"/>
          <w:footerReference r:id="rId12" w:type="default"/>
          <w:pgSz w:w="11906" w:h="16838"/>
          <w:pgMar w:top="1440" w:right="1800" w:bottom="1440" w:left="1800" w:header="851" w:footer="992" w:gutter="0"/>
          <w:cols w:space="720" w:num="1"/>
          <w:docGrid w:linePitch="312" w:charSpace="0"/>
        </w:sectPr>
      </w:pPr>
    </w:p>
    <w:p w14:paraId="2CFB6C2A">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7B1E75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绍兴市人民医院、耀华建设管理有限公司</w:t>
      </w:r>
      <w:r>
        <w:rPr>
          <w:rFonts w:hint="eastAsia" w:ascii="仿宋" w:hAnsi="仿宋" w:eastAsia="仿宋" w:cs="仿宋"/>
          <w:color w:val="auto"/>
          <w:kern w:val="0"/>
          <w:sz w:val="24"/>
          <w:highlight w:val="none"/>
          <w:lang w:val="zh-CN"/>
        </w:rPr>
        <w:t>：</w:t>
      </w:r>
    </w:p>
    <w:p w14:paraId="28B3C60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绍兴市人民医院镜湖总院临床技能培训中心采购项目（招标编号:</w:t>
      </w:r>
      <w:r>
        <w:rPr>
          <w:rFonts w:hint="eastAsia" w:ascii="仿宋" w:hAnsi="仿宋" w:eastAsia="仿宋" w:cs="仿宋"/>
          <w:color w:val="auto"/>
          <w:sz w:val="24"/>
          <w:highlight w:val="none"/>
          <w:lang w:eastAsia="zh-CN"/>
        </w:rPr>
        <w:t>CGSHZJ-2025-N001108</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488E03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1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6B376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8C6BC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F31FC78">
            <w:pPr>
              <w:spacing w:line="360" w:lineRule="auto"/>
              <w:jc w:val="center"/>
              <w:rPr>
                <w:rFonts w:hint="eastAsia" w:ascii="仿宋" w:hAnsi="仿宋" w:eastAsia="仿宋" w:cs="仿宋"/>
                <w:b/>
                <w:color w:val="auto"/>
                <w:sz w:val="24"/>
                <w:highlight w:val="none"/>
              </w:rPr>
            </w:pPr>
          </w:p>
          <w:p w14:paraId="152394A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094576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919A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4BEAF5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31D20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092A5AA">
            <w:pPr>
              <w:spacing w:line="360" w:lineRule="auto"/>
              <w:jc w:val="center"/>
              <w:rPr>
                <w:rFonts w:hint="eastAsia" w:ascii="仿宋" w:hAnsi="仿宋" w:eastAsia="仿宋" w:cs="仿宋"/>
                <w:b/>
                <w:color w:val="auto"/>
                <w:sz w:val="24"/>
                <w:highlight w:val="none"/>
              </w:rPr>
            </w:pPr>
          </w:p>
          <w:p w14:paraId="54A2889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4AAEEF1">
            <w:pPr>
              <w:spacing w:line="360" w:lineRule="auto"/>
              <w:jc w:val="center"/>
              <w:rPr>
                <w:rFonts w:hint="eastAsia" w:ascii="仿宋" w:hAnsi="仿宋" w:eastAsia="仿宋" w:cs="仿宋"/>
                <w:b/>
                <w:color w:val="auto"/>
                <w:sz w:val="24"/>
                <w:highlight w:val="none"/>
              </w:rPr>
            </w:pPr>
          </w:p>
        </w:tc>
      </w:tr>
      <w:tr w14:paraId="4C88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AF5A9F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5E06DC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A67CEB">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E345F42">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A61B17A">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DC98819">
            <w:pPr>
              <w:spacing w:line="360" w:lineRule="auto"/>
              <w:jc w:val="center"/>
              <w:rPr>
                <w:rFonts w:hint="eastAsia" w:ascii="仿宋" w:hAnsi="仿宋" w:eastAsia="仿宋" w:cs="仿宋"/>
                <w:color w:val="auto"/>
                <w:sz w:val="24"/>
                <w:highlight w:val="none"/>
              </w:rPr>
            </w:pPr>
          </w:p>
        </w:tc>
        <w:tc>
          <w:tcPr>
            <w:tcW w:w="1984" w:type="dxa"/>
            <w:vAlign w:val="center"/>
          </w:tcPr>
          <w:p w14:paraId="44CFE0F5">
            <w:pPr>
              <w:spacing w:line="360" w:lineRule="auto"/>
              <w:jc w:val="center"/>
              <w:rPr>
                <w:rFonts w:hint="eastAsia" w:ascii="仿宋" w:hAnsi="仿宋" w:eastAsia="仿宋" w:cs="仿宋"/>
                <w:color w:val="auto"/>
                <w:sz w:val="24"/>
                <w:highlight w:val="none"/>
              </w:rPr>
            </w:pPr>
          </w:p>
        </w:tc>
        <w:tc>
          <w:tcPr>
            <w:tcW w:w="3119" w:type="dxa"/>
            <w:vAlign w:val="center"/>
          </w:tcPr>
          <w:p w14:paraId="24B9D879">
            <w:pPr>
              <w:spacing w:line="360" w:lineRule="auto"/>
              <w:jc w:val="center"/>
              <w:rPr>
                <w:rFonts w:hint="eastAsia" w:ascii="仿宋" w:hAnsi="仿宋" w:eastAsia="仿宋" w:cs="仿宋"/>
                <w:color w:val="auto"/>
                <w:sz w:val="24"/>
                <w:highlight w:val="none"/>
              </w:rPr>
            </w:pPr>
          </w:p>
        </w:tc>
      </w:tr>
      <w:tr w14:paraId="502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27790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C3457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804CD53">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3416F8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D06F515">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261097C">
            <w:pPr>
              <w:spacing w:line="360" w:lineRule="auto"/>
              <w:jc w:val="center"/>
              <w:rPr>
                <w:rFonts w:hint="eastAsia" w:ascii="仿宋" w:hAnsi="仿宋" w:eastAsia="仿宋" w:cs="仿宋"/>
                <w:color w:val="auto"/>
                <w:sz w:val="24"/>
                <w:highlight w:val="none"/>
              </w:rPr>
            </w:pPr>
          </w:p>
        </w:tc>
        <w:tc>
          <w:tcPr>
            <w:tcW w:w="1984" w:type="dxa"/>
            <w:vAlign w:val="center"/>
          </w:tcPr>
          <w:p w14:paraId="0B0C7E4C">
            <w:pPr>
              <w:spacing w:line="360" w:lineRule="auto"/>
              <w:jc w:val="center"/>
              <w:rPr>
                <w:rFonts w:hint="eastAsia" w:ascii="仿宋" w:hAnsi="仿宋" w:eastAsia="仿宋" w:cs="仿宋"/>
                <w:color w:val="auto"/>
                <w:sz w:val="24"/>
                <w:highlight w:val="none"/>
              </w:rPr>
            </w:pPr>
          </w:p>
        </w:tc>
        <w:tc>
          <w:tcPr>
            <w:tcW w:w="3119" w:type="dxa"/>
            <w:vAlign w:val="center"/>
          </w:tcPr>
          <w:p w14:paraId="53F50EC9">
            <w:pPr>
              <w:spacing w:line="360" w:lineRule="auto"/>
              <w:jc w:val="center"/>
              <w:rPr>
                <w:rFonts w:hint="eastAsia" w:ascii="仿宋" w:hAnsi="仿宋" w:eastAsia="仿宋" w:cs="仿宋"/>
                <w:color w:val="auto"/>
                <w:sz w:val="24"/>
                <w:highlight w:val="none"/>
              </w:rPr>
            </w:pPr>
          </w:p>
        </w:tc>
      </w:tr>
      <w:tr w14:paraId="5F6A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D56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9EB9A91">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C447503">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0C538B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393C0D1">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19C00909">
            <w:pPr>
              <w:spacing w:line="360" w:lineRule="auto"/>
              <w:jc w:val="center"/>
              <w:rPr>
                <w:rFonts w:hint="eastAsia" w:ascii="仿宋" w:hAnsi="仿宋" w:eastAsia="仿宋" w:cs="仿宋"/>
                <w:color w:val="auto"/>
                <w:sz w:val="24"/>
                <w:highlight w:val="none"/>
              </w:rPr>
            </w:pPr>
          </w:p>
        </w:tc>
        <w:tc>
          <w:tcPr>
            <w:tcW w:w="1984" w:type="dxa"/>
            <w:vAlign w:val="center"/>
          </w:tcPr>
          <w:p w14:paraId="02E568AA">
            <w:pPr>
              <w:spacing w:line="360" w:lineRule="auto"/>
              <w:jc w:val="center"/>
              <w:rPr>
                <w:rFonts w:hint="eastAsia" w:ascii="仿宋" w:hAnsi="仿宋" w:eastAsia="仿宋" w:cs="仿宋"/>
                <w:color w:val="auto"/>
                <w:sz w:val="24"/>
                <w:highlight w:val="none"/>
              </w:rPr>
            </w:pPr>
          </w:p>
        </w:tc>
        <w:tc>
          <w:tcPr>
            <w:tcW w:w="3119" w:type="dxa"/>
            <w:vAlign w:val="center"/>
          </w:tcPr>
          <w:p w14:paraId="75254A17">
            <w:pPr>
              <w:spacing w:line="360" w:lineRule="auto"/>
              <w:jc w:val="center"/>
              <w:rPr>
                <w:rFonts w:hint="eastAsia" w:ascii="仿宋" w:hAnsi="仿宋" w:eastAsia="仿宋" w:cs="仿宋"/>
                <w:color w:val="auto"/>
                <w:sz w:val="24"/>
                <w:highlight w:val="none"/>
              </w:rPr>
            </w:pPr>
          </w:p>
        </w:tc>
      </w:tr>
      <w:tr w14:paraId="27E3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A4E368">
            <w:pPr>
              <w:spacing w:line="360" w:lineRule="auto"/>
              <w:jc w:val="center"/>
              <w:rPr>
                <w:rFonts w:hint="eastAsia" w:ascii="仿宋" w:hAnsi="仿宋" w:eastAsia="仿宋" w:cs="仿宋"/>
                <w:color w:val="auto"/>
                <w:sz w:val="24"/>
                <w:highlight w:val="none"/>
              </w:rPr>
            </w:pPr>
          </w:p>
        </w:tc>
        <w:tc>
          <w:tcPr>
            <w:tcW w:w="1417" w:type="dxa"/>
            <w:vAlign w:val="center"/>
          </w:tcPr>
          <w:p w14:paraId="713DF0CB">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7DFD03A">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883349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4A3E967">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0FB6E86">
            <w:pPr>
              <w:spacing w:line="360" w:lineRule="auto"/>
              <w:jc w:val="center"/>
              <w:rPr>
                <w:rFonts w:hint="eastAsia" w:ascii="仿宋" w:hAnsi="仿宋" w:eastAsia="仿宋" w:cs="仿宋"/>
                <w:color w:val="auto"/>
                <w:sz w:val="24"/>
                <w:highlight w:val="none"/>
              </w:rPr>
            </w:pPr>
          </w:p>
        </w:tc>
        <w:tc>
          <w:tcPr>
            <w:tcW w:w="1984" w:type="dxa"/>
            <w:vAlign w:val="center"/>
          </w:tcPr>
          <w:p w14:paraId="42CE0B00">
            <w:pPr>
              <w:spacing w:line="360" w:lineRule="auto"/>
              <w:jc w:val="center"/>
              <w:rPr>
                <w:rFonts w:hint="eastAsia" w:ascii="仿宋" w:hAnsi="仿宋" w:eastAsia="仿宋" w:cs="仿宋"/>
                <w:color w:val="auto"/>
                <w:sz w:val="24"/>
                <w:highlight w:val="none"/>
              </w:rPr>
            </w:pPr>
          </w:p>
        </w:tc>
        <w:tc>
          <w:tcPr>
            <w:tcW w:w="3119" w:type="dxa"/>
            <w:vAlign w:val="center"/>
          </w:tcPr>
          <w:p w14:paraId="5C716AB4">
            <w:pPr>
              <w:spacing w:line="360" w:lineRule="auto"/>
              <w:jc w:val="center"/>
              <w:rPr>
                <w:rFonts w:hint="eastAsia" w:ascii="仿宋" w:hAnsi="仿宋" w:eastAsia="仿宋" w:cs="仿宋"/>
                <w:color w:val="auto"/>
                <w:sz w:val="24"/>
                <w:highlight w:val="none"/>
              </w:rPr>
            </w:pPr>
          </w:p>
        </w:tc>
      </w:tr>
      <w:tr w14:paraId="496A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7283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6BE649">
            <w:pPr>
              <w:spacing w:line="360" w:lineRule="auto"/>
              <w:jc w:val="center"/>
              <w:rPr>
                <w:rFonts w:hint="eastAsia" w:ascii="仿宋" w:hAnsi="仿宋" w:eastAsia="仿宋" w:cs="仿宋"/>
                <w:color w:val="auto"/>
                <w:sz w:val="24"/>
                <w:highlight w:val="none"/>
              </w:rPr>
            </w:pPr>
          </w:p>
        </w:tc>
      </w:tr>
      <w:tr w14:paraId="364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1D69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329463D">
            <w:pPr>
              <w:spacing w:line="360" w:lineRule="auto"/>
              <w:jc w:val="center"/>
              <w:rPr>
                <w:rFonts w:hint="eastAsia" w:ascii="仿宋" w:hAnsi="仿宋" w:eastAsia="仿宋" w:cs="仿宋"/>
                <w:color w:val="auto"/>
                <w:sz w:val="24"/>
                <w:highlight w:val="none"/>
              </w:rPr>
            </w:pPr>
          </w:p>
        </w:tc>
      </w:tr>
    </w:tbl>
    <w:p w14:paraId="56D3F9E3">
      <w:pPr>
        <w:snapToGrid w:val="0"/>
        <w:spacing w:line="360" w:lineRule="auto"/>
        <w:ind w:left="480"/>
        <w:rPr>
          <w:rFonts w:hint="eastAsia" w:ascii="仿宋" w:hAnsi="仿宋" w:eastAsia="仿宋" w:cs="仿宋"/>
          <w:b/>
          <w:color w:val="auto"/>
          <w:kern w:val="0"/>
          <w:sz w:val="24"/>
          <w:highlight w:val="none"/>
          <w:lang w:val="zh-CN"/>
        </w:rPr>
      </w:pPr>
    </w:p>
    <w:p w14:paraId="48A8D7E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27814A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DC0421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E2C204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EE9AE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7614B2">
      <w:pPr>
        <w:spacing w:line="360" w:lineRule="auto"/>
        <w:ind w:firstLine="482" w:firstLineChars="200"/>
        <w:rPr>
          <w:rFonts w:hint="eastAsia" w:ascii="仿宋" w:hAnsi="仿宋" w:eastAsia="仿宋" w:cs="仿宋"/>
          <w:b/>
          <w:color w:val="auto"/>
          <w:kern w:val="0"/>
          <w:sz w:val="24"/>
          <w:highlight w:val="none"/>
        </w:rPr>
      </w:pPr>
    </w:p>
    <w:p w14:paraId="01E22FBC">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88F990">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40" w:right="1800" w:bottom="1440" w:left="1800" w:header="851" w:footer="992" w:gutter="0"/>
          <w:cols w:space="720" w:num="1"/>
          <w:docGrid w:linePitch="312" w:charSpace="0"/>
        </w:sectPr>
      </w:pPr>
    </w:p>
    <w:p w14:paraId="6F74A0DB">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7F49166">
      <w:pPr>
        <w:pStyle w:val="21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61" w:name="_Hlk101259491"/>
      <w:r>
        <w:rPr>
          <w:rFonts w:hint="eastAsia" w:ascii="仿宋" w:hAnsi="仿宋" w:eastAsia="仿宋" w:cs="仿宋"/>
          <w:color w:val="auto"/>
          <w:sz w:val="32"/>
          <w:szCs w:val="32"/>
          <w:highlight w:val="none"/>
        </w:rPr>
        <w:t>（如果有）</w:t>
      </w:r>
      <w:bookmarkEnd w:id="161"/>
    </w:p>
    <w:p w14:paraId="1F983D1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972BC6">
      <w:pPr>
        <w:pStyle w:val="140"/>
        <w:rPr>
          <w:rFonts w:hint="eastAsia" w:ascii="仿宋" w:hAnsi="仿宋" w:eastAsia="仿宋" w:cs="仿宋"/>
          <w:b/>
          <w:color w:val="auto"/>
          <w:highlight w:val="none"/>
        </w:rPr>
      </w:pPr>
    </w:p>
    <w:p w14:paraId="608B81A8">
      <w:pPr>
        <w:pStyle w:val="141"/>
        <w:rPr>
          <w:rFonts w:hint="eastAsia" w:ascii="仿宋" w:hAnsi="仿宋" w:eastAsia="仿宋" w:cs="仿宋"/>
          <w:b/>
          <w:color w:val="auto"/>
          <w:sz w:val="24"/>
          <w:highlight w:val="none"/>
        </w:rPr>
      </w:pPr>
    </w:p>
    <w:p w14:paraId="5BB856A1">
      <w:pPr>
        <w:rPr>
          <w:rFonts w:hint="eastAsia" w:ascii="仿宋" w:hAnsi="仿宋" w:eastAsia="仿宋" w:cs="仿宋"/>
          <w:b/>
          <w:color w:val="auto"/>
          <w:sz w:val="24"/>
          <w:highlight w:val="none"/>
        </w:rPr>
      </w:pPr>
    </w:p>
    <w:p w14:paraId="17F3BB19">
      <w:pPr>
        <w:pStyle w:val="140"/>
        <w:rPr>
          <w:rFonts w:hint="eastAsia" w:ascii="仿宋" w:hAnsi="仿宋" w:eastAsia="仿宋" w:cs="仿宋"/>
          <w:b/>
          <w:color w:val="auto"/>
          <w:highlight w:val="none"/>
        </w:rPr>
      </w:pPr>
    </w:p>
    <w:p w14:paraId="143E0E5B">
      <w:pPr>
        <w:pStyle w:val="141"/>
        <w:rPr>
          <w:rFonts w:hint="eastAsia" w:ascii="仿宋" w:hAnsi="仿宋" w:eastAsia="仿宋" w:cs="仿宋"/>
          <w:color w:val="auto"/>
          <w:highlight w:val="none"/>
        </w:rPr>
      </w:pPr>
    </w:p>
    <w:p w14:paraId="08C1CE18">
      <w:pPr>
        <w:pStyle w:val="141"/>
        <w:rPr>
          <w:rFonts w:hint="eastAsia" w:ascii="仿宋" w:hAnsi="仿宋" w:eastAsia="仿宋" w:cs="仿宋"/>
          <w:color w:val="auto"/>
          <w:highlight w:val="none"/>
        </w:rPr>
      </w:pPr>
    </w:p>
    <w:p w14:paraId="13821F4D">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1AF2D5D">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2C82FE0">
      <w:pPr>
        <w:pStyle w:val="140"/>
        <w:widowControl/>
        <w:spacing w:line="360" w:lineRule="auto"/>
        <w:ind w:firstLine="120" w:firstLineChars="50"/>
        <w:rPr>
          <w:rFonts w:hint="eastAsia" w:ascii="仿宋" w:hAnsi="仿宋" w:eastAsia="仿宋" w:cs="仿宋"/>
          <w:b/>
          <w:color w:val="auto"/>
          <w:highlight w:val="none"/>
        </w:rPr>
      </w:pPr>
    </w:p>
    <w:p w14:paraId="508BFF7E">
      <w:pPr>
        <w:pStyle w:val="141"/>
        <w:spacing w:line="360" w:lineRule="auto"/>
        <w:ind w:left="0" w:firstLine="120" w:firstLineChars="50"/>
        <w:jc w:val="left"/>
        <w:rPr>
          <w:rFonts w:hint="eastAsia" w:ascii="仿宋" w:hAnsi="仿宋" w:eastAsia="仿宋" w:cs="仿宋"/>
          <w:b/>
          <w:color w:val="auto"/>
          <w:sz w:val="24"/>
          <w:highlight w:val="none"/>
        </w:rPr>
      </w:pPr>
    </w:p>
    <w:p w14:paraId="2865E944">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7360380">
      <w:pPr>
        <w:spacing w:line="360" w:lineRule="auto"/>
        <w:ind w:right="420" w:firstLine="3614" w:firstLineChars="1000"/>
        <w:rPr>
          <w:rFonts w:hint="eastAsia" w:ascii="仿宋" w:hAnsi="仿宋" w:eastAsia="仿宋" w:cs="仿宋"/>
          <w:b/>
          <w:color w:val="auto"/>
          <w:kern w:val="0"/>
          <w:sz w:val="36"/>
          <w:szCs w:val="36"/>
          <w:highlight w:val="none"/>
        </w:rPr>
      </w:pPr>
    </w:p>
    <w:p w14:paraId="569C64DD">
      <w:pPr>
        <w:spacing w:line="360" w:lineRule="auto"/>
        <w:ind w:right="420" w:firstLine="3614" w:firstLineChars="1000"/>
        <w:rPr>
          <w:rFonts w:hint="eastAsia" w:ascii="仿宋" w:hAnsi="仿宋" w:eastAsia="仿宋" w:cs="仿宋"/>
          <w:b/>
          <w:color w:val="auto"/>
          <w:kern w:val="0"/>
          <w:sz w:val="36"/>
          <w:szCs w:val="36"/>
          <w:highlight w:val="none"/>
        </w:rPr>
      </w:pPr>
    </w:p>
    <w:p w14:paraId="3D220186">
      <w:pPr>
        <w:spacing w:line="360" w:lineRule="auto"/>
        <w:ind w:right="420" w:firstLine="3614" w:firstLineChars="1000"/>
        <w:rPr>
          <w:rFonts w:hint="eastAsia" w:ascii="仿宋" w:hAnsi="仿宋" w:eastAsia="仿宋" w:cs="仿宋"/>
          <w:b/>
          <w:color w:val="auto"/>
          <w:kern w:val="0"/>
          <w:sz w:val="36"/>
          <w:szCs w:val="36"/>
          <w:highlight w:val="none"/>
        </w:rPr>
      </w:pPr>
    </w:p>
    <w:p w14:paraId="22C90CA7">
      <w:pPr>
        <w:spacing w:line="360" w:lineRule="auto"/>
        <w:ind w:right="420" w:firstLine="3614" w:firstLineChars="1000"/>
        <w:rPr>
          <w:rFonts w:hint="eastAsia" w:ascii="仿宋" w:hAnsi="仿宋" w:eastAsia="仿宋" w:cs="仿宋"/>
          <w:b/>
          <w:color w:val="auto"/>
          <w:kern w:val="0"/>
          <w:sz w:val="36"/>
          <w:szCs w:val="36"/>
          <w:highlight w:val="none"/>
        </w:rPr>
      </w:pPr>
    </w:p>
    <w:p w14:paraId="38EF8ABA">
      <w:pPr>
        <w:spacing w:line="360" w:lineRule="auto"/>
        <w:ind w:right="420" w:firstLine="3614" w:firstLineChars="1000"/>
        <w:rPr>
          <w:rFonts w:hint="eastAsia" w:ascii="仿宋" w:hAnsi="仿宋" w:eastAsia="仿宋" w:cs="仿宋"/>
          <w:b/>
          <w:color w:val="auto"/>
          <w:kern w:val="0"/>
          <w:sz w:val="36"/>
          <w:szCs w:val="36"/>
          <w:highlight w:val="none"/>
        </w:rPr>
      </w:pPr>
    </w:p>
    <w:p w14:paraId="4D28AA47">
      <w:pPr>
        <w:spacing w:line="360" w:lineRule="auto"/>
        <w:ind w:right="420" w:firstLine="3614" w:firstLineChars="1000"/>
        <w:rPr>
          <w:rFonts w:hint="eastAsia" w:ascii="仿宋" w:hAnsi="仿宋" w:eastAsia="仿宋" w:cs="仿宋"/>
          <w:b/>
          <w:color w:val="auto"/>
          <w:kern w:val="0"/>
          <w:sz w:val="36"/>
          <w:szCs w:val="36"/>
          <w:highlight w:val="none"/>
        </w:rPr>
      </w:pPr>
    </w:p>
    <w:p w14:paraId="2C695F2B">
      <w:pPr>
        <w:pStyle w:val="2"/>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color w:val="auto"/>
          <w:sz w:val="24"/>
          <w:highlight w:val="none"/>
        </w:rPr>
      </w:pPr>
      <w:bookmarkStart w:id="162" w:name="_Toc465665161"/>
      <w:r>
        <w:rPr>
          <w:rFonts w:hint="eastAsia" w:ascii="仿宋" w:hAnsi="仿宋" w:eastAsia="仿宋" w:cs="仿宋"/>
          <w:color w:val="auto"/>
          <w:highlight w:val="none"/>
        </w:rPr>
        <w:t>附件</w:t>
      </w:r>
      <w:bookmarkEnd w:id="162"/>
    </w:p>
    <w:p w14:paraId="5610909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23DB93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AA917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8D2C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228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2573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ED697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70DB0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A10AA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5DDE5A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B678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F82CF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912EA5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48A47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F2651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65D5A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A1195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E62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65D1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FB2D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28668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1394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9A34E5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90C23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6D5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5F6E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C970EBE">
      <w:pPr>
        <w:spacing w:line="360" w:lineRule="auto"/>
        <w:jc w:val="center"/>
        <w:rPr>
          <w:rFonts w:hint="eastAsia" w:ascii="仿宋" w:hAnsi="仿宋" w:eastAsia="仿宋" w:cs="仿宋"/>
          <w:b/>
          <w:bCs/>
          <w:color w:val="auto"/>
          <w:sz w:val="24"/>
          <w:highlight w:val="none"/>
        </w:rPr>
      </w:pPr>
    </w:p>
    <w:p w14:paraId="2CF389F4">
      <w:pPr>
        <w:spacing w:line="360" w:lineRule="auto"/>
        <w:rPr>
          <w:rFonts w:hint="eastAsia" w:ascii="仿宋" w:hAnsi="仿宋" w:eastAsia="仿宋" w:cs="仿宋"/>
          <w:b/>
          <w:color w:val="auto"/>
          <w:sz w:val="24"/>
          <w:highlight w:val="none"/>
        </w:rPr>
      </w:pPr>
    </w:p>
    <w:p w14:paraId="4A97CE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224C30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43470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20EF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74322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BCDB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AE20B8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82A906">
      <w:pPr>
        <w:widowControl/>
        <w:spacing w:line="360" w:lineRule="auto"/>
        <w:ind w:firstLine="600" w:firstLineChars="200"/>
        <w:jc w:val="left"/>
        <w:rPr>
          <w:rFonts w:hint="eastAsia" w:ascii="仿宋" w:hAnsi="仿宋" w:eastAsia="仿宋" w:cs="仿宋"/>
          <w:color w:val="auto"/>
          <w:sz w:val="30"/>
          <w:szCs w:val="30"/>
          <w:highlight w:val="none"/>
        </w:rPr>
      </w:pPr>
    </w:p>
    <w:p w14:paraId="4D27BA87">
      <w:pPr>
        <w:spacing w:line="360" w:lineRule="auto"/>
        <w:jc w:val="center"/>
        <w:rPr>
          <w:rFonts w:hint="eastAsia" w:ascii="仿宋" w:hAnsi="仿宋" w:eastAsia="仿宋" w:cs="仿宋"/>
          <w:b/>
          <w:color w:val="auto"/>
          <w:spacing w:val="6"/>
          <w:sz w:val="32"/>
          <w:szCs w:val="32"/>
          <w:highlight w:val="none"/>
        </w:rPr>
      </w:pPr>
    </w:p>
    <w:p w14:paraId="06E52DDD">
      <w:pPr>
        <w:spacing w:line="360" w:lineRule="auto"/>
        <w:jc w:val="center"/>
        <w:rPr>
          <w:rFonts w:hint="eastAsia" w:ascii="仿宋" w:hAnsi="仿宋" w:eastAsia="仿宋" w:cs="仿宋"/>
          <w:b/>
          <w:color w:val="auto"/>
          <w:spacing w:val="6"/>
          <w:sz w:val="32"/>
          <w:szCs w:val="32"/>
          <w:highlight w:val="none"/>
        </w:rPr>
      </w:pPr>
    </w:p>
    <w:p w14:paraId="1B0FDAF3">
      <w:pPr>
        <w:spacing w:line="360" w:lineRule="auto"/>
        <w:jc w:val="left"/>
        <w:rPr>
          <w:rFonts w:hint="eastAsia" w:ascii="仿宋" w:hAnsi="仿宋" w:eastAsia="仿宋" w:cs="仿宋"/>
          <w:b/>
          <w:color w:val="auto"/>
          <w:spacing w:val="6"/>
          <w:sz w:val="32"/>
          <w:szCs w:val="32"/>
          <w:highlight w:val="none"/>
        </w:rPr>
      </w:pPr>
    </w:p>
    <w:p w14:paraId="05762EE6">
      <w:pPr>
        <w:spacing w:line="360" w:lineRule="auto"/>
        <w:jc w:val="left"/>
        <w:rPr>
          <w:rFonts w:hint="eastAsia" w:ascii="仿宋" w:hAnsi="仿宋" w:eastAsia="仿宋" w:cs="仿宋"/>
          <w:b/>
          <w:color w:val="auto"/>
          <w:spacing w:val="6"/>
          <w:sz w:val="32"/>
          <w:szCs w:val="32"/>
          <w:highlight w:val="none"/>
        </w:rPr>
      </w:pPr>
    </w:p>
    <w:p w14:paraId="7272D7BA">
      <w:pPr>
        <w:spacing w:line="360" w:lineRule="auto"/>
        <w:jc w:val="left"/>
        <w:rPr>
          <w:rFonts w:hint="eastAsia" w:ascii="仿宋" w:hAnsi="仿宋" w:eastAsia="仿宋" w:cs="仿宋"/>
          <w:b/>
          <w:color w:val="auto"/>
          <w:spacing w:val="6"/>
          <w:sz w:val="32"/>
          <w:szCs w:val="32"/>
          <w:highlight w:val="none"/>
        </w:rPr>
      </w:pPr>
    </w:p>
    <w:p w14:paraId="69278077">
      <w:pPr>
        <w:spacing w:line="360" w:lineRule="auto"/>
        <w:jc w:val="left"/>
        <w:rPr>
          <w:rFonts w:hint="eastAsia" w:ascii="仿宋" w:hAnsi="仿宋" w:eastAsia="仿宋" w:cs="仿宋"/>
          <w:b/>
          <w:color w:val="auto"/>
          <w:spacing w:val="6"/>
          <w:sz w:val="32"/>
          <w:szCs w:val="32"/>
          <w:highlight w:val="none"/>
        </w:rPr>
      </w:pPr>
    </w:p>
    <w:p w14:paraId="72D7A312">
      <w:pPr>
        <w:spacing w:line="360" w:lineRule="auto"/>
        <w:jc w:val="left"/>
        <w:rPr>
          <w:rFonts w:hint="eastAsia" w:ascii="仿宋" w:hAnsi="仿宋" w:eastAsia="仿宋" w:cs="仿宋"/>
          <w:b/>
          <w:color w:val="auto"/>
          <w:spacing w:val="6"/>
          <w:sz w:val="32"/>
          <w:szCs w:val="32"/>
          <w:highlight w:val="none"/>
        </w:rPr>
      </w:pPr>
    </w:p>
    <w:p w14:paraId="616C821A">
      <w:pPr>
        <w:spacing w:line="360" w:lineRule="auto"/>
        <w:jc w:val="left"/>
        <w:rPr>
          <w:rFonts w:hint="eastAsia" w:ascii="仿宋" w:hAnsi="仿宋" w:eastAsia="仿宋" w:cs="仿宋"/>
          <w:b/>
          <w:color w:val="auto"/>
          <w:spacing w:val="6"/>
          <w:sz w:val="32"/>
          <w:szCs w:val="32"/>
          <w:highlight w:val="none"/>
        </w:rPr>
      </w:pPr>
    </w:p>
    <w:p w14:paraId="3EEBB8FF">
      <w:pPr>
        <w:spacing w:line="360" w:lineRule="auto"/>
        <w:jc w:val="left"/>
        <w:rPr>
          <w:rFonts w:hint="eastAsia" w:ascii="仿宋" w:hAnsi="仿宋" w:eastAsia="仿宋" w:cs="仿宋"/>
          <w:b/>
          <w:color w:val="auto"/>
          <w:spacing w:val="6"/>
          <w:sz w:val="32"/>
          <w:szCs w:val="32"/>
          <w:highlight w:val="none"/>
        </w:rPr>
      </w:pPr>
    </w:p>
    <w:p w14:paraId="1DE6D15B">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1B86799">
      <w:pPr>
        <w:spacing w:line="360" w:lineRule="auto"/>
        <w:jc w:val="center"/>
        <w:rPr>
          <w:rFonts w:hint="eastAsia" w:ascii="仿宋" w:hAnsi="仿宋" w:eastAsia="仿宋" w:cs="仿宋"/>
          <w:b/>
          <w:color w:val="auto"/>
          <w:sz w:val="24"/>
          <w:highlight w:val="none"/>
        </w:rPr>
      </w:pPr>
    </w:p>
    <w:p w14:paraId="307C0D7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1BB7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1F1F1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D574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DAF1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E40B1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A4512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23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1B31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B44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87F6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4924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F696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6B1F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A04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6BF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A66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7E239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EB1E0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AC77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E0AD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B192A2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2E32D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B3A1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72D83D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D5428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DF77F8">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160F2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2F37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A189A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A2AF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0906C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5704C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949C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9576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7234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78BC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58FE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C4F6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17EF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9A2B6">
      <w:pPr>
        <w:spacing w:line="360" w:lineRule="auto"/>
        <w:rPr>
          <w:rFonts w:hint="eastAsia" w:ascii="仿宋" w:hAnsi="仿宋" w:eastAsia="仿宋" w:cs="仿宋"/>
          <w:b/>
          <w:color w:val="auto"/>
          <w:sz w:val="24"/>
          <w:highlight w:val="none"/>
        </w:rPr>
      </w:pPr>
    </w:p>
    <w:p w14:paraId="4B1C0FB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C87E1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F870E4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EDEED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9FC4C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F66F0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E1E9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05F76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192B2">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6476E1F">
      <w:pPr>
        <w:spacing w:line="360" w:lineRule="auto"/>
        <w:rPr>
          <w:rFonts w:hint="eastAsia" w:ascii="仿宋" w:hAnsi="仿宋" w:eastAsia="仿宋" w:cs="仿宋"/>
          <w:color w:val="auto"/>
          <w:sz w:val="24"/>
          <w:highlight w:val="none"/>
          <w:u w:val="single"/>
        </w:rPr>
      </w:pPr>
    </w:p>
    <w:p w14:paraId="166344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FD0F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FF14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530BBD">
      <w:pPr>
        <w:spacing w:line="360" w:lineRule="auto"/>
        <w:ind w:firstLine="494"/>
        <w:rPr>
          <w:rFonts w:hint="eastAsia" w:ascii="仿宋" w:hAnsi="仿宋" w:eastAsia="仿宋" w:cs="仿宋"/>
          <w:color w:val="auto"/>
          <w:sz w:val="24"/>
          <w:highlight w:val="none"/>
        </w:rPr>
      </w:pPr>
    </w:p>
    <w:p w14:paraId="5C3F6DEA">
      <w:pPr>
        <w:spacing w:line="360" w:lineRule="auto"/>
        <w:ind w:firstLine="494"/>
        <w:rPr>
          <w:rFonts w:hint="eastAsia" w:ascii="仿宋" w:hAnsi="仿宋" w:eastAsia="仿宋" w:cs="仿宋"/>
          <w:color w:val="auto"/>
          <w:sz w:val="24"/>
          <w:highlight w:val="none"/>
        </w:rPr>
      </w:pPr>
    </w:p>
    <w:p w14:paraId="28491379">
      <w:pPr>
        <w:spacing w:line="360" w:lineRule="auto"/>
        <w:ind w:firstLine="494"/>
        <w:rPr>
          <w:rFonts w:hint="eastAsia" w:ascii="仿宋" w:hAnsi="仿宋" w:eastAsia="仿宋" w:cs="仿宋"/>
          <w:color w:val="auto"/>
          <w:sz w:val="24"/>
          <w:highlight w:val="none"/>
        </w:rPr>
      </w:pPr>
    </w:p>
    <w:p w14:paraId="6D5CDC38">
      <w:pPr>
        <w:spacing w:line="360" w:lineRule="auto"/>
        <w:ind w:right="480"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DC53C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55F2DE">
      <w:pPr>
        <w:pStyle w:val="140"/>
        <w:rPr>
          <w:rFonts w:hint="eastAsia" w:ascii="仿宋" w:hAnsi="仿宋" w:eastAsia="仿宋" w:cs="仿宋"/>
          <w:color w:val="auto"/>
          <w:highlight w:val="none"/>
        </w:rPr>
      </w:pPr>
    </w:p>
    <w:p w14:paraId="28D4ACD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3E79C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D0086F2">
      <w:pPr>
        <w:autoSpaceDE w:val="0"/>
        <w:autoSpaceDN w:val="0"/>
        <w:jc w:val="center"/>
        <w:rPr>
          <w:rFonts w:hint="eastAsia" w:ascii="仿宋" w:hAnsi="仿宋" w:eastAsia="仿宋" w:cs="仿宋"/>
          <w:b/>
          <w:color w:val="auto"/>
          <w:spacing w:val="6"/>
          <w:sz w:val="32"/>
          <w:szCs w:val="32"/>
          <w:highlight w:val="none"/>
        </w:rPr>
      </w:pPr>
    </w:p>
    <w:p w14:paraId="19CB4C63">
      <w:pPr>
        <w:autoSpaceDE w:val="0"/>
        <w:autoSpaceDN w:val="0"/>
        <w:jc w:val="center"/>
        <w:rPr>
          <w:rFonts w:hint="eastAsia" w:ascii="仿宋" w:hAnsi="仿宋" w:eastAsia="仿宋" w:cs="仿宋"/>
          <w:b/>
          <w:color w:val="auto"/>
          <w:spacing w:val="6"/>
          <w:sz w:val="32"/>
          <w:szCs w:val="32"/>
          <w:highlight w:val="none"/>
        </w:rPr>
      </w:pPr>
    </w:p>
    <w:p w14:paraId="72AEE120">
      <w:pPr>
        <w:autoSpaceDE w:val="0"/>
        <w:autoSpaceDN w:val="0"/>
        <w:jc w:val="center"/>
        <w:rPr>
          <w:rFonts w:hint="eastAsia" w:ascii="仿宋" w:hAnsi="仿宋" w:eastAsia="仿宋" w:cs="仿宋"/>
          <w:b/>
          <w:color w:val="auto"/>
          <w:spacing w:val="6"/>
          <w:sz w:val="32"/>
          <w:szCs w:val="32"/>
          <w:highlight w:val="none"/>
        </w:rPr>
      </w:pPr>
    </w:p>
    <w:p w14:paraId="25CF991E">
      <w:pPr>
        <w:autoSpaceDE w:val="0"/>
        <w:autoSpaceDN w:val="0"/>
        <w:jc w:val="center"/>
        <w:rPr>
          <w:rFonts w:hint="eastAsia" w:ascii="仿宋" w:hAnsi="仿宋" w:eastAsia="仿宋" w:cs="仿宋"/>
          <w:b/>
          <w:color w:val="auto"/>
          <w:spacing w:val="6"/>
          <w:sz w:val="32"/>
          <w:szCs w:val="32"/>
          <w:highlight w:val="none"/>
        </w:rPr>
      </w:pPr>
    </w:p>
    <w:p w14:paraId="7F4DA861">
      <w:pPr>
        <w:autoSpaceDE w:val="0"/>
        <w:autoSpaceDN w:val="0"/>
        <w:jc w:val="center"/>
        <w:rPr>
          <w:rFonts w:hint="eastAsia" w:ascii="仿宋" w:hAnsi="仿宋" w:eastAsia="仿宋" w:cs="仿宋"/>
          <w:b/>
          <w:color w:val="auto"/>
          <w:spacing w:val="6"/>
          <w:sz w:val="32"/>
          <w:szCs w:val="32"/>
          <w:highlight w:val="none"/>
        </w:rPr>
      </w:pPr>
    </w:p>
    <w:p w14:paraId="77A2D25C">
      <w:pPr>
        <w:autoSpaceDE w:val="0"/>
        <w:autoSpaceDN w:val="0"/>
        <w:jc w:val="center"/>
        <w:rPr>
          <w:rFonts w:hint="eastAsia" w:ascii="仿宋" w:hAnsi="仿宋" w:eastAsia="仿宋" w:cs="仿宋"/>
          <w:b/>
          <w:color w:val="auto"/>
          <w:spacing w:val="6"/>
          <w:sz w:val="32"/>
          <w:szCs w:val="32"/>
          <w:highlight w:val="none"/>
        </w:rPr>
      </w:pPr>
    </w:p>
    <w:p w14:paraId="281A1C93">
      <w:pPr>
        <w:autoSpaceDE w:val="0"/>
        <w:autoSpaceDN w:val="0"/>
        <w:jc w:val="center"/>
        <w:rPr>
          <w:rFonts w:hint="eastAsia" w:ascii="仿宋" w:hAnsi="仿宋" w:eastAsia="仿宋" w:cs="仿宋"/>
          <w:b/>
          <w:color w:val="auto"/>
          <w:spacing w:val="6"/>
          <w:sz w:val="32"/>
          <w:szCs w:val="32"/>
          <w:highlight w:val="none"/>
        </w:rPr>
      </w:pPr>
    </w:p>
    <w:p w14:paraId="2F0AA521">
      <w:pPr>
        <w:autoSpaceDE w:val="0"/>
        <w:autoSpaceDN w:val="0"/>
        <w:jc w:val="center"/>
        <w:rPr>
          <w:rFonts w:hint="eastAsia" w:ascii="仿宋" w:hAnsi="仿宋" w:eastAsia="仿宋" w:cs="仿宋"/>
          <w:b/>
          <w:color w:val="auto"/>
          <w:spacing w:val="6"/>
          <w:sz w:val="32"/>
          <w:szCs w:val="32"/>
          <w:highlight w:val="none"/>
        </w:rPr>
      </w:pPr>
    </w:p>
    <w:p w14:paraId="07BBE53B">
      <w:pPr>
        <w:autoSpaceDE w:val="0"/>
        <w:autoSpaceDN w:val="0"/>
        <w:jc w:val="center"/>
        <w:rPr>
          <w:rFonts w:hint="eastAsia" w:ascii="仿宋" w:hAnsi="仿宋" w:eastAsia="仿宋" w:cs="仿宋"/>
          <w:b/>
          <w:color w:val="auto"/>
          <w:spacing w:val="6"/>
          <w:sz w:val="32"/>
          <w:szCs w:val="32"/>
          <w:highlight w:val="none"/>
        </w:rPr>
      </w:pPr>
    </w:p>
    <w:p w14:paraId="0ECA39F5">
      <w:pPr>
        <w:autoSpaceDE w:val="0"/>
        <w:autoSpaceDN w:val="0"/>
        <w:jc w:val="center"/>
        <w:rPr>
          <w:rFonts w:hint="eastAsia" w:ascii="仿宋" w:hAnsi="仿宋" w:eastAsia="仿宋" w:cs="仿宋"/>
          <w:b/>
          <w:color w:val="auto"/>
          <w:spacing w:val="6"/>
          <w:sz w:val="32"/>
          <w:szCs w:val="32"/>
          <w:highlight w:val="none"/>
        </w:rPr>
      </w:pPr>
    </w:p>
    <w:p w14:paraId="4918D6DB">
      <w:pPr>
        <w:autoSpaceDE w:val="0"/>
        <w:autoSpaceDN w:val="0"/>
        <w:jc w:val="center"/>
        <w:rPr>
          <w:rFonts w:hint="eastAsia" w:ascii="仿宋" w:hAnsi="仿宋" w:eastAsia="仿宋" w:cs="仿宋"/>
          <w:b/>
          <w:color w:val="auto"/>
          <w:spacing w:val="6"/>
          <w:sz w:val="32"/>
          <w:szCs w:val="32"/>
          <w:highlight w:val="none"/>
        </w:rPr>
      </w:pPr>
    </w:p>
    <w:p w14:paraId="008F7B98">
      <w:pPr>
        <w:autoSpaceDE w:val="0"/>
        <w:autoSpaceDN w:val="0"/>
        <w:jc w:val="center"/>
        <w:rPr>
          <w:rFonts w:hint="eastAsia" w:ascii="仿宋" w:hAnsi="仿宋" w:eastAsia="仿宋" w:cs="仿宋"/>
          <w:b/>
          <w:color w:val="auto"/>
          <w:spacing w:val="6"/>
          <w:sz w:val="32"/>
          <w:szCs w:val="32"/>
          <w:highlight w:val="none"/>
        </w:rPr>
      </w:pPr>
    </w:p>
    <w:p w14:paraId="7BE77703">
      <w:pPr>
        <w:autoSpaceDE w:val="0"/>
        <w:autoSpaceDN w:val="0"/>
        <w:jc w:val="center"/>
        <w:rPr>
          <w:rFonts w:hint="eastAsia" w:ascii="仿宋" w:hAnsi="仿宋" w:eastAsia="仿宋" w:cs="仿宋"/>
          <w:b/>
          <w:color w:val="auto"/>
          <w:spacing w:val="6"/>
          <w:sz w:val="32"/>
          <w:szCs w:val="32"/>
          <w:highlight w:val="none"/>
        </w:rPr>
      </w:pPr>
    </w:p>
    <w:p w14:paraId="0AB5D4D2">
      <w:pPr>
        <w:autoSpaceDE w:val="0"/>
        <w:autoSpaceDN w:val="0"/>
        <w:jc w:val="center"/>
        <w:rPr>
          <w:rFonts w:hint="eastAsia" w:ascii="仿宋" w:hAnsi="仿宋" w:eastAsia="仿宋" w:cs="仿宋"/>
          <w:b/>
          <w:color w:val="auto"/>
          <w:spacing w:val="6"/>
          <w:sz w:val="32"/>
          <w:szCs w:val="32"/>
          <w:highlight w:val="none"/>
        </w:rPr>
      </w:pPr>
    </w:p>
    <w:p w14:paraId="065C441F">
      <w:pPr>
        <w:autoSpaceDE w:val="0"/>
        <w:autoSpaceDN w:val="0"/>
        <w:jc w:val="center"/>
        <w:rPr>
          <w:rFonts w:hint="eastAsia" w:ascii="仿宋" w:hAnsi="仿宋" w:eastAsia="仿宋" w:cs="仿宋"/>
          <w:b/>
          <w:color w:val="auto"/>
          <w:spacing w:val="6"/>
          <w:sz w:val="32"/>
          <w:szCs w:val="32"/>
          <w:highlight w:val="none"/>
        </w:rPr>
      </w:pPr>
    </w:p>
    <w:p w14:paraId="237ECBA7">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918866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337C9B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7BD739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0FAB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7802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9CD502C">
      <w:pPr>
        <w:snapToGrid w:val="0"/>
        <w:spacing w:line="360" w:lineRule="auto"/>
        <w:ind w:firstLine="576"/>
        <w:rPr>
          <w:rFonts w:hint="eastAsia" w:ascii="仿宋" w:hAnsi="仿宋" w:eastAsia="仿宋" w:cs="仿宋"/>
          <w:color w:val="auto"/>
          <w:kern w:val="0"/>
          <w:sz w:val="24"/>
          <w:highlight w:val="none"/>
          <w:lang w:val="zh-CN"/>
        </w:rPr>
      </w:pPr>
      <w:bookmarkStart w:id="16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62C70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E18B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63"/>
    <w:p w14:paraId="529A53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B846E7">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D6025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ED4BC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1DDC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08DC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8D2F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D8EB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323D0">
      <w:pPr>
        <w:snapToGrid w:val="0"/>
        <w:spacing w:line="360" w:lineRule="auto"/>
        <w:ind w:firstLine="4320" w:firstLineChars="18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422CF3">
      <w:pPr>
        <w:snapToGrid w:val="0"/>
        <w:spacing w:line="360" w:lineRule="auto"/>
        <w:ind w:firstLine="4320" w:firstLineChars="18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A4C2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1350C4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59FE42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1D64B9">
      <w:pPr>
        <w:autoSpaceDE w:val="0"/>
        <w:autoSpaceDN w:val="0"/>
        <w:jc w:val="center"/>
        <w:rPr>
          <w:rFonts w:hint="eastAsia" w:ascii="仿宋" w:hAnsi="仿宋" w:eastAsia="仿宋" w:cs="仿宋"/>
          <w:b/>
          <w:color w:val="auto"/>
          <w:spacing w:val="6"/>
          <w:sz w:val="32"/>
          <w:szCs w:val="32"/>
          <w:highlight w:val="none"/>
        </w:rPr>
      </w:pPr>
    </w:p>
    <w:p w14:paraId="4AA7C2BE">
      <w:pPr>
        <w:autoSpaceDE w:val="0"/>
        <w:autoSpaceDN w:val="0"/>
        <w:jc w:val="center"/>
        <w:rPr>
          <w:rFonts w:hint="eastAsia" w:ascii="仿宋" w:hAnsi="仿宋" w:eastAsia="仿宋" w:cs="仿宋"/>
          <w:b/>
          <w:color w:val="auto"/>
          <w:spacing w:val="6"/>
          <w:sz w:val="32"/>
          <w:szCs w:val="32"/>
          <w:highlight w:val="none"/>
        </w:rPr>
      </w:pPr>
    </w:p>
    <w:p w14:paraId="47BB6536">
      <w:pPr>
        <w:autoSpaceDE w:val="0"/>
        <w:autoSpaceDN w:val="0"/>
        <w:jc w:val="center"/>
        <w:rPr>
          <w:rFonts w:hint="eastAsia" w:ascii="仿宋" w:hAnsi="仿宋" w:eastAsia="仿宋" w:cs="仿宋"/>
          <w:b/>
          <w:color w:val="auto"/>
          <w:spacing w:val="6"/>
          <w:sz w:val="32"/>
          <w:szCs w:val="32"/>
          <w:highlight w:val="none"/>
        </w:rPr>
      </w:pPr>
    </w:p>
    <w:p w14:paraId="1E85DBCB">
      <w:pPr>
        <w:autoSpaceDE w:val="0"/>
        <w:autoSpaceDN w:val="0"/>
        <w:jc w:val="center"/>
        <w:rPr>
          <w:rFonts w:hint="eastAsia" w:ascii="仿宋" w:hAnsi="仿宋" w:eastAsia="仿宋" w:cs="仿宋"/>
          <w:b/>
          <w:color w:val="auto"/>
          <w:spacing w:val="6"/>
          <w:sz w:val="32"/>
          <w:szCs w:val="32"/>
          <w:highlight w:val="none"/>
        </w:rPr>
      </w:pPr>
    </w:p>
    <w:p w14:paraId="5A184D46">
      <w:pPr>
        <w:autoSpaceDE w:val="0"/>
        <w:autoSpaceDN w:val="0"/>
        <w:jc w:val="center"/>
        <w:rPr>
          <w:rFonts w:hint="eastAsia" w:ascii="仿宋" w:hAnsi="仿宋" w:eastAsia="仿宋" w:cs="仿宋"/>
          <w:b/>
          <w:color w:val="auto"/>
          <w:spacing w:val="6"/>
          <w:sz w:val="32"/>
          <w:szCs w:val="32"/>
          <w:highlight w:val="none"/>
        </w:rPr>
      </w:pPr>
    </w:p>
    <w:p w14:paraId="2B0ACA74">
      <w:pPr>
        <w:autoSpaceDE w:val="0"/>
        <w:autoSpaceDN w:val="0"/>
        <w:jc w:val="center"/>
        <w:rPr>
          <w:rFonts w:hint="eastAsia" w:ascii="仿宋" w:hAnsi="仿宋" w:eastAsia="仿宋" w:cs="仿宋"/>
          <w:b/>
          <w:color w:val="auto"/>
          <w:spacing w:val="6"/>
          <w:sz w:val="32"/>
          <w:szCs w:val="32"/>
          <w:highlight w:val="none"/>
        </w:rPr>
      </w:pPr>
    </w:p>
    <w:p w14:paraId="4DB4BFE5">
      <w:pPr>
        <w:autoSpaceDE w:val="0"/>
        <w:autoSpaceDN w:val="0"/>
        <w:jc w:val="center"/>
        <w:rPr>
          <w:rFonts w:hint="eastAsia" w:ascii="仿宋" w:hAnsi="仿宋" w:eastAsia="仿宋" w:cs="仿宋"/>
          <w:b/>
          <w:color w:val="auto"/>
          <w:spacing w:val="6"/>
          <w:sz w:val="32"/>
          <w:szCs w:val="32"/>
          <w:highlight w:val="none"/>
        </w:rPr>
      </w:pPr>
    </w:p>
    <w:p w14:paraId="279B870F">
      <w:pPr>
        <w:autoSpaceDE w:val="0"/>
        <w:autoSpaceDN w:val="0"/>
        <w:jc w:val="center"/>
        <w:rPr>
          <w:rFonts w:hint="eastAsia" w:ascii="仿宋" w:hAnsi="仿宋" w:eastAsia="仿宋" w:cs="仿宋"/>
          <w:b/>
          <w:color w:val="auto"/>
          <w:spacing w:val="6"/>
          <w:sz w:val="32"/>
          <w:szCs w:val="32"/>
          <w:highlight w:val="none"/>
        </w:rPr>
      </w:pPr>
    </w:p>
    <w:p w14:paraId="03A0B1D3">
      <w:pPr>
        <w:autoSpaceDE w:val="0"/>
        <w:autoSpaceDN w:val="0"/>
        <w:jc w:val="center"/>
        <w:rPr>
          <w:rFonts w:hint="eastAsia" w:ascii="仿宋" w:hAnsi="仿宋" w:eastAsia="仿宋" w:cs="仿宋"/>
          <w:b/>
          <w:color w:val="auto"/>
          <w:spacing w:val="6"/>
          <w:sz w:val="32"/>
          <w:szCs w:val="32"/>
          <w:highlight w:val="none"/>
        </w:rPr>
      </w:pPr>
    </w:p>
    <w:p w14:paraId="4CCDBF11">
      <w:pPr>
        <w:autoSpaceDE w:val="0"/>
        <w:autoSpaceDN w:val="0"/>
        <w:jc w:val="center"/>
        <w:rPr>
          <w:rFonts w:hint="eastAsia" w:ascii="仿宋" w:hAnsi="仿宋" w:eastAsia="仿宋" w:cs="仿宋"/>
          <w:b/>
          <w:color w:val="auto"/>
          <w:spacing w:val="6"/>
          <w:sz w:val="32"/>
          <w:szCs w:val="32"/>
          <w:highlight w:val="none"/>
        </w:rPr>
      </w:pPr>
    </w:p>
    <w:p w14:paraId="447D14A9">
      <w:pPr>
        <w:autoSpaceDE w:val="0"/>
        <w:autoSpaceDN w:val="0"/>
        <w:jc w:val="center"/>
        <w:rPr>
          <w:rFonts w:hint="eastAsia" w:ascii="仿宋" w:hAnsi="仿宋" w:eastAsia="仿宋" w:cs="仿宋"/>
          <w:b/>
          <w:color w:val="auto"/>
          <w:spacing w:val="6"/>
          <w:sz w:val="32"/>
          <w:szCs w:val="32"/>
          <w:highlight w:val="none"/>
        </w:rPr>
      </w:pPr>
    </w:p>
    <w:p w14:paraId="4F7B9BC2">
      <w:pPr>
        <w:autoSpaceDE w:val="0"/>
        <w:autoSpaceDN w:val="0"/>
        <w:jc w:val="center"/>
        <w:rPr>
          <w:rFonts w:hint="eastAsia" w:ascii="仿宋" w:hAnsi="仿宋" w:eastAsia="仿宋" w:cs="仿宋"/>
          <w:b/>
          <w:color w:val="auto"/>
          <w:spacing w:val="6"/>
          <w:sz w:val="32"/>
          <w:szCs w:val="32"/>
          <w:highlight w:val="none"/>
        </w:rPr>
      </w:pPr>
    </w:p>
    <w:p w14:paraId="1BC9A785">
      <w:pPr>
        <w:autoSpaceDE w:val="0"/>
        <w:autoSpaceDN w:val="0"/>
        <w:jc w:val="center"/>
        <w:rPr>
          <w:rFonts w:hint="eastAsia" w:ascii="仿宋" w:hAnsi="仿宋" w:eastAsia="仿宋" w:cs="仿宋"/>
          <w:b/>
          <w:color w:val="auto"/>
          <w:spacing w:val="6"/>
          <w:sz w:val="32"/>
          <w:szCs w:val="32"/>
          <w:highlight w:val="none"/>
        </w:rPr>
      </w:pPr>
    </w:p>
    <w:p w14:paraId="70BE2CC1">
      <w:pPr>
        <w:autoSpaceDE w:val="0"/>
        <w:autoSpaceDN w:val="0"/>
        <w:jc w:val="center"/>
        <w:rPr>
          <w:rFonts w:hint="eastAsia" w:ascii="仿宋" w:hAnsi="仿宋" w:eastAsia="仿宋" w:cs="仿宋"/>
          <w:b/>
          <w:color w:val="auto"/>
          <w:spacing w:val="6"/>
          <w:sz w:val="32"/>
          <w:szCs w:val="32"/>
          <w:highlight w:val="none"/>
        </w:rPr>
      </w:pPr>
    </w:p>
    <w:p w14:paraId="318E4BFB">
      <w:pPr>
        <w:autoSpaceDE w:val="0"/>
        <w:autoSpaceDN w:val="0"/>
        <w:jc w:val="center"/>
        <w:rPr>
          <w:rFonts w:hint="eastAsia" w:ascii="仿宋" w:hAnsi="仿宋" w:eastAsia="仿宋" w:cs="仿宋"/>
          <w:b/>
          <w:color w:val="auto"/>
          <w:spacing w:val="6"/>
          <w:sz w:val="32"/>
          <w:szCs w:val="32"/>
          <w:highlight w:val="none"/>
        </w:rPr>
      </w:pPr>
    </w:p>
    <w:p w14:paraId="71C01444">
      <w:pPr>
        <w:autoSpaceDE w:val="0"/>
        <w:autoSpaceDN w:val="0"/>
        <w:jc w:val="center"/>
        <w:rPr>
          <w:rFonts w:hint="eastAsia" w:ascii="仿宋" w:hAnsi="仿宋" w:eastAsia="仿宋" w:cs="仿宋"/>
          <w:b/>
          <w:color w:val="auto"/>
          <w:spacing w:val="6"/>
          <w:sz w:val="32"/>
          <w:szCs w:val="32"/>
          <w:highlight w:val="none"/>
        </w:rPr>
      </w:pPr>
    </w:p>
    <w:p w14:paraId="54E82121">
      <w:pPr>
        <w:snapToGrid w:val="0"/>
        <w:spacing w:line="360" w:lineRule="auto"/>
        <w:jc w:val="center"/>
        <w:outlineLvl w:val="0"/>
        <w:rPr>
          <w:rFonts w:hint="eastAsia" w:ascii="仿宋" w:hAnsi="仿宋" w:eastAsia="仿宋" w:cs="仿宋"/>
          <w:b/>
          <w:color w:val="auto"/>
          <w:kern w:val="0"/>
          <w:sz w:val="32"/>
          <w:szCs w:val="32"/>
          <w:highlight w:val="none"/>
        </w:rPr>
      </w:pPr>
    </w:p>
    <w:p w14:paraId="28D4A708">
      <w:pPr>
        <w:snapToGrid w:val="0"/>
        <w:spacing w:line="360" w:lineRule="auto"/>
        <w:jc w:val="center"/>
        <w:outlineLvl w:val="0"/>
        <w:rPr>
          <w:rFonts w:hint="eastAsia" w:ascii="仿宋" w:hAnsi="仿宋" w:eastAsia="仿宋" w:cs="仿宋"/>
          <w:b/>
          <w:color w:val="auto"/>
          <w:kern w:val="0"/>
          <w:sz w:val="32"/>
          <w:szCs w:val="32"/>
          <w:highlight w:val="none"/>
        </w:rPr>
      </w:pPr>
    </w:p>
    <w:p w14:paraId="119FA36E">
      <w:pPr>
        <w:snapToGrid w:val="0"/>
        <w:spacing w:line="360" w:lineRule="auto"/>
        <w:jc w:val="center"/>
        <w:outlineLvl w:val="0"/>
        <w:rPr>
          <w:rFonts w:hint="eastAsia" w:ascii="仿宋" w:hAnsi="仿宋" w:eastAsia="仿宋" w:cs="仿宋"/>
          <w:b/>
          <w:color w:val="auto"/>
          <w:kern w:val="0"/>
          <w:sz w:val="32"/>
          <w:szCs w:val="32"/>
          <w:highlight w:val="none"/>
        </w:rPr>
      </w:pPr>
    </w:p>
    <w:p w14:paraId="27F549F9">
      <w:pPr>
        <w:snapToGrid w:val="0"/>
        <w:spacing w:line="360" w:lineRule="auto"/>
        <w:jc w:val="center"/>
        <w:outlineLvl w:val="0"/>
        <w:rPr>
          <w:rFonts w:hint="eastAsia" w:ascii="仿宋" w:hAnsi="仿宋" w:eastAsia="仿宋" w:cs="仿宋"/>
          <w:b/>
          <w:color w:val="auto"/>
          <w:kern w:val="0"/>
          <w:sz w:val="32"/>
          <w:szCs w:val="32"/>
          <w:highlight w:val="none"/>
        </w:rPr>
      </w:pPr>
    </w:p>
    <w:p w14:paraId="459E6D9E">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387E024">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0D761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9D279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F3D3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E8C1374">
      <w:pPr>
        <w:snapToGrid w:val="0"/>
        <w:spacing w:line="360" w:lineRule="auto"/>
        <w:ind w:firstLine="576"/>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3FA3E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7B42F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14780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4"/>
    </w:p>
    <w:p w14:paraId="7695101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80CC0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54C4E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49CFD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27EC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9BDDC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AB22D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4570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D636D6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AF7F53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BC142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B1DF63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A127D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B70DE0">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5E629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296E4">
      <w:pPr>
        <w:autoSpaceDE w:val="0"/>
        <w:autoSpaceDN w:val="0"/>
        <w:jc w:val="center"/>
        <w:rPr>
          <w:rFonts w:hint="eastAsia" w:ascii="仿宋" w:hAnsi="仿宋" w:eastAsia="仿宋" w:cs="仿宋"/>
          <w:b/>
          <w:color w:val="auto"/>
          <w:spacing w:val="6"/>
          <w:sz w:val="32"/>
          <w:szCs w:val="32"/>
          <w:highlight w:val="none"/>
        </w:rPr>
      </w:pPr>
    </w:p>
    <w:p w14:paraId="4A76CF83">
      <w:pPr>
        <w:autoSpaceDE w:val="0"/>
        <w:autoSpaceDN w:val="0"/>
        <w:jc w:val="center"/>
        <w:rPr>
          <w:rFonts w:hint="eastAsia" w:ascii="仿宋" w:hAnsi="仿宋" w:eastAsia="仿宋" w:cs="仿宋"/>
          <w:b/>
          <w:color w:val="auto"/>
          <w:spacing w:val="6"/>
          <w:sz w:val="32"/>
          <w:szCs w:val="32"/>
          <w:highlight w:val="none"/>
        </w:rPr>
      </w:pPr>
    </w:p>
    <w:p w14:paraId="0E303AA4">
      <w:pPr>
        <w:autoSpaceDE w:val="0"/>
        <w:autoSpaceDN w:val="0"/>
        <w:jc w:val="center"/>
        <w:rPr>
          <w:rFonts w:hint="eastAsia" w:ascii="仿宋" w:hAnsi="仿宋" w:eastAsia="仿宋" w:cs="仿宋"/>
          <w:b/>
          <w:color w:val="auto"/>
          <w:spacing w:val="6"/>
          <w:sz w:val="32"/>
          <w:szCs w:val="32"/>
          <w:highlight w:val="none"/>
        </w:rPr>
      </w:pPr>
    </w:p>
    <w:p w14:paraId="07189A7A">
      <w:pPr>
        <w:autoSpaceDE w:val="0"/>
        <w:autoSpaceDN w:val="0"/>
        <w:jc w:val="center"/>
        <w:rPr>
          <w:rFonts w:hint="eastAsia" w:ascii="仿宋" w:hAnsi="仿宋" w:eastAsia="仿宋" w:cs="仿宋"/>
          <w:b/>
          <w:color w:val="auto"/>
          <w:spacing w:val="6"/>
          <w:sz w:val="32"/>
          <w:szCs w:val="32"/>
          <w:highlight w:val="none"/>
        </w:rPr>
      </w:pPr>
    </w:p>
    <w:p w14:paraId="75B9EEDC">
      <w:pPr>
        <w:autoSpaceDE w:val="0"/>
        <w:autoSpaceDN w:val="0"/>
        <w:jc w:val="center"/>
        <w:rPr>
          <w:rFonts w:hint="eastAsia" w:ascii="仿宋" w:hAnsi="仿宋" w:eastAsia="仿宋" w:cs="仿宋"/>
          <w:b/>
          <w:color w:val="auto"/>
          <w:spacing w:val="6"/>
          <w:sz w:val="32"/>
          <w:szCs w:val="32"/>
          <w:highlight w:val="none"/>
        </w:rPr>
      </w:pPr>
    </w:p>
    <w:p w14:paraId="79E04FFE">
      <w:pPr>
        <w:autoSpaceDE w:val="0"/>
        <w:autoSpaceDN w:val="0"/>
        <w:jc w:val="center"/>
        <w:rPr>
          <w:rFonts w:hint="eastAsia" w:ascii="仿宋" w:hAnsi="仿宋" w:eastAsia="仿宋" w:cs="仿宋"/>
          <w:b/>
          <w:color w:val="auto"/>
          <w:spacing w:val="6"/>
          <w:sz w:val="32"/>
          <w:szCs w:val="32"/>
          <w:highlight w:val="none"/>
        </w:rPr>
      </w:pPr>
    </w:p>
    <w:p w14:paraId="1DFEEDEA">
      <w:pPr>
        <w:autoSpaceDE w:val="0"/>
        <w:autoSpaceDN w:val="0"/>
        <w:jc w:val="center"/>
        <w:rPr>
          <w:rFonts w:hint="eastAsia" w:ascii="仿宋" w:hAnsi="仿宋" w:eastAsia="仿宋" w:cs="仿宋"/>
          <w:b/>
          <w:color w:val="auto"/>
          <w:spacing w:val="6"/>
          <w:sz w:val="32"/>
          <w:szCs w:val="32"/>
          <w:highlight w:val="none"/>
        </w:rPr>
      </w:pPr>
    </w:p>
    <w:p w14:paraId="36C336F9">
      <w:pPr>
        <w:autoSpaceDE w:val="0"/>
        <w:autoSpaceDN w:val="0"/>
        <w:jc w:val="center"/>
        <w:rPr>
          <w:rFonts w:hint="eastAsia" w:ascii="仿宋" w:hAnsi="仿宋" w:eastAsia="仿宋" w:cs="仿宋"/>
          <w:b/>
          <w:color w:val="auto"/>
          <w:spacing w:val="6"/>
          <w:sz w:val="32"/>
          <w:szCs w:val="32"/>
          <w:highlight w:val="none"/>
        </w:rPr>
      </w:pPr>
    </w:p>
    <w:p w14:paraId="459C506C">
      <w:pPr>
        <w:autoSpaceDE w:val="0"/>
        <w:autoSpaceDN w:val="0"/>
        <w:jc w:val="center"/>
        <w:rPr>
          <w:rFonts w:hint="eastAsia" w:ascii="仿宋" w:hAnsi="仿宋" w:eastAsia="仿宋" w:cs="仿宋"/>
          <w:b/>
          <w:color w:val="auto"/>
          <w:spacing w:val="6"/>
          <w:sz w:val="32"/>
          <w:szCs w:val="32"/>
          <w:highlight w:val="none"/>
        </w:rPr>
      </w:pPr>
    </w:p>
    <w:p w14:paraId="5C288873">
      <w:pPr>
        <w:autoSpaceDE w:val="0"/>
        <w:autoSpaceDN w:val="0"/>
        <w:jc w:val="center"/>
        <w:rPr>
          <w:rFonts w:hint="eastAsia" w:ascii="仿宋" w:hAnsi="仿宋" w:eastAsia="仿宋" w:cs="仿宋"/>
          <w:b/>
          <w:color w:val="auto"/>
          <w:spacing w:val="6"/>
          <w:sz w:val="32"/>
          <w:szCs w:val="32"/>
          <w:highlight w:val="none"/>
        </w:rPr>
      </w:pPr>
    </w:p>
    <w:p w14:paraId="14AA3873">
      <w:pPr>
        <w:autoSpaceDE w:val="0"/>
        <w:autoSpaceDN w:val="0"/>
        <w:jc w:val="center"/>
        <w:rPr>
          <w:rFonts w:hint="eastAsia" w:ascii="仿宋" w:hAnsi="仿宋" w:eastAsia="仿宋" w:cs="仿宋"/>
          <w:b/>
          <w:color w:val="auto"/>
          <w:spacing w:val="6"/>
          <w:sz w:val="32"/>
          <w:szCs w:val="32"/>
          <w:highlight w:val="none"/>
        </w:rPr>
      </w:pPr>
    </w:p>
    <w:p w14:paraId="035D29C5">
      <w:pPr>
        <w:pStyle w:val="140"/>
        <w:rPr>
          <w:rFonts w:hint="eastAsia" w:ascii="仿宋" w:hAnsi="仿宋" w:eastAsia="仿宋" w:cs="仿宋"/>
          <w:b/>
          <w:color w:val="auto"/>
          <w:spacing w:val="6"/>
          <w:sz w:val="32"/>
          <w:szCs w:val="32"/>
          <w:highlight w:val="none"/>
        </w:rPr>
      </w:pPr>
    </w:p>
    <w:p w14:paraId="262539BC">
      <w:pPr>
        <w:pStyle w:val="141"/>
        <w:rPr>
          <w:rFonts w:hint="eastAsia" w:ascii="仿宋" w:hAnsi="仿宋" w:eastAsia="仿宋" w:cs="仿宋"/>
          <w:b/>
          <w:color w:val="auto"/>
          <w:spacing w:val="6"/>
          <w:sz w:val="32"/>
          <w:szCs w:val="32"/>
          <w:highlight w:val="none"/>
        </w:rPr>
      </w:pPr>
    </w:p>
    <w:p w14:paraId="06D42451">
      <w:pPr>
        <w:rPr>
          <w:rFonts w:hint="eastAsia" w:ascii="仿宋" w:hAnsi="仿宋" w:eastAsia="仿宋" w:cs="仿宋"/>
          <w:b/>
          <w:color w:val="auto"/>
          <w:spacing w:val="6"/>
          <w:sz w:val="32"/>
          <w:szCs w:val="32"/>
          <w:highlight w:val="none"/>
        </w:rPr>
      </w:pPr>
    </w:p>
    <w:p w14:paraId="521097D6">
      <w:pPr>
        <w:pStyle w:val="140"/>
        <w:rPr>
          <w:rFonts w:hint="eastAsia" w:ascii="仿宋" w:hAnsi="仿宋" w:eastAsia="仿宋" w:cs="仿宋"/>
          <w:b/>
          <w:color w:val="auto"/>
          <w:spacing w:val="6"/>
          <w:sz w:val="32"/>
          <w:szCs w:val="32"/>
          <w:highlight w:val="none"/>
        </w:rPr>
      </w:pPr>
    </w:p>
    <w:p w14:paraId="5ABBF25A">
      <w:pPr>
        <w:pStyle w:val="141"/>
        <w:rPr>
          <w:rFonts w:hint="eastAsia" w:ascii="仿宋" w:hAnsi="仿宋" w:eastAsia="仿宋" w:cs="仿宋"/>
          <w:color w:val="auto"/>
          <w:highlight w:val="none"/>
        </w:rPr>
      </w:pPr>
    </w:p>
    <w:p w14:paraId="68E958EF">
      <w:pPr>
        <w:spacing w:line="360" w:lineRule="auto"/>
        <w:rPr>
          <w:rFonts w:hint="eastAsia" w:ascii="仿宋" w:hAnsi="仿宋" w:eastAsia="仿宋" w:cs="仿宋"/>
          <w:b/>
          <w:color w:val="auto"/>
          <w:spacing w:val="6"/>
          <w:sz w:val="32"/>
          <w:szCs w:val="32"/>
          <w:highlight w:val="none"/>
        </w:rPr>
      </w:pPr>
      <w:bookmarkStart w:id="165" w:name="OLE_LINK13"/>
      <w:bookmarkStart w:id="166" w:name="OLE_LINK14"/>
    </w:p>
    <w:p w14:paraId="0D4DE1CD">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3049BF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5"/>
    <w:bookmarkEnd w:id="166"/>
    <w:p w14:paraId="4E9B0AAF">
      <w:pPr>
        <w:spacing w:line="360" w:lineRule="auto"/>
        <w:rPr>
          <w:rFonts w:hint="eastAsia" w:ascii="仿宋" w:hAnsi="仿宋" w:eastAsia="仿宋" w:cs="仿宋"/>
          <w:b/>
          <w:color w:val="auto"/>
          <w:spacing w:val="6"/>
          <w:sz w:val="30"/>
          <w:szCs w:val="30"/>
          <w:highlight w:val="none"/>
        </w:rPr>
      </w:pPr>
    </w:p>
    <w:p w14:paraId="6B46E5D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F7CD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6FFB34">
      <w:pPr>
        <w:spacing w:line="360" w:lineRule="auto"/>
        <w:ind w:firstLine="480" w:firstLineChars="200"/>
        <w:rPr>
          <w:rFonts w:hint="eastAsia" w:ascii="仿宋" w:hAnsi="仿宋" w:eastAsia="仿宋" w:cs="仿宋"/>
          <w:color w:val="auto"/>
          <w:sz w:val="24"/>
          <w:highlight w:val="none"/>
        </w:rPr>
      </w:pPr>
    </w:p>
    <w:p w14:paraId="186C6C0B">
      <w:pPr>
        <w:spacing w:line="360" w:lineRule="auto"/>
        <w:ind w:firstLine="480" w:firstLineChars="200"/>
        <w:rPr>
          <w:rFonts w:hint="eastAsia" w:ascii="仿宋" w:hAnsi="仿宋" w:eastAsia="仿宋" w:cs="仿宋"/>
          <w:color w:val="auto"/>
          <w:sz w:val="24"/>
          <w:highlight w:val="none"/>
        </w:rPr>
      </w:pPr>
    </w:p>
    <w:p w14:paraId="701DAB5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FAE339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619313">
      <w:pPr>
        <w:autoSpaceDE w:val="0"/>
        <w:autoSpaceDN w:val="0"/>
        <w:jc w:val="center"/>
        <w:rPr>
          <w:rFonts w:hint="eastAsia" w:ascii="仿宋" w:hAnsi="仿宋" w:eastAsia="仿宋" w:cs="仿宋"/>
          <w:b/>
          <w:color w:val="auto"/>
          <w:spacing w:val="6"/>
          <w:sz w:val="32"/>
          <w:szCs w:val="32"/>
          <w:highlight w:val="none"/>
        </w:rPr>
      </w:pPr>
    </w:p>
    <w:p w14:paraId="07063376">
      <w:pPr>
        <w:autoSpaceDE w:val="0"/>
        <w:autoSpaceDN w:val="0"/>
        <w:jc w:val="center"/>
        <w:rPr>
          <w:rFonts w:hint="eastAsia" w:ascii="仿宋" w:hAnsi="仿宋" w:eastAsia="仿宋" w:cs="仿宋"/>
          <w:b/>
          <w:color w:val="auto"/>
          <w:spacing w:val="6"/>
          <w:sz w:val="32"/>
          <w:szCs w:val="32"/>
          <w:highlight w:val="none"/>
        </w:rPr>
      </w:pPr>
    </w:p>
    <w:p w14:paraId="73A71853">
      <w:pPr>
        <w:autoSpaceDE w:val="0"/>
        <w:autoSpaceDN w:val="0"/>
        <w:jc w:val="center"/>
        <w:rPr>
          <w:rFonts w:hint="eastAsia" w:ascii="仿宋" w:hAnsi="仿宋" w:eastAsia="仿宋" w:cs="仿宋"/>
          <w:b/>
          <w:color w:val="auto"/>
          <w:spacing w:val="6"/>
          <w:sz w:val="32"/>
          <w:szCs w:val="32"/>
          <w:highlight w:val="none"/>
        </w:rPr>
      </w:pPr>
    </w:p>
    <w:p w14:paraId="69029346">
      <w:pPr>
        <w:autoSpaceDE w:val="0"/>
        <w:autoSpaceDN w:val="0"/>
        <w:jc w:val="center"/>
        <w:rPr>
          <w:rFonts w:hint="eastAsia" w:ascii="仿宋" w:hAnsi="仿宋" w:eastAsia="仿宋" w:cs="仿宋"/>
          <w:b/>
          <w:color w:val="auto"/>
          <w:spacing w:val="6"/>
          <w:sz w:val="32"/>
          <w:szCs w:val="32"/>
          <w:highlight w:val="none"/>
        </w:rPr>
      </w:pPr>
    </w:p>
    <w:p w14:paraId="00F2D971">
      <w:pPr>
        <w:autoSpaceDE w:val="0"/>
        <w:autoSpaceDN w:val="0"/>
        <w:jc w:val="center"/>
        <w:rPr>
          <w:rFonts w:hint="eastAsia" w:ascii="仿宋" w:hAnsi="仿宋" w:eastAsia="仿宋" w:cs="仿宋"/>
          <w:b/>
          <w:color w:val="auto"/>
          <w:spacing w:val="6"/>
          <w:sz w:val="32"/>
          <w:szCs w:val="32"/>
          <w:highlight w:val="none"/>
        </w:rPr>
      </w:pPr>
    </w:p>
    <w:p w14:paraId="3199F684">
      <w:pPr>
        <w:autoSpaceDE w:val="0"/>
        <w:autoSpaceDN w:val="0"/>
        <w:jc w:val="center"/>
        <w:rPr>
          <w:rFonts w:hint="eastAsia" w:ascii="仿宋" w:hAnsi="仿宋" w:eastAsia="仿宋" w:cs="仿宋"/>
          <w:b/>
          <w:color w:val="auto"/>
          <w:spacing w:val="6"/>
          <w:sz w:val="32"/>
          <w:szCs w:val="32"/>
          <w:highlight w:val="none"/>
        </w:rPr>
      </w:pPr>
    </w:p>
    <w:p w14:paraId="0555A0F0">
      <w:pPr>
        <w:autoSpaceDE w:val="0"/>
        <w:autoSpaceDN w:val="0"/>
        <w:jc w:val="center"/>
        <w:rPr>
          <w:rFonts w:hint="eastAsia" w:ascii="仿宋" w:hAnsi="仿宋" w:eastAsia="仿宋" w:cs="仿宋"/>
          <w:b/>
          <w:color w:val="auto"/>
          <w:spacing w:val="6"/>
          <w:sz w:val="32"/>
          <w:szCs w:val="32"/>
          <w:highlight w:val="none"/>
        </w:rPr>
      </w:pPr>
    </w:p>
    <w:p w14:paraId="366593B7">
      <w:pPr>
        <w:autoSpaceDE w:val="0"/>
        <w:autoSpaceDN w:val="0"/>
        <w:jc w:val="center"/>
        <w:rPr>
          <w:rFonts w:hint="eastAsia" w:ascii="仿宋" w:hAnsi="仿宋" w:eastAsia="仿宋" w:cs="仿宋"/>
          <w:b/>
          <w:color w:val="auto"/>
          <w:spacing w:val="6"/>
          <w:sz w:val="32"/>
          <w:szCs w:val="32"/>
          <w:highlight w:val="none"/>
        </w:rPr>
      </w:pPr>
    </w:p>
    <w:p w14:paraId="4D917A4E">
      <w:pPr>
        <w:autoSpaceDE w:val="0"/>
        <w:autoSpaceDN w:val="0"/>
        <w:jc w:val="center"/>
        <w:rPr>
          <w:rFonts w:hint="eastAsia" w:ascii="仿宋" w:hAnsi="仿宋" w:eastAsia="仿宋" w:cs="仿宋"/>
          <w:b/>
          <w:color w:val="auto"/>
          <w:spacing w:val="6"/>
          <w:sz w:val="32"/>
          <w:szCs w:val="32"/>
          <w:highlight w:val="none"/>
        </w:rPr>
      </w:pPr>
    </w:p>
    <w:p w14:paraId="5FD52122">
      <w:pPr>
        <w:autoSpaceDE w:val="0"/>
        <w:autoSpaceDN w:val="0"/>
        <w:jc w:val="center"/>
        <w:rPr>
          <w:rFonts w:hint="eastAsia" w:ascii="仿宋" w:hAnsi="仿宋" w:eastAsia="仿宋" w:cs="仿宋"/>
          <w:b/>
          <w:color w:val="auto"/>
          <w:spacing w:val="6"/>
          <w:sz w:val="32"/>
          <w:szCs w:val="32"/>
          <w:highlight w:val="none"/>
        </w:rPr>
      </w:pPr>
    </w:p>
    <w:p w14:paraId="2610103A">
      <w:pPr>
        <w:autoSpaceDE w:val="0"/>
        <w:autoSpaceDN w:val="0"/>
        <w:jc w:val="center"/>
        <w:rPr>
          <w:rFonts w:hint="eastAsia" w:ascii="仿宋" w:hAnsi="仿宋" w:eastAsia="仿宋" w:cs="仿宋"/>
          <w:b/>
          <w:color w:val="auto"/>
          <w:spacing w:val="6"/>
          <w:sz w:val="32"/>
          <w:szCs w:val="32"/>
          <w:highlight w:val="none"/>
        </w:rPr>
      </w:pPr>
    </w:p>
    <w:p w14:paraId="168EB269">
      <w:pPr>
        <w:autoSpaceDE w:val="0"/>
        <w:autoSpaceDN w:val="0"/>
        <w:jc w:val="center"/>
        <w:rPr>
          <w:rFonts w:hint="eastAsia" w:ascii="仿宋" w:hAnsi="仿宋" w:eastAsia="仿宋" w:cs="仿宋"/>
          <w:b/>
          <w:color w:val="auto"/>
          <w:spacing w:val="6"/>
          <w:sz w:val="32"/>
          <w:szCs w:val="32"/>
          <w:highlight w:val="none"/>
        </w:rPr>
      </w:pPr>
    </w:p>
    <w:p w14:paraId="4169F400">
      <w:pPr>
        <w:autoSpaceDE w:val="0"/>
        <w:autoSpaceDN w:val="0"/>
        <w:jc w:val="center"/>
        <w:rPr>
          <w:rFonts w:hint="eastAsia" w:ascii="仿宋" w:hAnsi="仿宋" w:eastAsia="仿宋" w:cs="仿宋"/>
          <w:b/>
          <w:color w:val="auto"/>
          <w:spacing w:val="6"/>
          <w:sz w:val="32"/>
          <w:szCs w:val="32"/>
          <w:highlight w:val="none"/>
        </w:rPr>
      </w:pPr>
    </w:p>
    <w:p w14:paraId="666D4384">
      <w:pPr>
        <w:autoSpaceDE w:val="0"/>
        <w:autoSpaceDN w:val="0"/>
        <w:jc w:val="center"/>
        <w:rPr>
          <w:rFonts w:hint="eastAsia" w:ascii="仿宋" w:hAnsi="仿宋" w:eastAsia="仿宋" w:cs="仿宋"/>
          <w:b/>
          <w:color w:val="auto"/>
          <w:spacing w:val="6"/>
          <w:sz w:val="32"/>
          <w:szCs w:val="32"/>
          <w:highlight w:val="none"/>
        </w:rPr>
      </w:pPr>
    </w:p>
    <w:p w14:paraId="31D78924">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D0D085">
      <w:pPr>
        <w:spacing w:line="360" w:lineRule="auto"/>
        <w:jc w:val="center"/>
        <w:rPr>
          <w:rFonts w:hint="eastAsia" w:ascii="仿宋" w:hAnsi="仿宋" w:eastAsia="仿宋" w:cs="仿宋"/>
          <w:color w:val="auto"/>
          <w:sz w:val="24"/>
          <w:highlight w:val="none"/>
          <w:u w:val="single"/>
        </w:rPr>
      </w:pPr>
    </w:p>
    <w:p w14:paraId="0669122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0847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0D0148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7FB54B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62B1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DFBF8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847BF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AA3FCF">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F53C3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D2B38B">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E3651B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71A6D44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59729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3D575C">
      <w:pPr>
        <w:spacing w:line="360" w:lineRule="auto"/>
        <w:jc w:val="center"/>
        <w:rPr>
          <w:rFonts w:hint="eastAsia" w:ascii="仿宋" w:hAnsi="仿宋" w:eastAsia="仿宋" w:cs="仿宋"/>
          <w:b/>
          <w:color w:val="auto"/>
          <w:sz w:val="32"/>
          <w:szCs w:val="32"/>
          <w:highlight w:val="none"/>
        </w:rPr>
      </w:pPr>
    </w:p>
    <w:p w14:paraId="04612264">
      <w:pPr>
        <w:spacing w:line="360" w:lineRule="auto"/>
        <w:jc w:val="center"/>
        <w:rPr>
          <w:rFonts w:hint="eastAsia" w:ascii="仿宋" w:hAnsi="仿宋" w:eastAsia="仿宋" w:cs="仿宋"/>
          <w:b/>
          <w:color w:val="auto"/>
          <w:sz w:val="32"/>
          <w:szCs w:val="32"/>
          <w:highlight w:val="none"/>
        </w:rPr>
      </w:pPr>
    </w:p>
    <w:p w14:paraId="49772ABD">
      <w:pPr>
        <w:spacing w:line="360" w:lineRule="auto"/>
        <w:jc w:val="center"/>
        <w:rPr>
          <w:rFonts w:hint="eastAsia" w:ascii="仿宋" w:hAnsi="仿宋" w:eastAsia="仿宋" w:cs="仿宋"/>
          <w:b/>
          <w:color w:val="auto"/>
          <w:sz w:val="32"/>
          <w:szCs w:val="32"/>
          <w:highlight w:val="none"/>
        </w:rPr>
      </w:pPr>
    </w:p>
    <w:p w14:paraId="63E2628E">
      <w:pPr>
        <w:spacing w:line="360" w:lineRule="auto"/>
        <w:jc w:val="center"/>
        <w:rPr>
          <w:rFonts w:hint="eastAsia" w:ascii="仿宋" w:hAnsi="仿宋" w:eastAsia="仿宋" w:cs="仿宋"/>
          <w:b/>
          <w:color w:val="auto"/>
          <w:sz w:val="32"/>
          <w:szCs w:val="32"/>
          <w:highlight w:val="none"/>
        </w:rPr>
      </w:pPr>
    </w:p>
    <w:p w14:paraId="2829567A">
      <w:pPr>
        <w:spacing w:line="360" w:lineRule="auto"/>
        <w:jc w:val="center"/>
        <w:rPr>
          <w:rFonts w:hint="eastAsia" w:ascii="仿宋" w:hAnsi="仿宋" w:eastAsia="仿宋" w:cs="仿宋"/>
          <w:b/>
          <w:color w:val="auto"/>
          <w:sz w:val="32"/>
          <w:szCs w:val="32"/>
          <w:highlight w:val="none"/>
        </w:rPr>
      </w:pPr>
    </w:p>
    <w:p w14:paraId="43054F4A">
      <w:pPr>
        <w:spacing w:line="360" w:lineRule="auto"/>
        <w:jc w:val="center"/>
        <w:rPr>
          <w:rFonts w:hint="eastAsia" w:ascii="仿宋" w:hAnsi="仿宋" w:eastAsia="仿宋" w:cs="仿宋"/>
          <w:b/>
          <w:color w:val="auto"/>
          <w:sz w:val="32"/>
          <w:szCs w:val="32"/>
          <w:highlight w:val="none"/>
        </w:rPr>
      </w:pPr>
    </w:p>
    <w:p w14:paraId="317E0B83">
      <w:pPr>
        <w:spacing w:line="360" w:lineRule="auto"/>
        <w:jc w:val="center"/>
        <w:rPr>
          <w:rFonts w:hint="eastAsia" w:ascii="仿宋" w:hAnsi="仿宋" w:eastAsia="仿宋" w:cs="仿宋"/>
          <w:b/>
          <w:color w:val="auto"/>
          <w:sz w:val="32"/>
          <w:szCs w:val="32"/>
          <w:highlight w:val="none"/>
        </w:rPr>
      </w:pPr>
    </w:p>
    <w:p w14:paraId="2400D034">
      <w:pPr>
        <w:spacing w:line="360" w:lineRule="auto"/>
        <w:jc w:val="center"/>
        <w:rPr>
          <w:rFonts w:hint="eastAsia" w:ascii="仿宋" w:hAnsi="仿宋" w:eastAsia="仿宋" w:cs="仿宋"/>
          <w:b/>
          <w:color w:val="auto"/>
          <w:sz w:val="32"/>
          <w:szCs w:val="32"/>
          <w:highlight w:val="none"/>
        </w:rPr>
      </w:pPr>
    </w:p>
    <w:p w14:paraId="4FEDDF8F">
      <w:pPr>
        <w:spacing w:line="360" w:lineRule="auto"/>
        <w:jc w:val="center"/>
        <w:rPr>
          <w:rFonts w:hint="eastAsia" w:ascii="仿宋" w:hAnsi="仿宋" w:eastAsia="仿宋" w:cs="仿宋"/>
          <w:b/>
          <w:color w:val="auto"/>
          <w:sz w:val="32"/>
          <w:szCs w:val="32"/>
          <w:highlight w:val="none"/>
        </w:rPr>
      </w:pPr>
    </w:p>
    <w:p w14:paraId="3E7B9B8B">
      <w:pPr>
        <w:spacing w:line="360" w:lineRule="auto"/>
        <w:jc w:val="center"/>
        <w:rPr>
          <w:rFonts w:hint="eastAsia" w:ascii="仿宋" w:hAnsi="仿宋" w:eastAsia="仿宋" w:cs="仿宋"/>
          <w:b/>
          <w:color w:val="auto"/>
          <w:sz w:val="32"/>
          <w:szCs w:val="32"/>
          <w:highlight w:val="none"/>
        </w:rPr>
      </w:pPr>
    </w:p>
    <w:p w14:paraId="5492D5CA">
      <w:pPr>
        <w:spacing w:line="360" w:lineRule="auto"/>
        <w:jc w:val="center"/>
        <w:rPr>
          <w:rFonts w:hint="eastAsia" w:ascii="仿宋" w:hAnsi="仿宋" w:eastAsia="仿宋" w:cs="仿宋"/>
          <w:b/>
          <w:color w:val="auto"/>
          <w:sz w:val="32"/>
          <w:szCs w:val="32"/>
          <w:highlight w:val="none"/>
        </w:rPr>
      </w:pPr>
    </w:p>
    <w:p w14:paraId="40B04FE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09D25D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0913D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03C6D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893C3E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344FA0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1B6CFE4">
      <w:pPr>
        <w:pStyle w:val="23"/>
        <w:rPr>
          <w:rFonts w:hint="eastAsia" w:ascii="仿宋" w:hAnsi="仿宋" w:eastAsia="仿宋" w:cs="仿宋"/>
          <w:color w:val="auto"/>
          <w:highlight w:val="none"/>
        </w:rPr>
      </w:pPr>
    </w:p>
    <w:p w14:paraId="3063759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D4A609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69E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D2352C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0E9A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022B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3634D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3EA3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A4688E">
      <w:pPr>
        <w:widowControl/>
        <w:jc w:val="left"/>
        <w:rPr>
          <w:rFonts w:hint="eastAsia" w:ascii="仿宋" w:hAnsi="仿宋" w:eastAsia="仿宋" w:cs="仿宋"/>
          <w:color w:val="auto"/>
          <w:kern w:val="0"/>
          <w:sz w:val="24"/>
          <w:highlight w:val="none"/>
        </w:rPr>
      </w:pPr>
    </w:p>
    <w:p w14:paraId="402B5EE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66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903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8D88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A44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6F9A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F2F9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58D65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4796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7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E10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800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0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DCF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CE5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7C2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9C92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64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46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73D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5AE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ADD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837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9B2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C31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F2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2A3F9">
            <w:pPr>
              <w:widowControl/>
              <w:jc w:val="left"/>
              <w:rPr>
                <w:rFonts w:hint="eastAsia" w:ascii="仿宋" w:hAnsi="仿宋" w:eastAsia="仿宋" w:cs="仿宋"/>
                <w:color w:val="auto"/>
                <w:kern w:val="0"/>
                <w:sz w:val="24"/>
                <w:highlight w:val="none"/>
              </w:rPr>
            </w:pPr>
          </w:p>
        </w:tc>
        <w:tc>
          <w:tcPr>
            <w:tcW w:w="1560" w:type="dxa"/>
            <w:vAlign w:val="center"/>
          </w:tcPr>
          <w:p w14:paraId="6DFA9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B418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2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1DD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A522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5020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38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D0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921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AB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58E7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AC9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CAB2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DD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0E99B">
            <w:pPr>
              <w:widowControl/>
              <w:jc w:val="left"/>
              <w:rPr>
                <w:rFonts w:hint="eastAsia" w:ascii="仿宋" w:hAnsi="仿宋" w:eastAsia="仿宋" w:cs="仿宋"/>
                <w:color w:val="auto"/>
                <w:kern w:val="0"/>
                <w:sz w:val="24"/>
                <w:highlight w:val="none"/>
              </w:rPr>
            </w:pPr>
          </w:p>
        </w:tc>
        <w:tc>
          <w:tcPr>
            <w:tcW w:w="1560" w:type="dxa"/>
            <w:vAlign w:val="center"/>
          </w:tcPr>
          <w:p w14:paraId="67297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1F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C4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7E3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0BB3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FB3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9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E84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ACC3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008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E7A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445F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453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83DC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AF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B31E3">
            <w:pPr>
              <w:widowControl/>
              <w:jc w:val="left"/>
              <w:rPr>
                <w:rFonts w:hint="eastAsia" w:ascii="仿宋" w:hAnsi="仿宋" w:eastAsia="仿宋" w:cs="仿宋"/>
                <w:color w:val="auto"/>
                <w:kern w:val="0"/>
                <w:sz w:val="24"/>
                <w:highlight w:val="none"/>
              </w:rPr>
            </w:pPr>
          </w:p>
        </w:tc>
        <w:tc>
          <w:tcPr>
            <w:tcW w:w="1560" w:type="dxa"/>
            <w:vAlign w:val="center"/>
          </w:tcPr>
          <w:p w14:paraId="4E451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2A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E67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53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B7B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71A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4E0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BD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75D9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EB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34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3BE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1AC7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917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3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869BD">
            <w:pPr>
              <w:widowControl/>
              <w:jc w:val="left"/>
              <w:rPr>
                <w:rFonts w:hint="eastAsia" w:ascii="仿宋" w:hAnsi="仿宋" w:eastAsia="仿宋" w:cs="仿宋"/>
                <w:color w:val="auto"/>
                <w:kern w:val="0"/>
                <w:sz w:val="24"/>
                <w:highlight w:val="none"/>
              </w:rPr>
            </w:pPr>
          </w:p>
        </w:tc>
        <w:tc>
          <w:tcPr>
            <w:tcW w:w="1560" w:type="dxa"/>
            <w:vAlign w:val="center"/>
          </w:tcPr>
          <w:p w14:paraId="58EEE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30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A37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9D8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0C56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A84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4E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A331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28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75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F2D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9BC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251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A5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589AC">
            <w:pPr>
              <w:widowControl/>
              <w:jc w:val="left"/>
              <w:rPr>
                <w:rFonts w:hint="eastAsia" w:ascii="仿宋" w:hAnsi="仿宋" w:eastAsia="仿宋" w:cs="仿宋"/>
                <w:color w:val="auto"/>
                <w:kern w:val="0"/>
                <w:sz w:val="24"/>
                <w:highlight w:val="none"/>
              </w:rPr>
            </w:pPr>
          </w:p>
        </w:tc>
        <w:tc>
          <w:tcPr>
            <w:tcW w:w="1560" w:type="dxa"/>
            <w:vAlign w:val="center"/>
          </w:tcPr>
          <w:p w14:paraId="5F6A1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64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010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6A15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A1A2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F05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EC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29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136C2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A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7C10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E9D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2C6F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870F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51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414FC">
            <w:pPr>
              <w:widowControl/>
              <w:jc w:val="left"/>
              <w:rPr>
                <w:rFonts w:hint="eastAsia" w:ascii="仿宋" w:hAnsi="仿宋" w:eastAsia="仿宋" w:cs="仿宋"/>
                <w:color w:val="auto"/>
                <w:kern w:val="0"/>
                <w:sz w:val="24"/>
                <w:highlight w:val="none"/>
              </w:rPr>
            </w:pPr>
          </w:p>
        </w:tc>
        <w:tc>
          <w:tcPr>
            <w:tcW w:w="1560" w:type="dxa"/>
            <w:vAlign w:val="center"/>
          </w:tcPr>
          <w:p w14:paraId="24382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714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081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C45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6D6D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303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A0E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26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38CA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A37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B3E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29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74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378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07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566CA">
            <w:pPr>
              <w:widowControl/>
              <w:jc w:val="left"/>
              <w:rPr>
                <w:rFonts w:hint="eastAsia" w:ascii="仿宋" w:hAnsi="仿宋" w:eastAsia="仿宋" w:cs="仿宋"/>
                <w:color w:val="auto"/>
                <w:kern w:val="0"/>
                <w:sz w:val="24"/>
                <w:highlight w:val="none"/>
              </w:rPr>
            </w:pPr>
          </w:p>
        </w:tc>
        <w:tc>
          <w:tcPr>
            <w:tcW w:w="1560" w:type="dxa"/>
            <w:vAlign w:val="center"/>
          </w:tcPr>
          <w:p w14:paraId="788E7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4A9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B5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ED4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951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4D8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4C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16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68FD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5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61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D66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60F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989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35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CCA6">
            <w:pPr>
              <w:widowControl/>
              <w:jc w:val="left"/>
              <w:rPr>
                <w:rFonts w:hint="eastAsia" w:ascii="仿宋" w:hAnsi="仿宋" w:eastAsia="仿宋" w:cs="仿宋"/>
                <w:color w:val="auto"/>
                <w:kern w:val="0"/>
                <w:sz w:val="24"/>
                <w:highlight w:val="none"/>
              </w:rPr>
            </w:pPr>
          </w:p>
        </w:tc>
        <w:tc>
          <w:tcPr>
            <w:tcW w:w="1560" w:type="dxa"/>
            <w:vAlign w:val="center"/>
          </w:tcPr>
          <w:p w14:paraId="42506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E1CC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4AF2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2F6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25B9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A61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5A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38F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3734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A82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3F3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E928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61D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E0A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30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6BD13">
            <w:pPr>
              <w:widowControl/>
              <w:jc w:val="left"/>
              <w:rPr>
                <w:rFonts w:hint="eastAsia" w:ascii="仿宋" w:hAnsi="仿宋" w:eastAsia="仿宋" w:cs="仿宋"/>
                <w:color w:val="auto"/>
                <w:kern w:val="0"/>
                <w:sz w:val="24"/>
                <w:highlight w:val="none"/>
              </w:rPr>
            </w:pPr>
          </w:p>
        </w:tc>
        <w:tc>
          <w:tcPr>
            <w:tcW w:w="1560" w:type="dxa"/>
            <w:vAlign w:val="center"/>
          </w:tcPr>
          <w:p w14:paraId="662070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508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8C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EC17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7C2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9EF30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3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91B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6F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EC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D83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890C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C45E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8F7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2C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AB5D">
            <w:pPr>
              <w:widowControl/>
              <w:jc w:val="left"/>
              <w:rPr>
                <w:rFonts w:hint="eastAsia" w:ascii="仿宋" w:hAnsi="仿宋" w:eastAsia="仿宋" w:cs="仿宋"/>
                <w:color w:val="auto"/>
                <w:kern w:val="0"/>
                <w:sz w:val="24"/>
                <w:highlight w:val="none"/>
              </w:rPr>
            </w:pPr>
          </w:p>
        </w:tc>
        <w:tc>
          <w:tcPr>
            <w:tcW w:w="1560" w:type="dxa"/>
            <w:vAlign w:val="center"/>
          </w:tcPr>
          <w:p w14:paraId="67024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70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4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63E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552B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45A0C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5E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55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DC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138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BCA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071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F55A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114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6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6A9A3">
            <w:pPr>
              <w:widowControl/>
              <w:jc w:val="left"/>
              <w:rPr>
                <w:rFonts w:hint="eastAsia" w:ascii="仿宋" w:hAnsi="仿宋" w:eastAsia="仿宋" w:cs="仿宋"/>
                <w:color w:val="auto"/>
                <w:kern w:val="0"/>
                <w:sz w:val="24"/>
                <w:highlight w:val="none"/>
              </w:rPr>
            </w:pPr>
          </w:p>
        </w:tc>
        <w:tc>
          <w:tcPr>
            <w:tcW w:w="1560" w:type="dxa"/>
            <w:vAlign w:val="center"/>
          </w:tcPr>
          <w:p w14:paraId="515571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D0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67FE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BAF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A32F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2C37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6D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B8C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BB0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F1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41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4C9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F00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29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63126">
            <w:pPr>
              <w:widowControl/>
              <w:jc w:val="left"/>
              <w:rPr>
                <w:rFonts w:hint="eastAsia" w:ascii="仿宋" w:hAnsi="仿宋" w:eastAsia="仿宋" w:cs="仿宋"/>
                <w:color w:val="auto"/>
                <w:kern w:val="0"/>
                <w:sz w:val="24"/>
                <w:highlight w:val="none"/>
              </w:rPr>
            </w:pPr>
          </w:p>
        </w:tc>
        <w:tc>
          <w:tcPr>
            <w:tcW w:w="1560" w:type="dxa"/>
            <w:vAlign w:val="center"/>
          </w:tcPr>
          <w:p w14:paraId="66CC9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31D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23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CD1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E62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9D01B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C4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C1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DB35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351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378D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E2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9E1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4890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8C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3B86">
            <w:pPr>
              <w:widowControl/>
              <w:jc w:val="left"/>
              <w:rPr>
                <w:rFonts w:hint="eastAsia" w:ascii="仿宋" w:hAnsi="仿宋" w:eastAsia="仿宋" w:cs="仿宋"/>
                <w:color w:val="auto"/>
                <w:kern w:val="0"/>
                <w:sz w:val="24"/>
                <w:highlight w:val="none"/>
              </w:rPr>
            </w:pPr>
          </w:p>
        </w:tc>
        <w:tc>
          <w:tcPr>
            <w:tcW w:w="1560" w:type="dxa"/>
            <w:vAlign w:val="center"/>
          </w:tcPr>
          <w:p w14:paraId="71B2D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AE34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616A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2BE1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EFD0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45A6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64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90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DC4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1C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EA8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FB8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072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0D8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FE561">
            <w:pPr>
              <w:widowControl/>
              <w:jc w:val="left"/>
              <w:rPr>
                <w:rFonts w:hint="eastAsia" w:ascii="仿宋" w:hAnsi="仿宋" w:eastAsia="仿宋" w:cs="仿宋"/>
                <w:color w:val="auto"/>
                <w:kern w:val="0"/>
                <w:sz w:val="24"/>
                <w:highlight w:val="none"/>
              </w:rPr>
            </w:pPr>
          </w:p>
        </w:tc>
        <w:tc>
          <w:tcPr>
            <w:tcW w:w="1560" w:type="dxa"/>
            <w:vAlign w:val="center"/>
          </w:tcPr>
          <w:p w14:paraId="3FE782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231E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6CF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4B1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A328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B90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C0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14E0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A1A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1A77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C8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8CD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F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1E2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EEBA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B26C6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1A35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34E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ACBE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8706F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893A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50C619">
      <w:pPr>
        <w:widowControl/>
        <w:jc w:val="left"/>
        <w:rPr>
          <w:rFonts w:hint="eastAsia" w:ascii="仿宋" w:hAnsi="仿宋" w:eastAsia="仿宋" w:cs="仿宋"/>
          <w:color w:val="auto"/>
          <w:kern w:val="0"/>
          <w:sz w:val="24"/>
          <w:highlight w:val="none"/>
        </w:rPr>
      </w:pPr>
    </w:p>
    <w:p w14:paraId="53DB2712">
      <w:pPr>
        <w:widowControl/>
        <w:jc w:val="left"/>
        <w:rPr>
          <w:rFonts w:hint="eastAsia" w:ascii="仿宋" w:hAnsi="仿宋" w:eastAsia="仿宋" w:cs="仿宋"/>
          <w:color w:val="auto"/>
          <w:kern w:val="0"/>
          <w:sz w:val="24"/>
          <w:highlight w:val="none"/>
        </w:rPr>
      </w:pPr>
    </w:p>
    <w:p w14:paraId="4F32A6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AEC078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D08A0E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866C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60DE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92B69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E8A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E027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D302CB4">
      <w:pPr>
        <w:widowControl/>
        <w:jc w:val="left"/>
        <w:rPr>
          <w:rFonts w:hint="eastAsia" w:ascii="仿宋" w:hAnsi="仿宋" w:eastAsia="仿宋" w:cs="仿宋"/>
          <w:color w:val="auto"/>
          <w:kern w:val="0"/>
          <w:sz w:val="18"/>
          <w:szCs w:val="18"/>
          <w:highlight w:val="none"/>
        </w:rPr>
      </w:pPr>
    </w:p>
    <w:p w14:paraId="6F188599">
      <w:pPr>
        <w:widowControl/>
        <w:jc w:val="left"/>
        <w:rPr>
          <w:rFonts w:hint="eastAsia" w:ascii="仿宋" w:hAnsi="仿宋" w:eastAsia="仿宋" w:cs="仿宋"/>
          <w:color w:val="auto"/>
          <w:kern w:val="0"/>
          <w:sz w:val="18"/>
          <w:szCs w:val="18"/>
          <w:highlight w:val="none"/>
        </w:rPr>
      </w:pPr>
    </w:p>
    <w:p w14:paraId="38BF4F62">
      <w:pPr>
        <w:widowControl/>
        <w:jc w:val="left"/>
        <w:rPr>
          <w:rFonts w:hint="eastAsia" w:ascii="仿宋" w:hAnsi="仿宋" w:eastAsia="仿宋" w:cs="仿宋"/>
          <w:color w:val="auto"/>
          <w:kern w:val="0"/>
          <w:sz w:val="18"/>
          <w:szCs w:val="18"/>
          <w:highlight w:val="none"/>
        </w:rPr>
      </w:pPr>
    </w:p>
    <w:p w14:paraId="63AAA9E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CA808B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4CE5E7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2D0B6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A3E5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800E5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12AD4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0DDF7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1DE2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3EC8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96F34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C8CB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A12EE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08B49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9BBD3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6FD0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611A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36BF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D5AD4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44D0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2C6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A2ED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C399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36D9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3E042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DCC70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C52E68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80D5FB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EF7D3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67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6F29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53FDE3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CCC4D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E4FF7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2A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A43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0D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D7CA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7264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CFF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B9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8F6AF">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63D8C">
            <w:pPr>
              <w:widowControl/>
              <w:jc w:val="left"/>
              <w:rPr>
                <w:rFonts w:hint="eastAsia" w:ascii="仿宋" w:hAnsi="仿宋" w:eastAsia="仿宋" w:cs="仿宋"/>
                <w:color w:val="auto"/>
                <w:kern w:val="0"/>
                <w:sz w:val="24"/>
                <w:highlight w:val="none"/>
              </w:rPr>
            </w:pPr>
          </w:p>
        </w:tc>
        <w:tc>
          <w:tcPr>
            <w:tcW w:w="2836" w:type="dxa"/>
            <w:vMerge w:val="continue"/>
            <w:vAlign w:val="center"/>
          </w:tcPr>
          <w:p w14:paraId="07168426">
            <w:pPr>
              <w:widowControl/>
              <w:jc w:val="left"/>
              <w:rPr>
                <w:rFonts w:hint="eastAsia" w:ascii="仿宋" w:hAnsi="仿宋" w:eastAsia="仿宋" w:cs="仿宋"/>
                <w:color w:val="auto"/>
                <w:kern w:val="0"/>
                <w:sz w:val="24"/>
                <w:highlight w:val="none"/>
              </w:rPr>
            </w:pPr>
          </w:p>
        </w:tc>
        <w:tc>
          <w:tcPr>
            <w:tcW w:w="606" w:type="dxa"/>
            <w:vAlign w:val="center"/>
          </w:tcPr>
          <w:p w14:paraId="514F2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AF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9A3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1F7E">
            <w:pPr>
              <w:widowControl/>
              <w:jc w:val="left"/>
              <w:rPr>
                <w:rFonts w:hint="eastAsia" w:ascii="仿宋" w:hAnsi="仿宋" w:eastAsia="仿宋" w:cs="仿宋"/>
                <w:color w:val="auto"/>
                <w:kern w:val="0"/>
                <w:sz w:val="24"/>
                <w:highlight w:val="none"/>
              </w:rPr>
            </w:pPr>
          </w:p>
        </w:tc>
        <w:tc>
          <w:tcPr>
            <w:tcW w:w="1025" w:type="dxa"/>
            <w:vMerge w:val="continue"/>
            <w:vAlign w:val="center"/>
          </w:tcPr>
          <w:p w14:paraId="49814FE0">
            <w:pPr>
              <w:widowControl/>
              <w:jc w:val="left"/>
              <w:rPr>
                <w:rFonts w:hint="eastAsia" w:ascii="仿宋" w:hAnsi="仿宋" w:eastAsia="仿宋" w:cs="仿宋"/>
                <w:color w:val="auto"/>
                <w:kern w:val="0"/>
                <w:sz w:val="24"/>
                <w:highlight w:val="none"/>
              </w:rPr>
            </w:pPr>
          </w:p>
        </w:tc>
        <w:tc>
          <w:tcPr>
            <w:tcW w:w="2836" w:type="dxa"/>
            <w:vMerge w:val="continue"/>
            <w:vAlign w:val="center"/>
          </w:tcPr>
          <w:p w14:paraId="161919BB">
            <w:pPr>
              <w:widowControl/>
              <w:jc w:val="left"/>
              <w:rPr>
                <w:rFonts w:hint="eastAsia" w:ascii="仿宋" w:hAnsi="仿宋" w:eastAsia="仿宋" w:cs="仿宋"/>
                <w:color w:val="auto"/>
                <w:kern w:val="0"/>
                <w:sz w:val="24"/>
                <w:highlight w:val="none"/>
              </w:rPr>
            </w:pPr>
          </w:p>
        </w:tc>
        <w:tc>
          <w:tcPr>
            <w:tcW w:w="606" w:type="dxa"/>
            <w:vAlign w:val="center"/>
          </w:tcPr>
          <w:p w14:paraId="20E29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90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85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B4B02">
            <w:pPr>
              <w:widowControl/>
              <w:jc w:val="left"/>
              <w:rPr>
                <w:rFonts w:hint="eastAsia" w:ascii="仿宋" w:hAnsi="仿宋" w:eastAsia="仿宋" w:cs="仿宋"/>
                <w:color w:val="auto"/>
                <w:kern w:val="0"/>
                <w:sz w:val="24"/>
                <w:highlight w:val="none"/>
              </w:rPr>
            </w:pPr>
          </w:p>
        </w:tc>
        <w:tc>
          <w:tcPr>
            <w:tcW w:w="1025" w:type="dxa"/>
            <w:vMerge w:val="restart"/>
            <w:vAlign w:val="center"/>
          </w:tcPr>
          <w:p w14:paraId="5009F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6BB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3EC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08A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14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C4CA93">
            <w:pPr>
              <w:widowControl/>
              <w:jc w:val="left"/>
              <w:rPr>
                <w:rFonts w:hint="eastAsia" w:ascii="仿宋" w:hAnsi="仿宋" w:eastAsia="仿宋" w:cs="仿宋"/>
                <w:color w:val="auto"/>
                <w:kern w:val="0"/>
                <w:sz w:val="24"/>
                <w:highlight w:val="none"/>
              </w:rPr>
            </w:pPr>
          </w:p>
        </w:tc>
        <w:tc>
          <w:tcPr>
            <w:tcW w:w="1025" w:type="dxa"/>
            <w:vMerge w:val="continue"/>
            <w:vAlign w:val="center"/>
          </w:tcPr>
          <w:p w14:paraId="0883A19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3E1A25">
            <w:pPr>
              <w:widowControl/>
              <w:jc w:val="left"/>
              <w:rPr>
                <w:rFonts w:hint="eastAsia" w:ascii="仿宋" w:hAnsi="仿宋" w:eastAsia="仿宋" w:cs="仿宋"/>
                <w:color w:val="auto"/>
                <w:kern w:val="0"/>
                <w:sz w:val="24"/>
                <w:highlight w:val="none"/>
              </w:rPr>
            </w:pPr>
          </w:p>
        </w:tc>
        <w:tc>
          <w:tcPr>
            <w:tcW w:w="606" w:type="dxa"/>
            <w:vAlign w:val="center"/>
          </w:tcPr>
          <w:p w14:paraId="06932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4B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D79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524C">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24965">
            <w:pPr>
              <w:widowControl/>
              <w:jc w:val="left"/>
              <w:rPr>
                <w:rFonts w:hint="eastAsia" w:ascii="仿宋" w:hAnsi="仿宋" w:eastAsia="仿宋" w:cs="仿宋"/>
                <w:color w:val="auto"/>
                <w:kern w:val="0"/>
                <w:sz w:val="24"/>
                <w:highlight w:val="none"/>
              </w:rPr>
            </w:pPr>
          </w:p>
        </w:tc>
        <w:tc>
          <w:tcPr>
            <w:tcW w:w="2836" w:type="dxa"/>
            <w:vMerge w:val="continue"/>
            <w:vAlign w:val="center"/>
          </w:tcPr>
          <w:p w14:paraId="507E1293">
            <w:pPr>
              <w:widowControl/>
              <w:jc w:val="left"/>
              <w:rPr>
                <w:rFonts w:hint="eastAsia" w:ascii="仿宋" w:hAnsi="仿宋" w:eastAsia="仿宋" w:cs="仿宋"/>
                <w:color w:val="auto"/>
                <w:kern w:val="0"/>
                <w:sz w:val="24"/>
                <w:highlight w:val="none"/>
              </w:rPr>
            </w:pPr>
          </w:p>
        </w:tc>
        <w:tc>
          <w:tcPr>
            <w:tcW w:w="606" w:type="dxa"/>
            <w:vAlign w:val="center"/>
          </w:tcPr>
          <w:p w14:paraId="273EF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43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71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493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C8955C4">
            <w:pPr>
              <w:widowControl/>
              <w:jc w:val="left"/>
              <w:rPr>
                <w:rFonts w:hint="eastAsia" w:ascii="仿宋" w:hAnsi="仿宋" w:eastAsia="仿宋" w:cs="仿宋"/>
                <w:color w:val="auto"/>
                <w:kern w:val="0"/>
                <w:sz w:val="24"/>
                <w:highlight w:val="none"/>
              </w:rPr>
            </w:pPr>
          </w:p>
        </w:tc>
        <w:tc>
          <w:tcPr>
            <w:tcW w:w="2836" w:type="dxa"/>
            <w:vMerge w:val="restart"/>
            <w:vAlign w:val="center"/>
          </w:tcPr>
          <w:p w14:paraId="7CF25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E4D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F9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79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74378">
            <w:pPr>
              <w:widowControl/>
              <w:jc w:val="left"/>
              <w:rPr>
                <w:rFonts w:hint="eastAsia" w:ascii="仿宋" w:hAnsi="仿宋" w:eastAsia="仿宋" w:cs="仿宋"/>
                <w:color w:val="auto"/>
                <w:kern w:val="0"/>
                <w:sz w:val="24"/>
                <w:highlight w:val="none"/>
              </w:rPr>
            </w:pPr>
          </w:p>
        </w:tc>
        <w:tc>
          <w:tcPr>
            <w:tcW w:w="1025" w:type="dxa"/>
            <w:vMerge w:val="continue"/>
            <w:vAlign w:val="center"/>
          </w:tcPr>
          <w:p w14:paraId="61E3CE76">
            <w:pPr>
              <w:widowControl/>
              <w:jc w:val="left"/>
              <w:rPr>
                <w:rFonts w:hint="eastAsia" w:ascii="仿宋" w:hAnsi="仿宋" w:eastAsia="仿宋" w:cs="仿宋"/>
                <w:color w:val="auto"/>
                <w:kern w:val="0"/>
                <w:sz w:val="24"/>
                <w:highlight w:val="none"/>
              </w:rPr>
            </w:pPr>
          </w:p>
        </w:tc>
        <w:tc>
          <w:tcPr>
            <w:tcW w:w="2836" w:type="dxa"/>
            <w:vMerge w:val="continue"/>
            <w:vAlign w:val="center"/>
          </w:tcPr>
          <w:p w14:paraId="5DED8003">
            <w:pPr>
              <w:widowControl/>
              <w:jc w:val="left"/>
              <w:rPr>
                <w:rFonts w:hint="eastAsia" w:ascii="仿宋" w:hAnsi="仿宋" w:eastAsia="仿宋" w:cs="仿宋"/>
                <w:color w:val="auto"/>
                <w:kern w:val="0"/>
                <w:sz w:val="24"/>
                <w:highlight w:val="none"/>
              </w:rPr>
            </w:pPr>
          </w:p>
        </w:tc>
        <w:tc>
          <w:tcPr>
            <w:tcW w:w="606" w:type="dxa"/>
            <w:vAlign w:val="center"/>
          </w:tcPr>
          <w:p w14:paraId="5A647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69C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77A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16D60">
            <w:pPr>
              <w:widowControl/>
              <w:jc w:val="left"/>
              <w:rPr>
                <w:rFonts w:hint="eastAsia" w:ascii="仿宋" w:hAnsi="仿宋" w:eastAsia="仿宋" w:cs="仿宋"/>
                <w:color w:val="auto"/>
                <w:kern w:val="0"/>
                <w:sz w:val="24"/>
                <w:highlight w:val="none"/>
              </w:rPr>
            </w:pPr>
          </w:p>
        </w:tc>
        <w:tc>
          <w:tcPr>
            <w:tcW w:w="1025" w:type="dxa"/>
            <w:vMerge w:val="continue"/>
            <w:vAlign w:val="center"/>
          </w:tcPr>
          <w:p w14:paraId="4041222B">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E564">
            <w:pPr>
              <w:widowControl/>
              <w:jc w:val="left"/>
              <w:rPr>
                <w:rFonts w:hint="eastAsia" w:ascii="仿宋" w:hAnsi="仿宋" w:eastAsia="仿宋" w:cs="仿宋"/>
                <w:color w:val="auto"/>
                <w:kern w:val="0"/>
                <w:sz w:val="24"/>
                <w:highlight w:val="none"/>
              </w:rPr>
            </w:pPr>
          </w:p>
        </w:tc>
        <w:tc>
          <w:tcPr>
            <w:tcW w:w="606" w:type="dxa"/>
            <w:vAlign w:val="center"/>
          </w:tcPr>
          <w:p w14:paraId="5F09C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9D3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A2D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66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B56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356D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1CB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2E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D1D412">
            <w:pPr>
              <w:widowControl/>
              <w:jc w:val="left"/>
              <w:rPr>
                <w:rFonts w:hint="eastAsia" w:ascii="仿宋" w:hAnsi="仿宋" w:eastAsia="仿宋" w:cs="仿宋"/>
                <w:color w:val="auto"/>
                <w:kern w:val="0"/>
                <w:sz w:val="24"/>
                <w:highlight w:val="none"/>
              </w:rPr>
            </w:pPr>
          </w:p>
        </w:tc>
        <w:tc>
          <w:tcPr>
            <w:tcW w:w="2836" w:type="dxa"/>
            <w:vMerge w:val="continue"/>
            <w:vAlign w:val="center"/>
          </w:tcPr>
          <w:p w14:paraId="094E5282">
            <w:pPr>
              <w:widowControl/>
              <w:jc w:val="left"/>
              <w:rPr>
                <w:rFonts w:hint="eastAsia" w:ascii="仿宋" w:hAnsi="仿宋" w:eastAsia="仿宋" w:cs="仿宋"/>
                <w:color w:val="auto"/>
                <w:kern w:val="0"/>
                <w:sz w:val="24"/>
                <w:highlight w:val="none"/>
              </w:rPr>
            </w:pPr>
          </w:p>
        </w:tc>
        <w:tc>
          <w:tcPr>
            <w:tcW w:w="606" w:type="dxa"/>
            <w:vAlign w:val="center"/>
          </w:tcPr>
          <w:p w14:paraId="2CC60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17B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D9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FF184">
            <w:pPr>
              <w:widowControl/>
              <w:jc w:val="left"/>
              <w:rPr>
                <w:rFonts w:hint="eastAsia" w:ascii="仿宋" w:hAnsi="仿宋" w:eastAsia="仿宋" w:cs="仿宋"/>
                <w:color w:val="auto"/>
                <w:kern w:val="0"/>
                <w:sz w:val="24"/>
                <w:highlight w:val="none"/>
              </w:rPr>
            </w:pPr>
          </w:p>
        </w:tc>
        <w:tc>
          <w:tcPr>
            <w:tcW w:w="2836" w:type="dxa"/>
            <w:vMerge w:val="continue"/>
            <w:vAlign w:val="center"/>
          </w:tcPr>
          <w:p w14:paraId="326E18F6">
            <w:pPr>
              <w:widowControl/>
              <w:jc w:val="left"/>
              <w:rPr>
                <w:rFonts w:hint="eastAsia" w:ascii="仿宋" w:hAnsi="仿宋" w:eastAsia="仿宋" w:cs="仿宋"/>
                <w:color w:val="auto"/>
                <w:kern w:val="0"/>
                <w:sz w:val="24"/>
                <w:highlight w:val="none"/>
              </w:rPr>
            </w:pPr>
          </w:p>
        </w:tc>
        <w:tc>
          <w:tcPr>
            <w:tcW w:w="606" w:type="dxa"/>
            <w:vAlign w:val="center"/>
          </w:tcPr>
          <w:p w14:paraId="51E24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B1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DC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7BBB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6E7C1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D6A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ADDB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0F7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F09E43">
            <w:pPr>
              <w:widowControl/>
              <w:jc w:val="left"/>
              <w:rPr>
                <w:rFonts w:hint="eastAsia" w:ascii="仿宋" w:hAnsi="仿宋" w:eastAsia="仿宋" w:cs="仿宋"/>
                <w:color w:val="auto"/>
                <w:kern w:val="0"/>
                <w:sz w:val="24"/>
                <w:highlight w:val="none"/>
              </w:rPr>
            </w:pPr>
          </w:p>
        </w:tc>
        <w:tc>
          <w:tcPr>
            <w:tcW w:w="2836" w:type="dxa"/>
            <w:vMerge w:val="continue"/>
            <w:vAlign w:val="center"/>
          </w:tcPr>
          <w:p w14:paraId="42E0076F">
            <w:pPr>
              <w:widowControl/>
              <w:jc w:val="left"/>
              <w:rPr>
                <w:rFonts w:hint="eastAsia" w:ascii="仿宋" w:hAnsi="仿宋" w:eastAsia="仿宋" w:cs="仿宋"/>
                <w:color w:val="auto"/>
                <w:kern w:val="0"/>
                <w:sz w:val="24"/>
                <w:highlight w:val="none"/>
              </w:rPr>
            </w:pPr>
          </w:p>
        </w:tc>
        <w:tc>
          <w:tcPr>
            <w:tcW w:w="606" w:type="dxa"/>
            <w:vAlign w:val="center"/>
          </w:tcPr>
          <w:p w14:paraId="682E00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FFE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CF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F1082">
            <w:pPr>
              <w:widowControl/>
              <w:jc w:val="left"/>
              <w:rPr>
                <w:rFonts w:hint="eastAsia" w:ascii="仿宋" w:hAnsi="仿宋" w:eastAsia="仿宋" w:cs="仿宋"/>
                <w:color w:val="auto"/>
                <w:kern w:val="0"/>
                <w:sz w:val="24"/>
                <w:highlight w:val="none"/>
              </w:rPr>
            </w:pPr>
          </w:p>
        </w:tc>
        <w:tc>
          <w:tcPr>
            <w:tcW w:w="2836" w:type="dxa"/>
            <w:vMerge w:val="continue"/>
            <w:vAlign w:val="center"/>
          </w:tcPr>
          <w:p w14:paraId="3DB46D3A">
            <w:pPr>
              <w:widowControl/>
              <w:jc w:val="left"/>
              <w:rPr>
                <w:rFonts w:hint="eastAsia" w:ascii="仿宋" w:hAnsi="仿宋" w:eastAsia="仿宋" w:cs="仿宋"/>
                <w:color w:val="auto"/>
                <w:kern w:val="0"/>
                <w:sz w:val="24"/>
                <w:highlight w:val="none"/>
              </w:rPr>
            </w:pPr>
          </w:p>
        </w:tc>
        <w:tc>
          <w:tcPr>
            <w:tcW w:w="606" w:type="dxa"/>
            <w:vAlign w:val="center"/>
          </w:tcPr>
          <w:p w14:paraId="0C52C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E49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96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209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F09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7E7A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3FC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D214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41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8E3B">
            <w:pPr>
              <w:widowControl/>
              <w:jc w:val="left"/>
              <w:rPr>
                <w:rFonts w:hint="eastAsia" w:ascii="仿宋" w:hAnsi="仿宋" w:eastAsia="仿宋" w:cs="仿宋"/>
                <w:color w:val="auto"/>
                <w:kern w:val="0"/>
                <w:sz w:val="24"/>
                <w:highlight w:val="none"/>
              </w:rPr>
            </w:pPr>
          </w:p>
        </w:tc>
        <w:tc>
          <w:tcPr>
            <w:tcW w:w="1025" w:type="dxa"/>
            <w:vMerge w:val="continue"/>
            <w:vAlign w:val="center"/>
          </w:tcPr>
          <w:p w14:paraId="0F02039E">
            <w:pPr>
              <w:widowControl/>
              <w:jc w:val="left"/>
              <w:rPr>
                <w:rFonts w:hint="eastAsia" w:ascii="仿宋" w:hAnsi="仿宋" w:eastAsia="仿宋" w:cs="仿宋"/>
                <w:color w:val="auto"/>
                <w:kern w:val="0"/>
                <w:sz w:val="24"/>
                <w:highlight w:val="none"/>
              </w:rPr>
            </w:pPr>
          </w:p>
        </w:tc>
        <w:tc>
          <w:tcPr>
            <w:tcW w:w="2836" w:type="dxa"/>
            <w:vMerge w:val="continue"/>
            <w:vAlign w:val="center"/>
          </w:tcPr>
          <w:p w14:paraId="1312C2AE">
            <w:pPr>
              <w:widowControl/>
              <w:jc w:val="left"/>
              <w:rPr>
                <w:rFonts w:hint="eastAsia" w:ascii="仿宋" w:hAnsi="仿宋" w:eastAsia="仿宋" w:cs="仿宋"/>
                <w:color w:val="auto"/>
                <w:kern w:val="0"/>
                <w:sz w:val="24"/>
                <w:highlight w:val="none"/>
              </w:rPr>
            </w:pPr>
          </w:p>
        </w:tc>
        <w:tc>
          <w:tcPr>
            <w:tcW w:w="606" w:type="dxa"/>
            <w:vAlign w:val="center"/>
          </w:tcPr>
          <w:p w14:paraId="55E8C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FB5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4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EFAB">
            <w:pPr>
              <w:widowControl/>
              <w:jc w:val="left"/>
              <w:rPr>
                <w:rFonts w:hint="eastAsia" w:ascii="仿宋" w:hAnsi="仿宋" w:eastAsia="仿宋" w:cs="仿宋"/>
                <w:color w:val="auto"/>
                <w:kern w:val="0"/>
                <w:sz w:val="24"/>
                <w:highlight w:val="none"/>
              </w:rPr>
            </w:pPr>
          </w:p>
        </w:tc>
        <w:tc>
          <w:tcPr>
            <w:tcW w:w="1025" w:type="dxa"/>
            <w:vMerge w:val="continue"/>
            <w:vAlign w:val="center"/>
          </w:tcPr>
          <w:p w14:paraId="3E0C6AF1">
            <w:pPr>
              <w:widowControl/>
              <w:jc w:val="left"/>
              <w:rPr>
                <w:rFonts w:hint="eastAsia" w:ascii="仿宋" w:hAnsi="仿宋" w:eastAsia="仿宋" w:cs="仿宋"/>
                <w:color w:val="auto"/>
                <w:kern w:val="0"/>
                <w:sz w:val="24"/>
                <w:highlight w:val="none"/>
              </w:rPr>
            </w:pPr>
          </w:p>
        </w:tc>
        <w:tc>
          <w:tcPr>
            <w:tcW w:w="2836" w:type="dxa"/>
            <w:vMerge w:val="continue"/>
            <w:vAlign w:val="center"/>
          </w:tcPr>
          <w:p w14:paraId="24EE6C83">
            <w:pPr>
              <w:widowControl/>
              <w:jc w:val="left"/>
              <w:rPr>
                <w:rFonts w:hint="eastAsia" w:ascii="仿宋" w:hAnsi="仿宋" w:eastAsia="仿宋" w:cs="仿宋"/>
                <w:color w:val="auto"/>
                <w:kern w:val="0"/>
                <w:sz w:val="24"/>
                <w:highlight w:val="none"/>
              </w:rPr>
            </w:pPr>
          </w:p>
        </w:tc>
        <w:tc>
          <w:tcPr>
            <w:tcW w:w="606" w:type="dxa"/>
            <w:vAlign w:val="center"/>
          </w:tcPr>
          <w:p w14:paraId="73BE0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4DC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6B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C9C0">
            <w:pPr>
              <w:widowControl/>
              <w:jc w:val="left"/>
              <w:rPr>
                <w:rFonts w:hint="eastAsia" w:ascii="仿宋" w:hAnsi="仿宋" w:eastAsia="仿宋" w:cs="仿宋"/>
                <w:color w:val="auto"/>
                <w:kern w:val="0"/>
                <w:sz w:val="24"/>
                <w:highlight w:val="none"/>
              </w:rPr>
            </w:pPr>
          </w:p>
        </w:tc>
        <w:tc>
          <w:tcPr>
            <w:tcW w:w="1025" w:type="dxa"/>
            <w:vMerge w:val="restart"/>
            <w:vAlign w:val="center"/>
          </w:tcPr>
          <w:p w14:paraId="42FF1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C02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E7EAF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B1F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81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7DCEE">
            <w:pPr>
              <w:widowControl/>
              <w:jc w:val="left"/>
              <w:rPr>
                <w:rFonts w:hint="eastAsia" w:ascii="仿宋" w:hAnsi="仿宋" w:eastAsia="仿宋" w:cs="仿宋"/>
                <w:color w:val="auto"/>
                <w:kern w:val="0"/>
                <w:sz w:val="24"/>
                <w:highlight w:val="none"/>
              </w:rPr>
            </w:pPr>
          </w:p>
        </w:tc>
        <w:tc>
          <w:tcPr>
            <w:tcW w:w="1025" w:type="dxa"/>
            <w:vMerge w:val="continue"/>
            <w:vAlign w:val="center"/>
          </w:tcPr>
          <w:p w14:paraId="3895C35E">
            <w:pPr>
              <w:widowControl/>
              <w:jc w:val="left"/>
              <w:rPr>
                <w:rFonts w:hint="eastAsia" w:ascii="仿宋" w:hAnsi="仿宋" w:eastAsia="仿宋" w:cs="仿宋"/>
                <w:color w:val="auto"/>
                <w:kern w:val="0"/>
                <w:sz w:val="24"/>
                <w:highlight w:val="none"/>
              </w:rPr>
            </w:pPr>
          </w:p>
        </w:tc>
        <w:tc>
          <w:tcPr>
            <w:tcW w:w="2836" w:type="dxa"/>
            <w:vMerge w:val="continue"/>
            <w:vAlign w:val="center"/>
          </w:tcPr>
          <w:p w14:paraId="2E9160EF">
            <w:pPr>
              <w:widowControl/>
              <w:jc w:val="left"/>
              <w:rPr>
                <w:rFonts w:hint="eastAsia" w:ascii="仿宋" w:hAnsi="仿宋" w:eastAsia="仿宋" w:cs="仿宋"/>
                <w:color w:val="auto"/>
                <w:kern w:val="0"/>
                <w:sz w:val="24"/>
                <w:highlight w:val="none"/>
              </w:rPr>
            </w:pPr>
          </w:p>
        </w:tc>
        <w:tc>
          <w:tcPr>
            <w:tcW w:w="606" w:type="dxa"/>
            <w:vAlign w:val="center"/>
          </w:tcPr>
          <w:p w14:paraId="39CA3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431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274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367E">
            <w:pPr>
              <w:widowControl/>
              <w:jc w:val="left"/>
              <w:rPr>
                <w:rFonts w:hint="eastAsia" w:ascii="仿宋" w:hAnsi="仿宋" w:eastAsia="仿宋" w:cs="仿宋"/>
                <w:color w:val="auto"/>
                <w:kern w:val="0"/>
                <w:sz w:val="24"/>
                <w:highlight w:val="none"/>
              </w:rPr>
            </w:pPr>
          </w:p>
        </w:tc>
        <w:tc>
          <w:tcPr>
            <w:tcW w:w="1025" w:type="dxa"/>
            <w:vMerge w:val="continue"/>
            <w:vAlign w:val="center"/>
          </w:tcPr>
          <w:p w14:paraId="78F3AEB4">
            <w:pPr>
              <w:widowControl/>
              <w:jc w:val="left"/>
              <w:rPr>
                <w:rFonts w:hint="eastAsia" w:ascii="仿宋" w:hAnsi="仿宋" w:eastAsia="仿宋" w:cs="仿宋"/>
                <w:color w:val="auto"/>
                <w:kern w:val="0"/>
                <w:sz w:val="24"/>
                <w:highlight w:val="none"/>
              </w:rPr>
            </w:pPr>
          </w:p>
        </w:tc>
        <w:tc>
          <w:tcPr>
            <w:tcW w:w="2836" w:type="dxa"/>
            <w:vMerge w:val="continue"/>
            <w:vAlign w:val="center"/>
          </w:tcPr>
          <w:p w14:paraId="13E53E0E">
            <w:pPr>
              <w:widowControl/>
              <w:jc w:val="left"/>
              <w:rPr>
                <w:rFonts w:hint="eastAsia" w:ascii="仿宋" w:hAnsi="仿宋" w:eastAsia="仿宋" w:cs="仿宋"/>
                <w:color w:val="auto"/>
                <w:kern w:val="0"/>
                <w:sz w:val="24"/>
                <w:highlight w:val="none"/>
              </w:rPr>
            </w:pPr>
          </w:p>
        </w:tc>
        <w:tc>
          <w:tcPr>
            <w:tcW w:w="606" w:type="dxa"/>
            <w:vAlign w:val="center"/>
          </w:tcPr>
          <w:p w14:paraId="3494A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F4E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86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2408">
            <w:pPr>
              <w:widowControl/>
              <w:jc w:val="left"/>
              <w:rPr>
                <w:rFonts w:hint="eastAsia" w:ascii="仿宋" w:hAnsi="仿宋" w:eastAsia="仿宋" w:cs="仿宋"/>
                <w:color w:val="auto"/>
                <w:kern w:val="0"/>
                <w:sz w:val="24"/>
                <w:highlight w:val="none"/>
              </w:rPr>
            </w:pPr>
          </w:p>
        </w:tc>
        <w:tc>
          <w:tcPr>
            <w:tcW w:w="1025" w:type="dxa"/>
            <w:vMerge w:val="restart"/>
            <w:vAlign w:val="center"/>
          </w:tcPr>
          <w:p w14:paraId="4BF44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A309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704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218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E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4213C">
            <w:pPr>
              <w:widowControl/>
              <w:jc w:val="left"/>
              <w:rPr>
                <w:rFonts w:hint="eastAsia" w:ascii="仿宋" w:hAnsi="仿宋" w:eastAsia="仿宋" w:cs="仿宋"/>
                <w:color w:val="auto"/>
                <w:kern w:val="0"/>
                <w:sz w:val="24"/>
                <w:highlight w:val="none"/>
              </w:rPr>
            </w:pPr>
          </w:p>
        </w:tc>
        <w:tc>
          <w:tcPr>
            <w:tcW w:w="1025" w:type="dxa"/>
            <w:vMerge w:val="continue"/>
            <w:vAlign w:val="center"/>
          </w:tcPr>
          <w:p w14:paraId="43FCC41F">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1BBD7">
            <w:pPr>
              <w:widowControl/>
              <w:jc w:val="left"/>
              <w:rPr>
                <w:rFonts w:hint="eastAsia" w:ascii="仿宋" w:hAnsi="仿宋" w:eastAsia="仿宋" w:cs="仿宋"/>
                <w:color w:val="auto"/>
                <w:kern w:val="0"/>
                <w:sz w:val="24"/>
                <w:highlight w:val="none"/>
              </w:rPr>
            </w:pPr>
          </w:p>
        </w:tc>
        <w:tc>
          <w:tcPr>
            <w:tcW w:w="606" w:type="dxa"/>
            <w:vAlign w:val="center"/>
          </w:tcPr>
          <w:p w14:paraId="34B17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46D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22D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0F527">
            <w:pPr>
              <w:widowControl/>
              <w:jc w:val="left"/>
              <w:rPr>
                <w:rFonts w:hint="eastAsia" w:ascii="仿宋" w:hAnsi="仿宋" w:eastAsia="仿宋" w:cs="仿宋"/>
                <w:color w:val="auto"/>
                <w:kern w:val="0"/>
                <w:sz w:val="24"/>
                <w:highlight w:val="none"/>
              </w:rPr>
            </w:pPr>
          </w:p>
        </w:tc>
        <w:tc>
          <w:tcPr>
            <w:tcW w:w="1025" w:type="dxa"/>
            <w:vMerge w:val="continue"/>
            <w:vAlign w:val="center"/>
          </w:tcPr>
          <w:p w14:paraId="7867BB0A">
            <w:pPr>
              <w:widowControl/>
              <w:jc w:val="left"/>
              <w:rPr>
                <w:rFonts w:hint="eastAsia" w:ascii="仿宋" w:hAnsi="仿宋" w:eastAsia="仿宋" w:cs="仿宋"/>
                <w:color w:val="auto"/>
                <w:kern w:val="0"/>
                <w:sz w:val="24"/>
                <w:highlight w:val="none"/>
              </w:rPr>
            </w:pPr>
          </w:p>
        </w:tc>
        <w:tc>
          <w:tcPr>
            <w:tcW w:w="2836" w:type="dxa"/>
            <w:vMerge w:val="continue"/>
            <w:vAlign w:val="center"/>
          </w:tcPr>
          <w:p w14:paraId="59D4D3F0">
            <w:pPr>
              <w:widowControl/>
              <w:jc w:val="left"/>
              <w:rPr>
                <w:rFonts w:hint="eastAsia" w:ascii="仿宋" w:hAnsi="仿宋" w:eastAsia="仿宋" w:cs="仿宋"/>
                <w:color w:val="auto"/>
                <w:kern w:val="0"/>
                <w:sz w:val="24"/>
                <w:highlight w:val="none"/>
              </w:rPr>
            </w:pPr>
          </w:p>
        </w:tc>
        <w:tc>
          <w:tcPr>
            <w:tcW w:w="606" w:type="dxa"/>
            <w:vAlign w:val="center"/>
          </w:tcPr>
          <w:p w14:paraId="300F8B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53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AB99382">
      <w:pPr>
        <w:spacing w:line="360" w:lineRule="auto"/>
        <w:rPr>
          <w:rFonts w:hint="eastAsia" w:ascii="仿宋" w:hAnsi="仿宋" w:eastAsia="仿宋" w:cs="仿宋"/>
          <w:color w:val="auto"/>
          <w:sz w:val="24"/>
          <w:highlight w:val="none"/>
        </w:rPr>
      </w:pPr>
    </w:p>
    <w:sectPr>
      <w:footerReference r:id="rId14" w:type="default"/>
      <w:footerReference r:id="rId15"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algun Gothic Semilight">
    <w:panose1 w:val="020B0502040204020203"/>
    <w:charset w:val="86"/>
    <w:family w:val="swiss"/>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348E">
    <w:pPr>
      <w:pStyle w:val="4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4E54">
    <w:pPr>
      <w:pStyle w:val="4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0098">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231">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791904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CB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62B49B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BBD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3003A1F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54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E80057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92E1">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288C666E">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04B1">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5A688EA">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1C2">
    <w:pPr>
      <w:pStyle w:val="41"/>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CGSHZJ-2025-N001108</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2D01D">
    <w:pPr>
      <w:pStyle w:val="41"/>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CGSHZJ-2025-N001108</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DC6A0">
    <w:pPr>
      <w:pStyle w:val="41"/>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CGSHZJ-2025-N001108</w:t>
    </w:r>
    <w:r>
      <w:rPr>
        <w:rFonts w:hint="eastAsia" w:ascii="仿宋" w:hAnsi="仿宋" w:eastAsia="仿宋" w:cs="仿宋"/>
      </w:rPr>
      <w:t xml:space="preserve"> </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ED13">
    <w:pPr>
      <w:pStyle w:val="41"/>
      <w:jc w:val="both"/>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CGSHZJ-2025-N001108</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jMTc0ODc2NGQ1YTIzNjY2NTRjZmZlMjFjMmU2NjkifQ=="/>
  </w:docVars>
  <w:rsids>
    <w:rsidRoot w:val="00417C8A"/>
    <w:rsid w:val="00002EF8"/>
    <w:rsid w:val="00003B69"/>
    <w:rsid w:val="00005125"/>
    <w:rsid w:val="0000551C"/>
    <w:rsid w:val="00010C9A"/>
    <w:rsid w:val="00010FC1"/>
    <w:rsid w:val="00012137"/>
    <w:rsid w:val="0001278F"/>
    <w:rsid w:val="00014CCA"/>
    <w:rsid w:val="0002045E"/>
    <w:rsid w:val="00021D87"/>
    <w:rsid w:val="0002203D"/>
    <w:rsid w:val="0002468D"/>
    <w:rsid w:val="00025A9F"/>
    <w:rsid w:val="00026762"/>
    <w:rsid w:val="00031F75"/>
    <w:rsid w:val="000329A7"/>
    <w:rsid w:val="00033D7B"/>
    <w:rsid w:val="000402F5"/>
    <w:rsid w:val="00040A03"/>
    <w:rsid w:val="00044199"/>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75DE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2908"/>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3280"/>
    <w:rsid w:val="003C46C5"/>
    <w:rsid w:val="003C4B74"/>
    <w:rsid w:val="003C527A"/>
    <w:rsid w:val="003C637D"/>
    <w:rsid w:val="003C7A48"/>
    <w:rsid w:val="003C7F20"/>
    <w:rsid w:val="003D10C3"/>
    <w:rsid w:val="003D1A22"/>
    <w:rsid w:val="003D3253"/>
    <w:rsid w:val="003D7052"/>
    <w:rsid w:val="003E074D"/>
    <w:rsid w:val="003E0777"/>
    <w:rsid w:val="003E0961"/>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2ED2"/>
    <w:rsid w:val="00463E5C"/>
    <w:rsid w:val="00464359"/>
    <w:rsid w:val="00465D0D"/>
    <w:rsid w:val="00467CFF"/>
    <w:rsid w:val="0047117D"/>
    <w:rsid w:val="00471407"/>
    <w:rsid w:val="00471DA5"/>
    <w:rsid w:val="00472E4E"/>
    <w:rsid w:val="0047483C"/>
    <w:rsid w:val="00474BED"/>
    <w:rsid w:val="00476C0B"/>
    <w:rsid w:val="00477EFE"/>
    <w:rsid w:val="004818B0"/>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12EC"/>
    <w:rsid w:val="004C3EFB"/>
    <w:rsid w:val="004C40D8"/>
    <w:rsid w:val="004C5147"/>
    <w:rsid w:val="004C6D62"/>
    <w:rsid w:val="004C70E8"/>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C70"/>
    <w:rsid w:val="00536FBF"/>
    <w:rsid w:val="0054018C"/>
    <w:rsid w:val="005410BB"/>
    <w:rsid w:val="00544130"/>
    <w:rsid w:val="005459FE"/>
    <w:rsid w:val="00545F40"/>
    <w:rsid w:val="00553FE7"/>
    <w:rsid w:val="00554AA4"/>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D7423"/>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16BC"/>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539"/>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7279"/>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33D14"/>
    <w:rsid w:val="007402C2"/>
    <w:rsid w:val="007402D5"/>
    <w:rsid w:val="00740EED"/>
    <w:rsid w:val="00741976"/>
    <w:rsid w:val="00741F19"/>
    <w:rsid w:val="007435B2"/>
    <w:rsid w:val="00743C5C"/>
    <w:rsid w:val="00747B19"/>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80A"/>
    <w:rsid w:val="00842C80"/>
    <w:rsid w:val="00843CDA"/>
    <w:rsid w:val="008445BB"/>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1BF1"/>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3C79"/>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1AAF"/>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4B28"/>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67108"/>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DFE"/>
    <w:rsid w:val="00C550E1"/>
    <w:rsid w:val="00C55889"/>
    <w:rsid w:val="00C55E95"/>
    <w:rsid w:val="00C60ACC"/>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40E3"/>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E54E3"/>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8E6"/>
    <w:rsid w:val="00E34C20"/>
    <w:rsid w:val="00E35D90"/>
    <w:rsid w:val="00E3643E"/>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3AB6"/>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D5E4D"/>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30C1FBE"/>
    <w:rsid w:val="040C115B"/>
    <w:rsid w:val="050C7FD7"/>
    <w:rsid w:val="05216952"/>
    <w:rsid w:val="074F1610"/>
    <w:rsid w:val="08081BEC"/>
    <w:rsid w:val="087B18D1"/>
    <w:rsid w:val="08890887"/>
    <w:rsid w:val="0A54630D"/>
    <w:rsid w:val="0A5C6DFC"/>
    <w:rsid w:val="0B000706"/>
    <w:rsid w:val="0B1D330C"/>
    <w:rsid w:val="0B676E35"/>
    <w:rsid w:val="0B8379BF"/>
    <w:rsid w:val="0C56085A"/>
    <w:rsid w:val="0CC42226"/>
    <w:rsid w:val="0D7135B1"/>
    <w:rsid w:val="0D8A5F70"/>
    <w:rsid w:val="0EC56681"/>
    <w:rsid w:val="0ECD7AA1"/>
    <w:rsid w:val="0ED070C8"/>
    <w:rsid w:val="0EFB1BCD"/>
    <w:rsid w:val="0F340C24"/>
    <w:rsid w:val="0F924F5C"/>
    <w:rsid w:val="107A41CB"/>
    <w:rsid w:val="11EE7A5E"/>
    <w:rsid w:val="12500215"/>
    <w:rsid w:val="13AE417A"/>
    <w:rsid w:val="13F205C4"/>
    <w:rsid w:val="14515DD5"/>
    <w:rsid w:val="149A1CCA"/>
    <w:rsid w:val="14B404D1"/>
    <w:rsid w:val="154C0F75"/>
    <w:rsid w:val="15850F2D"/>
    <w:rsid w:val="15C61E64"/>
    <w:rsid w:val="16083ADE"/>
    <w:rsid w:val="170B670F"/>
    <w:rsid w:val="174F5937"/>
    <w:rsid w:val="17547D04"/>
    <w:rsid w:val="17A45A07"/>
    <w:rsid w:val="17AE1FBF"/>
    <w:rsid w:val="17BD740F"/>
    <w:rsid w:val="17C57E07"/>
    <w:rsid w:val="17DA1C10"/>
    <w:rsid w:val="1816540F"/>
    <w:rsid w:val="18E13F72"/>
    <w:rsid w:val="19CF064A"/>
    <w:rsid w:val="1A404255"/>
    <w:rsid w:val="1A5C2B8C"/>
    <w:rsid w:val="1AD66EA0"/>
    <w:rsid w:val="1AEC6AE4"/>
    <w:rsid w:val="1B481243"/>
    <w:rsid w:val="1C4C3A51"/>
    <w:rsid w:val="1CA64593"/>
    <w:rsid w:val="1CEB337F"/>
    <w:rsid w:val="1D74500E"/>
    <w:rsid w:val="1E280984"/>
    <w:rsid w:val="1EE17BED"/>
    <w:rsid w:val="1EF0086D"/>
    <w:rsid w:val="1FBE5B8E"/>
    <w:rsid w:val="1FD9794D"/>
    <w:rsid w:val="208E288A"/>
    <w:rsid w:val="209B6D55"/>
    <w:rsid w:val="21262AC3"/>
    <w:rsid w:val="21A12149"/>
    <w:rsid w:val="222B6945"/>
    <w:rsid w:val="22E445D4"/>
    <w:rsid w:val="22F132C7"/>
    <w:rsid w:val="230F7587"/>
    <w:rsid w:val="248D2E59"/>
    <w:rsid w:val="25A82E06"/>
    <w:rsid w:val="266100F9"/>
    <w:rsid w:val="26D71EC0"/>
    <w:rsid w:val="26F96584"/>
    <w:rsid w:val="27654A36"/>
    <w:rsid w:val="27662DB8"/>
    <w:rsid w:val="276C4FA7"/>
    <w:rsid w:val="27B75113"/>
    <w:rsid w:val="27F50206"/>
    <w:rsid w:val="28075809"/>
    <w:rsid w:val="29220014"/>
    <w:rsid w:val="294F2AF4"/>
    <w:rsid w:val="2989420F"/>
    <w:rsid w:val="298C39EE"/>
    <w:rsid w:val="29C97F5D"/>
    <w:rsid w:val="29E25C0B"/>
    <w:rsid w:val="2A164539"/>
    <w:rsid w:val="2B482502"/>
    <w:rsid w:val="2C2C3220"/>
    <w:rsid w:val="2DDE291F"/>
    <w:rsid w:val="2F1864D8"/>
    <w:rsid w:val="2F310A7A"/>
    <w:rsid w:val="2FA54326"/>
    <w:rsid w:val="2FF23E24"/>
    <w:rsid w:val="30F56918"/>
    <w:rsid w:val="314C205E"/>
    <w:rsid w:val="3169593D"/>
    <w:rsid w:val="330C1017"/>
    <w:rsid w:val="3406414C"/>
    <w:rsid w:val="34C3030A"/>
    <w:rsid w:val="34E15227"/>
    <w:rsid w:val="34FC60C7"/>
    <w:rsid w:val="356E45E1"/>
    <w:rsid w:val="35CF1D29"/>
    <w:rsid w:val="360E72FC"/>
    <w:rsid w:val="378F76B3"/>
    <w:rsid w:val="379F0A81"/>
    <w:rsid w:val="382316B2"/>
    <w:rsid w:val="385E7306"/>
    <w:rsid w:val="3902576C"/>
    <w:rsid w:val="3918707F"/>
    <w:rsid w:val="3A54640C"/>
    <w:rsid w:val="3B9D5C20"/>
    <w:rsid w:val="3BA569A2"/>
    <w:rsid w:val="3C2D625D"/>
    <w:rsid w:val="3CC15862"/>
    <w:rsid w:val="3D192B9B"/>
    <w:rsid w:val="3E854D18"/>
    <w:rsid w:val="3EBD5502"/>
    <w:rsid w:val="3F4F7D17"/>
    <w:rsid w:val="3F5C5E10"/>
    <w:rsid w:val="3F5E7474"/>
    <w:rsid w:val="3F8A4BAC"/>
    <w:rsid w:val="3FB5178A"/>
    <w:rsid w:val="416C5E78"/>
    <w:rsid w:val="42EB54C2"/>
    <w:rsid w:val="44485EB4"/>
    <w:rsid w:val="4453331F"/>
    <w:rsid w:val="44720057"/>
    <w:rsid w:val="44981559"/>
    <w:rsid w:val="453818F5"/>
    <w:rsid w:val="45CA48CB"/>
    <w:rsid w:val="463F144D"/>
    <w:rsid w:val="47A26D31"/>
    <w:rsid w:val="48311BC9"/>
    <w:rsid w:val="48BB1493"/>
    <w:rsid w:val="48F30C2D"/>
    <w:rsid w:val="492A05FA"/>
    <w:rsid w:val="492C2022"/>
    <w:rsid w:val="49A413EC"/>
    <w:rsid w:val="4A33510D"/>
    <w:rsid w:val="4BE5722F"/>
    <w:rsid w:val="4C2061DD"/>
    <w:rsid w:val="4C411BBF"/>
    <w:rsid w:val="4C460014"/>
    <w:rsid w:val="4C9672BC"/>
    <w:rsid w:val="4DAA7959"/>
    <w:rsid w:val="4DAB0AB0"/>
    <w:rsid w:val="4E9B3649"/>
    <w:rsid w:val="4ECC61A8"/>
    <w:rsid w:val="50C34DF4"/>
    <w:rsid w:val="50D33563"/>
    <w:rsid w:val="522462FB"/>
    <w:rsid w:val="5247249F"/>
    <w:rsid w:val="525F3FEB"/>
    <w:rsid w:val="52B95E0E"/>
    <w:rsid w:val="52C11D9C"/>
    <w:rsid w:val="52FD52BF"/>
    <w:rsid w:val="536E2F82"/>
    <w:rsid w:val="53E61ABA"/>
    <w:rsid w:val="545A24A8"/>
    <w:rsid w:val="54C7209B"/>
    <w:rsid w:val="550B72FE"/>
    <w:rsid w:val="5577532C"/>
    <w:rsid w:val="55B304B1"/>
    <w:rsid w:val="562E5405"/>
    <w:rsid w:val="565F1553"/>
    <w:rsid w:val="5697353F"/>
    <w:rsid w:val="56D63053"/>
    <w:rsid w:val="56F664B8"/>
    <w:rsid w:val="573642E7"/>
    <w:rsid w:val="57DE67E9"/>
    <w:rsid w:val="599832D7"/>
    <w:rsid w:val="599E7A90"/>
    <w:rsid w:val="59AF642C"/>
    <w:rsid w:val="5A0917BC"/>
    <w:rsid w:val="5A4E2141"/>
    <w:rsid w:val="5B543347"/>
    <w:rsid w:val="5C0A5167"/>
    <w:rsid w:val="5C873A6F"/>
    <w:rsid w:val="5CF21813"/>
    <w:rsid w:val="5CFD5BD0"/>
    <w:rsid w:val="5D2F6C7D"/>
    <w:rsid w:val="5E541AF0"/>
    <w:rsid w:val="5E6B53BB"/>
    <w:rsid w:val="5E6F493D"/>
    <w:rsid w:val="5E716CBD"/>
    <w:rsid w:val="5EB049A5"/>
    <w:rsid w:val="5ED96563"/>
    <w:rsid w:val="5F0D7A34"/>
    <w:rsid w:val="5F554B03"/>
    <w:rsid w:val="5F6463AB"/>
    <w:rsid w:val="5F8A6446"/>
    <w:rsid w:val="5F8E5C6A"/>
    <w:rsid w:val="60597F88"/>
    <w:rsid w:val="60B57A37"/>
    <w:rsid w:val="60D801D1"/>
    <w:rsid w:val="614745D8"/>
    <w:rsid w:val="61CE1DDF"/>
    <w:rsid w:val="61E52B3B"/>
    <w:rsid w:val="62300105"/>
    <w:rsid w:val="637846F9"/>
    <w:rsid w:val="64AF66A3"/>
    <w:rsid w:val="64D4269E"/>
    <w:rsid w:val="64D62161"/>
    <w:rsid w:val="65793811"/>
    <w:rsid w:val="665F7CF5"/>
    <w:rsid w:val="668D00E2"/>
    <w:rsid w:val="66A37CB8"/>
    <w:rsid w:val="66AC731E"/>
    <w:rsid w:val="66B95073"/>
    <w:rsid w:val="673D73F2"/>
    <w:rsid w:val="676E51D1"/>
    <w:rsid w:val="67C4456C"/>
    <w:rsid w:val="68490412"/>
    <w:rsid w:val="68BE2BAE"/>
    <w:rsid w:val="690A6F30"/>
    <w:rsid w:val="69F013E6"/>
    <w:rsid w:val="6A1C0145"/>
    <w:rsid w:val="6A261A93"/>
    <w:rsid w:val="6BB44F8A"/>
    <w:rsid w:val="6BF643D8"/>
    <w:rsid w:val="6C375DA8"/>
    <w:rsid w:val="6C666EA9"/>
    <w:rsid w:val="6CC36EF3"/>
    <w:rsid w:val="6CFD5FD8"/>
    <w:rsid w:val="6D292130"/>
    <w:rsid w:val="6D595A0E"/>
    <w:rsid w:val="6E333C8F"/>
    <w:rsid w:val="6EDB63E4"/>
    <w:rsid w:val="6F0B1494"/>
    <w:rsid w:val="6FC34C90"/>
    <w:rsid w:val="70422316"/>
    <w:rsid w:val="70972E3A"/>
    <w:rsid w:val="70EE38CC"/>
    <w:rsid w:val="71630796"/>
    <w:rsid w:val="71D27BB3"/>
    <w:rsid w:val="722F2426"/>
    <w:rsid w:val="72335600"/>
    <w:rsid w:val="72E87C49"/>
    <w:rsid w:val="745128E2"/>
    <w:rsid w:val="74C01A5E"/>
    <w:rsid w:val="751D4D72"/>
    <w:rsid w:val="76023AA1"/>
    <w:rsid w:val="763000A3"/>
    <w:rsid w:val="76D16F26"/>
    <w:rsid w:val="78237BA6"/>
    <w:rsid w:val="785531E0"/>
    <w:rsid w:val="78C36C63"/>
    <w:rsid w:val="78C92B2F"/>
    <w:rsid w:val="7A555AA1"/>
    <w:rsid w:val="7A8216DC"/>
    <w:rsid w:val="7A88301C"/>
    <w:rsid w:val="7AC62D1C"/>
    <w:rsid w:val="7BB07E3B"/>
    <w:rsid w:val="7BB75966"/>
    <w:rsid w:val="7C06165E"/>
    <w:rsid w:val="7C551B37"/>
    <w:rsid w:val="7CB579CC"/>
    <w:rsid w:val="7CE40AD0"/>
    <w:rsid w:val="7D715B0C"/>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next w:val="25"/>
    <w:link w:val="93"/>
    <w:qFormat/>
    <w:uiPriority w:val="0"/>
    <w:pPr>
      <w:spacing w:after="120"/>
      <w:ind w:left="420" w:leftChars="200"/>
    </w:pPr>
  </w:style>
  <w:style w:type="paragraph" w:styleId="25">
    <w:name w:val="Body Text First Indent 2"/>
    <w:basedOn w:val="24"/>
    <w:next w:val="23"/>
    <w:link w:val="232"/>
    <w:qFormat/>
    <w:uiPriority w:val="0"/>
    <w:pPr>
      <w:ind w:firstLine="420" w:firstLine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1"/>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character" w:customStyle="1" w:styleId="80">
    <w:name w:val="标题 1 字符1"/>
    <w:link w:val="2"/>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3"/>
    <w:qFormat/>
    <w:uiPriority w:val="0"/>
    <w:rPr>
      <w:rFonts w:ascii="Arial" w:hAnsi="Arial" w:eastAsia="黑体"/>
      <w:b/>
      <w:kern w:val="2"/>
      <w:sz w:val="32"/>
      <w:lang w:val="en-US" w:eastAsia="zh-CN" w:bidi="ar-SA"/>
    </w:rPr>
  </w:style>
  <w:style w:type="character" w:customStyle="1" w:styleId="84">
    <w:name w:val="标题 3 字符1"/>
    <w:link w:val="4"/>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4"/>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39"/>
    <w:qFormat/>
    <w:uiPriority w:val="0"/>
    <w:rPr>
      <w:kern w:val="2"/>
      <w:sz w:val="18"/>
      <w:szCs w:val="18"/>
    </w:rPr>
  </w:style>
  <w:style w:type="character" w:customStyle="1" w:styleId="228">
    <w:name w:val="正文文本缩进 3 字符"/>
    <w:basedOn w:val="70"/>
    <w:link w:val="53"/>
    <w:qFormat/>
    <w:uiPriority w:val="0"/>
    <w:rPr>
      <w:kern w:val="2"/>
      <w:sz w:val="16"/>
      <w:szCs w:val="16"/>
    </w:rPr>
  </w:style>
  <w:style w:type="character" w:customStyle="1" w:styleId="229">
    <w:name w:val="HTML 预设格式 字符"/>
    <w:basedOn w:val="70"/>
    <w:link w:val="58"/>
    <w:qFormat/>
    <w:uiPriority w:val="0"/>
    <w:rPr>
      <w:rFonts w:ascii="黑体" w:hAnsi="Courier New" w:eastAsia="黑体" w:cs="Courier New"/>
    </w:rPr>
  </w:style>
  <w:style w:type="character" w:customStyle="1" w:styleId="230">
    <w:name w:val="批注主题 字符"/>
    <w:basedOn w:val="197"/>
    <w:link w:val="61"/>
    <w:qFormat/>
    <w:uiPriority w:val="0"/>
    <w:rPr>
      <w:rFonts w:eastAsia="宋体"/>
      <w:b/>
      <w:bCs/>
      <w:kern w:val="2"/>
      <w:sz w:val="24"/>
      <w:szCs w:val="24"/>
      <w:lang w:val="en-US" w:eastAsia="zh-CN" w:bidi="ar-SA"/>
    </w:rPr>
  </w:style>
  <w:style w:type="character" w:customStyle="1" w:styleId="231">
    <w:name w:val="正文文本首行缩进 字符"/>
    <w:basedOn w:val="192"/>
    <w:link w:val="62"/>
    <w:qFormat/>
    <w:uiPriority w:val="0"/>
    <w:rPr>
      <w:rFonts w:eastAsia="仿宋_GB2312"/>
      <w:kern w:val="2"/>
      <w:sz w:val="21"/>
      <w:szCs w:val="24"/>
      <w:lang w:val="en-US" w:eastAsia="zh-CN" w:bidi="ar-SA"/>
    </w:rPr>
  </w:style>
  <w:style w:type="character" w:customStyle="1" w:styleId="232">
    <w:name w:val="正文文本首行缩进 2 字符"/>
    <w:basedOn w:val="93"/>
    <w:link w:val="25"/>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basedOn w:val="70"/>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basedOn w:val="70"/>
    <w:qFormat/>
    <w:uiPriority w:val="0"/>
    <w:rPr>
      <w:rFonts w:hint="eastAsia" w:ascii="宋体" w:hAnsi="宋体" w:eastAsia="宋体" w:cs="宋体"/>
      <w:color w:val="000000"/>
      <w:sz w:val="22"/>
      <w:szCs w:val="22"/>
      <w:u w:val="none"/>
    </w:rPr>
  </w:style>
  <w:style w:type="character" w:customStyle="1" w:styleId="1037">
    <w:name w:val="font91"/>
    <w:basedOn w:val="70"/>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41">
    <w:name w:val="font101"/>
    <w:basedOn w:val="70"/>
    <w:qFormat/>
    <w:uiPriority w:val="0"/>
    <w:rPr>
      <w:rFonts w:hint="eastAsia" w:ascii="宋体" w:hAnsi="宋体" w:eastAsia="宋体" w:cs="宋体"/>
      <w:b/>
      <w:bCs/>
      <w:color w:val="000000"/>
      <w:sz w:val="22"/>
      <w:szCs w:val="22"/>
      <w:u w:val="none"/>
    </w:rPr>
  </w:style>
  <w:style w:type="character" w:customStyle="1" w:styleId="1042">
    <w:name w:val="font121"/>
    <w:basedOn w:val="70"/>
    <w:qFormat/>
    <w:uiPriority w:val="0"/>
    <w:rPr>
      <w:rFonts w:hint="eastAsia" w:ascii="宋体" w:hAnsi="宋体" w:eastAsia="宋体" w:cs="宋体"/>
      <w:b/>
      <w:bCs/>
      <w:color w:val="000000"/>
      <w:sz w:val="22"/>
      <w:szCs w:val="22"/>
      <w:u w:val="none"/>
    </w:rPr>
  </w:style>
  <w:style w:type="character" w:customStyle="1" w:styleId="1043">
    <w:name w:val="font112"/>
    <w:basedOn w:val="70"/>
    <w:qFormat/>
    <w:uiPriority w:val="0"/>
    <w:rPr>
      <w:rFonts w:hint="eastAsia" w:ascii="宋体" w:hAnsi="宋体" w:eastAsia="宋体" w:cs="宋体"/>
      <w:color w:val="FF0000"/>
      <w:sz w:val="22"/>
      <w:szCs w:val="22"/>
      <w:u w:val="none"/>
    </w:rPr>
  </w:style>
  <w:style w:type="character" w:customStyle="1" w:styleId="1044">
    <w:name w:val="font141"/>
    <w:basedOn w:val="70"/>
    <w:qFormat/>
    <w:uiPriority w:val="0"/>
    <w:rPr>
      <w:rFonts w:hint="eastAsia" w:ascii="宋体" w:hAnsi="宋体" w:eastAsia="宋体" w:cs="宋体"/>
      <w:color w:val="FF0000"/>
      <w:sz w:val="22"/>
      <w:szCs w:val="22"/>
      <w:u w:val="none"/>
    </w:rPr>
  </w:style>
  <w:style w:type="character" w:customStyle="1" w:styleId="1045">
    <w:name w:val="font161"/>
    <w:basedOn w:val="70"/>
    <w:qFormat/>
    <w:uiPriority w:val="0"/>
    <w:rPr>
      <w:rFonts w:ascii="Malgun Gothic Semilight" w:hAnsi="Malgun Gothic Semilight" w:eastAsia="Malgun Gothic Semilight" w:cs="Malgun Gothic Semilight"/>
      <w:color w:val="000000"/>
      <w:sz w:val="22"/>
      <w:szCs w:val="22"/>
      <w:u w:val="none"/>
    </w:rPr>
  </w:style>
  <w:style w:type="character" w:customStyle="1" w:styleId="1046">
    <w:name w:val="font171"/>
    <w:basedOn w:val="70"/>
    <w:qFormat/>
    <w:uiPriority w:val="0"/>
    <w:rPr>
      <w:rFonts w:hint="default" w:ascii="Times New Roman" w:hAnsi="Times New Roman" w:cs="Times New Roman"/>
      <w:color w:val="000000"/>
      <w:sz w:val="22"/>
      <w:szCs w:val="22"/>
      <w:u w:val="none"/>
    </w:rPr>
  </w:style>
  <w:style w:type="paragraph" w:customStyle="1" w:styleId="104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150</Pages>
  <Words>22663</Words>
  <Characters>24152</Characters>
  <Lines>852</Lines>
  <Paragraphs>239</Paragraphs>
  <TotalTime>5</TotalTime>
  <ScaleCrop>false</ScaleCrop>
  <LinksUpToDate>false</LinksUpToDate>
  <CharactersWithSpaces>25703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2025-01-03T00:17:00Z</cp:lastPrinted>
  <dcterms:modified xsi:type="dcterms:W3CDTF">2025-01-07T07:57:01Z</dcterms:modified>
  <dc:title>绍兴文理学院计算机机房设备及录播系统供货项目</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EA574B884D4747258DE1E07F4B6EEFBF_13</vt:lpwstr>
  </property>
  <property fmtid="{D5CDD505-2E9C-101B-9397-08002B2CF9AE}" pid="6" name="KSOTemplateDocerSaveRecord">
    <vt:lpwstr>eyJoZGlkIjoiMWI5NTMwZGFjNDczMjJiMDRlZTE4MWZlNzMwNGYxMjciLCJ1c2VySWQiOiIyODgzODc5NjMifQ==</vt:lpwstr>
  </property>
</Properties>
</file>