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45F6EA">
      <w:pPr>
        <w:spacing w:line="360" w:lineRule="auto"/>
        <w:jc w:val="center"/>
        <w:rPr>
          <w:rFonts w:ascii="宋体" w:hAnsi="宋体" w:cs="宋体"/>
          <w:b/>
          <w:color w:val="auto"/>
          <w:sz w:val="24"/>
          <w:highlight w:val="none"/>
        </w:rPr>
      </w:pPr>
    </w:p>
    <w:p w14:paraId="2B4302A7">
      <w:pPr>
        <w:jc w:val="center"/>
        <w:outlineLvl w:val="0"/>
        <w:rPr>
          <w:rFonts w:hint="eastAsia" w:ascii="仿宋" w:hAnsi="仿宋" w:eastAsia="仿宋" w:cs="仿宋"/>
          <w:b/>
          <w:bCs/>
          <w:color w:val="auto"/>
          <w:sz w:val="56"/>
          <w:szCs w:val="56"/>
          <w:highlight w:val="none"/>
          <w:lang w:eastAsia="zh-CN"/>
        </w:rPr>
      </w:pPr>
      <w:bookmarkStart w:id="0" w:name="_Hlt67893495"/>
      <w:bookmarkEnd w:id="0"/>
      <w:bookmarkStart w:id="1" w:name="OLE_LINK1"/>
      <w:r>
        <w:rPr>
          <w:rFonts w:hint="eastAsia" w:ascii="仿宋" w:hAnsi="仿宋" w:eastAsia="仿宋" w:cs="仿宋"/>
          <w:b/>
          <w:bCs/>
          <w:color w:val="auto"/>
          <w:sz w:val="52"/>
          <w:szCs w:val="52"/>
          <w:highlight w:val="none"/>
        </w:rPr>
        <w:t>绍兴市职业教育中心（绍兴技师学院）</w:t>
      </w:r>
      <w:r>
        <w:rPr>
          <w:rFonts w:hint="eastAsia" w:ascii="仿宋" w:hAnsi="仿宋" w:eastAsia="仿宋" w:cs="仿宋"/>
          <w:b/>
          <w:bCs/>
          <w:color w:val="auto"/>
          <w:sz w:val="52"/>
          <w:szCs w:val="52"/>
          <w:highlight w:val="none"/>
          <w:lang w:eastAsia="zh-CN"/>
        </w:rPr>
        <w:t>智慧班牌场景扩容升级项目</w:t>
      </w:r>
    </w:p>
    <w:bookmarkEnd w:id="1"/>
    <w:p w14:paraId="7D8D6AC5">
      <w:pPr>
        <w:tabs>
          <w:tab w:val="left" w:pos="6788"/>
        </w:tabs>
        <w:jc w:val="left"/>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ab/>
      </w:r>
    </w:p>
    <w:p w14:paraId="0FDC62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8D433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C19089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62383B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DE01B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D9AD27B">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8A6121D">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362C334">
      <w:pPr>
        <w:spacing w:line="360" w:lineRule="auto"/>
        <w:rPr>
          <w:rFonts w:ascii="仿宋" w:hAnsi="仿宋" w:eastAsia="仿宋" w:cs="仿宋"/>
          <w:b/>
          <w:color w:val="auto"/>
          <w:sz w:val="44"/>
          <w:szCs w:val="44"/>
          <w:highlight w:val="none"/>
        </w:rPr>
      </w:pPr>
    </w:p>
    <w:p w14:paraId="113C8AB6">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w:t>
      </w:r>
      <w:r>
        <w:rPr>
          <w:rFonts w:hint="eastAsia" w:ascii="仿宋" w:hAnsi="仿宋" w:eastAsia="仿宋" w:cs="仿宋"/>
          <w:b/>
          <w:color w:val="auto"/>
          <w:sz w:val="28"/>
          <w:szCs w:val="28"/>
          <w:highlight w:val="none"/>
          <w:lang w:val="en-US" w:eastAsia="zh-CN"/>
        </w:rPr>
        <w:t>09022</w:t>
      </w:r>
    </w:p>
    <w:tbl>
      <w:tblPr>
        <w:tblStyle w:val="63"/>
        <w:tblW w:w="6596" w:type="dxa"/>
        <w:jc w:val="center"/>
        <w:tblLayout w:type="fixed"/>
        <w:tblCellMar>
          <w:top w:w="0" w:type="dxa"/>
          <w:left w:w="108" w:type="dxa"/>
          <w:bottom w:w="0" w:type="dxa"/>
          <w:right w:w="108" w:type="dxa"/>
        </w:tblCellMar>
      </w:tblPr>
      <w:tblGrid>
        <w:gridCol w:w="2356"/>
        <w:gridCol w:w="4240"/>
      </w:tblGrid>
      <w:tr w14:paraId="1DA8524F">
        <w:tblPrEx>
          <w:tblCellMar>
            <w:top w:w="0" w:type="dxa"/>
            <w:left w:w="108" w:type="dxa"/>
            <w:bottom w:w="0" w:type="dxa"/>
            <w:right w:w="108" w:type="dxa"/>
          </w:tblCellMar>
        </w:tblPrEx>
        <w:trPr>
          <w:trHeight w:val="443" w:hRule="atLeast"/>
          <w:jc w:val="center"/>
        </w:trPr>
        <w:tc>
          <w:tcPr>
            <w:tcW w:w="2356" w:type="dxa"/>
          </w:tcPr>
          <w:p w14:paraId="4B99307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240" w:type="dxa"/>
            <w:vAlign w:val="center"/>
          </w:tcPr>
          <w:p w14:paraId="415A9C1E">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绍兴市职业教育中心</w:t>
            </w:r>
          </w:p>
        </w:tc>
      </w:tr>
      <w:tr w14:paraId="70AE7462">
        <w:tblPrEx>
          <w:tblCellMar>
            <w:top w:w="0" w:type="dxa"/>
            <w:left w:w="108" w:type="dxa"/>
            <w:bottom w:w="0" w:type="dxa"/>
            <w:right w:w="108" w:type="dxa"/>
          </w:tblCellMar>
        </w:tblPrEx>
        <w:trPr>
          <w:trHeight w:val="494" w:hRule="atLeast"/>
          <w:jc w:val="center"/>
        </w:trPr>
        <w:tc>
          <w:tcPr>
            <w:tcW w:w="2356" w:type="dxa"/>
          </w:tcPr>
          <w:p w14:paraId="6D920C4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4240" w:type="dxa"/>
          </w:tcPr>
          <w:p w14:paraId="37D45B9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耀华建设管理有限公司</w:t>
            </w:r>
          </w:p>
        </w:tc>
      </w:tr>
      <w:tr w14:paraId="096EF027">
        <w:tblPrEx>
          <w:tblCellMar>
            <w:top w:w="0" w:type="dxa"/>
            <w:left w:w="108" w:type="dxa"/>
            <w:bottom w:w="0" w:type="dxa"/>
            <w:right w:w="108" w:type="dxa"/>
          </w:tblCellMar>
        </w:tblPrEx>
        <w:trPr>
          <w:trHeight w:val="333" w:hRule="atLeast"/>
          <w:jc w:val="center"/>
        </w:trPr>
        <w:tc>
          <w:tcPr>
            <w:tcW w:w="6596" w:type="dxa"/>
            <w:gridSpan w:val="2"/>
          </w:tcPr>
          <w:p w14:paraId="4E728F0F">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九</w:t>
            </w:r>
            <w:r>
              <w:rPr>
                <w:rFonts w:hint="eastAsia" w:ascii="仿宋" w:hAnsi="仿宋" w:eastAsia="仿宋" w:cs="仿宋"/>
                <w:color w:val="auto"/>
                <w:sz w:val="28"/>
                <w:szCs w:val="28"/>
                <w:highlight w:val="none"/>
              </w:rPr>
              <w:t>月</w:t>
            </w:r>
          </w:p>
        </w:tc>
      </w:tr>
    </w:tbl>
    <w:p w14:paraId="2F07B58D">
      <w:pPr>
        <w:pStyle w:val="639"/>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cols w:space="720" w:num="1"/>
          <w:titlePg/>
          <w:docGrid w:linePitch="312" w:charSpace="0"/>
        </w:sectPr>
      </w:pPr>
    </w:p>
    <w:p w14:paraId="77962511">
      <w:pPr>
        <w:spacing w:line="360" w:lineRule="auto"/>
        <w:rPr>
          <w:rFonts w:ascii="仿宋" w:hAnsi="仿宋" w:eastAsia="仿宋" w:cs="仿宋"/>
          <w:b/>
          <w:color w:val="auto"/>
          <w:sz w:val="44"/>
          <w:szCs w:val="44"/>
          <w:highlight w:val="none"/>
        </w:rPr>
      </w:pPr>
      <w:bookmarkStart w:id="2" w:name="_Hlt91233176"/>
      <w:bookmarkEnd w:id="2"/>
      <w:bookmarkStart w:id="3" w:name="_Toc91899869"/>
    </w:p>
    <w:p w14:paraId="30219A1D">
      <w:pPr>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8952FF8">
      <w:pPr>
        <w:spacing w:line="360" w:lineRule="auto"/>
        <w:jc w:val="center"/>
        <w:rPr>
          <w:rFonts w:ascii="仿宋" w:hAnsi="仿宋" w:eastAsia="仿宋" w:cs="仿宋"/>
          <w:b/>
          <w:color w:val="auto"/>
          <w:sz w:val="44"/>
          <w:szCs w:val="44"/>
          <w:highlight w:val="none"/>
        </w:rPr>
      </w:pPr>
    </w:p>
    <w:p w14:paraId="64E91EE4">
      <w:pPr>
        <w:spacing w:line="360" w:lineRule="auto"/>
        <w:jc w:val="center"/>
        <w:rPr>
          <w:rFonts w:ascii="仿宋" w:hAnsi="仿宋" w:eastAsia="仿宋" w:cs="仿宋"/>
          <w:color w:val="auto"/>
          <w:highlight w:val="none"/>
        </w:rPr>
      </w:pPr>
    </w:p>
    <w:p w14:paraId="368FF2F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8B2AD1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39F752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CE3FE3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CFBAD9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780B3E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F308BE5">
      <w:pPr>
        <w:spacing w:line="360" w:lineRule="auto"/>
        <w:ind w:firstLine="549" w:firstLineChars="229"/>
        <w:rPr>
          <w:rFonts w:ascii="仿宋" w:hAnsi="仿宋" w:eastAsia="仿宋" w:cs="仿宋"/>
          <w:color w:val="auto"/>
          <w:sz w:val="24"/>
          <w:highlight w:val="none"/>
        </w:rPr>
      </w:pPr>
    </w:p>
    <w:p w14:paraId="315D4194">
      <w:pPr>
        <w:spacing w:line="360" w:lineRule="auto"/>
        <w:ind w:firstLine="549" w:firstLineChars="229"/>
        <w:rPr>
          <w:rFonts w:ascii="仿宋" w:hAnsi="仿宋" w:eastAsia="仿宋" w:cs="仿宋"/>
          <w:color w:val="auto"/>
          <w:sz w:val="24"/>
          <w:highlight w:val="none"/>
        </w:rPr>
      </w:pPr>
    </w:p>
    <w:p w14:paraId="6EFAC57E">
      <w:pPr>
        <w:spacing w:line="360" w:lineRule="auto"/>
        <w:ind w:firstLine="549" w:firstLineChars="229"/>
        <w:rPr>
          <w:rFonts w:ascii="仿宋" w:hAnsi="仿宋" w:eastAsia="仿宋" w:cs="仿宋"/>
          <w:color w:val="auto"/>
          <w:sz w:val="24"/>
          <w:highlight w:val="none"/>
        </w:rPr>
      </w:pPr>
    </w:p>
    <w:p w14:paraId="6C3387FB">
      <w:pPr>
        <w:spacing w:line="360" w:lineRule="auto"/>
        <w:ind w:firstLine="549" w:firstLineChars="229"/>
        <w:rPr>
          <w:rFonts w:ascii="仿宋" w:hAnsi="仿宋" w:eastAsia="仿宋" w:cs="仿宋"/>
          <w:color w:val="auto"/>
          <w:sz w:val="24"/>
          <w:highlight w:val="none"/>
        </w:rPr>
      </w:pPr>
    </w:p>
    <w:p w14:paraId="0A4B9E05">
      <w:pPr>
        <w:spacing w:line="360" w:lineRule="auto"/>
        <w:ind w:firstLine="549" w:firstLineChars="229"/>
        <w:rPr>
          <w:rFonts w:ascii="仿宋" w:hAnsi="仿宋" w:eastAsia="仿宋" w:cs="仿宋"/>
          <w:color w:val="auto"/>
          <w:sz w:val="24"/>
          <w:highlight w:val="none"/>
        </w:rPr>
      </w:pPr>
    </w:p>
    <w:p w14:paraId="064AAED3">
      <w:pPr>
        <w:spacing w:line="360" w:lineRule="auto"/>
        <w:ind w:firstLine="549" w:firstLineChars="229"/>
        <w:rPr>
          <w:rFonts w:ascii="仿宋" w:hAnsi="仿宋" w:eastAsia="仿宋" w:cs="仿宋"/>
          <w:color w:val="auto"/>
          <w:sz w:val="24"/>
          <w:highlight w:val="none"/>
        </w:rPr>
      </w:pPr>
    </w:p>
    <w:p w14:paraId="1FA31BAF">
      <w:pPr>
        <w:spacing w:line="360" w:lineRule="auto"/>
        <w:ind w:firstLine="549" w:firstLineChars="229"/>
        <w:rPr>
          <w:rFonts w:ascii="仿宋" w:hAnsi="仿宋" w:eastAsia="仿宋" w:cs="仿宋"/>
          <w:color w:val="auto"/>
          <w:sz w:val="24"/>
          <w:highlight w:val="none"/>
        </w:rPr>
      </w:pPr>
    </w:p>
    <w:p w14:paraId="2D1FADBC">
      <w:pPr>
        <w:spacing w:line="360" w:lineRule="auto"/>
        <w:ind w:firstLine="549" w:firstLineChars="229"/>
        <w:rPr>
          <w:rFonts w:ascii="仿宋" w:hAnsi="仿宋" w:eastAsia="仿宋" w:cs="仿宋"/>
          <w:color w:val="auto"/>
          <w:sz w:val="24"/>
          <w:highlight w:val="none"/>
        </w:rPr>
      </w:pPr>
    </w:p>
    <w:p w14:paraId="7AD55099">
      <w:pPr>
        <w:spacing w:line="360" w:lineRule="auto"/>
        <w:ind w:firstLine="549" w:firstLineChars="229"/>
        <w:rPr>
          <w:rFonts w:ascii="仿宋" w:hAnsi="仿宋" w:eastAsia="仿宋" w:cs="仿宋"/>
          <w:color w:val="auto"/>
          <w:sz w:val="24"/>
          <w:highlight w:val="none"/>
        </w:rPr>
      </w:pPr>
    </w:p>
    <w:p w14:paraId="5A855820">
      <w:pPr>
        <w:spacing w:line="360" w:lineRule="auto"/>
        <w:ind w:firstLine="549" w:firstLineChars="229"/>
        <w:rPr>
          <w:rFonts w:ascii="仿宋" w:hAnsi="仿宋" w:eastAsia="仿宋" w:cs="仿宋"/>
          <w:color w:val="auto"/>
          <w:sz w:val="24"/>
          <w:highlight w:val="none"/>
        </w:rPr>
      </w:pPr>
    </w:p>
    <w:p w14:paraId="01207B40">
      <w:pPr>
        <w:spacing w:line="360" w:lineRule="auto"/>
        <w:ind w:firstLine="549" w:firstLineChars="229"/>
        <w:rPr>
          <w:rFonts w:ascii="仿宋" w:hAnsi="仿宋" w:eastAsia="仿宋" w:cs="仿宋"/>
          <w:color w:val="auto"/>
          <w:sz w:val="24"/>
          <w:highlight w:val="none"/>
        </w:rPr>
      </w:pPr>
    </w:p>
    <w:p w14:paraId="13A6DA3F">
      <w:pPr>
        <w:spacing w:line="360" w:lineRule="auto"/>
        <w:ind w:firstLine="549" w:firstLineChars="229"/>
        <w:rPr>
          <w:rFonts w:ascii="仿宋" w:hAnsi="仿宋" w:eastAsia="仿宋" w:cs="仿宋"/>
          <w:color w:val="auto"/>
          <w:sz w:val="24"/>
          <w:highlight w:val="none"/>
        </w:rPr>
      </w:pPr>
    </w:p>
    <w:p w14:paraId="35E121C2">
      <w:pPr>
        <w:spacing w:line="360" w:lineRule="auto"/>
        <w:ind w:firstLine="549" w:firstLineChars="229"/>
        <w:rPr>
          <w:rFonts w:ascii="仿宋" w:hAnsi="仿宋" w:eastAsia="仿宋" w:cs="仿宋"/>
          <w:color w:val="auto"/>
          <w:sz w:val="24"/>
          <w:highlight w:val="none"/>
        </w:rPr>
      </w:pPr>
    </w:p>
    <w:p w14:paraId="050AD36D">
      <w:pPr>
        <w:spacing w:line="360" w:lineRule="auto"/>
        <w:rPr>
          <w:rFonts w:ascii="仿宋" w:hAnsi="仿宋" w:eastAsia="仿宋" w:cs="仿宋"/>
          <w:color w:val="auto"/>
          <w:sz w:val="24"/>
          <w:highlight w:val="none"/>
        </w:rPr>
      </w:pPr>
    </w:p>
    <w:bookmarkEnd w:id="3"/>
    <w:p w14:paraId="5944A494">
      <w:pPr>
        <w:adjustRightInd/>
        <w:spacing w:line="360" w:lineRule="auto"/>
        <w:jc w:val="center"/>
        <w:outlineLvl w:val="0"/>
        <w:rPr>
          <w:rFonts w:ascii="仿宋" w:hAnsi="仿宋" w:eastAsia="仿宋" w:cs="仿宋"/>
          <w:b/>
          <w:color w:val="auto"/>
          <w:sz w:val="36"/>
          <w:szCs w:val="20"/>
          <w:highlight w:val="none"/>
        </w:rPr>
        <w:sectPr>
          <w:footerReference r:id="rId11" w:type="first"/>
          <w:headerReference r:id="rId8" w:type="default"/>
          <w:footerReference r:id="rId9" w:type="default"/>
          <w:footerReference r:id="rId10" w:type="even"/>
          <w:pgSz w:w="11906" w:h="16838"/>
          <w:pgMar w:top="1440" w:right="1800" w:bottom="1440" w:left="1800" w:header="851" w:footer="992" w:gutter="0"/>
          <w:pgNumType w:fmt="decimal"/>
          <w:cols w:space="720" w:num="1"/>
          <w:titlePg/>
          <w:docGrid w:linePitch="312" w:charSpace="0"/>
        </w:sectPr>
      </w:pPr>
      <w:bookmarkStart w:id="4" w:name="_Hlt74707423"/>
      <w:bookmarkEnd w:id="4"/>
      <w:bookmarkStart w:id="5" w:name="_Hlt74729822"/>
      <w:bookmarkEnd w:id="5"/>
      <w:bookmarkStart w:id="6" w:name="_Hlt74649545"/>
      <w:bookmarkEnd w:id="6"/>
      <w:bookmarkStart w:id="7" w:name="_Hlt74728647"/>
      <w:bookmarkEnd w:id="7"/>
      <w:bookmarkStart w:id="8" w:name="_Toc91899870"/>
      <w:bookmarkStart w:id="9" w:name="第二部分"/>
      <w:bookmarkStart w:id="10" w:name="_Toc91899871"/>
    </w:p>
    <w:p w14:paraId="49239947">
      <w:pP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6C70068">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4D0489F">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绍兴市职业教育中心（绍兴技师学院）</w:t>
      </w:r>
      <w:r>
        <w:rPr>
          <w:rFonts w:hint="eastAsia" w:ascii="仿宋" w:hAnsi="仿宋" w:eastAsia="仿宋" w:cs="仿宋"/>
          <w:color w:val="auto"/>
          <w:sz w:val="24"/>
          <w:highlight w:val="none"/>
          <w:u w:val="single"/>
          <w:lang w:eastAsia="zh-CN"/>
        </w:rPr>
        <w:t>智慧班牌场景扩容升级项目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https://www.zcygov.cn/）获取（下载）招标文件，并于2024年</w:t>
      </w:r>
      <w:r>
        <w:rPr>
          <w:rStyle w:val="77"/>
          <w:rFonts w:hint="eastAsia" w:ascii="仿宋" w:hAnsi="仿宋" w:eastAsia="仿宋" w:cs="仿宋"/>
          <w:snapToGrid/>
          <w:color w:val="auto"/>
          <w:kern w:val="2"/>
          <w:sz w:val="24"/>
          <w:szCs w:val="24"/>
          <w:highlight w:val="none"/>
          <w:lang w:val="en-US" w:eastAsia="zh-CN"/>
        </w:rPr>
        <w:t>10</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24E7D70">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2B20759B">
      <w:pPr>
        <w:spacing w:line="288" w:lineRule="auto"/>
        <w:ind w:firstLine="482" w:firstLineChars="20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bookmarkStart w:id="11" w:name="OLE_LINK3"/>
      <w:r>
        <w:rPr>
          <w:rFonts w:hint="eastAsia" w:ascii="仿宋" w:hAnsi="仿宋" w:eastAsia="仿宋" w:cs="仿宋"/>
          <w:color w:val="auto"/>
          <w:sz w:val="24"/>
          <w:highlight w:val="none"/>
          <w:lang w:eastAsia="zh-CN"/>
        </w:rPr>
        <w:t>YH2024-</w:t>
      </w:r>
      <w:r>
        <w:rPr>
          <w:rFonts w:hint="eastAsia" w:ascii="仿宋" w:hAnsi="仿宋" w:eastAsia="仿宋" w:cs="仿宋"/>
          <w:color w:val="auto"/>
          <w:sz w:val="24"/>
          <w:highlight w:val="none"/>
          <w:lang w:val="en-US" w:eastAsia="zh-CN"/>
        </w:rPr>
        <w:t>09022</w:t>
      </w:r>
      <w:bookmarkEnd w:id="11"/>
    </w:p>
    <w:p w14:paraId="007E0115">
      <w:pPr>
        <w:spacing w:line="288"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bookmarkStart w:id="12" w:name="OLE_LINK2"/>
      <w:r>
        <w:rPr>
          <w:rFonts w:hint="eastAsia" w:ascii="仿宋" w:hAnsi="仿宋" w:eastAsia="仿宋" w:cs="仿宋"/>
          <w:b/>
          <w:color w:val="auto"/>
          <w:sz w:val="24"/>
          <w:highlight w:val="none"/>
        </w:rPr>
        <w:t>绍兴市职业教育中心（绍兴技师学院）</w:t>
      </w:r>
      <w:r>
        <w:rPr>
          <w:rFonts w:hint="eastAsia" w:ascii="仿宋" w:hAnsi="仿宋" w:eastAsia="仿宋" w:cs="仿宋"/>
          <w:b/>
          <w:color w:val="auto"/>
          <w:sz w:val="24"/>
          <w:highlight w:val="none"/>
          <w:lang w:eastAsia="zh-CN"/>
        </w:rPr>
        <w:t>智慧班牌场景扩容升级项目</w:t>
      </w:r>
      <w:bookmarkEnd w:id="12"/>
    </w:p>
    <w:p w14:paraId="78D7468A">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650000</w:t>
      </w:r>
    </w:p>
    <w:p w14:paraId="06C723C6">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650000</w:t>
      </w:r>
    </w:p>
    <w:p w14:paraId="379B3FB1">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C7C612B">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B7D570E">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标项名称：绍兴市职业教育中心（绍兴技师学院）</w:t>
      </w:r>
      <w:r>
        <w:rPr>
          <w:rFonts w:hint="eastAsia" w:ascii="仿宋" w:hAnsi="仿宋" w:eastAsia="仿宋" w:cs="仿宋"/>
          <w:bCs/>
          <w:color w:val="auto"/>
          <w:sz w:val="24"/>
          <w:highlight w:val="none"/>
          <w:lang w:eastAsia="zh-CN"/>
        </w:rPr>
        <w:t>智慧班牌场景扩容升级项目</w:t>
      </w:r>
    </w:p>
    <w:p w14:paraId="323C4A82">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59304826">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650000</w:t>
      </w:r>
    </w:p>
    <w:p w14:paraId="04C5C735">
      <w:pP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bookmarkStart w:id="13" w:name="OLE_LINK6"/>
      <w:r>
        <w:rPr>
          <w:rFonts w:hint="eastAsia" w:ascii="仿宋" w:hAnsi="仿宋" w:eastAsia="仿宋" w:cs="仿宋"/>
          <w:b/>
          <w:color w:val="auto"/>
          <w:sz w:val="24"/>
          <w:highlight w:val="none"/>
        </w:rPr>
        <w:t>详见招标文件。</w:t>
      </w:r>
      <w:bookmarkEnd w:id="13"/>
    </w:p>
    <w:p w14:paraId="724BF89B">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bookmarkStart w:id="14" w:name="OLE_LINK5"/>
      <w:r>
        <w:rPr>
          <w:rFonts w:hint="eastAsia" w:ascii="仿宋" w:hAnsi="仿宋" w:eastAsia="仿宋" w:cs="仿宋"/>
          <w:color w:val="auto"/>
          <w:sz w:val="24"/>
          <w:highlight w:val="none"/>
        </w:rPr>
        <w:t>按双方合同约定条款执行。</w:t>
      </w:r>
      <w:bookmarkEnd w:id="14"/>
    </w:p>
    <w:p w14:paraId="6177555A">
      <w:pPr>
        <w:spacing w:line="288"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3077ECD1">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DC0B9F9">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7062FDC">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F290851">
      <w:pPr>
        <w:spacing w:line="288"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E415D6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bookmarkStart w:id="15" w:name="OLE_LINK7"/>
      <w:r>
        <w:rPr>
          <w:rFonts w:hint="eastAsia" w:ascii="仿宋" w:hAnsi="仿宋" w:eastAsia="仿宋" w:cs="仿宋"/>
          <w:color w:val="auto"/>
          <w:sz w:val="24"/>
          <w:highlight w:val="none"/>
        </w:rPr>
        <w:t>无；</w:t>
      </w:r>
      <w:bookmarkEnd w:id="15"/>
    </w:p>
    <w:p w14:paraId="34F179F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B9ACE1">
      <w:pPr>
        <w:spacing w:line="288" w:lineRule="auto"/>
        <w:ind w:firstLine="720" w:firstLineChars="300"/>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207F3732">
      <w:pPr>
        <w:tabs>
          <w:tab w:val="left" w:pos="885"/>
        </w:tabs>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3BAA9028">
      <w:pPr>
        <w:tabs>
          <w:tab w:val="left" w:pos="885"/>
        </w:tabs>
        <w:adjustRightInd/>
        <w:spacing w:line="288" w:lineRule="auto"/>
        <w:ind w:firstLine="720" w:firstLineChars="300"/>
        <w:rPr>
          <w:rFonts w:ascii="仿宋" w:hAnsi="仿宋" w:eastAsia="仿宋" w:cs="仿宋"/>
          <w:color w:val="auto"/>
          <w:sz w:val="24"/>
          <w:highlight w:val="none"/>
        </w:rPr>
      </w:pPr>
      <w:bookmarkStart w:id="16" w:name="_Hlk101132524"/>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4FE7150C">
      <w:pPr>
        <w:spacing w:line="288" w:lineRule="auto"/>
        <w:ind w:firstLine="720" w:firstLineChars="300"/>
        <w:rPr>
          <w:rFonts w:ascii="仿宋" w:hAnsi="仿宋" w:eastAsia="仿宋" w:cs="仿宋"/>
          <w:color w:val="auto"/>
          <w:kern w:val="0"/>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402917ED">
      <w:pPr>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6"/>
    <w:p w14:paraId="10388E46">
      <w:pPr>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873E68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 xml:space="preserve"> 无 </w:t>
      </w:r>
      <w:r>
        <w:rPr>
          <w:rFonts w:hint="eastAsia" w:ascii="仿宋" w:hAnsi="仿宋" w:eastAsia="仿宋" w:cs="仿宋"/>
          <w:color w:val="auto"/>
          <w:sz w:val="24"/>
          <w:highlight w:val="none"/>
        </w:rPr>
        <w:t>；</w:t>
      </w:r>
    </w:p>
    <w:p w14:paraId="0EDF492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BFFAAA">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12DE22">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10</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11</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1FCCF9B">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C47E0C0">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4C0BAA1">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ED3E530">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C41C1B5">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bookmarkStart w:id="17" w:name="OLE_LINK4"/>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10</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11</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bookmarkEnd w:id="17"/>
      <w:r>
        <w:rPr>
          <w:rFonts w:hint="eastAsia" w:ascii="仿宋" w:hAnsi="仿宋" w:eastAsia="仿宋" w:cs="仿宋"/>
          <w:color w:val="auto"/>
          <w:sz w:val="24"/>
          <w:highlight w:val="none"/>
        </w:rPr>
        <w:t>（北京时间）</w:t>
      </w:r>
    </w:p>
    <w:p w14:paraId="400848C9">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bookmarkStart w:id="18" w:name="OLE_LINK8"/>
      <w:r>
        <w:rPr>
          <w:rFonts w:hint="eastAsia" w:ascii="仿宋" w:hAnsi="仿宋" w:eastAsia="仿宋" w:cs="仿宋"/>
          <w:color w:val="auto"/>
          <w:sz w:val="24"/>
          <w:highlight w:val="none"/>
        </w:rPr>
        <w:t>政采云平台（https://www.zcygov.cn/）</w:t>
      </w:r>
      <w:bookmarkEnd w:id="18"/>
      <w:r>
        <w:rPr>
          <w:rFonts w:hint="eastAsia" w:ascii="仿宋" w:hAnsi="仿宋" w:eastAsia="仿宋" w:cs="仿宋"/>
          <w:color w:val="auto"/>
          <w:sz w:val="24"/>
          <w:highlight w:val="none"/>
        </w:rPr>
        <w:t xml:space="preserve"> </w:t>
      </w:r>
    </w:p>
    <w:p w14:paraId="736E8BE2">
      <w:pPr>
        <w:spacing w:line="288" w:lineRule="auto"/>
        <w:ind w:firstLine="482" w:firstLineChars="200"/>
        <w:rPr>
          <w:rStyle w:val="77"/>
          <w:rFonts w:hint="eastAsia" w:ascii="仿宋" w:hAnsi="仿宋" w:eastAsia="仿宋" w:cs="仿宋"/>
          <w:bCs/>
          <w:snapToGrid/>
          <w:color w:val="auto"/>
          <w:kern w:val="2"/>
          <w:sz w:val="24"/>
          <w:szCs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10</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11</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p>
    <w:p w14:paraId="7AEA269F">
      <w:pPr>
        <w:spacing w:line="288"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4B4BCB1B">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27A2060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AE9A9AA">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60B7C4F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94A307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3F4E38A">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69DC4C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w:t>
      </w:r>
      <w:bookmarkStart w:id="19" w:name="OLE_LINK10"/>
      <w:r>
        <w:rPr>
          <w:rFonts w:hint="eastAsia" w:ascii="仿宋" w:hAnsi="仿宋" w:eastAsia="仿宋" w:cs="仿宋"/>
          <w:color w:val="auto"/>
          <w:sz w:val="24"/>
          <w:highlight w:val="none"/>
        </w:rPr>
        <w:t>（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bookmarkEnd w:id="19"/>
    </w:p>
    <w:p w14:paraId="79E6B4E5">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56CE3D3">
      <w:pPr>
        <w:pStyle w:val="3"/>
        <w:spacing w:line="288" w:lineRule="auto"/>
        <w:ind w:left="0" w:firstLine="482" w:firstLineChars="200"/>
        <w:rPr>
          <w:rFonts w:ascii="仿宋" w:eastAsia="仿宋" w:cs="仿宋"/>
          <w:color w:val="auto"/>
          <w:sz w:val="24"/>
          <w:szCs w:val="24"/>
          <w:highlight w:val="none"/>
        </w:rPr>
      </w:pPr>
      <w:bookmarkStart w:id="20" w:name="_Toc35393806"/>
      <w:bookmarkStart w:id="21" w:name="_Toc35393637"/>
      <w:bookmarkStart w:id="22" w:name="_Toc28359019"/>
      <w:bookmarkStart w:id="23" w:name="_Toc28359096"/>
      <w:r>
        <w:rPr>
          <w:rFonts w:hint="eastAsia" w:ascii="仿宋" w:eastAsia="仿宋" w:cs="仿宋"/>
          <w:color w:val="auto"/>
          <w:sz w:val="24"/>
          <w:szCs w:val="24"/>
          <w:highlight w:val="none"/>
        </w:rPr>
        <w:t>1.采购人信息</w:t>
      </w:r>
      <w:bookmarkEnd w:id="20"/>
      <w:bookmarkEnd w:id="21"/>
      <w:bookmarkEnd w:id="22"/>
      <w:bookmarkEnd w:id="23"/>
      <w:r>
        <w:rPr>
          <w:rFonts w:hint="eastAsia" w:ascii="仿宋" w:eastAsia="仿宋" w:cs="仿宋"/>
          <w:color w:val="auto"/>
          <w:sz w:val="24"/>
          <w:szCs w:val="24"/>
          <w:highlight w:val="none"/>
        </w:rPr>
        <w:t>：</w:t>
      </w:r>
    </w:p>
    <w:p w14:paraId="1C625BC5">
      <w:pPr>
        <w:spacing w:line="288" w:lineRule="auto"/>
        <w:ind w:firstLine="480" w:firstLineChars="200"/>
        <w:rPr>
          <w:rFonts w:ascii="仿宋" w:hAnsi="仿宋" w:eastAsia="仿宋" w:cs="仿宋"/>
          <w:color w:val="auto"/>
          <w:sz w:val="24"/>
          <w:highlight w:val="none"/>
        </w:rPr>
      </w:pPr>
      <w:bookmarkStart w:id="24" w:name="_Toc35393807"/>
      <w:bookmarkStart w:id="25" w:name="_Toc28359097"/>
      <w:bookmarkStart w:id="26" w:name="_Toc28359020"/>
      <w:bookmarkStart w:id="27" w:name="_Toc35393638"/>
      <w:r>
        <w:rPr>
          <w:rFonts w:hint="eastAsia" w:ascii="仿宋" w:hAnsi="仿宋" w:eastAsia="仿宋" w:cs="仿宋"/>
          <w:color w:val="auto"/>
          <w:sz w:val="24"/>
          <w:highlight w:val="none"/>
        </w:rPr>
        <w:t>名称：绍兴市职业教育中心</w:t>
      </w:r>
    </w:p>
    <w:p w14:paraId="659170BE">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地址：绍兴市越城区学苑路1号 </w:t>
      </w:r>
    </w:p>
    <w:p w14:paraId="4B767479">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7741DCA9">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bookmarkStart w:id="28" w:name="OLE_LINK12"/>
      <w:r>
        <w:rPr>
          <w:rFonts w:hint="eastAsia" w:ascii="仿宋" w:hAnsi="仿宋" w:eastAsia="仿宋"/>
          <w:sz w:val="24"/>
          <w:lang w:val="en-US" w:eastAsia="zh-CN"/>
        </w:rPr>
        <w:t>夏</w:t>
      </w:r>
      <w:r>
        <w:rPr>
          <w:rFonts w:hint="eastAsia" w:ascii="仿宋" w:hAnsi="仿宋" w:eastAsia="仿宋"/>
          <w:color w:val="auto"/>
          <w:sz w:val="24"/>
          <w:highlight w:val="none"/>
        </w:rPr>
        <w:t>老师</w:t>
      </w:r>
      <w:r>
        <w:rPr>
          <w:rFonts w:hint="eastAsia" w:ascii="仿宋" w:hAnsi="仿宋" w:eastAsia="仿宋" w:cs="仿宋"/>
          <w:color w:val="auto"/>
          <w:kern w:val="0"/>
          <w:sz w:val="24"/>
          <w:highlight w:val="none"/>
        </w:rPr>
        <w:t xml:space="preserve">  </w:t>
      </w:r>
      <w:bookmarkEnd w:id="28"/>
    </w:p>
    <w:p w14:paraId="5E6E0470">
      <w:pPr>
        <w:widowControl/>
        <w:snapToGrid w:val="0"/>
        <w:spacing w:line="288" w:lineRule="auto"/>
        <w:ind w:firstLine="480" w:firstLineChars="200"/>
        <w:rPr>
          <w:rFonts w:hint="eastAsia" w:ascii="仿宋" w:hAnsi="仿宋" w:eastAsia="仿宋"/>
          <w:sz w:val="24"/>
          <w:lang w:val="en-US" w:eastAsia="zh-CN"/>
        </w:rPr>
      </w:pPr>
      <w:r>
        <w:rPr>
          <w:rFonts w:hint="eastAsia" w:ascii="仿宋" w:hAnsi="仿宋" w:eastAsia="仿宋" w:cs="仿宋"/>
          <w:color w:val="auto"/>
          <w:kern w:val="0"/>
          <w:sz w:val="24"/>
          <w:highlight w:val="none"/>
        </w:rPr>
        <w:t>项目联系方式（</w:t>
      </w:r>
      <w:r>
        <w:rPr>
          <w:rFonts w:hint="eastAsia" w:ascii="仿宋" w:hAnsi="仿宋" w:eastAsia="仿宋"/>
          <w:sz w:val="24"/>
          <w:lang w:val="en-US" w:eastAsia="zh-CN"/>
        </w:rPr>
        <w:t>询问）：</w:t>
      </w:r>
      <w:bookmarkStart w:id="29" w:name="OLE_LINK11"/>
      <w:r>
        <w:rPr>
          <w:rFonts w:hint="eastAsia" w:ascii="仿宋" w:hAnsi="仿宋" w:eastAsia="仿宋"/>
          <w:sz w:val="24"/>
          <w:lang w:val="en-US" w:eastAsia="zh-CN"/>
        </w:rPr>
        <w:t>13335858901</w:t>
      </w:r>
      <w:bookmarkEnd w:id="29"/>
    </w:p>
    <w:p w14:paraId="5E14731C">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w:t>
      </w:r>
      <w:bookmarkStart w:id="30" w:name="OLE_LINK15"/>
      <w:r>
        <w:rPr>
          <w:rFonts w:hint="eastAsia" w:ascii="仿宋" w:hAnsi="仿宋" w:eastAsia="仿宋" w:cs="仿宋"/>
          <w:color w:val="auto"/>
          <w:kern w:val="0"/>
          <w:sz w:val="24"/>
          <w:highlight w:val="none"/>
        </w:rPr>
        <w:t xml:space="preserve">屠老师  </w:t>
      </w:r>
      <w:bookmarkEnd w:id="30"/>
      <w:r>
        <w:rPr>
          <w:rFonts w:hint="eastAsia" w:ascii="仿宋" w:hAnsi="仿宋" w:eastAsia="仿宋" w:cs="仿宋"/>
          <w:color w:val="auto"/>
          <w:kern w:val="0"/>
          <w:sz w:val="24"/>
          <w:highlight w:val="none"/>
        </w:rPr>
        <w:t xml:space="preserve"> </w:t>
      </w:r>
    </w:p>
    <w:p w14:paraId="69ED2F1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质疑联系方式：</w:t>
      </w:r>
      <w:bookmarkStart w:id="31" w:name="OLE_LINK16"/>
      <w:r>
        <w:rPr>
          <w:rFonts w:hint="eastAsia" w:ascii="仿宋" w:hAnsi="仿宋" w:eastAsia="仿宋" w:cs="仿宋"/>
          <w:color w:val="auto"/>
          <w:kern w:val="0"/>
          <w:sz w:val="24"/>
          <w:highlight w:val="none"/>
        </w:rPr>
        <w:t>0575-88611533</w:t>
      </w:r>
      <w:bookmarkEnd w:id="31"/>
    </w:p>
    <w:p w14:paraId="33E01438">
      <w:pPr>
        <w:pStyle w:val="3"/>
        <w:spacing w:line="288" w:lineRule="auto"/>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24"/>
      <w:bookmarkEnd w:id="25"/>
      <w:bookmarkEnd w:id="26"/>
      <w:bookmarkEnd w:id="27"/>
      <w:r>
        <w:rPr>
          <w:rFonts w:hint="eastAsia" w:ascii="仿宋" w:eastAsia="仿宋" w:cs="仿宋"/>
          <w:color w:val="auto"/>
          <w:sz w:val="24"/>
          <w:szCs w:val="24"/>
          <w:highlight w:val="none"/>
        </w:rPr>
        <w:t>：</w:t>
      </w:r>
    </w:p>
    <w:p w14:paraId="19D7CFEE">
      <w:pPr>
        <w:spacing w:line="288" w:lineRule="auto"/>
        <w:ind w:firstLine="480" w:firstLineChars="200"/>
        <w:rPr>
          <w:rFonts w:ascii="仿宋" w:hAnsi="仿宋" w:eastAsia="仿宋" w:cs="仿宋"/>
          <w:color w:val="auto"/>
          <w:sz w:val="24"/>
          <w:highlight w:val="none"/>
        </w:rPr>
      </w:pPr>
      <w:bookmarkStart w:id="32" w:name="_Toc28359021"/>
      <w:bookmarkStart w:id="33" w:name="_Toc35393808"/>
      <w:bookmarkStart w:id="34" w:name="_Toc35393639"/>
      <w:bookmarkStart w:id="35" w:name="_Toc28359098"/>
      <w:r>
        <w:rPr>
          <w:rFonts w:hint="eastAsia" w:ascii="仿宋" w:hAnsi="仿宋" w:eastAsia="仿宋" w:cs="仿宋"/>
          <w:color w:val="auto"/>
          <w:sz w:val="24"/>
          <w:highlight w:val="none"/>
        </w:rPr>
        <w:t>名称：耀华建设管理有限公司      </w:t>
      </w:r>
    </w:p>
    <w:p w14:paraId="4536B20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bookmarkStart w:id="36" w:name="OLE_LINK9"/>
      <w:r>
        <w:rPr>
          <w:rFonts w:hint="eastAsia" w:ascii="仿宋" w:hAnsi="仿宋" w:eastAsia="仿宋" w:cs="仿宋"/>
          <w:color w:val="auto"/>
          <w:kern w:val="0"/>
          <w:sz w:val="24"/>
          <w:highlight w:val="none"/>
        </w:rPr>
        <w:t>绍兴市越城区阳明北路80号滨江大厦C楼3楼309号</w:t>
      </w:r>
      <w:bookmarkEnd w:id="36"/>
    </w:p>
    <w:p w14:paraId="3C943E5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14:paraId="50397B4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凌静、阮建宏</w:t>
      </w:r>
    </w:p>
    <w:p w14:paraId="01D9025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286C14CA">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13CFC52D">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 w:val="24"/>
          <w:highlight w:val="none"/>
        </w:rPr>
        <w:t>　　　</w:t>
      </w:r>
    </w:p>
    <w:p w14:paraId="1D55580F">
      <w:pPr>
        <w:ind w:firstLine="480"/>
        <w:rPr>
          <w:rFonts w:hint="eastAsia" w:ascii="仿宋" w:hAnsi="仿宋" w:eastAsia="仿宋" w:cs="仿宋"/>
          <w:b w:val="0"/>
          <w:color w:val="auto"/>
          <w:sz w:val="24"/>
          <w:szCs w:val="24"/>
          <w:highlight w:val="none"/>
        </w:rPr>
      </w:pPr>
      <w:r>
        <w:rPr>
          <w:rFonts w:hint="eastAsia" w:ascii="仿宋" w:hAnsi="仿宋" w:eastAsia="仿宋" w:cs="仿宋"/>
          <w:b/>
          <w:bCs/>
          <w:color w:val="auto"/>
          <w:sz w:val="24"/>
          <w:szCs w:val="24"/>
          <w:highlight w:val="none"/>
        </w:rPr>
        <w:t>3.同级政府采购监督管理部门：</w:t>
      </w:r>
      <w:r>
        <w:rPr>
          <w:rFonts w:hint="eastAsia" w:ascii="仿宋" w:hAnsi="仿宋" w:eastAsia="仿宋" w:cs="仿宋"/>
          <w:b w:val="0"/>
          <w:color w:val="auto"/>
          <w:sz w:val="24"/>
          <w:szCs w:val="24"/>
          <w:highlight w:val="none"/>
        </w:rPr>
        <w:t>      </w:t>
      </w:r>
    </w:p>
    <w:p w14:paraId="1D9028C4">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2720FC04">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1E12356A">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5B43BF0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w:t>
      </w:r>
      <w:bookmarkStart w:id="37" w:name="OLE_LINK17"/>
      <w:r>
        <w:rPr>
          <w:rFonts w:hint="eastAsia" w:ascii="仿宋" w:hAnsi="仿宋" w:eastAsia="仿宋" w:cs="仿宋"/>
          <w:color w:val="auto"/>
          <w:sz w:val="24"/>
          <w:szCs w:val="24"/>
          <w:highlight w:val="none"/>
        </w:rPr>
        <w:t xml:space="preserve">张婷婷   </w:t>
      </w:r>
      <w:bookmarkEnd w:id="37"/>
      <w:r>
        <w:rPr>
          <w:rFonts w:hint="eastAsia" w:ascii="仿宋" w:hAnsi="仿宋" w:eastAsia="仿宋" w:cs="仿宋"/>
          <w:color w:val="auto"/>
          <w:sz w:val="24"/>
          <w:szCs w:val="24"/>
          <w:highlight w:val="none"/>
        </w:rPr>
        <w:t xml:space="preserve">   </w:t>
      </w:r>
    </w:p>
    <w:p w14:paraId="4FFA901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szCs w:val="24"/>
          <w:highlight w:val="none"/>
        </w:rPr>
        <w:t>监督投诉电话：0575-85209697</w:t>
      </w:r>
      <w:bookmarkEnd w:id="32"/>
      <w:bookmarkEnd w:id="33"/>
      <w:bookmarkEnd w:id="34"/>
      <w:bookmarkEnd w:id="35"/>
      <w:r>
        <w:rPr>
          <w:rFonts w:hint="eastAsia" w:ascii="仿宋" w:hAnsi="仿宋" w:eastAsia="仿宋" w:cs="仿宋"/>
          <w:color w:val="auto"/>
          <w:sz w:val="24"/>
          <w:highlight w:val="none"/>
        </w:rPr>
        <w:t> </w:t>
      </w:r>
    </w:p>
    <w:p w14:paraId="3300463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461E86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586B045">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p w14:paraId="00AFB54C">
      <w:pP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72C1872">
      <w:pPr>
        <w:adjustRightInd/>
        <w:spacing w:line="288"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14:paraId="28E9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745581B">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86310B2">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2BA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FF2C4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14160A0">
            <w:pPr>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1377891E">
            <w:pP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522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5521FC">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298CFE1">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59418B5">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DF4E23B">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09C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304761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ED20FB6">
            <w:pPr>
              <w:autoSpaceDE w:val="0"/>
              <w:autoSpaceDN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E7B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65D4027">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02339B1">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8A4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935AB19">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6D59E74">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同意将非主体、非关键性的工作分包。</w:t>
            </w:r>
          </w:p>
          <w:p w14:paraId="0154CEAE">
            <w:pPr>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973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E31AD40">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F0BDB84">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447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DBA5F99">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B9691F1">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4B23D8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501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65905"/>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134F13B">
            <w:pPr>
              <w:keepNext w:val="0"/>
              <w:keepLines w:val="0"/>
              <w:widowControl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85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8B7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A9D15A3">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6FCFF06">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E1EA8D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5338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78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E3E3B31">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8225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324AFD1E">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9097702">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1BEC814">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7198F7FA">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4746047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4745429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5575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1DFBCC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F625B0E">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7EE09E6">
            <w:pPr>
              <w:keepNext w:val="0"/>
              <w:keepLines w:val="0"/>
              <w:widowControl w:val="0"/>
              <w:kinsoku/>
              <w:wordWrap/>
              <w:overflowPunct/>
              <w:topLinePunct w:val="0"/>
              <w:autoSpaceDE w:val="0"/>
              <w:autoSpaceDN w:val="0"/>
              <w:bidi w:val="0"/>
              <w:adjustRightInd w:val="0"/>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D14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E09D24F">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46711AD">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792B96A">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621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855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0BEEB9CB">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B有方案讲解演示：</w:t>
            </w:r>
          </w:p>
          <w:p w14:paraId="4009A74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271763E2">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4E9C59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5492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27312930">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w:t>
            </w:r>
            <w:r>
              <w:rPr>
                <w:rFonts w:hint="eastAsia" w:ascii="仿宋" w:hAnsi="仿宋" w:eastAsia="仿宋" w:cs="仿宋"/>
                <w:sz w:val="24"/>
                <w:szCs w:val="24"/>
                <w:lang w:val="zh-CN"/>
              </w:rPr>
              <w:t>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3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0889BE06">
            <w:pPr>
              <w:keepNext w:val="0"/>
              <w:keepLines w:val="0"/>
              <w:widowControl w:val="0"/>
              <w:kinsoku/>
              <w:wordWrap/>
              <w:overflowPunct/>
              <w:topLinePunct w:val="0"/>
              <w:bidi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132B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43B0C2">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84" w:type="dxa"/>
            <w:vAlign w:val="center"/>
          </w:tcPr>
          <w:p w14:paraId="4ECA7B0C">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686" w:type="dxa"/>
            <w:vAlign w:val="center"/>
          </w:tcPr>
          <w:p w14:paraId="698C80CA">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12A590D7">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E35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8FB81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11</w:t>
            </w:r>
          </w:p>
        </w:tc>
        <w:tc>
          <w:tcPr>
            <w:tcW w:w="1684" w:type="dxa"/>
            <w:vAlign w:val="center"/>
          </w:tcPr>
          <w:p w14:paraId="66688C91">
            <w:pPr>
              <w:snapToGrid w:val="0"/>
              <w:spacing w:line="288"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686" w:type="dxa"/>
            <w:vAlign w:val="center"/>
          </w:tcPr>
          <w:p w14:paraId="5BE55396">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A货物类，单一产品或核心产品为：</w:t>
            </w:r>
            <w:r>
              <w:rPr>
                <w:rFonts w:hint="eastAsia" w:ascii="仿宋" w:hAnsi="仿宋" w:eastAsia="仿宋" w:cs="仿宋"/>
                <w:color w:val="auto"/>
                <w:kern w:val="0"/>
                <w:sz w:val="24"/>
                <w:highlight w:val="none"/>
                <w:u w:val="single"/>
                <w:lang w:bidi="ar"/>
              </w:rPr>
              <w:t xml:space="preserve"> </w:t>
            </w:r>
            <w:r>
              <w:rPr>
                <w:rFonts w:hint="eastAsia" w:ascii="仿宋" w:hAnsi="仿宋" w:eastAsia="仿宋" w:cs="仿宋"/>
                <w:bCs/>
                <w:color w:val="auto"/>
                <w:sz w:val="24"/>
                <w:szCs w:val="24"/>
                <w:u w:val="single"/>
              </w:rPr>
              <w:t>电子班牌</w:t>
            </w:r>
            <w:r>
              <w:rPr>
                <w:rFonts w:hint="eastAsia" w:ascii="仿宋" w:hAnsi="仿宋" w:eastAsia="仿宋" w:cs="仿宋"/>
                <w:color w:val="auto"/>
                <w:kern w:val="0"/>
                <w:sz w:val="24"/>
                <w:highlight w:val="none"/>
                <w:u w:val="single"/>
                <w:lang w:bidi="ar"/>
              </w:rPr>
              <w:t xml:space="preserve"> </w:t>
            </w:r>
            <w:r>
              <w:rPr>
                <w:rFonts w:hint="eastAsia" w:ascii="仿宋" w:hAnsi="仿宋" w:eastAsia="仿宋" w:cs="仿宋"/>
                <w:color w:val="auto"/>
                <w:sz w:val="24"/>
                <w:highlight w:val="none"/>
              </w:rPr>
              <w:t>。</w:t>
            </w:r>
          </w:p>
          <w:p w14:paraId="45750D9C">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B服务类。</w:t>
            </w:r>
          </w:p>
        </w:tc>
      </w:tr>
      <w:tr w14:paraId="10BB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0F29FA4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4" w:type="dxa"/>
            <w:vAlign w:val="center"/>
          </w:tcPr>
          <w:p w14:paraId="1AE02B52">
            <w:pPr>
              <w:snapToGrid w:val="0"/>
              <w:spacing w:line="288"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686" w:type="dxa"/>
            <w:vAlign w:val="center"/>
          </w:tcPr>
          <w:p w14:paraId="7B77F234">
            <w:pPr>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bidi="ar"/>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076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F14B93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4" w:type="dxa"/>
            <w:vMerge w:val="restart"/>
            <w:vAlign w:val="center"/>
          </w:tcPr>
          <w:p w14:paraId="00D7CC69">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686" w:type="dxa"/>
            <w:vAlign w:val="center"/>
          </w:tcPr>
          <w:p w14:paraId="103518C2">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4ED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4657ECC3">
            <w:pPr>
              <w:spacing w:line="288" w:lineRule="auto"/>
              <w:jc w:val="center"/>
              <w:rPr>
                <w:rFonts w:ascii="仿宋" w:hAnsi="仿宋" w:eastAsia="仿宋" w:cs="仿宋"/>
                <w:color w:val="auto"/>
                <w:sz w:val="24"/>
                <w:highlight w:val="none"/>
              </w:rPr>
            </w:pPr>
          </w:p>
        </w:tc>
        <w:tc>
          <w:tcPr>
            <w:tcW w:w="1684" w:type="dxa"/>
            <w:vMerge w:val="continue"/>
            <w:vAlign w:val="center"/>
          </w:tcPr>
          <w:p w14:paraId="4285AB43">
            <w:pPr>
              <w:snapToGrid w:val="0"/>
              <w:spacing w:line="288" w:lineRule="auto"/>
              <w:rPr>
                <w:rFonts w:ascii="仿宋" w:hAnsi="仿宋" w:eastAsia="仿宋" w:cs="仿宋"/>
                <w:b/>
                <w:color w:val="auto"/>
                <w:sz w:val="24"/>
                <w:highlight w:val="none"/>
              </w:rPr>
            </w:pPr>
          </w:p>
        </w:tc>
        <w:tc>
          <w:tcPr>
            <w:tcW w:w="6686" w:type="dxa"/>
            <w:vAlign w:val="center"/>
          </w:tcPr>
          <w:p w14:paraId="5E7B035D">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ABE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D6D3E6A">
            <w:pPr>
              <w:spacing w:line="288" w:lineRule="auto"/>
              <w:jc w:val="center"/>
              <w:rPr>
                <w:rFonts w:ascii="仿宋" w:hAnsi="仿宋" w:eastAsia="仿宋" w:cs="仿宋"/>
                <w:color w:val="auto"/>
                <w:sz w:val="24"/>
                <w:highlight w:val="none"/>
              </w:rPr>
            </w:pPr>
          </w:p>
        </w:tc>
        <w:tc>
          <w:tcPr>
            <w:tcW w:w="1684" w:type="dxa"/>
            <w:vMerge w:val="continue"/>
            <w:vAlign w:val="center"/>
          </w:tcPr>
          <w:p w14:paraId="7F635E29">
            <w:pPr>
              <w:snapToGrid w:val="0"/>
              <w:spacing w:line="288" w:lineRule="auto"/>
              <w:rPr>
                <w:rFonts w:ascii="仿宋" w:hAnsi="仿宋" w:eastAsia="仿宋" w:cs="仿宋"/>
                <w:b/>
                <w:color w:val="auto"/>
                <w:sz w:val="24"/>
                <w:highlight w:val="none"/>
              </w:rPr>
            </w:pPr>
          </w:p>
        </w:tc>
        <w:tc>
          <w:tcPr>
            <w:tcW w:w="6686" w:type="dxa"/>
            <w:vAlign w:val="center"/>
          </w:tcPr>
          <w:p w14:paraId="7E4627A4">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410C32A">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A37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F3C7305">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70C107E">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16C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216113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4F6243A7">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307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948555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167EE540">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33DC9F7">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C3E60DF">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BDFA8AB">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296C2BE">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D8DDC65">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E827543">
            <w:pPr>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EA96945">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A28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953596F">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2229F366">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E724454">
            <w:pPr>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8CF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F9C7693">
            <w:pPr>
              <w:spacing w:line="288" w:lineRule="auto"/>
              <w:rPr>
                <w:rFonts w:ascii="仿宋" w:hAnsi="仿宋" w:eastAsia="仿宋" w:cs="仿宋"/>
                <w:color w:val="auto"/>
                <w:sz w:val="24"/>
                <w:highlight w:val="none"/>
              </w:rPr>
            </w:pPr>
          </w:p>
        </w:tc>
        <w:tc>
          <w:tcPr>
            <w:tcW w:w="8370" w:type="dxa"/>
            <w:gridSpan w:val="2"/>
            <w:vAlign w:val="center"/>
          </w:tcPr>
          <w:p w14:paraId="0A103BD8">
            <w:pPr>
              <w:spacing w:line="288"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D374477">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D49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22123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F4EE73D">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66DAF78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货物、服务招标均为1.5%；100-500万部分，货物招标收取1.1%，服务招标收取0.8%。</w:t>
            </w:r>
          </w:p>
          <w:p w14:paraId="11E4EB0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279A55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299BA5D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261288C5">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478613A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A14CE5B">
            <w:pPr>
              <w:spacing w:line="288" w:lineRule="auto"/>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2199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00D7555">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DEC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9BCB5A5">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0"/>
    </w:tbl>
    <w:p w14:paraId="67E92992">
      <w:pPr>
        <w:adjustRightInd/>
        <w:spacing w:line="288" w:lineRule="auto"/>
        <w:outlineLvl w:val="0"/>
        <w:rPr>
          <w:rFonts w:ascii="仿宋" w:hAnsi="仿宋" w:eastAsia="仿宋" w:cs="仿宋"/>
          <w:b/>
          <w:color w:val="auto"/>
          <w:sz w:val="32"/>
          <w:szCs w:val="32"/>
          <w:highlight w:val="none"/>
        </w:rPr>
      </w:pPr>
      <w:bookmarkStart w:id="38" w:name="第三部分"/>
      <w:bookmarkStart w:id="39" w:name="_Toc164416483"/>
    </w:p>
    <w:p w14:paraId="2EFBD2A7">
      <w:pPr>
        <w:adjustRightInd/>
        <w:spacing w:line="288" w:lineRule="auto"/>
        <w:jc w:val="center"/>
        <w:outlineLvl w:val="0"/>
        <w:rPr>
          <w:rFonts w:ascii="仿宋" w:hAnsi="仿宋" w:eastAsia="仿宋" w:cs="仿宋"/>
          <w:b/>
          <w:color w:val="auto"/>
          <w:sz w:val="32"/>
          <w:szCs w:val="32"/>
          <w:highlight w:val="none"/>
        </w:rPr>
      </w:pPr>
    </w:p>
    <w:p w14:paraId="09408588">
      <w:pPr>
        <w:adjustRightInd/>
        <w:spacing w:line="288" w:lineRule="auto"/>
        <w:outlineLvl w:val="0"/>
        <w:rPr>
          <w:rFonts w:ascii="仿宋" w:hAnsi="仿宋" w:eastAsia="仿宋" w:cs="仿宋"/>
          <w:b/>
          <w:color w:val="auto"/>
          <w:sz w:val="32"/>
          <w:szCs w:val="32"/>
          <w:highlight w:val="none"/>
        </w:rPr>
      </w:pPr>
    </w:p>
    <w:p w14:paraId="4AB614C6">
      <w:pPr>
        <w:adjustRightInd/>
        <w:spacing w:line="288" w:lineRule="auto"/>
        <w:jc w:val="center"/>
        <w:outlineLvl w:val="0"/>
        <w:rPr>
          <w:rFonts w:ascii="仿宋" w:hAnsi="仿宋" w:eastAsia="仿宋" w:cs="仿宋"/>
          <w:b/>
          <w:color w:val="auto"/>
          <w:sz w:val="32"/>
          <w:szCs w:val="32"/>
          <w:highlight w:val="none"/>
        </w:rPr>
      </w:pPr>
    </w:p>
    <w:p w14:paraId="51804220">
      <w:pPr>
        <w:adjustRightInd/>
        <w:spacing w:line="288" w:lineRule="auto"/>
        <w:jc w:val="center"/>
        <w:outlineLvl w:val="0"/>
        <w:rPr>
          <w:rFonts w:ascii="仿宋" w:hAnsi="仿宋" w:eastAsia="仿宋" w:cs="仿宋"/>
          <w:b/>
          <w:color w:val="auto"/>
          <w:sz w:val="32"/>
          <w:szCs w:val="32"/>
          <w:highlight w:val="none"/>
        </w:rPr>
      </w:pPr>
    </w:p>
    <w:p w14:paraId="15F94195">
      <w:pPr>
        <w:adjustRightInd/>
        <w:spacing w:line="288" w:lineRule="auto"/>
        <w:jc w:val="center"/>
        <w:outlineLvl w:val="0"/>
        <w:rPr>
          <w:rFonts w:ascii="仿宋" w:hAnsi="仿宋" w:eastAsia="仿宋" w:cs="仿宋"/>
          <w:b/>
          <w:color w:val="auto"/>
          <w:sz w:val="32"/>
          <w:szCs w:val="32"/>
          <w:highlight w:val="none"/>
        </w:rPr>
      </w:pPr>
    </w:p>
    <w:p w14:paraId="1D738309">
      <w:pPr>
        <w:adjustRightInd/>
        <w:spacing w:line="288" w:lineRule="auto"/>
        <w:jc w:val="center"/>
        <w:outlineLvl w:val="0"/>
        <w:rPr>
          <w:rFonts w:ascii="仿宋" w:hAnsi="仿宋" w:eastAsia="仿宋" w:cs="仿宋"/>
          <w:b/>
          <w:color w:val="auto"/>
          <w:sz w:val="32"/>
          <w:szCs w:val="32"/>
          <w:highlight w:val="none"/>
        </w:rPr>
      </w:pPr>
    </w:p>
    <w:p w14:paraId="40CD0988">
      <w:pPr>
        <w:adjustRightInd/>
        <w:spacing w:line="288" w:lineRule="auto"/>
        <w:jc w:val="center"/>
        <w:outlineLvl w:val="0"/>
        <w:rPr>
          <w:rFonts w:ascii="仿宋" w:hAnsi="仿宋" w:eastAsia="仿宋" w:cs="仿宋"/>
          <w:b/>
          <w:color w:val="auto"/>
          <w:sz w:val="32"/>
          <w:szCs w:val="32"/>
          <w:highlight w:val="none"/>
        </w:rPr>
      </w:pPr>
    </w:p>
    <w:p w14:paraId="769BB08E">
      <w:pPr>
        <w:adjustRightInd/>
        <w:spacing w:line="288" w:lineRule="auto"/>
        <w:jc w:val="center"/>
        <w:outlineLvl w:val="0"/>
        <w:rPr>
          <w:rFonts w:ascii="仿宋" w:hAnsi="仿宋" w:eastAsia="仿宋" w:cs="仿宋"/>
          <w:b/>
          <w:color w:val="auto"/>
          <w:sz w:val="32"/>
          <w:szCs w:val="32"/>
          <w:highlight w:val="none"/>
        </w:rPr>
      </w:pPr>
    </w:p>
    <w:p w14:paraId="2F8A8261">
      <w:pPr>
        <w:adjustRightInd/>
        <w:spacing w:line="288" w:lineRule="auto"/>
        <w:jc w:val="center"/>
        <w:outlineLvl w:val="0"/>
        <w:rPr>
          <w:rFonts w:ascii="仿宋" w:hAnsi="仿宋" w:eastAsia="仿宋" w:cs="仿宋"/>
          <w:b/>
          <w:color w:val="auto"/>
          <w:sz w:val="32"/>
          <w:szCs w:val="32"/>
          <w:highlight w:val="none"/>
        </w:rPr>
      </w:pPr>
    </w:p>
    <w:p w14:paraId="192B5A79">
      <w:pPr>
        <w:adjustRightInd/>
        <w:spacing w:line="288" w:lineRule="auto"/>
        <w:outlineLvl w:val="0"/>
        <w:rPr>
          <w:rFonts w:ascii="仿宋" w:hAnsi="仿宋" w:eastAsia="仿宋" w:cs="仿宋"/>
          <w:b/>
          <w:color w:val="auto"/>
          <w:sz w:val="32"/>
          <w:szCs w:val="32"/>
          <w:highlight w:val="none"/>
        </w:rPr>
      </w:pPr>
    </w:p>
    <w:p w14:paraId="7CD1664C">
      <w:pPr>
        <w:adjustRightInd/>
        <w:spacing w:line="288" w:lineRule="auto"/>
        <w:jc w:val="center"/>
        <w:outlineLvl w:val="0"/>
        <w:rPr>
          <w:rFonts w:ascii="仿宋" w:hAnsi="仿宋" w:eastAsia="仿宋" w:cs="仿宋"/>
          <w:b/>
          <w:color w:val="auto"/>
          <w:sz w:val="32"/>
          <w:szCs w:val="32"/>
          <w:highlight w:val="none"/>
        </w:rPr>
      </w:pPr>
    </w:p>
    <w:p w14:paraId="27D42DAA">
      <w:pPr>
        <w:adjustRightInd/>
        <w:spacing w:line="288" w:lineRule="auto"/>
        <w:outlineLvl w:val="0"/>
        <w:rPr>
          <w:rFonts w:ascii="仿宋" w:hAnsi="仿宋" w:eastAsia="仿宋" w:cs="仿宋"/>
          <w:b/>
          <w:color w:val="auto"/>
          <w:sz w:val="32"/>
          <w:szCs w:val="32"/>
          <w:highlight w:val="none"/>
        </w:rPr>
      </w:pPr>
    </w:p>
    <w:p w14:paraId="7CB52709">
      <w:pPr>
        <w:adjustRightInd/>
        <w:spacing w:line="288" w:lineRule="auto"/>
        <w:jc w:val="center"/>
        <w:outlineLvl w:val="0"/>
        <w:rPr>
          <w:rFonts w:ascii="仿宋" w:hAnsi="仿宋" w:eastAsia="仿宋" w:cs="仿宋"/>
          <w:b/>
          <w:color w:val="auto"/>
          <w:sz w:val="32"/>
          <w:szCs w:val="32"/>
          <w:highlight w:val="none"/>
        </w:rPr>
      </w:pPr>
    </w:p>
    <w:p w14:paraId="49358472">
      <w:pPr>
        <w:adjustRightInd/>
        <w:spacing w:line="288" w:lineRule="auto"/>
        <w:jc w:val="center"/>
        <w:outlineLvl w:val="0"/>
        <w:rPr>
          <w:rFonts w:ascii="仿宋" w:hAnsi="仿宋" w:eastAsia="仿宋" w:cs="仿宋"/>
          <w:b/>
          <w:color w:val="auto"/>
          <w:sz w:val="32"/>
          <w:szCs w:val="32"/>
          <w:highlight w:val="none"/>
        </w:rPr>
      </w:pPr>
    </w:p>
    <w:p w14:paraId="5A230123">
      <w:pPr>
        <w:adjustRightInd/>
        <w:spacing w:line="288" w:lineRule="auto"/>
        <w:jc w:val="center"/>
        <w:outlineLvl w:val="0"/>
        <w:rPr>
          <w:rFonts w:ascii="仿宋" w:hAnsi="仿宋" w:eastAsia="仿宋" w:cs="仿宋"/>
          <w:b/>
          <w:color w:val="auto"/>
          <w:sz w:val="32"/>
          <w:szCs w:val="32"/>
          <w:highlight w:val="none"/>
        </w:rPr>
      </w:pPr>
    </w:p>
    <w:p w14:paraId="18238BC5">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C82D9FE">
      <w:pPr>
        <w:snapToGrid w:val="0"/>
        <w:spacing w:line="288"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DA07F2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60050CB">
      <w:pPr>
        <w:adjustRightInd/>
        <w:spacing w:line="288" w:lineRule="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137AA6D">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0646D76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52A24C2A">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62AD33C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02EDB25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3525CD9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5161C5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0C7091D">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 系指适用本项目的要求，“</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 系指不适用本项目的要求。</w:t>
      </w:r>
    </w:p>
    <w:p w14:paraId="464A472C">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96C54F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B0D38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7EE7D32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1A1CB8D">
      <w:pPr>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050A70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0114373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D04AEAF">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22DD82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18140CBD">
      <w:pPr>
        <w:spacing w:line="288" w:lineRule="auto"/>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D547CAE">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D77FAF5">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5539221">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BA8C19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135F17D">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F4E80A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AB30A8D">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DCA988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96E49B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7528F1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25763E4D">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46FAC6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2EE2D3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A94F71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C4FADCF">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D6AE20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242B4C5">
      <w:pPr>
        <w:spacing w:line="288" w:lineRule="auto"/>
        <w:rPr>
          <w:rFonts w:ascii="仿宋" w:hAnsi="仿宋" w:eastAsia="仿宋" w:cs="仿宋"/>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478023E">
      <w:pPr>
        <w:adjustRightInd/>
        <w:spacing w:line="288" w:lineRule="auto"/>
        <w:jc w:val="center"/>
        <w:outlineLvl w:val="0"/>
        <w:rPr>
          <w:rFonts w:ascii="仿宋" w:hAnsi="仿宋" w:eastAsia="仿宋" w:cs="仿宋"/>
          <w:b/>
          <w:color w:val="auto"/>
          <w:sz w:val="32"/>
          <w:szCs w:val="32"/>
          <w:highlight w:val="none"/>
        </w:rPr>
      </w:pPr>
    </w:p>
    <w:p w14:paraId="17CA5818">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9D44007">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523270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1E6B7B95">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512FA0A">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56AAA982">
      <w:pPr>
        <w:pStyle w:val="24"/>
        <w:snapToGrid w:val="0"/>
        <w:spacing w:line="288" w:lineRule="auto"/>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CCE973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C487F1C">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4C495FA">
      <w:pPr>
        <w:pStyle w:val="15"/>
        <w:tabs>
          <w:tab w:val="clear" w:pos="390"/>
          <w:tab w:val="clear" w:pos="454"/>
        </w:tabs>
        <w:spacing w:afterLines="0" w:line="288" w:lineRule="auto"/>
        <w:ind w:left="0" w:firstLine="480" w:firstLineChars="200"/>
        <w:rPr>
          <w:rFonts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51908FA2">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3F9289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A4B247A">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F62FA0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E5D1AD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AEF834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C8E33D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08BAA0">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E7E60DC">
      <w:pPr>
        <w:spacing w:line="288" w:lineRule="auto"/>
        <w:ind w:firstLine="480" w:firstLineChars="200"/>
        <w:rPr>
          <w:rFonts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822DC7E">
      <w:pPr>
        <w:adjustRightInd/>
        <w:spacing w:line="288" w:lineRule="auto"/>
        <w:jc w:val="center"/>
        <w:outlineLvl w:val="0"/>
        <w:rPr>
          <w:rFonts w:ascii="仿宋" w:hAnsi="仿宋" w:eastAsia="仿宋" w:cs="仿宋"/>
          <w:b/>
          <w:color w:val="auto"/>
          <w:sz w:val="32"/>
          <w:szCs w:val="32"/>
          <w:highlight w:val="none"/>
        </w:rPr>
      </w:pPr>
    </w:p>
    <w:p w14:paraId="08C22280">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21B686DE">
      <w:pPr>
        <w:snapToGrid w:val="0"/>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312EFE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5E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CACDB2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B11A0C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7A62477">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F9A34E9">
      <w:pPr>
        <w:snapToGrid w:val="0"/>
        <w:spacing w:line="288" w:lineRule="auto"/>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1759E5">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D271F9C">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DB65514">
      <w:pPr>
        <w:pStyle w:val="33"/>
        <w:spacing w:line="288"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0921E40A">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AB48532">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0CA6706">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C39F0E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E5C9707">
      <w:pPr>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EE7758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76AA565C">
      <w:pPr>
        <w:snapToGrid w:val="0"/>
        <w:spacing w:line="288" w:lineRule="auto"/>
        <w:ind w:firstLine="720" w:firstLineChars="300"/>
        <w:rPr>
          <w:rFonts w:ascii="仿宋" w:hAnsi="仿宋" w:eastAsia="仿宋" w:cs="仿宋"/>
          <w:color w:val="auto"/>
          <w:sz w:val="24"/>
          <w:highlight w:val="none"/>
          <w:lang w:val="zh-CN"/>
        </w:rPr>
      </w:pPr>
      <w:r>
        <w:rPr>
          <w:rFonts w:hint="eastAsia" w:ascii="仿宋" w:hAnsi="仿宋" w:eastAsia="仿宋" w:cs="仿宋"/>
          <w:color w:val="auto"/>
          <w:sz w:val="24"/>
          <w:highlight w:val="none"/>
        </w:rPr>
        <w:t>2.1.5本项目的特定资格要求（如果有)。</w:t>
      </w:r>
    </w:p>
    <w:p w14:paraId="275459B7">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2E84DAD">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5A06BC0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1A0FF9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049224D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7D9FA4E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68969865">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54749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D9478AC">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74C91C">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2DAF822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A18E79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4736C4B">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55F252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16908C6">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B6E004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4C1AA18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FEF21A">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623BAC1">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F6DF89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77B41E7C">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B1A7EBE">
      <w:pPr>
        <w:snapToGrid w:val="0"/>
        <w:spacing w:line="288"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5014AB9E">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2.2.19投标人需要说明的其他文件和说明（格式自拟）。</w:t>
      </w:r>
    </w:p>
    <w:p w14:paraId="5FEF1556">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DAE7B8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59754E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4DA2A3DA">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321D783D">
      <w:pPr>
        <w:snapToGrid w:val="0"/>
        <w:spacing w:line="288" w:lineRule="auto"/>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3C5739C3">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6858EA9E">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0F61DDBE">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73BF61CA">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14AB54A3">
      <w:pPr>
        <w:pStyle w:val="84"/>
        <w:snapToGrid w:val="0"/>
        <w:spacing w:before="0" w:line="288" w:lineRule="auto"/>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A195B8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FB90A67">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89B20D4">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7B5EE21">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86DD7C8">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B7903FE">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01BB8C6">
      <w:pPr>
        <w:pStyle w:val="84"/>
        <w:spacing w:before="0" w:line="288" w:lineRule="auto"/>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3576AF3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2D3FA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6640B3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57F13222">
      <w:pPr>
        <w:spacing w:line="288" w:lineRule="auto"/>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07660D3">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D7C1304">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7FEA9AA0">
      <w:pPr>
        <w:pStyle w:val="84"/>
        <w:spacing w:before="0" w:line="288" w:lineRule="auto"/>
        <w:ind w:firstLine="480"/>
        <w:rPr>
          <w:rFonts w:ascii="仿宋" w:hAnsi="仿宋" w:eastAsia="仿宋" w:cs="仿宋"/>
          <w:b/>
          <w:color w:val="auto"/>
          <w:sz w:val="32"/>
          <w:szCs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bookmarkStart w:id="40" w:name="_Toc91899903"/>
    </w:p>
    <w:p w14:paraId="02A357A1">
      <w:pPr>
        <w:spacing w:line="288" w:lineRule="auto"/>
        <w:jc w:val="center"/>
        <w:rPr>
          <w:rFonts w:ascii="仿宋" w:hAnsi="仿宋" w:eastAsia="仿宋" w:cs="仿宋"/>
          <w:b/>
          <w:color w:val="auto"/>
          <w:sz w:val="32"/>
          <w:szCs w:val="32"/>
          <w:highlight w:val="none"/>
        </w:rPr>
      </w:pPr>
    </w:p>
    <w:p w14:paraId="743E2E4C">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500AD9F2">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D7C239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BEF67B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64D94FC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6A2EA6B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C320C3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31AB972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37F1F11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CFD552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7FD0EFA">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28231E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20725D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17FA7A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1E5136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7373F5E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DB5EA6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DDD7166">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0B8AA1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465268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7BEF3D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7E1BE9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809636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5A7DA8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1935E59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573DC5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0CD2785E">
      <w:pPr>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09BE3860">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6EA0CE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915EF3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4E3D329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5FFA45F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EE3E0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36D42B7">
      <w:pPr>
        <w:spacing w:line="288" w:lineRule="auto"/>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02EBE22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78AFAC4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55EA6B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061803D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092A1E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14D892F">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E9D814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B95AF3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29ABF9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0B9A587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A4E66B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778EE6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23B1C56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16891D8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0AA13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D64512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4BA2729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C8AA2B6">
      <w:pPr>
        <w:pStyle w:val="15"/>
        <w:widowControl w:val="0"/>
        <w:tabs>
          <w:tab w:val="clear" w:pos="390"/>
          <w:tab w:val="clear" w:pos="454"/>
        </w:tabs>
        <w:spacing w:after="120" w:line="288" w:lineRule="auto"/>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079563A5">
      <w:pPr>
        <w:pStyle w:val="15"/>
        <w:widowControl w:val="0"/>
        <w:tabs>
          <w:tab w:val="clear" w:pos="390"/>
          <w:tab w:val="clear" w:pos="454"/>
        </w:tabs>
        <w:spacing w:after="120" w:line="288" w:lineRule="auto"/>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C8DC8CF">
      <w:pPr>
        <w:pStyle w:val="33"/>
        <w:snapToGrid w:val="0"/>
        <w:spacing w:line="288"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91BAF3E">
      <w:pPr>
        <w:tabs>
          <w:tab w:val="left" w:pos="4085"/>
        </w:tabs>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997C020">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509085D">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978D1F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2BEE8D1">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65744B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046231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EDFB513">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87F0D3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D47BED0">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065365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0C36ED4">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F0A349C">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C2120A4">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D403A9E">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C83CCC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F1AB55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7AD54AE">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8E0686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C2C9228">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41F75E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ED2A05E">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3472212">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4D09666">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11B451C">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AB91C49">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516AD58">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2D8BA2C">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50F8801">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FF7F303">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6C88F6F">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A3045BF">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5D78258">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6068655">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C153B9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2D7013E">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2733C91">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12A8416">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A2D2BB3">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4DCDA77">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42B25E5">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3BC3354">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B37E5B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5C6B82C">
      <w:pPr>
        <w:snapToGrid w:val="0"/>
        <w:spacing w:line="288" w:lineRule="auto"/>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2B175EC1">
      <w:pPr>
        <w:snapToGrid w:val="0"/>
        <w:spacing w:line="288"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748E1C6">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38DB003">
      <w:pPr>
        <w:snapToGrid w:val="0"/>
        <w:spacing w:line="288" w:lineRule="auto"/>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40"/>
    <w:p w14:paraId="5D48A266">
      <w:pPr>
        <w:pStyle w:val="33"/>
        <w:spacing w:line="288" w:lineRule="auto"/>
        <w:ind w:firstLine="726"/>
        <w:jc w:val="center"/>
        <w:rPr>
          <w:rFonts w:ascii="仿宋" w:hAnsi="仿宋" w:eastAsia="仿宋" w:cs="仿宋"/>
          <w:b/>
          <w:color w:val="auto"/>
          <w:sz w:val="32"/>
          <w:szCs w:val="32"/>
          <w:highlight w:val="none"/>
        </w:rPr>
      </w:pPr>
      <w:bookmarkStart w:id="41" w:name="_Toc81372953"/>
      <w:bookmarkStart w:id="42" w:name="_Toc84325929"/>
      <w:bookmarkStart w:id="43" w:name="_Toc81372776"/>
    </w:p>
    <w:p w14:paraId="602DCEA4">
      <w:pPr>
        <w:pStyle w:val="33"/>
        <w:spacing w:line="288" w:lineRule="auto"/>
        <w:ind w:firstLine="72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41"/>
    <w:bookmarkEnd w:id="42"/>
    <w:bookmarkEnd w:id="43"/>
    <w:p w14:paraId="64A38521">
      <w:pPr>
        <w:pStyle w:val="15"/>
        <w:tabs>
          <w:tab w:val="clear" w:pos="390"/>
          <w:tab w:val="clear" w:pos="454"/>
        </w:tabs>
        <w:spacing w:after="120" w:line="288" w:lineRule="auto"/>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7C254E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B4C2495">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3E78407">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EDE0D7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5FA6AE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6170221">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E12FDE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114E30F">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C8D3FE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E5C6118">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3818BD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E533FDF">
      <w:pPr>
        <w:snapToGrid w:val="0"/>
        <w:spacing w:line="288"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53F68D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53FD213">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383B328D">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F55009A">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F05BFC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0EF895F0">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F0CE2E3">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158BAFC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4636E6A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57F4E18C">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449CFBA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673DDA6">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DFFA576">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0154B50">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7100B3E3">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E3D0DF3">
      <w:pPr>
        <w:adjustRightInd/>
        <w:spacing w:line="288" w:lineRule="auto"/>
        <w:jc w:val="center"/>
        <w:outlineLvl w:val="0"/>
        <w:rPr>
          <w:rFonts w:ascii="仿宋" w:hAnsi="仿宋" w:eastAsia="仿宋" w:cs="仿宋"/>
          <w:b/>
          <w:color w:val="auto"/>
          <w:sz w:val="32"/>
          <w:szCs w:val="32"/>
          <w:highlight w:val="none"/>
        </w:rPr>
      </w:pPr>
    </w:p>
    <w:p w14:paraId="0907797A">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25FBA78C">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1088A7E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BDD057">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7A731117">
      <w:pPr>
        <w:autoSpaceDE w:val="0"/>
        <w:autoSpaceDN w:val="0"/>
        <w:spacing w:line="288"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5748AF1">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02F35ACA">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367CE3E">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40C3588">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E20976F">
      <w:pPr>
        <w:widowControl/>
        <w:snapToGrid w:val="0"/>
        <w:spacing w:line="288"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5D7A1F9">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C9AA66E">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3B9DDB6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521900B8">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7F68662D">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1AFF0DB4">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4D7DF41E">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192C33AC">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3FB6F430">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41CD6F58">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7ECE071">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1E30F2E3">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215983A">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4CC4AA51">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7396063C">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A332AFF">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33A394A2">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554CBC9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9B8C5D2">
      <w:pPr>
        <w:snapToGrid w:val="0"/>
        <w:spacing w:line="288" w:lineRule="auto"/>
        <w:ind w:firstLine="482" w:firstLineChars="200"/>
        <w:outlineLvl w:val="0"/>
        <w:rPr>
          <w:rFonts w:ascii="仿宋" w:hAnsi="仿宋" w:eastAsia="仿宋" w:cs="仿宋"/>
          <w:color w:val="auto"/>
          <w:kern w:val="0"/>
          <w:sz w:val="24"/>
          <w:highlight w:val="none"/>
        </w:rPr>
        <w:sectPr>
          <w:footerReference r:id="rId13" w:type="first"/>
          <w:footerReference r:id="rId12" w:type="default"/>
          <w:pgSz w:w="11906" w:h="16838"/>
          <w:pgMar w:top="1440" w:right="1800" w:bottom="1440" w:left="1800" w:header="851" w:footer="992" w:gutter="0"/>
          <w:pgNumType w:fmt="decimal"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8"/>
    <w:bookmarkEnd w:id="39"/>
    <w:p w14:paraId="7092BDE0">
      <w:pPr>
        <w:widowControl/>
        <w:spacing w:line="288" w:lineRule="auto"/>
        <w:jc w:val="center"/>
        <w:rPr>
          <w:rFonts w:ascii="仿宋" w:hAnsi="仿宋" w:eastAsia="仿宋" w:cs="仿宋"/>
          <w:b/>
          <w:bCs/>
          <w:color w:val="auto"/>
          <w:kern w:val="0"/>
          <w:sz w:val="24"/>
          <w:highlight w:val="none"/>
          <w:lang w:bidi="ar"/>
        </w:rPr>
      </w:pPr>
      <w:bookmarkStart w:id="44" w:name="第五部分"/>
      <w:bookmarkStart w:id="45" w:name="_Toc86217003"/>
      <w:r>
        <w:rPr>
          <w:rFonts w:hint="eastAsia" w:ascii="仿宋" w:hAnsi="仿宋" w:eastAsia="仿宋" w:cs="仿宋"/>
          <w:b/>
          <w:color w:val="auto"/>
          <w:sz w:val="36"/>
          <w:szCs w:val="36"/>
          <w:highlight w:val="none"/>
        </w:rPr>
        <w:t>第三部分   招标项目范围及要求</w:t>
      </w:r>
    </w:p>
    <w:p w14:paraId="083B248B">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47A3F453">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1.设备（材料）要求</w:t>
      </w:r>
    </w:p>
    <w:p w14:paraId="5ACD3F7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300C035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6B7E7A1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16DB0AB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3051D33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199D4AB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0A407A1E">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2.数量调整</w:t>
      </w:r>
    </w:p>
    <w:p w14:paraId="2BF75804">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招标人保留在签约时调整部分方案及定购设备数量和服务的权力，投标人应对系统方案中设备和服务明细报价，按投标单价不变的前提下进行调整，双方不得拒绝。</w:t>
      </w:r>
    </w:p>
    <w:p w14:paraId="383250AE">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如遇本次招标没有涉及的设备或服务时，由中标人提供申请，招标人确认后实施。</w:t>
      </w:r>
    </w:p>
    <w:p w14:paraId="1E9BD37E">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3.安装及调试、验收</w:t>
      </w:r>
    </w:p>
    <w:p w14:paraId="6104EC38">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中标人应派经招标人认可的有经验和能力、具有相应资质的技术人员，负责系统设备安装工作，在设备安装期间应充分了解设备安装进度要求，解决安装中出现的技术问题。</w:t>
      </w:r>
    </w:p>
    <w:p w14:paraId="5A09CFBA">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4574992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297570F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38550B5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7350082D">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31FA2627">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4.技术培训</w:t>
      </w:r>
    </w:p>
    <w:p w14:paraId="466F44C8">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58C1A7A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65AA11B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5D1C77C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3145F88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14:paraId="6908415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14:paraId="747DA9F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14:paraId="020579A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4.4.4对使用者关于设备基本操作技能的培训。</w:t>
      </w:r>
    </w:p>
    <w:p w14:paraId="74F9DBE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5.售后服务</w:t>
      </w:r>
    </w:p>
    <w:p w14:paraId="3573E27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6216E41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绍兴附近有固定的维修服务点，能提供正常的技术、备品备件服务。中标人在接到招标人通知后，24小时内派人赴现场处理设备质量问题。48小时内不能修复的，则无偿提供备机或备用零件供采购人使用。</w:t>
      </w:r>
    </w:p>
    <w:p w14:paraId="2F1F5B8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6.服务要求</w:t>
      </w:r>
    </w:p>
    <w:p w14:paraId="6E96043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F02370A">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2333FE1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7.项目实施人员费用</w:t>
      </w:r>
    </w:p>
    <w:p w14:paraId="145ADBA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54059BC1">
      <w:pPr>
        <w:spacing w:line="288"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w:t>8.招标项目设备名称及数量：</w:t>
      </w:r>
    </w:p>
    <w:p w14:paraId="7AD619DA">
      <w:pPr>
        <w:widowControl/>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智慧班牌场景扩容升级项目</w:t>
      </w:r>
      <w:r>
        <w:rPr>
          <w:rFonts w:hint="eastAsia" w:ascii="仿宋" w:hAnsi="仿宋" w:eastAsia="仿宋" w:cs="仿宋"/>
          <w:b/>
          <w:bCs/>
          <w:color w:val="auto"/>
          <w:sz w:val="24"/>
          <w:highlight w:val="none"/>
        </w:rPr>
        <w:t>（预算金额：</w:t>
      </w:r>
      <w:r>
        <w:rPr>
          <w:rFonts w:hint="eastAsia" w:ascii="仿宋" w:hAnsi="仿宋" w:eastAsia="仿宋" w:cs="仿宋"/>
          <w:b/>
          <w:bCs/>
          <w:color w:val="auto"/>
          <w:sz w:val="24"/>
          <w:highlight w:val="none"/>
          <w:lang w:eastAsia="zh-CN"/>
        </w:rPr>
        <w:t>650000</w:t>
      </w:r>
      <w:r>
        <w:rPr>
          <w:rFonts w:hint="eastAsia" w:ascii="仿宋" w:hAnsi="仿宋" w:eastAsia="仿宋" w:cs="仿宋"/>
          <w:b/>
          <w:bCs/>
          <w:color w:val="auto"/>
          <w:sz w:val="24"/>
          <w:highlight w:val="none"/>
        </w:rPr>
        <w:t>元）</w:t>
      </w:r>
    </w:p>
    <w:p w14:paraId="0A4DD1F6">
      <w:pPr>
        <w:pStyle w:val="23"/>
        <w:keepNext w:val="0"/>
        <w:keepLines w:val="0"/>
        <w:pageBreakBefore w:val="0"/>
        <w:kinsoku/>
        <w:wordWrap/>
        <w:overflowPunct/>
        <w:topLinePunct w:val="0"/>
        <w:bidi w:val="0"/>
        <w:adjustRightInd w:val="0"/>
        <w:spacing w:after="120" w:line="28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一、采购内容</w:t>
      </w:r>
    </w:p>
    <w:tbl>
      <w:tblPr>
        <w:tblStyle w:val="64"/>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4"/>
        <w:gridCol w:w="2313"/>
        <w:gridCol w:w="2313"/>
      </w:tblGrid>
      <w:tr w14:paraId="101E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4" w:type="dxa"/>
          </w:tcPr>
          <w:p w14:paraId="735694B9">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采购内容</w:t>
            </w:r>
          </w:p>
        </w:tc>
        <w:tc>
          <w:tcPr>
            <w:tcW w:w="2313" w:type="dxa"/>
          </w:tcPr>
          <w:p w14:paraId="7A9BA375">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2313" w:type="dxa"/>
          </w:tcPr>
          <w:p w14:paraId="19983EEE">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最高限价</w:t>
            </w:r>
          </w:p>
        </w:tc>
      </w:tr>
      <w:tr w14:paraId="09C1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4" w:type="dxa"/>
          </w:tcPr>
          <w:p w14:paraId="201CB336">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电子班牌（含软件、包安装）</w:t>
            </w:r>
          </w:p>
        </w:tc>
        <w:tc>
          <w:tcPr>
            <w:tcW w:w="2313" w:type="dxa"/>
          </w:tcPr>
          <w:p w14:paraId="2BBAB7F3">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160块</w:t>
            </w:r>
          </w:p>
        </w:tc>
        <w:tc>
          <w:tcPr>
            <w:tcW w:w="2313" w:type="dxa"/>
            <w:vAlign w:val="center"/>
          </w:tcPr>
          <w:p w14:paraId="53E5DF45">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65万</w:t>
            </w:r>
          </w:p>
        </w:tc>
      </w:tr>
    </w:tbl>
    <w:p w14:paraId="64B0DFE8">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sz w:val="24"/>
          <w:szCs w:val="24"/>
        </w:rPr>
      </w:pPr>
      <w:r>
        <w:rPr>
          <w:rFonts w:hint="eastAsia" w:ascii="仿宋" w:hAnsi="仿宋" w:eastAsia="仿宋" w:cs="仿宋"/>
          <w:b/>
          <w:bCs/>
          <w:kern w:val="0"/>
          <w:sz w:val="24"/>
          <w:szCs w:val="24"/>
        </w:rPr>
        <w:t>二、</w:t>
      </w:r>
      <w:r>
        <w:rPr>
          <w:rFonts w:hint="eastAsia" w:ascii="仿宋" w:hAnsi="仿宋" w:eastAsia="仿宋" w:cs="仿宋"/>
          <w:b/>
          <w:bCs/>
          <w:sz w:val="24"/>
          <w:szCs w:val="24"/>
        </w:rPr>
        <w:t>项目概况与要求</w:t>
      </w:r>
    </w:p>
    <w:p w14:paraId="7B69C90A">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b/>
          <w:bCs/>
          <w:sz w:val="24"/>
          <w:szCs w:val="24"/>
        </w:rPr>
      </w:pPr>
      <w:r>
        <w:rPr>
          <w:rFonts w:hint="eastAsia" w:ascii="仿宋" w:hAnsi="仿宋" w:eastAsia="仿宋" w:cs="仿宋"/>
          <w:b/>
          <w:bCs/>
          <w:sz w:val="24"/>
          <w:szCs w:val="24"/>
        </w:rPr>
        <w:t>目前，绍兴市职业教育中心在电子班牌一期项目中已建设主要内容有：</w:t>
      </w:r>
    </w:p>
    <w:p w14:paraId="4E681FA4">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1、管理功能：班牌终端数据与版本在联网状态下自动更新；管理员可以实时远程监控查看班牌当前显示的界面；管理者可以对当前学校管理的全部班牌进行操作也可以对某一台进行操作；可远程集中对班牌进行定时开关机和息屏操作。</w:t>
      </w:r>
    </w:p>
    <w:p w14:paraId="56529A19">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2、信息展示：A、班级信息：在电子班牌屏幕顶部展示日期、时间、天气预报等信息；可全方位地展示班级文化建设，要求实现的信息展示板块包括：我的班级、班级风采、班级资讯、班级荣誉、我的同学、每周品读、值日生表等。各信息展示板块既能够满足班牌首页导航显示，又能够实现每个板块全屏展示且可以通过滑动屏幕切换；B、学校信息：要求实现的信息展示板块包括：学校简介、校园风采、通知公告、场所信息、作品展示、主题展示、教室课表、教务考勤，要求通过班牌终端主页展示场所信息。要求首页显示场所名称、负责人、场所位置等基本信息。首页具备学校简介显示区域、通知公告显示区域、校园风光显示区域。校园风光属于多媒体展示页，要求在一个页面内同时展示图片和视频。且点击图片时可全屏显示海报轮播，点击视频图像时可全屏播放视频。C、学校网站信息展示：从学校官方网站提取信息，以类目条方式显示在班牌上，最新新闻可直接在班牌上展示。D、公告显示：支持上传图片、视频、文本形式；学校班主任和管理者能够在PC端进行通知发布；支持按全校、按学院、按班级发布通知；支持点击查看通知公告详细，通知详细支持图文排列展示；支持置顶紧急通知，以全屏的方式及时展现当前的紧急事件，便于各方人员为紧急事件做出相应的措施及行动，可在班牌全屏或指定位置置顶显示通知，可指定置顶时间或在指定时间后恢复班牌的初始界面。E、考场信息：通过后台设置定时进入考场模式后，可以在班牌上显示指定的考试警示语、考场编号、准考证范围、考试科目等信息，相关信息支持通过EXCEL表、照片等形式通过后台统一发布，在考场模式时学生无法操作电子班牌无法退出考试模式。</w:t>
      </w:r>
    </w:p>
    <w:p w14:paraId="07A6707E">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3、德育宣传：支持发布德育宣传内容，支持上传图片、视频、文本形式；学校班主任和管理者能够在PC端进行德育内容发布。</w:t>
      </w:r>
    </w:p>
    <w:p w14:paraId="26E1AC6C">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4、教务对接及学生考勤功能：1）、班牌终端首页要求有当前课程显示区域点击可显示教室课表，要求有教务考勤显示区域，点击可以切换到考勤签到页面。2）、课表和学校教务系统对接，实时联动。3）、可以设置考勤时间，在班牌上显示应到人数、实到人数，在管理后台显示各班考勤汇总表，支持按天、按周、按月、自定义查询。4）、班牌考勤功能同时支持刷卡考勤、二维码扫码考勤、人脸识别考勤。</w:t>
      </w:r>
    </w:p>
    <w:p w14:paraId="1D813292">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5、学生中心功能：学生通过刷卡识别、二维码识别或者人脸识别三种认证方式进入学生个人中心，学生个人中心支持我要请假、请假记录查询、家校双向留言、一卡通余额、消费流水情况查询等功能。</w:t>
      </w:r>
    </w:p>
    <w:p w14:paraId="0553056A">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6、请假管理功能：学生在班牌刷卡、二维码、刷脸后填写请假申请，请假单需要经过教师的批准才能通过审核。</w:t>
      </w:r>
    </w:p>
    <w:p w14:paraId="18E03FBE">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7、对接及集成：班牌软件要求和学校基础数据平台及一卡通系统对接，使用学校现有人脸库中的人员数据及现有校园卡进行班牌登入，校园卡无需二次注册，与学校门户系统进行集成，通过学校门户可以直接跳转并登入班牌系统，无需二次登入。</w:t>
      </w:r>
    </w:p>
    <w:p w14:paraId="59D4FB56">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8、支持扩展门禁控制功能：软件要求对接学校现有的门禁系统厂家，来支持对门禁的管控，可以通过班牌开启门禁，门禁类别要求支持学校现有的无线智能门锁和直连电控锁两种形式；要求支持刷卡、人脸识别等多种开门方式。</w:t>
      </w:r>
    </w:p>
    <w:p w14:paraId="23968A0A">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9、安全要求：非考场模式时在指定时间内无人操作班牌时会自动返回班牌初始界面；为了防止学生借电子班牌上网，班牌所有界面不得显示可输入网址的地址栏；管理员和老师只能在校内发布通知信息校外无法发布；班牌软件与学校门户集成，实现单点登录；软件要求本地化部署。</w:t>
      </w:r>
    </w:p>
    <w:p w14:paraId="70D203B2">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10、学生请假系统：1）学生通过学校钉钉或电子班牌上进行请假，写明请假事由，支持上传病假条等附件； 2）支持请假流程节点的自定义；请假流程为学生申请、班主任核准；班主任超出请假天数权限则自动跳转至下一级进行审批；3）请假申请以钉钉通知的形式推送至相应审批人员进行审批；请假成功信息提醒至家校钉钉工作通知；4）请假记录进行列表式显示，涉及该项的相应功能均在同一界面上呈现、操作； 5）支持学生请假，单独销假；支持设置请假时间段；支持客观理由填写。6）请假流程审批通过后，学生可以直接进行刷卡、二维码、刷脸通过校门口闸机，请假软件与闸机进行对接。审批功能：1）班主任对学生提交的请假进行审批，同时在审批之前支持修改学生提交的信息，以便完善信息；2）支持请假流程节点的自定义；标准的请假流程为学生申请、班主任批复、学校核准；3）请假申请以钉钉工作的形式推送至相应的审批人员；4）学生请假记录进行列表式显示，涉及该项的相应功能均在同一界面上呈现、操作；支持根据时间段、请假类型等进行查询操作。5）支持请假多级审批，根据请假时长等要求，将流程推送到相应的审批人员进行审批。学校级功能：1）班主任对学生提交的请假进行审批后自动汇集至校级管理端；2）支持请假流程节点的自定义；标准的请假流程为学生申请、班主任批复、学校核准；3）请假申请以钉钉工作的形式推送至相应的审批人员；4）校级管理员界面为请假记录列表式显示，涉及该项的相应功能均在同一界面上呈现、操作；支持根据时间段、请假类型等进行查询操作；</w:t>
      </w:r>
    </w:p>
    <w:p w14:paraId="7D5E2D4D">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5）校级管理员对请假记录进行条件查询，包括时间段、请假原因、班级等内容。</w:t>
      </w:r>
    </w:p>
    <w:p w14:paraId="352DC7AB">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11、对接融合：1）人员信息和组织架构与学校基础数据平台及一卡通系统对接；2）请假系统与学校认证系统对接；3）请假系统通过学校钉钉工作台和PC端登入；4）请假系统要求支持B/S架构。5）软件要求本地化部署。</w:t>
      </w:r>
    </w:p>
    <w:p w14:paraId="4DF90727">
      <w:pPr>
        <w:keepNext w:val="0"/>
        <w:keepLines w:val="0"/>
        <w:pageBreakBefore w:val="0"/>
        <w:kinsoku/>
        <w:wordWrap/>
        <w:overflowPunct/>
        <w:topLinePunct w:val="0"/>
        <w:bidi w:val="0"/>
        <w:adjustRightInd w:val="0"/>
        <w:spacing w:line="288"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12、校门口闸机人脸终端改造（9套）。</w:t>
      </w:r>
    </w:p>
    <w:p w14:paraId="718EBC76">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kern w:val="0"/>
          <w:sz w:val="24"/>
          <w:szCs w:val="24"/>
          <w:lang w:bidi="ar"/>
        </w:rPr>
      </w:pPr>
      <w:r>
        <w:rPr>
          <w:rFonts w:hint="eastAsia" w:ascii="仿宋" w:hAnsi="仿宋" w:eastAsia="仿宋" w:cs="仿宋"/>
          <w:b/>
          <w:kern w:val="0"/>
          <w:sz w:val="24"/>
          <w:szCs w:val="24"/>
          <w:lang w:bidi="ar"/>
        </w:rPr>
        <w:t>本次智慧班牌场景扩容升级项目技术要求：</w:t>
      </w:r>
    </w:p>
    <w:p w14:paraId="161D9271">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1.与学校现有的电子班牌系统对接，要求在本次项目上实现学校现有电子班牌系统的全部功能及应用。</w:t>
      </w:r>
    </w:p>
    <w:p w14:paraId="536F025F">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2.涉及本次投标的软硬件设备必须与学校电子班牌系统、学校一卡通系统、学校数据中心、教务系统、校门口人脸出入终端进行对接。</w:t>
      </w:r>
    </w:p>
    <w:p w14:paraId="24FBFB74">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3.以上所有费用包含在本次</w:t>
      </w:r>
      <w:r>
        <w:rPr>
          <w:rFonts w:hint="eastAsia" w:ascii="仿宋" w:hAnsi="仿宋" w:eastAsia="仿宋" w:cs="仿宋"/>
          <w:sz w:val="24"/>
          <w:szCs w:val="24"/>
          <w:lang w:val="en-US" w:eastAsia="zh-CN"/>
        </w:rPr>
        <w:t>投标报价中</w:t>
      </w:r>
      <w:r>
        <w:rPr>
          <w:rFonts w:hint="eastAsia" w:ascii="仿宋" w:hAnsi="仿宋" w:eastAsia="仿宋" w:cs="仿宋"/>
          <w:sz w:val="24"/>
          <w:szCs w:val="24"/>
        </w:rPr>
        <w:t>。</w:t>
      </w:r>
    </w:p>
    <w:p w14:paraId="7B60AE93">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p w14:paraId="12C2DA3C">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sz w:val="24"/>
          <w:szCs w:val="24"/>
        </w:rPr>
      </w:pPr>
    </w:p>
    <w:p w14:paraId="0EC88C58">
      <w:pPr>
        <w:keepNext w:val="0"/>
        <w:keepLines w:val="0"/>
        <w:pageBreakBefore w:val="0"/>
        <w:kinsoku/>
        <w:wordWrap/>
        <w:overflowPunct/>
        <w:topLinePunct w:val="0"/>
        <w:bidi w:val="0"/>
        <w:adjustRightInd w:val="0"/>
        <w:spacing w:line="288" w:lineRule="auto"/>
        <w:jc w:val="left"/>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三、详细配置要求</w:t>
      </w:r>
    </w:p>
    <w:p w14:paraId="02626606">
      <w:pPr>
        <w:keepNext w:val="0"/>
        <w:keepLines w:val="0"/>
        <w:pageBreakBefore w:val="0"/>
        <w:kinsoku/>
        <w:wordWrap/>
        <w:overflowPunct/>
        <w:topLinePunct w:val="0"/>
        <w:bidi w:val="0"/>
        <w:adjustRightInd w:val="0"/>
        <w:spacing w:line="288" w:lineRule="auto"/>
        <w:jc w:val="left"/>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1. 电子班牌（含软件）设备及参数</w:t>
      </w:r>
    </w:p>
    <w:tbl>
      <w:tblPr>
        <w:tblStyle w:val="63"/>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3"/>
        <w:gridCol w:w="992"/>
        <w:gridCol w:w="7164"/>
      </w:tblGrid>
      <w:tr w14:paraId="3185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743" w:type="dxa"/>
            <w:vAlign w:val="center"/>
          </w:tcPr>
          <w:p w14:paraId="29A81C99">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序号</w:t>
            </w:r>
          </w:p>
        </w:tc>
        <w:tc>
          <w:tcPr>
            <w:tcW w:w="992" w:type="dxa"/>
            <w:vAlign w:val="center"/>
          </w:tcPr>
          <w:p w14:paraId="7DE12162">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名称</w:t>
            </w:r>
          </w:p>
        </w:tc>
        <w:tc>
          <w:tcPr>
            <w:tcW w:w="7164" w:type="dxa"/>
            <w:vAlign w:val="center"/>
          </w:tcPr>
          <w:p w14:paraId="3C73622E">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技术配置要求</w:t>
            </w:r>
          </w:p>
        </w:tc>
      </w:tr>
      <w:tr w14:paraId="1AED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743" w:type="dxa"/>
            <w:vAlign w:val="center"/>
          </w:tcPr>
          <w:p w14:paraId="6957C13B">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w:t>
            </w:r>
          </w:p>
        </w:tc>
        <w:tc>
          <w:tcPr>
            <w:tcW w:w="992" w:type="dxa"/>
            <w:vAlign w:val="center"/>
          </w:tcPr>
          <w:p w14:paraId="54194BAC">
            <w:pPr>
              <w:keepNext w:val="0"/>
              <w:keepLines w:val="0"/>
              <w:pageBreakBefore w:val="0"/>
              <w:kinsoku/>
              <w:wordWrap/>
              <w:overflowPunct/>
              <w:topLinePunct w:val="0"/>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电子班牌（含软件、包安装）</w:t>
            </w:r>
          </w:p>
        </w:tc>
        <w:tc>
          <w:tcPr>
            <w:tcW w:w="7164" w:type="dxa"/>
            <w:vAlign w:val="center"/>
          </w:tcPr>
          <w:p w14:paraId="624CD473">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一、电子班牌160块</w:t>
            </w:r>
            <w:r>
              <w:rPr>
                <w:rFonts w:hint="eastAsia" w:ascii="仿宋" w:hAnsi="仿宋" w:eastAsia="仿宋" w:cs="仿宋"/>
                <w:b/>
                <w:bCs w:val="0"/>
                <w:kern w:val="0"/>
                <w:sz w:val="24"/>
                <w:szCs w:val="24"/>
                <w:lang w:eastAsia="zh-CN"/>
              </w:rPr>
              <w:t>（</w:t>
            </w:r>
            <w:r>
              <w:rPr>
                <w:rFonts w:hint="eastAsia" w:ascii="仿宋" w:hAnsi="仿宋" w:eastAsia="仿宋" w:cs="仿宋"/>
                <w:b/>
                <w:bCs w:val="0"/>
                <w:kern w:val="0"/>
                <w:sz w:val="24"/>
                <w:szCs w:val="24"/>
                <w:lang w:val="en-US" w:eastAsia="zh-CN"/>
              </w:rPr>
              <w:t>核心产品</w:t>
            </w:r>
            <w:r>
              <w:rPr>
                <w:rFonts w:hint="eastAsia" w:ascii="仿宋" w:hAnsi="仿宋" w:eastAsia="仿宋" w:cs="仿宋"/>
                <w:b/>
                <w:bCs w:val="0"/>
                <w:kern w:val="0"/>
                <w:sz w:val="24"/>
                <w:szCs w:val="24"/>
                <w:lang w:eastAsia="zh-CN"/>
              </w:rPr>
              <w:t>）</w:t>
            </w:r>
            <w:r>
              <w:rPr>
                <w:rFonts w:hint="eastAsia" w:ascii="仿宋" w:hAnsi="仿宋" w:eastAsia="仿宋" w:cs="仿宋"/>
                <w:bCs/>
                <w:kern w:val="0"/>
                <w:sz w:val="24"/>
                <w:szCs w:val="24"/>
              </w:rPr>
              <w:t>：</w:t>
            </w:r>
          </w:p>
          <w:p w14:paraId="2272B0A8">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
                <w:bCs w:val="0"/>
                <w:kern w:val="0"/>
                <w:sz w:val="24"/>
                <w:szCs w:val="24"/>
              </w:rPr>
              <w:t>以下硬件指标允许正偏</w:t>
            </w:r>
            <w:r>
              <w:rPr>
                <w:rFonts w:hint="eastAsia" w:ascii="仿宋" w:hAnsi="仿宋" w:eastAsia="仿宋" w:cs="仿宋"/>
                <w:b/>
                <w:bCs w:val="0"/>
                <w:kern w:val="0"/>
                <w:sz w:val="24"/>
                <w:szCs w:val="24"/>
                <w:lang w:val="en-US" w:eastAsia="zh-CN"/>
              </w:rPr>
              <w:t>离</w:t>
            </w:r>
            <w:r>
              <w:rPr>
                <w:rFonts w:hint="eastAsia" w:ascii="仿宋" w:hAnsi="仿宋" w:eastAsia="仿宋" w:cs="仿宋"/>
                <w:b/>
                <w:bCs w:val="0"/>
                <w:kern w:val="0"/>
                <w:sz w:val="24"/>
                <w:szCs w:val="24"/>
              </w:rPr>
              <w:t>：</w:t>
            </w:r>
          </w:p>
          <w:p w14:paraId="2E5E3A7C">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1、处理能力：CPU：RK3288/Cortex-A17/四核1.6 GHz；GPU：Mali-T760MP4。</w:t>
            </w:r>
          </w:p>
          <w:p w14:paraId="454510C1">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2、存储性能：运行内存2GB；存储容量16GB。</w:t>
            </w:r>
          </w:p>
          <w:p w14:paraId="5F189AA8">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3、操作系统：Android 8.1</w:t>
            </w:r>
          </w:p>
          <w:p w14:paraId="4F75D1B1">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4、液晶屏：21.5-22英寸、亮度500cd/m</w:t>
            </w:r>
            <w:r>
              <w:rPr>
                <w:rFonts w:hint="eastAsia" w:ascii="仿宋" w:hAnsi="仿宋" w:eastAsia="仿宋" w:cs="仿宋"/>
                <w:bCs/>
                <w:kern w:val="0"/>
                <w:sz w:val="24"/>
                <w:szCs w:val="24"/>
                <w:vertAlign w:val="superscript"/>
              </w:rPr>
              <w:t>2</w:t>
            </w:r>
            <w:r>
              <w:rPr>
                <w:rFonts w:hint="eastAsia" w:ascii="仿宋" w:hAnsi="仿宋" w:eastAsia="仿宋" w:cs="仿宋"/>
                <w:bCs/>
                <w:kern w:val="0"/>
                <w:sz w:val="24"/>
                <w:szCs w:val="24"/>
              </w:rPr>
              <w:t>、分辨率1920×1080、色彩16.7M、对比度1000:1</w:t>
            </w:r>
          </w:p>
          <w:p w14:paraId="7337DE33">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5、触摸屏：支持10点电容触控、响应时间＜48ms、透光率≥85%、表面硬度＞6H</w:t>
            </w:r>
          </w:p>
          <w:p w14:paraId="78CEC0F6">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6、摄像头：200万像素、焦距2.88mm、视角95.8°、动态范围105DB、分辨率1920×1080、像素尺寸3um×3um、支持人脸识别和识别拍照</w:t>
            </w:r>
          </w:p>
          <w:p w14:paraId="48CF4C92">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 xml:space="preserve">7、电源：带电源，线材上出，方便施工安装 </w:t>
            </w:r>
          </w:p>
          <w:p w14:paraId="394C008D">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8、喇叭：1路双喇叭1.5W，支持视频播放</w:t>
            </w:r>
          </w:p>
          <w:p w14:paraId="5CE2824D">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9、多媒体功能：支持视频、音频与图片</w:t>
            </w:r>
          </w:p>
          <w:p w14:paraId="39251886">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10、通信：支持Wi-Fi，符合IEEE802.11 b/g/n标准（2.4G），为确保日常使用安全，整机无外置天线；支持蓝牙4.0；自带网卡10/100/1000M自适应</w:t>
            </w:r>
          </w:p>
          <w:p w14:paraId="5677BFDA">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11、端口：1路网口、1路韦根输入、1路韦根输出、2路USB（支持USB OTG）</w:t>
            </w:r>
          </w:p>
          <w:p w14:paraId="1E3360B5">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12、门禁控制：内置2路继电器门禁控制，可接电磁锁/电插锁，支持门磁检测和开门按钮</w:t>
            </w:r>
          </w:p>
          <w:p w14:paraId="54947CCF">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13、 IC卡识别：支持IC卡识别（频率：13.56MHz，卡片类型：M1/CPU，读卡速度：小于0.1s，成功率：99%），学生可佩带相应的终端设备刷卡签到、登录个人界面等。</w:t>
            </w:r>
          </w:p>
          <w:p w14:paraId="0869D054">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14、边框材质：高强度一体无缝折弯合金外框，防刮防掉色</w:t>
            </w:r>
          </w:p>
          <w:p w14:paraId="6CB74AF0">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15、防盗功能：内置防撬锁，支持防拆报警</w:t>
            </w:r>
          </w:p>
          <w:p w14:paraId="6D1E84D7">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16、人脸识别：识别速度小于≤1s，单目活体检测，支持人数20000，最佳识别距离1米、最远达到2米，识别角度上仰35度、下仰35度、左仰30度及以上、右仰30度及以上、平面旋转35度及以上，底库5000人时通过率99.8%、误识率0.5%，底库10000人时通过率99.5%、误识率0.5%，底库20000人时通过率99.2%、误识率0.5%</w:t>
            </w:r>
          </w:p>
          <w:p w14:paraId="77900279">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17、安装壁挂式安装。</w:t>
            </w:r>
          </w:p>
          <w:p w14:paraId="6C76A228">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18、</w:t>
            </w:r>
            <w:r>
              <w:rPr>
                <w:rFonts w:hint="eastAsia" w:ascii="仿宋" w:hAnsi="仿宋" w:eastAsia="仿宋" w:cs="仿宋"/>
                <w:bCs/>
                <w:kern w:val="0"/>
                <w:sz w:val="24"/>
                <w:szCs w:val="24"/>
                <w:lang w:bidi="ar"/>
              </w:rPr>
              <w:t>▲需具有未来定制开发能力，同时为避免未来因知识产权引起纠纷，要求投标人提供所投产品</w:t>
            </w:r>
            <w:r>
              <w:rPr>
                <w:rFonts w:hint="eastAsia" w:ascii="仿宋" w:hAnsi="仿宋" w:eastAsia="仿宋" w:cs="仿宋"/>
                <w:bCs/>
                <w:kern w:val="0"/>
                <w:sz w:val="24"/>
                <w:szCs w:val="24"/>
                <w:lang w:val="en-US" w:eastAsia="zh-CN" w:bidi="ar"/>
              </w:rPr>
              <w:t>相关</w:t>
            </w:r>
            <w:r>
              <w:rPr>
                <w:rFonts w:hint="eastAsia" w:ascii="仿宋" w:hAnsi="仿宋" w:eastAsia="仿宋" w:cs="仿宋"/>
                <w:bCs/>
                <w:kern w:val="0"/>
                <w:sz w:val="24"/>
                <w:szCs w:val="24"/>
                <w:lang w:bidi="ar"/>
              </w:rPr>
              <w:t>的计算机软件著作权登记证书。</w:t>
            </w:r>
          </w:p>
          <w:p w14:paraId="369E421A">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19、▲取得中国节能产品认证证书和产品认证试验报告（并要求认证试验报告具有CMA</w:t>
            </w:r>
            <w:r>
              <w:rPr>
                <w:rFonts w:hint="eastAsia" w:ascii="仿宋" w:hAnsi="仿宋" w:eastAsia="仿宋" w:cs="仿宋"/>
                <w:bCs/>
                <w:kern w:val="0"/>
                <w:sz w:val="24"/>
                <w:szCs w:val="24"/>
                <w:lang w:val="en-US" w:eastAsia="zh-CN"/>
              </w:rPr>
              <w:t>或</w:t>
            </w:r>
            <w:r>
              <w:rPr>
                <w:rFonts w:hint="eastAsia" w:ascii="仿宋" w:hAnsi="仿宋" w:eastAsia="仿宋" w:cs="仿宋"/>
                <w:bCs/>
                <w:kern w:val="0"/>
                <w:sz w:val="24"/>
                <w:szCs w:val="24"/>
              </w:rPr>
              <w:t>CNAS标志），并加盖投标人公章。</w:t>
            </w:r>
          </w:p>
          <w:p w14:paraId="170AEE26">
            <w:pPr>
              <w:keepNext w:val="0"/>
              <w:keepLines w:val="0"/>
              <w:pageBreakBefore w:val="0"/>
              <w:widowControl/>
              <w:kinsoku/>
              <w:wordWrap/>
              <w:overflowPunct/>
              <w:topLinePunct w:val="0"/>
              <w:bidi w:val="0"/>
              <w:adjustRightInd w:val="0"/>
              <w:spacing w:line="288" w:lineRule="auto"/>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20、本设备含安装、调试、网线水晶头和模块制作、网络调通等全部费用，以项目打包，不再另行结算。</w:t>
            </w:r>
          </w:p>
          <w:p w14:paraId="36104DBD">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val="0"/>
                <w:sz w:val="24"/>
                <w:szCs w:val="24"/>
              </w:rPr>
            </w:pPr>
            <w:r>
              <w:rPr>
                <w:rFonts w:hint="eastAsia" w:ascii="仿宋" w:hAnsi="仿宋" w:eastAsia="仿宋" w:cs="仿宋"/>
                <w:b/>
                <w:bCs w:val="0"/>
                <w:sz w:val="24"/>
                <w:szCs w:val="24"/>
              </w:rPr>
              <w:t>二、电子班牌配套软件：</w:t>
            </w:r>
          </w:p>
          <w:p w14:paraId="66FC49B4">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val="0"/>
                <w:sz w:val="24"/>
                <w:szCs w:val="24"/>
              </w:rPr>
            </w:pPr>
            <w:r>
              <w:rPr>
                <w:rFonts w:hint="eastAsia" w:ascii="仿宋" w:hAnsi="仿宋" w:eastAsia="仿宋" w:cs="仿宋"/>
                <w:b/>
                <w:bCs w:val="0"/>
                <w:sz w:val="24"/>
                <w:szCs w:val="24"/>
              </w:rPr>
              <w:t>客户端软件定制功能：</w:t>
            </w:r>
          </w:p>
          <w:p w14:paraId="6EC24383">
            <w:pPr>
              <w:pStyle w:val="480"/>
              <w:keepNext w:val="0"/>
              <w:keepLines w:val="0"/>
              <w:pageBreakBefore w:val="0"/>
              <w:numPr>
                <w:ilvl w:val="0"/>
                <w:numId w:val="1"/>
              </w:numPr>
              <w:kinsoku/>
              <w:wordWrap/>
              <w:overflowPunct/>
              <w:topLinePunct w:val="0"/>
              <w:bidi w:val="0"/>
              <w:adjustRightInd w:val="0"/>
              <w:spacing w:line="288" w:lineRule="auto"/>
              <w:ind w:firstLineChars="0"/>
              <w:textAlignment w:val="auto"/>
              <w:rPr>
                <w:rFonts w:hint="eastAsia" w:ascii="仿宋" w:hAnsi="仿宋" w:eastAsia="仿宋" w:cs="仿宋"/>
                <w:bCs/>
                <w:sz w:val="24"/>
                <w:szCs w:val="24"/>
              </w:rPr>
            </w:pPr>
            <w:r>
              <w:rPr>
                <w:rFonts w:hint="eastAsia" w:ascii="仿宋" w:hAnsi="仿宋" w:eastAsia="仿宋" w:cs="仿宋"/>
                <w:bCs/>
                <w:sz w:val="24"/>
                <w:szCs w:val="24"/>
              </w:rPr>
              <w:t>实训室信息发布功能简介</w:t>
            </w:r>
          </w:p>
          <w:p w14:paraId="4156EFF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智慧终端客户端软件可以根据场所性质划分不同的软件版本，场所信息展示的元素可根据场所属性专项配置。根据实训教室特色定制专属实训场景功能。定制场所信息模块为实训室简介，包括实训室介绍、实训室资产，实训室特色装备、安全负责人等。</w:t>
            </w:r>
          </w:p>
          <w:p w14:paraId="6D5009E8">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2、上课考勤功能</w:t>
            </w:r>
          </w:p>
          <w:p w14:paraId="289DF7F7">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智慧终端客户端软件要求支持根据课程安排实现教师以及学生上课考勤。在现有的教务考勤模块的基础上，增加教师刷脸刷卡考勤功能，实现教务考勤模块同时支持教师和学生上课考勤。在班牌上显示未考勤学生名单。</w:t>
            </w:r>
          </w:p>
          <w:p w14:paraId="0277C00A">
            <w:pPr>
              <w:pStyle w:val="480"/>
              <w:keepNext w:val="0"/>
              <w:keepLines w:val="0"/>
              <w:pageBreakBefore w:val="0"/>
              <w:numPr>
                <w:ilvl w:val="0"/>
                <w:numId w:val="2"/>
              </w:numPr>
              <w:kinsoku/>
              <w:wordWrap/>
              <w:overflowPunct/>
              <w:topLinePunct w:val="0"/>
              <w:bidi w:val="0"/>
              <w:adjustRightInd w:val="0"/>
              <w:spacing w:line="288" w:lineRule="auto"/>
              <w:ind w:firstLineChars="0"/>
              <w:textAlignment w:val="auto"/>
              <w:rPr>
                <w:rFonts w:hint="eastAsia" w:ascii="仿宋" w:hAnsi="仿宋" w:eastAsia="仿宋" w:cs="仿宋"/>
                <w:bCs/>
                <w:sz w:val="24"/>
                <w:szCs w:val="24"/>
              </w:rPr>
            </w:pPr>
            <w:r>
              <w:rPr>
                <w:rFonts w:hint="eastAsia" w:ascii="仿宋" w:hAnsi="仿宋" w:eastAsia="仿宋" w:cs="仿宋"/>
                <w:bCs/>
                <w:sz w:val="24"/>
                <w:szCs w:val="24"/>
              </w:rPr>
              <w:t>考场引导功能定制</w:t>
            </w:r>
          </w:p>
          <w:p w14:paraId="5BE9A2E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智慧终端客户端软件考场引导模块支持根据不同的考试性质自动调整考场信息显示方案。在现有的考场引导显示模块之上增加客户端自动显示PDF格式附件内容，支持根据上传的PDF附件多少，自动切换全屏模式、分屏模式、轮播模式显示。</w:t>
            </w:r>
          </w:p>
          <w:p w14:paraId="662798E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val="0"/>
                <w:sz w:val="24"/>
                <w:szCs w:val="24"/>
              </w:rPr>
            </w:pPr>
            <w:r>
              <w:rPr>
                <w:rFonts w:hint="eastAsia" w:ascii="仿宋" w:hAnsi="仿宋" w:eastAsia="仿宋" w:cs="仿宋"/>
                <w:b/>
                <w:bCs w:val="0"/>
                <w:sz w:val="24"/>
                <w:szCs w:val="24"/>
              </w:rPr>
              <w:t>门户端软件功能要求：</w:t>
            </w:r>
          </w:p>
          <w:p w14:paraId="1D25BBCB">
            <w:pPr>
              <w:pStyle w:val="480"/>
              <w:keepNext w:val="0"/>
              <w:keepLines w:val="0"/>
              <w:pageBreakBefore w:val="0"/>
              <w:numPr>
                <w:ilvl w:val="0"/>
                <w:numId w:val="3"/>
              </w:numPr>
              <w:kinsoku/>
              <w:wordWrap/>
              <w:overflowPunct/>
              <w:topLinePunct w:val="0"/>
              <w:bidi w:val="0"/>
              <w:adjustRightInd w:val="0"/>
              <w:spacing w:line="288" w:lineRule="auto"/>
              <w:ind w:firstLineChars="0"/>
              <w:textAlignment w:val="auto"/>
              <w:rPr>
                <w:rFonts w:hint="eastAsia" w:ascii="仿宋" w:hAnsi="仿宋" w:eastAsia="仿宋" w:cs="仿宋"/>
                <w:bCs/>
                <w:sz w:val="24"/>
                <w:szCs w:val="24"/>
              </w:rPr>
            </w:pPr>
            <w:r>
              <w:rPr>
                <w:rFonts w:hint="eastAsia" w:ascii="仿宋" w:hAnsi="仿宋" w:eastAsia="仿宋" w:cs="仿宋"/>
                <w:bCs/>
                <w:sz w:val="24"/>
                <w:szCs w:val="24"/>
              </w:rPr>
              <w:t>实训信息后台发布功能</w:t>
            </w:r>
          </w:p>
          <w:p w14:paraId="245A19D1">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支持场所模块改造为自定义主题排版模式，支持主题展示模块改造为图片加文字备注模式显示实训信息。</w:t>
            </w:r>
          </w:p>
          <w:p w14:paraId="155C9D1C">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2、教师/学生上课考勤统计分析预警功能</w:t>
            </w:r>
          </w:p>
          <w:p w14:paraId="6C24C60D">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教师上课考勤模块支持按照课程、按照教师、按照组织架构进行教师考勤统计，包括教师考勤明细和教师考勤统计两大功能，支持教师迟到、未到，学生旷课、请假数据分析预警并主动推送给教务管理部门</w:t>
            </w:r>
          </w:p>
          <w:p w14:paraId="1887AEEE">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3、考场引导发布功能</w:t>
            </w:r>
          </w:p>
          <w:p w14:paraId="566AAA02">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考场引导功能在现有考场发布的基础上增加批量PDF上传功能，并且支持根据考试场所和考试科目分别上传PDF附件，支持每个考试科目上传一个或多个PDF附件，并根据上传的PDF附件数量自动匹配选择显示模板。</w:t>
            </w:r>
          </w:p>
          <w:p w14:paraId="0AA48497">
            <w:pPr>
              <w:pStyle w:val="480"/>
              <w:keepNext w:val="0"/>
              <w:keepLines w:val="0"/>
              <w:pageBreakBefore w:val="0"/>
              <w:numPr>
                <w:ilvl w:val="0"/>
                <w:numId w:val="2"/>
              </w:numPr>
              <w:kinsoku/>
              <w:wordWrap/>
              <w:overflowPunct/>
              <w:topLinePunct w:val="0"/>
              <w:bidi w:val="0"/>
              <w:adjustRightInd w:val="0"/>
              <w:spacing w:line="288" w:lineRule="auto"/>
              <w:ind w:firstLineChars="0"/>
              <w:textAlignment w:val="auto"/>
              <w:rPr>
                <w:rFonts w:hint="eastAsia" w:ascii="仿宋" w:hAnsi="仿宋" w:eastAsia="仿宋" w:cs="仿宋"/>
                <w:bCs/>
                <w:sz w:val="24"/>
                <w:szCs w:val="24"/>
              </w:rPr>
            </w:pPr>
            <w:r>
              <w:rPr>
                <w:rFonts w:hint="eastAsia" w:ascii="仿宋" w:hAnsi="仿宋" w:eastAsia="仿宋" w:cs="仿宋"/>
                <w:bCs/>
                <w:sz w:val="24"/>
                <w:szCs w:val="24"/>
              </w:rPr>
              <w:t>学生管理数据驾驶舱</w:t>
            </w:r>
          </w:p>
          <w:p w14:paraId="673021EB">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开发学生管理场景的“一站式”决策支持的校情中心驾驶舱，为校领导提供决策支撑依据，通过数据可视化技术来帮助校领导全局掌控学校学生管理数据统计分析状况，更精准地做决策，促进学校发展。以驾驶舱的形式通过各种常见的图表方式呈现学校的关键指标，直观监测学校情况，并可以对异常关键指标预警和分析。支持至少六个专题的可视化分析图形，每个图形数据均来自应用或对接的动态数据，每个图形的统计汇总数据，支持点击查看明细表格；</w:t>
            </w:r>
          </w:p>
          <w:p w14:paraId="447B0B2F">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val="0"/>
                <w:sz w:val="24"/>
                <w:szCs w:val="24"/>
              </w:rPr>
            </w:pPr>
            <w:r>
              <w:rPr>
                <w:rFonts w:hint="eastAsia" w:ascii="仿宋" w:hAnsi="仿宋" w:eastAsia="仿宋" w:cs="仿宋"/>
                <w:b/>
                <w:bCs w:val="0"/>
                <w:sz w:val="24"/>
                <w:szCs w:val="24"/>
              </w:rPr>
              <w:t>三、对接融合：</w:t>
            </w:r>
          </w:p>
          <w:p w14:paraId="3968A8B1">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与学校现有的电子班牌系统对接，要求在本次项目上实现学校现有电子班牌系统的全部功能及应用。</w:t>
            </w:r>
          </w:p>
          <w:p w14:paraId="6C774F82">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lang w:val="en-US" w:eastAsia="zh-CN"/>
              </w:rPr>
              <w:t>2、</w:t>
            </w:r>
            <w:r>
              <w:rPr>
                <w:rFonts w:hint="eastAsia" w:ascii="仿宋" w:hAnsi="仿宋" w:eastAsia="仿宋" w:cs="仿宋"/>
                <w:bCs/>
                <w:sz w:val="24"/>
                <w:szCs w:val="24"/>
              </w:rPr>
              <w:t>与学校现有的请假管理系统对接，要求在本次招标的相关设备上实现学生自主请假，审批同意后，学生可在学校现有的校门口人脸终端（电子班牌一期建设）上进行身份认证，自行离开校园。</w:t>
            </w:r>
          </w:p>
          <w:p w14:paraId="74766BD1">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lang w:val="en-US" w:eastAsia="zh-CN"/>
              </w:rPr>
              <w:t>3、</w:t>
            </w:r>
            <w:r>
              <w:rPr>
                <w:rFonts w:hint="eastAsia" w:ascii="仿宋" w:hAnsi="仿宋" w:eastAsia="仿宋" w:cs="仿宋"/>
                <w:bCs/>
                <w:sz w:val="24"/>
                <w:szCs w:val="24"/>
              </w:rPr>
              <w:t>与学校数据中心、教务系统对接，要求实现人员信息、课表信息实时同步。</w:t>
            </w:r>
          </w:p>
          <w:p w14:paraId="703A78FA">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lang w:val="en-US" w:eastAsia="zh-CN"/>
              </w:rPr>
              <w:t>4、</w:t>
            </w:r>
            <w:r>
              <w:rPr>
                <w:rFonts w:hint="eastAsia" w:ascii="仿宋" w:hAnsi="仿宋" w:eastAsia="仿宋" w:cs="仿宋"/>
                <w:bCs/>
                <w:sz w:val="24"/>
                <w:szCs w:val="24"/>
              </w:rPr>
              <w:t>与学校现有的一卡通系统对接，使用学校现有人脸库中的人员数据及现有校园卡进行班牌登入，校园卡无需二次注册，要求在班牌上能实现查询一卡通余额及消费情况。</w:t>
            </w:r>
          </w:p>
          <w:p w14:paraId="63D55350">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lang w:val="en-US" w:eastAsia="zh-CN"/>
              </w:rPr>
              <w:t>5、</w:t>
            </w:r>
            <w:r>
              <w:rPr>
                <w:rFonts w:hint="eastAsia" w:ascii="仿宋" w:hAnsi="仿宋" w:eastAsia="仿宋" w:cs="仿宋"/>
                <w:bCs/>
                <w:sz w:val="24"/>
                <w:szCs w:val="24"/>
              </w:rPr>
              <w:t>与学校现有的门禁系统对接，来支持对门禁的管控，可以通过班牌开启门禁，门禁类别要求支持学校现有的无线智能门锁和直连电控锁两种形式；要求支持刷卡、人脸识别等多种开门方式。</w:t>
            </w:r>
          </w:p>
          <w:p w14:paraId="20E9D505">
            <w:pPr>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
                <w:bCs w:val="0"/>
                <w:sz w:val="24"/>
                <w:szCs w:val="24"/>
                <w:lang w:val="en-US" w:eastAsia="zh-CN"/>
              </w:rPr>
              <w:t>四、</w:t>
            </w:r>
            <w:r>
              <w:rPr>
                <w:rFonts w:hint="eastAsia" w:ascii="仿宋" w:hAnsi="仿宋" w:eastAsia="仿宋" w:cs="仿宋"/>
                <w:b/>
                <w:bCs w:val="0"/>
                <w:sz w:val="24"/>
                <w:szCs w:val="24"/>
              </w:rPr>
              <w:t>交换机（10台）：</w:t>
            </w:r>
            <w:r>
              <w:rPr>
                <w:rFonts w:hint="eastAsia" w:ascii="仿宋" w:hAnsi="仿宋" w:eastAsia="仿宋" w:cs="仿宋"/>
                <w:bCs/>
                <w:sz w:val="24"/>
                <w:szCs w:val="24"/>
              </w:rPr>
              <w:t>学校现有交换机品牌型号</w:t>
            </w:r>
            <w:r>
              <w:rPr>
                <w:rFonts w:hint="eastAsia" w:ascii="仿宋" w:hAnsi="仿宋" w:eastAsia="仿宋" w:cs="仿宋"/>
                <w:bCs/>
                <w:sz w:val="24"/>
                <w:szCs w:val="24"/>
                <w:lang w:val="en-US" w:eastAsia="zh-CN"/>
              </w:rPr>
              <w:t>为【</w:t>
            </w:r>
            <w:r>
              <w:rPr>
                <w:rFonts w:hint="eastAsia" w:ascii="仿宋" w:hAnsi="仿宋" w:eastAsia="仿宋" w:cs="仿宋"/>
                <w:bCs/>
                <w:sz w:val="24"/>
                <w:szCs w:val="24"/>
              </w:rPr>
              <w:t>H3C E528C</w:t>
            </w:r>
            <w:r>
              <w:rPr>
                <w:rFonts w:hint="eastAsia" w:ascii="仿宋" w:hAnsi="仿宋" w:eastAsia="仿宋" w:cs="仿宋"/>
                <w:bCs/>
                <w:sz w:val="24"/>
                <w:szCs w:val="24"/>
                <w:lang w:eastAsia="zh-CN"/>
              </w:rPr>
              <w:t>、</w:t>
            </w:r>
            <w:r>
              <w:rPr>
                <w:rFonts w:hint="eastAsia" w:ascii="仿宋" w:hAnsi="仿宋" w:eastAsia="仿宋" w:cs="仿宋"/>
                <w:bCs/>
                <w:sz w:val="24"/>
                <w:szCs w:val="24"/>
              </w:rPr>
              <w:t>H3C E552C</w:t>
            </w:r>
            <w:r>
              <w:rPr>
                <w:rFonts w:hint="eastAsia" w:ascii="仿宋" w:hAnsi="仿宋" w:eastAsia="仿宋" w:cs="仿宋"/>
                <w:bCs/>
                <w:sz w:val="24"/>
                <w:szCs w:val="24"/>
                <w:lang w:val="en-US" w:eastAsia="zh-CN"/>
              </w:rPr>
              <w:t>】</w:t>
            </w:r>
            <w:r>
              <w:rPr>
                <w:rFonts w:hint="eastAsia" w:ascii="仿宋" w:hAnsi="仿宋" w:eastAsia="仿宋" w:cs="仿宋"/>
                <w:bCs/>
                <w:sz w:val="24"/>
                <w:szCs w:val="24"/>
              </w:rPr>
              <w:t>，为了便于统一管理</w:t>
            </w:r>
            <w:r>
              <w:rPr>
                <w:rFonts w:hint="eastAsia" w:ascii="仿宋" w:hAnsi="仿宋" w:eastAsia="仿宋" w:cs="仿宋"/>
                <w:bCs/>
                <w:sz w:val="24"/>
                <w:szCs w:val="24"/>
                <w:lang w:eastAsia="zh-CN"/>
              </w:rPr>
              <w:t>，</w:t>
            </w:r>
            <w:r>
              <w:rPr>
                <w:rFonts w:hint="eastAsia" w:ascii="仿宋" w:hAnsi="仿宋" w:eastAsia="仿宋" w:cs="仿宋"/>
                <w:bCs/>
                <w:sz w:val="24"/>
                <w:szCs w:val="24"/>
              </w:rPr>
              <w:t>建议选</w:t>
            </w:r>
            <w:r>
              <w:rPr>
                <w:rFonts w:hint="eastAsia" w:ascii="仿宋" w:hAnsi="仿宋" w:eastAsia="仿宋" w:cs="仿宋"/>
                <w:bCs/>
                <w:sz w:val="24"/>
                <w:szCs w:val="24"/>
                <w:lang w:val="en-US" w:eastAsia="zh-CN"/>
              </w:rPr>
              <w:t>用</w:t>
            </w:r>
            <w:r>
              <w:rPr>
                <w:rFonts w:hint="eastAsia" w:ascii="仿宋" w:hAnsi="仿宋" w:eastAsia="仿宋" w:cs="仿宋"/>
                <w:bCs/>
                <w:sz w:val="24"/>
                <w:szCs w:val="24"/>
              </w:rPr>
              <w:t>相同型号，</w:t>
            </w:r>
            <w:r>
              <w:rPr>
                <w:rFonts w:hint="eastAsia" w:ascii="仿宋" w:hAnsi="仿宋" w:eastAsia="仿宋" w:cs="仿宋"/>
                <w:bCs/>
                <w:sz w:val="24"/>
                <w:szCs w:val="24"/>
                <w:lang w:val="en-US" w:eastAsia="zh-CN"/>
              </w:rPr>
              <w:t>否则</w:t>
            </w:r>
            <w:r>
              <w:rPr>
                <w:rFonts w:hint="eastAsia" w:ascii="仿宋" w:hAnsi="仿宋" w:eastAsia="仿宋" w:cs="仿宋"/>
                <w:bCs/>
                <w:sz w:val="24"/>
                <w:szCs w:val="24"/>
              </w:rPr>
              <w:t>要求</w:t>
            </w:r>
            <w:r>
              <w:rPr>
                <w:rFonts w:hint="eastAsia" w:ascii="仿宋" w:hAnsi="仿宋" w:eastAsia="仿宋" w:cs="仿宋"/>
                <w:bCs/>
                <w:sz w:val="24"/>
                <w:szCs w:val="24"/>
                <w:lang w:val="en-US" w:eastAsia="zh-CN"/>
              </w:rPr>
              <w:t>必须</w:t>
            </w:r>
            <w:r>
              <w:rPr>
                <w:rFonts w:hint="eastAsia" w:ascii="仿宋" w:hAnsi="仿宋" w:eastAsia="仿宋" w:cs="仿宋"/>
                <w:bCs/>
                <w:sz w:val="24"/>
                <w:szCs w:val="24"/>
              </w:rPr>
              <w:t>不低于以上型号。</w:t>
            </w:r>
          </w:p>
        </w:tc>
      </w:tr>
    </w:tbl>
    <w:p w14:paraId="02590B05">
      <w:pPr>
        <w:keepNext w:val="0"/>
        <w:keepLines w:val="0"/>
        <w:pageBreakBefore w:val="0"/>
        <w:kinsoku/>
        <w:wordWrap/>
        <w:overflowPunct/>
        <w:topLinePunct w:val="0"/>
        <w:bidi w:val="0"/>
        <w:adjustRightInd w:val="0"/>
        <w:spacing w:line="288" w:lineRule="auto"/>
        <w:jc w:val="left"/>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注：</w:t>
      </w:r>
      <w:r>
        <w:rPr>
          <w:rFonts w:hint="eastAsia" w:ascii="仿宋" w:hAnsi="仿宋" w:eastAsia="仿宋" w:cs="仿宋"/>
          <w:b/>
          <w:bCs/>
          <w:sz w:val="24"/>
          <w:szCs w:val="24"/>
          <w:lang w:val="en-US" w:eastAsia="zh-CN"/>
        </w:rPr>
        <w:t>1、</w:t>
      </w:r>
      <w:r>
        <w:rPr>
          <w:rFonts w:hint="eastAsia" w:ascii="仿宋" w:hAnsi="仿宋" w:eastAsia="仿宋" w:cs="仿宋"/>
          <w:sz w:val="24"/>
          <w:szCs w:val="24"/>
        </w:rPr>
        <w:t>★</w:t>
      </w:r>
      <w:r>
        <w:rPr>
          <w:rFonts w:hint="eastAsia" w:ascii="仿宋" w:hAnsi="仿宋" w:eastAsia="仿宋" w:cs="仿宋"/>
          <w:b/>
          <w:bCs/>
          <w:sz w:val="24"/>
          <w:szCs w:val="24"/>
        </w:rPr>
        <w:t>投标人必须承诺保障本次招标的产品可以与学校现有的电子班牌系统、请假管理系统、学校数据中心、教务系统、一卡通系统、门禁系统无缝对接并校园卡可以在设备上直接使用，无需二次注册，所产生的一切费用包含在此次</w:t>
      </w:r>
      <w:r>
        <w:rPr>
          <w:rFonts w:hint="eastAsia" w:ascii="仿宋" w:hAnsi="仿宋" w:eastAsia="仿宋" w:cs="仿宋"/>
          <w:b/>
          <w:bCs/>
          <w:sz w:val="24"/>
          <w:szCs w:val="24"/>
          <w:lang w:val="en-US" w:eastAsia="zh-CN"/>
        </w:rPr>
        <w:t>投标报价</w:t>
      </w:r>
      <w:r>
        <w:rPr>
          <w:rFonts w:hint="eastAsia" w:ascii="仿宋" w:hAnsi="仿宋" w:eastAsia="仿宋" w:cs="仿宋"/>
          <w:b/>
          <w:bCs/>
          <w:sz w:val="24"/>
          <w:szCs w:val="24"/>
        </w:rPr>
        <w:t>中。</w:t>
      </w:r>
      <w:r>
        <w:rPr>
          <w:rFonts w:hint="eastAsia" w:ascii="仿宋" w:hAnsi="仿宋" w:eastAsia="仿宋" w:cs="仿宋"/>
          <w:b/>
          <w:bCs/>
          <w:sz w:val="24"/>
          <w:szCs w:val="24"/>
          <w:u w:val="single"/>
          <w:lang w:eastAsia="zh-CN"/>
        </w:rPr>
        <w:t>（</w:t>
      </w:r>
      <w:r>
        <w:rPr>
          <w:rFonts w:hint="eastAsia" w:ascii="仿宋" w:hAnsi="仿宋" w:eastAsia="仿宋" w:cs="仿宋"/>
          <w:b/>
          <w:bCs/>
          <w:sz w:val="24"/>
          <w:szCs w:val="24"/>
          <w:u w:val="single"/>
          <w:lang w:val="en-US" w:eastAsia="zh-CN"/>
        </w:rPr>
        <w:t>需提供承诺书，格式自拟，否则作无效投标处理</w:t>
      </w:r>
      <w:r>
        <w:rPr>
          <w:rFonts w:hint="eastAsia" w:ascii="仿宋" w:hAnsi="仿宋" w:eastAsia="仿宋" w:cs="仿宋"/>
          <w:b/>
          <w:bCs/>
          <w:sz w:val="24"/>
          <w:szCs w:val="24"/>
          <w:u w:val="single"/>
          <w:lang w:eastAsia="zh-CN"/>
        </w:rPr>
        <w:t>）</w:t>
      </w:r>
    </w:p>
    <w:p w14:paraId="65EDBD1A">
      <w:pPr>
        <w:keepNext w:val="0"/>
        <w:keepLines w:val="0"/>
        <w:pageBreakBefore w:val="0"/>
        <w:kinsoku/>
        <w:wordWrap/>
        <w:overflowPunct/>
        <w:topLinePunct w:val="0"/>
        <w:bidi w:val="0"/>
        <w:adjustRightInd w:val="0"/>
        <w:spacing w:line="288" w:lineRule="auto"/>
        <w:ind w:firstLine="480" w:firstLineChars="200"/>
        <w:jc w:val="left"/>
        <w:textAlignment w:val="auto"/>
        <w:rPr>
          <w:rFonts w:hint="eastAsia" w:ascii="仿宋" w:hAnsi="仿宋" w:eastAsia="仿宋" w:cs="仿宋"/>
          <w:b/>
          <w:bCs/>
          <w:sz w:val="24"/>
          <w:szCs w:val="24"/>
        </w:rPr>
      </w:pPr>
      <w:r>
        <w:rPr>
          <w:rFonts w:hint="eastAsia" w:ascii="仿宋" w:hAnsi="仿宋" w:eastAsia="仿宋" w:cs="仿宋"/>
          <w:b w:val="0"/>
          <w:bCs w:val="0"/>
          <w:sz w:val="24"/>
          <w:szCs w:val="24"/>
          <w:lang w:val="en-US" w:eastAsia="zh-CN"/>
        </w:rPr>
        <w:t>2、</w:t>
      </w:r>
      <w:r>
        <w:rPr>
          <w:rFonts w:hint="eastAsia" w:ascii="仿宋" w:hAnsi="仿宋" w:eastAsia="仿宋" w:cs="仿宋"/>
          <w:b w:val="0"/>
          <w:bCs w:val="0"/>
          <w:sz w:val="24"/>
          <w:szCs w:val="24"/>
        </w:rPr>
        <w:t>招标结束后，</w:t>
      </w:r>
      <w:r>
        <w:rPr>
          <w:rFonts w:hint="eastAsia" w:ascii="仿宋" w:hAnsi="仿宋" w:eastAsia="仿宋" w:cs="仿宋"/>
          <w:b w:val="0"/>
          <w:bCs w:val="0"/>
          <w:sz w:val="24"/>
          <w:szCs w:val="24"/>
          <w:lang w:val="en-US" w:eastAsia="zh-CN"/>
        </w:rPr>
        <w:t>采购</w:t>
      </w:r>
      <w:r>
        <w:rPr>
          <w:rFonts w:hint="eastAsia" w:ascii="仿宋" w:hAnsi="仿宋" w:eastAsia="仿宋" w:cs="仿宋"/>
          <w:b w:val="0"/>
          <w:bCs w:val="0"/>
          <w:sz w:val="24"/>
          <w:szCs w:val="24"/>
        </w:rPr>
        <w:t>人在技术上对预中标</w:t>
      </w:r>
      <w:r>
        <w:rPr>
          <w:rFonts w:hint="eastAsia" w:ascii="仿宋" w:hAnsi="仿宋" w:eastAsia="仿宋" w:cs="仿宋"/>
          <w:b w:val="0"/>
          <w:bCs w:val="0"/>
          <w:sz w:val="24"/>
          <w:szCs w:val="24"/>
          <w:lang w:val="en-US" w:eastAsia="zh-CN"/>
        </w:rPr>
        <w:t>候选人</w:t>
      </w:r>
      <w:r>
        <w:rPr>
          <w:rFonts w:hint="eastAsia" w:ascii="仿宋" w:hAnsi="仿宋" w:eastAsia="仿宋" w:cs="仿宋"/>
          <w:b w:val="0"/>
          <w:bCs w:val="0"/>
          <w:sz w:val="24"/>
          <w:szCs w:val="24"/>
        </w:rPr>
        <w:t>有异议时，预中标</w:t>
      </w:r>
      <w:r>
        <w:rPr>
          <w:rFonts w:hint="eastAsia" w:ascii="仿宋" w:hAnsi="仿宋" w:eastAsia="仿宋" w:cs="仿宋"/>
          <w:b w:val="0"/>
          <w:bCs w:val="0"/>
          <w:sz w:val="24"/>
          <w:szCs w:val="24"/>
          <w:lang w:val="en-US" w:eastAsia="zh-CN"/>
        </w:rPr>
        <w:t>候选人</w:t>
      </w:r>
      <w:r>
        <w:rPr>
          <w:rFonts w:hint="eastAsia" w:ascii="仿宋" w:hAnsi="仿宋" w:eastAsia="仿宋" w:cs="仿宋"/>
          <w:b w:val="0"/>
          <w:bCs w:val="0"/>
          <w:sz w:val="24"/>
          <w:szCs w:val="24"/>
        </w:rPr>
        <w:t>必须在3个工作日内到现场进行技术验证测试。测试通过，</w:t>
      </w:r>
      <w:r>
        <w:rPr>
          <w:rFonts w:hint="eastAsia" w:ascii="仿宋" w:hAnsi="仿宋" w:eastAsia="仿宋" w:cs="仿宋"/>
          <w:b w:val="0"/>
          <w:bCs w:val="0"/>
          <w:sz w:val="24"/>
          <w:szCs w:val="24"/>
          <w:lang w:val="en-US" w:eastAsia="zh-CN"/>
        </w:rPr>
        <w:t>采购</w:t>
      </w:r>
      <w:r>
        <w:rPr>
          <w:rFonts w:hint="eastAsia" w:ascii="仿宋" w:hAnsi="仿宋" w:eastAsia="仿宋" w:cs="仿宋"/>
          <w:b w:val="0"/>
          <w:bCs w:val="0"/>
          <w:sz w:val="24"/>
          <w:szCs w:val="24"/>
        </w:rPr>
        <w:t>人与中标候选人签订合同；测试不通过的，</w:t>
      </w:r>
      <w:r>
        <w:rPr>
          <w:rFonts w:hint="eastAsia" w:ascii="仿宋" w:hAnsi="仿宋" w:eastAsia="仿宋" w:cs="仿宋"/>
          <w:b w:val="0"/>
          <w:bCs w:val="0"/>
          <w:sz w:val="24"/>
          <w:szCs w:val="24"/>
          <w:lang w:val="en-US" w:eastAsia="zh-CN"/>
        </w:rPr>
        <w:t>采购</w:t>
      </w:r>
      <w:r>
        <w:rPr>
          <w:rFonts w:hint="eastAsia" w:ascii="仿宋" w:hAnsi="仿宋" w:eastAsia="仿宋" w:cs="仿宋"/>
          <w:b w:val="0"/>
          <w:bCs w:val="0"/>
          <w:sz w:val="24"/>
          <w:szCs w:val="24"/>
        </w:rPr>
        <w:t>人有权不与预中标</w:t>
      </w:r>
      <w:r>
        <w:rPr>
          <w:rFonts w:hint="eastAsia" w:ascii="仿宋" w:hAnsi="仿宋" w:eastAsia="仿宋" w:cs="仿宋"/>
          <w:b w:val="0"/>
          <w:bCs w:val="0"/>
          <w:sz w:val="24"/>
          <w:szCs w:val="24"/>
          <w:lang w:val="en-US" w:eastAsia="zh-CN"/>
        </w:rPr>
        <w:t>候选人</w:t>
      </w:r>
      <w:r>
        <w:rPr>
          <w:rFonts w:hint="eastAsia" w:ascii="仿宋" w:hAnsi="仿宋" w:eastAsia="仿宋" w:cs="仿宋"/>
          <w:b w:val="0"/>
          <w:bCs w:val="0"/>
          <w:sz w:val="24"/>
          <w:szCs w:val="24"/>
        </w:rPr>
        <w:t>签订合同，并保留追究其在招投标活动中的欺诈行为的法律责任。测试所产生的一切费用由预中标</w:t>
      </w:r>
      <w:r>
        <w:rPr>
          <w:rFonts w:hint="eastAsia" w:ascii="仿宋" w:hAnsi="仿宋" w:eastAsia="仿宋" w:cs="仿宋"/>
          <w:b w:val="0"/>
          <w:bCs w:val="0"/>
          <w:sz w:val="24"/>
          <w:szCs w:val="24"/>
          <w:lang w:val="en-US" w:eastAsia="zh-CN"/>
        </w:rPr>
        <w:t>候选人</w:t>
      </w:r>
      <w:r>
        <w:rPr>
          <w:rFonts w:hint="eastAsia" w:ascii="仿宋" w:hAnsi="仿宋" w:eastAsia="仿宋" w:cs="仿宋"/>
          <w:b w:val="0"/>
          <w:bCs w:val="0"/>
          <w:sz w:val="24"/>
          <w:szCs w:val="24"/>
        </w:rPr>
        <w:t>承担。</w:t>
      </w:r>
    </w:p>
    <w:p w14:paraId="42FF79A7">
      <w:pPr>
        <w:keepNext w:val="0"/>
        <w:keepLines w:val="0"/>
        <w:pageBreakBefore w:val="0"/>
        <w:widowControl/>
        <w:kinsoku/>
        <w:wordWrap/>
        <w:overflowPunct/>
        <w:topLinePunct w:val="0"/>
        <w:bidi w:val="0"/>
        <w:adjustRightInd w:val="0"/>
        <w:snapToGrid w:val="0"/>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b/>
          <w:bCs/>
          <w:sz w:val="24"/>
          <w:szCs w:val="24"/>
        </w:rPr>
        <w:t>四、</w:t>
      </w:r>
      <w:r>
        <w:rPr>
          <w:rFonts w:hint="eastAsia" w:ascii="仿宋" w:hAnsi="仿宋" w:eastAsia="仿宋" w:cs="仿宋"/>
          <w:b/>
          <w:bCs/>
          <w:color w:val="auto"/>
          <w:kern w:val="0"/>
          <w:sz w:val="24"/>
          <w:szCs w:val="24"/>
          <w:highlight w:val="none"/>
          <w:lang w:eastAsia="zh-CN"/>
        </w:rPr>
        <w:t>售后服务</w:t>
      </w:r>
    </w:p>
    <w:p w14:paraId="78ECC858">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质保期要求：3年。验收合格之日起3年内为系统质保免费服务期。所有非人为损坏或设备自然损耗而引起的设备故障，由设备提供服务商统一负责质保。</w:t>
      </w:r>
    </w:p>
    <w:p w14:paraId="72A29B59">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技术支持要求：</w:t>
      </w:r>
      <w:r>
        <w:rPr>
          <w:rFonts w:hint="eastAsia" w:ascii="仿宋" w:hAnsi="仿宋" w:eastAsia="仿宋" w:cs="仿宋"/>
          <w:sz w:val="24"/>
          <w:szCs w:val="24"/>
        </w:rPr>
        <w:t>提供7*24小时服务响应。保修期内，如设备出现故障问题，中标人应在接到电话2小时内必须赶到现场</w:t>
      </w:r>
      <w:r>
        <w:rPr>
          <w:rFonts w:hint="eastAsia" w:ascii="仿宋" w:hAnsi="仿宋" w:eastAsia="仿宋" w:cs="仿宋"/>
          <w:sz w:val="24"/>
          <w:szCs w:val="24"/>
          <w:lang w:eastAsia="zh-CN"/>
        </w:rPr>
        <w:t>。</w:t>
      </w:r>
      <w:r>
        <w:rPr>
          <w:rFonts w:hint="eastAsia" w:ascii="仿宋" w:hAnsi="仿宋" w:eastAsia="仿宋" w:cs="仿宋"/>
          <w:sz w:val="24"/>
          <w:szCs w:val="24"/>
        </w:rPr>
        <w:t>如有违约</w:t>
      </w:r>
      <w:r>
        <w:rPr>
          <w:rFonts w:hint="eastAsia" w:ascii="仿宋" w:hAnsi="仿宋" w:eastAsia="仿宋" w:cs="仿宋"/>
          <w:sz w:val="24"/>
          <w:szCs w:val="24"/>
          <w:lang w:eastAsia="zh-CN"/>
        </w:rPr>
        <w:t>，</w:t>
      </w:r>
      <w:r>
        <w:rPr>
          <w:rFonts w:hint="eastAsia" w:ascii="仿宋" w:hAnsi="仿宋" w:eastAsia="仿宋" w:cs="仿宋"/>
          <w:sz w:val="24"/>
          <w:szCs w:val="24"/>
        </w:rPr>
        <w:t>由此产生的相关维修费用必须由</w:t>
      </w:r>
      <w:r>
        <w:rPr>
          <w:rFonts w:hint="eastAsia" w:ascii="仿宋" w:hAnsi="仿宋" w:eastAsia="仿宋" w:cs="仿宋"/>
          <w:sz w:val="24"/>
          <w:szCs w:val="24"/>
          <w:lang w:val="en-US" w:eastAsia="zh-CN"/>
        </w:rPr>
        <w:t>人</w:t>
      </w:r>
      <w:r>
        <w:rPr>
          <w:rFonts w:hint="eastAsia" w:ascii="仿宋" w:hAnsi="仿宋" w:eastAsia="仿宋" w:cs="仿宋"/>
          <w:sz w:val="24"/>
          <w:szCs w:val="24"/>
        </w:rPr>
        <w:t>承担。如果3个工作日无法修复的要求提供备机</w:t>
      </w:r>
      <w:r>
        <w:rPr>
          <w:rFonts w:hint="eastAsia" w:ascii="仿宋" w:hAnsi="仿宋" w:eastAsia="仿宋" w:cs="仿宋"/>
          <w:sz w:val="24"/>
          <w:szCs w:val="24"/>
          <w:lang w:eastAsia="zh-CN"/>
        </w:rPr>
        <w:t>，</w:t>
      </w:r>
      <w:r>
        <w:rPr>
          <w:rFonts w:hint="eastAsia" w:ascii="仿宋" w:hAnsi="仿宋" w:eastAsia="仿宋" w:cs="仿宋"/>
          <w:sz w:val="24"/>
          <w:szCs w:val="24"/>
        </w:rPr>
        <w:t>以</w:t>
      </w:r>
      <w:r>
        <w:rPr>
          <w:rFonts w:hint="eastAsia" w:ascii="仿宋" w:hAnsi="仿宋" w:eastAsia="仿宋" w:cs="仿宋"/>
          <w:sz w:val="24"/>
          <w:szCs w:val="24"/>
          <w:lang w:val="en-US" w:eastAsia="zh-CN"/>
        </w:rPr>
        <w:t>保障</w:t>
      </w:r>
      <w:r>
        <w:rPr>
          <w:rFonts w:hint="eastAsia" w:ascii="仿宋" w:hAnsi="仿宋" w:eastAsia="仿宋" w:cs="仿宋"/>
          <w:sz w:val="24"/>
          <w:szCs w:val="24"/>
        </w:rPr>
        <w:t>不影响学校正常使用。过保后的续保费不不高于中标价的8%。</w:t>
      </w:r>
    </w:p>
    <w:p w14:paraId="1AD484B4">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产品</w:t>
      </w:r>
      <w:r>
        <w:rPr>
          <w:rFonts w:hint="eastAsia" w:ascii="仿宋" w:hAnsi="仿宋" w:eastAsia="仿宋" w:cs="仿宋"/>
          <w:color w:val="auto"/>
          <w:kern w:val="0"/>
          <w:sz w:val="24"/>
          <w:szCs w:val="24"/>
          <w:highlight w:val="none"/>
          <w:lang w:val="en-US" w:eastAsia="zh-CN"/>
        </w:rPr>
        <w:t>提供</w:t>
      </w:r>
      <w:r>
        <w:rPr>
          <w:rFonts w:hint="eastAsia" w:ascii="仿宋" w:hAnsi="仿宋" w:eastAsia="仿宋" w:cs="仿宋"/>
          <w:color w:val="auto"/>
          <w:kern w:val="0"/>
          <w:sz w:val="24"/>
          <w:szCs w:val="24"/>
          <w:highlight w:val="none"/>
        </w:rPr>
        <w:t>免费培训。</w:t>
      </w:r>
    </w:p>
    <w:p w14:paraId="72172997">
      <w:pPr>
        <w:keepNext w:val="0"/>
        <w:keepLines w:val="0"/>
        <w:pageBreakBefore w:val="0"/>
        <w:widowControl/>
        <w:kinsoku/>
        <w:wordWrap/>
        <w:overflowPunct/>
        <w:topLinePunct w:val="0"/>
        <w:bidi w:val="0"/>
        <w:adjustRightInd w:val="0"/>
        <w:snapToGrid w:val="0"/>
        <w:spacing w:line="288" w:lineRule="auto"/>
        <w:ind w:firstLine="482"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五</w:t>
      </w:r>
      <w:r>
        <w:rPr>
          <w:rFonts w:hint="eastAsia" w:ascii="仿宋" w:hAnsi="仿宋" w:eastAsia="仿宋" w:cs="仿宋"/>
          <w:b/>
          <w:bCs/>
          <w:color w:val="auto"/>
          <w:kern w:val="0"/>
          <w:sz w:val="24"/>
          <w:szCs w:val="24"/>
          <w:highlight w:val="none"/>
        </w:rPr>
        <w:t>、商务要求</w:t>
      </w:r>
    </w:p>
    <w:p w14:paraId="672FCF10">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1.履约保证金：中标人交纳中标额的1％的履约保证金给采购人，在项目验收合格后一次性退还（不计息）。</w:t>
      </w:r>
    </w:p>
    <w:p w14:paraId="5167E17E">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2.付款方式：按《浙江省财政厅关于进一步发挥政府采购政策功能全力推动经济稳进提质的通知》（浙财采监〔2022〕3号）等文件要求执行</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具体付款方式由双方协商后在合同中明确。</w:t>
      </w:r>
    </w:p>
    <w:p w14:paraId="7956E268">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.到货期：合同签订后30天内所有货物须送达用户单位并安装调试完毕。</w:t>
      </w:r>
    </w:p>
    <w:p w14:paraId="4F38F7C7">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.所有货物必须原包装到指定安装地点安装，所需一切费用均包含在投标报价中。</w:t>
      </w:r>
    </w:p>
    <w:p w14:paraId="1F06A188">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.中标人不得将本合同项目分包、转包加工，外购产品由中标人统一配备。</w:t>
      </w:r>
    </w:p>
    <w:p w14:paraId="5669EE75">
      <w:pPr>
        <w:keepNext w:val="0"/>
        <w:keepLines w:val="0"/>
        <w:pageBreakBefore w:val="0"/>
        <w:widowControl/>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.安全文明要求：在实施过程中引起的一切安全问题，由中标人承担完全责任。中标人</w:t>
      </w:r>
      <w:r>
        <w:rPr>
          <w:rFonts w:hint="eastAsia" w:ascii="仿宋" w:hAnsi="仿宋" w:eastAsia="仿宋" w:cs="仿宋"/>
          <w:color w:val="auto"/>
          <w:kern w:val="0"/>
          <w:sz w:val="24"/>
          <w:szCs w:val="24"/>
          <w:highlight w:val="none"/>
          <w:lang w:val="en-US" w:eastAsia="zh-CN"/>
        </w:rPr>
        <w:t>需</w:t>
      </w:r>
      <w:r>
        <w:rPr>
          <w:rFonts w:hint="eastAsia" w:ascii="仿宋" w:hAnsi="仿宋" w:eastAsia="仿宋" w:cs="仿宋"/>
          <w:color w:val="auto"/>
          <w:kern w:val="0"/>
          <w:sz w:val="24"/>
          <w:szCs w:val="24"/>
          <w:highlight w:val="none"/>
        </w:rPr>
        <w:t>做好清洁卫生工作。</w:t>
      </w:r>
    </w:p>
    <w:p w14:paraId="577DF65B">
      <w:pPr>
        <w:spacing w:line="288" w:lineRule="auto"/>
        <w:jc w:val="both"/>
        <w:outlineLvl w:val="0"/>
        <w:rPr>
          <w:rFonts w:hint="eastAsia" w:ascii="仿宋" w:hAnsi="仿宋" w:eastAsia="仿宋" w:cs="仿宋"/>
          <w:b/>
          <w:color w:val="auto"/>
          <w:sz w:val="36"/>
          <w:szCs w:val="36"/>
          <w:highlight w:val="none"/>
        </w:rPr>
      </w:pPr>
    </w:p>
    <w:p w14:paraId="4CA512F3">
      <w:pPr>
        <w:spacing w:line="288" w:lineRule="auto"/>
        <w:jc w:val="center"/>
        <w:outlineLvl w:val="0"/>
        <w:rPr>
          <w:rFonts w:hint="eastAsia" w:ascii="仿宋" w:hAnsi="仿宋" w:eastAsia="仿宋" w:cs="仿宋"/>
          <w:b/>
          <w:color w:val="auto"/>
          <w:sz w:val="36"/>
          <w:szCs w:val="36"/>
          <w:highlight w:val="none"/>
        </w:rPr>
      </w:pPr>
    </w:p>
    <w:p w14:paraId="79A5D46C">
      <w:pPr>
        <w:spacing w:line="288" w:lineRule="auto"/>
        <w:jc w:val="center"/>
        <w:outlineLvl w:val="0"/>
        <w:rPr>
          <w:rFonts w:hint="eastAsia" w:ascii="仿宋" w:hAnsi="仿宋" w:eastAsia="仿宋" w:cs="仿宋"/>
          <w:b/>
          <w:color w:val="auto"/>
          <w:sz w:val="36"/>
          <w:szCs w:val="36"/>
          <w:highlight w:val="none"/>
        </w:rPr>
      </w:pPr>
    </w:p>
    <w:p w14:paraId="2B8CD5D5">
      <w:pPr>
        <w:spacing w:line="288" w:lineRule="auto"/>
        <w:jc w:val="center"/>
        <w:outlineLvl w:val="0"/>
        <w:rPr>
          <w:rFonts w:hint="eastAsia" w:ascii="仿宋" w:hAnsi="仿宋" w:eastAsia="仿宋" w:cs="仿宋"/>
          <w:b/>
          <w:color w:val="auto"/>
          <w:sz w:val="36"/>
          <w:szCs w:val="36"/>
          <w:highlight w:val="none"/>
        </w:rPr>
      </w:pPr>
    </w:p>
    <w:p w14:paraId="00305A71">
      <w:pPr>
        <w:spacing w:line="288" w:lineRule="auto"/>
        <w:jc w:val="center"/>
        <w:outlineLvl w:val="0"/>
        <w:rPr>
          <w:rFonts w:hint="eastAsia" w:ascii="仿宋" w:hAnsi="仿宋" w:eastAsia="仿宋" w:cs="仿宋"/>
          <w:b/>
          <w:color w:val="auto"/>
          <w:sz w:val="36"/>
          <w:szCs w:val="36"/>
          <w:highlight w:val="none"/>
        </w:rPr>
      </w:pPr>
    </w:p>
    <w:p w14:paraId="3B807137">
      <w:pPr>
        <w:spacing w:line="288" w:lineRule="auto"/>
        <w:jc w:val="center"/>
        <w:outlineLvl w:val="0"/>
        <w:rPr>
          <w:rFonts w:hint="eastAsia" w:ascii="仿宋" w:hAnsi="仿宋" w:eastAsia="仿宋" w:cs="仿宋"/>
          <w:b/>
          <w:color w:val="auto"/>
          <w:sz w:val="36"/>
          <w:szCs w:val="36"/>
          <w:highlight w:val="none"/>
        </w:rPr>
      </w:pPr>
    </w:p>
    <w:p w14:paraId="77D01F50">
      <w:pPr>
        <w:spacing w:line="288" w:lineRule="auto"/>
        <w:jc w:val="center"/>
        <w:outlineLvl w:val="0"/>
        <w:rPr>
          <w:rFonts w:hint="eastAsia" w:ascii="仿宋" w:hAnsi="仿宋" w:eastAsia="仿宋" w:cs="仿宋"/>
          <w:b/>
          <w:color w:val="auto"/>
          <w:sz w:val="36"/>
          <w:szCs w:val="36"/>
          <w:highlight w:val="none"/>
        </w:rPr>
      </w:pPr>
    </w:p>
    <w:p w14:paraId="44FDEB08">
      <w:pPr>
        <w:spacing w:line="288" w:lineRule="auto"/>
        <w:jc w:val="center"/>
        <w:outlineLvl w:val="0"/>
        <w:rPr>
          <w:rFonts w:hint="eastAsia" w:ascii="仿宋" w:hAnsi="仿宋" w:eastAsia="仿宋" w:cs="仿宋"/>
          <w:b/>
          <w:color w:val="auto"/>
          <w:sz w:val="36"/>
          <w:szCs w:val="36"/>
          <w:highlight w:val="none"/>
        </w:rPr>
      </w:pPr>
    </w:p>
    <w:p w14:paraId="7114AC3F">
      <w:pPr>
        <w:spacing w:line="288" w:lineRule="auto"/>
        <w:jc w:val="center"/>
        <w:outlineLvl w:val="0"/>
        <w:rPr>
          <w:rFonts w:hint="eastAsia" w:ascii="仿宋" w:hAnsi="仿宋" w:eastAsia="仿宋" w:cs="仿宋"/>
          <w:b/>
          <w:color w:val="auto"/>
          <w:sz w:val="36"/>
          <w:szCs w:val="36"/>
          <w:highlight w:val="none"/>
        </w:rPr>
      </w:pPr>
    </w:p>
    <w:p w14:paraId="5C1357F2">
      <w:pPr>
        <w:spacing w:line="288" w:lineRule="auto"/>
        <w:jc w:val="center"/>
        <w:outlineLvl w:val="0"/>
        <w:rPr>
          <w:rFonts w:hint="eastAsia" w:ascii="仿宋" w:hAnsi="仿宋" w:eastAsia="仿宋" w:cs="仿宋"/>
          <w:b/>
          <w:color w:val="auto"/>
          <w:sz w:val="36"/>
          <w:szCs w:val="36"/>
          <w:highlight w:val="none"/>
        </w:rPr>
      </w:pPr>
    </w:p>
    <w:p w14:paraId="2ABCE627">
      <w:pPr>
        <w:spacing w:line="288" w:lineRule="auto"/>
        <w:jc w:val="center"/>
        <w:outlineLvl w:val="0"/>
        <w:rPr>
          <w:rFonts w:hint="eastAsia" w:ascii="仿宋" w:hAnsi="仿宋" w:eastAsia="仿宋" w:cs="仿宋"/>
          <w:b/>
          <w:color w:val="auto"/>
          <w:sz w:val="36"/>
          <w:szCs w:val="36"/>
          <w:highlight w:val="none"/>
        </w:rPr>
      </w:pPr>
    </w:p>
    <w:p w14:paraId="2DFB7D9D">
      <w:pPr>
        <w:spacing w:line="288" w:lineRule="auto"/>
        <w:jc w:val="center"/>
        <w:outlineLvl w:val="0"/>
        <w:rPr>
          <w:rFonts w:hint="eastAsia" w:ascii="仿宋" w:hAnsi="仿宋" w:eastAsia="仿宋" w:cs="仿宋"/>
          <w:b/>
          <w:color w:val="auto"/>
          <w:sz w:val="36"/>
          <w:szCs w:val="36"/>
          <w:highlight w:val="none"/>
        </w:rPr>
      </w:pPr>
    </w:p>
    <w:p w14:paraId="6D4BC2BF">
      <w:pPr>
        <w:spacing w:line="288" w:lineRule="auto"/>
        <w:jc w:val="center"/>
        <w:outlineLvl w:val="0"/>
        <w:rPr>
          <w:rFonts w:hint="eastAsia" w:ascii="仿宋" w:hAnsi="仿宋" w:eastAsia="仿宋" w:cs="仿宋"/>
          <w:b/>
          <w:color w:val="auto"/>
          <w:sz w:val="36"/>
          <w:szCs w:val="36"/>
          <w:highlight w:val="none"/>
        </w:rPr>
      </w:pPr>
    </w:p>
    <w:p w14:paraId="2A7676DD">
      <w:pPr>
        <w:spacing w:line="288"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18CD7A58">
      <w:pPr>
        <w:spacing w:line="288" w:lineRule="auto"/>
        <w:jc w:val="center"/>
        <w:rPr>
          <w:rFonts w:ascii="仿宋" w:hAnsi="仿宋" w:eastAsia="仿宋" w:cs="仿宋"/>
          <w:b/>
          <w:color w:val="auto"/>
          <w:sz w:val="24"/>
          <w:highlight w:val="none"/>
        </w:rPr>
      </w:pPr>
    </w:p>
    <w:p w14:paraId="4070805F">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E3FAA90">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07429833">
      <w:pPr>
        <w:pStyle w:val="23"/>
        <w:jc w:val="center"/>
        <w:rPr>
          <w:rFonts w:hAnsi="宋体" w:cs="宋体"/>
          <w:b/>
          <w:bCs/>
          <w:color w:val="auto"/>
          <w:spacing w:val="-20"/>
          <w:kern w:val="44"/>
          <w:sz w:val="48"/>
          <w:szCs w:val="48"/>
          <w:highlight w:val="none"/>
        </w:rPr>
      </w:pPr>
    </w:p>
    <w:p w14:paraId="02CB85DB">
      <w:pPr>
        <w:pStyle w:val="23"/>
        <w:jc w:val="center"/>
        <w:rPr>
          <w:rFonts w:hAnsi="宋体" w:cs="宋体"/>
          <w:b/>
          <w:bCs/>
          <w:color w:val="auto"/>
          <w:spacing w:val="-20"/>
          <w:kern w:val="44"/>
          <w:sz w:val="48"/>
          <w:szCs w:val="48"/>
          <w:highlight w:val="none"/>
        </w:rPr>
      </w:pPr>
    </w:p>
    <w:p w14:paraId="69D1F19E">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政府采购货物买卖合同</w:t>
      </w:r>
    </w:p>
    <w:p w14:paraId="1BDF30F6">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（试行）</w:t>
      </w:r>
    </w:p>
    <w:p w14:paraId="24A8DF89">
      <w:pPr>
        <w:rPr>
          <w:rFonts w:ascii="仿宋" w:hAnsi="仿宋" w:eastAsia="仿宋" w:cs="仿宋"/>
          <w:b/>
          <w:bCs/>
          <w:color w:val="auto"/>
          <w:spacing w:val="-20"/>
          <w:kern w:val="44"/>
          <w:sz w:val="40"/>
          <w:szCs w:val="40"/>
          <w:highlight w:val="none"/>
        </w:rPr>
      </w:pPr>
    </w:p>
    <w:p w14:paraId="5DE47865">
      <w:pPr>
        <w:rPr>
          <w:rFonts w:ascii="仿宋" w:hAnsi="仿宋" w:eastAsia="仿宋" w:cs="仿宋"/>
          <w:b/>
          <w:bCs/>
          <w:color w:val="auto"/>
          <w:spacing w:val="-20"/>
          <w:kern w:val="44"/>
          <w:sz w:val="40"/>
          <w:szCs w:val="40"/>
          <w:highlight w:val="none"/>
        </w:rPr>
      </w:pPr>
    </w:p>
    <w:p w14:paraId="1E677215">
      <w:pPr>
        <w:rPr>
          <w:rFonts w:ascii="仿宋" w:hAnsi="仿宋" w:eastAsia="仿宋" w:cs="仿宋"/>
          <w:b/>
          <w:bCs/>
          <w:color w:val="auto"/>
          <w:spacing w:val="-20"/>
          <w:kern w:val="44"/>
          <w:sz w:val="40"/>
          <w:szCs w:val="40"/>
          <w:highlight w:val="none"/>
        </w:rPr>
      </w:pPr>
    </w:p>
    <w:p w14:paraId="5684F6A4">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0F6A1BD5">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49DC0FA5">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3BBC2146">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7A4596B7">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15E31E29">
      <w:pPr>
        <w:rPr>
          <w:rFonts w:ascii="仿宋" w:hAnsi="仿宋" w:eastAsia="仿宋" w:cs="仿宋"/>
          <w:color w:val="auto"/>
          <w:highlight w:val="none"/>
        </w:rPr>
      </w:pPr>
    </w:p>
    <w:p w14:paraId="34F42F1A">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176152F3">
      <w:pPr>
        <w:jc w:val="center"/>
        <w:rPr>
          <w:rFonts w:ascii="仿宋" w:hAnsi="仿宋" w:eastAsia="仿宋" w:cs="仿宋"/>
          <w:color w:val="auto"/>
          <w:sz w:val="44"/>
          <w:szCs w:val="44"/>
          <w:highlight w:val="none"/>
        </w:rPr>
      </w:pPr>
    </w:p>
    <w:p w14:paraId="1BE51A07">
      <w:pPr>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使 用 说 明</w:t>
      </w:r>
    </w:p>
    <w:p w14:paraId="663F168C">
      <w:pPr>
        <w:ind w:firstLine="640" w:firstLineChars="200"/>
        <w:rPr>
          <w:rFonts w:ascii="仿宋" w:hAnsi="仿宋" w:eastAsia="仿宋" w:cs="仿宋"/>
          <w:color w:val="auto"/>
          <w:sz w:val="32"/>
          <w:szCs w:val="32"/>
          <w:highlight w:val="none"/>
        </w:rPr>
      </w:pPr>
    </w:p>
    <w:p w14:paraId="1A6D24EF">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1.本合同标准文本适用于购买现成货物的采购项目，不包括需要供应商定制开发、创新研发的货物采购项目。</w:t>
      </w:r>
    </w:p>
    <w:p w14:paraId="68703860">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   </w:t>
      </w:r>
      <w:r>
        <w:rPr>
          <w:rFonts w:hint="eastAsia" w:ascii="仿宋" w:hAnsi="仿宋" w:eastAsia="仿宋" w:cs="仿宋"/>
          <w:color w:val="auto"/>
          <w:sz w:val="32"/>
          <w:szCs w:val="32"/>
          <w:highlight w:val="none"/>
        </w:rPr>
        <w:t>2.本合同标准文本为政府采购货物买卖合同编制提供参考，可以结合采购项目具体情况，对文本作必要的调整修订后使用。</w:t>
      </w:r>
    </w:p>
    <w:p w14:paraId="33DC09D2">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3.本合同标准文本各条款中，如涉及填写多家供应商、制造商，多种采购标的、分包主要内容等信息的，可根据采购项目具体情况添加信息项。</w:t>
      </w:r>
    </w:p>
    <w:p w14:paraId="2C4A03E0">
      <w:pPr>
        <w:ind w:firstLine="880" w:firstLineChars="200"/>
        <w:rPr>
          <w:rFonts w:ascii="仿宋" w:hAnsi="仿宋" w:eastAsia="仿宋" w:cs="仿宋"/>
          <w:color w:val="auto"/>
          <w:sz w:val="44"/>
          <w:szCs w:val="44"/>
          <w:highlight w:val="none"/>
        </w:rPr>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pPr>
    </w:p>
    <w:p w14:paraId="0866AAC8">
      <w:pPr>
        <w:pStyle w:val="3"/>
        <w:adjustRightInd w:val="0"/>
        <w:snapToGrid w:val="0"/>
        <w:spacing w:line="400" w:lineRule="exact"/>
        <w:ind w:left="0" w:firstLine="0"/>
        <w:jc w:val="center"/>
        <w:rPr>
          <w:rFonts w:ascii="仿宋" w:eastAsia="仿宋" w:cs="仿宋"/>
          <w:b w:val="0"/>
          <w:bCs w:val="0"/>
          <w:color w:val="auto"/>
          <w:sz w:val="28"/>
          <w:szCs w:val="28"/>
          <w:highlight w:val="none"/>
        </w:rPr>
      </w:pPr>
      <w:bookmarkStart w:id="46" w:name="_Toc22209"/>
      <w:r>
        <w:rPr>
          <w:rFonts w:hint="eastAsia" w:ascii="仿宋" w:eastAsia="仿宋" w:cs="仿宋"/>
          <w:b w:val="0"/>
          <w:bCs w:val="0"/>
          <w:color w:val="auto"/>
          <w:sz w:val="28"/>
          <w:szCs w:val="28"/>
          <w:highlight w:val="none"/>
        </w:rPr>
        <w:t>第一节 政府采购合同协议书</w:t>
      </w:r>
      <w:bookmarkEnd w:id="46"/>
    </w:p>
    <w:p w14:paraId="7C512AF3">
      <w:pPr>
        <w:pStyle w:val="3"/>
        <w:adjustRightInd w:val="0"/>
        <w:snapToGrid w:val="0"/>
        <w:spacing w:line="400" w:lineRule="exact"/>
        <w:jc w:val="center"/>
        <w:rPr>
          <w:rFonts w:ascii="仿宋" w:eastAsia="仿宋" w:cs="仿宋"/>
          <w:b w:val="0"/>
          <w:bCs w:val="0"/>
          <w:color w:val="auto"/>
          <w:sz w:val="28"/>
          <w:szCs w:val="28"/>
          <w:highlight w:val="none"/>
        </w:rPr>
      </w:pPr>
    </w:p>
    <w:p w14:paraId="3D2D831F">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（采购人、受采购人委托签订合同的单位或采购</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文件约定的合同甲方）</w:t>
      </w:r>
    </w:p>
    <w:p w14:paraId="03979554">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乙方1（全称）：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5A16D7C1">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22573E06">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highlight w:val="none"/>
        </w:rPr>
        <w:t>乙方</w:t>
      </w:r>
      <w:r>
        <w:rPr>
          <w:rFonts w:hint="eastAsia" w:ascii="仿宋" w:hAnsi="仿宋" w:eastAsia="仿宋" w:cs="仿宋"/>
          <w:color w:val="auto"/>
          <w:szCs w:val="21"/>
          <w:highlight w:val="none"/>
        </w:rPr>
        <w:t>3</w:t>
      </w:r>
      <w:r>
        <w:rPr>
          <w:rFonts w:hint="eastAsia" w:ascii="仿宋" w:hAnsi="仿宋" w:eastAsia="仿宋" w:cs="仿宋"/>
          <w:color w:val="auto"/>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4D480688">
      <w:pPr>
        <w:spacing w:line="400" w:lineRule="exact"/>
        <w:rPr>
          <w:rFonts w:ascii="仿宋" w:hAnsi="仿宋" w:eastAsia="仿宋" w:cs="仿宋"/>
          <w:color w:val="auto"/>
          <w:highlight w:val="none"/>
        </w:rPr>
      </w:pPr>
    </w:p>
    <w:p w14:paraId="30025FD0">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54BF560">
      <w:pPr>
        <w:numPr>
          <w:ilvl w:val="0"/>
          <w:numId w:val="4"/>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47F816CB">
      <w:pPr>
        <w:pStyle w:val="24"/>
        <w:numPr>
          <w:ilvl w:val="0"/>
          <w:numId w:val="5"/>
        </w:num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347C05D5">
      <w:pPr>
        <w:pStyle w:val="24"/>
        <w:numPr>
          <w:ilvl w:val="255"/>
          <w:numId w:val="0"/>
        </w:numPr>
        <w:tabs>
          <w:tab w:val="left" w:pos="999"/>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采购项目编号：</w:t>
      </w:r>
      <w:r>
        <w:rPr>
          <w:rFonts w:hint="eastAsia" w:ascii="仿宋" w:hAnsi="仿宋" w:eastAsia="仿宋" w:cs="仿宋"/>
          <w:color w:val="auto"/>
          <w:szCs w:val="21"/>
          <w:highlight w:val="none"/>
          <w:u w:val="single"/>
        </w:rPr>
        <w:t xml:space="preserve">                                          </w:t>
      </w:r>
    </w:p>
    <w:p w14:paraId="6AABE309">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5115242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1714DE1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采购标的及数量（台/套</w:t>
      </w:r>
      <w:r>
        <w:rPr>
          <w:rFonts w:hint="eastAsia" w:ascii="仿宋" w:hAnsi="仿宋" w:eastAsia="仿宋" w:cs="仿宋"/>
          <w:color w:val="auto"/>
          <w:szCs w:val="21"/>
          <w:highlight w:val="none"/>
          <w:lang w:val="en"/>
        </w:rPr>
        <w:t>/个/架/组等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D74CF93">
      <w:pPr>
        <w:numPr>
          <w:ilvl w:val="255"/>
          <w:numId w:val="0"/>
        </w:numPr>
        <w:snapToGrid w:val="0"/>
        <w:spacing w:line="400" w:lineRule="exact"/>
        <w:ind w:firstLine="420" w:firstLineChars="200"/>
        <w:rPr>
          <w:rFonts w:ascii="仿宋" w:hAnsi="仿宋" w:eastAsia="仿宋" w:cs="仿宋"/>
          <w:color w:val="auto"/>
          <w:szCs w:val="21"/>
          <w:highlight w:val="none"/>
          <w:lang w:val="en"/>
        </w:rPr>
      </w:pP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en"/>
        </w:rPr>
        <w:t xml:space="preserve">     </w:t>
      </w:r>
      <w:r>
        <w:rPr>
          <w:rFonts w:hint="eastAsia" w:ascii="仿宋" w:hAnsi="仿宋" w:eastAsia="仿宋" w:cs="仿宋"/>
          <w:color w:val="auto"/>
          <w:szCs w:val="21"/>
          <w:highlight w:val="none"/>
        </w:rPr>
        <w:t>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p>
    <w:p w14:paraId="2BF2FE72">
      <w:pPr>
        <w:snapToGrid w:val="0"/>
        <w:spacing w:line="400" w:lineRule="exact"/>
        <w:ind w:firstLine="945" w:firstLineChars="450"/>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采购标的的技术要求、商务要求具体见附件。</w:t>
      </w:r>
    </w:p>
    <w:p w14:paraId="037CCB03">
      <w:pPr>
        <w:numPr>
          <w:ilvl w:val="255"/>
          <w:numId w:val="0"/>
        </w:numPr>
        <w:snapToGrid w:val="0"/>
        <w:spacing w:line="400" w:lineRule="exact"/>
        <w:ind w:firstLine="945" w:firstLineChars="450"/>
        <w:rPr>
          <w:rFonts w:ascii="仿宋" w:hAnsi="仿宋" w:eastAsia="仿宋" w:cs="仿宋"/>
          <w:color w:val="auto"/>
          <w:szCs w:val="21"/>
          <w:highlight w:val="none"/>
        </w:rPr>
      </w:pPr>
      <w:r>
        <w:rPr>
          <w:rFonts w:hint="eastAsia" w:ascii="仿宋" w:hAnsi="仿宋" w:eastAsia="仿宋" w:cs="仿宋"/>
          <w:color w:val="auto"/>
          <w:szCs w:val="21"/>
          <w:highlight w:val="none"/>
        </w:rPr>
        <w:t>①涉及信息类产品，请填写该产品关键部件的品牌、型号：</w:t>
      </w:r>
    </w:p>
    <w:p w14:paraId="1B862E41">
      <w:pPr>
        <w:numPr>
          <w:ilvl w:val="255"/>
          <w:numId w:val="0"/>
        </w:numPr>
        <w:snapToGrid w:val="0"/>
        <w:spacing w:line="400" w:lineRule="exact"/>
        <w:ind w:firstLine="420" w:firstLineChars="200"/>
        <w:rPr>
          <w:rFonts w:ascii="仿宋" w:hAnsi="仿宋" w:eastAsia="仿宋" w:cs="仿宋"/>
          <w:color w:val="auto"/>
          <w:kern w:val="0"/>
          <w:szCs w:val="21"/>
          <w:highlight w:val="none"/>
          <w:u w:val="single"/>
        </w:rPr>
      </w:pPr>
      <w:r>
        <w:rPr>
          <w:rFonts w:hint="eastAsia" w:ascii="仿宋" w:hAnsi="仿宋" w:eastAsia="仿宋" w:cs="仿宋"/>
          <w:color w:val="auto"/>
          <w:szCs w:val="21"/>
          <w:highlight w:val="none"/>
        </w:rPr>
        <w:t xml:space="preserve">     标的名称：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u w:val="single"/>
          <w:lang w:val="en"/>
        </w:rPr>
        <w:t xml:space="preserve">               </w:t>
      </w:r>
      <w:r>
        <w:rPr>
          <w:rFonts w:hint="eastAsia" w:ascii="仿宋" w:hAnsi="仿宋" w:eastAsia="仿宋" w:cs="仿宋"/>
          <w:color w:val="auto"/>
          <w:kern w:val="0"/>
          <w:szCs w:val="21"/>
          <w:highlight w:val="none"/>
          <w:u w:val="single"/>
        </w:rPr>
        <w:t xml:space="preserve">    </w:t>
      </w:r>
    </w:p>
    <w:p w14:paraId="49A6796B">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关键部件：</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szCs w:val="21"/>
          <w:highlight w:val="none"/>
        </w:rPr>
        <w:t>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9CDE44C">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关键部件</w:t>
      </w:r>
      <w:r>
        <w:rPr>
          <w:rFonts w:hint="eastAsia" w:ascii="仿宋" w:hAnsi="仿宋" w:eastAsia="仿宋" w:cs="仿宋"/>
          <w:color w:val="auto"/>
          <w:sz w:val="21"/>
          <w:highlight w:val="none"/>
        </w:rPr>
        <w:t>：</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7088FCA5">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关键部件：</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p>
    <w:p w14:paraId="699B88F3">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2F70FB03">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②涉及车辆采购，请填写是否属于新能源汽车：</w:t>
      </w:r>
    </w:p>
    <w:p w14:paraId="7AC2B636">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是，《政府采购品目分类目录》底级品目名称：</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数量：</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金额：</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64BD18E5">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否</w:t>
      </w:r>
    </w:p>
    <w:p w14:paraId="3B3DEDF3">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lang w:val="en"/>
        </w:rPr>
        <w:t>4</w:t>
      </w:r>
      <w:r>
        <w:rPr>
          <w:rFonts w:hint="eastAsia" w:ascii="仿宋" w:hAnsi="仿宋" w:eastAsia="仿宋" w:cs="仿宋"/>
          <w:color w:val="auto"/>
          <w:sz w:val="21"/>
          <w:highlight w:val="none"/>
        </w:rPr>
        <w:t>）政府采购组织形式：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政府集中采购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部门集中采购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分散采购</w:t>
      </w:r>
    </w:p>
    <w:p w14:paraId="5B7D8D94">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w:t>
      </w:r>
      <w:r>
        <w:rPr>
          <w:rFonts w:hint="eastAsia" w:ascii="仿宋" w:hAnsi="仿宋" w:eastAsia="仿宋" w:cs="仿宋"/>
          <w:color w:val="auto"/>
          <w:sz w:val="21"/>
          <w:highlight w:val="none"/>
          <w:lang w:val="en"/>
        </w:rPr>
        <w:t>5</w:t>
      </w:r>
      <w:r>
        <w:rPr>
          <w:rFonts w:hint="eastAsia" w:ascii="仿宋" w:hAnsi="仿宋" w:eastAsia="仿宋" w:cs="仿宋"/>
          <w:color w:val="auto"/>
          <w:sz w:val="21"/>
          <w:highlight w:val="none"/>
        </w:rPr>
        <w:t>）政府采购方式：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公开招标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邀请招标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竞争性谈判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竞争性磋商</w:t>
      </w:r>
    </w:p>
    <w:p w14:paraId="22232F0E">
      <w:pPr>
        <w:pStyle w:val="978"/>
        <w:numPr>
          <w:ilvl w:val="255"/>
          <w:numId w:val="0"/>
        </w:numPr>
        <w:snapToGrid w:val="0"/>
        <w:ind w:firstLine="420"/>
        <w:rPr>
          <w:rFonts w:ascii="仿宋" w:hAnsi="仿宋" w:eastAsia="仿宋" w:cs="仿宋"/>
          <w:color w:val="auto"/>
          <w:sz w:val="21"/>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询价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单一来源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框架协议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其他：</w:t>
      </w:r>
      <w:r>
        <w:rPr>
          <w:rFonts w:hint="eastAsia" w:ascii="仿宋" w:hAnsi="仿宋" w:eastAsia="仿宋" w:cs="仿宋"/>
          <w:color w:val="auto"/>
          <w:sz w:val="21"/>
          <w:highlight w:val="none"/>
          <w:u w:val="single"/>
        </w:rPr>
        <w:t xml:space="preserve">          </w:t>
      </w:r>
    </w:p>
    <w:p w14:paraId="7DC7CD04">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（注：在框架协议采购的第二阶段，可选择使用该合同文本）</w:t>
      </w:r>
    </w:p>
    <w:p w14:paraId="6C04D8AC">
      <w:pPr>
        <w:pStyle w:val="978"/>
        <w:numPr>
          <w:ilvl w:val="255"/>
          <w:numId w:val="0"/>
        </w:numPr>
        <w:snapToGrid w:val="0"/>
        <w:ind w:firstLine="220" w:firstLineChars="100"/>
        <w:rPr>
          <w:rFonts w:ascii="仿宋" w:hAnsi="仿宋" w:eastAsia="仿宋" w:cs="仿宋"/>
          <w:color w:val="auto"/>
          <w:kern w:val="2"/>
          <w:sz w:val="21"/>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
        </w:rPr>
        <w:t>6</w:t>
      </w:r>
      <w:r>
        <w:rPr>
          <w:rFonts w:hint="eastAsia" w:ascii="仿宋" w:hAnsi="仿宋" w:eastAsia="仿宋" w:cs="仿宋"/>
          <w:color w:val="auto"/>
          <w:highlight w:val="none"/>
        </w:rPr>
        <w:t>）</w:t>
      </w:r>
      <w:r>
        <w:rPr>
          <w:rFonts w:hint="eastAsia" w:ascii="仿宋" w:hAnsi="仿宋" w:eastAsia="仿宋" w:cs="仿宋"/>
          <w:color w:val="auto"/>
          <w:kern w:val="2"/>
          <w:sz w:val="21"/>
          <w:highlight w:val="none"/>
        </w:rPr>
        <w:t>中标（成交）采购标的制造商是否为中小企业：</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 xml:space="preserve">是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0180A872">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本合同是否为专门面向中小企业的采购合同（中小企业预留合同）：</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1B7BF0CD">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5C4444C">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71A8F77">
      <w:pPr>
        <w:snapToGrid w:val="0"/>
        <w:spacing w:line="400" w:lineRule="exact"/>
        <w:rPr>
          <w:rFonts w:ascii="仿宋" w:hAnsi="仿宋" w:eastAsia="仿宋" w:cs="仿宋"/>
          <w:color w:val="auto"/>
          <w:highlight w:val="none"/>
        </w:rPr>
      </w:pPr>
      <w:r>
        <w:rPr>
          <w:rFonts w:hint="eastAsia" w:ascii="仿宋" w:hAnsi="仿宋" w:eastAsia="仿宋" w:cs="仿宋"/>
          <w:color w:val="auto"/>
          <w:highlight w:val="none"/>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FEE79C5">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38E3F760">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分包主要内容：</w:t>
      </w:r>
      <w:r>
        <w:rPr>
          <w:rFonts w:hint="eastAsia" w:ascii="仿宋" w:hAnsi="仿宋" w:eastAsia="仿宋" w:cs="仿宋"/>
          <w:color w:val="auto"/>
          <w:szCs w:val="21"/>
          <w:highlight w:val="none"/>
          <w:u w:val="single"/>
        </w:rPr>
        <w:t xml:space="preserve">                                            </w:t>
      </w:r>
    </w:p>
    <w:p w14:paraId="72CD13A9">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分包供应商/制造商名称（如供应商和制造商不同，请分别填写）：</w:t>
      </w:r>
    </w:p>
    <w:p w14:paraId="4ECF4F50">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p>
    <w:p w14:paraId="7ADA9302">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分包供应商/制造商类型（如果供应商和制造商不同，只填写制造商类型）：</w:t>
      </w:r>
    </w:p>
    <w:p w14:paraId="1AD65F01">
      <w:pPr>
        <w:snapToGrid w:val="0"/>
        <w:spacing w:line="400" w:lineRule="exact"/>
        <w:ind w:firstLine="840" w:firstLineChars="400"/>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小微型企业  </w:t>
      </w:r>
    </w:p>
    <w:p w14:paraId="5CA355DB">
      <w:pPr>
        <w:snapToGrid w:val="0"/>
        <w:spacing w:line="400" w:lineRule="exact"/>
        <w:ind w:firstLine="840" w:firstLineChars="400"/>
        <w:rPr>
          <w:rFonts w:ascii="仿宋" w:hAnsi="仿宋" w:eastAsia="仿宋" w:cs="仿宋"/>
          <w:color w:val="auto"/>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残疾人福利性单位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监狱企业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p>
    <w:p w14:paraId="06E527A2">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
        </w:rPr>
        <w:t>8</w:t>
      </w:r>
      <w:r>
        <w:rPr>
          <w:rFonts w:hint="eastAsia" w:ascii="仿宋" w:hAnsi="仿宋" w:eastAsia="仿宋" w:cs="仿宋"/>
          <w:color w:val="auto"/>
          <w:szCs w:val="21"/>
          <w:highlight w:val="none"/>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A42BD00">
      <w:pPr>
        <w:pStyle w:val="978"/>
        <w:tabs>
          <w:tab w:val="left" w:pos="1340"/>
        </w:tabs>
        <w:ind w:firstLine="420"/>
        <w:rPr>
          <w:rFonts w:ascii="仿宋" w:hAnsi="仿宋" w:eastAsia="仿宋" w:cs="仿宋"/>
          <w:color w:val="auto"/>
          <w:sz w:val="21"/>
          <w:highlight w:val="none"/>
          <w:u w:val="single"/>
        </w:rPr>
      </w:pPr>
      <w:r>
        <w:rPr>
          <w:rFonts w:hint="eastAsia" w:ascii="仿宋" w:hAnsi="仿宋" w:eastAsia="仿宋" w:cs="仿宋"/>
          <w:color w:val="auto"/>
          <w:sz w:val="21"/>
          <w:highlight w:val="none"/>
        </w:rPr>
        <w:t xml:space="preserve">     外商投资企业类型：</w:t>
      </w:r>
      <w:r>
        <w:rPr>
          <w:rFonts w:hint="eastAsia" w:ascii="仿宋" w:hAnsi="仿宋" w:eastAsia="仿宋" w:cs="仿宋"/>
          <w:iCs/>
          <w:color w:val="auto"/>
          <w:sz w:val="21"/>
          <w:highlight w:val="none"/>
        </w:rPr>
        <w:sym w:font="Wingdings" w:char="00A8"/>
      </w:r>
      <w:r>
        <w:rPr>
          <w:rFonts w:hint="eastAsia" w:ascii="仿宋" w:hAnsi="仿宋" w:eastAsia="仿宋" w:cs="仿宋"/>
          <w:color w:val="auto"/>
          <w:sz w:val="21"/>
          <w:highlight w:val="none"/>
        </w:rPr>
        <w:t xml:space="preserve">全部由外国投资者投资  </w:t>
      </w:r>
      <w:r>
        <w:rPr>
          <w:rFonts w:hint="eastAsia" w:ascii="仿宋" w:hAnsi="仿宋" w:eastAsia="仿宋" w:cs="仿宋"/>
          <w:iCs/>
          <w:color w:val="auto"/>
          <w:sz w:val="21"/>
          <w:highlight w:val="none"/>
        </w:rPr>
        <w:sym w:font="Wingdings" w:char="00A8"/>
      </w:r>
      <w:r>
        <w:rPr>
          <w:rFonts w:hint="eastAsia" w:ascii="仿宋" w:hAnsi="仿宋" w:eastAsia="仿宋" w:cs="仿宋"/>
          <w:iCs/>
          <w:color w:val="auto"/>
          <w:sz w:val="21"/>
          <w:highlight w:val="none"/>
        </w:rPr>
        <w:t>部分由外国投资者投资</w:t>
      </w:r>
    </w:p>
    <w:p w14:paraId="7E34460E">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9</w:t>
      </w:r>
      <w:r>
        <w:rPr>
          <w:rFonts w:hint="eastAsia" w:ascii="仿宋" w:hAnsi="仿宋" w:eastAsia="仿宋" w:cs="仿宋"/>
          <w:color w:val="auto"/>
          <w:szCs w:val="21"/>
          <w:highlight w:val="none"/>
        </w:rPr>
        <w:t>）是否涉及进口产品：</w:t>
      </w:r>
    </w:p>
    <w:p w14:paraId="5B5D0CC5">
      <w:pPr>
        <w:numPr>
          <w:ilvl w:val="255"/>
          <w:numId w:val="0"/>
        </w:num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是，《政府采购品目分类目录》底级品目名称：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金额：</w:t>
      </w:r>
      <w:r>
        <w:rPr>
          <w:rFonts w:hint="eastAsia" w:ascii="仿宋" w:hAnsi="仿宋" w:eastAsia="仿宋" w:cs="仿宋"/>
          <w:color w:val="auto"/>
          <w:szCs w:val="21"/>
          <w:highlight w:val="none"/>
          <w:u w:val="single"/>
        </w:rPr>
        <w:t xml:space="preserve">        </w:t>
      </w:r>
    </w:p>
    <w:p w14:paraId="16B941B4">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国别：</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6901C430">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075990A1">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0</w:t>
      </w:r>
      <w:r>
        <w:rPr>
          <w:rFonts w:hint="eastAsia" w:ascii="仿宋" w:hAnsi="仿宋" w:eastAsia="仿宋" w:cs="仿宋"/>
          <w:color w:val="auto"/>
          <w:szCs w:val="21"/>
          <w:highlight w:val="none"/>
        </w:rPr>
        <w:t>）是否涉及节能产品：</w:t>
      </w:r>
    </w:p>
    <w:p w14:paraId="6DF8D6AF">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是，《节能产品政府采购品目清单》的底级品目名称：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5ABED37F">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5AD56F3A">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01A33B93">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是否涉及环境标志产品：</w:t>
      </w:r>
    </w:p>
    <w:p w14:paraId="1C1583CE">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是，《环境标志产品政府采购品目清单》的底级品目名称：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2A8E3061">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75B80724">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1835726">
      <w:pPr>
        <w:pStyle w:val="978"/>
        <w:numPr>
          <w:ilvl w:val="255"/>
          <w:numId w:val="0"/>
        </w:numPr>
        <w:snapToGrid w:val="0"/>
        <w:rPr>
          <w:rFonts w:ascii="仿宋" w:hAnsi="仿宋" w:eastAsia="仿宋" w:cs="仿宋"/>
          <w:color w:val="auto"/>
          <w:kern w:val="2"/>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 xml:space="preserve">是否涉及绿色产品： </w:t>
      </w:r>
    </w:p>
    <w:p w14:paraId="503D40AE">
      <w:pPr>
        <w:pStyle w:val="978"/>
        <w:ind w:firstLine="420" w:firstLineChars="0"/>
        <w:rPr>
          <w:rFonts w:ascii="仿宋" w:hAnsi="仿宋" w:eastAsia="仿宋" w:cs="仿宋"/>
          <w:color w:val="auto"/>
          <w:highlight w:val="none"/>
          <w:u w:val="singl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是，绿色产品政府采购相关政策确定的底级品目名称：</w:t>
      </w:r>
      <w:r>
        <w:rPr>
          <w:rFonts w:hint="eastAsia" w:ascii="仿宋" w:hAnsi="仿宋" w:eastAsia="仿宋" w:cs="仿宋"/>
          <w:color w:val="auto"/>
          <w:highlight w:val="none"/>
          <w:u w:val="single"/>
        </w:rPr>
        <w:t xml:space="preserve">         </w:t>
      </w:r>
    </w:p>
    <w:p w14:paraId="69CA842F">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074CAFEB">
      <w:pPr>
        <w:pStyle w:val="978"/>
        <w:ind w:firstLine="420" w:firstLineChars="0"/>
        <w:rPr>
          <w:rFonts w:ascii="仿宋" w:hAnsi="仿宋" w:eastAsia="仿宋" w:cs="仿宋"/>
          <w:color w:val="auto"/>
          <w:sz w:val="21"/>
          <w:highlight w:val="non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46EC670D">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1</w:t>
      </w:r>
      <w:r>
        <w:rPr>
          <w:rFonts w:hint="eastAsia" w:ascii="仿宋" w:hAnsi="仿宋" w:eastAsia="仿宋" w:cs="仿宋"/>
          <w:color w:val="auto"/>
          <w:szCs w:val="21"/>
          <w:highlight w:val="none"/>
        </w:rPr>
        <w:t>）涉及商品包装和快递包装的，是否参考《商品包装政府采购需求标准（试行）》、《快递包装政府采购需求标准（试行）》明确产品及相关快递服务的具体包装要求：</w:t>
      </w:r>
    </w:p>
    <w:p w14:paraId="5177699B">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否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不涉及</w:t>
      </w:r>
    </w:p>
    <w:p w14:paraId="6561BB10">
      <w:pPr>
        <w:numPr>
          <w:ilvl w:val="0"/>
          <w:numId w:val="4"/>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5AA329B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p>
    <w:p w14:paraId="2B6D3B0D">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54908CC1">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分包金额（如有）小写：</w:t>
      </w:r>
      <w:r>
        <w:rPr>
          <w:rFonts w:hint="eastAsia" w:ascii="仿宋" w:hAnsi="仿宋" w:eastAsia="仿宋" w:cs="仿宋"/>
          <w:color w:val="auto"/>
          <w:szCs w:val="21"/>
          <w:highlight w:val="none"/>
          <w:u w:val="single"/>
        </w:rPr>
        <w:t xml:space="preserve">                   </w:t>
      </w:r>
    </w:p>
    <w:p w14:paraId="3C01E0BB">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6AC38A24">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（注：固定单价合同应填写单价和最高限价）</w:t>
      </w:r>
    </w:p>
    <w:p w14:paraId="21740C97">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（2）合同定价方式（采用组合定价方式的，可以勾选多项）：</w:t>
      </w:r>
    </w:p>
    <w:p w14:paraId="61EC5A6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固定单价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固定费率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绩效激励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r>
        <w:rPr>
          <w:rFonts w:hint="eastAsia" w:ascii="仿宋" w:hAnsi="仿宋" w:eastAsia="仿宋" w:cs="仿宋"/>
          <w:color w:val="auto"/>
          <w:szCs w:val="21"/>
          <w:highlight w:val="none"/>
          <w:u w:val="single"/>
        </w:rPr>
        <w:t xml:space="preserve">       </w:t>
      </w:r>
    </w:p>
    <w:p w14:paraId="46626F7A">
      <w:pPr>
        <w:pStyle w:val="792"/>
        <w:spacing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（3）付款方式（按项目实际勾选填写）：</w:t>
      </w:r>
    </w:p>
    <w:p w14:paraId="5BCB4BDB">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（应明确一次性支付合同款项的条件）                    </w:t>
      </w:r>
    </w:p>
    <w:p w14:paraId="3E03989B">
      <w:pPr>
        <w:snapToGrid w:val="0"/>
        <w:spacing w:line="400" w:lineRule="exact"/>
        <w:ind w:firstLine="630" w:firstLineChars="300"/>
        <w:rPr>
          <w:rFonts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Cs w:val="21"/>
          <w:highlight w:val="none"/>
        </w:rPr>
        <w:t>，其中涉及预付款的：</w:t>
      </w:r>
      <w:r>
        <w:rPr>
          <w:rFonts w:hint="eastAsia" w:ascii="仿宋" w:hAnsi="仿宋" w:eastAsia="仿宋" w:cs="仿宋"/>
          <w:color w:val="auto"/>
          <w:szCs w:val="21"/>
          <w:highlight w:val="none"/>
          <w:u w:val="single"/>
        </w:rPr>
        <w:t xml:space="preserve"> （应明确预付款的支付比例和支付条件） </w:t>
      </w:r>
    </w:p>
    <w:p w14:paraId="36F22C76">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45C73FB6">
      <w:pPr>
        <w:snapToGrid w:val="0"/>
        <w:spacing w:line="400" w:lineRule="exact"/>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63B096CF">
      <w:pPr>
        <w:numPr>
          <w:ilvl w:val="0"/>
          <w:numId w:val="4"/>
        </w:numPr>
        <w:snapToGrid w:val="0"/>
        <w:spacing w:line="400" w:lineRule="exact"/>
        <w:ind w:firstLine="422" w:firstLineChars="200"/>
        <w:rPr>
          <w:rFonts w:ascii="仿宋" w:hAnsi="仿宋" w:eastAsia="仿宋" w:cs="仿宋"/>
          <w:b/>
          <w:color w:val="auto"/>
          <w:szCs w:val="21"/>
          <w:highlight w:val="none"/>
          <w:u w:val="single"/>
        </w:rPr>
      </w:pPr>
      <w:r>
        <w:rPr>
          <w:rFonts w:hint="eastAsia" w:ascii="仿宋" w:hAnsi="仿宋" w:eastAsia="仿宋" w:cs="仿宋"/>
          <w:b/>
          <w:color w:val="auto"/>
          <w:szCs w:val="21"/>
          <w:highlight w:val="none"/>
        </w:rPr>
        <w:t>合同履行</w:t>
      </w:r>
    </w:p>
    <w:p w14:paraId="3ACA887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1533071B">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rPr>
        <w:t>（2）履约地点</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4C6259F3">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bCs/>
          <w:color w:val="auto"/>
          <w:szCs w:val="21"/>
          <w:highlight w:val="none"/>
        </w:rPr>
        <w:t>（3）履约担保：</w:t>
      </w:r>
      <w:r>
        <w:rPr>
          <w:rFonts w:hint="eastAsia" w:ascii="仿宋" w:hAnsi="仿宋" w:eastAsia="仿宋" w:cs="仿宋"/>
          <w:color w:val="auto"/>
          <w:highlight w:val="none"/>
        </w:rPr>
        <w:t>是否收取履约保证金：</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400E154">
      <w:pPr>
        <w:pStyle w:val="978"/>
        <w:rPr>
          <w:rFonts w:ascii="仿宋" w:hAnsi="仿宋" w:eastAsia="仿宋" w:cs="仿宋"/>
          <w:color w:val="auto"/>
          <w:sz w:val="21"/>
          <w:highlight w:val="none"/>
        </w:rPr>
      </w:pPr>
      <w:r>
        <w:rPr>
          <w:rFonts w:hint="eastAsia" w:ascii="仿宋" w:hAnsi="仿宋" w:eastAsia="仿宋" w:cs="仿宋"/>
          <w:bCs/>
          <w:color w:val="auto"/>
          <w:highlight w:val="none"/>
        </w:rPr>
        <w:t xml:space="preserve">  </w:t>
      </w:r>
      <w:r>
        <w:rPr>
          <w:rFonts w:hint="eastAsia" w:ascii="仿宋" w:hAnsi="仿宋" w:eastAsia="仿宋" w:cs="仿宋"/>
          <w:color w:val="auto"/>
          <w:sz w:val="21"/>
          <w:highlight w:val="none"/>
        </w:rPr>
        <w:t xml:space="preserve">  收取履约保证金形式：</w:t>
      </w:r>
      <w:r>
        <w:rPr>
          <w:rFonts w:hint="eastAsia" w:ascii="仿宋" w:hAnsi="仿宋" w:eastAsia="仿宋" w:cs="仿宋"/>
          <w:bCs/>
          <w:color w:val="auto"/>
          <w:sz w:val="21"/>
          <w:highlight w:val="none"/>
          <w:u w:val="single"/>
        </w:rPr>
        <w:t xml:space="preserve">                            </w:t>
      </w:r>
    </w:p>
    <w:p w14:paraId="2E9E4916">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收取履约保证金金额：</w:t>
      </w:r>
      <w:r>
        <w:rPr>
          <w:rFonts w:hint="eastAsia" w:ascii="仿宋" w:hAnsi="仿宋" w:eastAsia="仿宋" w:cs="仿宋"/>
          <w:bCs/>
          <w:color w:val="auto"/>
          <w:sz w:val="21"/>
          <w:highlight w:val="none"/>
          <w:u w:val="single"/>
        </w:rPr>
        <w:t xml:space="preserve">                            </w:t>
      </w:r>
    </w:p>
    <w:p w14:paraId="65888192">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bCs/>
          <w:color w:val="auto"/>
          <w:szCs w:val="21"/>
          <w:highlight w:val="none"/>
        </w:rPr>
        <w:t xml:space="preserve">    履约担保期限：</w:t>
      </w:r>
      <w:r>
        <w:rPr>
          <w:rFonts w:hint="eastAsia" w:ascii="仿宋" w:hAnsi="仿宋" w:eastAsia="仿宋" w:cs="仿宋"/>
          <w:bCs/>
          <w:color w:val="auto"/>
          <w:szCs w:val="21"/>
          <w:highlight w:val="none"/>
          <w:u w:val="single"/>
        </w:rPr>
        <w:t xml:space="preserve">                                  </w:t>
      </w:r>
    </w:p>
    <w:p w14:paraId="231D392E">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p>
    <w:p w14:paraId="734B0C8E">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bCs/>
          <w:color w:val="auto"/>
          <w:szCs w:val="21"/>
          <w:highlight w:val="none"/>
        </w:rPr>
        <w:t>（5）风险处置措施和替代方案：</w:t>
      </w:r>
      <w:r>
        <w:rPr>
          <w:rFonts w:hint="eastAsia" w:ascii="仿宋" w:hAnsi="仿宋" w:eastAsia="仿宋" w:cs="仿宋"/>
          <w:color w:val="auto"/>
          <w:szCs w:val="21"/>
          <w:highlight w:val="none"/>
          <w:u w:val="single"/>
        </w:rPr>
        <w:t xml:space="preserve">                                                               </w:t>
      </w:r>
    </w:p>
    <w:p w14:paraId="0F326D86">
      <w:pPr>
        <w:numPr>
          <w:ilvl w:val="0"/>
          <w:numId w:val="4"/>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0B82F8C3">
      <w:pPr>
        <w:numPr>
          <w:ilvl w:val="0"/>
          <w:numId w:val="6"/>
        </w:num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委托第三方组织</w:t>
      </w:r>
    </w:p>
    <w:p w14:paraId="006F472F">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验收主体：</w:t>
      </w:r>
      <w:r>
        <w:rPr>
          <w:rFonts w:hint="eastAsia" w:ascii="仿宋" w:hAnsi="仿宋" w:eastAsia="仿宋" w:cs="仿宋"/>
          <w:bCs/>
          <w:color w:val="auto"/>
          <w:szCs w:val="21"/>
          <w:highlight w:val="none"/>
          <w:u w:val="single"/>
        </w:rPr>
        <w:t xml:space="preserve">                  </w:t>
      </w:r>
    </w:p>
    <w:p w14:paraId="63896E50">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是否邀请本项目的其他供应商参加验收：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06B5440B">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是否邀请专家参加验收：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0AC3B3F0">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22F67EBB">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6076BE45">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是否进行抽查检测：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38F97EF6">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是否存在破坏性检测：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u w:val="single"/>
        </w:rPr>
        <w:t>（应明确对被破坏的检测产品的处理方式）</w:t>
      </w:r>
    </w:p>
    <w:p w14:paraId="2B785B08">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3229F606">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1B6DC63F">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 xml:space="preserve">（计划于何时验收/供应商提出验收申请之日起   日内组织验收） </w:t>
      </w:r>
    </w:p>
    <w:p w14:paraId="579AED62">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一次性验收         </w:t>
      </w:r>
    </w:p>
    <w:p w14:paraId="7536AF7F">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u w:val="single"/>
        </w:rPr>
        <w:t xml:space="preserve"> （应明确分期</w:t>
      </w:r>
      <w:r>
        <w:rPr>
          <w:rFonts w:hint="eastAsia" w:ascii="仿宋" w:hAnsi="仿宋" w:eastAsia="仿宋" w:cs="仿宋"/>
          <w:bCs/>
          <w:color w:val="auto"/>
          <w:szCs w:val="21"/>
          <w:highlight w:val="none"/>
          <w:u w:val="single"/>
          <w:lang w:val="en"/>
        </w:rPr>
        <w:t>/分项验收的工作安排</w:t>
      </w:r>
      <w:r>
        <w:rPr>
          <w:rFonts w:hint="eastAsia" w:ascii="仿宋" w:hAnsi="仿宋" w:eastAsia="仿宋" w:cs="仿宋"/>
          <w:bCs/>
          <w:color w:val="auto"/>
          <w:szCs w:val="21"/>
          <w:highlight w:val="none"/>
          <w:u w:val="single"/>
        </w:rPr>
        <w:t xml:space="preserve">）  </w:t>
      </w:r>
    </w:p>
    <w:p w14:paraId="6B55143D">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641822D2">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（应当包括每一项技术和商务要求的履约情况，特别是落实政府采购扶持中小企业，支持绿色发展和乡村振兴等政策情况）                                      </w:t>
      </w:r>
    </w:p>
    <w:p w14:paraId="5C0AC2F4">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78710F50">
      <w:pPr>
        <w:pStyle w:val="978"/>
        <w:ind w:firstLine="420"/>
        <w:rPr>
          <w:rFonts w:ascii="仿宋" w:hAnsi="仿宋" w:eastAsia="仿宋" w:cs="仿宋"/>
          <w:color w:val="auto"/>
          <w:sz w:val="21"/>
          <w:highlight w:val="none"/>
        </w:rPr>
      </w:pPr>
      <w:r>
        <w:rPr>
          <w:rFonts w:hint="eastAsia" w:ascii="仿宋" w:hAnsi="仿宋" w:eastAsia="仿宋" w:cs="仿宋"/>
          <w:bCs/>
          <w:color w:val="auto"/>
          <w:sz w:val="21"/>
          <w:highlight w:val="none"/>
        </w:rPr>
        <w:t>（7）是否以采购活动中供应商提供的样品作为参考：</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 xml:space="preserve">是  </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否</w:t>
      </w:r>
    </w:p>
    <w:p w14:paraId="7DE53EAF">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（产权过户登记等）          </w:t>
      </w:r>
    </w:p>
    <w:p w14:paraId="60E02F3B">
      <w:pPr>
        <w:numPr>
          <w:ilvl w:val="0"/>
          <w:numId w:val="4"/>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011BF158">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1A33861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（1）政府采购合同协议书及其变更、补充协议</w:t>
      </w:r>
    </w:p>
    <w:p w14:paraId="7313CE5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（2）政府采购合同专用条款</w:t>
      </w:r>
    </w:p>
    <w:p w14:paraId="58187E8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（3）政府采购合同通用条款</w:t>
      </w:r>
    </w:p>
    <w:p w14:paraId="0419C91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（4）中标（成交）通知书</w:t>
      </w:r>
    </w:p>
    <w:p w14:paraId="2CE98A9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（5）投标（响应）文件</w:t>
      </w:r>
    </w:p>
    <w:p w14:paraId="051BCBF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78DEA78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5E965D98">
      <w:pPr>
        <w:pStyle w:val="978"/>
        <w:ind w:firstLine="420"/>
        <w:rPr>
          <w:rFonts w:ascii="仿宋" w:hAnsi="仿宋" w:eastAsia="仿宋" w:cs="仿宋"/>
          <w:color w:val="auto"/>
          <w:kern w:val="2"/>
          <w:sz w:val="21"/>
          <w:highlight w:val="none"/>
        </w:rPr>
      </w:pPr>
      <w:r>
        <w:rPr>
          <w:rFonts w:hint="eastAsia" w:ascii="仿宋" w:hAnsi="仿宋" w:eastAsia="仿宋" w:cs="仿宋"/>
          <w:color w:val="auto"/>
          <w:sz w:val="21"/>
          <w:highlight w:val="none"/>
        </w:rPr>
        <w:t>（8）</w:t>
      </w:r>
      <w:r>
        <w:rPr>
          <w:rFonts w:hint="eastAsia" w:ascii="仿宋" w:hAnsi="仿宋" w:eastAsia="仿宋" w:cs="仿宋"/>
          <w:color w:val="auto"/>
          <w:kern w:val="2"/>
          <w:sz w:val="21"/>
          <w:highlight w:val="none"/>
        </w:rPr>
        <w:t>国家法律、行政法规和规章制度规定或合同约定的作为合同组成部分的其他文件</w:t>
      </w:r>
    </w:p>
    <w:p w14:paraId="62448009">
      <w:pPr>
        <w:numPr>
          <w:ilvl w:val="0"/>
          <w:numId w:val="4"/>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5C9B96C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08A110D5">
      <w:pPr>
        <w:numPr>
          <w:ilvl w:val="0"/>
          <w:numId w:val="4"/>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15D277A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份，甲方执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份，乙方执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7F620905">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82A6358">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1011C1AC">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附件：具体标的及其技术要求和商务要求、联合协议、分包意向协议等。</w:t>
      </w:r>
    </w:p>
    <w:p w14:paraId="2D0EE40F">
      <w:pPr>
        <w:pStyle w:val="792"/>
        <w:spacing w:line="400" w:lineRule="exact"/>
        <w:ind w:firstLine="480"/>
        <w:rPr>
          <w:rFonts w:ascii="仿宋" w:hAnsi="仿宋" w:eastAsia="仿宋" w:cs="仿宋"/>
          <w:color w:val="auto"/>
          <w:highlight w:val="none"/>
        </w:rPr>
      </w:pPr>
    </w:p>
    <w:p w14:paraId="5C5A6C5B">
      <w:pPr>
        <w:pStyle w:val="3"/>
        <w:spacing w:line="400" w:lineRule="exact"/>
        <w:rPr>
          <w:rFonts w:ascii="仿宋" w:eastAsia="仿宋" w:cs="仿宋"/>
          <w:b w:val="0"/>
          <w:bCs w:val="0"/>
          <w:color w:val="auto"/>
          <w:sz w:val="21"/>
          <w:szCs w:val="21"/>
          <w:highlight w:val="none"/>
          <w:lang w:val="en-US"/>
        </w:rPr>
      </w:pPr>
      <w:r>
        <w:rPr>
          <w:rFonts w:hint="eastAsia" w:ascii="仿宋" w:eastAsia="仿宋" w:cs="仿宋"/>
          <w:color w:val="auto"/>
          <w:highlight w:val="none"/>
          <w:lang w:val="en"/>
        </w:rPr>
        <w:t xml:space="preserve">   </w:t>
      </w:r>
    </w:p>
    <w:p w14:paraId="4BF0FEB6">
      <w:pPr>
        <w:rPr>
          <w:rFonts w:ascii="仿宋" w:hAnsi="仿宋" w:eastAsia="仿宋" w:cs="仿宋"/>
          <w:color w:val="auto"/>
          <w:highlight w:val="none"/>
        </w:rPr>
      </w:pPr>
      <w:r>
        <w:rPr>
          <w:rFonts w:hint="eastAsia" w:ascii="仿宋" w:hAnsi="仿宋" w:eastAsia="仿宋" w:cs="仿宋"/>
          <w:color w:val="auto"/>
          <w:highlight w:val="none"/>
        </w:rPr>
        <w:br w:type="page"/>
      </w:r>
    </w:p>
    <w:p w14:paraId="6CE86091">
      <w:pPr>
        <w:pStyle w:val="792"/>
        <w:ind w:firstLine="480"/>
        <w:rPr>
          <w:rFonts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4B3DB9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096636E">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7F35FD46">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55996A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E087AB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4890056">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2A6018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738BCFD4">
            <w:pPr>
              <w:snapToGrid w:val="0"/>
              <w:spacing w:line="300" w:lineRule="exact"/>
              <w:jc w:val="center"/>
              <w:rPr>
                <w:rFonts w:ascii="仿宋" w:hAnsi="仿宋" w:eastAsia="仿宋" w:cs="仿宋"/>
                <w:color w:val="auto"/>
                <w:spacing w:val="20"/>
                <w:szCs w:val="21"/>
                <w:highlight w:val="none"/>
              </w:rPr>
            </w:pPr>
          </w:p>
        </w:tc>
      </w:tr>
      <w:tr w14:paraId="7F440D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C49B40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2A2FA72C">
            <w:pPr>
              <w:snapToGrid w:val="0"/>
              <w:spacing w:line="300" w:lineRule="exact"/>
              <w:ind w:firstLine="100" w:firstLineChars="48"/>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E78DB50">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487C0AA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59A5347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292141FD">
            <w:pPr>
              <w:snapToGrid w:val="0"/>
              <w:spacing w:line="300" w:lineRule="exact"/>
              <w:jc w:val="center"/>
              <w:rPr>
                <w:rFonts w:ascii="仿宋" w:hAnsi="仿宋" w:eastAsia="仿宋" w:cs="仿宋"/>
                <w:color w:val="auto"/>
                <w:szCs w:val="21"/>
                <w:highlight w:val="none"/>
              </w:rPr>
            </w:pPr>
          </w:p>
        </w:tc>
      </w:tr>
      <w:tr w14:paraId="14C8EB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A885607">
            <w:pPr>
              <w:snapToGrid w:val="0"/>
              <w:spacing w:line="300" w:lineRule="exact"/>
              <w:jc w:val="center"/>
              <w:rPr>
                <w:rFonts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3F6F819B">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FD3B14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2C7150F1">
            <w:pPr>
              <w:snapToGrid w:val="0"/>
              <w:spacing w:line="300" w:lineRule="exact"/>
              <w:jc w:val="center"/>
              <w:rPr>
                <w:rFonts w:ascii="仿宋" w:hAnsi="仿宋" w:eastAsia="仿宋" w:cs="仿宋"/>
                <w:color w:val="auto"/>
                <w:spacing w:val="20"/>
                <w:szCs w:val="21"/>
                <w:highlight w:val="none"/>
              </w:rPr>
            </w:pPr>
          </w:p>
        </w:tc>
      </w:tr>
      <w:tr w14:paraId="3B1363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0411EA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83F80F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DDB5C1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14:paraId="04E403A4">
            <w:pPr>
              <w:snapToGrid w:val="0"/>
              <w:spacing w:line="300" w:lineRule="exact"/>
              <w:jc w:val="center"/>
              <w:rPr>
                <w:rFonts w:ascii="仿宋" w:hAnsi="仿宋" w:eastAsia="仿宋" w:cs="仿宋"/>
                <w:color w:val="auto"/>
                <w:spacing w:val="20"/>
                <w:szCs w:val="21"/>
                <w:highlight w:val="none"/>
              </w:rPr>
            </w:pPr>
          </w:p>
        </w:tc>
      </w:tr>
      <w:tr w14:paraId="02A191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A21BF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4D6620">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FE342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409078F9">
            <w:pPr>
              <w:snapToGrid w:val="0"/>
              <w:spacing w:line="300" w:lineRule="exact"/>
              <w:jc w:val="center"/>
              <w:rPr>
                <w:rFonts w:ascii="仿宋" w:hAnsi="仿宋" w:eastAsia="仿宋" w:cs="仿宋"/>
                <w:color w:val="auto"/>
                <w:spacing w:val="20"/>
                <w:szCs w:val="21"/>
                <w:highlight w:val="none"/>
              </w:rPr>
            </w:pPr>
          </w:p>
        </w:tc>
      </w:tr>
      <w:tr w14:paraId="20F806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68F89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991C36C">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3BBE6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1E991ADF">
            <w:pPr>
              <w:snapToGrid w:val="0"/>
              <w:spacing w:line="300" w:lineRule="exact"/>
              <w:jc w:val="center"/>
              <w:rPr>
                <w:rFonts w:ascii="仿宋" w:hAnsi="仿宋" w:eastAsia="仿宋" w:cs="仿宋"/>
                <w:color w:val="auto"/>
                <w:spacing w:val="20"/>
                <w:szCs w:val="21"/>
                <w:highlight w:val="none"/>
              </w:rPr>
            </w:pPr>
          </w:p>
        </w:tc>
      </w:tr>
      <w:tr w14:paraId="34AB11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FE84ED">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257312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10CECA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28994FEA">
            <w:pPr>
              <w:snapToGrid w:val="0"/>
              <w:spacing w:line="300" w:lineRule="exact"/>
              <w:jc w:val="center"/>
              <w:rPr>
                <w:rFonts w:ascii="仿宋" w:hAnsi="仿宋" w:eastAsia="仿宋" w:cs="仿宋"/>
                <w:color w:val="auto"/>
                <w:spacing w:val="20"/>
                <w:szCs w:val="21"/>
                <w:highlight w:val="none"/>
              </w:rPr>
            </w:pPr>
          </w:p>
        </w:tc>
      </w:tr>
      <w:tr w14:paraId="70F30F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49D6FB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9906FD7">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073EEB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5485BB8F">
            <w:pPr>
              <w:snapToGrid w:val="0"/>
              <w:spacing w:line="300" w:lineRule="exact"/>
              <w:jc w:val="center"/>
              <w:rPr>
                <w:rFonts w:ascii="仿宋" w:hAnsi="仿宋" w:eastAsia="仿宋" w:cs="仿宋"/>
                <w:color w:val="auto"/>
                <w:spacing w:val="20"/>
                <w:szCs w:val="21"/>
                <w:highlight w:val="none"/>
              </w:rPr>
            </w:pPr>
          </w:p>
        </w:tc>
      </w:tr>
      <w:tr w14:paraId="031C51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0C8E3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BE7923B">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FFBBC2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599E36AE">
            <w:pPr>
              <w:snapToGrid w:val="0"/>
              <w:spacing w:line="300" w:lineRule="exact"/>
              <w:jc w:val="center"/>
              <w:rPr>
                <w:rFonts w:ascii="仿宋" w:hAnsi="仿宋" w:eastAsia="仿宋" w:cs="仿宋"/>
                <w:color w:val="auto"/>
                <w:spacing w:val="20"/>
                <w:szCs w:val="21"/>
                <w:highlight w:val="none"/>
              </w:rPr>
            </w:pPr>
          </w:p>
        </w:tc>
      </w:tr>
      <w:tr w14:paraId="073576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1CC8A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4F70348">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13C1C2">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08F4C802">
            <w:pPr>
              <w:snapToGrid w:val="0"/>
              <w:spacing w:line="300" w:lineRule="exact"/>
              <w:jc w:val="center"/>
              <w:rPr>
                <w:rFonts w:ascii="仿宋" w:hAnsi="仿宋" w:eastAsia="仿宋" w:cs="仿宋"/>
                <w:color w:val="auto"/>
                <w:spacing w:val="20"/>
                <w:szCs w:val="21"/>
                <w:highlight w:val="none"/>
              </w:rPr>
            </w:pPr>
          </w:p>
        </w:tc>
      </w:tr>
      <w:tr w14:paraId="6087AD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DB548DD">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9EDC68D">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8ED016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529944BA">
            <w:pPr>
              <w:snapToGrid w:val="0"/>
              <w:spacing w:line="300" w:lineRule="exact"/>
              <w:jc w:val="center"/>
              <w:rPr>
                <w:rFonts w:ascii="仿宋" w:hAnsi="仿宋" w:eastAsia="仿宋" w:cs="仿宋"/>
                <w:color w:val="auto"/>
                <w:spacing w:val="20"/>
                <w:szCs w:val="21"/>
                <w:highlight w:val="none"/>
              </w:rPr>
            </w:pPr>
          </w:p>
        </w:tc>
      </w:tr>
      <w:tr w14:paraId="174BF4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A235B0">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485F038">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A49E1F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C80BF80">
            <w:pPr>
              <w:snapToGrid w:val="0"/>
              <w:spacing w:line="300" w:lineRule="exact"/>
              <w:jc w:val="center"/>
              <w:rPr>
                <w:rFonts w:ascii="仿宋" w:hAnsi="仿宋" w:eastAsia="仿宋" w:cs="仿宋"/>
                <w:color w:val="auto"/>
                <w:spacing w:val="20"/>
                <w:szCs w:val="21"/>
                <w:highlight w:val="none"/>
              </w:rPr>
            </w:pPr>
          </w:p>
        </w:tc>
      </w:tr>
      <w:tr w14:paraId="4F1B23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95EA1B">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A69B497">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DD7EB6F">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572A571">
            <w:pPr>
              <w:snapToGrid w:val="0"/>
              <w:spacing w:line="300" w:lineRule="exact"/>
              <w:jc w:val="center"/>
              <w:rPr>
                <w:rFonts w:ascii="仿宋" w:hAnsi="仿宋" w:eastAsia="仿宋" w:cs="仿宋"/>
                <w:color w:val="auto"/>
                <w:spacing w:val="20"/>
                <w:szCs w:val="21"/>
                <w:highlight w:val="none"/>
              </w:rPr>
            </w:pPr>
          </w:p>
        </w:tc>
      </w:tr>
      <w:tr w14:paraId="43BFD0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BCB1506">
            <w:pPr>
              <w:pStyle w:val="24"/>
              <w:snapToGrid w:val="0"/>
              <w:spacing w:before="120" w:beforeLines="50" w:line="360" w:lineRule="auto"/>
              <w:jc w:val="left"/>
              <w:rPr>
                <w:rFonts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2EBF17BE">
      <w:pPr>
        <w:pStyle w:val="3"/>
        <w:adjustRightInd w:val="0"/>
        <w:snapToGrid w:val="0"/>
        <w:spacing w:before="120" w:beforeLines="50"/>
        <w:jc w:val="center"/>
        <w:rPr>
          <w:rFonts w:ascii="仿宋" w:eastAsia="仿宋" w:cs="仿宋"/>
          <w:color w:val="auto"/>
          <w:sz w:val="28"/>
          <w:szCs w:val="28"/>
          <w:highlight w:val="none"/>
        </w:rPr>
      </w:pPr>
      <w:r>
        <w:rPr>
          <w:rFonts w:hint="eastAsia" w:ascii="仿宋" w:eastAsia="仿宋" w:cs="仿宋"/>
          <w:color w:val="auto"/>
          <w:sz w:val="21"/>
          <w:szCs w:val="21"/>
          <w:highlight w:val="none"/>
          <w:u w:val="single"/>
        </w:rPr>
        <w:br w:type="page"/>
      </w:r>
      <w:bookmarkStart w:id="47" w:name="_Toc27624"/>
      <w:r>
        <w:rPr>
          <w:rFonts w:hint="eastAsia" w:ascii="仿宋" w:eastAsia="仿宋" w:cs="仿宋"/>
          <w:b w:val="0"/>
          <w:bCs w:val="0"/>
          <w:color w:val="auto"/>
          <w:sz w:val="28"/>
          <w:szCs w:val="28"/>
          <w:highlight w:val="none"/>
        </w:rPr>
        <w:t>第二节 政府采购合同通用条款</w:t>
      </w:r>
      <w:bookmarkEnd w:id="47"/>
    </w:p>
    <w:p w14:paraId="7C38718C">
      <w:pPr>
        <w:tabs>
          <w:tab w:val="left" w:pos="8820"/>
          <w:tab w:val="left" w:pos="9345"/>
          <w:tab w:val="left" w:pos="9765"/>
        </w:tabs>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14:paraId="4556BDC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09063B2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（1）采购人（以下称甲方）是指使用财政性资金，通过政府采购方式向供应商购买货物及其相关服务的国家机关、事业单位、团体组织。</w:t>
      </w:r>
    </w:p>
    <w:p w14:paraId="3BE4B24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（2）供应商（以下称乙方）是指参加政府采购活动并且中标（成交），向采购人提供合同约定的货物及其相关服务的法人、非法人组织或者自然人。</w:t>
      </w:r>
    </w:p>
    <w:p w14:paraId="41F7647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74A92F2A">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549BF9D8">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AEDFD5C">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（2）“合同价款”系指根据本合同规定乙方在全面履行合同义务后甲方应支付给乙方的价款。</w:t>
      </w:r>
    </w:p>
    <w:p w14:paraId="6D728D0A">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技术资料和材料等。</w:t>
      </w:r>
    </w:p>
    <w:p w14:paraId="56DA616B">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（4）“相关服务”系指根据合同规定，乙方应提供的与货物有关的技术、管理和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5CB467D">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2C9792AC">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50B51EE9">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526DF489">
      <w:pPr>
        <w:numPr>
          <w:ilvl w:val="0"/>
          <w:numId w:val="7"/>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67EBD214">
      <w:pPr>
        <w:autoSpaceDE w:val="0"/>
        <w:autoSpaceDN w:val="0"/>
        <w:snapToGrid w:val="0"/>
        <w:spacing w:line="400" w:lineRule="exact"/>
        <w:ind w:firstLine="420" w:firstLineChars="200"/>
        <w:jc w:val="left"/>
        <w:rPr>
          <w:rFonts w:ascii="仿宋" w:hAnsi="仿宋" w:eastAsia="仿宋" w:cs="仿宋"/>
          <w:b/>
          <w:bCs/>
          <w:i/>
          <w:iCs/>
          <w:color w:val="auto"/>
          <w:szCs w:val="21"/>
          <w:highlight w:val="none"/>
        </w:rPr>
      </w:pPr>
      <w:r>
        <w:rPr>
          <w:rFonts w:hint="eastAsia" w:ascii="仿宋" w:hAnsi="仿宋" w:eastAsia="仿宋" w:cs="仿宋"/>
          <w:color w:val="auto"/>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72A65BFB">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14:paraId="7641CAC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3.1 乙方应当在约定的时间、地点，按照约定方式履行合同。</w:t>
      </w:r>
    </w:p>
    <w:p w14:paraId="0609076A">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14:paraId="615E00F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54BC839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4.2 甲方有权要求乙方按时提交各阶段有关安排计划，并有权定期核对乙方提供货物数量、规格、质量等内容。甲方有权督促乙方工作并要求乙方更换不符合要求的货物。</w:t>
      </w:r>
    </w:p>
    <w:p w14:paraId="5B7943F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4.3 甲方有权要求乙方对缺陷部分予以修复，并按合同约定享有货物保修及其他合同约定的权利。</w:t>
      </w:r>
    </w:p>
    <w:p w14:paraId="029CCB96">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4.4 甲方应当按照合同约定及时对交付的货物进行验收，未在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约定的期限内对乙方履约提出任何异议或者向乙方作出任何说明的，视为验收通过。</w:t>
      </w:r>
    </w:p>
    <w:p w14:paraId="50A45C7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4.5 甲方应当根据合同约定及时向乙方支付合同价款，不得以内部人员变更、履行内部付款流程等为由，拒绝或迟延支付。</w:t>
      </w:r>
    </w:p>
    <w:p w14:paraId="42DD85D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4.6 国家法律法规规定及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约定应由甲方承担的其他义务和责任。</w:t>
      </w:r>
    </w:p>
    <w:p w14:paraId="16498E41">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14:paraId="78B6389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5.1 签署合同后，乙方应确定项目负责人（或项目联系人），负责与本合同有关的事务。</w:t>
      </w:r>
    </w:p>
    <w:p w14:paraId="3D5F457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53A5343">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5.3乙方有权根据合同约定向甲方收取合同价款。</w:t>
      </w:r>
    </w:p>
    <w:p w14:paraId="3C61B17B">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5.4国家法律法规规定及</w:t>
      </w:r>
      <w:r>
        <w:rPr>
          <w:rFonts w:hint="eastAsia" w:ascii="仿宋" w:hAnsi="仿宋" w:eastAsia="仿宋" w:cs="仿宋"/>
          <w:b/>
          <w:bCs/>
          <w:color w:val="auto"/>
          <w:highlight w:val="none"/>
        </w:rPr>
        <w:t>【政府采购合同专用条款】</w:t>
      </w:r>
      <w:r>
        <w:rPr>
          <w:rFonts w:hint="eastAsia" w:ascii="仿宋" w:hAnsi="仿宋" w:eastAsia="仿宋" w:cs="仿宋"/>
          <w:color w:val="auto"/>
          <w:highlight w:val="none"/>
        </w:rPr>
        <w:t>约定应由乙方承担的其他义务和责任。</w:t>
      </w:r>
    </w:p>
    <w:p w14:paraId="143B5E0F">
      <w:pPr>
        <w:numPr>
          <w:ilvl w:val="0"/>
          <w:numId w:val="8"/>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14:paraId="0806A42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21222C0F">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5CBE4298">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14:paraId="438BBB0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7.1 本合同</w:t>
      </w:r>
      <w:r>
        <w:rPr>
          <w:rFonts w:hint="eastAsia" w:ascii="仿宋" w:hAnsi="仿宋" w:eastAsia="仿宋" w:cs="仿宋"/>
          <w:bCs/>
          <w:color w:val="auto"/>
          <w:szCs w:val="21"/>
          <w:highlight w:val="none"/>
        </w:rPr>
        <w:t>涉及商品包装、快递包装的，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约定的</w:t>
      </w:r>
      <w:r>
        <w:rPr>
          <w:rFonts w:hint="eastAsia" w:ascii="仿宋" w:hAnsi="仿宋" w:eastAsia="仿宋" w:cs="仿宋"/>
          <w:color w:val="auto"/>
          <w:szCs w:val="21"/>
          <w:highlight w:val="none"/>
        </w:rPr>
        <w:t>指定现场。</w:t>
      </w:r>
    </w:p>
    <w:p w14:paraId="51CEBEF0">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乙方负责办理将货物运抵本合同规定的交货地点，并装卸、交付至甲方的一切运输事项，相关费用应包含在合同价款中。</w:t>
      </w:r>
    </w:p>
    <w:p w14:paraId="57C5B475">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105F515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300E82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7.5 乙方在运输到达之前应提前通知甲方，并提示货物运输装卸的注意事项，甲方配合乙方做好货物的接收工作。</w:t>
      </w:r>
    </w:p>
    <w:p w14:paraId="3BFD36E6">
      <w:pPr>
        <w:pStyle w:val="978"/>
        <w:ind w:firstLine="420"/>
        <w:rPr>
          <w:rFonts w:ascii="仿宋" w:hAnsi="仿宋" w:eastAsia="仿宋" w:cs="仿宋"/>
          <w:color w:val="auto"/>
          <w:sz w:val="21"/>
          <w:highlight w:val="none"/>
        </w:rPr>
      </w:pPr>
      <w:r>
        <w:rPr>
          <w:rFonts w:hint="eastAsia" w:ascii="仿宋" w:hAnsi="仿宋" w:eastAsia="仿宋" w:cs="仿宋"/>
          <w:color w:val="auto"/>
          <w:kern w:val="2"/>
          <w:sz w:val="21"/>
          <w:highlight w:val="none"/>
        </w:rPr>
        <w:t>7.6 如因包装、运输问题导致货物损毁、丢失或者品质下降，甲方有权要求降价、换货、拒收部分或整批货物，由此产生的费用和损失，均由乙方承担。</w:t>
      </w:r>
    </w:p>
    <w:p w14:paraId="470E969D">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14:paraId="1F4558C9">
      <w:pPr>
        <w:pStyle w:val="33"/>
        <w:snapToGrid w:val="0"/>
        <w:spacing w:line="400" w:lineRule="exact"/>
        <w:ind w:firstLine="420" w:firstLineChars="200"/>
        <w:jc w:val="left"/>
        <w:rPr>
          <w:rFonts w:ascii="仿宋" w:hAnsi="仿宋" w:eastAsia="仿宋" w:cs="仿宋"/>
          <w:b/>
          <w:color w:val="auto"/>
          <w:highlight w:val="none"/>
        </w:rPr>
      </w:pPr>
      <w:r>
        <w:rPr>
          <w:rFonts w:hint="eastAsia" w:ascii="仿宋" w:hAnsi="仿宋" w:eastAsia="仿宋" w:cs="仿宋"/>
          <w:color w:val="auto"/>
          <w:highlight w:val="none"/>
        </w:rPr>
        <w:t>8.1 质量标准</w:t>
      </w:r>
    </w:p>
    <w:p w14:paraId="692C27C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4A34646">
      <w:pPr>
        <w:pStyle w:val="33"/>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D8359E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（3）乙方所提供的货物应符合国家有关安全、环保、卫生的规定。</w:t>
      </w:r>
    </w:p>
    <w:p w14:paraId="41F90D6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3D9EE4E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8.2 保证</w:t>
      </w:r>
    </w:p>
    <w:p w14:paraId="1819FCDA">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规定或乙方书面承诺（两者以较长的为准）的质量保证期内，本保证保持有效。</w:t>
      </w:r>
    </w:p>
    <w:p w14:paraId="493FA60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1B4EEB1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（3）乙方收到通知后，应在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797912A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61AD1BDB">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（5）乙方在约定的时间内未能弥补缺陷，甲方可采取必要的补救措施，但其风险和费用将由乙方承担，甲方根据合同约定对乙方行使的其他权利不受影响。</w:t>
      </w:r>
    </w:p>
    <w:p w14:paraId="7A5051FA">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14:paraId="539A932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9.1 乙方保证对其出售的货物享有合法的权利。</w:t>
      </w:r>
    </w:p>
    <w:p w14:paraId="7D8B3C1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9.2 </w:t>
      </w:r>
      <w:r>
        <w:rPr>
          <w:rFonts w:hint="eastAsia" w:ascii="仿宋" w:hAnsi="仿宋" w:eastAsia="仿宋" w:cs="仿宋"/>
          <w:color w:val="auto"/>
          <w:szCs w:val="15"/>
          <w:highlight w:val="none"/>
        </w:rPr>
        <w:t>乙方保证在交付的货物上不存在抵押权等担保物权。</w:t>
      </w:r>
    </w:p>
    <w:p w14:paraId="7EB906C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9.3 如甲方使用上述货物构成对第三人侵权的，则由乙方承担全部责任。</w:t>
      </w:r>
    </w:p>
    <w:p w14:paraId="71DE5F7D">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14:paraId="3484F19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10.1 乙方对其所销售的货物应当享有知识产权或经权利人合法授权，保证没有侵犯任何第三人的知识产权等权利。</w:t>
      </w:r>
      <w:bookmarkStart w:id="48"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48"/>
      <w:r>
        <w:rPr>
          <w:rFonts w:hint="eastAsia" w:ascii="仿宋" w:hAnsi="仿宋" w:eastAsia="仿宋" w:cs="仿宋"/>
          <w:color w:val="auto"/>
          <w:szCs w:val="21"/>
          <w:highlight w:val="none"/>
        </w:rPr>
        <w:t>。</w:t>
      </w:r>
    </w:p>
    <w:p w14:paraId="02DF7BCB">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14:paraId="3EBA7B43">
      <w:pPr>
        <w:autoSpaceDE w:val="0"/>
        <w:autoSpaceDN w:val="0"/>
        <w:snapToGrid w:val="0"/>
        <w:spacing w:line="400" w:lineRule="exact"/>
        <w:ind w:firstLine="420" w:firstLineChars="200"/>
        <w:jc w:val="left"/>
        <w:rPr>
          <w:rFonts w:ascii="仿宋" w:hAnsi="仿宋" w:eastAsia="仿宋" w:cs="仿宋"/>
          <w:color w:val="auto"/>
          <w:szCs w:val="15"/>
          <w:highlight w:val="none"/>
        </w:rPr>
      </w:pPr>
      <w:r>
        <w:rPr>
          <w:rFonts w:hint="eastAsia" w:ascii="仿宋" w:hAnsi="仿宋" w:eastAsia="仿宋" w:cs="仿宋"/>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2DE77E5C">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14:paraId="2BC98F4B">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12.1 合同价款支付按照国库集中支付制度及财政管理相关规定执行。</w:t>
      </w:r>
    </w:p>
    <w:p w14:paraId="7FB178FE">
      <w:pPr>
        <w:pStyle w:val="3"/>
        <w:spacing w:line="400" w:lineRule="exact"/>
        <w:ind w:firstLine="420" w:firstLineChars="200"/>
        <w:rPr>
          <w:rFonts w:ascii="仿宋" w:eastAsia="仿宋" w:cs="仿宋"/>
          <w:color w:val="auto"/>
          <w:highlight w:val="none"/>
        </w:rPr>
      </w:pPr>
      <w:r>
        <w:rPr>
          <w:rFonts w:hint="eastAsia" w:ascii="仿宋" w:eastAsia="仿宋" w:cs="仿宋"/>
          <w:b w:val="0"/>
          <w:bCs w:val="0"/>
          <w:color w:val="auto"/>
          <w:sz w:val="21"/>
          <w:szCs w:val="21"/>
          <w:highlight w:val="none"/>
          <w:lang w:val="en-US"/>
        </w:rPr>
        <w:t xml:space="preserve">12.2 </w:t>
      </w:r>
      <w:r>
        <w:rPr>
          <w:rFonts w:hint="eastAsia" w:ascii="仿宋" w:eastAsia="仿宋" w:cs="仿宋"/>
          <w:b w:val="0"/>
          <w:bCs w:val="0"/>
          <w:color w:val="auto"/>
          <w:sz w:val="21"/>
          <w:szCs w:val="21"/>
          <w:highlight w:val="none"/>
        </w:rPr>
        <w:t>对于满足合同约定支付条件的，</w:t>
      </w:r>
      <w:r>
        <w:rPr>
          <w:rFonts w:hint="eastAsia" w:ascii="仿宋" w:eastAsia="仿宋" w:cs="仿宋"/>
          <w:b w:val="0"/>
          <w:bCs w:val="0"/>
          <w:color w:val="auto"/>
          <w:sz w:val="21"/>
          <w:szCs w:val="21"/>
          <w:highlight w:val="none"/>
          <w:lang w:val="en-US"/>
        </w:rPr>
        <w:t>甲方</w:t>
      </w:r>
      <w:r>
        <w:rPr>
          <w:rFonts w:hint="eastAsia" w:ascii="仿宋" w:eastAsia="仿宋" w:cs="仿宋"/>
          <w:b w:val="0"/>
          <w:bCs w:val="0"/>
          <w:color w:val="auto"/>
          <w:sz w:val="21"/>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auto"/>
          <w:sz w:val="21"/>
          <w:szCs w:val="21"/>
          <w:highlight w:val="none"/>
          <w:lang w:val="en-US"/>
        </w:rPr>
        <w:t>乙方</w:t>
      </w:r>
      <w:r>
        <w:rPr>
          <w:rFonts w:hint="eastAsia" w:ascii="仿宋" w:eastAsia="仿宋" w:cs="仿宋"/>
          <w:b w:val="0"/>
          <w:bCs w:val="0"/>
          <w:color w:val="auto"/>
          <w:sz w:val="21"/>
          <w:szCs w:val="21"/>
          <w:highlight w:val="none"/>
        </w:rPr>
        <w:t>付款的条件。具体合同价款支付时间在【</w:t>
      </w:r>
      <w:r>
        <w:rPr>
          <w:rFonts w:hint="eastAsia" w:ascii="仿宋" w:eastAsia="仿宋" w:cs="仿宋"/>
          <w:color w:val="auto"/>
          <w:sz w:val="21"/>
          <w:szCs w:val="21"/>
          <w:highlight w:val="none"/>
        </w:rPr>
        <w:t>政府采购合同专用条款</w:t>
      </w:r>
      <w:r>
        <w:rPr>
          <w:rFonts w:hint="eastAsia" w:ascii="仿宋" w:eastAsia="仿宋" w:cs="仿宋"/>
          <w:b w:val="0"/>
          <w:bCs w:val="0"/>
          <w:color w:val="auto"/>
          <w:sz w:val="21"/>
          <w:szCs w:val="21"/>
          <w:highlight w:val="none"/>
        </w:rPr>
        <w:t>】中约定。</w:t>
      </w:r>
    </w:p>
    <w:p w14:paraId="5D4828A8">
      <w:pPr>
        <w:pStyle w:val="23"/>
        <w:spacing w:line="400" w:lineRule="exact"/>
        <w:rPr>
          <w:rFonts w:ascii="仿宋" w:hAnsi="仿宋" w:eastAsia="仿宋" w:cs="仿宋"/>
          <w:b/>
          <w:bCs/>
          <w:color w:val="auto"/>
          <w:szCs w:val="24"/>
          <w:highlight w:val="none"/>
        </w:rPr>
      </w:pPr>
      <w:r>
        <w:rPr>
          <w:rFonts w:hint="eastAsia" w:ascii="仿宋" w:hAnsi="仿宋" w:eastAsia="仿宋" w:cs="仿宋"/>
          <w:b/>
          <w:bCs/>
          <w:color w:val="auto"/>
          <w:szCs w:val="24"/>
          <w:highlight w:val="none"/>
        </w:rPr>
        <w:t>13.</w:t>
      </w:r>
      <w:r>
        <w:rPr>
          <w:rFonts w:hint="eastAsia" w:ascii="仿宋" w:hAnsi="仿宋" w:eastAsia="仿宋" w:cs="仿宋"/>
          <w:b/>
          <w:bCs/>
          <w:color w:val="auto"/>
          <w:szCs w:val="24"/>
          <w:highlight w:val="none"/>
          <w:lang w:val="en-US"/>
        </w:rPr>
        <w:t xml:space="preserve"> </w:t>
      </w:r>
      <w:r>
        <w:rPr>
          <w:rFonts w:hint="eastAsia" w:ascii="仿宋" w:hAnsi="仿宋" w:eastAsia="仿宋" w:cs="仿宋"/>
          <w:b/>
          <w:bCs/>
          <w:color w:val="auto"/>
          <w:szCs w:val="24"/>
          <w:highlight w:val="none"/>
        </w:rPr>
        <w:t>履约保证金</w:t>
      </w:r>
    </w:p>
    <w:p w14:paraId="61B10D7F">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13.1 </w:t>
      </w:r>
      <w:r>
        <w:rPr>
          <w:rFonts w:hint="eastAsia" w:ascii="仿宋" w:hAnsi="仿宋" w:eastAsia="仿宋" w:cs="仿宋"/>
          <w:color w:val="auto"/>
          <w:szCs w:val="15"/>
          <w:highlight w:val="none"/>
        </w:rPr>
        <w:t>乙方应当以支票、汇票、本票或者金融机构、担保机构出具的保函等非现金形式提交。</w:t>
      </w:r>
    </w:p>
    <w:p w14:paraId="64A70B56">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13.2 如果乙方出现</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2E3040D9">
      <w:pPr>
        <w:spacing w:line="400" w:lineRule="exact"/>
        <w:ind w:firstLine="420"/>
        <w:rPr>
          <w:rFonts w:ascii="仿宋" w:hAnsi="仿宋" w:eastAsia="仿宋" w:cs="仿宋"/>
          <w:color w:val="auto"/>
          <w:highlight w:val="none"/>
        </w:rPr>
      </w:pPr>
      <w:r>
        <w:rPr>
          <w:rFonts w:hint="eastAsia" w:ascii="仿宋" w:hAnsi="仿宋" w:eastAsia="仿宋" w:cs="仿宋"/>
          <w:color w:val="auto"/>
          <w:szCs w:val="21"/>
          <w:highlight w:val="none"/>
        </w:rPr>
        <w:t>13.3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136915EC">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14:paraId="590780F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14.1 除项目不涉及或采购活动中明确约定无须承担外，乙方还应提供下列服务：</w:t>
      </w:r>
    </w:p>
    <w:p w14:paraId="3CAA057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0EC7C68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24F6D22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rPr>
        <w:t>约定的期限内对所有的货物实施运行监督、维修，但前提条件是该服务并不能免除乙方在质量保证期内所承担的义务；</w:t>
      </w:r>
    </w:p>
    <w:p w14:paraId="6022DD5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（4）在制造商所在地或指定现场就货物的安装、启动、运营、维护、废弃处置等对甲方操作人员进行培训</w:t>
      </w:r>
      <w:r>
        <w:rPr>
          <w:rFonts w:hint="eastAsia" w:ascii="仿宋" w:hAnsi="仿宋" w:eastAsia="仿宋" w:cs="仿宋"/>
          <w:color w:val="auto"/>
          <w:szCs w:val="15"/>
          <w:highlight w:val="none"/>
        </w:rPr>
        <w:t>；</w:t>
      </w:r>
    </w:p>
    <w:p w14:paraId="1FFB6BC6">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（5）依照法律、行政法规的规定或者按照</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约定，货物在有效使用年限届满后应予回收的，乙方负有自行或者委托第三人对货物予以回收的义务；</w:t>
      </w:r>
    </w:p>
    <w:p w14:paraId="0192C15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CFE42C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14.2 乙方提供的售后服务的费用已包含在合同价款中，甲方不再另行支付。</w:t>
      </w:r>
    </w:p>
    <w:p w14:paraId="06B1C6B6">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14:paraId="45F443F4">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15.1质量瑕疵的违约责任</w:t>
      </w:r>
    </w:p>
    <w:p w14:paraId="12BA0D7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乙方提供的产品不符合合同约定的质量标准或存在产品质量缺陷，甲方有权要求乙方根据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要求</w:t>
      </w:r>
      <w:r>
        <w:rPr>
          <w:rFonts w:hint="eastAsia" w:ascii="仿宋" w:hAnsi="仿宋" w:eastAsia="仿宋" w:cs="仿宋"/>
          <w:color w:val="auto"/>
          <w:szCs w:val="21"/>
          <w:highlight w:val="none"/>
        </w:rPr>
        <w:t>及时修理、重作、更换，并承担由此给甲方造成的损失。</w:t>
      </w:r>
    </w:p>
    <w:p w14:paraId="4C0F31DE">
      <w:pPr>
        <w:autoSpaceDE w:val="0"/>
        <w:autoSpaceDN w:val="0"/>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15.2 迟延交货的违约责任</w:t>
      </w:r>
    </w:p>
    <w:p w14:paraId="72459CC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CA3755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规定执行。如果涉及公共利益，且赔偿金额无法弥补公共利益损失，甲方可要求继续履行或者采取其他补救措施。</w:t>
      </w:r>
    </w:p>
    <w:p w14:paraId="04D0E94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15.3 迟延支付的违约责任</w:t>
      </w:r>
    </w:p>
    <w:p w14:paraId="286CAEE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255D350D">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15.4其他违约责任根据项目实际需要按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2B09B4C8">
      <w:pPr>
        <w:numPr>
          <w:ilvl w:val="0"/>
          <w:numId w:val="9"/>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14:paraId="067AA328">
      <w:pPr>
        <w:snapToGrid w:val="0"/>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16.1合同的变更</w:t>
      </w:r>
    </w:p>
    <w:p w14:paraId="588FD57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政府采购合同履行中，在不改变合同其他条款的前提下，甲方可以在合同价款10%的范围内追加与合同标的相同的货物，并就此与乙方协商一致后签订补充协议。</w:t>
      </w:r>
    </w:p>
    <w:p w14:paraId="2034B0F2">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16.2合同的中止</w:t>
      </w:r>
    </w:p>
    <w:p w14:paraId="0AD4996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（1）合同履行过程中因供应商就采购文件、采购过程或结果提起投诉的，甲方认为有必要的，可以中止合同的履行。</w:t>
      </w:r>
    </w:p>
    <w:p w14:paraId="3DF2D401">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67BA554">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57724AB1">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（4）甲方不得以行政区划调整、政府换届、机构或者职能调整以及相关责任人更替为由中止合同。</w:t>
      </w:r>
    </w:p>
    <w:p w14:paraId="727939FA">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16.3合同的终止</w:t>
      </w:r>
    </w:p>
    <w:p w14:paraId="5FC6F11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915EE3F">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（2）乙方未按合同约定履行，构成根本性违约的，甲方有权终止合同，并追究乙方的违约责任。</w:t>
      </w:r>
    </w:p>
    <w:p w14:paraId="1199754E">
      <w:pPr>
        <w:pStyle w:val="978"/>
        <w:rPr>
          <w:rFonts w:ascii="仿宋" w:hAnsi="仿宋" w:eastAsia="仿宋" w:cs="仿宋"/>
          <w:color w:val="auto"/>
          <w:highlight w:val="none"/>
        </w:rPr>
      </w:pPr>
      <w:r>
        <w:rPr>
          <w:rFonts w:hint="eastAsia" w:ascii="仿宋" w:hAnsi="仿宋" w:eastAsia="仿宋" w:cs="仿宋"/>
          <w:color w:val="auto"/>
          <w:highlight w:val="none"/>
        </w:rPr>
        <w:t xml:space="preserve">16.4 </w:t>
      </w:r>
      <w:r>
        <w:rPr>
          <w:rFonts w:hint="eastAsia" w:ascii="仿宋" w:hAnsi="仿宋" w:eastAsia="仿宋" w:cs="仿宋"/>
          <w:color w:val="auto"/>
          <w:kern w:val="2"/>
          <w:sz w:val="21"/>
          <w:highlight w:val="none"/>
        </w:rPr>
        <w:t>涉及国家利益、社会公共利益的情形</w:t>
      </w:r>
    </w:p>
    <w:p w14:paraId="34EA13ED">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1F86B206">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14:paraId="66AEE66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17.1 乙方不得将合同转包给其他供应商。涉及合同分包的，乙方应根据采购文件和投标（响应）文件规定进行合同分包。</w:t>
      </w:r>
    </w:p>
    <w:p w14:paraId="5B8CBE5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17.2 乙方执行政府采购政策向中小企业依法分包的，乙方应当按采购文件和投标（响应）文件签订分包意向协议，分包意向协议属于本合同组成部分。</w:t>
      </w:r>
    </w:p>
    <w:p w14:paraId="42E262AB">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14:paraId="46BADCD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18.1 不可抗力是指合同双方不能预见、不能避免且不能克服的客观情况。</w:t>
      </w:r>
    </w:p>
    <w:p w14:paraId="7B696B6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18.2 任何一方对由于不可抗力造成的部分或全部不能履行合同不承担违约责任。但迟延履行后发生不可抗力的，不能免除责任。</w:t>
      </w:r>
    </w:p>
    <w:p w14:paraId="5C47BEB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6EE9446">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14:paraId="26489C15">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7C66D61D">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19.2 选择仲裁的，应在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663CA891">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19.3 如甲乙双方有争议的事项不影响合同其他部分的履行，在争议解决期间，合同其他部分应当继续履行。</w:t>
      </w:r>
    </w:p>
    <w:p w14:paraId="220B4E1C">
      <w:pPr>
        <w:autoSpaceDE w:val="0"/>
        <w:autoSpaceDN w:val="0"/>
        <w:snapToGrid w:val="0"/>
        <w:spacing w:line="4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14:paraId="3E69EED3">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 xml:space="preserve">20.1 </w:t>
      </w:r>
      <w:r>
        <w:rPr>
          <w:rFonts w:hint="eastAsia" w:ascii="仿宋" w:hAnsi="仿宋" w:eastAsia="仿宋" w:cs="仿宋"/>
          <w:color w:val="auto"/>
          <w:highlight w:val="none"/>
          <w:lang w:val="en-GB"/>
        </w:rPr>
        <w:t>本合同应当按照规定执行政府采购政策。</w:t>
      </w:r>
    </w:p>
    <w:p w14:paraId="14302976">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2</w:t>
      </w:r>
      <w:r>
        <w:rPr>
          <w:rFonts w:hint="eastAsia" w:ascii="仿宋" w:hAnsi="仿宋" w:eastAsia="仿宋" w:cs="仿宋"/>
          <w:color w:val="auto"/>
          <w:highlight w:val="none"/>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45B39A81">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1E53FD5">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14:paraId="69F84B66">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21.1 本合同的订立、生效、解释、履行及与本合同有关的争议解决，均适用法律、行政法规。</w:t>
      </w:r>
    </w:p>
    <w:p w14:paraId="06EFD07A">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21.2 本合同条款与法律、行政法规的强制性规定不一致的，双方当事人应按照法律、行政法规的强制性规定修改本合同的相关条款。</w:t>
      </w:r>
    </w:p>
    <w:p w14:paraId="0CF14796">
      <w:pPr>
        <w:numPr>
          <w:ilvl w:val="255"/>
          <w:numId w:val="0"/>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 通知</w:t>
      </w:r>
    </w:p>
    <w:p w14:paraId="6918168B">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22.1 本合同任何一方向对方发出的通知、信件、数据电文等，应当发送至本合同第一部分《政府采购合同协议书》所约定的通讯地址、联系人、联系电话或电子邮箱。</w:t>
      </w:r>
    </w:p>
    <w:p w14:paraId="17A26D99">
      <w:pPr>
        <w:pStyle w:val="978"/>
        <w:ind w:firstLine="0" w:firstLineChars="0"/>
        <w:jc w:val="both"/>
        <w:rPr>
          <w:rFonts w:ascii="仿宋" w:hAnsi="仿宋" w:eastAsia="仿宋" w:cs="仿宋"/>
          <w:color w:val="auto"/>
          <w:sz w:val="21"/>
          <w:highlight w:val="none"/>
        </w:rPr>
      </w:pPr>
      <w:r>
        <w:rPr>
          <w:rFonts w:hint="eastAsia" w:ascii="仿宋" w:hAnsi="仿宋" w:eastAsia="仿宋" w:cs="仿宋"/>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56A8A935">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22.3本合同一方给另一方的通知均应采用书面形式，传真或快递送到本合同中规定的对方的地址和办理签收手续。</w:t>
      </w:r>
    </w:p>
    <w:p w14:paraId="2624725C">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22.4通知以送达之日或通知书中规定的生效之日起生效，两者中以较迟之日为准。</w:t>
      </w:r>
    </w:p>
    <w:p w14:paraId="0FF335CB">
      <w:pPr>
        <w:numPr>
          <w:ilvl w:val="0"/>
          <w:numId w:val="10"/>
        </w:num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DE38A11">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23.1合同未尽事项见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73BDC1E">
      <w:pPr>
        <w:snapToGrid w:val="0"/>
        <w:spacing w:line="400" w:lineRule="exact"/>
        <w:jc w:val="left"/>
        <w:rPr>
          <w:rFonts w:ascii="仿宋" w:hAnsi="仿宋" w:eastAsia="仿宋" w:cs="仿宋"/>
          <w:color w:val="auto"/>
          <w:sz w:val="28"/>
          <w:szCs w:val="28"/>
          <w:highlight w:val="none"/>
        </w:rPr>
      </w:pPr>
      <w:r>
        <w:rPr>
          <w:rFonts w:hint="eastAsia" w:ascii="仿宋" w:hAnsi="仿宋" w:eastAsia="仿宋" w:cs="仿宋"/>
          <w:bCs/>
          <w:color w:val="auto"/>
          <w:szCs w:val="21"/>
          <w:highlight w:val="none"/>
        </w:rPr>
        <w:t xml:space="preserve">    23.2 合同附件与合同正文具有同等的法律效力。</w:t>
      </w:r>
      <w:bookmarkStart w:id="49" w:name="_Toc20313"/>
    </w:p>
    <w:p w14:paraId="646DCCED">
      <w:pPr>
        <w:snapToGrid w:val="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3EDDF28F">
      <w:pPr>
        <w:pStyle w:val="3"/>
        <w:adjustRightInd w:val="0"/>
        <w:snapToGrid w:val="0"/>
        <w:jc w:val="center"/>
        <w:rPr>
          <w:rFonts w:ascii="仿宋" w:eastAsia="仿宋" w:cs="仿宋"/>
          <w:b w:val="0"/>
          <w:bCs w:val="0"/>
          <w:color w:val="auto"/>
          <w:sz w:val="28"/>
          <w:szCs w:val="28"/>
          <w:highlight w:val="none"/>
        </w:rPr>
      </w:pPr>
      <w:r>
        <w:rPr>
          <w:rFonts w:hint="eastAsia" w:ascii="仿宋" w:eastAsia="仿宋" w:cs="仿宋"/>
          <w:b w:val="0"/>
          <w:bCs w:val="0"/>
          <w:color w:val="auto"/>
          <w:sz w:val="28"/>
          <w:szCs w:val="28"/>
          <w:highlight w:val="none"/>
        </w:rPr>
        <w:t>第三节 政府采购合同专用条款</w:t>
      </w:r>
      <w:bookmarkEnd w:id="4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5FA46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0C3A5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8DD63D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第1.2（6）项</w:t>
            </w:r>
          </w:p>
        </w:tc>
        <w:tc>
          <w:tcPr>
            <w:tcW w:w="1742" w:type="dxa"/>
            <w:vAlign w:val="center"/>
          </w:tcPr>
          <w:p w14:paraId="5DAABA23">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联合体具体要求</w:t>
            </w:r>
          </w:p>
        </w:tc>
        <w:tc>
          <w:tcPr>
            <w:tcW w:w="5170" w:type="dxa"/>
            <w:vAlign w:val="center"/>
          </w:tcPr>
          <w:p w14:paraId="2595CCEF">
            <w:pPr>
              <w:snapToGrid w:val="0"/>
              <w:jc w:val="left"/>
              <w:rPr>
                <w:rFonts w:ascii="仿宋" w:hAnsi="仿宋" w:eastAsia="仿宋" w:cs="仿宋"/>
                <w:color w:val="auto"/>
                <w:szCs w:val="21"/>
                <w:highlight w:val="none"/>
              </w:rPr>
            </w:pPr>
          </w:p>
        </w:tc>
      </w:tr>
      <w:tr w14:paraId="1B65AE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1F0B9F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640475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第1.2（7）项</w:t>
            </w:r>
          </w:p>
        </w:tc>
        <w:tc>
          <w:tcPr>
            <w:tcW w:w="1742" w:type="dxa"/>
            <w:vAlign w:val="center"/>
          </w:tcPr>
          <w:p w14:paraId="4BBA29C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其他术语解释</w:t>
            </w:r>
          </w:p>
        </w:tc>
        <w:tc>
          <w:tcPr>
            <w:tcW w:w="5170" w:type="dxa"/>
            <w:vAlign w:val="center"/>
          </w:tcPr>
          <w:p w14:paraId="315C63F1">
            <w:pPr>
              <w:snapToGrid w:val="0"/>
              <w:jc w:val="left"/>
              <w:rPr>
                <w:rFonts w:ascii="仿宋" w:hAnsi="仿宋" w:eastAsia="仿宋" w:cs="仿宋"/>
                <w:color w:val="auto"/>
                <w:szCs w:val="21"/>
                <w:highlight w:val="none"/>
              </w:rPr>
            </w:pPr>
          </w:p>
        </w:tc>
      </w:tr>
      <w:tr w14:paraId="62FE65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8A6AE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63921E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第4.4款</w:t>
            </w:r>
          </w:p>
        </w:tc>
        <w:tc>
          <w:tcPr>
            <w:tcW w:w="1742" w:type="dxa"/>
            <w:vAlign w:val="center"/>
          </w:tcPr>
          <w:p w14:paraId="47B86C5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履约验收中甲方提出异议或作出说明的期限</w:t>
            </w:r>
          </w:p>
        </w:tc>
        <w:tc>
          <w:tcPr>
            <w:tcW w:w="5170" w:type="dxa"/>
            <w:vAlign w:val="center"/>
          </w:tcPr>
          <w:p w14:paraId="44A50BBE">
            <w:pPr>
              <w:snapToGrid w:val="0"/>
              <w:jc w:val="left"/>
              <w:rPr>
                <w:rFonts w:ascii="仿宋" w:hAnsi="仿宋" w:eastAsia="仿宋" w:cs="仿宋"/>
                <w:color w:val="auto"/>
                <w:szCs w:val="21"/>
                <w:highlight w:val="none"/>
              </w:rPr>
            </w:pPr>
          </w:p>
        </w:tc>
      </w:tr>
      <w:tr w14:paraId="5CB0A7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46242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E07410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第4.6款</w:t>
            </w:r>
          </w:p>
        </w:tc>
        <w:tc>
          <w:tcPr>
            <w:tcW w:w="1742" w:type="dxa"/>
            <w:vAlign w:val="center"/>
          </w:tcPr>
          <w:p w14:paraId="6E69E2F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约定甲方承担的其他义务和责任</w:t>
            </w:r>
          </w:p>
        </w:tc>
        <w:tc>
          <w:tcPr>
            <w:tcW w:w="5170" w:type="dxa"/>
            <w:vAlign w:val="center"/>
          </w:tcPr>
          <w:p w14:paraId="379D5CF5">
            <w:pPr>
              <w:snapToGrid w:val="0"/>
              <w:jc w:val="left"/>
              <w:rPr>
                <w:rFonts w:ascii="仿宋" w:hAnsi="仿宋" w:eastAsia="仿宋" w:cs="仿宋"/>
                <w:color w:val="auto"/>
                <w:szCs w:val="21"/>
                <w:highlight w:val="none"/>
              </w:rPr>
            </w:pPr>
          </w:p>
        </w:tc>
      </w:tr>
      <w:tr w14:paraId="33EA7D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99818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1328B79">
            <w:pPr>
              <w:snapToGrid w:val="0"/>
              <w:jc w:val="center"/>
              <w:rPr>
                <w:rFonts w:ascii="仿宋" w:hAnsi="仿宋" w:eastAsia="仿宋" w:cs="仿宋"/>
                <w:color w:val="auto"/>
                <w:highlight w:val="none"/>
              </w:rPr>
            </w:pPr>
            <w:r>
              <w:rPr>
                <w:rFonts w:hint="eastAsia" w:ascii="仿宋" w:hAnsi="仿宋" w:eastAsia="仿宋" w:cs="仿宋"/>
                <w:color w:val="auto"/>
                <w:szCs w:val="21"/>
                <w:highlight w:val="none"/>
              </w:rPr>
              <w:t>第5.4款</w:t>
            </w:r>
          </w:p>
        </w:tc>
        <w:tc>
          <w:tcPr>
            <w:tcW w:w="1742" w:type="dxa"/>
            <w:vAlign w:val="center"/>
          </w:tcPr>
          <w:p w14:paraId="3390AF6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约定乙方承担的其他义务和责任</w:t>
            </w:r>
          </w:p>
        </w:tc>
        <w:tc>
          <w:tcPr>
            <w:tcW w:w="5170" w:type="dxa"/>
            <w:vAlign w:val="center"/>
          </w:tcPr>
          <w:p w14:paraId="31489638">
            <w:pPr>
              <w:snapToGrid w:val="0"/>
              <w:jc w:val="left"/>
              <w:rPr>
                <w:rFonts w:ascii="仿宋" w:hAnsi="仿宋" w:eastAsia="仿宋" w:cs="仿宋"/>
                <w:color w:val="auto"/>
                <w:szCs w:val="21"/>
                <w:highlight w:val="none"/>
              </w:rPr>
            </w:pPr>
          </w:p>
        </w:tc>
      </w:tr>
      <w:tr w14:paraId="78F5EC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73EFF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81A042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第6.1款</w:t>
            </w:r>
          </w:p>
        </w:tc>
        <w:tc>
          <w:tcPr>
            <w:tcW w:w="1742" w:type="dxa"/>
            <w:vAlign w:val="center"/>
          </w:tcPr>
          <w:p w14:paraId="0830A9C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履行合同义务的顺序</w:t>
            </w:r>
          </w:p>
        </w:tc>
        <w:tc>
          <w:tcPr>
            <w:tcW w:w="5170" w:type="dxa"/>
            <w:vAlign w:val="center"/>
          </w:tcPr>
          <w:p w14:paraId="7D7996F4">
            <w:pPr>
              <w:snapToGrid w:val="0"/>
              <w:jc w:val="left"/>
              <w:rPr>
                <w:rFonts w:ascii="仿宋" w:hAnsi="仿宋" w:eastAsia="仿宋" w:cs="仿宋"/>
                <w:color w:val="auto"/>
                <w:szCs w:val="21"/>
                <w:highlight w:val="none"/>
              </w:rPr>
            </w:pPr>
          </w:p>
        </w:tc>
      </w:tr>
      <w:tr w14:paraId="644607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338542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8F38EB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第7.1款</w:t>
            </w:r>
          </w:p>
        </w:tc>
        <w:tc>
          <w:tcPr>
            <w:tcW w:w="1742" w:type="dxa"/>
            <w:vAlign w:val="center"/>
          </w:tcPr>
          <w:p w14:paraId="384D5C7C">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包装特殊要求</w:t>
            </w:r>
          </w:p>
        </w:tc>
        <w:tc>
          <w:tcPr>
            <w:tcW w:w="5170" w:type="dxa"/>
            <w:vAlign w:val="center"/>
          </w:tcPr>
          <w:p w14:paraId="08D8A142">
            <w:pPr>
              <w:rPr>
                <w:rFonts w:ascii="仿宋" w:hAnsi="仿宋" w:eastAsia="仿宋" w:cs="仿宋"/>
                <w:color w:val="auto"/>
                <w:highlight w:val="none"/>
              </w:rPr>
            </w:pPr>
          </w:p>
        </w:tc>
      </w:tr>
      <w:tr w14:paraId="344D32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B073FFD">
            <w:pPr>
              <w:snapToGrid w:val="0"/>
              <w:jc w:val="center"/>
              <w:rPr>
                <w:rFonts w:ascii="仿宋" w:hAnsi="仿宋" w:eastAsia="仿宋" w:cs="仿宋"/>
                <w:color w:val="auto"/>
                <w:szCs w:val="21"/>
                <w:highlight w:val="none"/>
              </w:rPr>
            </w:pPr>
          </w:p>
        </w:tc>
        <w:tc>
          <w:tcPr>
            <w:tcW w:w="1742" w:type="dxa"/>
            <w:vAlign w:val="center"/>
          </w:tcPr>
          <w:p w14:paraId="102DD67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指定现场</w:t>
            </w:r>
          </w:p>
        </w:tc>
        <w:tc>
          <w:tcPr>
            <w:tcW w:w="5170" w:type="dxa"/>
            <w:vAlign w:val="center"/>
          </w:tcPr>
          <w:p w14:paraId="55C85EED">
            <w:pPr>
              <w:rPr>
                <w:rFonts w:ascii="仿宋" w:hAnsi="仿宋" w:eastAsia="仿宋" w:cs="仿宋"/>
                <w:color w:val="auto"/>
                <w:highlight w:val="none"/>
              </w:rPr>
            </w:pPr>
          </w:p>
        </w:tc>
      </w:tr>
      <w:tr w14:paraId="1A277F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2E86A9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68E24A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第7.2款</w:t>
            </w:r>
          </w:p>
        </w:tc>
        <w:tc>
          <w:tcPr>
            <w:tcW w:w="1742" w:type="dxa"/>
            <w:vAlign w:val="center"/>
          </w:tcPr>
          <w:p w14:paraId="46A1629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运输特殊要求</w:t>
            </w:r>
          </w:p>
        </w:tc>
        <w:tc>
          <w:tcPr>
            <w:tcW w:w="5170" w:type="dxa"/>
            <w:vAlign w:val="center"/>
          </w:tcPr>
          <w:p w14:paraId="4918C149">
            <w:pPr>
              <w:rPr>
                <w:rFonts w:ascii="仿宋" w:hAnsi="仿宋" w:eastAsia="仿宋" w:cs="仿宋"/>
                <w:color w:val="auto"/>
                <w:highlight w:val="none"/>
              </w:rPr>
            </w:pPr>
          </w:p>
        </w:tc>
      </w:tr>
      <w:tr w14:paraId="5707C5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362ED2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3F33CC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第7.3款</w:t>
            </w:r>
          </w:p>
        </w:tc>
        <w:tc>
          <w:tcPr>
            <w:tcW w:w="1742" w:type="dxa"/>
            <w:vAlign w:val="center"/>
          </w:tcPr>
          <w:p w14:paraId="14056B2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保险要求</w:t>
            </w:r>
          </w:p>
        </w:tc>
        <w:tc>
          <w:tcPr>
            <w:tcW w:w="5170" w:type="dxa"/>
            <w:vAlign w:val="center"/>
          </w:tcPr>
          <w:p w14:paraId="36872D8F">
            <w:pPr>
              <w:rPr>
                <w:rFonts w:ascii="仿宋" w:hAnsi="仿宋" w:eastAsia="仿宋" w:cs="仿宋"/>
                <w:color w:val="auto"/>
                <w:highlight w:val="none"/>
              </w:rPr>
            </w:pPr>
          </w:p>
        </w:tc>
      </w:tr>
      <w:tr w14:paraId="625812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8667E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3CC30C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第8.2（1）项</w:t>
            </w:r>
          </w:p>
        </w:tc>
        <w:tc>
          <w:tcPr>
            <w:tcW w:w="1742" w:type="dxa"/>
            <w:vAlign w:val="center"/>
          </w:tcPr>
          <w:p w14:paraId="3C5EE16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3910D62A">
            <w:pPr>
              <w:autoSpaceDE w:val="0"/>
              <w:autoSpaceDN w:val="0"/>
              <w:snapToGrid w:val="0"/>
              <w:ind w:firstLine="420" w:firstLineChars="200"/>
              <w:jc w:val="left"/>
              <w:rPr>
                <w:rFonts w:ascii="仿宋" w:hAnsi="仿宋" w:eastAsia="仿宋" w:cs="仿宋"/>
                <w:color w:val="auto"/>
                <w:szCs w:val="21"/>
                <w:highlight w:val="none"/>
              </w:rPr>
            </w:pPr>
          </w:p>
        </w:tc>
      </w:tr>
      <w:tr w14:paraId="44271A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9C4DB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6DD4AB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第8.2（3）项</w:t>
            </w:r>
          </w:p>
        </w:tc>
        <w:tc>
          <w:tcPr>
            <w:tcW w:w="1742" w:type="dxa"/>
            <w:vAlign w:val="center"/>
          </w:tcPr>
          <w:p w14:paraId="57B540ED">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货物质量缺陷</w:t>
            </w:r>
          </w:p>
          <w:p w14:paraId="49AD12C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22DE8522">
            <w:pPr>
              <w:snapToGrid w:val="0"/>
              <w:jc w:val="left"/>
              <w:rPr>
                <w:rFonts w:ascii="仿宋" w:hAnsi="仿宋" w:eastAsia="仿宋" w:cs="仿宋"/>
                <w:color w:val="auto"/>
                <w:szCs w:val="21"/>
                <w:highlight w:val="none"/>
              </w:rPr>
            </w:pPr>
          </w:p>
        </w:tc>
      </w:tr>
      <w:tr w14:paraId="6CD2EE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498A2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48BEC26">
            <w:pPr>
              <w:pStyle w:val="978"/>
              <w:ind w:firstLine="0" w:firstLineChars="0"/>
              <w:jc w:val="center"/>
              <w:rPr>
                <w:rFonts w:ascii="仿宋" w:hAnsi="仿宋" w:eastAsia="仿宋" w:cs="仿宋"/>
                <w:color w:val="auto"/>
                <w:highlight w:val="none"/>
              </w:rPr>
            </w:pPr>
            <w:r>
              <w:rPr>
                <w:rFonts w:hint="eastAsia" w:ascii="仿宋" w:hAnsi="仿宋" w:eastAsia="仿宋" w:cs="仿宋"/>
                <w:color w:val="auto"/>
                <w:highlight w:val="none"/>
              </w:rPr>
              <w:t>第11.1款</w:t>
            </w:r>
          </w:p>
        </w:tc>
        <w:tc>
          <w:tcPr>
            <w:tcW w:w="1742" w:type="dxa"/>
            <w:vAlign w:val="center"/>
          </w:tcPr>
          <w:p w14:paraId="5CECB85B">
            <w:pPr>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其他应当保密的信息</w:t>
            </w:r>
          </w:p>
        </w:tc>
        <w:tc>
          <w:tcPr>
            <w:tcW w:w="5170" w:type="dxa"/>
            <w:vAlign w:val="center"/>
          </w:tcPr>
          <w:p w14:paraId="0D59A6F2">
            <w:pPr>
              <w:snapToGrid w:val="0"/>
              <w:jc w:val="left"/>
              <w:rPr>
                <w:rFonts w:ascii="仿宋" w:hAnsi="仿宋" w:eastAsia="仿宋" w:cs="仿宋"/>
                <w:color w:val="auto"/>
                <w:szCs w:val="21"/>
                <w:highlight w:val="none"/>
              </w:rPr>
            </w:pPr>
          </w:p>
        </w:tc>
      </w:tr>
      <w:tr w14:paraId="0A9213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12ED8B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3CDC27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第12.2款</w:t>
            </w:r>
          </w:p>
        </w:tc>
        <w:tc>
          <w:tcPr>
            <w:tcW w:w="1742" w:type="dxa"/>
            <w:vAlign w:val="center"/>
          </w:tcPr>
          <w:p w14:paraId="32678ADB">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合同价款支付时间</w:t>
            </w:r>
          </w:p>
        </w:tc>
        <w:tc>
          <w:tcPr>
            <w:tcW w:w="5170" w:type="dxa"/>
            <w:vAlign w:val="center"/>
          </w:tcPr>
          <w:p w14:paraId="2A674DFA">
            <w:pPr>
              <w:snapToGrid w:val="0"/>
              <w:jc w:val="left"/>
              <w:rPr>
                <w:rFonts w:ascii="仿宋" w:hAnsi="仿宋" w:eastAsia="仿宋" w:cs="仿宋"/>
                <w:color w:val="auto"/>
                <w:szCs w:val="21"/>
                <w:highlight w:val="none"/>
              </w:rPr>
            </w:pPr>
          </w:p>
        </w:tc>
      </w:tr>
      <w:tr w14:paraId="6948B3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F5F9D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54AAAC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第13.2款</w:t>
            </w:r>
          </w:p>
        </w:tc>
        <w:tc>
          <w:tcPr>
            <w:tcW w:w="1742" w:type="dxa"/>
            <w:vAlign w:val="center"/>
          </w:tcPr>
          <w:p w14:paraId="3CF977D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履约保证金不予退还的情形</w:t>
            </w:r>
          </w:p>
        </w:tc>
        <w:tc>
          <w:tcPr>
            <w:tcW w:w="5170" w:type="dxa"/>
            <w:vAlign w:val="center"/>
          </w:tcPr>
          <w:p w14:paraId="54DC0C0F">
            <w:pPr>
              <w:snapToGrid w:val="0"/>
              <w:jc w:val="left"/>
              <w:rPr>
                <w:rFonts w:ascii="仿宋" w:hAnsi="仿宋" w:eastAsia="仿宋" w:cs="仿宋"/>
                <w:color w:val="auto"/>
                <w:szCs w:val="21"/>
                <w:highlight w:val="none"/>
              </w:rPr>
            </w:pPr>
          </w:p>
        </w:tc>
      </w:tr>
      <w:tr w14:paraId="483C15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ECBE6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01B980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第13.3款</w:t>
            </w:r>
          </w:p>
        </w:tc>
        <w:tc>
          <w:tcPr>
            <w:tcW w:w="1742" w:type="dxa"/>
            <w:vAlign w:val="center"/>
          </w:tcPr>
          <w:p w14:paraId="041A3DC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履约保证金退还时间及逾期退还的违约金</w:t>
            </w:r>
          </w:p>
        </w:tc>
        <w:tc>
          <w:tcPr>
            <w:tcW w:w="5170" w:type="dxa"/>
            <w:vAlign w:val="center"/>
          </w:tcPr>
          <w:p w14:paraId="38D69BCB">
            <w:pPr>
              <w:snapToGrid w:val="0"/>
              <w:jc w:val="left"/>
              <w:rPr>
                <w:rFonts w:ascii="仿宋" w:hAnsi="仿宋" w:eastAsia="仿宋" w:cs="仿宋"/>
                <w:color w:val="auto"/>
                <w:szCs w:val="21"/>
                <w:highlight w:val="none"/>
              </w:rPr>
            </w:pPr>
          </w:p>
        </w:tc>
      </w:tr>
      <w:tr w14:paraId="238149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074520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5D452D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第14.1（3）项</w:t>
            </w:r>
          </w:p>
        </w:tc>
        <w:tc>
          <w:tcPr>
            <w:tcW w:w="1742" w:type="dxa"/>
            <w:vAlign w:val="center"/>
          </w:tcPr>
          <w:p w14:paraId="13DF3F6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运行监督、维修期限</w:t>
            </w:r>
          </w:p>
        </w:tc>
        <w:tc>
          <w:tcPr>
            <w:tcW w:w="5170" w:type="dxa"/>
            <w:vAlign w:val="center"/>
          </w:tcPr>
          <w:p w14:paraId="49ED5F39">
            <w:pPr>
              <w:snapToGrid w:val="0"/>
              <w:jc w:val="left"/>
              <w:rPr>
                <w:rFonts w:ascii="仿宋" w:hAnsi="仿宋" w:eastAsia="仿宋" w:cs="仿宋"/>
                <w:color w:val="auto"/>
                <w:szCs w:val="21"/>
                <w:highlight w:val="none"/>
              </w:rPr>
            </w:pPr>
          </w:p>
        </w:tc>
      </w:tr>
      <w:tr w14:paraId="311AF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104FD5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73223B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第14.1（5）项</w:t>
            </w:r>
          </w:p>
        </w:tc>
        <w:tc>
          <w:tcPr>
            <w:tcW w:w="1742" w:type="dxa"/>
            <w:vAlign w:val="center"/>
          </w:tcPr>
          <w:p w14:paraId="570CABDD">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货物回收的约定</w:t>
            </w:r>
          </w:p>
        </w:tc>
        <w:tc>
          <w:tcPr>
            <w:tcW w:w="5170" w:type="dxa"/>
            <w:vAlign w:val="center"/>
          </w:tcPr>
          <w:p w14:paraId="23E50F6B">
            <w:pPr>
              <w:snapToGrid w:val="0"/>
              <w:jc w:val="left"/>
              <w:rPr>
                <w:rFonts w:ascii="仿宋" w:hAnsi="仿宋" w:eastAsia="仿宋" w:cs="仿宋"/>
                <w:color w:val="auto"/>
                <w:szCs w:val="21"/>
                <w:highlight w:val="none"/>
              </w:rPr>
            </w:pPr>
          </w:p>
        </w:tc>
      </w:tr>
      <w:tr w14:paraId="2BA4EF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43850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390D10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第14.1（6）项</w:t>
            </w:r>
          </w:p>
        </w:tc>
        <w:tc>
          <w:tcPr>
            <w:tcW w:w="1742" w:type="dxa"/>
            <w:vAlign w:val="center"/>
          </w:tcPr>
          <w:p w14:paraId="6493A92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4270BCF8">
            <w:pPr>
              <w:snapToGrid w:val="0"/>
              <w:jc w:val="left"/>
              <w:rPr>
                <w:rFonts w:ascii="仿宋" w:hAnsi="仿宋" w:eastAsia="仿宋" w:cs="仿宋"/>
                <w:color w:val="auto"/>
                <w:szCs w:val="21"/>
                <w:highlight w:val="none"/>
              </w:rPr>
            </w:pPr>
          </w:p>
        </w:tc>
      </w:tr>
      <w:tr w14:paraId="70691E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449B0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0C67B3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第15.1款</w:t>
            </w:r>
          </w:p>
        </w:tc>
        <w:tc>
          <w:tcPr>
            <w:tcW w:w="1742" w:type="dxa"/>
            <w:vAlign w:val="center"/>
          </w:tcPr>
          <w:p w14:paraId="6157373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修理、重作、更换相关具体规定</w:t>
            </w:r>
          </w:p>
        </w:tc>
        <w:tc>
          <w:tcPr>
            <w:tcW w:w="5170" w:type="dxa"/>
            <w:vAlign w:val="center"/>
          </w:tcPr>
          <w:p w14:paraId="42B20A5E">
            <w:pPr>
              <w:snapToGrid w:val="0"/>
              <w:jc w:val="left"/>
              <w:rPr>
                <w:rFonts w:ascii="仿宋" w:hAnsi="仿宋" w:eastAsia="仿宋" w:cs="仿宋"/>
                <w:color w:val="auto"/>
                <w:szCs w:val="21"/>
                <w:highlight w:val="none"/>
              </w:rPr>
            </w:pPr>
          </w:p>
        </w:tc>
      </w:tr>
      <w:tr w14:paraId="60EF31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ED3EC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8CBB9C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第15.2（2）项</w:t>
            </w:r>
          </w:p>
        </w:tc>
        <w:tc>
          <w:tcPr>
            <w:tcW w:w="1742" w:type="dxa"/>
            <w:vAlign w:val="center"/>
          </w:tcPr>
          <w:p w14:paraId="5F9C646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776E6ED5">
            <w:pPr>
              <w:snapToGrid w:val="0"/>
              <w:jc w:val="left"/>
              <w:rPr>
                <w:rFonts w:ascii="仿宋" w:hAnsi="仿宋" w:eastAsia="仿宋" w:cs="仿宋"/>
                <w:color w:val="auto"/>
                <w:szCs w:val="21"/>
                <w:highlight w:val="none"/>
                <w:u w:val="single"/>
              </w:rPr>
            </w:pPr>
          </w:p>
        </w:tc>
      </w:tr>
      <w:tr w14:paraId="4724A2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C1F0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6D9FEB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第15.3款</w:t>
            </w:r>
          </w:p>
        </w:tc>
        <w:tc>
          <w:tcPr>
            <w:tcW w:w="1742" w:type="dxa"/>
            <w:vAlign w:val="center"/>
          </w:tcPr>
          <w:p w14:paraId="562CB513">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3D84EFA8">
            <w:pPr>
              <w:snapToGrid w:val="0"/>
              <w:jc w:val="left"/>
              <w:rPr>
                <w:rFonts w:ascii="仿宋" w:hAnsi="仿宋" w:eastAsia="仿宋" w:cs="仿宋"/>
                <w:color w:val="auto"/>
                <w:szCs w:val="21"/>
                <w:highlight w:val="none"/>
                <w:u w:val="single"/>
              </w:rPr>
            </w:pPr>
          </w:p>
        </w:tc>
      </w:tr>
      <w:tr w14:paraId="23BD66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FAC84B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490797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14:paraId="6FD455E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7CB6600E">
            <w:pPr>
              <w:snapToGrid w:val="0"/>
              <w:jc w:val="left"/>
              <w:rPr>
                <w:rFonts w:ascii="仿宋" w:hAnsi="仿宋" w:eastAsia="仿宋" w:cs="仿宋"/>
                <w:color w:val="auto"/>
                <w:szCs w:val="21"/>
                <w:highlight w:val="none"/>
                <w:u w:val="single"/>
              </w:rPr>
            </w:pPr>
          </w:p>
        </w:tc>
      </w:tr>
      <w:tr w14:paraId="21C27A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91FC8E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AC93EB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14:paraId="18D6F249">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解决争议的方法</w:t>
            </w:r>
          </w:p>
        </w:tc>
        <w:tc>
          <w:tcPr>
            <w:tcW w:w="5170" w:type="dxa"/>
            <w:tcBorders>
              <w:top w:val="single" w:color="auto" w:sz="2" w:space="0"/>
              <w:left w:val="single" w:color="auto" w:sz="2" w:space="0"/>
            </w:tcBorders>
            <w:vAlign w:val="center"/>
          </w:tcPr>
          <w:p w14:paraId="44E31BFB">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因本合同及合同有关事项发生的争议，按下列第</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种方式解决：</w:t>
            </w:r>
          </w:p>
          <w:p w14:paraId="087A955E">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（1）向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仲裁委员会申请仲裁，仲裁地点为</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w:t>
            </w:r>
          </w:p>
          <w:p w14:paraId="47EB9F82">
            <w:pPr>
              <w:snapToGrid w:val="0"/>
              <w:jc w:val="left"/>
              <w:rPr>
                <w:rFonts w:ascii="仿宋" w:hAnsi="仿宋" w:eastAsia="仿宋" w:cs="仿宋"/>
                <w:color w:val="auto"/>
                <w:szCs w:val="21"/>
                <w:highlight w:val="none"/>
                <w:u w:val="single"/>
              </w:rPr>
            </w:pPr>
            <w:r>
              <w:rPr>
                <w:rFonts w:hint="eastAsia" w:ascii="仿宋" w:hAnsi="仿宋" w:eastAsia="仿宋" w:cs="仿宋"/>
                <w:iCs/>
                <w:color w:val="auto"/>
                <w:szCs w:val="21"/>
                <w:highlight w:val="none"/>
              </w:rPr>
              <w:t>（2）向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人民法院起诉。</w:t>
            </w:r>
          </w:p>
        </w:tc>
      </w:tr>
      <w:tr w14:paraId="5E0893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28EBD3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91D6D0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第23.1款</w:t>
            </w:r>
          </w:p>
        </w:tc>
        <w:tc>
          <w:tcPr>
            <w:tcW w:w="1742" w:type="dxa"/>
            <w:vAlign w:val="center"/>
          </w:tcPr>
          <w:p w14:paraId="11C10B65">
            <w:pPr>
              <w:snapToGrid w:val="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其他专用条款</w:t>
            </w:r>
          </w:p>
        </w:tc>
        <w:tc>
          <w:tcPr>
            <w:tcW w:w="5170" w:type="dxa"/>
            <w:vAlign w:val="center"/>
          </w:tcPr>
          <w:p w14:paraId="4767FFFC">
            <w:pPr>
              <w:snapToGrid w:val="0"/>
              <w:jc w:val="left"/>
              <w:rPr>
                <w:rFonts w:ascii="仿宋" w:hAnsi="仿宋" w:eastAsia="仿宋" w:cs="仿宋"/>
                <w:color w:val="auto"/>
                <w:szCs w:val="21"/>
                <w:highlight w:val="none"/>
              </w:rPr>
            </w:pPr>
          </w:p>
        </w:tc>
      </w:tr>
    </w:tbl>
    <w:p w14:paraId="2C32F55D">
      <w:pPr>
        <w:spacing w:line="288" w:lineRule="auto"/>
        <w:rPr>
          <w:rFonts w:ascii="仿宋" w:hAnsi="仿宋" w:eastAsia="仿宋" w:cs="仿宋"/>
          <w:color w:val="auto"/>
          <w:highlight w:val="none"/>
        </w:rPr>
      </w:pPr>
    </w:p>
    <w:p w14:paraId="7B3F6833">
      <w:pPr>
        <w:spacing w:line="288" w:lineRule="auto"/>
        <w:jc w:val="center"/>
        <w:rPr>
          <w:rFonts w:ascii="仿宋" w:hAnsi="仿宋" w:eastAsia="仿宋" w:cs="仿宋"/>
          <w:b/>
          <w:color w:val="auto"/>
          <w:sz w:val="36"/>
          <w:szCs w:val="36"/>
          <w:highlight w:val="none"/>
        </w:rPr>
      </w:pPr>
    </w:p>
    <w:p w14:paraId="209BCC15">
      <w:pPr>
        <w:spacing w:line="288" w:lineRule="auto"/>
        <w:jc w:val="center"/>
        <w:rPr>
          <w:rFonts w:ascii="仿宋" w:hAnsi="仿宋" w:eastAsia="仿宋" w:cs="仿宋"/>
          <w:b/>
          <w:color w:val="auto"/>
          <w:sz w:val="36"/>
          <w:szCs w:val="36"/>
          <w:highlight w:val="none"/>
        </w:rPr>
      </w:pPr>
    </w:p>
    <w:p w14:paraId="32A5043F">
      <w:pPr>
        <w:spacing w:line="288" w:lineRule="auto"/>
        <w:jc w:val="center"/>
        <w:rPr>
          <w:rFonts w:ascii="仿宋" w:hAnsi="仿宋" w:eastAsia="仿宋" w:cs="仿宋"/>
          <w:b/>
          <w:color w:val="auto"/>
          <w:sz w:val="36"/>
          <w:szCs w:val="36"/>
          <w:highlight w:val="none"/>
        </w:rPr>
      </w:pPr>
    </w:p>
    <w:p w14:paraId="18497387">
      <w:pPr>
        <w:spacing w:line="288" w:lineRule="auto"/>
        <w:rPr>
          <w:rFonts w:ascii="仿宋" w:hAnsi="仿宋" w:eastAsia="仿宋" w:cs="仿宋"/>
          <w:b/>
          <w:color w:val="auto"/>
          <w:sz w:val="36"/>
          <w:szCs w:val="36"/>
          <w:highlight w:val="none"/>
        </w:rPr>
      </w:pPr>
    </w:p>
    <w:p w14:paraId="7DF2ACA3">
      <w:pPr>
        <w:spacing w:line="288" w:lineRule="auto"/>
        <w:jc w:val="center"/>
        <w:rPr>
          <w:rFonts w:ascii="仿宋" w:hAnsi="仿宋" w:eastAsia="仿宋" w:cs="仿宋"/>
          <w:b/>
          <w:color w:val="auto"/>
          <w:sz w:val="36"/>
          <w:szCs w:val="36"/>
          <w:highlight w:val="none"/>
        </w:rPr>
      </w:pPr>
    </w:p>
    <w:p w14:paraId="4C47B457">
      <w:pPr>
        <w:spacing w:line="288" w:lineRule="auto"/>
        <w:jc w:val="center"/>
        <w:rPr>
          <w:rFonts w:ascii="仿宋" w:hAnsi="仿宋" w:eastAsia="仿宋" w:cs="仿宋"/>
          <w:b/>
          <w:color w:val="auto"/>
          <w:sz w:val="36"/>
          <w:szCs w:val="36"/>
          <w:highlight w:val="none"/>
        </w:rPr>
      </w:pPr>
    </w:p>
    <w:p w14:paraId="35050C6B">
      <w:pPr>
        <w:spacing w:line="288" w:lineRule="auto"/>
        <w:jc w:val="center"/>
        <w:rPr>
          <w:rFonts w:ascii="仿宋" w:hAnsi="仿宋" w:eastAsia="仿宋" w:cs="仿宋"/>
          <w:b/>
          <w:color w:val="auto"/>
          <w:sz w:val="36"/>
          <w:szCs w:val="36"/>
          <w:highlight w:val="none"/>
        </w:rPr>
      </w:pPr>
    </w:p>
    <w:p w14:paraId="51C908C3">
      <w:pPr>
        <w:spacing w:line="288" w:lineRule="auto"/>
        <w:jc w:val="center"/>
        <w:rPr>
          <w:rFonts w:ascii="仿宋" w:hAnsi="仿宋" w:eastAsia="仿宋" w:cs="仿宋"/>
          <w:b/>
          <w:color w:val="auto"/>
          <w:sz w:val="36"/>
          <w:szCs w:val="36"/>
          <w:highlight w:val="none"/>
        </w:rPr>
      </w:pPr>
    </w:p>
    <w:p w14:paraId="142AE914">
      <w:pPr>
        <w:spacing w:line="288" w:lineRule="auto"/>
        <w:jc w:val="center"/>
        <w:rPr>
          <w:rFonts w:ascii="仿宋" w:hAnsi="仿宋" w:eastAsia="仿宋" w:cs="仿宋"/>
          <w:b/>
          <w:color w:val="auto"/>
          <w:sz w:val="36"/>
          <w:szCs w:val="36"/>
          <w:highlight w:val="none"/>
        </w:rPr>
      </w:pPr>
    </w:p>
    <w:p w14:paraId="47FB2E9C">
      <w:pPr>
        <w:spacing w:line="288" w:lineRule="auto"/>
        <w:jc w:val="center"/>
        <w:rPr>
          <w:rFonts w:ascii="仿宋" w:hAnsi="仿宋" w:eastAsia="仿宋" w:cs="仿宋"/>
          <w:b/>
          <w:color w:val="auto"/>
          <w:sz w:val="36"/>
          <w:szCs w:val="36"/>
          <w:highlight w:val="none"/>
        </w:rPr>
      </w:pPr>
    </w:p>
    <w:p w14:paraId="34DEC8BE">
      <w:pPr>
        <w:spacing w:line="288" w:lineRule="auto"/>
        <w:jc w:val="center"/>
        <w:rPr>
          <w:rFonts w:ascii="仿宋" w:hAnsi="仿宋" w:eastAsia="仿宋" w:cs="仿宋"/>
          <w:b/>
          <w:color w:val="auto"/>
          <w:sz w:val="36"/>
          <w:szCs w:val="36"/>
          <w:highlight w:val="none"/>
        </w:rPr>
      </w:pPr>
    </w:p>
    <w:p w14:paraId="6B70243A">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8E4F0AD">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07876A4">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22864C9">
      <w:pPr>
        <w:spacing w:line="288"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550F051">
      <w:pPr>
        <w:spacing w:line="288"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BBC7F99">
      <w:pPr>
        <w:spacing w:line="288" w:lineRule="auto"/>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444691AB">
      <w:pPr>
        <w:spacing w:line="288" w:lineRule="auto"/>
        <w:rPr>
          <w:rFonts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60 </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7871FDF">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78B47649">
            <w:pPr>
              <w:keepNext w:val="0"/>
              <w:keepLines w:val="0"/>
              <w:pageBreakBefore w:val="0"/>
              <w:widowControl/>
              <w:kinsoku/>
              <w:wordWrap/>
              <w:overflowPunct/>
              <w:topLinePunct w:val="0"/>
              <w:autoSpaceDE/>
              <w:autoSpaceDN/>
              <w:bidi w:val="0"/>
              <w:snapToGrid w:val="0"/>
              <w:spacing w:line="288" w:lineRule="auto"/>
              <w:jc w:val="center"/>
              <w:textAlignment w:val="auto"/>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8EC3BD6">
            <w:pPr>
              <w:keepNext w:val="0"/>
              <w:keepLines w:val="0"/>
              <w:pageBreakBefore w:val="0"/>
              <w:widowControl/>
              <w:kinsoku/>
              <w:wordWrap/>
              <w:overflowPunct/>
              <w:topLinePunct w:val="0"/>
              <w:autoSpaceDE/>
              <w:autoSpaceDN/>
              <w:bidi w:val="0"/>
              <w:snapToGrid w:val="0"/>
              <w:spacing w:line="288" w:lineRule="auto"/>
              <w:jc w:val="center"/>
              <w:textAlignment w:val="auto"/>
              <w:rPr>
                <w:rFonts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377213AB">
            <w:pPr>
              <w:keepNext w:val="0"/>
              <w:keepLines w:val="0"/>
              <w:pageBreakBefore w:val="0"/>
              <w:widowControl/>
              <w:kinsoku/>
              <w:wordWrap/>
              <w:overflowPunct/>
              <w:topLinePunct w:val="0"/>
              <w:autoSpaceDE/>
              <w:autoSpaceDN/>
              <w:bidi w:val="0"/>
              <w:snapToGrid w:val="0"/>
              <w:spacing w:line="288" w:lineRule="auto"/>
              <w:jc w:val="center"/>
              <w:textAlignment w:val="auto"/>
              <w:rPr>
                <w:rFonts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5C5E1401">
            <w:pPr>
              <w:keepNext w:val="0"/>
              <w:keepLines w:val="0"/>
              <w:pageBreakBefore w:val="0"/>
              <w:widowControl/>
              <w:kinsoku/>
              <w:wordWrap/>
              <w:overflowPunct/>
              <w:topLinePunct w:val="0"/>
              <w:autoSpaceDE/>
              <w:autoSpaceDN/>
              <w:bidi w:val="0"/>
              <w:snapToGrid w:val="0"/>
              <w:spacing w:line="288" w:lineRule="auto"/>
              <w:jc w:val="center"/>
              <w:textAlignment w:val="auto"/>
              <w:rPr>
                <w:rFonts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43283450">
        <w:tblPrEx>
          <w:tblCellMar>
            <w:top w:w="0" w:type="dxa"/>
            <w:left w:w="108" w:type="dxa"/>
            <w:bottom w:w="0" w:type="dxa"/>
            <w:right w:w="108" w:type="dxa"/>
          </w:tblCellMar>
        </w:tblPrEx>
        <w:trPr>
          <w:trHeight w:val="1117"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B4C630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A7E0C0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zh-CN" w:eastAsia="zh-CN"/>
              </w:rPr>
            </w:pPr>
            <w:r>
              <w:rPr>
                <w:rFonts w:hint="eastAsia" w:ascii="仿宋" w:hAnsi="仿宋" w:eastAsia="仿宋" w:cs="仿宋"/>
                <w:color w:val="auto"/>
                <w:kern w:val="0"/>
                <w:sz w:val="24"/>
                <w:lang w:val="en-US" w:eastAsia="zh-CN"/>
              </w:rPr>
              <w:t>技术参数与功能配置</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160599F1">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bookmarkStart w:id="50" w:name="OLE_LINK18"/>
            <w:r>
              <w:rPr>
                <w:rFonts w:hint="eastAsia" w:ascii="仿宋" w:hAnsi="仿宋" w:eastAsia="仿宋" w:cs="仿宋"/>
                <w:color w:val="auto"/>
                <w:sz w:val="24"/>
                <w:lang w:val="zh-CN"/>
              </w:rPr>
              <w:t>设备技术参数与功能配置符合度，</w:t>
            </w:r>
            <w:r>
              <w:rPr>
                <w:rFonts w:hint="eastAsia" w:ascii="仿宋" w:hAnsi="仿宋" w:eastAsia="仿宋" w:cs="仿宋"/>
                <w:color w:val="auto"/>
                <w:kern w:val="0"/>
                <w:sz w:val="24"/>
              </w:rPr>
              <w:t>完全满足招标文件要求的得</w:t>
            </w:r>
            <w:r>
              <w:rPr>
                <w:rFonts w:hint="eastAsia" w:ascii="仿宋" w:hAnsi="仿宋" w:eastAsia="仿宋" w:cs="仿宋"/>
                <w:color w:val="auto"/>
                <w:kern w:val="0"/>
                <w:sz w:val="24"/>
                <w:lang w:val="en-US" w:eastAsia="zh-CN"/>
              </w:rPr>
              <w:t>30</w:t>
            </w:r>
            <w:r>
              <w:rPr>
                <w:rFonts w:hint="eastAsia" w:ascii="仿宋" w:hAnsi="仿宋" w:eastAsia="仿宋" w:cs="仿宋"/>
                <w:color w:val="auto"/>
                <w:kern w:val="0"/>
                <w:sz w:val="24"/>
              </w:rPr>
              <w:t>分</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打★指标负偏离的无效投标处理</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打▲指标出现负偏离每项扣</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分；其他一般性指标负偏离扣</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分，扣完为止。</w:t>
            </w:r>
            <w:bookmarkEnd w:id="50"/>
          </w:p>
        </w:tc>
        <w:tc>
          <w:tcPr>
            <w:tcW w:w="811" w:type="dxa"/>
            <w:tcBorders>
              <w:top w:val="single" w:color="auto" w:sz="4" w:space="0"/>
              <w:left w:val="single" w:color="auto" w:sz="4" w:space="0"/>
              <w:bottom w:val="single" w:color="auto" w:sz="4" w:space="0"/>
              <w:right w:val="single" w:color="auto" w:sz="4" w:space="0"/>
            </w:tcBorders>
            <w:noWrap w:val="0"/>
            <w:vAlign w:val="center"/>
          </w:tcPr>
          <w:p w14:paraId="3A554F6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30分</w:t>
            </w:r>
          </w:p>
        </w:tc>
      </w:tr>
      <w:tr w14:paraId="096073CB">
        <w:tblPrEx>
          <w:tblCellMar>
            <w:top w:w="0" w:type="dxa"/>
            <w:left w:w="108" w:type="dxa"/>
            <w:bottom w:w="0" w:type="dxa"/>
            <w:right w:w="108" w:type="dxa"/>
          </w:tblCellMar>
        </w:tblPrEx>
        <w:trPr>
          <w:trHeight w:val="8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687104AD">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1B0765A">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专业设计及施工能力</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1B11E2FB">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bookmarkStart w:id="51" w:name="OLE_LINK19"/>
            <w:r>
              <w:rPr>
                <w:rFonts w:hint="eastAsia" w:ascii="仿宋" w:hAnsi="仿宋" w:eastAsia="仿宋" w:cs="仿宋"/>
                <w:color w:val="auto"/>
                <w:kern w:val="0"/>
                <w:sz w:val="24"/>
                <w:lang w:val="en-US" w:eastAsia="zh-CN"/>
              </w:rPr>
              <w:t>投标人具备“电子与智能化工程专业承包一级”证书的得3分，具备“电子与智能化工程专业承包二级”证书的得1分，未提供不得分。（提供证书复印件并加盖投标人公章）</w:t>
            </w:r>
            <w:bookmarkEnd w:id="51"/>
          </w:p>
        </w:tc>
        <w:tc>
          <w:tcPr>
            <w:tcW w:w="811" w:type="dxa"/>
            <w:tcBorders>
              <w:top w:val="single" w:color="auto" w:sz="4" w:space="0"/>
              <w:left w:val="single" w:color="auto" w:sz="4" w:space="0"/>
              <w:bottom w:val="single" w:color="auto" w:sz="4" w:space="0"/>
              <w:right w:val="single" w:color="auto" w:sz="4" w:space="0"/>
            </w:tcBorders>
            <w:noWrap w:val="0"/>
            <w:vAlign w:val="center"/>
          </w:tcPr>
          <w:p w14:paraId="7050CAA4">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3分</w:t>
            </w:r>
          </w:p>
        </w:tc>
      </w:tr>
      <w:tr w14:paraId="5032A154">
        <w:tblPrEx>
          <w:tblCellMar>
            <w:top w:w="0" w:type="dxa"/>
            <w:left w:w="108" w:type="dxa"/>
            <w:bottom w:w="0" w:type="dxa"/>
            <w:right w:w="108" w:type="dxa"/>
          </w:tblCellMar>
        </w:tblPrEx>
        <w:trPr>
          <w:trHeight w:val="8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0780A55">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5BDBA74">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开发能力</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259DC735">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1.数据要求符合国家标准化管理委员发布的GB/T 36073-2018《数据管理能力成熟度模型》数据管理领域的国家标准，投标人提供DCMM证书，达到稳健级（三级）得3分；达到受管理级（二级）得1分；其他不得分。</w:t>
            </w:r>
          </w:p>
          <w:p w14:paraId="7AA0A172">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2.投标人具有ISO/IEC 27001信息安全管理体系认证的得1分。</w:t>
            </w:r>
          </w:p>
          <w:p w14:paraId="3B7223EA">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3.投标人具有ISO/IEC 20000-1信息技术服务管理体系认证的得1分，未提供不得分。</w:t>
            </w:r>
          </w:p>
          <w:p w14:paraId="0A593DA1">
            <w:pPr>
              <w:keepNext w:val="0"/>
              <w:keepLines w:val="0"/>
              <w:pageBreakBefore w:val="0"/>
              <w:widowControl/>
              <w:kinsoku/>
              <w:wordWrap/>
              <w:overflowPunct/>
              <w:topLinePunct w:val="0"/>
              <w:autoSpaceDE/>
              <w:autoSpaceDN/>
              <w:bidi w:val="0"/>
              <w:adjustRightInd/>
              <w:spacing w:line="288" w:lineRule="auto"/>
              <w:jc w:val="left"/>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注：以上提供证书复印件及在国家认证认可监督管理委员会官网查询结果截图并加盖投标人公章。</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56970B21">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5分</w:t>
            </w:r>
          </w:p>
        </w:tc>
      </w:tr>
      <w:tr w14:paraId="4AE38F56">
        <w:tblPrEx>
          <w:tblCellMar>
            <w:top w:w="0" w:type="dxa"/>
            <w:left w:w="108" w:type="dxa"/>
            <w:bottom w:w="0" w:type="dxa"/>
            <w:right w:w="108" w:type="dxa"/>
          </w:tblCellMar>
        </w:tblPrEx>
        <w:trPr>
          <w:trHeight w:val="8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7C50131">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bookmarkStart w:id="61" w:name="_GoBack"/>
            <w:r>
              <w:rPr>
                <w:rFonts w:hint="eastAsia" w:ascii="仿宋" w:hAnsi="仿宋" w:eastAsia="仿宋" w:cs="仿宋"/>
                <w:color w:val="auto"/>
                <w:kern w:val="0"/>
                <w:sz w:val="24"/>
                <w:lang w:val="en-US" w:eastAsia="zh-CN"/>
              </w:rPr>
              <w:t>4</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7AA321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类似业绩</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36F0B1B0">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投标人自2021年1月1日以来（以合同签订时间为准）完成的同类案例，每有一个得1分，最高得3分。</w:t>
            </w:r>
          </w:p>
          <w:p w14:paraId="32D227A6">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注：1.每个案例提供合同和验收报告的复印件，并加盖投标人公章。</w:t>
            </w:r>
          </w:p>
          <w:p w14:paraId="15B96177">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217694B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3分</w:t>
            </w:r>
          </w:p>
        </w:tc>
      </w:tr>
      <w:bookmarkEnd w:id="61"/>
      <w:tr w14:paraId="6A216C75">
        <w:tblPrEx>
          <w:tblCellMar>
            <w:top w:w="0" w:type="dxa"/>
            <w:left w:w="108" w:type="dxa"/>
            <w:bottom w:w="0" w:type="dxa"/>
            <w:right w:w="108" w:type="dxa"/>
          </w:tblCellMar>
        </w:tblPrEx>
        <w:trPr>
          <w:trHeight w:val="833"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CD6FD71">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5</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90788B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运维服务能力</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2887696B">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投标人需要具备“售后服务认证证书”,且服务能力达到GB/T27922-2011《商品售后服务评价体系》规定的五星级要求的得2分。（提供证书复印件并加盖投标人公章）</w:t>
            </w:r>
          </w:p>
        </w:tc>
        <w:tc>
          <w:tcPr>
            <w:tcW w:w="811" w:type="dxa"/>
            <w:tcBorders>
              <w:top w:val="single" w:color="auto" w:sz="4" w:space="0"/>
              <w:left w:val="single" w:color="auto" w:sz="4" w:space="0"/>
              <w:bottom w:val="single" w:color="auto" w:sz="4" w:space="0"/>
              <w:right w:val="single" w:color="auto" w:sz="4" w:space="0"/>
            </w:tcBorders>
            <w:noWrap w:val="0"/>
            <w:vAlign w:val="center"/>
          </w:tcPr>
          <w:p w14:paraId="728BD61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2分</w:t>
            </w:r>
          </w:p>
        </w:tc>
      </w:tr>
      <w:tr w14:paraId="720F02DB">
        <w:tblPrEx>
          <w:tblCellMar>
            <w:top w:w="0" w:type="dxa"/>
            <w:left w:w="108" w:type="dxa"/>
            <w:bottom w:w="0" w:type="dxa"/>
            <w:right w:w="108" w:type="dxa"/>
          </w:tblCellMar>
        </w:tblPrEx>
        <w:trPr>
          <w:trHeight w:val="987" w:hRule="atLeast"/>
          <w:jc w:val="center"/>
        </w:trPr>
        <w:tc>
          <w:tcPr>
            <w:tcW w:w="7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0A4A4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6</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F7C8D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团队能力</w:t>
            </w:r>
          </w:p>
        </w:tc>
        <w:tc>
          <w:tcPr>
            <w:tcW w:w="5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C09F28">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投标人拟派项目负责人具备机电工程专业一级注册建造师、安装专业注册造价工程师，每提供一项得1.5分，最高得3分。（提供证书及社保证明复印件加盖投标人公章）</w:t>
            </w:r>
          </w:p>
        </w:tc>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A4125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3分</w:t>
            </w:r>
          </w:p>
        </w:tc>
      </w:tr>
      <w:tr w14:paraId="1CE64968">
        <w:tblPrEx>
          <w:tblCellMar>
            <w:top w:w="0" w:type="dxa"/>
            <w:left w:w="108" w:type="dxa"/>
            <w:bottom w:w="0" w:type="dxa"/>
            <w:right w:w="108" w:type="dxa"/>
          </w:tblCellMar>
        </w:tblPrEx>
        <w:trPr>
          <w:trHeight w:val="987" w:hRule="atLeast"/>
          <w:jc w:val="center"/>
        </w:trPr>
        <w:tc>
          <w:tcPr>
            <w:tcW w:w="7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76CCF5">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7</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6CA00C">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项目实施组织方案</w:t>
            </w:r>
          </w:p>
        </w:tc>
        <w:tc>
          <w:tcPr>
            <w:tcW w:w="5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AE8EEF">
            <w:pPr>
              <w:keepNext w:val="0"/>
              <w:keepLines w:val="0"/>
              <w:pageBreakBefore w:val="0"/>
              <w:widowControl/>
              <w:kinsoku/>
              <w:wordWrap/>
              <w:overflowPunct/>
              <w:topLinePunct w:val="0"/>
              <w:autoSpaceDE/>
              <w:autoSpaceDN/>
              <w:bidi w:val="0"/>
              <w:adjustRightInd/>
              <w:spacing w:line="288" w:lineRule="auto"/>
              <w:jc w:val="left"/>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项目实施组织方案（包括供货组织方案、安装方案、施工质量、施工安全、计划安排和进度保证措施、应急预案等）完整性、需求满足性，由评委进行比较打分。（0-5分）</w:t>
            </w:r>
          </w:p>
        </w:tc>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909A5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5分</w:t>
            </w:r>
          </w:p>
        </w:tc>
      </w:tr>
      <w:tr w14:paraId="265F063B">
        <w:tblPrEx>
          <w:tblCellMar>
            <w:top w:w="0" w:type="dxa"/>
            <w:left w:w="108" w:type="dxa"/>
            <w:bottom w:w="0" w:type="dxa"/>
            <w:right w:w="108" w:type="dxa"/>
          </w:tblCellMar>
        </w:tblPrEx>
        <w:trPr>
          <w:trHeight w:val="987" w:hRule="atLeast"/>
          <w:jc w:val="center"/>
        </w:trPr>
        <w:tc>
          <w:tcPr>
            <w:tcW w:w="7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DF1131">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8</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2602F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调试、培训、验收等服务方案</w:t>
            </w:r>
          </w:p>
        </w:tc>
        <w:tc>
          <w:tcPr>
            <w:tcW w:w="5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304A10">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lang w:val="en-US" w:eastAsia="zh-CN"/>
              </w:rPr>
            </w:pPr>
            <w:bookmarkStart w:id="52" w:name="OLE_LINK20"/>
            <w:r>
              <w:rPr>
                <w:rFonts w:hint="eastAsia" w:ascii="仿宋" w:hAnsi="仿宋" w:eastAsia="仿宋" w:cs="仿宋"/>
                <w:color w:val="auto"/>
                <w:kern w:val="0"/>
                <w:sz w:val="24"/>
                <w:lang w:val="en-US" w:eastAsia="zh-CN"/>
              </w:rPr>
              <w:t>调试、培训、验收等服务方案内容详实、计划明确、方案科学合理，由评委进行比较打分。（0-4分）</w:t>
            </w:r>
            <w:bookmarkEnd w:id="52"/>
          </w:p>
        </w:tc>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52694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4分</w:t>
            </w:r>
          </w:p>
        </w:tc>
      </w:tr>
      <w:tr w14:paraId="33E69BC5">
        <w:tblPrEx>
          <w:tblCellMar>
            <w:top w:w="0" w:type="dxa"/>
            <w:left w:w="108" w:type="dxa"/>
            <w:bottom w:w="0" w:type="dxa"/>
            <w:right w:w="108" w:type="dxa"/>
          </w:tblCellMar>
        </w:tblPrEx>
        <w:trPr>
          <w:trHeight w:val="987" w:hRule="atLeast"/>
          <w:jc w:val="center"/>
        </w:trPr>
        <w:tc>
          <w:tcPr>
            <w:tcW w:w="744" w:type="dxa"/>
            <w:vMerge w:val="restart"/>
            <w:tcBorders>
              <w:top w:val="single" w:color="auto" w:sz="4" w:space="0"/>
              <w:left w:val="single" w:color="auto" w:sz="4" w:space="0"/>
              <w:right w:val="single" w:color="auto" w:sz="4" w:space="0"/>
            </w:tcBorders>
            <w:shd w:val="clear" w:color="auto" w:fill="auto"/>
            <w:noWrap w:val="0"/>
            <w:vAlign w:val="center"/>
          </w:tcPr>
          <w:p w14:paraId="6D5DBB16">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9</w:t>
            </w:r>
          </w:p>
        </w:tc>
        <w:tc>
          <w:tcPr>
            <w:tcW w:w="1800" w:type="dxa"/>
            <w:vMerge w:val="restart"/>
            <w:tcBorders>
              <w:top w:val="single" w:color="auto" w:sz="4" w:space="0"/>
              <w:left w:val="single" w:color="auto" w:sz="4" w:space="0"/>
              <w:right w:val="single" w:color="auto" w:sz="4" w:space="0"/>
            </w:tcBorders>
            <w:shd w:val="clear" w:color="auto" w:fill="auto"/>
            <w:noWrap w:val="0"/>
            <w:vAlign w:val="center"/>
          </w:tcPr>
          <w:p w14:paraId="5F2C0A7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售后服务</w:t>
            </w:r>
          </w:p>
        </w:tc>
        <w:tc>
          <w:tcPr>
            <w:tcW w:w="5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A86619">
            <w:pPr>
              <w:keepNext w:val="0"/>
              <w:keepLines w:val="0"/>
              <w:pageBreakBefore w:val="0"/>
              <w:widowControl/>
              <w:kinsoku/>
              <w:wordWrap/>
              <w:overflowPunct/>
              <w:topLinePunct w:val="0"/>
              <w:autoSpaceDE/>
              <w:autoSpaceDN/>
              <w:bidi w:val="0"/>
              <w:adjustRightInd/>
              <w:spacing w:line="288" w:lineRule="auto"/>
              <w:jc w:val="left"/>
              <w:textAlignment w:val="auto"/>
              <w:rPr>
                <w:rFonts w:hint="default" w:ascii="仿宋" w:hAnsi="仿宋" w:eastAsia="仿宋" w:cs="仿宋"/>
                <w:color w:val="auto"/>
                <w:kern w:val="0"/>
                <w:sz w:val="24"/>
                <w:lang w:val="en-US" w:eastAsia="zh-CN"/>
              </w:rPr>
            </w:pPr>
            <w:bookmarkStart w:id="53" w:name="OLE_LINK21"/>
            <w:r>
              <w:rPr>
                <w:rFonts w:hint="eastAsia" w:ascii="仿宋" w:hAnsi="仿宋" w:eastAsia="仿宋" w:cs="仿宋"/>
                <w:color w:val="auto"/>
                <w:kern w:val="0"/>
                <w:sz w:val="24"/>
                <w:lang w:val="en-US" w:eastAsia="zh-CN"/>
              </w:rPr>
              <w:t>售后服务方案（售后服务承诺、维护人员和服务机构设置、保障措施等情况）完整、可行性强，由评委进行比较打分。（0-3分）</w:t>
            </w:r>
            <w:bookmarkEnd w:id="53"/>
          </w:p>
        </w:tc>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685D5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3分</w:t>
            </w:r>
          </w:p>
        </w:tc>
      </w:tr>
      <w:tr w14:paraId="41AD2E27">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shd w:val="clear" w:color="auto" w:fill="auto"/>
            <w:noWrap w:val="0"/>
            <w:vAlign w:val="center"/>
          </w:tcPr>
          <w:p w14:paraId="6C1AAFF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p>
        </w:tc>
        <w:tc>
          <w:tcPr>
            <w:tcW w:w="1800" w:type="dxa"/>
            <w:vMerge w:val="continue"/>
            <w:tcBorders>
              <w:left w:val="single" w:color="auto" w:sz="4" w:space="0"/>
              <w:bottom w:val="single" w:color="auto" w:sz="4" w:space="0"/>
              <w:right w:val="single" w:color="auto" w:sz="4" w:space="0"/>
            </w:tcBorders>
            <w:shd w:val="clear" w:color="auto" w:fill="auto"/>
            <w:noWrap w:val="0"/>
            <w:vAlign w:val="center"/>
          </w:tcPr>
          <w:p w14:paraId="73BCF56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lang w:val="en-US" w:eastAsia="zh-CN"/>
              </w:rPr>
            </w:pPr>
          </w:p>
        </w:tc>
        <w:tc>
          <w:tcPr>
            <w:tcW w:w="58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31EDE7">
            <w:pPr>
              <w:keepNext w:val="0"/>
              <w:keepLines w:val="0"/>
              <w:pageBreakBefore w:val="0"/>
              <w:widowControl/>
              <w:kinsoku/>
              <w:wordWrap/>
              <w:overflowPunct/>
              <w:topLinePunct w:val="0"/>
              <w:autoSpaceDE/>
              <w:autoSpaceDN/>
              <w:bidi w:val="0"/>
              <w:adjustRightInd/>
              <w:spacing w:line="288" w:lineRule="auto"/>
              <w:jc w:val="left"/>
              <w:textAlignment w:val="auto"/>
              <w:rPr>
                <w:rFonts w:hint="default" w:ascii="仿宋" w:hAnsi="仿宋" w:eastAsia="仿宋" w:cs="仿宋"/>
                <w:color w:val="auto"/>
                <w:kern w:val="0"/>
                <w:sz w:val="24"/>
                <w:szCs w:val="24"/>
                <w:highlight w:val="none"/>
                <w:lang w:val="en-US" w:eastAsia="zh-CN"/>
              </w:rPr>
            </w:pPr>
            <w:bookmarkStart w:id="54" w:name="OLE_LINK22"/>
            <w:r>
              <w:rPr>
                <w:rFonts w:hint="eastAsia" w:ascii="仿宋" w:hAnsi="仿宋" w:eastAsia="仿宋" w:cs="仿宋"/>
                <w:color w:val="auto"/>
                <w:kern w:val="0"/>
                <w:sz w:val="24"/>
                <w:szCs w:val="24"/>
                <w:highlight w:val="none"/>
                <w:lang w:val="en-US" w:eastAsia="zh-CN"/>
              </w:rPr>
              <w:t>投标人承诺在满足招标文件要求的3年</w:t>
            </w:r>
            <w:r>
              <w:rPr>
                <w:rFonts w:hint="eastAsia" w:ascii="仿宋" w:hAnsi="仿宋" w:eastAsia="仿宋" w:cs="仿宋"/>
                <w:color w:val="auto"/>
                <w:kern w:val="0"/>
                <w:sz w:val="24"/>
                <w:szCs w:val="24"/>
                <w:highlight w:val="none"/>
              </w:rPr>
              <w:t>免费质保服务</w:t>
            </w:r>
            <w:r>
              <w:rPr>
                <w:rFonts w:hint="eastAsia" w:ascii="仿宋" w:hAnsi="仿宋" w:eastAsia="仿宋" w:cs="仿宋"/>
                <w:color w:val="auto"/>
                <w:kern w:val="0"/>
                <w:sz w:val="24"/>
                <w:szCs w:val="24"/>
                <w:highlight w:val="none"/>
                <w:lang w:val="en-US" w:eastAsia="zh-CN"/>
              </w:rPr>
              <w:t>的基础上，产品免费质保期每延长一年加1分，最高加2分。</w:t>
            </w:r>
            <w:bookmarkEnd w:id="54"/>
          </w:p>
        </w:tc>
        <w:tc>
          <w:tcPr>
            <w:tcW w:w="8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10E663">
            <w:pPr>
              <w:keepNext w:val="0"/>
              <w:keepLines w:val="0"/>
              <w:pageBreakBefore w:val="0"/>
              <w:widowControl/>
              <w:kinsoku/>
              <w:wordWrap/>
              <w:overflowPunct/>
              <w:topLinePunct w:val="0"/>
              <w:autoSpaceDE/>
              <w:autoSpaceDN/>
              <w:bidi w:val="0"/>
              <w:adjustRightInd/>
              <w:spacing w:line="288" w:lineRule="auto"/>
              <w:jc w:val="center"/>
              <w:textAlignment w:val="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2分</w:t>
            </w:r>
          </w:p>
        </w:tc>
      </w:tr>
    </w:tbl>
    <w:p w14:paraId="7D6015A2">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977F0C4">
      <w:pPr>
        <w:spacing w:line="288"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40 </w:t>
      </w:r>
      <w:r>
        <w:rPr>
          <w:rFonts w:hint="eastAsia" w:ascii="仿宋" w:hAnsi="仿宋" w:eastAsia="仿宋" w:cs="仿宋"/>
          <w:b/>
          <w:bCs/>
          <w:iCs/>
          <w:color w:val="auto"/>
          <w:sz w:val="24"/>
          <w:highlight w:val="none"/>
        </w:rPr>
        <w:t>分）</w:t>
      </w:r>
    </w:p>
    <w:p w14:paraId="306489E8">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8ED827D">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9E55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AD8D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40</w:t>
      </w:r>
      <w:bookmarkEnd w:id="44"/>
      <w:bookmarkEnd w:id="45"/>
      <w:r>
        <w:rPr>
          <w:rFonts w:hint="eastAsia" w:ascii="仿宋" w:hAnsi="仿宋" w:eastAsia="仿宋" w:cs="仿宋"/>
          <w:bCs/>
          <w:iCs/>
          <w:color w:val="auto"/>
          <w:sz w:val="24"/>
          <w:highlight w:val="none"/>
          <w:u w:val="single"/>
        </w:rPr>
        <w:t xml:space="preserve"> </w:t>
      </w:r>
    </w:p>
    <w:p w14:paraId="73AE762E">
      <w:pPr>
        <w:widowControl/>
        <w:adjustRightInd/>
        <w:jc w:val="both"/>
        <w:rPr>
          <w:rFonts w:hint="eastAsia" w:ascii="仿宋" w:hAnsi="仿宋" w:eastAsia="仿宋" w:cs="仿宋"/>
          <w:b/>
          <w:color w:val="auto"/>
          <w:sz w:val="36"/>
          <w:szCs w:val="20"/>
          <w:highlight w:val="none"/>
        </w:rPr>
      </w:pPr>
    </w:p>
    <w:p w14:paraId="203AC411">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5C65F42E">
      <w:pPr>
        <w:spacing w:line="360" w:lineRule="auto"/>
        <w:jc w:val="center"/>
        <w:outlineLvl w:val="0"/>
        <w:rPr>
          <w:rFonts w:ascii="仿宋" w:hAnsi="仿宋" w:eastAsia="仿宋" w:cs="仿宋"/>
          <w:b/>
          <w:color w:val="auto"/>
          <w:kern w:val="0"/>
          <w:sz w:val="36"/>
          <w:szCs w:val="36"/>
          <w:highlight w:val="none"/>
        </w:rPr>
      </w:pPr>
    </w:p>
    <w:p w14:paraId="674474A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097171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5A9109A">
      <w:pPr>
        <w:spacing w:line="360" w:lineRule="auto"/>
        <w:jc w:val="center"/>
        <w:outlineLvl w:val="0"/>
        <w:rPr>
          <w:rFonts w:ascii="仿宋" w:hAnsi="仿宋" w:eastAsia="仿宋" w:cs="仿宋"/>
          <w:b/>
          <w:color w:val="auto"/>
          <w:kern w:val="0"/>
          <w:sz w:val="36"/>
          <w:szCs w:val="36"/>
          <w:highlight w:val="none"/>
        </w:rPr>
      </w:pPr>
    </w:p>
    <w:p w14:paraId="55346D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03DE6A5">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3FAD2CC">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09560FB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B251E3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0990D54">
      <w:pPr>
        <w:snapToGrid w:val="0"/>
        <w:spacing w:line="360" w:lineRule="auto"/>
        <w:rPr>
          <w:rFonts w:ascii="仿宋" w:hAnsi="仿宋" w:eastAsia="仿宋" w:cs="仿宋"/>
          <w:color w:val="auto"/>
          <w:sz w:val="24"/>
          <w:highlight w:val="none"/>
        </w:rPr>
      </w:pPr>
    </w:p>
    <w:p w14:paraId="0B355613">
      <w:pPr>
        <w:snapToGrid w:val="0"/>
        <w:spacing w:line="360" w:lineRule="auto"/>
        <w:ind w:firstLine="480" w:firstLineChars="200"/>
        <w:rPr>
          <w:rFonts w:ascii="仿宋" w:hAnsi="仿宋" w:eastAsia="仿宋" w:cs="仿宋"/>
          <w:color w:val="auto"/>
          <w:sz w:val="24"/>
          <w:highlight w:val="none"/>
        </w:rPr>
      </w:pPr>
    </w:p>
    <w:p w14:paraId="50A2F339">
      <w:pPr>
        <w:spacing w:line="360" w:lineRule="auto"/>
        <w:ind w:firstLine="480" w:firstLineChars="200"/>
        <w:rPr>
          <w:rFonts w:ascii="仿宋" w:hAnsi="仿宋" w:eastAsia="仿宋" w:cs="仿宋"/>
          <w:color w:val="auto"/>
          <w:sz w:val="24"/>
          <w:highlight w:val="none"/>
        </w:rPr>
      </w:pPr>
    </w:p>
    <w:p w14:paraId="6DF417D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2F058D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D2C608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EBFE623">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9C63C4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EFEEDE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774DCB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F7CBB8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226BFD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9FC93D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531C91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6AAFF2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CEAB8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F9C275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9C36A24">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5E75BD6">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A688500">
      <w:pPr>
        <w:snapToGrid w:val="0"/>
        <w:spacing w:line="360" w:lineRule="auto"/>
        <w:ind w:right="480"/>
        <w:jc w:val="center"/>
        <w:rPr>
          <w:rFonts w:ascii="仿宋" w:hAnsi="仿宋" w:eastAsia="仿宋" w:cs="仿宋"/>
          <w:b/>
          <w:color w:val="auto"/>
          <w:kern w:val="0"/>
          <w:sz w:val="32"/>
          <w:szCs w:val="32"/>
          <w:highlight w:val="none"/>
        </w:rPr>
      </w:pPr>
    </w:p>
    <w:p w14:paraId="038AED59">
      <w:pPr>
        <w:widowControl/>
        <w:spacing w:line="360" w:lineRule="auto"/>
        <w:rPr>
          <w:rFonts w:ascii="仿宋" w:hAnsi="仿宋" w:eastAsia="仿宋" w:cs="仿宋"/>
          <w:b/>
          <w:color w:val="auto"/>
          <w:kern w:val="0"/>
          <w:sz w:val="32"/>
          <w:szCs w:val="32"/>
          <w:highlight w:val="none"/>
        </w:rPr>
      </w:pPr>
    </w:p>
    <w:p w14:paraId="1B0FFA89">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BA0A34B">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4E74B3B">
      <w:pPr>
        <w:pStyle w:val="80"/>
        <w:rPr>
          <w:rFonts w:ascii="仿宋" w:hAnsi="仿宋" w:eastAsia="仿宋" w:cs="仿宋"/>
          <w:color w:val="auto"/>
          <w:highlight w:val="none"/>
        </w:rPr>
      </w:pPr>
    </w:p>
    <w:p w14:paraId="240423B7">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9CC0F39">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02DB17C2">
      <w:pPr>
        <w:snapToGrid w:val="0"/>
        <w:spacing w:line="360" w:lineRule="auto"/>
        <w:ind w:right="480"/>
        <w:jc w:val="center"/>
        <w:rPr>
          <w:rFonts w:ascii="仿宋" w:hAnsi="仿宋" w:eastAsia="仿宋" w:cs="仿宋"/>
          <w:b/>
          <w:color w:val="auto"/>
          <w:kern w:val="0"/>
          <w:sz w:val="32"/>
          <w:szCs w:val="32"/>
          <w:highlight w:val="none"/>
        </w:rPr>
      </w:pPr>
    </w:p>
    <w:p w14:paraId="03503577">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016173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092CF28">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A86742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0326CE0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4733E01">
      <w:pPr>
        <w:widowControl/>
        <w:spacing w:line="360" w:lineRule="auto"/>
        <w:ind w:left="150"/>
        <w:jc w:val="center"/>
        <w:rPr>
          <w:rFonts w:ascii="仿宋" w:hAnsi="仿宋" w:eastAsia="仿宋" w:cs="仿宋"/>
          <w:b/>
          <w:color w:val="auto"/>
          <w:kern w:val="0"/>
          <w:sz w:val="32"/>
          <w:szCs w:val="32"/>
          <w:highlight w:val="none"/>
        </w:rPr>
      </w:pPr>
    </w:p>
    <w:p w14:paraId="773F648B">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6B2950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26C0882">
      <w:pPr>
        <w:spacing w:line="336" w:lineRule="auto"/>
        <w:jc w:val="center"/>
        <w:rPr>
          <w:rFonts w:ascii="仿宋" w:hAnsi="仿宋" w:eastAsia="仿宋" w:cs="仿宋"/>
          <w:b/>
          <w:color w:val="auto"/>
          <w:kern w:val="0"/>
          <w:sz w:val="36"/>
          <w:szCs w:val="36"/>
          <w:highlight w:val="none"/>
        </w:rPr>
      </w:pPr>
    </w:p>
    <w:p w14:paraId="3D95A29E">
      <w:pPr>
        <w:spacing w:line="336" w:lineRule="auto"/>
        <w:jc w:val="center"/>
        <w:rPr>
          <w:rFonts w:ascii="仿宋" w:hAnsi="仿宋" w:eastAsia="仿宋" w:cs="仿宋"/>
          <w:b/>
          <w:color w:val="auto"/>
          <w:kern w:val="0"/>
          <w:sz w:val="36"/>
          <w:szCs w:val="36"/>
          <w:highlight w:val="none"/>
        </w:rPr>
      </w:pPr>
    </w:p>
    <w:p w14:paraId="66403B7F">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EBC7D0A">
      <w:pPr>
        <w:spacing w:line="336" w:lineRule="auto"/>
        <w:jc w:val="center"/>
        <w:outlineLvl w:val="0"/>
        <w:rPr>
          <w:rFonts w:ascii="仿宋" w:hAnsi="仿宋" w:eastAsia="仿宋" w:cs="仿宋"/>
          <w:b/>
          <w:color w:val="auto"/>
          <w:kern w:val="0"/>
          <w:sz w:val="24"/>
          <w:highlight w:val="none"/>
        </w:rPr>
      </w:pPr>
    </w:p>
    <w:p w14:paraId="6174FB3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D4DF92B">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69210E4B">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 ……………………………………………………（页码）</w:t>
      </w:r>
    </w:p>
    <w:p w14:paraId="7BF7CC86">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73C24F36">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3CA2FA0F">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1A665542">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2AF38FFA">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753934D5">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（8）</w:t>
      </w: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14:paraId="50D25E11">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（9）技术解决方案……………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01A86579">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（10）组织实施方案………………………………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5BAC8AEB">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（11）售后服务方案……………………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50AA564B">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（12）供应商售后服务证明材料………………</w:t>
      </w:r>
      <w:r>
        <w:rPr>
          <w:rFonts w:hint="eastAsia" w:ascii="仿宋" w:eastAsia="仿宋" w:cs="仿宋"/>
          <w:color w:val="auto"/>
          <w:highlight w:val="none"/>
          <w:lang w:val="zh-CN"/>
        </w:rPr>
        <w:t>……………………………</w:t>
      </w:r>
      <w:r>
        <w:rPr>
          <w:rFonts w:hint="eastAsia" w:ascii="仿宋" w:eastAsia="仿宋" w:cs="仿宋"/>
          <w:color w:val="auto"/>
          <w:highlight w:val="none"/>
        </w:rPr>
        <w:t>（页码）</w:t>
      </w:r>
    </w:p>
    <w:p w14:paraId="6C38F05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（13）项目小组人员名单………………</w:t>
      </w:r>
      <w:r>
        <w:rPr>
          <w:rFonts w:hint="eastAsia" w:ascii="仿宋" w:eastAsia="仿宋" w:cs="仿宋"/>
          <w:color w:val="auto"/>
          <w:highlight w:val="none"/>
          <w:lang w:val="zh-CN"/>
        </w:rPr>
        <w:t>……………………………………</w:t>
      </w:r>
      <w:r>
        <w:rPr>
          <w:rFonts w:hint="eastAsia" w:ascii="仿宋" w:eastAsia="仿宋" w:cs="仿宋"/>
          <w:color w:val="auto"/>
          <w:highlight w:val="none"/>
        </w:rPr>
        <w:t>（页码）</w:t>
      </w:r>
    </w:p>
    <w:p w14:paraId="79EF440A">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（14）</w:t>
      </w:r>
      <w:r>
        <w:rPr>
          <w:rFonts w:hint="eastAsia" w:ascii="仿宋" w:eastAsia="仿宋" w:cs="仿宋"/>
          <w:color w:val="auto"/>
          <w:highlight w:val="none"/>
          <w:lang w:val="zh-CN"/>
        </w:rPr>
        <w:t>优惠条件及特殊承诺…………………………………………………</w:t>
      </w:r>
      <w:r>
        <w:rPr>
          <w:rFonts w:hint="eastAsia" w:ascii="仿宋" w:eastAsia="仿宋" w:cs="仿宋"/>
          <w:color w:val="auto"/>
          <w:highlight w:val="none"/>
        </w:rPr>
        <w:t>（页码）</w:t>
      </w:r>
    </w:p>
    <w:p w14:paraId="4F7D6D1F">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（15）</w:t>
      </w:r>
      <w:r>
        <w:rPr>
          <w:rFonts w:hint="eastAsia" w:ascii="仿宋" w:eastAsia="仿宋" w:cs="仿宋"/>
          <w:color w:val="auto"/>
          <w:highlight w:val="none"/>
          <w:lang w:val="zh-CN"/>
        </w:rPr>
        <w:t>备品备件及供选择的配套零部件清单………………………………</w:t>
      </w:r>
      <w:r>
        <w:rPr>
          <w:rFonts w:hint="eastAsia" w:ascii="仿宋" w:eastAsia="仿宋" w:cs="仿宋"/>
          <w:color w:val="auto"/>
          <w:highlight w:val="none"/>
        </w:rPr>
        <w:t>（页码）</w:t>
      </w:r>
    </w:p>
    <w:p w14:paraId="7C9ABF94">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（16）</w:t>
      </w:r>
      <w:r>
        <w:rPr>
          <w:rFonts w:hint="eastAsia" w:ascii="仿宋" w:eastAsia="仿宋" w:cs="仿宋"/>
          <w:color w:val="auto"/>
          <w:highlight w:val="none"/>
          <w:lang w:val="zh-CN"/>
        </w:rPr>
        <w:t>培训计划………………………………………………………………</w:t>
      </w:r>
      <w:r>
        <w:rPr>
          <w:rFonts w:hint="eastAsia" w:ascii="仿宋" w:eastAsia="仿宋" w:cs="仿宋"/>
          <w:color w:val="auto"/>
          <w:highlight w:val="none"/>
        </w:rPr>
        <w:t>（页码）</w:t>
      </w:r>
    </w:p>
    <w:p w14:paraId="23BE1142">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（17）</w:t>
      </w:r>
      <w:r>
        <w:rPr>
          <w:rFonts w:hint="eastAsia" w:ascii="仿宋" w:eastAsia="仿宋" w:cs="仿宋"/>
          <w:color w:val="auto"/>
          <w:highlight w:val="none"/>
          <w:lang w:val="zh-CN"/>
        </w:rPr>
        <w:t>验收方案………………………………………………………………</w:t>
      </w:r>
      <w:r>
        <w:rPr>
          <w:rFonts w:hint="eastAsia" w:ascii="仿宋" w:eastAsia="仿宋" w:cs="仿宋"/>
          <w:color w:val="auto"/>
          <w:highlight w:val="none"/>
        </w:rPr>
        <w:t>（页码）</w:t>
      </w:r>
    </w:p>
    <w:p w14:paraId="42697A24">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（18）</w:t>
      </w:r>
      <w:r>
        <w:rPr>
          <w:rFonts w:hint="eastAsia" w:ascii="仿宋" w:eastAsia="仿宋" w:cs="仿宋"/>
          <w:color w:val="auto"/>
          <w:highlight w:val="none"/>
          <w:lang w:val="zh-CN"/>
        </w:rPr>
        <w:t>认为需要的其他商务技术（资信）文件或说明……………………</w:t>
      </w:r>
      <w:r>
        <w:rPr>
          <w:rFonts w:hint="eastAsia" w:ascii="仿宋" w:eastAsia="仿宋" w:cs="仿宋"/>
          <w:color w:val="auto"/>
          <w:highlight w:val="none"/>
        </w:rPr>
        <w:t>（页码）</w:t>
      </w:r>
    </w:p>
    <w:p w14:paraId="7043C9C1">
      <w:pPr>
        <w:snapToGrid w:val="0"/>
        <w:spacing w:line="360" w:lineRule="auto"/>
        <w:jc w:val="center"/>
        <w:rPr>
          <w:rFonts w:ascii="仿宋" w:hAnsi="仿宋" w:eastAsia="仿宋" w:cs="仿宋"/>
          <w:b/>
          <w:color w:val="auto"/>
          <w:kern w:val="0"/>
          <w:sz w:val="32"/>
          <w:szCs w:val="32"/>
          <w:highlight w:val="none"/>
          <w:lang w:val="zh-CN"/>
        </w:rPr>
      </w:pPr>
    </w:p>
    <w:p w14:paraId="3FC5C42A">
      <w:pPr>
        <w:snapToGrid w:val="0"/>
        <w:spacing w:line="360" w:lineRule="auto"/>
        <w:jc w:val="center"/>
        <w:rPr>
          <w:rFonts w:ascii="仿宋" w:hAnsi="仿宋" w:eastAsia="仿宋" w:cs="仿宋"/>
          <w:b/>
          <w:color w:val="auto"/>
          <w:kern w:val="0"/>
          <w:sz w:val="32"/>
          <w:szCs w:val="32"/>
          <w:highlight w:val="none"/>
          <w:lang w:val="zh-CN"/>
        </w:rPr>
      </w:pPr>
    </w:p>
    <w:p w14:paraId="4C945D55">
      <w:pPr>
        <w:snapToGrid w:val="0"/>
        <w:spacing w:line="360" w:lineRule="auto"/>
        <w:jc w:val="center"/>
        <w:rPr>
          <w:rFonts w:ascii="仿宋" w:hAnsi="仿宋" w:eastAsia="仿宋" w:cs="仿宋"/>
          <w:b/>
          <w:color w:val="auto"/>
          <w:kern w:val="0"/>
          <w:sz w:val="32"/>
          <w:szCs w:val="32"/>
          <w:highlight w:val="none"/>
          <w:lang w:val="zh-CN"/>
        </w:rPr>
      </w:pPr>
    </w:p>
    <w:p w14:paraId="4704C719">
      <w:pPr>
        <w:snapToGrid w:val="0"/>
        <w:spacing w:line="360" w:lineRule="auto"/>
        <w:jc w:val="center"/>
        <w:rPr>
          <w:rFonts w:ascii="仿宋" w:hAnsi="仿宋" w:eastAsia="仿宋" w:cs="仿宋"/>
          <w:b/>
          <w:color w:val="auto"/>
          <w:kern w:val="0"/>
          <w:sz w:val="32"/>
          <w:szCs w:val="32"/>
          <w:highlight w:val="none"/>
          <w:lang w:val="zh-CN"/>
        </w:rPr>
      </w:pPr>
    </w:p>
    <w:p w14:paraId="4BB2D94A">
      <w:pPr>
        <w:snapToGrid w:val="0"/>
        <w:spacing w:line="360" w:lineRule="auto"/>
        <w:ind w:firstLine="3855" w:firstLineChars="1200"/>
        <w:outlineLvl w:val="0"/>
        <w:rPr>
          <w:rFonts w:ascii="仿宋" w:hAnsi="仿宋" w:eastAsia="仿宋" w:cs="仿宋"/>
          <w:b/>
          <w:color w:val="auto"/>
          <w:kern w:val="0"/>
          <w:sz w:val="32"/>
          <w:szCs w:val="32"/>
          <w:highlight w:val="none"/>
        </w:rPr>
      </w:pPr>
    </w:p>
    <w:p w14:paraId="1320CABF">
      <w:pPr>
        <w:snapToGrid w:val="0"/>
        <w:spacing w:line="360" w:lineRule="auto"/>
        <w:ind w:firstLine="3855" w:firstLineChars="1200"/>
        <w:outlineLvl w:val="0"/>
        <w:rPr>
          <w:rFonts w:ascii="仿宋" w:hAnsi="仿宋" w:eastAsia="仿宋" w:cs="仿宋"/>
          <w:b/>
          <w:color w:val="auto"/>
          <w:kern w:val="0"/>
          <w:sz w:val="32"/>
          <w:szCs w:val="32"/>
          <w:highlight w:val="none"/>
        </w:rPr>
      </w:pPr>
    </w:p>
    <w:p w14:paraId="408C40B3">
      <w:pPr>
        <w:snapToGrid w:val="0"/>
        <w:spacing w:line="288" w:lineRule="auto"/>
        <w:ind w:firstLine="3855" w:firstLineChars="1200"/>
        <w:outlineLvl w:val="0"/>
        <w:rPr>
          <w:rFonts w:ascii="仿宋" w:hAnsi="仿宋" w:eastAsia="仿宋" w:cs="仿宋"/>
          <w:b/>
          <w:color w:val="auto"/>
          <w:kern w:val="0"/>
          <w:sz w:val="32"/>
          <w:szCs w:val="32"/>
          <w:highlight w:val="none"/>
        </w:rPr>
      </w:pPr>
    </w:p>
    <w:p w14:paraId="3C0B72C9">
      <w:pPr>
        <w:snapToGrid w:val="0"/>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2C08DE7">
      <w:pPr>
        <w:pStyle w:val="399"/>
        <w:spacing w:after="120" w:line="288"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6953DC30">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4905DCA">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C91B7BE">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14DEE9FD">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4BD4A52">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E9F1194">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8EC0512">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5D82A68">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0795A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1F1A4B4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A37F07A">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6002B6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126B9D4">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06FC6E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31443B1">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24D6012">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C3E9A42">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E56D579">
      <w:pPr>
        <w:pStyle w:val="399"/>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07BDE893">
      <w:pPr>
        <w:pStyle w:val="399"/>
        <w:spacing w:after="120" w:line="288" w:lineRule="auto"/>
        <w:ind w:firstLine="480"/>
        <w:rPr>
          <w:rFonts w:ascii="仿宋" w:hAnsi="仿宋" w:eastAsia="仿宋" w:cs="仿宋"/>
          <w:color w:val="auto"/>
          <w:highlight w:val="none"/>
        </w:rPr>
      </w:pPr>
      <w:r>
        <w:rPr>
          <w:rFonts w:hint="eastAsia" w:ascii="仿宋" w:hAnsi="仿宋" w:eastAsia="仿宋" w:cs="仿宋"/>
          <w:color w:val="auto"/>
          <w:szCs w:val="24"/>
          <w:highlight w:val="none"/>
        </w:rPr>
        <w:t>法定代表人或其授权代表(签字或盖章)：</w:t>
      </w:r>
    </w:p>
    <w:p w14:paraId="55723CFA">
      <w:pPr>
        <w:snapToGrid w:val="0"/>
        <w:spacing w:line="288" w:lineRule="auto"/>
        <w:ind w:firstLine="480" w:firstLineChars="200"/>
        <w:jc w:val="left"/>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投标人(电子签章)：　　　　　　　　　日期：  </w:t>
      </w:r>
    </w:p>
    <w:p w14:paraId="67066D4E">
      <w:pPr>
        <w:widowControl/>
        <w:adjustRightInd/>
        <w:jc w:val="center"/>
        <w:rPr>
          <w:rFonts w:ascii="仿宋" w:hAnsi="仿宋" w:eastAsia="仿宋" w:cs="仿宋"/>
          <w:b/>
          <w:color w:val="auto"/>
          <w:sz w:val="30"/>
          <w:szCs w:val="30"/>
          <w:highlight w:val="none"/>
        </w:rPr>
      </w:pPr>
    </w:p>
    <w:p w14:paraId="2D244F65">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51651CF4">
      <w:pPr>
        <w:jc w:val="center"/>
        <w:rPr>
          <w:rFonts w:ascii="仿宋" w:hAnsi="仿宋" w:eastAsia="仿宋" w:cs="仿宋"/>
          <w:b/>
          <w:color w:val="auto"/>
          <w:sz w:val="24"/>
          <w:highlight w:val="none"/>
        </w:rPr>
      </w:pPr>
    </w:p>
    <w:p w14:paraId="55E5EC7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56DE1808">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FC0E77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00484CA">
      <w:pPr>
        <w:snapToGrid w:val="0"/>
        <w:spacing w:line="600" w:lineRule="exact"/>
        <w:jc w:val="left"/>
        <w:rPr>
          <w:rFonts w:ascii="仿宋" w:hAnsi="仿宋" w:eastAsia="仿宋" w:cs="仿宋"/>
          <w:color w:val="auto"/>
          <w:sz w:val="24"/>
          <w:highlight w:val="none"/>
        </w:rPr>
      </w:pPr>
    </w:p>
    <w:p w14:paraId="6CC14D0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B285473">
      <w:pPr>
        <w:spacing w:line="360" w:lineRule="exact"/>
        <w:rPr>
          <w:rFonts w:ascii="仿宋" w:hAnsi="仿宋" w:eastAsia="仿宋" w:cs="仿宋"/>
          <w:color w:val="auto"/>
          <w:sz w:val="24"/>
          <w:highlight w:val="none"/>
        </w:rPr>
      </w:pPr>
    </w:p>
    <w:p w14:paraId="64AF8F9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86A516E">
      <w:pPr>
        <w:spacing w:line="360" w:lineRule="exact"/>
        <w:rPr>
          <w:rFonts w:ascii="仿宋" w:hAnsi="仿宋" w:eastAsia="仿宋" w:cs="仿宋"/>
          <w:color w:val="auto"/>
          <w:sz w:val="24"/>
          <w:highlight w:val="none"/>
        </w:rPr>
      </w:pPr>
    </w:p>
    <w:p w14:paraId="1B19A74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D7537C">
      <w:pPr>
        <w:spacing w:line="360" w:lineRule="exact"/>
        <w:rPr>
          <w:rFonts w:ascii="仿宋" w:hAnsi="仿宋" w:eastAsia="仿宋" w:cs="仿宋"/>
          <w:color w:val="auto"/>
          <w:sz w:val="24"/>
          <w:highlight w:val="none"/>
        </w:rPr>
      </w:pPr>
    </w:p>
    <w:p w14:paraId="2046B051">
      <w:pPr>
        <w:spacing w:line="360" w:lineRule="exact"/>
        <w:rPr>
          <w:rFonts w:ascii="仿宋" w:hAnsi="仿宋" w:eastAsia="仿宋" w:cs="仿宋"/>
          <w:color w:val="auto"/>
          <w:sz w:val="24"/>
          <w:highlight w:val="none"/>
        </w:rPr>
      </w:pPr>
    </w:p>
    <w:p w14:paraId="5C36FF0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D87F00E">
      <w:pPr>
        <w:spacing w:line="360" w:lineRule="exact"/>
        <w:rPr>
          <w:rFonts w:ascii="仿宋" w:hAnsi="仿宋" w:eastAsia="仿宋" w:cs="仿宋"/>
          <w:color w:val="auto"/>
          <w:sz w:val="24"/>
          <w:highlight w:val="none"/>
        </w:rPr>
      </w:pPr>
    </w:p>
    <w:p w14:paraId="30EE51A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11D31A0">
      <w:pPr>
        <w:spacing w:line="360" w:lineRule="exact"/>
        <w:rPr>
          <w:rFonts w:ascii="仿宋" w:hAnsi="仿宋" w:eastAsia="仿宋" w:cs="仿宋"/>
          <w:color w:val="auto"/>
          <w:sz w:val="24"/>
          <w:highlight w:val="none"/>
        </w:rPr>
      </w:pPr>
    </w:p>
    <w:p w14:paraId="793F84D4">
      <w:pPr>
        <w:spacing w:line="360" w:lineRule="exact"/>
        <w:rPr>
          <w:rFonts w:ascii="仿宋" w:hAnsi="仿宋" w:eastAsia="仿宋" w:cs="仿宋"/>
          <w:color w:val="auto"/>
          <w:sz w:val="24"/>
          <w:highlight w:val="none"/>
        </w:rPr>
      </w:pPr>
    </w:p>
    <w:p w14:paraId="7E04FE51">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E1B4886">
      <w:pPr>
        <w:ind w:firstLine="4920" w:firstLineChars="2050"/>
        <w:jc w:val="left"/>
        <w:rPr>
          <w:rFonts w:ascii="仿宋" w:hAnsi="仿宋" w:eastAsia="仿宋" w:cs="仿宋"/>
          <w:color w:val="auto"/>
          <w:sz w:val="24"/>
          <w:highlight w:val="none"/>
        </w:rPr>
      </w:pPr>
    </w:p>
    <w:p w14:paraId="4FA2FBE7">
      <w:pPr>
        <w:spacing w:line="800" w:lineRule="exact"/>
        <w:rPr>
          <w:rFonts w:ascii="仿宋" w:hAnsi="仿宋" w:eastAsia="仿宋" w:cs="仿宋"/>
          <w:b/>
          <w:color w:val="auto"/>
          <w:sz w:val="24"/>
          <w:highlight w:val="none"/>
        </w:rPr>
      </w:pPr>
    </w:p>
    <w:p w14:paraId="0BE0406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1377A9D">
      <w:pPr>
        <w:jc w:val="center"/>
        <w:rPr>
          <w:rFonts w:ascii="仿宋" w:hAnsi="仿宋" w:eastAsia="仿宋" w:cs="仿宋"/>
          <w:b/>
          <w:color w:val="auto"/>
          <w:sz w:val="24"/>
          <w:highlight w:val="none"/>
        </w:rPr>
      </w:pPr>
    </w:p>
    <w:p w14:paraId="389F5D5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6C6F0A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0333FCD7">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28CCF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4E8AD92">
      <w:pPr>
        <w:snapToGrid w:val="0"/>
        <w:spacing w:line="600" w:lineRule="exact"/>
        <w:jc w:val="left"/>
        <w:rPr>
          <w:rFonts w:ascii="仿宋" w:hAnsi="仿宋" w:eastAsia="仿宋" w:cs="仿宋"/>
          <w:color w:val="auto"/>
          <w:sz w:val="24"/>
          <w:highlight w:val="none"/>
        </w:rPr>
      </w:pPr>
    </w:p>
    <w:p w14:paraId="071E1D0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5197566">
      <w:pPr>
        <w:spacing w:line="360" w:lineRule="exact"/>
        <w:rPr>
          <w:rFonts w:ascii="仿宋" w:hAnsi="仿宋" w:eastAsia="仿宋" w:cs="仿宋"/>
          <w:color w:val="auto"/>
          <w:sz w:val="24"/>
          <w:highlight w:val="none"/>
        </w:rPr>
      </w:pPr>
    </w:p>
    <w:p w14:paraId="773BC1C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F9A055E">
      <w:pPr>
        <w:spacing w:line="360" w:lineRule="exact"/>
        <w:rPr>
          <w:rFonts w:ascii="仿宋" w:hAnsi="仿宋" w:eastAsia="仿宋" w:cs="仿宋"/>
          <w:color w:val="auto"/>
          <w:sz w:val="24"/>
          <w:highlight w:val="none"/>
        </w:rPr>
      </w:pPr>
    </w:p>
    <w:p w14:paraId="3932F67F">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5989466">
      <w:pPr>
        <w:spacing w:line="360" w:lineRule="exact"/>
        <w:rPr>
          <w:rFonts w:ascii="仿宋" w:hAnsi="仿宋" w:eastAsia="仿宋" w:cs="仿宋"/>
          <w:color w:val="auto"/>
          <w:sz w:val="24"/>
          <w:highlight w:val="none"/>
        </w:rPr>
      </w:pPr>
    </w:p>
    <w:p w14:paraId="5B942C2D">
      <w:pPr>
        <w:spacing w:line="360" w:lineRule="exact"/>
        <w:rPr>
          <w:rFonts w:ascii="仿宋" w:hAnsi="仿宋" w:eastAsia="仿宋" w:cs="仿宋"/>
          <w:color w:val="auto"/>
          <w:sz w:val="24"/>
          <w:highlight w:val="none"/>
        </w:rPr>
      </w:pPr>
    </w:p>
    <w:p w14:paraId="38529D51">
      <w:pPr>
        <w:jc w:val="center"/>
        <w:rPr>
          <w:rFonts w:ascii="仿宋" w:hAnsi="仿宋" w:eastAsia="仿宋" w:cs="仿宋"/>
          <w:b/>
          <w:color w:val="auto"/>
          <w:kern w:val="0"/>
          <w:sz w:val="32"/>
          <w:szCs w:val="32"/>
          <w:highlight w:val="none"/>
        </w:rPr>
      </w:pPr>
    </w:p>
    <w:p w14:paraId="49E05BEC">
      <w:pPr>
        <w:rPr>
          <w:rFonts w:ascii="仿宋" w:hAnsi="仿宋" w:eastAsia="仿宋" w:cs="仿宋"/>
          <w:color w:val="auto"/>
          <w:highlight w:val="none"/>
        </w:rPr>
      </w:pPr>
    </w:p>
    <w:p w14:paraId="3230C1D6">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D1CB1B9">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75B753">
      <w:pPr>
        <w:snapToGrid w:val="0"/>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A9463D">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DE4A8B7">
      <w:pPr>
        <w:autoSpaceDE w:val="0"/>
        <w:autoSpaceDN w:val="0"/>
        <w:spacing w:line="360" w:lineRule="auto"/>
        <w:jc w:val="center"/>
        <w:rPr>
          <w:rFonts w:ascii="仿宋" w:hAnsi="仿宋" w:eastAsia="仿宋" w:cs="仿宋"/>
          <w:b/>
          <w:color w:val="auto"/>
          <w:kern w:val="0"/>
          <w:sz w:val="32"/>
          <w:szCs w:val="32"/>
          <w:highlight w:val="none"/>
          <w:lang w:val="zh-CN"/>
        </w:rPr>
      </w:pPr>
    </w:p>
    <w:p w14:paraId="2BEBE414">
      <w:pPr>
        <w:spacing w:line="800" w:lineRule="exact"/>
        <w:rPr>
          <w:rFonts w:ascii="仿宋" w:hAnsi="仿宋" w:eastAsia="仿宋" w:cs="仿宋"/>
          <w:b/>
          <w:color w:val="auto"/>
          <w:sz w:val="24"/>
          <w:highlight w:val="none"/>
        </w:rPr>
      </w:pPr>
    </w:p>
    <w:p w14:paraId="02141C9E">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4CA5E05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7044131">
      <w:pPr>
        <w:pStyle w:val="86"/>
        <w:rPr>
          <w:rFonts w:ascii="仿宋" w:hAnsi="仿宋" w:eastAsia="仿宋" w:cs="仿宋"/>
          <w:b/>
          <w:color w:val="auto"/>
          <w:highlight w:val="none"/>
        </w:rPr>
      </w:pPr>
    </w:p>
    <w:p w14:paraId="0B97F02F">
      <w:pPr>
        <w:pStyle w:val="86"/>
        <w:rPr>
          <w:rFonts w:ascii="仿宋" w:hAnsi="仿宋" w:eastAsia="仿宋" w:cs="仿宋"/>
          <w:b/>
          <w:color w:val="auto"/>
          <w:highlight w:val="none"/>
        </w:rPr>
      </w:pPr>
    </w:p>
    <w:p w14:paraId="50CD8118">
      <w:pPr>
        <w:spacing w:line="800" w:lineRule="exact"/>
        <w:ind w:firstLine="904" w:firstLineChars="300"/>
        <w:rPr>
          <w:rFonts w:ascii="仿宋" w:hAnsi="仿宋" w:eastAsia="仿宋" w:cs="仿宋"/>
          <w:b/>
          <w:color w:val="auto"/>
          <w:sz w:val="24"/>
          <w:highlight w:val="none"/>
        </w:rPr>
      </w:pPr>
      <w:r>
        <w:rPr>
          <w:rFonts w:hint="eastAsia" w:ascii="仿宋" w:hAnsi="仿宋" w:eastAsia="仿宋" w:cs="仿宋"/>
          <w:b/>
          <w:color w:val="auto"/>
          <w:sz w:val="30"/>
          <w:szCs w:val="30"/>
          <w:highlight w:val="none"/>
        </w:rPr>
        <w:t>四、法定代表人及其授权代表身份证复印件（正反面）</w:t>
      </w:r>
    </w:p>
    <w:p w14:paraId="7EC06A40">
      <w:pPr>
        <w:spacing w:line="800" w:lineRule="exact"/>
        <w:jc w:val="center"/>
        <w:rPr>
          <w:rFonts w:ascii="仿宋" w:hAnsi="仿宋" w:eastAsia="仿宋" w:cs="仿宋"/>
          <w:b/>
          <w:color w:val="auto"/>
          <w:sz w:val="30"/>
          <w:szCs w:val="30"/>
          <w:highlight w:val="none"/>
        </w:rPr>
      </w:pPr>
    </w:p>
    <w:p w14:paraId="0629B1B1">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7EC01F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4C24967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7582EEBE">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57BC6E1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18B001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7EABDB3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981418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84EA6BD">
      <w:pPr>
        <w:spacing w:line="440" w:lineRule="exact"/>
        <w:rPr>
          <w:rFonts w:ascii="仿宋" w:hAnsi="仿宋" w:eastAsia="仿宋" w:cs="仿宋"/>
          <w:color w:val="auto"/>
          <w:sz w:val="24"/>
          <w:highlight w:val="none"/>
        </w:rPr>
      </w:pPr>
    </w:p>
    <w:p w14:paraId="3A4DC78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D4E0027">
      <w:pPr>
        <w:spacing w:line="440" w:lineRule="exact"/>
        <w:ind w:right="480"/>
        <w:rPr>
          <w:rFonts w:ascii="仿宋" w:hAnsi="仿宋" w:eastAsia="仿宋" w:cs="仿宋"/>
          <w:color w:val="auto"/>
          <w:sz w:val="24"/>
          <w:highlight w:val="none"/>
        </w:rPr>
      </w:pPr>
    </w:p>
    <w:p w14:paraId="50B6D010">
      <w:pPr>
        <w:spacing w:line="440" w:lineRule="exact"/>
        <w:ind w:right="720"/>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p>
    <w:p w14:paraId="3FDF5FF8">
      <w:pPr>
        <w:jc w:val="center"/>
        <w:rPr>
          <w:rFonts w:ascii="仿宋" w:hAnsi="仿宋" w:eastAsia="仿宋" w:cs="仿宋"/>
          <w:b/>
          <w:color w:val="auto"/>
          <w:kern w:val="0"/>
          <w:sz w:val="32"/>
          <w:szCs w:val="32"/>
          <w:highlight w:val="none"/>
        </w:rPr>
      </w:pPr>
    </w:p>
    <w:p w14:paraId="05626614">
      <w:pPr>
        <w:jc w:val="center"/>
        <w:rPr>
          <w:rFonts w:ascii="仿宋" w:hAnsi="仿宋" w:eastAsia="仿宋" w:cs="仿宋"/>
          <w:b/>
          <w:color w:val="auto"/>
          <w:kern w:val="0"/>
          <w:sz w:val="32"/>
          <w:szCs w:val="32"/>
          <w:highlight w:val="none"/>
        </w:rPr>
      </w:pPr>
    </w:p>
    <w:p w14:paraId="20465CB8">
      <w:pPr>
        <w:jc w:val="center"/>
        <w:rPr>
          <w:rFonts w:ascii="仿宋" w:hAnsi="仿宋" w:eastAsia="仿宋" w:cs="仿宋"/>
          <w:b/>
          <w:color w:val="auto"/>
          <w:kern w:val="0"/>
          <w:sz w:val="32"/>
          <w:szCs w:val="32"/>
          <w:highlight w:val="none"/>
        </w:rPr>
      </w:pPr>
    </w:p>
    <w:p w14:paraId="03E522F9">
      <w:pPr>
        <w:jc w:val="center"/>
        <w:rPr>
          <w:rFonts w:ascii="仿宋" w:hAnsi="仿宋" w:eastAsia="仿宋" w:cs="仿宋"/>
          <w:b/>
          <w:color w:val="auto"/>
          <w:kern w:val="0"/>
          <w:sz w:val="32"/>
          <w:szCs w:val="32"/>
          <w:highlight w:val="none"/>
        </w:rPr>
      </w:pPr>
    </w:p>
    <w:p w14:paraId="6799C0CA">
      <w:pPr>
        <w:jc w:val="center"/>
        <w:rPr>
          <w:rFonts w:ascii="仿宋" w:hAnsi="仿宋" w:eastAsia="仿宋" w:cs="仿宋"/>
          <w:b/>
          <w:color w:val="auto"/>
          <w:kern w:val="0"/>
          <w:sz w:val="32"/>
          <w:szCs w:val="32"/>
          <w:highlight w:val="none"/>
        </w:rPr>
      </w:pPr>
    </w:p>
    <w:p w14:paraId="6B9EEBAA">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53E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D1A26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15E210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73858E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B1A64B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F19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C37322">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BC4F7A4">
            <w:pPr>
              <w:jc w:val="center"/>
              <w:rPr>
                <w:rFonts w:ascii="仿宋" w:hAnsi="仿宋" w:eastAsia="仿宋" w:cs="仿宋"/>
                <w:b/>
                <w:color w:val="auto"/>
                <w:kern w:val="0"/>
                <w:sz w:val="32"/>
                <w:szCs w:val="32"/>
                <w:highlight w:val="none"/>
              </w:rPr>
            </w:pPr>
          </w:p>
        </w:tc>
        <w:tc>
          <w:tcPr>
            <w:tcW w:w="3546" w:type="dxa"/>
          </w:tcPr>
          <w:p w14:paraId="194C638B">
            <w:pPr>
              <w:jc w:val="center"/>
              <w:rPr>
                <w:rFonts w:ascii="仿宋" w:hAnsi="仿宋" w:eastAsia="仿宋" w:cs="仿宋"/>
                <w:b/>
                <w:color w:val="auto"/>
                <w:kern w:val="0"/>
                <w:sz w:val="32"/>
                <w:szCs w:val="32"/>
                <w:highlight w:val="none"/>
              </w:rPr>
            </w:pPr>
          </w:p>
        </w:tc>
        <w:tc>
          <w:tcPr>
            <w:tcW w:w="1276" w:type="dxa"/>
          </w:tcPr>
          <w:p w14:paraId="4199B03D">
            <w:pPr>
              <w:jc w:val="center"/>
              <w:rPr>
                <w:rFonts w:ascii="仿宋" w:hAnsi="仿宋" w:eastAsia="仿宋" w:cs="仿宋"/>
                <w:b/>
                <w:color w:val="auto"/>
                <w:kern w:val="0"/>
                <w:sz w:val="32"/>
                <w:szCs w:val="32"/>
                <w:highlight w:val="none"/>
              </w:rPr>
            </w:pPr>
          </w:p>
        </w:tc>
      </w:tr>
      <w:tr w14:paraId="0A87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4E4AE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CAE82C1">
            <w:pPr>
              <w:jc w:val="center"/>
              <w:rPr>
                <w:rFonts w:ascii="仿宋" w:hAnsi="仿宋" w:eastAsia="仿宋" w:cs="仿宋"/>
                <w:b/>
                <w:color w:val="auto"/>
                <w:kern w:val="0"/>
                <w:sz w:val="32"/>
                <w:szCs w:val="32"/>
                <w:highlight w:val="none"/>
              </w:rPr>
            </w:pPr>
          </w:p>
        </w:tc>
        <w:tc>
          <w:tcPr>
            <w:tcW w:w="3546" w:type="dxa"/>
          </w:tcPr>
          <w:p w14:paraId="7CDF8A37">
            <w:pPr>
              <w:jc w:val="center"/>
              <w:rPr>
                <w:rFonts w:ascii="仿宋" w:hAnsi="仿宋" w:eastAsia="仿宋" w:cs="仿宋"/>
                <w:b/>
                <w:color w:val="auto"/>
                <w:kern w:val="0"/>
                <w:sz w:val="32"/>
                <w:szCs w:val="32"/>
                <w:highlight w:val="none"/>
              </w:rPr>
            </w:pPr>
          </w:p>
        </w:tc>
        <w:tc>
          <w:tcPr>
            <w:tcW w:w="1276" w:type="dxa"/>
          </w:tcPr>
          <w:p w14:paraId="30747B1C">
            <w:pPr>
              <w:jc w:val="center"/>
              <w:rPr>
                <w:rFonts w:ascii="仿宋" w:hAnsi="仿宋" w:eastAsia="仿宋" w:cs="仿宋"/>
                <w:b/>
                <w:color w:val="auto"/>
                <w:kern w:val="0"/>
                <w:sz w:val="32"/>
                <w:szCs w:val="32"/>
                <w:highlight w:val="none"/>
              </w:rPr>
            </w:pPr>
          </w:p>
        </w:tc>
      </w:tr>
      <w:tr w14:paraId="690C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330BF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5448F90">
            <w:pPr>
              <w:jc w:val="center"/>
              <w:rPr>
                <w:rFonts w:ascii="仿宋" w:hAnsi="仿宋" w:eastAsia="仿宋" w:cs="仿宋"/>
                <w:b/>
                <w:color w:val="auto"/>
                <w:kern w:val="0"/>
                <w:sz w:val="32"/>
                <w:szCs w:val="32"/>
                <w:highlight w:val="none"/>
              </w:rPr>
            </w:pPr>
          </w:p>
        </w:tc>
        <w:tc>
          <w:tcPr>
            <w:tcW w:w="3546" w:type="dxa"/>
          </w:tcPr>
          <w:p w14:paraId="4344DABC">
            <w:pPr>
              <w:jc w:val="center"/>
              <w:rPr>
                <w:rFonts w:ascii="仿宋" w:hAnsi="仿宋" w:eastAsia="仿宋" w:cs="仿宋"/>
                <w:b/>
                <w:color w:val="auto"/>
                <w:kern w:val="0"/>
                <w:sz w:val="32"/>
                <w:szCs w:val="32"/>
                <w:highlight w:val="none"/>
              </w:rPr>
            </w:pPr>
          </w:p>
        </w:tc>
        <w:tc>
          <w:tcPr>
            <w:tcW w:w="1276" w:type="dxa"/>
          </w:tcPr>
          <w:p w14:paraId="25BC9175">
            <w:pPr>
              <w:jc w:val="center"/>
              <w:rPr>
                <w:rFonts w:ascii="仿宋" w:hAnsi="仿宋" w:eastAsia="仿宋" w:cs="仿宋"/>
                <w:b/>
                <w:color w:val="auto"/>
                <w:kern w:val="0"/>
                <w:sz w:val="32"/>
                <w:szCs w:val="32"/>
                <w:highlight w:val="none"/>
              </w:rPr>
            </w:pPr>
          </w:p>
        </w:tc>
      </w:tr>
    </w:tbl>
    <w:p w14:paraId="08E65497">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FEA25D3">
      <w:pPr>
        <w:jc w:val="center"/>
        <w:rPr>
          <w:rFonts w:ascii="仿宋" w:hAnsi="仿宋" w:eastAsia="仿宋" w:cs="仿宋"/>
          <w:b/>
          <w:color w:val="auto"/>
          <w:kern w:val="0"/>
          <w:sz w:val="32"/>
          <w:szCs w:val="32"/>
          <w:highlight w:val="none"/>
        </w:rPr>
      </w:pPr>
    </w:p>
    <w:p w14:paraId="07FDBCF6">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218A15">
      <w:pPr>
        <w:ind w:firstLine="1911" w:firstLineChars="595"/>
        <w:rPr>
          <w:rFonts w:ascii="仿宋" w:hAnsi="仿宋" w:eastAsia="仿宋" w:cs="仿宋"/>
          <w:b/>
          <w:bCs/>
          <w:color w:val="auto"/>
          <w:sz w:val="32"/>
          <w:szCs w:val="32"/>
          <w:highlight w:val="none"/>
        </w:rPr>
      </w:pPr>
    </w:p>
    <w:p w14:paraId="7E634F3B">
      <w:pPr>
        <w:widowControl/>
        <w:adjustRightInd/>
        <w:jc w:val="center"/>
        <w:rPr>
          <w:rFonts w:ascii="仿宋" w:hAnsi="仿宋" w:eastAsia="仿宋" w:cs="仿宋"/>
          <w:b/>
          <w:bCs/>
          <w:color w:val="auto"/>
          <w:sz w:val="32"/>
          <w:szCs w:val="32"/>
          <w:highlight w:val="none"/>
        </w:rPr>
      </w:pPr>
    </w:p>
    <w:p w14:paraId="55332FD8">
      <w:pPr>
        <w:widowControl/>
        <w:adjustRightInd/>
        <w:jc w:val="center"/>
        <w:rPr>
          <w:rFonts w:ascii="仿宋" w:hAnsi="仿宋" w:eastAsia="仿宋" w:cs="仿宋"/>
          <w:b/>
          <w:bCs/>
          <w:color w:val="auto"/>
          <w:sz w:val="32"/>
          <w:szCs w:val="32"/>
          <w:highlight w:val="none"/>
        </w:rPr>
      </w:pPr>
    </w:p>
    <w:p w14:paraId="444FF213">
      <w:pPr>
        <w:widowControl/>
        <w:adjustRightInd/>
        <w:jc w:val="center"/>
        <w:rPr>
          <w:rFonts w:ascii="仿宋" w:hAnsi="仿宋" w:eastAsia="仿宋" w:cs="仿宋"/>
          <w:b/>
          <w:bCs/>
          <w:color w:val="auto"/>
          <w:sz w:val="32"/>
          <w:szCs w:val="32"/>
          <w:highlight w:val="none"/>
        </w:rPr>
      </w:pPr>
    </w:p>
    <w:p w14:paraId="0DC3E75F">
      <w:pPr>
        <w:widowControl/>
        <w:adjustRightInd/>
        <w:jc w:val="center"/>
        <w:rPr>
          <w:rFonts w:ascii="仿宋" w:hAnsi="仿宋" w:eastAsia="仿宋" w:cs="仿宋"/>
          <w:b/>
          <w:bCs/>
          <w:color w:val="auto"/>
          <w:sz w:val="32"/>
          <w:szCs w:val="32"/>
          <w:highlight w:val="none"/>
        </w:rPr>
      </w:pPr>
    </w:p>
    <w:p w14:paraId="10E4F2AC">
      <w:pPr>
        <w:widowControl/>
        <w:adjustRightInd/>
        <w:jc w:val="center"/>
        <w:rPr>
          <w:rFonts w:ascii="仿宋" w:hAnsi="仿宋" w:eastAsia="仿宋" w:cs="仿宋"/>
          <w:b/>
          <w:bCs/>
          <w:color w:val="auto"/>
          <w:sz w:val="32"/>
          <w:szCs w:val="32"/>
          <w:highlight w:val="none"/>
        </w:rPr>
      </w:pPr>
    </w:p>
    <w:p w14:paraId="7B02C49E">
      <w:pPr>
        <w:widowControl/>
        <w:adjustRightInd/>
        <w:jc w:val="center"/>
        <w:rPr>
          <w:rFonts w:ascii="仿宋" w:hAnsi="仿宋" w:eastAsia="仿宋" w:cs="仿宋"/>
          <w:b/>
          <w:bCs/>
          <w:color w:val="auto"/>
          <w:sz w:val="32"/>
          <w:szCs w:val="32"/>
          <w:highlight w:val="none"/>
        </w:rPr>
      </w:pPr>
    </w:p>
    <w:p w14:paraId="596C8C78">
      <w:pPr>
        <w:widowControl/>
        <w:adjustRightInd/>
        <w:jc w:val="center"/>
        <w:rPr>
          <w:rFonts w:ascii="仿宋" w:hAnsi="仿宋" w:eastAsia="仿宋" w:cs="仿宋"/>
          <w:b/>
          <w:bCs/>
          <w:color w:val="auto"/>
          <w:sz w:val="32"/>
          <w:szCs w:val="32"/>
          <w:highlight w:val="none"/>
        </w:rPr>
      </w:pPr>
    </w:p>
    <w:p w14:paraId="475B4C8F">
      <w:pPr>
        <w:widowControl/>
        <w:adjustRightInd/>
        <w:jc w:val="center"/>
        <w:rPr>
          <w:rFonts w:ascii="仿宋" w:hAnsi="仿宋" w:eastAsia="仿宋" w:cs="仿宋"/>
          <w:b/>
          <w:bCs/>
          <w:color w:val="auto"/>
          <w:sz w:val="32"/>
          <w:szCs w:val="32"/>
          <w:highlight w:val="none"/>
        </w:rPr>
      </w:pPr>
    </w:p>
    <w:p w14:paraId="57278DD6">
      <w:pPr>
        <w:widowControl/>
        <w:adjustRightInd/>
        <w:jc w:val="center"/>
        <w:rPr>
          <w:rFonts w:ascii="仿宋" w:hAnsi="仿宋" w:eastAsia="仿宋" w:cs="仿宋"/>
          <w:b/>
          <w:bCs/>
          <w:color w:val="auto"/>
          <w:sz w:val="32"/>
          <w:szCs w:val="32"/>
          <w:highlight w:val="none"/>
        </w:rPr>
      </w:pPr>
    </w:p>
    <w:p w14:paraId="6B832EFC">
      <w:pPr>
        <w:widowControl/>
        <w:adjustRightInd/>
        <w:jc w:val="center"/>
        <w:rPr>
          <w:rFonts w:ascii="仿宋" w:hAnsi="仿宋" w:eastAsia="仿宋" w:cs="仿宋"/>
          <w:b/>
          <w:bCs/>
          <w:color w:val="auto"/>
          <w:sz w:val="32"/>
          <w:szCs w:val="32"/>
          <w:highlight w:val="none"/>
        </w:rPr>
      </w:pPr>
    </w:p>
    <w:p w14:paraId="613512AA">
      <w:pPr>
        <w:widowControl/>
        <w:adjustRightInd/>
        <w:jc w:val="center"/>
        <w:rPr>
          <w:rFonts w:ascii="仿宋" w:hAnsi="仿宋" w:eastAsia="仿宋" w:cs="仿宋"/>
          <w:b/>
          <w:bCs/>
          <w:color w:val="auto"/>
          <w:sz w:val="32"/>
          <w:szCs w:val="32"/>
          <w:highlight w:val="none"/>
        </w:rPr>
      </w:pPr>
    </w:p>
    <w:p w14:paraId="587E8727">
      <w:pPr>
        <w:widowControl/>
        <w:adjustRightInd/>
        <w:jc w:val="center"/>
        <w:rPr>
          <w:rFonts w:ascii="仿宋" w:hAnsi="仿宋" w:eastAsia="仿宋" w:cs="仿宋"/>
          <w:b/>
          <w:bCs/>
          <w:color w:val="auto"/>
          <w:sz w:val="32"/>
          <w:szCs w:val="32"/>
          <w:highlight w:val="none"/>
        </w:rPr>
      </w:pPr>
    </w:p>
    <w:p w14:paraId="261910E5">
      <w:pPr>
        <w:widowControl/>
        <w:adjustRightInd/>
        <w:jc w:val="center"/>
        <w:rPr>
          <w:rFonts w:ascii="仿宋" w:hAnsi="仿宋" w:eastAsia="仿宋" w:cs="仿宋"/>
          <w:b/>
          <w:bCs/>
          <w:color w:val="auto"/>
          <w:sz w:val="32"/>
          <w:szCs w:val="32"/>
          <w:highlight w:val="none"/>
        </w:rPr>
      </w:pPr>
    </w:p>
    <w:p w14:paraId="6C3A97FF">
      <w:pPr>
        <w:widowControl/>
        <w:adjustRightInd/>
        <w:jc w:val="center"/>
        <w:rPr>
          <w:rFonts w:ascii="仿宋" w:hAnsi="仿宋" w:eastAsia="仿宋" w:cs="仿宋"/>
          <w:b/>
          <w:bCs/>
          <w:color w:val="auto"/>
          <w:sz w:val="32"/>
          <w:szCs w:val="32"/>
          <w:highlight w:val="none"/>
        </w:rPr>
      </w:pPr>
    </w:p>
    <w:p w14:paraId="343A6499">
      <w:pPr>
        <w:widowControl/>
        <w:adjustRightInd/>
        <w:jc w:val="center"/>
        <w:rPr>
          <w:rFonts w:ascii="仿宋" w:hAnsi="仿宋" w:eastAsia="仿宋" w:cs="仿宋"/>
          <w:b/>
          <w:bCs/>
          <w:color w:val="auto"/>
          <w:sz w:val="32"/>
          <w:szCs w:val="32"/>
          <w:highlight w:val="none"/>
        </w:rPr>
      </w:pPr>
    </w:p>
    <w:p w14:paraId="13EF886C">
      <w:pPr>
        <w:widowControl/>
        <w:adjustRightInd/>
        <w:jc w:val="center"/>
        <w:rPr>
          <w:rFonts w:ascii="仿宋" w:hAnsi="仿宋" w:eastAsia="仿宋" w:cs="仿宋"/>
          <w:b/>
          <w:bCs/>
          <w:color w:val="auto"/>
          <w:sz w:val="32"/>
          <w:szCs w:val="32"/>
          <w:highlight w:val="none"/>
        </w:rPr>
      </w:pPr>
    </w:p>
    <w:p w14:paraId="3EFA1A0C">
      <w:pPr>
        <w:widowControl/>
        <w:adjustRightInd/>
        <w:jc w:val="center"/>
        <w:rPr>
          <w:rFonts w:ascii="仿宋" w:hAnsi="仿宋" w:eastAsia="仿宋" w:cs="仿宋"/>
          <w:b/>
          <w:bCs/>
          <w:color w:val="auto"/>
          <w:sz w:val="32"/>
          <w:szCs w:val="32"/>
          <w:highlight w:val="none"/>
        </w:rPr>
      </w:pPr>
    </w:p>
    <w:p w14:paraId="0EEE6ACA">
      <w:pPr>
        <w:widowControl/>
        <w:adjustRightInd/>
        <w:jc w:val="center"/>
        <w:rPr>
          <w:rFonts w:ascii="仿宋" w:hAnsi="仿宋" w:eastAsia="仿宋" w:cs="仿宋"/>
          <w:b/>
          <w:bCs/>
          <w:color w:val="auto"/>
          <w:sz w:val="32"/>
          <w:szCs w:val="32"/>
          <w:highlight w:val="none"/>
        </w:rPr>
      </w:pPr>
    </w:p>
    <w:p w14:paraId="3D4B57C0">
      <w:pPr>
        <w:widowControl/>
        <w:adjustRightInd/>
        <w:jc w:val="center"/>
        <w:rPr>
          <w:rFonts w:ascii="仿宋" w:hAnsi="仿宋" w:eastAsia="仿宋" w:cs="仿宋"/>
          <w:b/>
          <w:bCs/>
          <w:color w:val="auto"/>
          <w:sz w:val="32"/>
          <w:szCs w:val="32"/>
          <w:highlight w:val="none"/>
        </w:rPr>
      </w:pPr>
    </w:p>
    <w:p w14:paraId="4113DB45">
      <w:pPr>
        <w:widowControl/>
        <w:adjustRightInd/>
        <w:jc w:val="center"/>
        <w:rPr>
          <w:rFonts w:ascii="仿宋" w:hAnsi="仿宋" w:eastAsia="仿宋" w:cs="仿宋"/>
          <w:b/>
          <w:bCs/>
          <w:color w:val="auto"/>
          <w:sz w:val="32"/>
          <w:szCs w:val="32"/>
          <w:highlight w:val="none"/>
        </w:rPr>
      </w:pPr>
    </w:p>
    <w:p w14:paraId="7208738A">
      <w:pPr>
        <w:widowControl/>
        <w:adjustRightInd/>
        <w:jc w:val="center"/>
        <w:rPr>
          <w:rFonts w:ascii="仿宋" w:hAnsi="仿宋" w:eastAsia="仿宋" w:cs="仿宋"/>
          <w:b/>
          <w:bCs/>
          <w:color w:val="auto"/>
          <w:sz w:val="32"/>
          <w:szCs w:val="32"/>
          <w:highlight w:val="none"/>
        </w:rPr>
      </w:pPr>
    </w:p>
    <w:p w14:paraId="62BEB694">
      <w:pPr>
        <w:widowControl/>
        <w:adjustRightInd/>
        <w:jc w:val="center"/>
        <w:rPr>
          <w:rFonts w:ascii="仿宋" w:hAnsi="仿宋" w:eastAsia="仿宋" w:cs="仿宋"/>
          <w:b/>
          <w:bCs/>
          <w:color w:val="auto"/>
          <w:sz w:val="32"/>
          <w:szCs w:val="32"/>
          <w:highlight w:val="none"/>
        </w:rPr>
      </w:pPr>
    </w:p>
    <w:p w14:paraId="6C2EC38E">
      <w:pPr>
        <w:widowControl/>
        <w:adjustRightInd/>
        <w:jc w:val="center"/>
        <w:rPr>
          <w:rFonts w:ascii="仿宋" w:hAnsi="仿宋" w:eastAsia="仿宋" w:cs="仿宋"/>
          <w:b/>
          <w:bCs/>
          <w:color w:val="auto"/>
          <w:sz w:val="32"/>
          <w:szCs w:val="32"/>
          <w:highlight w:val="none"/>
        </w:rPr>
      </w:pPr>
    </w:p>
    <w:p w14:paraId="73DA3853">
      <w:pPr>
        <w:widowControl/>
        <w:adjustRightInd/>
        <w:jc w:val="center"/>
        <w:rPr>
          <w:rFonts w:ascii="仿宋" w:hAnsi="仿宋" w:eastAsia="仿宋" w:cs="仿宋"/>
          <w:b/>
          <w:bCs/>
          <w:color w:val="auto"/>
          <w:sz w:val="32"/>
          <w:szCs w:val="32"/>
          <w:highlight w:val="none"/>
        </w:rPr>
      </w:pPr>
    </w:p>
    <w:p w14:paraId="797FB4BD">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70B6054">
      <w:pPr>
        <w:snapToGrid w:val="0"/>
        <w:spacing w:line="360" w:lineRule="auto"/>
        <w:rPr>
          <w:rFonts w:ascii="仿宋" w:hAnsi="仿宋" w:eastAsia="仿宋" w:cs="仿宋"/>
          <w:color w:val="auto"/>
          <w:sz w:val="24"/>
          <w:highlight w:val="none"/>
        </w:rPr>
      </w:pPr>
    </w:p>
    <w:p w14:paraId="4A87D35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479649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7693E1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214B0C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8D8744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46703A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4A326F1">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60F2DA3">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7A985B2">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09DB54A">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0AAACAB">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AA8709A">
      <w:pPr>
        <w:autoSpaceDE w:val="0"/>
        <w:autoSpaceDN w:val="0"/>
        <w:spacing w:line="360" w:lineRule="auto"/>
        <w:ind w:left="2"/>
        <w:jc w:val="left"/>
        <w:rPr>
          <w:rFonts w:ascii="仿宋" w:hAnsi="仿宋" w:eastAsia="仿宋" w:cs="仿宋"/>
          <w:color w:val="auto"/>
          <w:kern w:val="0"/>
          <w:sz w:val="24"/>
          <w:highlight w:val="none"/>
          <w:lang w:val="zh-CN"/>
        </w:rPr>
      </w:pPr>
    </w:p>
    <w:p w14:paraId="5736F261">
      <w:pPr>
        <w:autoSpaceDE w:val="0"/>
        <w:autoSpaceDN w:val="0"/>
        <w:spacing w:line="360" w:lineRule="auto"/>
        <w:ind w:left="2"/>
        <w:jc w:val="left"/>
        <w:rPr>
          <w:rFonts w:ascii="仿宋" w:hAnsi="仿宋" w:eastAsia="仿宋" w:cs="仿宋"/>
          <w:color w:val="auto"/>
          <w:kern w:val="0"/>
          <w:sz w:val="24"/>
          <w:highlight w:val="none"/>
          <w:lang w:val="zh-CN"/>
        </w:rPr>
      </w:pPr>
    </w:p>
    <w:p w14:paraId="0ADC0F16">
      <w:pPr>
        <w:autoSpaceDE w:val="0"/>
        <w:autoSpaceDN w:val="0"/>
        <w:spacing w:line="360" w:lineRule="auto"/>
        <w:ind w:left="2"/>
        <w:jc w:val="left"/>
        <w:rPr>
          <w:rFonts w:ascii="仿宋" w:hAnsi="仿宋" w:eastAsia="仿宋" w:cs="仿宋"/>
          <w:color w:val="auto"/>
          <w:kern w:val="0"/>
          <w:sz w:val="24"/>
          <w:highlight w:val="none"/>
          <w:lang w:val="zh-CN"/>
        </w:rPr>
      </w:pPr>
    </w:p>
    <w:p w14:paraId="02F87D08">
      <w:pPr>
        <w:autoSpaceDE w:val="0"/>
        <w:autoSpaceDN w:val="0"/>
        <w:spacing w:line="360" w:lineRule="auto"/>
        <w:ind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C2F9A13">
      <w:pPr>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4124C91">
      <w:pPr>
        <w:spacing w:line="360" w:lineRule="auto"/>
        <w:jc w:val="center"/>
        <w:rPr>
          <w:rFonts w:ascii="仿宋" w:hAnsi="仿宋" w:eastAsia="仿宋" w:cs="仿宋"/>
          <w:b/>
          <w:bCs/>
          <w:color w:val="auto"/>
          <w:sz w:val="24"/>
          <w:highlight w:val="none"/>
        </w:rPr>
      </w:pPr>
    </w:p>
    <w:p w14:paraId="7BA09E6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86EC6BA">
      <w:pPr>
        <w:spacing w:line="360" w:lineRule="auto"/>
        <w:jc w:val="center"/>
        <w:rPr>
          <w:rFonts w:ascii="仿宋" w:hAnsi="仿宋" w:eastAsia="仿宋" w:cs="仿宋"/>
          <w:b/>
          <w:color w:val="auto"/>
          <w:sz w:val="32"/>
          <w:szCs w:val="32"/>
          <w:highlight w:val="none"/>
        </w:rPr>
      </w:pPr>
    </w:p>
    <w:p w14:paraId="2A525CE4">
      <w:pPr>
        <w:spacing w:line="360" w:lineRule="auto"/>
        <w:jc w:val="center"/>
        <w:rPr>
          <w:rFonts w:ascii="仿宋" w:hAnsi="仿宋" w:eastAsia="仿宋" w:cs="仿宋"/>
          <w:b/>
          <w:color w:val="auto"/>
          <w:sz w:val="32"/>
          <w:szCs w:val="32"/>
          <w:highlight w:val="none"/>
        </w:rPr>
      </w:pPr>
    </w:p>
    <w:p w14:paraId="4FEA8E6F">
      <w:pPr>
        <w:spacing w:line="360" w:lineRule="auto"/>
        <w:jc w:val="center"/>
        <w:rPr>
          <w:rFonts w:ascii="仿宋" w:hAnsi="仿宋" w:eastAsia="仿宋" w:cs="仿宋"/>
          <w:b/>
          <w:color w:val="auto"/>
          <w:sz w:val="32"/>
          <w:szCs w:val="32"/>
          <w:highlight w:val="none"/>
        </w:rPr>
      </w:pPr>
    </w:p>
    <w:p w14:paraId="2DD11AD1">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18478AB5">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6B5CC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628721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B80B2A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6BA5CA1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4C64A6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91236E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0D3E7A8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BB520B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7385DB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EFFBFB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A3385E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1C354F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D571C10">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2235F6C">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66E34D">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F38BA4D">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BCFB5C">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21EFB3">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975A7B">
            <w:pPr>
              <w:autoSpaceDE w:val="0"/>
              <w:autoSpaceDN w:val="0"/>
              <w:spacing w:line="360" w:lineRule="auto"/>
              <w:rPr>
                <w:rFonts w:ascii="仿宋" w:hAnsi="仿宋" w:eastAsia="仿宋" w:cs="仿宋"/>
                <w:color w:val="auto"/>
                <w:sz w:val="24"/>
                <w:highlight w:val="none"/>
              </w:rPr>
            </w:pPr>
          </w:p>
        </w:tc>
      </w:tr>
      <w:tr w14:paraId="590DB1E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6BF42D7">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F1F5B49">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441D773">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403CED">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CD1EDC5">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B2AA809">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E0A86FF">
            <w:pPr>
              <w:autoSpaceDE w:val="0"/>
              <w:autoSpaceDN w:val="0"/>
              <w:spacing w:line="360" w:lineRule="auto"/>
              <w:rPr>
                <w:rFonts w:ascii="仿宋" w:hAnsi="仿宋" w:eastAsia="仿宋" w:cs="仿宋"/>
                <w:color w:val="auto"/>
                <w:sz w:val="24"/>
                <w:highlight w:val="none"/>
              </w:rPr>
            </w:pPr>
          </w:p>
        </w:tc>
      </w:tr>
      <w:tr w14:paraId="35B7E7C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6254C96">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F40DBE2">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FFAAC2">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1F9EB5C">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40B853">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B7158E">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5660BB5">
            <w:pPr>
              <w:autoSpaceDE w:val="0"/>
              <w:autoSpaceDN w:val="0"/>
              <w:spacing w:line="360" w:lineRule="auto"/>
              <w:rPr>
                <w:rFonts w:ascii="仿宋" w:hAnsi="仿宋" w:eastAsia="仿宋" w:cs="仿宋"/>
                <w:color w:val="auto"/>
                <w:sz w:val="24"/>
                <w:highlight w:val="none"/>
              </w:rPr>
            </w:pPr>
          </w:p>
        </w:tc>
      </w:tr>
    </w:tbl>
    <w:p w14:paraId="50A6742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4E05126E">
      <w:pPr>
        <w:autoSpaceDE w:val="0"/>
        <w:autoSpaceDN w:val="0"/>
        <w:spacing w:line="360" w:lineRule="auto"/>
        <w:rPr>
          <w:rFonts w:ascii="仿宋" w:hAnsi="仿宋" w:eastAsia="仿宋" w:cs="仿宋"/>
          <w:b/>
          <w:color w:val="auto"/>
          <w:sz w:val="24"/>
          <w:highlight w:val="none"/>
        </w:rPr>
      </w:pPr>
    </w:p>
    <w:p w14:paraId="14798153">
      <w:pPr>
        <w:autoSpaceDE w:val="0"/>
        <w:autoSpaceDN w:val="0"/>
        <w:spacing w:line="360" w:lineRule="auto"/>
        <w:rPr>
          <w:rFonts w:ascii="仿宋" w:hAnsi="仿宋" w:eastAsia="仿宋" w:cs="仿宋"/>
          <w:color w:val="auto"/>
          <w:sz w:val="24"/>
          <w:highlight w:val="none"/>
        </w:rPr>
      </w:pPr>
    </w:p>
    <w:p w14:paraId="510383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79A02D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BC42B9">
      <w:pPr>
        <w:pStyle w:val="651"/>
        <w:ind w:firstLine="0"/>
        <w:jc w:val="both"/>
        <w:rPr>
          <w:rFonts w:ascii="仿宋" w:eastAsia="仿宋" w:cs="仿宋"/>
          <w:color w:val="auto"/>
          <w:highlight w:val="none"/>
        </w:rPr>
      </w:pPr>
    </w:p>
    <w:p w14:paraId="1B231585">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14BB53A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E55A6C9">
      <w:pPr>
        <w:spacing w:line="360" w:lineRule="auto"/>
        <w:jc w:val="center"/>
        <w:rPr>
          <w:rFonts w:ascii="仿宋" w:hAnsi="仿宋" w:eastAsia="仿宋" w:cs="仿宋"/>
          <w:color w:val="auto"/>
          <w:sz w:val="24"/>
          <w:highlight w:val="none"/>
        </w:rPr>
      </w:pPr>
    </w:p>
    <w:p w14:paraId="5310F937">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584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8CBA74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61559B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568D56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4C2A6EF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2311C4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5FF0F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175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963B04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0814357">
            <w:pPr>
              <w:snapToGrid w:val="0"/>
              <w:spacing w:line="360" w:lineRule="auto"/>
              <w:jc w:val="center"/>
              <w:rPr>
                <w:rFonts w:ascii="仿宋" w:hAnsi="仿宋" w:eastAsia="仿宋" w:cs="仿宋"/>
                <w:color w:val="auto"/>
                <w:sz w:val="24"/>
                <w:highlight w:val="none"/>
              </w:rPr>
            </w:pPr>
          </w:p>
        </w:tc>
        <w:tc>
          <w:tcPr>
            <w:tcW w:w="2160" w:type="dxa"/>
            <w:vAlign w:val="center"/>
          </w:tcPr>
          <w:p w14:paraId="0EEEB2BD">
            <w:pPr>
              <w:snapToGrid w:val="0"/>
              <w:spacing w:line="360" w:lineRule="auto"/>
              <w:jc w:val="center"/>
              <w:rPr>
                <w:rFonts w:ascii="仿宋" w:hAnsi="仿宋" w:eastAsia="仿宋" w:cs="仿宋"/>
                <w:color w:val="auto"/>
                <w:sz w:val="24"/>
                <w:highlight w:val="none"/>
              </w:rPr>
            </w:pPr>
          </w:p>
        </w:tc>
        <w:tc>
          <w:tcPr>
            <w:tcW w:w="2340" w:type="dxa"/>
            <w:vAlign w:val="center"/>
          </w:tcPr>
          <w:p w14:paraId="6C6BCAFE">
            <w:pPr>
              <w:spacing w:line="360" w:lineRule="auto"/>
              <w:jc w:val="center"/>
              <w:rPr>
                <w:rFonts w:ascii="仿宋" w:hAnsi="仿宋" w:eastAsia="仿宋" w:cs="仿宋"/>
                <w:color w:val="auto"/>
                <w:sz w:val="24"/>
                <w:highlight w:val="none"/>
              </w:rPr>
            </w:pPr>
          </w:p>
        </w:tc>
        <w:tc>
          <w:tcPr>
            <w:tcW w:w="1080" w:type="dxa"/>
            <w:vAlign w:val="center"/>
          </w:tcPr>
          <w:p w14:paraId="391A1615">
            <w:pPr>
              <w:spacing w:line="360" w:lineRule="auto"/>
              <w:jc w:val="center"/>
              <w:rPr>
                <w:rFonts w:ascii="仿宋" w:hAnsi="仿宋" w:eastAsia="仿宋" w:cs="仿宋"/>
                <w:color w:val="auto"/>
                <w:sz w:val="24"/>
                <w:highlight w:val="none"/>
              </w:rPr>
            </w:pPr>
          </w:p>
        </w:tc>
        <w:tc>
          <w:tcPr>
            <w:tcW w:w="1332" w:type="dxa"/>
            <w:vAlign w:val="center"/>
          </w:tcPr>
          <w:p w14:paraId="1601CAB7">
            <w:pPr>
              <w:spacing w:line="360" w:lineRule="auto"/>
              <w:jc w:val="center"/>
              <w:rPr>
                <w:rFonts w:ascii="仿宋" w:hAnsi="仿宋" w:eastAsia="仿宋" w:cs="仿宋"/>
                <w:color w:val="auto"/>
                <w:sz w:val="24"/>
                <w:highlight w:val="none"/>
              </w:rPr>
            </w:pPr>
          </w:p>
        </w:tc>
      </w:tr>
      <w:tr w14:paraId="13CF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BDE32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DEE1A13">
            <w:pPr>
              <w:snapToGrid w:val="0"/>
              <w:spacing w:line="360" w:lineRule="auto"/>
              <w:jc w:val="center"/>
              <w:rPr>
                <w:rFonts w:ascii="仿宋" w:hAnsi="仿宋" w:eastAsia="仿宋" w:cs="仿宋"/>
                <w:color w:val="auto"/>
                <w:sz w:val="24"/>
                <w:highlight w:val="none"/>
              </w:rPr>
            </w:pPr>
          </w:p>
        </w:tc>
        <w:tc>
          <w:tcPr>
            <w:tcW w:w="2160" w:type="dxa"/>
            <w:vAlign w:val="center"/>
          </w:tcPr>
          <w:p w14:paraId="72B614C6">
            <w:pPr>
              <w:snapToGrid w:val="0"/>
              <w:spacing w:line="360" w:lineRule="auto"/>
              <w:jc w:val="center"/>
              <w:rPr>
                <w:rFonts w:ascii="仿宋" w:hAnsi="仿宋" w:eastAsia="仿宋" w:cs="仿宋"/>
                <w:color w:val="auto"/>
                <w:sz w:val="24"/>
                <w:highlight w:val="none"/>
              </w:rPr>
            </w:pPr>
          </w:p>
        </w:tc>
        <w:tc>
          <w:tcPr>
            <w:tcW w:w="2340" w:type="dxa"/>
            <w:vAlign w:val="center"/>
          </w:tcPr>
          <w:p w14:paraId="49BD72BE">
            <w:pPr>
              <w:spacing w:line="360" w:lineRule="auto"/>
              <w:jc w:val="center"/>
              <w:rPr>
                <w:rFonts w:ascii="仿宋" w:hAnsi="仿宋" w:eastAsia="仿宋" w:cs="仿宋"/>
                <w:color w:val="auto"/>
                <w:sz w:val="24"/>
                <w:highlight w:val="none"/>
              </w:rPr>
            </w:pPr>
          </w:p>
        </w:tc>
        <w:tc>
          <w:tcPr>
            <w:tcW w:w="1080" w:type="dxa"/>
            <w:vAlign w:val="center"/>
          </w:tcPr>
          <w:p w14:paraId="2F3E5488">
            <w:pPr>
              <w:spacing w:line="360" w:lineRule="auto"/>
              <w:jc w:val="center"/>
              <w:rPr>
                <w:rFonts w:ascii="仿宋" w:hAnsi="仿宋" w:eastAsia="仿宋" w:cs="仿宋"/>
                <w:color w:val="auto"/>
                <w:sz w:val="24"/>
                <w:highlight w:val="none"/>
              </w:rPr>
            </w:pPr>
          </w:p>
        </w:tc>
        <w:tc>
          <w:tcPr>
            <w:tcW w:w="1332" w:type="dxa"/>
            <w:vAlign w:val="center"/>
          </w:tcPr>
          <w:p w14:paraId="55A6812A">
            <w:pPr>
              <w:spacing w:line="360" w:lineRule="auto"/>
              <w:jc w:val="center"/>
              <w:rPr>
                <w:rFonts w:ascii="仿宋" w:hAnsi="仿宋" w:eastAsia="仿宋" w:cs="仿宋"/>
                <w:color w:val="auto"/>
                <w:sz w:val="24"/>
                <w:highlight w:val="none"/>
              </w:rPr>
            </w:pPr>
          </w:p>
        </w:tc>
      </w:tr>
      <w:tr w14:paraId="1930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E1A72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7F76F35F">
            <w:pPr>
              <w:snapToGrid w:val="0"/>
              <w:spacing w:line="360" w:lineRule="auto"/>
              <w:jc w:val="center"/>
              <w:rPr>
                <w:rFonts w:ascii="仿宋" w:hAnsi="仿宋" w:eastAsia="仿宋" w:cs="仿宋"/>
                <w:color w:val="auto"/>
                <w:sz w:val="24"/>
                <w:highlight w:val="none"/>
              </w:rPr>
            </w:pPr>
          </w:p>
        </w:tc>
        <w:tc>
          <w:tcPr>
            <w:tcW w:w="2160" w:type="dxa"/>
            <w:vAlign w:val="center"/>
          </w:tcPr>
          <w:p w14:paraId="75D9053A">
            <w:pPr>
              <w:snapToGrid w:val="0"/>
              <w:spacing w:line="360" w:lineRule="auto"/>
              <w:jc w:val="center"/>
              <w:rPr>
                <w:rFonts w:ascii="仿宋" w:hAnsi="仿宋" w:eastAsia="仿宋" w:cs="仿宋"/>
                <w:color w:val="auto"/>
                <w:sz w:val="24"/>
                <w:highlight w:val="none"/>
              </w:rPr>
            </w:pPr>
          </w:p>
        </w:tc>
        <w:tc>
          <w:tcPr>
            <w:tcW w:w="2340" w:type="dxa"/>
            <w:vAlign w:val="center"/>
          </w:tcPr>
          <w:p w14:paraId="31796CAB">
            <w:pPr>
              <w:spacing w:line="360" w:lineRule="auto"/>
              <w:jc w:val="center"/>
              <w:rPr>
                <w:rFonts w:ascii="仿宋" w:hAnsi="仿宋" w:eastAsia="仿宋" w:cs="仿宋"/>
                <w:color w:val="auto"/>
                <w:sz w:val="24"/>
                <w:highlight w:val="none"/>
              </w:rPr>
            </w:pPr>
          </w:p>
        </w:tc>
        <w:tc>
          <w:tcPr>
            <w:tcW w:w="1080" w:type="dxa"/>
            <w:vAlign w:val="center"/>
          </w:tcPr>
          <w:p w14:paraId="6CBD9D71">
            <w:pPr>
              <w:spacing w:line="360" w:lineRule="auto"/>
              <w:jc w:val="center"/>
              <w:rPr>
                <w:rFonts w:ascii="仿宋" w:hAnsi="仿宋" w:eastAsia="仿宋" w:cs="仿宋"/>
                <w:color w:val="auto"/>
                <w:sz w:val="24"/>
                <w:highlight w:val="none"/>
              </w:rPr>
            </w:pPr>
          </w:p>
        </w:tc>
        <w:tc>
          <w:tcPr>
            <w:tcW w:w="1332" w:type="dxa"/>
            <w:vAlign w:val="center"/>
          </w:tcPr>
          <w:p w14:paraId="1F844DFA">
            <w:pPr>
              <w:spacing w:line="360" w:lineRule="auto"/>
              <w:jc w:val="center"/>
              <w:rPr>
                <w:rFonts w:ascii="仿宋" w:hAnsi="仿宋" w:eastAsia="仿宋" w:cs="仿宋"/>
                <w:color w:val="auto"/>
                <w:sz w:val="24"/>
                <w:highlight w:val="none"/>
              </w:rPr>
            </w:pPr>
          </w:p>
        </w:tc>
      </w:tr>
      <w:tr w14:paraId="3C40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66A9E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45B73A5C">
            <w:pPr>
              <w:snapToGrid w:val="0"/>
              <w:spacing w:line="360" w:lineRule="auto"/>
              <w:jc w:val="center"/>
              <w:rPr>
                <w:rFonts w:ascii="仿宋" w:hAnsi="仿宋" w:eastAsia="仿宋" w:cs="仿宋"/>
                <w:color w:val="auto"/>
                <w:sz w:val="24"/>
                <w:highlight w:val="none"/>
              </w:rPr>
            </w:pPr>
          </w:p>
        </w:tc>
        <w:tc>
          <w:tcPr>
            <w:tcW w:w="2160" w:type="dxa"/>
            <w:vAlign w:val="center"/>
          </w:tcPr>
          <w:p w14:paraId="740F60D1">
            <w:pPr>
              <w:snapToGrid w:val="0"/>
              <w:spacing w:line="360" w:lineRule="auto"/>
              <w:jc w:val="center"/>
              <w:rPr>
                <w:rFonts w:ascii="仿宋" w:hAnsi="仿宋" w:eastAsia="仿宋" w:cs="仿宋"/>
                <w:color w:val="auto"/>
                <w:sz w:val="24"/>
                <w:highlight w:val="none"/>
              </w:rPr>
            </w:pPr>
          </w:p>
        </w:tc>
        <w:tc>
          <w:tcPr>
            <w:tcW w:w="2340" w:type="dxa"/>
            <w:vAlign w:val="center"/>
          </w:tcPr>
          <w:p w14:paraId="19A71DAD">
            <w:pPr>
              <w:spacing w:line="360" w:lineRule="auto"/>
              <w:jc w:val="center"/>
              <w:rPr>
                <w:rFonts w:ascii="仿宋" w:hAnsi="仿宋" w:eastAsia="仿宋" w:cs="仿宋"/>
                <w:color w:val="auto"/>
                <w:sz w:val="24"/>
                <w:highlight w:val="none"/>
              </w:rPr>
            </w:pPr>
          </w:p>
        </w:tc>
        <w:tc>
          <w:tcPr>
            <w:tcW w:w="1080" w:type="dxa"/>
            <w:vAlign w:val="center"/>
          </w:tcPr>
          <w:p w14:paraId="406E63C9">
            <w:pPr>
              <w:spacing w:line="360" w:lineRule="auto"/>
              <w:jc w:val="center"/>
              <w:rPr>
                <w:rFonts w:ascii="仿宋" w:hAnsi="仿宋" w:eastAsia="仿宋" w:cs="仿宋"/>
                <w:color w:val="auto"/>
                <w:sz w:val="24"/>
                <w:highlight w:val="none"/>
              </w:rPr>
            </w:pPr>
          </w:p>
        </w:tc>
        <w:tc>
          <w:tcPr>
            <w:tcW w:w="1332" w:type="dxa"/>
            <w:vAlign w:val="center"/>
          </w:tcPr>
          <w:p w14:paraId="2360202A">
            <w:pPr>
              <w:spacing w:line="360" w:lineRule="auto"/>
              <w:jc w:val="center"/>
              <w:rPr>
                <w:rFonts w:ascii="仿宋" w:hAnsi="仿宋" w:eastAsia="仿宋" w:cs="仿宋"/>
                <w:color w:val="auto"/>
                <w:sz w:val="24"/>
                <w:highlight w:val="none"/>
              </w:rPr>
            </w:pPr>
          </w:p>
        </w:tc>
      </w:tr>
      <w:tr w14:paraId="4F80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EE025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ABC0703">
            <w:pPr>
              <w:snapToGrid w:val="0"/>
              <w:spacing w:line="360" w:lineRule="auto"/>
              <w:jc w:val="center"/>
              <w:rPr>
                <w:rFonts w:ascii="仿宋" w:hAnsi="仿宋" w:eastAsia="仿宋" w:cs="仿宋"/>
                <w:color w:val="auto"/>
                <w:sz w:val="24"/>
                <w:highlight w:val="none"/>
              </w:rPr>
            </w:pPr>
          </w:p>
        </w:tc>
        <w:tc>
          <w:tcPr>
            <w:tcW w:w="2160" w:type="dxa"/>
            <w:vAlign w:val="center"/>
          </w:tcPr>
          <w:p w14:paraId="4DF766A6">
            <w:pPr>
              <w:snapToGrid w:val="0"/>
              <w:spacing w:line="360" w:lineRule="auto"/>
              <w:jc w:val="center"/>
              <w:rPr>
                <w:rFonts w:ascii="仿宋" w:hAnsi="仿宋" w:eastAsia="仿宋" w:cs="仿宋"/>
                <w:color w:val="auto"/>
                <w:sz w:val="24"/>
                <w:highlight w:val="none"/>
              </w:rPr>
            </w:pPr>
          </w:p>
        </w:tc>
        <w:tc>
          <w:tcPr>
            <w:tcW w:w="2340" w:type="dxa"/>
            <w:vAlign w:val="center"/>
          </w:tcPr>
          <w:p w14:paraId="7B00D4DF">
            <w:pPr>
              <w:spacing w:line="360" w:lineRule="auto"/>
              <w:jc w:val="center"/>
              <w:rPr>
                <w:rFonts w:ascii="仿宋" w:hAnsi="仿宋" w:eastAsia="仿宋" w:cs="仿宋"/>
                <w:color w:val="auto"/>
                <w:sz w:val="24"/>
                <w:highlight w:val="none"/>
              </w:rPr>
            </w:pPr>
          </w:p>
        </w:tc>
        <w:tc>
          <w:tcPr>
            <w:tcW w:w="1080" w:type="dxa"/>
            <w:vAlign w:val="center"/>
          </w:tcPr>
          <w:p w14:paraId="165BB3C1">
            <w:pPr>
              <w:spacing w:line="360" w:lineRule="auto"/>
              <w:jc w:val="center"/>
              <w:rPr>
                <w:rFonts w:ascii="仿宋" w:hAnsi="仿宋" w:eastAsia="仿宋" w:cs="仿宋"/>
                <w:color w:val="auto"/>
                <w:sz w:val="24"/>
                <w:highlight w:val="none"/>
              </w:rPr>
            </w:pPr>
          </w:p>
        </w:tc>
        <w:tc>
          <w:tcPr>
            <w:tcW w:w="1332" w:type="dxa"/>
            <w:vAlign w:val="center"/>
          </w:tcPr>
          <w:p w14:paraId="31FD82F4">
            <w:pPr>
              <w:spacing w:line="360" w:lineRule="auto"/>
              <w:jc w:val="center"/>
              <w:rPr>
                <w:rFonts w:ascii="仿宋" w:hAnsi="仿宋" w:eastAsia="仿宋" w:cs="仿宋"/>
                <w:color w:val="auto"/>
                <w:sz w:val="24"/>
                <w:highlight w:val="none"/>
              </w:rPr>
            </w:pPr>
          </w:p>
        </w:tc>
      </w:tr>
    </w:tbl>
    <w:p w14:paraId="32883C97">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7A5AC40">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0BD5C3C">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3.5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05C1AC78">
      <w:pPr>
        <w:autoSpaceDE w:val="0"/>
        <w:autoSpaceDN w:val="0"/>
        <w:spacing w:line="360" w:lineRule="auto"/>
        <w:ind w:firstLine="4560" w:firstLineChars="1900"/>
        <w:rPr>
          <w:rFonts w:ascii="仿宋" w:hAnsi="仿宋" w:eastAsia="仿宋" w:cs="仿宋"/>
          <w:color w:val="auto"/>
          <w:kern w:val="0"/>
          <w:sz w:val="24"/>
          <w:highlight w:val="none"/>
        </w:rPr>
      </w:pPr>
    </w:p>
    <w:p w14:paraId="6E560E3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033699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96BF4E">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FD7EF79">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592E5287">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348CC2B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CEE0E31">
      <w:pPr>
        <w:pStyle w:val="80"/>
        <w:rPr>
          <w:rFonts w:ascii="仿宋" w:hAnsi="仿宋" w:eastAsia="仿宋" w:cs="仿宋"/>
          <w:color w:val="auto"/>
          <w:highlight w:val="none"/>
        </w:rPr>
      </w:pPr>
    </w:p>
    <w:p w14:paraId="59DB7318">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14:paraId="0CD2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14:paraId="2B55789B">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0A6F80C">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18" w:type="dxa"/>
            <w:vAlign w:val="center"/>
          </w:tcPr>
          <w:p w14:paraId="30C42D80">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18" w:type="dxa"/>
            <w:vAlign w:val="center"/>
          </w:tcPr>
          <w:p w14:paraId="5E695984">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18" w:type="dxa"/>
            <w:vAlign w:val="center"/>
          </w:tcPr>
          <w:p w14:paraId="194EB7CB">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18" w:type="dxa"/>
            <w:vAlign w:val="center"/>
          </w:tcPr>
          <w:p w14:paraId="3C255CEE">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18" w:type="dxa"/>
            <w:vAlign w:val="center"/>
          </w:tcPr>
          <w:p w14:paraId="4A6B0A3B">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18" w:type="dxa"/>
            <w:vAlign w:val="center"/>
          </w:tcPr>
          <w:p w14:paraId="30CD7158">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19" w:type="dxa"/>
            <w:vAlign w:val="center"/>
          </w:tcPr>
          <w:p w14:paraId="3DBF47E7">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19" w:type="dxa"/>
            <w:vAlign w:val="center"/>
          </w:tcPr>
          <w:p w14:paraId="52282C6C">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19" w:type="dxa"/>
            <w:vAlign w:val="center"/>
          </w:tcPr>
          <w:p w14:paraId="221973A3">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19" w:type="dxa"/>
            <w:vAlign w:val="center"/>
          </w:tcPr>
          <w:p w14:paraId="7A55958A">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19" w:type="dxa"/>
            <w:vAlign w:val="center"/>
          </w:tcPr>
          <w:p w14:paraId="23221DB8">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19" w:type="dxa"/>
            <w:vAlign w:val="center"/>
          </w:tcPr>
          <w:p w14:paraId="59C01D80">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19" w:type="dxa"/>
            <w:vAlign w:val="center"/>
          </w:tcPr>
          <w:p w14:paraId="4EE3FD73">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19" w:type="dxa"/>
            <w:vAlign w:val="center"/>
          </w:tcPr>
          <w:p w14:paraId="24D678B1">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19" w:type="dxa"/>
            <w:vAlign w:val="center"/>
          </w:tcPr>
          <w:p w14:paraId="5F004DAA">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19" w:type="dxa"/>
            <w:vAlign w:val="center"/>
          </w:tcPr>
          <w:p w14:paraId="1058D086">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5924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0561D8EA">
            <w:pPr>
              <w:spacing w:line="360" w:lineRule="auto"/>
              <w:rPr>
                <w:rFonts w:ascii="仿宋" w:hAnsi="仿宋" w:eastAsia="仿宋" w:cs="仿宋"/>
                <w:color w:val="auto"/>
                <w:sz w:val="24"/>
                <w:highlight w:val="none"/>
              </w:rPr>
            </w:pPr>
          </w:p>
        </w:tc>
        <w:tc>
          <w:tcPr>
            <w:tcW w:w="518" w:type="dxa"/>
          </w:tcPr>
          <w:p w14:paraId="197E87ED">
            <w:pPr>
              <w:spacing w:line="360" w:lineRule="auto"/>
              <w:rPr>
                <w:rFonts w:ascii="仿宋" w:hAnsi="仿宋" w:eastAsia="仿宋" w:cs="仿宋"/>
                <w:color w:val="auto"/>
                <w:sz w:val="24"/>
                <w:highlight w:val="none"/>
              </w:rPr>
            </w:pPr>
          </w:p>
        </w:tc>
        <w:tc>
          <w:tcPr>
            <w:tcW w:w="518" w:type="dxa"/>
          </w:tcPr>
          <w:p w14:paraId="02613BFC">
            <w:pPr>
              <w:spacing w:line="360" w:lineRule="auto"/>
              <w:rPr>
                <w:rFonts w:ascii="仿宋" w:hAnsi="仿宋" w:eastAsia="仿宋" w:cs="仿宋"/>
                <w:color w:val="auto"/>
                <w:sz w:val="24"/>
                <w:highlight w:val="none"/>
              </w:rPr>
            </w:pPr>
          </w:p>
        </w:tc>
        <w:tc>
          <w:tcPr>
            <w:tcW w:w="518" w:type="dxa"/>
          </w:tcPr>
          <w:p w14:paraId="6ECE5416">
            <w:pPr>
              <w:spacing w:line="360" w:lineRule="auto"/>
              <w:rPr>
                <w:rFonts w:ascii="仿宋" w:hAnsi="仿宋" w:eastAsia="仿宋" w:cs="仿宋"/>
                <w:color w:val="auto"/>
                <w:sz w:val="24"/>
                <w:highlight w:val="none"/>
              </w:rPr>
            </w:pPr>
          </w:p>
        </w:tc>
        <w:tc>
          <w:tcPr>
            <w:tcW w:w="518" w:type="dxa"/>
          </w:tcPr>
          <w:p w14:paraId="00AC78AB">
            <w:pPr>
              <w:spacing w:line="360" w:lineRule="auto"/>
              <w:rPr>
                <w:rFonts w:ascii="仿宋" w:hAnsi="仿宋" w:eastAsia="仿宋" w:cs="仿宋"/>
                <w:color w:val="auto"/>
                <w:sz w:val="24"/>
                <w:highlight w:val="none"/>
              </w:rPr>
            </w:pPr>
          </w:p>
        </w:tc>
        <w:tc>
          <w:tcPr>
            <w:tcW w:w="518" w:type="dxa"/>
          </w:tcPr>
          <w:p w14:paraId="1E1B21B1">
            <w:pPr>
              <w:spacing w:line="360" w:lineRule="auto"/>
              <w:rPr>
                <w:rFonts w:ascii="仿宋" w:hAnsi="仿宋" w:eastAsia="仿宋" w:cs="仿宋"/>
                <w:color w:val="auto"/>
                <w:sz w:val="24"/>
                <w:highlight w:val="none"/>
              </w:rPr>
            </w:pPr>
          </w:p>
        </w:tc>
        <w:tc>
          <w:tcPr>
            <w:tcW w:w="518" w:type="dxa"/>
          </w:tcPr>
          <w:p w14:paraId="553C69AE">
            <w:pPr>
              <w:spacing w:line="360" w:lineRule="auto"/>
              <w:rPr>
                <w:rFonts w:ascii="仿宋" w:hAnsi="仿宋" w:eastAsia="仿宋" w:cs="仿宋"/>
                <w:color w:val="auto"/>
                <w:sz w:val="24"/>
                <w:highlight w:val="none"/>
              </w:rPr>
            </w:pPr>
          </w:p>
        </w:tc>
        <w:tc>
          <w:tcPr>
            <w:tcW w:w="519" w:type="dxa"/>
          </w:tcPr>
          <w:p w14:paraId="1637DC28">
            <w:pPr>
              <w:spacing w:line="360" w:lineRule="auto"/>
              <w:rPr>
                <w:rFonts w:ascii="仿宋" w:hAnsi="仿宋" w:eastAsia="仿宋" w:cs="仿宋"/>
                <w:color w:val="auto"/>
                <w:sz w:val="24"/>
                <w:highlight w:val="none"/>
              </w:rPr>
            </w:pPr>
          </w:p>
        </w:tc>
        <w:tc>
          <w:tcPr>
            <w:tcW w:w="519" w:type="dxa"/>
          </w:tcPr>
          <w:p w14:paraId="4A1BC67F">
            <w:pPr>
              <w:spacing w:line="360" w:lineRule="auto"/>
              <w:rPr>
                <w:rFonts w:ascii="仿宋" w:hAnsi="仿宋" w:eastAsia="仿宋" w:cs="仿宋"/>
                <w:color w:val="auto"/>
                <w:sz w:val="24"/>
                <w:highlight w:val="none"/>
              </w:rPr>
            </w:pPr>
          </w:p>
        </w:tc>
        <w:tc>
          <w:tcPr>
            <w:tcW w:w="519" w:type="dxa"/>
          </w:tcPr>
          <w:p w14:paraId="2E2113B0">
            <w:pPr>
              <w:spacing w:line="360" w:lineRule="auto"/>
              <w:rPr>
                <w:rFonts w:ascii="仿宋" w:hAnsi="仿宋" w:eastAsia="仿宋" w:cs="仿宋"/>
                <w:color w:val="auto"/>
                <w:sz w:val="24"/>
                <w:highlight w:val="none"/>
              </w:rPr>
            </w:pPr>
          </w:p>
        </w:tc>
        <w:tc>
          <w:tcPr>
            <w:tcW w:w="519" w:type="dxa"/>
          </w:tcPr>
          <w:p w14:paraId="64A5AF91">
            <w:pPr>
              <w:spacing w:line="360" w:lineRule="auto"/>
              <w:rPr>
                <w:rFonts w:ascii="仿宋" w:hAnsi="仿宋" w:eastAsia="仿宋" w:cs="仿宋"/>
                <w:color w:val="auto"/>
                <w:sz w:val="24"/>
                <w:highlight w:val="none"/>
              </w:rPr>
            </w:pPr>
          </w:p>
        </w:tc>
        <w:tc>
          <w:tcPr>
            <w:tcW w:w="519" w:type="dxa"/>
          </w:tcPr>
          <w:p w14:paraId="63F8A43A">
            <w:pPr>
              <w:spacing w:line="360" w:lineRule="auto"/>
              <w:rPr>
                <w:rFonts w:ascii="仿宋" w:hAnsi="仿宋" w:eastAsia="仿宋" w:cs="仿宋"/>
                <w:color w:val="auto"/>
                <w:sz w:val="24"/>
                <w:highlight w:val="none"/>
              </w:rPr>
            </w:pPr>
          </w:p>
        </w:tc>
        <w:tc>
          <w:tcPr>
            <w:tcW w:w="519" w:type="dxa"/>
          </w:tcPr>
          <w:p w14:paraId="24DE5935">
            <w:pPr>
              <w:spacing w:line="360" w:lineRule="auto"/>
              <w:rPr>
                <w:rFonts w:ascii="仿宋" w:hAnsi="仿宋" w:eastAsia="仿宋" w:cs="仿宋"/>
                <w:color w:val="auto"/>
                <w:sz w:val="24"/>
                <w:highlight w:val="none"/>
              </w:rPr>
            </w:pPr>
          </w:p>
        </w:tc>
        <w:tc>
          <w:tcPr>
            <w:tcW w:w="519" w:type="dxa"/>
          </w:tcPr>
          <w:p w14:paraId="68803E24">
            <w:pPr>
              <w:spacing w:line="360" w:lineRule="auto"/>
              <w:rPr>
                <w:rFonts w:ascii="仿宋" w:hAnsi="仿宋" w:eastAsia="仿宋" w:cs="仿宋"/>
                <w:color w:val="auto"/>
                <w:sz w:val="24"/>
                <w:highlight w:val="none"/>
              </w:rPr>
            </w:pPr>
          </w:p>
        </w:tc>
        <w:tc>
          <w:tcPr>
            <w:tcW w:w="519" w:type="dxa"/>
          </w:tcPr>
          <w:p w14:paraId="5B82A6C3">
            <w:pPr>
              <w:spacing w:line="360" w:lineRule="auto"/>
              <w:rPr>
                <w:rFonts w:ascii="仿宋" w:hAnsi="仿宋" w:eastAsia="仿宋" w:cs="仿宋"/>
                <w:color w:val="auto"/>
                <w:sz w:val="24"/>
                <w:highlight w:val="none"/>
              </w:rPr>
            </w:pPr>
          </w:p>
        </w:tc>
        <w:tc>
          <w:tcPr>
            <w:tcW w:w="519" w:type="dxa"/>
          </w:tcPr>
          <w:p w14:paraId="06AC643B">
            <w:pPr>
              <w:spacing w:line="360" w:lineRule="auto"/>
              <w:rPr>
                <w:rFonts w:ascii="仿宋" w:hAnsi="仿宋" w:eastAsia="仿宋" w:cs="仿宋"/>
                <w:color w:val="auto"/>
                <w:sz w:val="24"/>
                <w:highlight w:val="none"/>
              </w:rPr>
            </w:pPr>
          </w:p>
        </w:tc>
        <w:tc>
          <w:tcPr>
            <w:tcW w:w="519" w:type="dxa"/>
          </w:tcPr>
          <w:p w14:paraId="00826EA0">
            <w:pPr>
              <w:spacing w:line="360" w:lineRule="auto"/>
              <w:rPr>
                <w:rFonts w:ascii="仿宋" w:hAnsi="仿宋" w:eastAsia="仿宋" w:cs="仿宋"/>
                <w:color w:val="auto"/>
                <w:sz w:val="24"/>
                <w:highlight w:val="none"/>
              </w:rPr>
            </w:pPr>
          </w:p>
        </w:tc>
      </w:tr>
      <w:tr w14:paraId="5209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37C41BB8">
            <w:pPr>
              <w:spacing w:line="360" w:lineRule="auto"/>
              <w:rPr>
                <w:rFonts w:ascii="仿宋" w:hAnsi="仿宋" w:eastAsia="仿宋" w:cs="仿宋"/>
                <w:color w:val="auto"/>
                <w:sz w:val="24"/>
                <w:highlight w:val="none"/>
              </w:rPr>
            </w:pPr>
          </w:p>
        </w:tc>
        <w:tc>
          <w:tcPr>
            <w:tcW w:w="518" w:type="dxa"/>
          </w:tcPr>
          <w:p w14:paraId="3CAE9CBB">
            <w:pPr>
              <w:spacing w:line="360" w:lineRule="auto"/>
              <w:rPr>
                <w:rFonts w:ascii="仿宋" w:hAnsi="仿宋" w:eastAsia="仿宋" w:cs="仿宋"/>
                <w:color w:val="auto"/>
                <w:sz w:val="24"/>
                <w:highlight w:val="none"/>
              </w:rPr>
            </w:pPr>
          </w:p>
        </w:tc>
        <w:tc>
          <w:tcPr>
            <w:tcW w:w="518" w:type="dxa"/>
          </w:tcPr>
          <w:p w14:paraId="023436B2">
            <w:pPr>
              <w:spacing w:line="360" w:lineRule="auto"/>
              <w:rPr>
                <w:rFonts w:ascii="仿宋" w:hAnsi="仿宋" w:eastAsia="仿宋" w:cs="仿宋"/>
                <w:color w:val="auto"/>
                <w:sz w:val="24"/>
                <w:highlight w:val="none"/>
              </w:rPr>
            </w:pPr>
          </w:p>
        </w:tc>
        <w:tc>
          <w:tcPr>
            <w:tcW w:w="518" w:type="dxa"/>
          </w:tcPr>
          <w:p w14:paraId="522E7670">
            <w:pPr>
              <w:spacing w:line="360" w:lineRule="auto"/>
              <w:rPr>
                <w:rFonts w:ascii="仿宋" w:hAnsi="仿宋" w:eastAsia="仿宋" w:cs="仿宋"/>
                <w:color w:val="auto"/>
                <w:sz w:val="24"/>
                <w:highlight w:val="none"/>
              </w:rPr>
            </w:pPr>
          </w:p>
        </w:tc>
        <w:tc>
          <w:tcPr>
            <w:tcW w:w="518" w:type="dxa"/>
          </w:tcPr>
          <w:p w14:paraId="6C42604A">
            <w:pPr>
              <w:spacing w:line="360" w:lineRule="auto"/>
              <w:rPr>
                <w:rFonts w:ascii="仿宋" w:hAnsi="仿宋" w:eastAsia="仿宋" w:cs="仿宋"/>
                <w:color w:val="auto"/>
                <w:sz w:val="24"/>
                <w:highlight w:val="none"/>
              </w:rPr>
            </w:pPr>
          </w:p>
        </w:tc>
        <w:tc>
          <w:tcPr>
            <w:tcW w:w="518" w:type="dxa"/>
          </w:tcPr>
          <w:p w14:paraId="581C0842">
            <w:pPr>
              <w:spacing w:line="360" w:lineRule="auto"/>
              <w:rPr>
                <w:rFonts w:ascii="仿宋" w:hAnsi="仿宋" w:eastAsia="仿宋" w:cs="仿宋"/>
                <w:color w:val="auto"/>
                <w:sz w:val="24"/>
                <w:highlight w:val="none"/>
              </w:rPr>
            </w:pPr>
          </w:p>
        </w:tc>
        <w:tc>
          <w:tcPr>
            <w:tcW w:w="518" w:type="dxa"/>
          </w:tcPr>
          <w:p w14:paraId="4EDDFE2A">
            <w:pPr>
              <w:spacing w:line="360" w:lineRule="auto"/>
              <w:rPr>
                <w:rFonts w:ascii="仿宋" w:hAnsi="仿宋" w:eastAsia="仿宋" w:cs="仿宋"/>
                <w:color w:val="auto"/>
                <w:sz w:val="24"/>
                <w:highlight w:val="none"/>
              </w:rPr>
            </w:pPr>
          </w:p>
        </w:tc>
        <w:tc>
          <w:tcPr>
            <w:tcW w:w="519" w:type="dxa"/>
          </w:tcPr>
          <w:p w14:paraId="652AFDD9">
            <w:pPr>
              <w:spacing w:line="360" w:lineRule="auto"/>
              <w:rPr>
                <w:rFonts w:ascii="仿宋" w:hAnsi="仿宋" w:eastAsia="仿宋" w:cs="仿宋"/>
                <w:color w:val="auto"/>
                <w:sz w:val="24"/>
                <w:highlight w:val="none"/>
              </w:rPr>
            </w:pPr>
          </w:p>
        </w:tc>
        <w:tc>
          <w:tcPr>
            <w:tcW w:w="519" w:type="dxa"/>
          </w:tcPr>
          <w:p w14:paraId="3387F944">
            <w:pPr>
              <w:spacing w:line="360" w:lineRule="auto"/>
              <w:rPr>
                <w:rFonts w:ascii="仿宋" w:hAnsi="仿宋" w:eastAsia="仿宋" w:cs="仿宋"/>
                <w:color w:val="auto"/>
                <w:sz w:val="24"/>
                <w:highlight w:val="none"/>
              </w:rPr>
            </w:pPr>
          </w:p>
        </w:tc>
        <w:tc>
          <w:tcPr>
            <w:tcW w:w="519" w:type="dxa"/>
          </w:tcPr>
          <w:p w14:paraId="41DDF913">
            <w:pPr>
              <w:spacing w:line="360" w:lineRule="auto"/>
              <w:rPr>
                <w:rFonts w:ascii="仿宋" w:hAnsi="仿宋" w:eastAsia="仿宋" w:cs="仿宋"/>
                <w:color w:val="auto"/>
                <w:sz w:val="24"/>
                <w:highlight w:val="none"/>
              </w:rPr>
            </w:pPr>
          </w:p>
        </w:tc>
        <w:tc>
          <w:tcPr>
            <w:tcW w:w="519" w:type="dxa"/>
          </w:tcPr>
          <w:p w14:paraId="7C0F8AFC">
            <w:pPr>
              <w:spacing w:line="360" w:lineRule="auto"/>
              <w:rPr>
                <w:rFonts w:ascii="仿宋" w:hAnsi="仿宋" w:eastAsia="仿宋" w:cs="仿宋"/>
                <w:color w:val="auto"/>
                <w:sz w:val="24"/>
                <w:highlight w:val="none"/>
              </w:rPr>
            </w:pPr>
          </w:p>
        </w:tc>
        <w:tc>
          <w:tcPr>
            <w:tcW w:w="519" w:type="dxa"/>
          </w:tcPr>
          <w:p w14:paraId="5AD729F1">
            <w:pPr>
              <w:spacing w:line="360" w:lineRule="auto"/>
              <w:rPr>
                <w:rFonts w:ascii="仿宋" w:hAnsi="仿宋" w:eastAsia="仿宋" w:cs="仿宋"/>
                <w:color w:val="auto"/>
                <w:sz w:val="24"/>
                <w:highlight w:val="none"/>
              </w:rPr>
            </w:pPr>
          </w:p>
        </w:tc>
        <w:tc>
          <w:tcPr>
            <w:tcW w:w="519" w:type="dxa"/>
          </w:tcPr>
          <w:p w14:paraId="24AF4CAE">
            <w:pPr>
              <w:spacing w:line="360" w:lineRule="auto"/>
              <w:rPr>
                <w:rFonts w:ascii="仿宋" w:hAnsi="仿宋" w:eastAsia="仿宋" w:cs="仿宋"/>
                <w:color w:val="auto"/>
                <w:sz w:val="24"/>
                <w:highlight w:val="none"/>
              </w:rPr>
            </w:pPr>
          </w:p>
        </w:tc>
        <w:tc>
          <w:tcPr>
            <w:tcW w:w="519" w:type="dxa"/>
          </w:tcPr>
          <w:p w14:paraId="30781C76">
            <w:pPr>
              <w:spacing w:line="360" w:lineRule="auto"/>
              <w:rPr>
                <w:rFonts w:ascii="仿宋" w:hAnsi="仿宋" w:eastAsia="仿宋" w:cs="仿宋"/>
                <w:color w:val="auto"/>
                <w:sz w:val="24"/>
                <w:highlight w:val="none"/>
              </w:rPr>
            </w:pPr>
          </w:p>
        </w:tc>
        <w:tc>
          <w:tcPr>
            <w:tcW w:w="519" w:type="dxa"/>
          </w:tcPr>
          <w:p w14:paraId="0C0B959C">
            <w:pPr>
              <w:spacing w:line="360" w:lineRule="auto"/>
              <w:rPr>
                <w:rFonts w:ascii="仿宋" w:hAnsi="仿宋" w:eastAsia="仿宋" w:cs="仿宋"/>
                <w:color w:val="auto"/>
                <w:sz w:val="24"/>
                <w:highlight w:val="none"/>
              </w:rPr>
            </w:pPr>
          </w:p>
        </w:tc>
        <w:tc>
          <w:tcPr>
            <w:tcW w:w="519" w:type="dxa"/>
          </w:tcPr>
          <w:p w14:paraId="2D141E90">
            <w:pPr>
              <w:spacing w:line="360" w:lineRule="auto"/>
              <w:rPr>
                <w:rFonts w:ascii="仿宋" w:hAnsi="仿宋" w:eastAsia="仿宋" w:cs="仿宋"/>
                <w:color w:val="auto"/>
                <w:sz w:val="24"/>
                <w:highlight w:val="none"/>
              </w:rPr>
            </w:pPr>
          </w:p>
        </w:tc>
        <w:tc>
          <w:tcPr>
            <w:tcW w:w="519" w:type="dxa"/>
          </w:tcPr>
          <w:p w14:paraId="0C06FACC">
            <w:pPr>
              <w:spacing w:line="360" w:lineRule="auto"/>
              <w:rPr>
                <w:rFonts w:ascii="仿宋" w:hAnsi="仿宋" w:eastAsia="仿宋" w:cs="仿宋"/>
                <w:color w:val="auto"/>
                <w:sz w:val="24"/>
                <w:highlight w:val="none"/>
              </w:rPr>
            </w:pPr>
          </w:p>
        </w:tc>
      </w:tr>
      <w:tr w14:paraId="1CDD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14:paraId="2FCB41D4">
            <w:pPr>
              <w:spacing w:line="360" w:lineRule="auto"/>
              <w:rPr>
                <w:rFonts w:ascii="仿宋" w:hAnsi="仿宋" w:eastAsia="仿宋" w:cs="仿宋"/>
                <w:color w:val="auto"/>
                <w:sz w:val="24"/>
                <w:highlight w:val="none"/>
              </w:rPr>
            </w:pPr>
          </w:p>
        </w:tc>
        <w:tc>
          <w:tcPr>
            <w:tcW w:w="518" w:type="dxa"/>
          </w:tcPr>
          <w:p w14:paraId="3D3C8114">
            <w:pPr>
              <w:spacing w:line="360" w:lineRule="auto"/>
              <w:rPr>
                <w:rFonts w:ascii="仿宋" w:hAnsi="仿宋" w:eastAsia="仿宋" w:cs="仿宋"/>
                <w:color w:val="auto"/>
                <w:sz w:val="24"/>
                <w:highlight w:val="none"/>
              </w:rPr>
            </w:pPr>
          </w:p>
        </w:tc>
        <w:tc>
          <w:tcPr>
            <w:tcW w:w="518" w:type="dxa"/>
          </w:tcPr>
          <w:p w14:paraId="6F7AFC92">
            <w:pPr>
              <w:spacing w:line="360" w:lineRule="auto"/>
              <w:rPr>
                <w:rFonts w:ascii="仿宋" w:hAnsi="仿宋" w:eastAsia="仿宋" w:cs="仿宋"/>
                <w:color w:val="auto"/>
                <w:sz w:val="24"/>
                <w:highlight w:val="none"/>
              </w:rPr>
            </w:pPr>
          </w:p>
        </w:tc>
        <w:tc>
          <w:tcPr>
            <w:tcW w:w="518" w:type="dxa"/>
          </w:tcPr>
          <w:p w14:paraId="7154E5A9">
            <w:pPr>
              <w:spacing w:line="360" w:lineRule="auto"/>
              <w:rPr>
                <w:rFonts w:ascii="仿宋" w:hAnsi="仿宋" w:eastAsia="仿宋" w:cs="仿宋"/>
                <w:color w:val="auto"/>
                <w:sz w:val="24"/>
                <w:highlight w:val="none"/>
              </w:rPr>
            </w:pPr>
          </w:p>
        </w:tc>
        <w:tc>
          <w:tcPr>
            <w:tcW w:w="518" w:type="dxa"/>
          </w:tcPr>
          <w:p w14:paraId="066F29AD">
            <w:pPr>
              <w:spacing w:line="360" w:lineRule="auto"/>
              <w:rPr>
                <w:rFonts w:ascii="仿宋" w:hAnsi="仿宋" w:eastAsia="仿宋" w:cs="仿宋"/>
                <w:color w:val="auto"/>
                <w:sz w:val="24"/>
                <w:highlight w:val="none"/>
              </w:rPr>
            </w:pPr>
          </w:p>
        </w:tc>
        <w:tc>
          <w:tcPr>
            <w:tcW w:w="518" w:type="dxa"/>
          </w:tcPr>
          <w:p w14:paraId="13FB672C">
            <w:pPr>
              <w:spacing w:line="360" w:lineRule="auto"/>
              <w:rPr>
                <w:rFonts w:ascii="仿宋" w:hAnsi="仿宋" w:eastAsia="仿宋" w:cs="仿宋"/>
                <w:color w:val="auto"/>
                <w:sz w:val="24"/>
                <w:highlight w:val="none"/>
              </w:rPr>
            </w:pPr>
          </w:p>
        </w:tc>
        <w:tc>
          <w:tcPr>
            <w:tcW w:w="518" w:type="dxa"/>
          </w:tcPr>
          <w:p w14:paraId="04216CBA">
            <w:pPr>
              <w:spacing w:line="360" w:lineRule="auto"/>
              <w:rPr>
                <w:rFonts w:ascii="仿宋" w:hAnsi="仿宋" w:eastAsia="仿宋" w:cs="仿宋"/>
                <w:color w:val="auto"/>
                <w:sz w:val="24"/>
                <w:highlight w:val="none"/>
              </w:rPr>
            </w:pPr>
          </w:p>
        </w:tc>
        <w:tc>
          <w:tcPr>
            <w:tcW w:w="519" w:type="dxa"/>
          </w:tcPr>
          <w:p w14:paraId="6FEA29A2">
            <w:pPr>
              <w:spacing w:line="360" w:lineRule="auto"/>
              <w:rPr>
                <w:rFonts w:ascii="仿宋" w:hAnsi="仿宋" w:eastAsia="仿宋" w:cs="仿宋"/>
                <w:color w:val="auto"/>
                <w:sz w:val="24"/>
                <w:highlight w:val="none"/>
              </w:rPr>
            </w:pPr>
          </w:p>
        </w:tc>
        <w:tc>
          <w:tcPr>
            <w:tcW w:w="519" w:type="dxa"/>
          </w:tcPr>
          <w:p w14:paraId="5417A739">
            <w:pPr>
              <w:spacing w:line="360" w:lineRule="auto"/>
              <w:rPr>
                <w:rFonts w:ascii="仿宋" w:hAnsi="仿宋" w:eastAsia="仿宋" w:cs="仿宋"/>
                <w:color w:val="auto"/>
                <w:sz w:val="24"/>
                <w:highlight w:val="none"/>
              </w:rPr>
            </w:pPr>
          </w:p>
        </w:tc>
        <w:tc>
          <w:tcPr>
            <w:tcW w:w="519" w:type="dxa"/>
          </w:tcPr>
          <w:p w14:paraId="7FA6CA67">
            <w:pPr>
              <w:spacing w:line="360" w:lineRule="auto"/>
              <w:rPr>
                <w:rFonts w:ascii="仿宋" w:hAnsi="仿宋" w:eastAsia="仿宋" w:cs="仿宋"/>
                <w:color w:val="auto"/>
                <w:sz w:val="24"/>
                <w:highlight w:val="none"/>
              </w:rPr>
            </w:pPr>
          </w:p>
        </w:tc>
        <w:tc>
          <w:tcPr>
            <w:tcW w:w="519" w:type="dxa"/>
          </w:tcPr>
          <w:p w14:paraId="4E177415">
            <w:pPr>
              <w:spacing w:line="360" w:lineRule="auto"/>
              <w:rPr>
                <w:rFonts w:ascii="仿宋" w:hAnsi="仿宋" w:eastAsia="仿宋" w:cs="仿宋"/>
                <w:color w:val="auto"/>
                <w:sz w:val="24"/>
                <w:highlight w:val="none"/>
              </w:rPr>
            </w:pPr>
          </w:p>
        </w:tc>
        <w:tc>
          <w:tcPr>
            <w:tcW w:w="519" w:type="dxa"/>
          </w:tcPr>
          <w:p w14:paraId="2FF03EC5">
            <w:pPr>
              <w:spacing w:line="360" w:lineRule="auto"/>
              <w:rPr>
                <w:rFonts w:ascii="仿宋" w:hAnsi="仿宋" w:eastAsia="仿宋" w:cs="仿宋"/>
                <w:color w:val="auto"/>
                <w:sz w:val="24"/>
                <w:highlight w:val="none"/>
              </w:rPr>
            </w:pPr>
          </w:p>
        </w:tc>
        <w:tc>
          <w:tcPr>
            <w:tcW w:w="519" w:type="dxa"/>
          </w:tcPr>
          <w:p w14:paraId="16E6054C">
            <w:pPr>
              <w:spacing w:line="360" w:lineRule="auto"/>
              <w:rPr>
                <w:rFonts w:ascii="仿宋" w:hAnsi="仿宋" w:eastAsia="仿宋" w:cs="仿宋"/>
                <w:color w:val="auto"/>
                <w:sz w:val="24"/>
                <w:highlight w:val="none"/>
              </w:rPr>
            </w:pPr>
          </w:p>
        </w:tc>
        <w:tc>
          <w:tcPr>
            <w:tcW w:w="519" w:type="dxa"/>
          </w:tcPr>
          <w:p w14:paraId="3AD2C9B1">
            <w:pPr>
              <w:spacing w:line="360" w:lineRule="auto"/>
              <w:rPr>
                <w:rFonts w:ascii="仿宋" w:hAnsi="仿宋" w:eastAsia="仿宋" w:cs="仿宋"/>
                <w:color w:val="auto"/>
                <w:sz w:val="24"/>
                <w:highlight w:val="none"/>
              </w:rPr>
            </w:pPr>
          </w:p>
        </w:tc>
        <w:tc>
          <w:tcPr>
            <w:tcW w:w="519" w:type="dxa"/>
          </w:tcPr>
          <w:p w14:paraId="481F83B3">
            <w:pPr>
              <w:spacing w:line="360" w:lineRule="auto"/>
              <w:rPr>
                <w:rFonts w:ascii="仿宋" w:hAnsi="仿宋" w:eastAsia="仿宋" w:cs="仿宋"/>
                <w:color w:val="auto"/>
                <w:sz w:val="24"/>
                <w:highlight w:val="none"/>
              </w:rPr>
            </w:pPr>
          </w:p>
        </w:tc>
        <w:tc>
          <w:tcPr>
            <w:tcW w:w="519" w:type="dxa"/>
          </w:tcPr>
          <w:p w14:paraId="09564B4D">
            <w:pPr>
              <w:spacing w:line="360" w:lineRule="auto"/>
              <w:rPr>
                <w:rFonts w:ascii="仿宋" w:hAnsi="仿宋" w:eastAsia="仿宋" w:cs="仿宋"/>
                <w:color w:val="auto"/>
                <w:sz w:val="24"/>
                <w:highlight w:val="none"/>
              </w:rPr>
            </w:pPr>
          </w:p>
        </w:tc>
        <w:tc>
          <w:tcPr>
            <w:tcW w:w="519" w:type="dxa"/>
          </w:tcPr>
          <w:p w14:paraId="58E9582E">
            <w:pPr>
              <w:spacing w:line="360" w:lineRule="auto"/>
              <w:rPr>
                <w:rFonts w:ascii="仿宋" w:hAnsi="仿宋" w:eastAsia="仿宋" w:cs="仿宋"/>
                <w:color w:val="auto"/>
                <w:sz w:val="24"/>
                <w:highlight w:val="none"/>
              </w:rPr>
            </w:pPr>
          </w:p>
        </w:tc>
      </w:tr>
    </w:tbl>
    <w:p w14:paraId="36920E8B">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DD5C216">
      <w:pPr>
        <w:spacing w:line="336" w:lineRule="auto"/>
        <w:ind w:firstLine="3600" w:firstLineChars="1500"/>
        <w:rPr>
          <w:rFonts w:ascii="仿宋" w:hAnsi="仿宋" w:eastAsia="仿宋" w:cs="仿宋"/>
          <w:color w:val="auto"/>
          <w:sz w:val="24"/>
          <w:highlight w:val="none"/>
        </w:rPr>
      </w:pPr>
    </w:p>
    <w:p w14:paraId="252E96E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89827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94F672">
      <w:pPr>
        <w:spacing w:line="360" w:lineRule="auto"/>
        <w:rPr>
          <w:rFonts w:ascii="仿宋" w:hAnsi="仿宋" w:eastAsia="仿宋" w:cs="仿宋"/>
          <w:color w:val="auto"/>
          <w:kern w:val="0"/>
          <w:sz w:val="24"/>
          <w:highlight w:val="none"/>
        </w:rPr>
      </w:pPr>
    </w:p>
    <w:p w14:paraId="5CE78D6A">
      <w:pPr>
        <w:spacing w:line="360" w:lineRule="auto"/>
        <w:jc w:val="center"/>
        <w:rPr>
          <w:rFonts w:ascii="仿宋" w:hAnsi="仿宋" w:eastAsia="仿宋" w:cs="仿宋"/>
          <w:b/>
          <w:bCs/>
          <w:color w:val="auto"/>
          <w:sz w:val="32"/>
          <w:szCs w:val="32"/>
          <w:highlight w:val="none"/>
        </w:rPr>
      </w:pPr>
    </w:p>
    <w:p w14:paraId="50C74129">
      <w:pPr>
        <w:spacing w:line="360" w:lineRule="auto"/>
        <w:rPr>
          <w:rFonts w:ascii="仿宋" w:hAnsi="仿宋" w:eastAsia="仿宋" w:cs="仿宋"/>
          <w:b/>
          <w:bCs/>
          <w:color w:val="auto"/>
          <w:sz w:val="32"/>
          <w:szCs w:val="32"/>
          <w:highlight w:val="none"/>
        </w:rPr>
      </w:pPr>
    </w:p>
    <w:p w14:paraId="6A057619">
      <w:pPr>
        <w:spacing w:line="360" w:lineRule="auto"/>
        <w:rPr>
          <w:rFonts w:ascii="仿宋" w:hAnsi="仿宋" w:eastAsia="仿宋" w:cs="仿宋"/>
          <w:b/>
          <w:bCs/>
          <w:color w:val="auto"/>
          <w:sz w:val="32"/>
          <w:szCs w:val="32"/>
          <w:highlight w:val="none"/>
        </w:rPr>
      </w:pPr>
    </w:p>
    <w:p w14:paraId="65065D09">
      <w:pPr>
        <w:spacing w:line="360" w:lineRule="auto"/>
        <w:rPr>
          <w:rFonts w:ascii="仿宋" w:hAnsi="仿宋" w:eastAsia="仿宋" w:cs="仿宋"/>
          <w:b/>
          <w:bCs/>
          <w:color w:val="auto"/>
          <w:sz w:val="32"/>
          <w:szCs w:val="32"/>
          <w:highlight w:val="none"/>
        </w:rPr>
      </w:pPr>
    </w:p>
    <w:p w14:paraId="36DAE444">
      <w:pPr>
        <w:spacing w:line="360" w:lineRule="auto"/>
        <w:rPr>
          <w:rFonts w:ascii="仿宋" w:hAnsi="仿宋" w:eastAsia="仿宋" w:cs="仿宋"/>
          <w:b/>
          <w:bCs/>
          <w:color w:val="auto"/>
          <w:sz w:val="32"/>
          <w:szCs w:val="32"/>
          <w:highlight w:val="none"/>
        </w:rPr>
      </w:pPr>
    </w:p>
    <w:p w14:paraId="49F24BF2">
      <w:pPr>
        <w:spacing w:line="360" w:lineRule="auto"/>
        <w:rPr>
          <w:rFonts w:ascii="仿宋" w:hAnsi="仿宋" w:eastAsia="仿宋" w:cs="仿宋"/>
          <w:b/>
          <w:bCs/>
          <w:color w:val="auto"/>
          <w:sz w:val="32"/>
          <w:szCs w:val="32"/>
          <w:highlight w:val="none"/>
        </w:rPr>
      </w:pPr>
    </w:p>
    <w:p w14:paraId="19F1E2D7">
      <w:pPr>
        <w:spacing w:line="360" w:lineRule="auto"/>
        <w:rPr>
          <w:rFonts w:ascii="仿宋" w:hAnsi="仿宋" w:eastAsia="仿宋" w:cs="仿宋"/>
          <w:b/>
          <w:bCs/>
          <w:color w:val="auto"/>
          <w:sz w:val="32"/>
          <w:szCs w:val="32"/>
          <w:highlight w:val="none"/>
        </w:rPr>
      </w:pPr>
    </w:p>
    <w:p w14:paraId="1500E8A5">
      <w:pPr>
        <w:spacing w:line="360" w:lineRule="auto"/>
        <w:rPr>
          <w:rFonts w:ascii="仿宋" w:hAnsi="仿宋" w:eastAsia="仿宋" w:cs="仿宋"/>
          <w:b/>
          <w:bCs/>
          <w:color w:val="auto"/>
          <w:sz w:val="32"/>
          <w:szCs w:val="32"/>
          <w:highlight w:val="none"/>
        </w:rPr>
      </w:pPr>
    </w:p>
    <w:p w14:paraId="1E28775D">
      <w:pPr>
        <w:spacing w:line="360" w:lineRule="auto"/>
        <w:rPr>
          <w:rFonts w:ascii="仿宋" w:hAnsi="仿宋" w:eastAsia="仿宋" w:cs="仿宋"/>
          <w:b/>
          <w:bCs/>
          <w:color w:val="auto"/>
          <w:sz w:val="32"/>
          <w:szCs w:val="32"/>
          <w:highlight w:val="none"/>
        </w:rPr>
      </w:pPr>
    </w:p>
    <w:p w14:paraId="40867EC7">
      <w:pPr>
        <w:spacing w:line="360" w:lineRule="auto"/>
        <w:rPr>
          <w:rFonts w:ascii="仿宋" w:hAnsi="仿宋" w:eastAsia="仿宋" w:cs="仿宋"/>
          <w:b/>
          <w:bCs/>
          <w:color w:val="auto"/>
          <w:sz w:val="32"/>
          <w:szCs w:val="32"/>
          <w:highlight w:val="none"/>
        </w:rPr>
      </w:pPr>
    </w:p>
    <w:p w14:paraId="034B3B69">
      <w:pPr>
        <w:spacing w:line="360" w:lineRule="auto"/>
        <w:jc w:val="center"/>
        <w:rPr>
          <w:rFonts w:ascii="仿宋" w:hAnsi="仿宋" w:eastAsia="仿宋" w:cs="仿宋"/>
          <w:b/>
          <w:bCs/>
          <w:color w:val="auto"/>
          <w:sz w:val="32"/>
          <w:szCs w:val="32"/>
          <w:highlight w:val="none"/>
        </w:rPr>
      </w:pPr>
    </w:p>
    <w:p w14:paraId="5A97E2FF">
      <w:pPr>
        <w:spacing w:line="360" w:lineRule="auto"/>
        <w:jc w:val="center"/>
        <w:rPr>
          <w:rFonts w:ascii="仿宋" w:hAnsi="仿宋" w:eastAsia="仿宋" w:cs="仿宋"/>
          <w:b/>
          <w:bCs/>
          <w:color w:val="auto"/>
          <w:sz w:val="32"/>
          <w:szCs w:val="32"/>
          <w:highlight w:val="none"/>
        </w:rPr>
      </w:pPr>
    </w:p>
    <w:p w14:paraId="62B494FB">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69AED9B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6B3E1B9">
      <w:pPr>
        <w:pStyle w:val="80"/>
        <w:rPr>
          <w:rFonts w:ascii="仿宋" w:hAnsi="仿宋" w:eastAsia="仿宋" w:cs="仿宋"/>
          <w:color w:val="auto"/>
          <w:highlight w:val="none"/>
        </w:rPr>
      </w:pPr>
    </w:p>
    <w:p w14:paraId="45795C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B28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C8292AE">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710BA99">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7EEB9C4B">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0353EB1">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748CF6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4F6EB7D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2D34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FEEE15">
            <w:pPr>
              <w:autoSpaceDE w:val="0"/>
              <w:autoSpaceDN w:val="0"/>
              <w:spacing w:line="360" w:lineRule="auto"/>
              <w:jc w:val="center"/>
              <w:rPr>
                <w:rFonts w:ascii="仿宋" w:hAnsi="仿宋" w:eastAsia="仿宋" w:cs="仿宋"/>
                <w:color w:val="auto"/>
                <w:sz w:val="24"/>
                <w:highlight w:val="none"/>
              </w:rPr>
            </w:pPr>
          </w:p>
        </w:tc>
        <w:tc>
          <w:tcPr>
            <w:tcW w:w="2160" w:type="dxa"/>
          </w:tcPr>
          <w:p w14:paraId="39C811D2">
            <w:pPr>
              <w:autoSpaceDE w:val="0"/>
              <w:autoSpaceDN w:val="0"/>
              <w:spacing w:line="360" w:lineRule="auto"/>
              <w:jc w:val="center"/>
              <w:rPr>
                <w:rFonts w:ascii="仿宋" w:hAnsi="仿宋" w:eastAsia="仿宋" w:cs="仿宋"/>
                <w:color w:val="auto"/>
                <w:sz w:val="24"/>
                <w:highlight w:val="none"/>
              </w:rPr>
            </w:pPr>
          </w:p>
        </w:tc>
        <w:tc>
          <w:tcPr>
            <w:tcW w:w="1620" w:type="dxa"/>
          </w:tcPr>
          <w:p w14:paraId="1D0B0C09">
            <w:pPr>
              <w:autoSpaceDE w:val="0"/>
              <w:autoSpaceDN w:val="0"/>
              <w:spacing w:line="360" w:lineRule="auto"/>
              <w:jc w:val="center"/>
              <w:rPr>
                <w:rFonts w:ascii="仿宋" w:hAnsi="仿宋" w:eastAsia="仿宋" w:cs="仿宋"/>
                <w:color w:val="auto"/>
                <w:sz w:val="24"/>
                <w:highlight w:val="none"/>
              </w:rPr>
            </w:pPr>
          </w:p>
        </w:tc>
        <w:tc>
          <w:tcPr>
            <w:tcW w:w="1245" w:type="dxa"/>
          </w:tcPr>
          <w:p w14:paraId="4F6C376F">
            <w:pPr>
              <w:autoSpaceDE w:val="0"/>
              <w:autoSpaceDN w:val="0"/>
              <w:spacing w:line="360" w:lineRule="auto"/>
              <w:jc w:val="center"/>
              <w:rPr>
                <w:rFonts w:ascii="仿宋" w:hAnsi="仿宋" w:eastAsia="仿宋" w:cs="仿宋"/>
                <w:color w:val="auto"/>
                <w:sz w:val="24"/>
                <w:highlight w:val="none"/>
              </w:rPr>
            </w:pPr>
          </w:p>
        </w:tc>
        <w:tc>
          <w:tcPr>
            <w:tcW w:w="2175" w:type="dxa"/>
          </w:tcPr>
          <w:p w14:paraId="2200B23D">
            <w:pPr>
              <w:autoSpaceDE w:val="0"/>
              <w:autoSpaceDN w:val="0"/>
              <w:spacing w:line="360" w:lineRule="auto"/>
              <w:jc w:val="center"/>
              <w:rPr>
                <w:rFonts w:ascii="仿宋" w:hAnsi="仿宋" w:eastAsia="仿宋" w:cs="仿宋"/>
                <w:color w:val="auto"/>
                <w:sz w:val="24"/>
                <w:highlight w:val="none"/>
              </w:rPr>
            </w:pPr>
          </w:p>
        </w:tc>
        <w:tc>
          <w:tcPr>
            <w:tcW w:w="1260" w:type="dxa"/>
          </w:tcPr>
          <w:p w14:paraId="495AC1A4">
            <w:pPr>
              <w:autoSpaceDE w:val="0"/>
              <w:autoSpaceDN w:val="0"/>
              <w:spacing w:line="360" w:lineRule="auto"/>
              <w:jc w:val="center"/>
              <w:rPr>
                <w:rFonts w:ascii="仿宋" w:hAnsi="仿宋" w:eastAsia="仿宋" w:cs="仿宋"/>
                <w:color w:val="auto"/>
                <w:sz w:val="24"/>
                <w:highlight w:val="none"/>
              </w:rPr>
            </w:pPr>
          </w:p>
        </w:tc>
      </w:tr>
      <w:tr w14:paraId="743A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3474637">
            <w:pPr>
              <w:autoSpaceDE w:val="0"/>
              <w:autoSpaceDN w:val="0"/>
              <w:spacing w:line="360" w:lineRule="auto"/>
              <w:jc w:val="center"/>
              <w:rPr>
                <w:rFonts w:ascii="仿宋" w:hAnsi="仿宋" w:eastAsia="仿宋" w:cs="仿宋"/>
                <w:color w:val="auto"/>
                <w:sz w:val="24"/>
                <w:highlight w:val="none"/>
              </w:rPr>
            </w:pPr>
          </w:p>
        </w:tc>
        <w:tc>
          <w:tcPr>
            <w:tcW w:w="2160" w:type="dxa"/>
          </w:tcPr>
          <w:p w14:paraId="51CABD08">
            <w:pPr>
              <w:autoSpaceDE w:val="0"/>
              <w:autoSpaceDN w:val="0"/>
              <w:spacing w:line="360" w:lineRule="auto"/>
              <w:jc w:val="center"/>
              <w:rPr>
                <w:rFonts w:ascii="仿宋" w:hAnsi="仿宋" w:eastAsia="仿宋" w:cs="仿宋"/>
                <w:color w:val="auto"/>
                <w:sz w:val="24"/>
                <w:highlight w:val="none"/>
              </w:rPr>
            </w:pPr>
          </w:p>
        </w:tc>
        <w:tc>
          <w:tcPr>
            <w:tcW w:w="1620" w:type="dxa"/>
          </w:tcPr>
          <w:p w14:paraId="4B6B982D">
            <w:pPr>
              <w:autoSpaceDE w:val="0"/>
              <w:autoSpaceDN w:val="0"/>
              <w:spacing w:line="360" w:lineRule="auto"/>
              <w:jc w:val="center"/>
              <w:rPr>
                <w:rFonts w:ascii="仿宋" w:hAnsi="仿宋" w:eastAsia="仿宋" w:cs="仿宋"/>
                <w:color w:val="auto"/>
                <w:sz w:val="24"/>
                <w:highlight w:val="none"/>
              </w:rPr>
            </w:pPr>
          </w:p>
        </w:tc>
        <w:tc>
          <w:tcPr>
            <w:tcW w:w="1245" w:type="dxa"/>
          </w:tcPr>
          <w:p w14:paraId="320C53D0">
            <w:pPr>
              <w:autoSpaceDE w:val="0"/>
              <w:autoSpaceDN w:val="0"/>
              <w:spacing w:line="360" w:lineRule="auto"/>
              <w:jc w:val="center"/>
              <w:rPr>
                <w:rFonts w:ascii="仿宋" w:hAnsi="仿宋" w:eastAsia="仿宋" w:cs="仿宋"/>
                <w:color w:val="auto"/>
                <w:sz w:val="24"/>
                <w:highlight w:val="none"/>
              </w:rPr>
            </w:pPr>
          </w:p>
        </w:tc>
        <w:tc>
          <w:tcPr>
            <w:tcW w:w="2175" w:type="dxa"/>
          </w:tcPr>
          <w:p w14:paraId="1D295A27">
            <w:pPr>
              <w:autoSpaceDE w:val="0"/>
              <w:autoSpaceDN w:val="0"/>
              <w:spacing w:line="360" w:lineRule="auto"/>
              <w:jc w:val="center"/>
              <w:rPr>
                <w:rFonts w:ascii="仿宋" w:hAnsi="仿宋" w:eastAsia="仿宋" w:cs="仿宋"/>
                <w:color w:val="auto"/>
                <w:sz w:val="24"/>
                <w:highlight w:val="none"/>
              </w:rPr>
            </w:pPr>
          </w:p>
        </w:tc>
        <w:tc>
          <w:tcPr>
            <w:tcW w:w="1260" w:type="dxa"/>
          </w:tcPr>
          <w:p w14:paraId="2340562B">
            <w:pPr>
              <w:autoSpaceDE w:val="0"/>
              <w:autoSpaceDN w:val="0"/>
              <w:spacing w:line="360" w:lineRule="auto"/>
              <w:jc w:val="center"/>
              <w:rPr>
                <w:rFonts w:ascii="仿宋" w:hAnsi="仿宋" w:eastAsia="仿宋" w:cs="仿宋"/>
                <w:color w:val="auto"/>
                <w:sz w:val="24"/>
                <w:highlight w:val="none"/>
              </w:rPr>
            </w:pPr>
          </w:p>
        </w:tc>
      </w:tr>
      <w:tr w14:paraId="3D3C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FD23A5D">
            <w:pPr>
              <w:autoSpaceDE w:val="0"/>
              <w:autoSpaceDN w:val="0"/>
              <w:spacing w:line="360" w:lineRule="auto"/>
              <w:jc w:val="center"/>
              <w:rPr>
                <w:rFonts w:ascii="仿宋" w:hAnsi="仿宋" w:eastAsia="仿宋" w:cs="仿宋"/>
                <w:color w:val="auto"/>
                <w:sz w:val="24"/>
                <w:highlight w:val="none"/>
              </w:rPr>
            </w:pPr>
          </w:p>
        </w:tc>
        <w:tc>
          <w:tcPr>
            <w:tcW w:w="2160" w:type="dxa"/>
          </w:tcPr>
          <w:p w14:paraId="6D4A9826">
            <w:pPr>
              <w:autoSpaceDE w:val="0"/>
              <w:autoSpaceDN w:val="0"/>
              <w:spacing w:line="360" w:lineRule="auto"/>
              <w:jc w:val="center"/>
              <w:rPr>
                <w:rFonts w:ascii="仿宋" w:hAnsi="仿宋" w:eastAsia="仿宋" w:cs="仿宋"/>
                <w:color w:val="auto"/>
                <w:sz w:val="24"/>
                <w:highlight w:val="none"/>
              </w:rPr>
            </w:pPr>
          </w:p>
        </w:tc>
        <w:tc>
          <w:tcPr>
            <w:tcW w:w="1620" w:type="dxa"/>
          </w:tcPr>
          <w:p w14:paraId="1549F543">
            <w:pPr>
              <w:autoSpaceDE w:val="0"/>
              <w:autoSpaceDN w:val="0"/>
              <w:spacing w:line="360" w:lineRule="auto"/>
              <w:jc w:val="center"/>
              <w:rPr>
                <w:rFonts w:ascii="仿宋" w:hAnsi="仿宋" w:eastAsia="仿宋" w:cs="仿宋"/>
                <w:color w:val="auto"/>
                <w:sz w:val="24"/>
                <w:highlight w:val="none"/>
              </w:rPr>
            </w:pPr>
          </w:p>
        </w:tc>
        <w:tc>
          <w:tcPr>
            <w:tcW w:w="1245" w:type="dxa"/>
          </w:tcPr>
          <w:p w14:paraId="7F313553">
            <w:pPr>
              <w:autoSpaceDE w:val="0"/>
              <w:autoSpaceDN w:val="0"/>
              <w:spacing w:line="360" w:lineRule="auto"/>
              <w:jc w:val="center"/>
              <w:rPr>
                <w:rFonts w:ascii="仿宋" w:hAnsi="仿宋" w:eastAsia="仿宋" w:cs="仿宋"/>
                <w:color w:val="auto"/>
                <w:sz w:val="24"/>
                <w:highlight w:val="none"/>
              </w:rPr>
            </w:pPr>
          </w:p>
        </w:tc>
        <w:tc>
          <w:tcPr>
            <w:tcW w:w="2175" w:type="dxa"/>
          </w:tcPr>
          <w:p w14:paraId="523E77A4">
            <w:pPr>
              <w:autoSpaceDE w:val="0"/>
              <w:autoSpaceDN w:val="0"/>
              <w:spacing w:line="360" w:lineRule="auto"/>
              <w:jc w:val="center"/>
              <w:rPr>
                <w:rFonts w:ascii="仿宋" w:hAnsi="仿宋" w:eastAsia="仿宋" w:cs="仿宋"/>
                <w:color w:val="auto"/>
                <w:sz w:val="24"/>
                <w:highlight w:val="none"/>
              </w:rPr>
            </w:pPr>
          </w:p>
        </w:tc>
        <w:tc>
          <w:tcPr>
            <w:tcW w:w="1260" w:type="dxa"/>
          </w:tcPr>
          <w:p w14:paraId="1D7EBE31">
            <w:pPr>
              <w:autoSpaceDE w:val="0"/>
              <w:autoSpaceDN w:val="0"/>
              <w:spacing w:line="360" w:lineRule="auto"/>
              <w:jc w:val="center"/>
              <w:rPr>
                <w:rFonts w:ascii="仿宋" w:hAnsi="仿宋" w:eastAsia="仿宋" w:cs="仿宋"/>
                <w:color w:val="auto"/>
                <w:sz w:val="24"/>
                <w:highlight w:val="none"/>
              </w:rPr>
            </w:pPr>
          </w:p>
        </w:tc>
      </w:tr>
    </w:tbl>
    <w:p w14:paraId="0528998F">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7CE1E7B">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1E6D8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532D27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AAEAF43">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0C9C5F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65181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6708A0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53D779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7B49973">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5FC87D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54C970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622A2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C258FAD">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DC680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710A4E">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C3C769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99B098B">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29468A5">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EAA63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44BB6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CC7EB8">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73AEF4">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853A97">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88F96F">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2D07577">
            <w:pPr>
              <w:autoSpaceDE w:val="0"/>
              <w:autoSpaceDN w:val="0"/>
              <w:spacing w:line="240" w:lineRule="exact"/>
              <w:rPr>
                <w:rFonts w:ascii="仿宋" w:hAnsi="仿宋" w:eastAsia="仿宋" w:cs="仿宋"/>
                <w:color w:val="auto"/>
                <w:sz w:val="24"/>
                <w:highlight w:val="none"/>
              </w:rPr>
            </w:pPr>
          </w:p>
        </w:tc>
      </w:tr>
      <w:tr w14:paraId="2DEA2B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75D4166">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CF293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0FC260F">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DE3F745">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C7E1C9">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9D703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05ED60">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655A56">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A4C5AA">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1D4E57">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8B716BD">
            <w:pPr>
              <w:autoSpaceDE w:val="0"/>
              <w:autoSpaceDN w:val="0"/>
              <w:spacing w:line="240" w:lineRule="exact"/>
              <w:rPr>
                <w:rFonts w:ascii="仿宋" w:hAnsi="仿宋" w:eastAsia="仿宋" w:cs="仿宋"/>
                <w:color w:val="auto"/>
                <w:sz w:val="24"/>
                <w:highlight w:val="none"/>
              </w:rPr>
            </w:pPr>
          </w:p>
        </w:tc>
      </w:tr>
      <w:tr w14:paraId="7D1FD7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595F63">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E221E6C">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B1A2BE8">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D94915">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6A193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F399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29729A">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F2A19">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10DDE9">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0FD1B0">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72DAC4A">
            <w:pPr>
              <w:autoSpaceDE w:val="0"/>
              <w:autoSpaceDN w:val="0"/>
              <w:spacing w:line="240" w:lineRule="exact"/>
              <w:rPr>
                <w:rFonts w:ascii="仿宋" w:hAnsi="仿宋" w:eastAsia="仿宋" w:cs="仿宋"/>
                <w:color w:val="auto"/>
                <w:sz w:val="24"/>
                <w:highlight w:val="none"/>
              </w:rPr>
            </w:pPr>
          </w:p>
        </w:tc>
      </w:tr>
    </w:tbl>
    <w:p w14:paraId="31CB88C2">
      <w:pPr>
        <w:spacing w:line="360" w:lineRule="auto"/>
        <w:ind w:firstLine="480" w:firstLineChars="200"/>
        <w:rPr>
          <w:rFonts w:ascii="仿宋" w:hAnsi="仿宋" w:eastAsia="仿宋" w:cs="仿宋"/>
          <w:color w:val="auto"/>
          <w:sz w:val="24"/>
          <w:szCs w:val="20"/>
          <w:highlight w:val="none"/>
        </w:rPr>
      </w:pPr>
    </w:p>
    <w:p w14:paraId="7709B50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48946A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B80D7E">
      <w:pPr>
        <w:spacing w:line="360" w:lineRule="auto"/>
        <w:rPr>
          <w:rFonts w:ascii="仿宋" w:hAnsi="仿宋" w:eastAsia="仿宋" w:cs="仿宋"/>
          <w:b/>
          <w:color w:val="auto"/>
          <w:sz w:val="30"/>
          <w:szCs w:val="30"/>
          <w:highlight w:val="none"/>
        </w:rPr>
      </w:pPr>
    </w:p>
    <w:p w14:paraId="2A0F4A0C">
      <w:pPr>
        <w:spacing w:line="360" w:lineRule="auto"/>
        <w:rPr>
          <w:rFonts w:ascii="仿宋" w:hAnsi="仿宋" w:eastAsia="仿宋" w:cs="仿宋"/>
          <w:b/>
          <w:color w:val="auto"/>
          <w:sz w:val="30"/>
          <w:szCs w:val="30"/>
          <w:highlight w:val="none"/>
        </w:rPr>
      </w:pPr>
    </w:p>
    <w:p w14:paraId="2CC4DEEA">
      <w:pPr>
        <w:spacing w:line="360" w:lineRule="auto"/>
        <w:rPr>
          <w:rFonts w:ascii="仿宋" w:hAnsi="仿宋" w:eastAsia="仿宋" w:cs="仿宋"/>
          <w:b/>
          <w:color w:val="auto"/>
          <w:sz w:val="30"/>
          <w:szCs w:val="30"/>
          <w:highlight w:val="none"/>
        </w:rPr>
      </w:pPr>
    </w:p>
    <w:p w14:paraId="7CB70D1C">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20500F4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5267C24A">
      <w:pPr>
        <w:spacing w:line="336" w:lineRule="auto"/>
        <w:ind w:firstLine="3600" w:firstLineChars="1500"/>
        <w:rPr>
          <w:rFonts w:ascii="仿宋" w:hAnsi="仿宋" w:eastAsia="仿宋" w:cs="仿宋"/>
          <w:color w:val="auto"/>
          <w:sz w:val="24"/>
          <w:highlight w:val="none"/>
        </w:rPr>
      </w:pPr>
    </w:p>
    <w:p w14:paraId="04C3AAB8">
      <w:pPr>
        <w:pStyle w:val="80"/>
        <w:rPr>
          <w:rFonts w:ascii="仿宋" w:hAnsi="仿宋" w:eastAsia="仿宋" w:cs="仿宋"/>
          <w:color w:val="auto"/>
          <w:highlight w:val="none"/>
        </w:rPr>
      </w:pPr>
    </w:p>
    <w:p w14:paraId="2CCA8C9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D8835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77A466">
      <w:pPr>
        <w:pageBreakBefore/>
        <w:spacing w:line="288"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0DE2DB26">
      <w:pPr>
        <w:spacing w:line="288"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EB1F5E6">
      <w:pPr>
        <w:keepNext/>
        <w:autoSpaceDE w:val="0"/>
        <w:autoSpaceDN w:val="0"/>
        <w:spacing w:line="288"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B94084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7D3FC6">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4490E7C">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276874">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A565AC">
            <w:pPr>
              <w:autoSpaceDE w:val="0"/>
              <w:autoSpaceDN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7F9DA7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53F8A8">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84E11D">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8B849F">
            <w:pPr>
              <w:autoSpaceDE w:val="0"/>
              <w:autoSpaceDN w:val="0"/>
              <w:spacing w:line="288"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0DE278">
            <w:pPr>
              <w:autoSpaceDE w:val="0"/>
              <w:autoSpaceDN w:val="0"/>
              <w:spacing w:line="288" w:lineRule="auto"/>
              <w:jc w:val="center"/>
              <w:rPr>
                <w:rFonts w:ascii="仿宋" w:hAnsi="仿宋" w:eastAsia="仿宋" w:cs="仿宋"/>
                <w:color w:val="auto"/>
                <w:sz w:val="24"/>
                <w:highlight w:val="none"/>
              </w:rPr>
            </w:pPr>
          </w:p>
        </w:tc>
      </w:tr>
      <w:tr w14:paraId="6EB8E2D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1A66CA">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0C692E">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856220">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10314B">
            <w:pPr>
              <w:autoSpaceDE w:val="0"/>
              <w:autoSpaceDN w:val="0"/>
              <w:spacing w:line="288" w:lineRule="auto"/>
              <w:jc w:val="center"/>
              <w:rPr>
                <w:rFonts w:ascii="仿宋" w:hAnsi="仿宋" w:eastAsia="仿宋" w:cs="仿宋"/>
                <w:color w:val="auto"/>
                <w:sz w:val="24"/>
                <w:highlight w:val="none"/>
              </w:rPr>
            </w:pPr>
          </w:p>
        </w:tc>
      </w:tr>
      <w:tr w14:paraId="758F9A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7B2102">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41B4EEC">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43AF87">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9BD02F">
            <w:pPr>
              <w:autoSpaceDE w:val="0"/>
              <w:autoSpaceDN w:val="0"/>
              <w:spacing w:line="288" w:lineRule="auto"/>
              <w:jc w:val="center"/>
              <w:rPr>
                <w:rFonts w:ascii="仿宋" w:hAnsi="仿宋" w:eastAsia="仿宋" w:cs="仿宋"/>
                <w:color w:val="auto"/>
                <w:sz w:val="24"/>
                <w:highlight w:val="none"/>
              </w:rPr>
            </w:pPr>
          </w:p>
        </w:tc>
      </w:tr>
      <w:tr w14:paraId="48760C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D9C4827">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8138CB9">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770967">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333DAA">
            <w:pPr>
              <w:autoSpaceDE w:val="0"/>
              <w:autoSpaceDN w:val="0"/>
              <w:spacing w:line="288" w:lineRule="auto"/>
              <w:jc w:val="center"/>
              <w:rPr>
                <w:rFonts w:ascii="仿宋" w:hAnsi="仿宋" w:eastAsia="仿宋" w:cs="仿宋"/>
                <w:color w:val="auto"/>
                <w:sz w:val="24"/>
                <w:highlight w:val="none"/>
              </w:rPr>
            </w:pPr>
          </w:p>
        </w:tc>
      </w:tr>
      <w:tr w14:paraId="3A240BE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15B85E6">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04BCF84">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1C7C7B">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A298DE">
            <w:pPr>
              <w:autoSpaceDE w:val="0"/>
              <w:autoSpaceDN w:val="0"/>
              <w:spacing w:line="288" w:lineRule="auto"/>
              <w:jc w:val="center"/>
              <w:rPr>
                <w:rFonts w:ascii="仿宋" w:hAnsi="仿宋" w:eastAsia="仿宋" w:cs="仿宋"/>
                <w:color w:val="auto"/>
                <w:sz w:val="24"/>
                <w:highlight w:val="none"/>
              </w:rPr>
            </w:pPr>
          </w:p>
        </w:tc>
      </w:tr>
      <w:tr w14:paraId="65BD534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C12729">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71F50BF">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3AD448">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5B0F6A">
            <w:pPr>
              <w:autoSpaceDE w:val="0"/>
              <w:autoSpaceDN w:val="0"/>
              <w:spacing w:line="288" w:lineRule="auto"/>
              <w:jc w:val="center"/>
              <w:rPr>
                <w:rFonts w:ascii="仿宋" w:hAnsi="仿宋" w:eastAsia="仿宋" w:cs="仿宋"/>
                <w:color w:val="auto"/>
                <w:sz w:val="24"/>
                <w:highlight w:val="none"/>
              </w:rPr>
            </w:pPr>
          </w:p>
        </w:tc>
      </w:tr>
      <w:tr w14:paraId="54CD491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A132F26">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8937CD">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C07E18A">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CE65CB">
            <w:pPr>
              <w:autoSpaceDE w:val="0"/>
              <w:autoSpaceDN w:val="0"/>
              <w:spacing w:line="288" w:lineRule="auto"/>
              <w:jc w:val="center"/>
              <w:rPr>
                <w:rFonts w:ascii="仿宋" w:hAnsi="仿宋" w:eastAsia="仿宋" w:cs="仿宋"/>
                <w:color w:val="auto"/>
                <w:sz w:val="24"/>
                <w:highlight w:val="none"/>
              </w:rPr>
            </w:pPr>
          </w:p>
        </w:tc>
      </w:tr>
      <w:tr w14:paraId="42997F9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D61EE5E">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0CF3A7C">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08C9C7">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DC55BC">
            <w:pPr>
              <w:autoSpaceDE w:val="0"/>
              <w:autoSpaceDN w:val="0"/>
              <w:spacing w:line="288" w:lineRule="auto"/>
              <w:jc w:val="center"/>
              <w:rPr>
                <w:rFonts w:ascii="仿宋" w:hAnsi="仿宋" w:eastAsia="仿宋" w:cs="仿宋"/>
                <w:color w:val="auto"/>
                <w:sz w:val="24"/>
                <w:highlight w:val="none"/>
              </w:rPr>
            </w:pPr>
          </w:p>
        </w:tc>
      </w:tr>
      <w:tr w14:paraId="140CBEC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9D7556">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03F5C9">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BA74D3">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8357AA">
            <w:pPr>
              <w:autoSpaceDE w:val="0"/>
              <w:autoSpaceDN w:val="0"/>
              <w:spacing w:line="288" w:lineRule="auto"/>
              <w:jc w:val="center"/>
              <w:rPr>
                <w:rFonts w:ascii="仿宋" w:hAnsi="仿宋" w:eastAsia="仿宋" w:cs="仿宋"/>
                <w:color w:val="auto"/>
                <w:sz w:val="24"/>
                <w:highlight w:val="none"/>
              </w:rPr>
            </w:pPr>
          </w:p>
        </w:tc>
      </w:tr>
    </w:tbl>
    <w:p w14:paraId="425DD26B">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1A633A1">
      <w:pPr>
        <w:pStyle w:val="80"/>
        <w:spacing w:line="288" w:lineRule="auto"/>
        <w:rPr>
          <w:rFonts w:ascii="仿宋" w:hAnsi="仿宋" w:eastAsia="仿宋" w:cs="仿宋"/>
          <w:color w:val="auto"/>
          <w:highlight w:val="none"/>
        </w:rPr>
      </w:pPr>
    </w:p>
    <w:p w14:paraId="44A1F5AF">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714335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59ACDA7">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5BEB3ED">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89E14E">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1FCF7AC">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1DC715D">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6CFFC5E7">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24CCC0">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02D369B0">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64AAD4">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732998C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E016E3A">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08F959">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1F3DD98">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BBCAF2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82610B">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C445DDB">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2D1399">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FAF6B88">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A9BB04">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5FBA3C">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DEAC6E">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5C61D5">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AD091C">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07758F7">
            <w:pPr>
              <w:autoSpaceDE w:val="0"/>
              <w:autoSpaceDN w:val="0"/>
              <w:spacing w:line="288" w:lineRule="auto"/>
              <w:rPr>
                <w:rFonts w:ascii="仿宋" w:hAnsi="仿宋" w:eastAsia="仿宋" w:cs="仿宋"/>
                <w:color w:val="auto"/>
                <w:sz w:val="24"/>
                <w:highlight w:val="none"/>
              </w:rPr>
            </w:pPr>
          </w:p>
        </w:tc>
      </w:tr>
      <w:tr w14:paraId="45926E5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13492D0">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7F15700">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BB8763">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46F059">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EFF4EB4">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B28410">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8F1B64">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1596F0">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CE8C77">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1C52F12">
            <w:pPr>
              <w:autoSpaceDE w:val="0"/>
              <w:autoSpaceDN w:val="0"/>
              <w:spacing w:line="288" w:lineRule="auto"/>
              <w:rPr>
                <w:rFonts w:ascii="仿宋" w:hAnsi="仿宋" w:eastAsia="仿宋" w:cs="仿宋"/>
                <w:color w:val="auto"/>
                <w:sz w:val="24"/>
                <w:highlight w:val="none"/>
              </w:rPr>
            </w:pPr>
          </w:p>
        </w:tc>
      </w:tr>
    </w:tbl>
    <w:p w14:paraId="743B84A1">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A5738D0">
      <w:pPr>
        <w:pStyle w:val="80"/>
        <w:spacing w:line="288" w:lineRule="auto"/>
        <w:rPr>
          <w:rFonts w:ascii="仿宋" w:hAnsi="仿宋" w:eastAsia="仿宋" w:cs="仿宋"/>
          <w:color w:val="auto"/>
          <w:highlight w:val="none"/>
        </w:rPr>
      </w:pPr>
    </w:p>
    <w:p w14:paraId="107C6D87">
      <w:pPr>
        <w:spacing w:line="288"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0BD628CE">
      <w:pPr>
        <w:spacing w:line="288" w:lineRule="auto"/>
        <w:ind w:firstLine="480" w:firstLineChars="200"/>
        <w:rPr>
          <w:rFonts w:ascii="仿宋" w:hAnsi="仿宋" w:eastAsia="仿宋" w:cs="仿宋"/>
          <w:color w:val="auto"/>
          <w:sz w:val="24"/>
          <w:szCs w:val="20"/>
          <w:highlight w:val="none"/>
        </w:rPr>
      </w:pPr>
    </w:p>
    <w:p w14:paraId="76E25053">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52E905A">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2CA10F">
      <w:pPr>
        <w:snapToGrid w:val="0"/>
        <w:spacing w:line="360" w:lineRule="auto"/>
        <w:ind w:firstLine="6907" w:firstLineChars="2150"/>
        <w:rPr>
          <w:rFonts w:ascii="仿宋" w:hAnsi="仿宋" w:eastAsia="仿宋" w:cs="仿宋"/>
          <w:b/>
          <w:bCs/>
          <w:color w:val="auto"/>
          <w:sz w:val="32"/>
          <w:szCs w:val="32"/>
          <w:highlight w:val="none"/>
        </w:rPr>
      </w:pPr>
    </w:p>
    <w:p w14:paraId="17E06E85">
      <w:pPr>
        <w:snapToGrid w:val="0"/>
        <w:spacing w:line="360" w:lineRule="auto"/>
        <w:ind w:right="960"/>
        <w:rPr>
          <w:rFonts w:ascii="仿宋" w:hAnsi="仿宋" w:eastAsia="仿宋" w:cs="仿宋"/>
          <w:color w:val="auto"/>
          <w:kern w:val="0"/>
          <w:sz w:val="24"/>
          <w:highlight w:val="none"/>
          <w:lang w:val="zh-CN"/>
        </w:rPr>
      </w:pPr>
    </w:p>
    <w:p w14:paraId="3342A0EE">
      <w:pPr>
        <w:snapToGrid w:val="0"/>
        <w:spacing w:line="360" w:lineRule="auto"/>
        <w:ind w:right="960"/>
        <w:jc w:val="center"/>
        <w:rPr>
          <w:rFonts w:ascii="仿宋" w:hAnsi="仿宋" w:eastAsia="仿宋" w:cs="仿宋"/>
          <w:b/>
          <w:bCs/>
          <w:color w:val="auto"/>
          <w:sz w:val="32"/>
          <w:szCs w:val="32"/>
          <w:highlight w:val="none"/>
        </w:rPr>
      </w:pPr>
    </w:p>
    <w:p w14:paraId="04C7388C">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1CBE136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F5349E7">
      <w:pPr>
        <w:spacing w:line="360" w:lineRule="auto"/>
        <w:rPr>
          <w:rFonts w:ascii="仿宋" w:hAnsi="仿宋" w:eastAsia="仿宋" w:cs="仿宋"/>
          <w:color w:val="auto"/>
          <w:sz w:val="18"/>
          <w:szCs w:val="18"/>
          <w:highlight w:val="none"/>
        </w:rPr>
      </w:pPr>
    </w:p>
    <w:p w14:paraId="433A0F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FAEC9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0FDE75">
      <w:pPr>
        <w:spacing w:line="360" w:lineRule="auto"/>
        <w:rPr>
          <w:rFonts w:ascii="仿宋" w:hAnsi="仿宋" w:eastAsia="仿宋" w:cs="仿宋"/>
          <w:b/>
          <w:bCs/>
          <w:color w:val="auto"/>
          <w:sz w:val="18"/>
          <w:szCs w:val="18"/>
          <w:highlight w:val="none"/>
        </w:rPr>
      </w:pPr>
    </w:p>
    <w:p w14:paraId="15B7BD7A">
      <w:pPr>
        <w:spacing w:line="360" w:lineRule="auto"/>
        <w:rPr>
          <w:rFonts w:ascii="仿宋" w:hAnsi="仿宋" w:eastAsia="仿宋" w:cs="仿宋"/>
          <w:b/>
          <w:bCs/>
          <w:color w:val="auto"/>
          <w:sz w:val="32"/>
          <w:szCs w:val="32"/>
          <w:highlight w:val="none"/>
        </w:rPr>
      </w:pPr>
    </w:p>
    <w:p w14:paraId="1580B956">
      <w:pPr>
        <w:spacing w:line="360" w:lineRule="auto"/>
        <w:rPr>
          <w:rFonts w:ascii="仿宋" w:hAnsi="仿宋" w:eastAsia="仿宋" w:cs="仿宋"/>
          <w:b/>
          <w:bCs/>
          <w:color w:val="auto"/>
          <w:sz w:val="32"/>
          <w:szCs w:val="32"/>
          <w:highlight w:val="none"/>
        </w:rPr>
      </w:pPr>
    </w:p>
    <w:p w14:paraId="6692253A">
      <w:pPr>
        <w:spacing w:line="360" w:lineRule="auto"/>
        <w:jc w:val="center"/>
        <w:rPr>
          <w:rFonts w:ascii="仿宋" w:hAnsi="仿宋" w:eastAsia="仿宋" w:cs="仿宋"/>
          <w:b/>
          <w:bCs/>
          <w:color w:val="auto"/>
          <w:sz w:val="32"/>
          <w:szCs w:val="32"/>
          <w:highlight w:val="none"/>
        </w:rPr>
      </w:pPr>
    </w:p>
    <w:p w14:paraId="782ADD93">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EE3611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AC530A2">
      <w:pPr>
        <w:snapToGrid w:val="0"/>
        <w:spacing w:line="360" w:lineRule="auto"/>
        <w:ind w:right="960"/>
        <w:jc w:val="right"/>
        <w:rPr>
          <w:rFonts w:ascii="仿宋" w:hAnsi="仿宋" w:eastAsia="仿宋" w:cs="仿宋"/>
          <w:color w:val="auto"/>
          <w:kern w:val="0"/>
          <w:sz w:val="24"/>
          <w:highlight w:val="none"/>
          <w:lang w:val="zh-CN"/>
        </w:rPr>
      </w:pPr>
    </w:p>
    <w:p w14:paraId="6A39469B">
      <w:pPr>
        <w:snapToGrid w:val="0"/>
        <w:spacing w:line="360" w:lineRule="auto"/>
        <w:ind w:right="960"/>
        <w:jc w:val="right"/>
        <w:rPr>
          <w:rFonts w:ascii="仿宋" w:hAnsi="仿宋" w:eastAsia="仿宋" w:cs="仿宋"/>
          <w:color w:val="auto"/>
          <w:kern w:val="0"/>
          <w:sz w:val="24"/>
          <w:highlight w:val="none"/>
          <w:lang w:val="zh-CN"/>
        </w:rPr>
      </w:pPr>
    </w:p>
    <w:p w14:paraId="00C729C6">
      <w:pPr>
        <w:snapToGrid w:val="0"/>
        <w:spacing w:line="360" w:lineRule="auto"/>
        <w:ind w:right="960"/>
        <w:jc w:val="right"/>
        <w:rPr>
          <w:rFonts w:ascii="仿宋" w:hAnsi="仿宋" w:eastAsia="仿宋" w:cs="仿宋"/>
          <w:color w:val="auto"/>
          <w:kern w:val="0"/>
          <w:sz w:val="24"/>
          <w:highlight w:val="none"/>
          <w:lang w:val="zh-CN"/>
        </w:rPr>
      </w:pPr>
    </w:p>
    <w:p w14:paraId="72289E4B">
      <w:pPr>
        <w:snapToGrid w:val="0"/>
        <w:spacing w:line="360" w:lineRule="auto"/>
        <w:ind w:right="960"/>
        <w:jc w:val="right"/>
        <w:rPr>
          <w:rFonts w:ascii="仿宋" w:hAnsi="仿宋" w:eastAsia="仿宋" w:cs="仿宋"/>
          <w:color w:val="auto"/>
          <w:kern w:val="0"/>
          <w:sz w:val="24"/>
          <w:highlight w:val="none"/>
          <w:lang w:val="zh-CN"/>
        </w:rPr>
      </w:pPr>
    </w:p>
    <w:p w14:paraId="207D53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15511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D84B51">
      <w:pPr>
        <w:spacing w:line="360" w:lineRule="auto"/>
        <w:jc w:val="center"/>
        <w:rPr>
          <w:rFonts w:ascii="仿宋" w:hAnsi="仿宋" w:eastAsia="仿宋" w:cs="仿宋"/>
          <w:b/>
          <w:bCs/>
          <w:color w:val="auto"/>
          <w:sz w:val="32"/>
          <w:szCs w:val="32"/>
          <w:highlight w:val="none"/>
        </w:rPr>
      </w:pPr>
    </w:p>
    <w:p w14:paraId="3F587B5A">
      <w:pPr>
        <w:spacing w:line="360" w:lineRule="auto"/>
        <w:jc w:val="center"/>
        <w:rPr>
          <w:rFonts w:ascii="仿宋" w:hAnsi="仿宋" w:eastAsia="仿宋" w:cs="仿宋"/>
          <w:b/>
          <w:bCs/>
          <w:color w:val="auto"/>
          <w:sz w:val="32"/>
          <w:szCs w:val="32"/>
          <w:highlight w:val="none"/>
        </w:rPr>
      </w:pPr>
    </w:p>
    <w:p w14:paraId="4F818415">
      <w:pPr>
        <w:spacing w:line="360" w:lineRule="auto"/>
        <w:jc w:val="center"/>
        <w:rPr>
          <w:rFonts w:ascii="仿宋" w:hAnsi="仿宋" w:eastAsia="仿宋" w:cs="仿宋"/>
          <w:b/>
          <w:bCs/>
          <w:color w:val="auto"/>
          <w:sz w:val="32"/>
          <w:szCs w:val="32"/>
          <w:highlight w:val="none"/>
        </w:rPr>
      </w:pPr>
    </w:p>
    <w:p w14:paraId="505DDAB9">
      <w:pPr>
        <w:spacing w:line="360" w:lineRule="auto"/>
        <w:jc w:val="center"/>
        <w:rPr>
          <w:rFonts w:ascii="仿宋" w:hAnsi="仿宋" w:eastAsia="仿宋" w:cs="仿宋"/>
          <w:b/>
          <w:bCs/>
          <w:color w:val="auto"/>
          <w:sz w:val="32"/>
          <w:szCs w:val="32"/>
          <w:highlight w:val="none"/>
        </w:rPr>
      </w:pPr>
    </w:p>
    <w:p w14:paraId="459FBC87">
      <w:pPr>
        <w:spacing w:line="360" w:lineRule="auto"/>
        <w:jc w:val="center"/>
        <w:rPr>
          <w:rFonts w:ascii="仿宋" w:hAnsi="仿宋" w:eastAsia="仿宋" w:cs="仿宋"/>
          <w:b/>
          <w:bCs/>
          <w:color w:val="auto"/>
          <w:sz w:val="32"/>
          <w:szCs w:val="32"/>
          <w:highlight w:val="none"/>
        </w:rPr>
      </w:pPr>
    </w:p>
    <w:p w14:paraId="4C32E6C2">
      <w:pPr>
        <w:spacing w:line="360" w:lineRule="auto"/>
        <w:jc w:val="center"/>
        <w:rPr>
          <w:rFonts w:ascii="仿宋" w:hAnsi="仿宋" w:eastAsia="仿宋" w:cs="仿宋"/>
          <w:b/>
          <w:bCs/>
          <w:color w:val="auto"/>
          <w:sz w:val="32"/>
          <w:szCs w:val="32"/>
          <w:highlight w:val="none"/>
        </w:rPr>
      </w:pPr>
    </w:p>
    <w:p w14:paraId="4D602F60">
      <w:pPr>
        <w:spacing w:line="360" w:lineRule="auto"/>
        <w:jc w:val="center"/>
        <w:rPr>
          <w:rFonts w:ascii="仿宋" w:hAnsi="仿宋" w:eastAsia="仿宋" w:cs="仿宋"/>
          <w:b/>
          <w:bCs/>
          <w:color w:val="auto"/>
          <w:sz w:val="32"/>
          <w:szCs w:val="32"/>
          <w:highlight w:val="none"/>
        </w:rPr>
      </w:pPr>
    </w:p>
    <w:p w14:paraId="318D5318">
      <w:pPr>
        <w:spacing w:line="360" w:lineRule="auto"/>
        <w:jc w:val="center"/>
        <w:rPr>
          <w:rFonts w:ascii="仿宋" w:hAnsi="仿宋" w:eastAsia="仿宋" w:cs="仿宋"/>
          <w:b/>
          <w:bCs/>
          <w:color w:val="auto"/>
          <w:sz w:val="32"/>
          <w:szCs w:val="32"/>
          <w:highlight w:val="none"/>
        </w:rPr>
      </w:pPr>
    </w:p>
    <w:p w14:paraId="5AF94EA7">
      <w:pPr>
        <w:spacing w:line="360" w:lineRule="auto"/>
        <w:jc w:val="center"/>
        <w:rPr>
          <w:rFonts w:ascii="仿宋" w:hAnsi="仿宋" w:eastAsia="仿宋" w:cs="仿宋"/>
          <w:b/>
          <w:bCs/>
          <w:color w:val="auto"/>
          <w:sz w:val="32"/>
          <w:szCs w:val="32"/>
          <w:highlight w:val="none"/>
        </w:rPr>
      </w:pPr>
    </w:p>
    <w:p w14:paraId="1B63DB49">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D2256A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3A4FFEE">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D350B5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3B09946">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6DB2F4F">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D831E3E">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8AE659C">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376F9A4">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035F2D6">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FA576C4">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C165FB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CC9EEB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6F81B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6BC3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BD2E00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1072BCE9">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4A56838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BBDDD41">
            <w:pPr>
              <w:suppressAutoHyphens/>
              <w:autoSpaceDE w:val="0"/>
              <w:autoSpaceDN w:val="0"/>
              <w:spacing w:line="360" w:lineRule="auto"/>
              <w:rPr>
                <w:rFonts w:ascii="仿宋" w:hAnsi="仿宋" w:eastAsia="仿宋" w:cs="仿宋"/>
                <w:color w:val="auto"/>
                <w:sz w:val="24"/>
                <w:highlight w:val="none"/>
              </w:rPr>
            </w:pPr>
          </w:p>
        </w:tc>
      </w:tr>
      <w:tr w14:paraId="63B4BEF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2A7A3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F7CF2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64967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91F0BE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F5E281D">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A2D8654">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8E37880">
            <w:pPr>
              <w:suppressAutoHyphens/>
              <w:autoSpaceDE w:val="0"/>
              <w:autoSpaceDN w:val="0"/>
              <w:spacing w:line="360" w:lineRule="auto"/>
              <w:rPr>
                <w:rFonts w:ascii="仿宋" w:hAnsi="仿宋" w:eastAsia="仿宋" w:cs="仿宋"/>
                <w:color w:val="auto"/>
                <w:sz w:val="24"/>
                <w:highlight w:val="none"/>
              </w:rPr>
            </w:pPr>
          </w:p>
        </w:tc>
      </w:tr>
    </w:tbl>
    <w:p w14:paraId="6146ADE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2044DA28">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5464A4A">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444EEB1">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010A6C2">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8EB1F8D">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CDBF5C2">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62ACA657">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76B944DD">
      <w:pPr>
        <w:spacing w:line="360" w:lineRule="auto"/>
        <w:ind w:firstLine="480" w:firstLineChars="200"/>
        <w:rPr>
          <w:rFonts w:ascii="仿宋" w:hAnsi="仿宋" w:eastAsia="仿宋" w:cs="仿宋"/>
          <w:color w:val="auto"/>
          <w:sz w:val="24"/>
          <w:szCs w:val="20"/>
          <w:highlight w:val="none"/>
        </w:rPr>
      </w:pPr>
    </w:p>
    <w:p w14:paraId="4DAB5F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A7A920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CF5162">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1BA32C1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6DD2B6C">
      <w:pPr>
        <w:spacing w:line="360" w:lineRule="auto"/>
        <w:jc w:val="center"/>
        <w:rPr>
          <w:rFonts w:ascii="仿宋" w:hAnsi="仿宋" w:eastAsia="仿宋" w:cs="仿宋"/>
          <w:color w:val="auto"/>
          <w:sz w:val="24"/>
          <w:highlight w:val="none"/>
        </w:rPr>
      </w:pPr>
    </w:p>
    <w:p w14:paraId="1A6D048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F02CFB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8941B1">
      <w:pPr>
        <w:spacing w:line="360" w:lineRule="auto"/>
        <w:jc w:val="center"/>
        <w:rPr>
          <w:rFonts w:ascii="仿宋" w:hAnsi="仿宋" w:eastAsia="仿宋" w:cs="仿宋"/>
          <w:b/>
          <w:bCs/>
          <w:color w:val="auto"/>
          <w:sz w:val="30"/>
          <w:szCs w:val="30"/>
          <w:highlight w:val="none"/>
        </w:rPr>
      </w:pPr>
    </w:p>
    <w:p w14:paraId="4C47066C">
      <w:pPr>
        <w:spacing w:line="360" w:lineRule="auto"/>
        <w:jc w:val="center"/>
        <w:rPr>
          <w:rFonts w:ascii="仿宋" w:hAnsi="仿宋" w:eastAsia="仿宋" w:cs="仿宋"/>
          <w:b/>
          <w:bCs/>
          <w:color w:val="auto"/>
          <w:sz w:val="30"/>
          <w:szCs w:val="30"/>
          <w:highlight w:val="none"/>
        </w:rPr>
      </w:pPr>
    </w:p>
    <w:p w14:paraId="43456ED7">
      <w:pPr>
        <w:spacing w:line="360" w:lineRule="auto"/>
        <w:jc w:val="center"/>
        <w:rPr>
          <w:rFonts w:ascii="仿宋" w:hAnsi="仿宋" w:eastAsia="仿宋" w:cs="仿宋"/>
          <w:b/>
          <w:bCs/>
          <w:color w:val="auto"/>
          <w:sz w:val="24"/>
          <w:highlight w:val="none"/>
        </w:rPr>
      </w:pPr>
    </w:p>
    <w:p w14:paraId="1906577D">
      <w:pPr>
        <w:spacing w:line="360" w:lineRule="auto"/>
        <w:jc w:val="center"/>
        <w:rPr>
          <w:rFonts w:ascii="仿宋" w:hAnsi="仿宋" w:eastAsia="仿宋" w:cs="仿宋"/>
          <w:b/>
          <w:bCs/>
          <w:color w:val="auto"/>
          <w:sz w:val="24"/>
          <w:highlight w:val="none"/>
        </w:rPr>
      </w:pPr>
    </w:p>
    <w:p w14:paraId="2DC03080">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6204D03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675EC1D">
      <w:pPr>
        <w:spacing w:line="360" w:lineRule="auto"/>
        <w:rPr>
          <w:rFonts w:ascii="仿宋" w:hAnsi="仿宋" w:eastAsia="仿宋" w:cs="仿宋"/>
          <w:color w:val="auto"/>
          <w:sz w:val="24"/>
          <w:highlight w:val="none"/>
        </w:rPr>
      </w:pPr>
    </w:p>
    <w:p w14:paraId="63A5DA2A">
      <w:pPr>
        <w:pStyle w:val="80"/>
        <w:rPr>
          <w:rFonts w:ascii="仿宋" w:hAnsi="仿宋" w:eastAsia="仿宋" w:cs="仿宋"/>
          <w:color w:val="auto"/>
          <w:highlight w:val="none"/>
        </w:rPr>
      </w:pPr>
    </w:p>
    <w:p w14:paraId="328E7D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3098F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F6DFBA">
      <w:pPr>
        <w:pStyle w:val="81"/>
        <w:rPr>
          <w:rFonts w:ascii="仿宋" w:hAnsi="仿宋" w:eastAsia="仿宋" w:cs="仿宋"/>
          <w:color w:val="auto"/>
          <w:highlight w:val="none"/>
        </w:rPr>
        <w:sectPr>
          <w:headerReference r:id="rId17" w:type="first"/>
          <w:footerReference r:id="rId19" w:type="first"/>
          <w:headerReference r:id="rId16" w:type="default"/>
          <w:footerReference r:id="rId18" w:type="default"/>
          <w:pgSz w:w="11906" w:h="16838"/>
          <w:pgMar w:top="1440" w:right="1800" w:bottom="1440" w:left="1800" w:header="851" w:footer="992" w:gutter="0"/>
          <w:pgNumType w:fmt="decimal"/>
          <w:cols w:space="720" w:num="1"/>
          <w:titlePg/>
          <w:docGrid w:linePitch="312" w:charSpace="0"/>
        </w:sectPr>
      </w:pPr>
    </w:p>
    <w:p w14:paraId="7EB7582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533CBB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FD70D04">
      <w:pPr>
        <w:spacing w:line="360" w:lineRule="auto"/>
        <w:jc w:val="center"/>
        <w:outlineLvl w:val="0"/>
        <w:rPr>
          <w:rFonts w:ascii="仿宋" w:hAnsi="仿宋" w:eastAsia="仿宋" w:cs="仿宋"/>
          <w:b/>
          <w:color w:val="auto"/>
          <w:kern w:val="0"/>
          <w:sz w:val="36"/>
          <w:szCs w:val="36"/>
          <w:highlight w:val="none"/>
        </w:rPr>
      </w:pPr>
    </w:p>
    <w:p w14:paraId="286E9E2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D0B9B0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1236ED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1DA4CE06">
      <w:pPr>
        <w:snapToGrid w:val="0"/>
        <w:spacing w:line="360" w:lineRule="auto"/>
        <w:ind w:right="480"/>
        <w:jc w:val="center"/>
        <w:rPr>
          <w:rFonts w:ascii="仿宋" w:hAnsi="仿宋" w:eastAsia="仿宋" w:cs="仿宋"/>
          <w:b/>
          <w:color w:val="auto"/>
          <w:kern w:val="0"/>
          <w:sz w:val="32"/>
          <w:szCs w:val="32"/>
          <w:highlight w:val="none"/>
        </w:rPr>
      </w:pPr>
    </w:p>
    <w:p w14:paraId="459598F5">
      <w:pPr>
        <w:snapToGrid w:val="0"/>
        <w:spacing w:line="360" w:lineRule="auto"/>
        <w:ind w:right="480"/>
        <w:jc w:val="center"/>
        <w:rPr>
          <w:rFonts w:ascii="仿宋" w:hAnsi="仿宋" w:eastAsia="仿宋" w:cs="仿宋"/>
          <w:b/>
          <w:color w:val="auto"/>
          <w:kern w:val="0"/>
          <w:sz w:val="32"/>
          <w:szCs w:val="32"/>
          <w:highlight w:val="none"/>
        </w:rPr>
      </w:pPr>
    </w:p>
    <w:p w14:paraId="625F85A3">
      <w:pPr>
        <w:snapToGrid w:val="0"/>
        <w:spacing w:line="360" w:lineRule="auto"/>
        <w:ind w:right="480"/>
        <w:jc w:val="center"/>
        <w:rPr>
          <w:rFonts w:ascii="仿宋" w:hAnsi="仿宋" w:eastAsia="仿宋" w:cs="仿宋"/>
          <w:b/>
          <w:color w:val="auto"/>
          <w:kern w:val="0"/>
          <w:sz w:val="32"/>
          <w:szCs w:val="32"/>
          <w:highlight w:val="none"/>
        </w:rPr>
      </w:pPr>
    </w:p>
    <w:p w14:paraId="0000F969">
      <w:pPr>
        <w:snapToGrid w:val="0"/>
        <w:spacing w:line="360" w:lineRule="auto"/>
        <w:ind w:right="480"/>
        <w:jc w:val="center"/>
        <w:rPr>
          <w:rFonts w:ascii="仿宋" w:hAnsi="仿宋" w:eastAsia="仿宋" w:cs="仿宋"/>
          <w:b/>
          <w:color w:val="auto"/>
          <w:kern w:val="0"/>
          <w:sz w:val="32"/>
          <w:szCs w:val="32"/>
          <w:highlight w:val="none"/>
        </w:rPr>
      </w:pPr>
    </w:p>
    <w:p w14:paraId="04907C53">
      <w:pPr>
        <w:snapToGrid w:val="0"/>
        <w:spacing w:line="360" w:lineRule="auto"/>
        <w:ind w:right="480"/>
        <w:jc w:val="center"/>
        <w:rPr>
          <w:rFonts w:ascii="仿宋" w:hAnsi="仿宋" w:eastAsia="仿宋" w:cs="仿宋"/>
          <w:b/>
          <w:color w:val="auto"/>
          <w:kern w:val="0"/>
          <w:sz w:val="32"/>
          <w:szCs w:val="32"/>
          <w:highlight w:val="none"/>
        </w:rPr>
      </w:pPr>
    </w:p>
    <w:p w14:paraId="44347BCB">
      <w:pPr>
        <w:snapToGrid w:val="0"/>
        <w:spacing w:line="360" w:lineRule="auto"/>
        <w:ind w:right="480"/>
        <w:jc w:val="center"/>
        <w:rPr>
          <w:rFonts w:ascii="仿宋" w:hAnsi="仿宋" w:eastAsia="仿宋" w:cs="仿宋"/>
          <w:b/>
          <w:color w:val="auto"/>
          <w:kern w:val="0"/>
          <w:sz w:val="32"/>
          <w:szCs w:val="32"/>
          <w:highlight w:val="none"/>
        </w:rPr>
      </w:pPr>
    </w:p>
    <w:p w14:paraId="2922DC4B">
      <w:pPr>
        <w:snapToGrid w:val="0"/>
        <w:spacing w:line="360" w:lineRule="auto"/>
        <w:ind w:right="480"/>
        <w:jc w:val="center"/>
        <w:rPr>
          <w:rFonts w:ascii="仿宋" w:hAnsi="仿宋" w:eastAsia="仿宋" w:cs="仿宋"/>
          <w:b/>
          <w:color w:val="auto"/>
          <w:kern w:val="0"/>
          <w:sz w:val="32"/>
          <w:szCs w:val="32"/>
          <w:highlight w:val="none"/>
        </w:rPr>
      </w:pPr>
    </w:p>
    <w:p w14:paraId="71C6BABA">
      <w:pPr>
        <w:snapToGrid w:val="0"/>
        <w:spacing w:line="360" w:lineRule="auto"/>
        <w:ind w:right="480"/>
        <w:jc w:val="center"/>
        <w:rPr>
          <w:rFonts w:ascii="仿宋" w:hAnsi="仿宋" w:eastAsia="仿宋" w:cs="仿宋"/>
          <w:b/>
          <w:color w:val="auto"/>
          <w:kern w:val="0"/>
          <w:sz w:val="32"/>
          <w:szCs w:val="32"/>
          <w:highlight w:val="none"/>
        </w:rPr>
      </w:pPr>
    </w:p>
    <w:p w14:paraId="1B1D10E4">
      <w:pPr>
        <w:snapToGrid w:val="0"/>
        <w:spacing w:line="360" w:lineRule="auto"/>
        <w:ind w:right="480"/>
        <w:jc w:val="center"/>
        <w:rPr>
          <w:rFonts w:ascii="仿宋" w:hAnsi="仿宋" w:eastAsia="仿宋" w:cs="仿宋"/>
          <w:b/>
          <w:color w:val="auto"/>
          <w:kern w:val="0"/>
          <w:sz w:val="32"/>
          <w:szCs w:val="32"/>
          <w:highlight w:val="none"/>
        </w:rPr>
      </w:pPr>
    </w:p>
    <w:p w14:paraId="7315D95F">
      <w:pPr>
        <w:snapToGrid w:val="0"/>
        <w:spacing w:line="360" w:lineRule="auto"/>
        <w:ind w:right="480"/>
        <w:jc w:val="center"/>
        <w:rPr>
          <w:rFonts w:ascii="仿宋" w:hAnsi="仿宋" w:eastAsia="仿宋" w:cs="仿宋"/>
          <w:b/>
          <w:color w:val="auto"/>
          <w:kern w:val="0"/>
          <w:sz w:val="32"/>
          <w:szCs w:val="32"/>
          <w:highlight w:val="none"/>
        </w:rPr>
      </w:pPr>
    </w:p>
    <w:p w14:paraId="4A9371C3">
      <w:pPr>
        <w:snapToGrid w:val="0"/>
        <w:spacing w:line="360" w:lineRule="auto"/>
        <w:ind w:right="480"/>
        <w:jc w:val="center"/>
        <w:rPr>
          <w:rFonts w:ascii="仿宋" w:hAnsi="仿宋" w:eastAsia="仿宋" w:cs="仿宋"/>
          <w:b/>
          <w:color w:val="auto"/>
          <w:kern w:val="0"/>
          <w:sz w:val="32"/>
          <w:szCs w:val="32"/>
          <w:highlight w:val="none"/>
        </w:rPr>
      </w:pPr>
    </w:p>
    <w:p w14:paraId="11BE599A">
      <w:pPr>
        <w:snapToGrid w:val="0"/>
        <w:spacing w:line="360" w:lineRule="auto"/>
        <w:ind w:right="480"/>
        <w:jc w:val="center"/>
        <w:rPr>
          <w:rFonts w:ascii="仿宋" w:hAnsi="仿宋" w:eastAsia="仿宋" w:cs="仿宋"/>
          <w:b/>
          <w:color w:val="auto"/>
          <w:kern w:val="0"/>
          <w:sz w:val="32"/>
          <w:szCs w:val="32"/>
          <w:highlight w:val="none"/>
        </w:rPr>
      </w:pPr>
    </w:p>
    <w:p w14:paraId="3250B6B9">
      <w:pPr>
        <w:snapToGrid w:val="0"/>
        <w:spacing w:line="360" w:lineRule="auto"/>
        <w:ind w:right="480"/>
        <w:rPr>
          <w:rFonts w:ascii="仿宋" w:hAnsi="仿宋" w:eastAsia="仿宋" w:cs="仿宋"/>
          <w:b/>
          <w:color w:val="auto"/>
          <w:kern w:val="0"/>
          <w:sz w:val="32"/>
          <w:szCs w:val="32"/>
          <w:highlight w:val="none"/>
        </w:rPr>
      </w:pPr>
    </w:p>
    <w:p w14:paraId="37B7ABF3">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440" w:right="1800" w:bottom="1440" w:left="1800" w:header="851" w:footer="992" w:gutter="0"/>
          <w:pgNumType w:fmt="decimal"/>
          <w:cols w:space="720" w:num="1"/>
          <w:titlePg/>
          <w:docGrid w:linePitch="312" w:charSpace="0"/>
        </w:sectPr>
      </w:pPr>
    </w:p>
    <w:p w14:paraId="3B0C7D96">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EE8EF6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D1C82A2">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C09278F">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91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FC0DD1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7A6F590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2BF765EE">
            <w:pPr>
              <w:spacing w:line="360" w:lineRule="auto"/>
              <w:jc w:val="center"/>
              <w:rPr>
                <w:rFonts w:ascii="仿宋" w:hAnsi="仿宋" w:eastAsia="仿宋" w:cs="仿宋"/>
                <w:b/>
                <w:color w:val="auto"/>
                <w:sz w:val="24"/>
                <w:highlight w:val="none"/>
              </w:rPr>
            </w:pPr>
          </w:p>
          <w:p w14:paraId="2404663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3EB1611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FAB60C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36F0227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00AB197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1310180D">
            <w:pPr>
              <w:spacing w:line="360" w:lineRule="auto"/>
              <w:jc w:val="center"/>
              <w:rPr>
                <w:rFonts w:ascii="仿宋" w:hAnsi="仿宋" w:eastAsia="仿宋" w:cs="仿宋"/>
                <w:b/>
                <w:color w:val="auto"/>
                <w:sz w:val="24"/>
                <w:highlight w:val="none"/>
              </w:rPr>
            </w:pPr>
          </w:p>
          <w:p w14:paraId="0A4CB99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B7C6BCF">
            <w:pPr>
              <w:spacing w:line="360" w:lineRule="auto"/>
              <w:jc w:val="center"/>
              <w:rPr>
                <w:rFonts w:ascii="仿宋" w:hAnsi="仿宋" w:eastAsia="仿宋" w:cs="仿宋"/>
                <w:b/>
                <w:color w:val="auto"/>
                <w:sz w:val="24"/>
                <w:highlight w:val="none"/>
              </w:rPr>
            </w:pPr>
          </w:p>
        </w:tc>
      </w:tr>
      <w:tr w14:paraId="14CB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F67D38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2FEEA2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90AE3F1">
            <w:pPr>
              <w:snapToGrid w:val="0"/>
              <w:spacing w:line="360" w:lineRule="auto"/>
              <w:jc w:val="center"/>
              <w:rPr>
                <w:rFonts w:ascii="仿宋" w:hAnsi="仿宋" w:eastAsia="仿宋" w:cs="仿宋"/>
                <w:color w:val="auto"/>
                <w:sz w:val="24"/>
                <w:highlight w:val="none"/>
              </w:rPr>
            </w:pPr>
          </w:p>
        </w:tc>
        <w:tc>
          <w:tcPr>
            <w:tcW w:w="3118" w:type="dxa"/>
            <w:vAlign w:val="center"/>
          </w:tcPr>
          <w:p w14:paraId="467C04A9">
            <w:pPr>
              <w:snapToGrid w:val="0"/>
              <w:spacing w:line="360" w:lineRule="auto"/>
              <w:jc w:val="center"/>
              <w:rPr>
                <w:rFonts w:ascii="仿宋" w:hAnsi="仿宋" w:eastAsia="仿宋" w:cs="仿宋"/>
                <w:color w:val="auto"/>
                <w:sz w:val="24"/>
                <w:highlight w:val="none"/>
              </w:rPr>
            </w:pPr>
          </w:p>
        </w:tc>
        <w:tc>
          <w:tcPr>
            <w:tcW w:w="993" w:type="dxa"/>
            <w:vAlign w:val="center"/>
          </w:tcPr>
          <w:p w14:paraId="67D1F51E">
            <w:pPr>
              <w:snapToGrid w:val="0"/>
              <w:spacing w:line="360" w:lineRule="auto"/>
              <w:jc w:val="center"/>
              <w:rPr>
                <w:rFonts w:ascii="仿宋" w:hAnsi="仿宋" w:eastAsia="仿宋" w:cs="仿宋"/>
                <w:color w:val="auto"/>
                <w:sz w:val="24"/>
                <w:highlight w:val="none"/>
              </w:rPr>
            </w:pPr>
          </w:p>
        </w:tc>
        <w:tc>
          <w:tcPr>
            <w:tcW w:w="1559" w:type="dxa"/>
            <w:vAlign w:val="center"/>
          </w:tcPr>
          <w:p w14:paraId="767E1DDC">
            <w:pPr>
              <w:spacing w:line="360" w:lineRule="auto"/>
              <w:jc w:val="center"/>
              <w:rPr>
                <w:rFonts w:ascii="仿宋" w:hAnsi="仿宋" w:eastAsia="仿宋" w:cs="仿宋"/>
                <w:color w:val="auto"/>
                <w:sz w:val="24"/>
                <w:highlight w:val="none"/>
              </w:rPr>
            </w:pPr>
          </w:p>
        </w:tc>
        <w:tc>
          <w:tcPr>
            <w:tcW w:w="1984" w:type="dxa"/>
            <w:vAlign w:val="center"/>
          </w:tcPr>
          <w:p w14:paraId="323A9383">
            <w:pPr>
              <w:spacing w:line="360" w:lineRule="auto"/>
              <w:jc w:val="center"/>
              <w:rPr>
                <w:rFonts w:ascii="仿宋" w:hAnsi="仿宋" w:eastAsia="仿宋" w:cs="仿宋"/>
                <w:color w:val="auto"/>
                <w:sz w:val="24"/>
                <w:highlight w:val="none"/>
              </w:rPr>
            </w:pPr>
          </w:p>
        </w:tc>
        <w:tc>
          <w:tcPr>
            <w:tcW w:w="3119" w:type="dxa"/>
            <w:vAlign w:val="center"/>
          </w:tcPr>
          <w:p w14:paraId="504F0279">
            <w:pPr>
              <w:spacing w:line="360" w:lineRule="auto"/>
              <w:jc w:val="center"/>
              <w:rPr>
                <w:rFonts w:ascii="仿宋" w:hAnsi="仿宋" w:eastAsia="仿宋" w:cs="仿宋"/>
                <w:color w:val="auto"/>
                <w:sz w:val="24"/>
                <w:highlight w:val="none"/>
              </w:rPr>
            </w:pPr>
          </w:p>
        </w:tc>
      </w:tr>
      <w:tr w14:paraId="60AB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D6D37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244DB1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6C10E3C7">
            <w:pPr>
              <w:snapToGrid w:val="0"/>
              <w:spacing w:line="360" w:lineRule="auto"/>
              <w:jc w:val="center"/>
              <w:rPr>
                <w:rFonts w:ascii="仿宋" w:hAnsi="仿宋" w:eastAsia="仿宋" w:cs="仿宋"/>
                <w:color w:val="auto"/>
                <w:sz w:val="24"/>
                <w:highlight w:val="none"/>
              </w:rPr>
            </w:pPr>
          </w:p>
        </w:tc>
        <w:tc>
          <w:tcPr>
            <w:tcW w:w="3118" w:type="dxa"/>
            <w:vAlign w:val="center"/>
          </w:tcPr>
          <w:p w14:paraId="064D48A3">
            <w:pPr>
              <w:snapToGrid w:val="0"/>
              <w:spacing w:line="360" w:lineRule="auto"/>
              <w:jc w:val="center"/>
              <w:rPr>
                <w:rFonts w:ascii="仿宋" w:hAnsi="仿宋" w:eastAsia="仿宋" w:cs="仿宋"/>
                <w:color w:val="auto"/>
                <w:sz w:val="24"/>
                <w:highlight w:val="none"/>
              </w:rPr>
            </w:pPr>
          </w:p>
        </w:tc>
        <w:tc>
          <w:tcPr>
            <w:tcW w:w="993" w:type="dxa"/>
            <w:vAlign w:val="center"/>
          </w:tcPr>
          <w:p w14:paraId="0EBAD748">
            <w:pPr>
              <w:snapToGrid w:val="0"/>
              <w:spacing w:line="360" w:lineRule="auto"/>
              <w:jc w:val="center"/>
              <w:rPr>
                <w:rFonts w:ascii="仿宋" w:hAnsi="仿宋" w:eastAsia="仿宋" w:cs="仿宋"/>
                <w:color w:val="auto"/>
                <w:sz w:val="24"/>
                <w:highlight w:val="none"/>
              </w:rPr>
            </w:pPr>
          </w:p>
        </w:tc>
        <w:tc>
          <w:tcPr>
            <w:tcW w:w="1559" w:type="dxa"/>
            <w:vAlign w:val="center"/>
          </w:tcPr>
          <w:p w14:paraId="57E04785">
            <w:pPr>
              <w:spacing w:line="360" w:lineRule="auto"/>
              <w:jc w:val="center"/>
              <w:rPr>
                <w:rFonts w:ascii="仿宋" w:hAnsi="仿宋" w:eastAsia="仿宋" w:cs="仿宋"/>
                <w:color w:val="auto"/>
                <w:sz w:val="24"/>
                <w:highlight w:val="none"/>
              </w:rPr>
            </w:pPr>
          </w:p>
        </w:tc>
        <w:tc>
          <w:tcPr>
            <w:tcW w:w="1984" w:type="dxa"/>
            <w:vAlign w:val="center"/>
          </w:tcPr>
          <w:p w14:paraId="6BFF7C06">
            <w:pPr>
              <w:spacing w:line="360" w:lineRule="auto"/>
              <w:jc w:val="center"/>
              <w:rPr>
                <w:rFonts w:ascii="仿宋" w:hAnsi="仿宋" w:eastAsia="仿宋" w:cs="仿宋"/>
                <w:color w:val="auto"/>
                <w:sz w:val="24"/>
                <w:highlight w:val="none"/>
              </w:rPr>
            </w:pPr>
          </w:p>
        </w:tc>
        <w:tc>
          <w:tcPr>
            <w:tcW w:w="3119" w:type="dxa"/>
            <w:vAlign w:val="center"/>
          </w:tcPr>
          <w:p w14:paraId="061705FB">
            <w:pPr>
              <w:spacing w:line="360" w:lineRule="auto"/>
              <w:jc w:val="center"/>
              <w:rPr>
                <w:rFonts w:ascii="仿宋" w:hAnsi="仿宋" w:eastAsia="仿宋" w:cs="仿宋"/>
                <w:color w:val="auto"/>
                <w:sz w:val="24"/>
                <w:highlight w:val="none"/>
              </w:rPr>
            </w:pPr>
          </w:p>
        </w:tc>
      </w:tr>
      <w:tr w14:paraId="7F95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519BAE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3EEC83F">
            <w:pPr>
              <w:snapToGrid w:val="0"/>
              <w:spacing w:line="360" w:lineRule="auto"/>
              <w:jc w:val="center"/>
              <w:rPr>
                <w:rFonts w:ascii="仿宋" w:hAnsi="仿宋" w:eastAsia="仿宋" w:cs="仿宋"/>
                <w:color w:val="auto"/>
                <w:sz w:val="24"/>
                <w:highlight w:val="none"/>
              </w:rPr>
            </w:pPr>
          </w:p>
        </w:tc>
        <w:tc>
          <w:tcPr>
            <w:tcW w:w="1843" w:type="dxa"/>
            <w:vAlign w:val="center"/>
          </w:tcPr>
          <w:p w14:paraId="0668EED4">
            <w:pPr>
              <w:snapToGrid w:val="0"/>
              <w:spacing w:line="360" w:lineRule="auto"/>
              <w:jc w:val="center"/>
              <w:rPr>
                <w:rFonts w:ascii="仿宋" w:hAnsi="仿宋" w:eastAsia="仿宋" w:cs="仿宋"/>
                <w:color w:val="auto"/>
                <w:sz w:val="24"/>
                <w:highlight w:val="none"/>
              </w:rPr>
            </w:pPr>
          </w:p>
        </w:tc>
        <w:tc>
          <w:tcPr>
            <w:tcW w:w="3118" w:type="dxa"/>
            <w:vAlign w:val="center"/>
          </w:tcPr>
          <w:p w14:paraId="35FE8F46">
            <w:pPr>
              <w:snapToGrid w:val="0"/>
              <w:spacing w:line="360" w:lineRule="auto"/>
              <w:jc w:val="center"/>
              <w:rPr>
                <w:rFonts w:ascii="仿宋" w:hAnsi="仿宋" w:eastAsia="仿宋" w:cs="仿宋"/>
                <w:color w:val="auto"/>
                <w:sz w:val="24"/>
                <w:highlight w:val="none"/>
              </w:rPr>
            </w:pPr>
          </w:p>
        </w:tc>
        <w:tc>
          <w:tcPr>
            <w:tcW w:w="993" w:type="dxa"/>
            <w:vAlign w:val="center"/>
          </w:tcPr>
          <w:p w14:paraId="0E34EDFB">
            <w:pPr>
              <w:snapToGrid w:val="0"/>
              <w:spacing w:line="360" w:lineRule="auto"/>
              <w:jc w:val="center"/>
              <w:rPr>
                <w:rFonts w:ascii="仿宋" w:hAnsi="仿宋" w:eastAsia="仿宋" w:cs="仿宋"/>
                <w:color w:val="auto"/>
                <w:sz w:val="24"/>
                <w:highlight w:val="none"/>
              </w:rPr>
            </w:pPr>
          </w:p>
        </w:tc>
        <w:tc>
          <w:tcPr>
            <w:tcW w:w="1559" w:type="dxa"/>
            <w:vAlign w:val="center"/>
          </w:tcPr>
          <w:p w14:paraId="3ADAA473">
            <w:pPr>
              <w:spacing w:line="360" w:lineRule="auto"/>
              <w:jc w:val="center"/>
              <w:rPr>
                <w:rFonts w:ascii="仿宋" w:hAnsi="仿宋" w:eastAsia="仿宋" w:cs="仿宋"/>
                <w:color w:val="auto"/>
                <w:sz w:val="24"/>
                <w:highlight w:val="none"/>
              </w:rPr>
            </w:pPr>
          </w:p>
        </w:tc>
        <w:tc>
          <w:tcPr>
            <w:tcW w:w="1984" w:type="dxa"/>
            <w:vAlign w:val="center"/>
          </w:tcPr>
          <w:p w14:paraId="0EBF1BCF">
            <w:pPr>
              <w:spacing w:line="360" w:lineRule="auto"/>
              <w:jc w:val="center"/>
              <w:rPr>
                <w:rFonts w:ascii="仿宋" w:hAnsi="仿宋" w:eastAsia="仿宋" w:cs="仿宋"/>
                <w:color w:val="auto"/>
                <w:sz w:val="24"/>
                <w:highlight w:val="none"/>
              </w:rPr>
            </w:pPr>
          </w:p>
        </w:tc>
        <w:tc>
          <w:tcPr>
            <w:tcW w:w="3119" w:type="dxa"/>
            <w:vAlign w:val="center"/>
          </w:tcPr>
          <w:p w14:paraId="794E50FD">
            <w:pPr>
              <w:spacing w:line="360" w:lineRule="auto"/>
              <w:jc w:val="center"/>
              <w:rPr>
                <w:rFonts w:ascii="仿宋" w:hAnsi="仿宋" w:eastAsia="仿宋" w:cs="仿宋"/>
                <w:color w:val="auto"/>
                <w:sz w:val="24"/>
                <w:highlight w:val="none"/>
              </w:rPr>
            </w:pPr>
          </w:p>
        </w:tc>
      </w:tr>
      <w:tr w14:paraId="3290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37D7F9D">
            <w:pPr>
              <w:spacing w:line="360" w:lineRule="auto"/>
              <w:jc w:val="center"/>
              <w:rPr>
                <w:rFonts w:ascii="仿宋" w:hAnsi="仿宋" w:eastAsia="仿宋" w:cs="仿宋"/>
                <w:color w:val="auto"/>
                <w:sz w:val="24"/>
                <w:highlight w:val="none"/>
              </w:rPr>
            </w:pPr>
          </w:p>
        </w:tc>
        <w:tc>
          <w:tcPr>
            <w:tcW w:w="1417" w:type="dxa"/>
            <w:vAlign w:val="center"/>
          </w:tcPr>
          <w:p w14:paraId="4BD0D9AB">
            <w:pPr>
              <w:snapToGrid w:val="0"/>
              <w:spacing w:line="360" w:lineRule="auto"/>
              <w:jc w:val="center"/>
              <w:rPr>
                <w:rFonts w:ascii="仿宋" w:hAnsi="仿宋" w:eastAsia="仿宋" w:cs="仿宋"/>
                <w:color w:val="auto"/>
                <w:sz w:val="24"/>
                <w:highlight w:val="none"/>
              </w:rPr>
            </w:pPr>
          </w:p>
        </w:tc>
        <w:tc>
          <w:tcPr>
            <w:tcW w:w="1843" w:type="dxa"/>
            <w:vAlign w:val="center"/>
          </w:tcPr>
          <w:p w14:paraId="1DE70FBE">
            <w:pPr>
              <w:snapToGrid w:val="0"/>
              <w:spacing w:line="360" w:lineRule="auto"/>
              <w:jc w:val="center"/>
              <w:rPr>
                <w:rFonts w:ascii="仿宋" w:hAnsi="仿宋" w:eastAsia="仿宋" w:cs="仿宋"/>
                <w:color w:val="auto"/>
                <w:sz w:val="24"/>
                <w:highlight w:val="none"/>
              </w:rPr>
            </w:pPr>
          </w:p>
        </w:tc>
        <w:tc>
          <w:tcPr>
            <w:tcW w:w="3118" w:type="dxa"/>
            <w:vAlign w:val="center"/>
          </w:tcPr>
          <w:p w14:paraId="64DB399E">
            <w:pPr>
              <w:snapToGrid w:val="0"/>
              <w:spacing w:line="360" w:lineRule="auto"/>
              <w:jc w:val="center"/>
              <w:rPr>
                <w:rFonts w:ascii="仿宋" w:hAnsi="仿宋" w:eastAsia="仿宋" w:cs="仿宋"/>
                <w:color w:val="auto"/>
                <w:sz w:val="24"/>
                <w:highlight w:val="none"/>
              </w:rPr>
            </w:pPr>
          </w:p>
        </w:tc>
        <w:tc>
          <w:tcPr>
            <w:tcW w:w="993" w:type="dxa"/>
            <w:vAlign w:val="center"/>
          </w:tcPr>
          <w:p w14:paraId="6E4F360D">
            <w:pPr>
              <w:snapToGrid w:val="0"/>
              <w:spacing w:line="360" w:lineRule="auto"/>
              <w:jc w:val="center"/>
              <w:rPr>
                <w:rFonts w:ascii="仿宋" w:hAnsi="仿宋" w:eastAsia="仿宋" w:cs="仿宋"/>
                <w:color w:val="auto"/>
                <w:sz w:val="24"/>
                <w:highlight w:val="none"/>
              </w:rPr>
            </w:pPr>
          </w:p>
        </w:tc>
        <w:tc>
          <w:tcPr>
            <w:tcW w:w="1559" w:type="dxa"/>
            <w:vAlign w:val="center"/>
          </w:tcPr>
          <w:p w14:paraId="0110B1C7">
            <w:pPr>
              <w:spacing w:line="360" w:lineRule="auto"/>
              <w:jc w:val="center"/>
              <w:rPr>
                <w:rFonts w:ascii="仿宋" w:hAnsi="仿宋" w:eastAsia="仿宋" w:cs="仿宋"/>
                <w:color w:val="auto"/>
                <w:sz w:val="24"/>
                <w:highlight w:val="none"/>
              </w:rPr>
            </w:pPr>
          </w:p>
        </w:tc>
        <w:tc>
          <w:tcPr>
            <w:tcW w:w="1984" w:type="dxa"/>
            <w:vAlign w:val="center"/>
          </w:tcPr>
          <w:p w14:paraId="29939484">
            <w:pPr>
              <w:spacing w:line="360" w:lineRule="auto"/>
              <w:jc w:val="center"/>
              <w:rPr>
                <w:rFonts w:ascii="仿宋" w:hAnsi="仿宋" w:eastAsia="仿宋" w:cs="仿宋"/>
                <w:color w:val="auto"/>
                <w:sz w:val="24"/>
                <w:highlight w:val="none"/>
              </w:rPr>
            </w:pPr>
          </w:p>
        </w:tc>
        <w:tc>
          <w:tcPr>
            <w:tcW w:w="3119" w:type="dxa"/>
            <w:vAlign w:val="center"/>
          </w:tcPr>
          <w:p w14:paraId="0AA3CC7E">
            <w:pPr>
              <w:spacing w:line="360" w:lineRule="auto"/>
              <w:jc w:val="center"/>
              <w:rPr>
                <w:rFonts w:ascii="仿宋" w:hAnsi="仿宋" w:eastAsia="仿宋" w:cs="仿宋"/>
                <w:color w:val="auto"/>
                <w:sz w:val="24"/>
                <w:highlight w:val="none"/>
              </w:rPr>
            </w:pPr>
          </w:p>
        </w:tc>
      </w:tr>
      <w:tr w14:paraId="46F6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386088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33B98FC4">
            <w:pPr>
              <w:spacing w:line="360" w:lineRule="auto"/>
              <w:jc w:val="center"/>
              <w:rPr>
                <w:rFonts w:ascii="仿宋" w:hAnsi="仿宋" w:eastAsia="仿宋" w:cs="仿宋"/>
                <w:color w:val="auto"/>
                <w:sz w:val="24"/>
                <w:highlight w:val="none"/>
              </w:rPr>
            </w:pPr>
          </w:p>
        </w:tc>
      </w:tr>
      <w:tr w14:paraId="76C5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123AED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1C90E0DC">
            <w:pPr>
              <w:spacing w:line="360" w:lineRule="auto"/>
              <w:jc w:val="center"/>
              <w:rPr>
                <w:rFonts w:ascii="仿宋" w:hAnsi="仿宋" w:eastAsia="仿宋" w:cs="仿宋"/>
                <w:color w:val="auto"/>
                <w:sz w:val="24"/>
                <w:highlight w:val="none"/>
              </w:rPr>
            </w:pPr>
          </w:p>
        </w:tc>
      </w:tr>
    </w:tbl>
    <w:p w14:paraId="567778AA">
      <w:pPr>
        <w:snapToGrid w:val="0"/>
        <w:spacing w:line="360" w:lineRule="auto"/>
        <w:ind w:firstLine="482" w:firstLineChars="20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FB6A809">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583346F9">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04AD078">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5233F8B">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248F05E">
      <w:pPr>
        <w:spacing w:line="360" w:lineRule="auto"/>
        <w:ind w:firstLine="482" w:firstLineChars="200"/>
        <w:rPr>
          <w:rFonts w:ascii="仿宋" w:hAnsi="仿宋" w:eastAsia="仿宋" w:cs="仿宋"/>
          <w:b/>
          <w:color w:val="auto"/>
          <w:kern w:val="0"/>
          <w:sz w:val="24"/>
          <w:highlight w:val="none"/>
        </w:rPr>
      </w:pPr>
    </w:p>
    <w:p w14:paraId="10B3DC4B">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titlePg/>
          <w:docGrid w:linePitch="312" w:charSpace="0"/>
        </w:sectPr>
      </w:pPr>
    </w:p>
    <w:p w14:paraId="3BB68D58">
      <w:pPr>
        <w:pStyle w:val="695"/>
        <w:keepNext w:val="0"/>
        <w:pageBreakBefore w:val="0"/>
        <w:tabs>
          <w:tab w:val="clear" w:pos="720"/>
        </w:tabs>
        <w:snapToGrid w:val="0"/>
        <w:spacing w:before="120" w:after="120"/>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5" w:name="_Hlk101259491"/>
      <w:r>
        <w:rPr>
          <w:rFonts w:hint="eastAsia" w:ascii="仿宋" w:hAnsi="仿宋" w:eastAsia="仿宋" w:cs="仿宋"/>
          <w:color w:val="auto"/>
          <w:sz w:val="32"/>
          <w:szCs w:val="32"/>
          <w:highlight w:val="none"/>
        </w:rPr>
        <w:t>（如果有）</w:t>
      </w:r>
      <w:bookmarkEnd w:id="55"/>
    </w:p>
    <w:p w14:paraId="0BA3E04B">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D6DCA19">
      <w:pPr>
        <w:pStyle w:val="80"/>
        <w:rPr>
          <w:rFonts w:ascii="仿宋" w:hAnsi="仿宋" w:eastAsia="仿宋" w:cs="仿宋"/>
          <w:b/>
          <w:color w:val="auto"/>
          <w:highlight w:val="none"/>
        </w:rPr>
      </w:pPr>
    </w:p>
    <w:p w14:paraId="42DA9779">
      <w:pPr>
        <w:pStyle w:val="81"/>
        <w:rPr>
          <w:rFonts w:ascii="仿宋" w:hAnsi="仿宋" w:eastAsia="仿宋" w:cs="仿宋"/>
          <w:b/>
          <w:color w:val="auto"/>
          <w:sz w:val="24"/>
          <w:highlight w:val="none"/>
        </w:rPr>
      </w:pPr>
    </w:p>
    <w:p w14:paraId="0B2E8481">
      <w:pPr>
        <w:rPr>
          <w:rFonts w:ascii="仿宋" w:hAnsi="仿宋" w:eastAsia="仿宋" w:cs="仿宋"/>
          <w:b/>
          <w:color w:val="auto"/>
          <w:sz w:val="24"/>
          <w:highlight w:val="none"/>
        </w:rPr>
      </w:pPr>
    </w:p>
    <w:p w14:paraId="1A738053">
      <w:pPr>
        <w:pStyle w:val="80"/>
        <w:rPr>
          <w:rFonts w:ascii="仿宋" w:hAnsi="仿宋" w:eastAsia="仿宋" w:cs="仿宋"/>
          <w:b/>
          <w:color w:val="auto"/>
          <w:highlight w:val="none"/>
        </w:rPr>
      </w:pPr>
    </w:p>
    <w:p w14:paraId="53FFC096">
      <w:pPr>
        <w:pStyle w:val="81"/>
        <w:rPr>
          <w:rFonts w:ascii="仿宋" w:hAnsi="仿宋" w:eastAsia="仿宋" w:cs="仿宋"/>
          <w:color w:val="auto"/>
          <w:highlight w:val="none"/>
        </w:rPr>
      </w:pPr>
    </w:p>
    <w:p w14:paraId="7EDDA5F5">
      <w:pPr>
        <w:pStyle w:val="81"/>
        <w:rPr>
          <w:rFonts w:ascii="仿宋" w:hAnsi="仿宋" w:eastAsia="仿宋" w:cs="仿宋"/>
          <w:color w:val="auto"/>
          <w:highlight w:val="none"/>
        </w:rPr>
      </w:pPr>
    </w:p>
    <w:p w14:paraId="225CDA06">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32A879F0">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B0B040D">
      <w:pPr>
        <w:pStyle w:val="80"/>
        <w:widowControl/>
        <w:spacing w:line="360" w:lineRule="auto"/>
        <w:ind w:firstLine="120" w:firstLineChars="50"/>
        <w:rPr>
          <w:rFonts w:ascii="仿宋" w:hAnsi="仿宋" w:eastAsia="仿宋" w:cs="仿宋"/>
          <w:b/>
          <w:color w:val="auto"/>
          <w:highlight w:val="none"/>
        </w:rPr>
      </w:pPr>
    </w:p>
    <w:p w14:paraId="1465BAEE">
      <w:pPr>
        <w:pStyle w:val="81"/>
        <w:spacing w:line="360" w:lineRule="auto"/>
        <w:ind w:left="0" w:firstLine="120" w:firstLineChars="50"/>
        <w:jc w:val="left"/>
        <w:rPr>
          <w:rFonts w:ascii="仿宋" w:hAnsi="仿宋" w:eastAsia="仿宋" w:cs="仿宋"/>
          <w:b/>
          <w:color w:val="auto"/>
          <w:sz w:val="24"/>
          <w:highlight w:val="none"/>
        </w:rPr>
      </w:pPr>
    </w:p>
    <w:p w14:paraId="0F6EBDA9">
      <w:pPr>
        <w:pStyle w:val="695"/>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5099DCF9">
      <w:pPr>
        <w:spacing w:line="360" w:lineRule="auto"/>
        <w:ind w:right="420" w:firstLine="3614" w:firstLineChars="1000"/>
        <w:rPr>
          <w:rFonts w:ascii="仿宋" w:hAnsi="仿宋" w:eastAsia="仿宋" w:cs="仿宋"/>
          <w:b/>
          <w:color w:val="auto"/>
          <w:kern w:val="0"/>
          <w:sz w:val="36"/>
          <w:szCs w:val="36"/>
          <w:highlight w:val="none"/>
        </w:rPr>
      </w:pPr>
    </w:p>
    <w:p w14:paraId="42FE8D09">
      <w:pPr>
        <w:spacing w:line="360" w:lineRule="auto"/>
        <w:ind w:right="420" w:firstLine="3614" w:firstLineChars="1000"/>
        <w:rPr>
          <w:rFonts w:ascii="仿宋" w:hAnsi="仿宋" w:eastAsia="仿宋" w:cs="仿宋"/>
          <w:b/>
          <w:color w:val="auto"/>
          <w:kern w:val="0"/>
          <w:sz w:val="36"/>
          <w:szCs w:val="36"/>
          <w:highlight w:val="none"/>
        </w:rPr>
      </w:pPr>
    </w:p>
    <w:p w14:paraId="6EE9B840">
      <w:pPr>
        <w:spacing w:line="360" w:lineRule="auto"/>
        <w:ind w:right="420" w:firstLine="3614" w:firstLineChars="1000"/>
        <w:rPr>
          <w:rFonts w:ascii="仿宋" w:hAnsi="仿宋" w:eastAsia="仿宋" w:cs="仿宋"/>
          <w:b/>
          <w:color w:val="auto"/>
          <w:kern w:val="0"/>
          <w:sz w:val="36"/>
          <w:szCs w:val="36"/>
          <w:highlight w:val="none"/>
        </w:rPr>
      </w:pPr>
    </w:p>
    <w:p w14:paraId="7F0E7D1B">
      <w:pPr>
        <w:spacing w:line="360" w:lineRule="auto"/>
        <w:ind w:right="420" w:firstLine="3614" w:firstLineChars="1000"/>
        <w:rPr>
          <w:rFonts w:ascii="仿宋" w:hAnsi="仿宋" w:eastAsia="仿宋" w:cs="仿宋"/>
          <w:b/>
          <w:color w:val="auto"/>
          <w:kern w:val="0"/>
          <w:sz w:val="36"/>
          <w:szCs w:val="36"/>
          <w:highlight w:val="none"/>
        </w:rPr>
      </w:pPr>
    </w:p>
    <w:p w14:paraId="7977C532">
      <w:pPr>
        <w:spacing w:line="360" w:lineRule="auto"/>
        <w:ind w:right="420" w:firstLine="3614" w:firstLineChars="1000"/>
        <w:rPr>
          <w:rFonts w:ascii="仿宋" w:hAnsi="仿宋" w:eastAsia="仿宋" w:cs="仿宋"/>
          <w:b/>
          <w:color w:val="auto"/>
          <w:kern w:val="0"/>
          <w:sz w:val="36"/>
          <w:szCs w:val="36"/>
          <w:highlight w:val="none"/>
        </w:rPr>
      </w:pPr>
    </w:p>
    <w:p w14:paraId="418D3340">
      <w:pPr>
        <w:spacing w:line="360" w:lineRule="auto"/>
        <w:ind w:right="420" w:firstLine="3614" w:firstLineChars="1000"/>
        <w:rPr>
          <w:rFonts w:ascii="仿宋" w:hAnsi="仿宋" w:eastAsia="仿宋" w:cs="仿宋"/>
          <w:b/>
          <w:color w:val="auto"/>
          <w:kern w:val="0"/>
          <w:sz w:val="36"/>
          <w:szCs w:val="36"/>
          <w:highlight w:val="none"/>
        </w:rPr>
      </w:pPr>
    </w:p>
    <w:p w14:paraId="7A00D503">
      <w:pPr>
        <w:pStyle w:val="2"/>
        <w:keepNext w:val="0"/>
        <w:keepLines w:val="0"/>
        <w:pageBreakBefore/>
        <w:widowControl/>
        <w:spacing w:before="100" w:beforeAutospacing="1" w:after="100" w:afterAutospacing="1" w:line="360" w:lineRule="auto"/>
        <w:jc w:val="center"/>
        <w:rPr>
          <w:rFonts w:ascii="仿宋" w:hAnsi="仿宋" w:eastAsia="仿宋" w:cs="仿宋"/>
          <w:color w:val="auto"/>
          <w:highlight w:val="none"/>
        </w:rPr>
      </w:pPr>
      <w:bookmarkStart w:id="56" w:name="_Toc465665161"/>
      <w:r>
        <w:rPr>
          <w:rFonts w:hint="eastAsia" w:ascii="仿宋" w:hAnsi="仿宋" w:eastAsia="仿宋" w:cs="仿宋"/>
          <w:color w:val="auto"/>
          <w:highlight w:val="none"/>
        </w:rPr>
        <w:t>附件</w:t>
      </w:r>
      <w:bookmarkEnd w:id="56"/>
    </w:p>
    <w:p w14:paraId="7FE55850">
      <w:pPr>
        <w:spacing w:line="360" w:lineRule="auto"/>
        <w:rPr>
          <w:rFonts w:ascii="仿宋" w:hAnsi="仿宋" w:eastAsia="仿宋" w:cs="仿宋"/>
          <w:b/>
          <w:color w:val="auto"/>
          <w:sz w:val="24"/>
          <w:highlight w:val="none"/>
        </w:rPr>
      </w:pPr>
    </w:p>
    <w:p w14:paraId="01DED2C3">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867375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2170ABE">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04E734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5C49C18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D41F09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66E62FA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4F57827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2D3C95E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54B1882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6CD581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0FCD4BD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748D562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717DD78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0D057B52">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8F3901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276A7C6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1256D84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4337ADA7">
      <w:pPr>
        <w:snapToGrid w:val="0"/>
        <w:spacing w:line="360" w:lineRule="auto"/>
        <w:rPr>
          <w:rFonts w:ascii="仿宋" w:hAnsi="仿宋" w:eastAsia="仿宋" w:cs="仿宋"/>
          <w:color w:val="auto"/>
          <w:sz w:val="24"/>
          <w:highlight w:val="none"/>
          <w:u w:val="dotted"/>
        </w:rPr>
      </w:pPr>
    </w:p>
    <w:p w14:paraId="4E248AF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4D5BD2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3D6CDC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1C337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5A2003D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248D1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7EED0A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ECC545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BBA272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0F9DB9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F59932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023F81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2AF879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37CAF76">
      <w:pPr>
        <w:widowControl/>
        <w:spacing w:line="360" w:lineRule="auto"/>
        <w:ind w:firstLine="600" w:firstLineChars="200"/>
        <w:jc w:val="left"/>
        <w:rPr>
          <w:rFonts w:ascii="仿宋" w:hAnsi="仿宋" w:eastAsia="仿宋" w:cs="仿宋"/>
          <w:color w:val="auto"/>
          <w:sz w:val="30"/>
          <w:szCs w:val="30"/>
          <w:highlight w:val="none"/>
        </w:rPr>
      </w:pPr>
    </w:p>
    <w:p w14:paraId="01D2C82F">
      <w:pPr>
        <w:spacing w:line="360" w:lineRule="auto"/>
        <w:jc w:val="center"/>
        <w:rPr>
          <w:rFonts w:ascii="仿宋" w:hAnsi="仿宋" w:eastAsia="仿宋" w:cs="仿宋"/>
          <w:b/>
          <w:color w:val="auto"/>
          <w:spacing w:val="6"/>
          <w:sz w:val="32"/>
          <w:szCs w:val="32"/>
          <w:highlight w:val="none"/>
        </w:rPr>
      </w:pPr>
    </w:p>
    <w:p w14:paraId="561E58A1">
      <w:pPr>
        <w:spacing w:line="360" w:lineRule="auto"/>
        <w:jc w:val="center"/>
        <w:rPr>
          <w:rFonts w:ascii="仿宋" w:hAnsi="仿宋" w:eastAsia="仿宋" w:cs="仿宋"/>
          <w:b/>
          <w:color w:val="auto"/>
          <w:spacing w:val="6"/>
          <w:sz w:val="32"/>
          <w:szCs w:val="32"/>
          <w:highlight w:val="none"/>
        </w:rPr>
      </w:pPr>
    </w:p>
    <w:p w14:paraId="18A61511">
      <w:pPr>
        <w:spacing w:line="360" w:lineRule="auto"/>
        <w:jc w:val="left"/>
        <w:rPr>
          <w:rFonts w:ascii="仿宋" w:hAnsi="仿宋" w:eastAsia="仿宋" w:cs="仿宋"/>
          <w:b/>
          <w:color w:val="auto"/>
          <w:spacing w:val="6"/>
          <w:sz w:val="32"/>
          <w:szCs w:val="32"/>
          <w:highlight w:val="none"/>
        </w:rPr>
      </w:pPr>
    </w:p>
    <w:p w14:paraId="087380D5">
      <w:pPr>
        <w:spacing w:line="360" w:lineRule="auto"/>
        <w:jc w:val="left"/>
        <w:rPr>
          <w:rFonts w:ascii="仿宋" w:hAnsi="仿宋" w:eastAsia="仿宋" w:cs="仿宋"/>
          <w:b/>
          <w:color w:val="auto"/>
          <w:spacing w:val="6"/>
          <w:sz w:val="32"/>
          <w:szCs w:val="32"/>
          <w:highlight w:val="none"/>
        </w:rPr>
      </w:pPr>
    </w:p>
    <w:p w14:paraId="3631FC83">
      <w:pPr>
        <w:spacing w:line="360" w:lineRule="auto"/>
        <w:jc w:val="left"/>
        <w:rPr>
          <w:rFonts w:ascii="仿宋" w:hAnsi="仿宋" w:eastAsia="仿宋" w:cs="仿宋"/>
          <w:b/>
          <w:color w:val="auto"/>
          <w:spacing w:val="6"/>
          <w:sz w:val="32"/>
          <w:szCs w:val="32"/>
          <w:highlight w:val="none"/>
        </w:rPr>
      </w:pPr>
    </w:p>
    <w:p w14:paraId="4A951FC8">
      <w:pPr>
        <w:spacing w:line="360" w:lineRule="auto"/>
        <w:jc w:val="left"/>
        <w:rPr>
          <w:rFonts w:ascii="仿宋" w:hAnsi="仿宋" w:eastAsia="仿宋" w:cs="仿宋"/>
          <w:b/>
          <w:color w:val="auto"/>
          <w:spacing w:val="6"/>
          <w:sz w:val="32"/>
          <w:szCs w:val="32"/>
          <w:highlight w:val="none"/>
        </w:rPr>
      </w:pPr>
    </w:p>
    <w:p w14:paraId="55F2AD4B">
      <w:pPr>
        <w:spacing w:line="360" w:lineRule="auto"/>
        <w:jc w:val="left"/>
        <w:rPr>
          <w:rFonts w:ascii="仿宋" w:hAnsi="仿宋" w:eastAsia="仿宋" w:cs="仿宋"/>
          <w:b/>
          <w:color w:val="auto"/>
          <w:spacing w:val="6"/>
          <w:sz w:val="32"/>
          <w:szCs w:val="32"/>
          <w:highlight w:val="none"/>
        </w:rPr>
      </w:pPr>
    </w:p>
    <w:p w14:paraId="59D66418">
      <w:pPr>
        <w:spacing w:line="360" w:lineRule="auto"/>
        <w:jc w:val="left"/>
        <w:rPr>
          <w:rFonts w:ascii="仿宋" w:hAnsi="仿宋" w:eastAsia="仿宋" w:cs="仿宋"/>
          <w:b/>
          <w:color w:val="auto"/>
          <w:spacing w:val="6"/>
          <w:sz w:val="32"/>
          <w:szCs w:val="32"/>
          <w:highlight w:val="none"/>
        </w:rPr>
      </w:pPr>
    </w:p>
    <w:p w14:paraId="42E00F38">
      <w:pPr>
        <w:spacing w:line="360" w:lineRule="auto"/>
        <w:jc w:val="left"/>
        <w:rPr>
          <w:rFonts w:ascii="仿宋" w:hAnsi="仿宋" w:eastAsia="仿宋" w:cs="仿宋"/>
          <w:b/>
          <w:color w:val="auto"/>
          <w:spacing w:val="6"/>
          <w:sz w:val="32"/>
          <w:szCs w:val="32"/>
          <w:highlight w:val="none"/>
        </w:rPr>
      </w:pPr>
    </w:p>
    <w:p w14:paraId="70E72AFF">
      <w:pPr>
        <w:spacing w:line="360" w:lineRule="auto"/>
        <w:jc w:val="left"/>
        <w:rPr>
          <w:rFonts w:ascii="仿宋" w:hAnsi="仿宋" w:eastAsia="仿宋" w:cs="仿宋"/>
          <w:b/>
          <w:color w:val="auto"/>
          <w:spacing w:val="6"/>
          <w:sz w:val="32"/>
          <w:szCs w:val="32"/>
          <w:highlight w:val="none"/>
        </w:rPr>
      </w:pPr>
    </w:p>
    <w:p w14:paraId="2CD4973E">
      <w:pPr>
        <w:spacing w:line="360" w:lineRule="auto"/>
        <w:jc w:val="left"/>
        <w:rPr>
          <w:rFonts w:ascii="仿宋" w:hAnsi="仿宋" w:eastAsia="仿宋" w:cs="仿宋"/>
          <w:b/>
          <w:color w:val="auto"/>
          <w:spacing w:val="6"/>
          <w:sz w:val="32"/>
          <w:szCs w:val="32"/>
          <w:highlight w:val="none"/>
        </w:rPr>
      </w:pPr>
    </w:p>
    <w:p w14:paraId="3FF68BBC">
      <w:pPr>
        <w:spacing w:line="360" w:lineRule="auto"/>
        <w:jc w:val="left"/>
        <w:rPr>
          <w:rFonts w:ascii="仿宋" w:hAnsi="仿宋" w:eastAsia="仿宋" w:cs="仿宋"/>
          <w:b/>
          <w:color w:val="auto"/>
          <w:spacing w:val="6"/>
          <w:sz w:val="32"/>
          <w:szCs w:val="32"/>
          <w:highlight w:val="none"/>
        </w:rPr>
      </w:pPr>
    </w:p>
    <w:p w14:paraId="4A3618E6">
      <w:pPr>
        <w:spacing w:line="360" w:lineRule="auto"/>
        <w:jc w:val="left"/>
        <w:rPr>
          <w:rFonts w:ascii="仿宋" w:hAnsi="仿宋" w:eastAsia="仿宋" w:cs="仿宋"/>
          <w:b/>
          <w:color w:val="auto"/>
          <w:spacing w:val="6"/>
          <w:sz w:val="32"/>
          <w:szCs w:val="32"/>
          <w:highlight w:val="none"/>
        </w:rPr>
      </w:pPr>
    </w:p>
    <w:p w14:paraId="24BCB6B7">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B9677A8">
      <w:pPr>
        <w:spacing w:line="360" w:lineRule="auto"/>
        <w:jc w:val="center"/>
        <w:rPr>
          <w:rFonts w:ascii="仿宋" w:hAnsi="仿宋" w:eastAsia="仿宋" w:cs="仿宋"/>
          <w:b/>
          <w:color w:val="auto"/>
          <w:sz w:val="24"/>
          <w:highlight w:val="none"/>
        </w:rPr>
      </w:pPr>
    </w:p>
    <w:p w14:paraId="0497405D">
      <w:pPr>
        <w:spacing w:line="288"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296177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B0E3540">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539CB74F">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3914F220">
      <w:pPr>
        <w:tabs>
          <w:tab w:val="left" w:pos="6510"/>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662343C4">
      <w:pPr>
        <w:tabs>
          <w:tab w:val="left" w:pos="6510"/>
        </w:tabs>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3809D2A9">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1A4F6EC4">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406FCC30">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4FA77BC4">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40ED9E0">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41F33F0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B320FC6">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10CCD7A">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5C25577E">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4DDE13E">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A117ED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3C602AC">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001E215B">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050D5683">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1921B597">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1F2B6CBD">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405EF2FF">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3840B22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09D1896">
      <w:pPr>
        <w:spacing w:line="288"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5579589C">
      <w:pPr>
        <w:spacing w:line="288" w:lineRule="auto"/>
        <w:rPr>
          <w:rFonts w:ascii="仿宋" w:hAnsi="仿宋" w:eastAsia="仿宋" w:cs="仿宋"/>
          <w:color w:val="auto"/>
          <w:sz w:val="24"/>
          <w:highlight w:val="none"/>
          <w:u w:val="dotted"/>
        </w:rPr>
      </w:pPr>
    </w:p>
    <w:p w14:paraId="5168BADE">
      <w:pPr>
        <w:spacing w:line="288"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7C0EE5C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4BAA976">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39BB648D">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7E098310">
      <w:pPr>
        <w:spacing w:line="288" w:lineRule="auto"/>
        <w:rPr>
          <w:rFonts w:ascii="仿宋" w:hAnsi="仿宋" w:eastAsia="仿宋" w:cs="仿宋"/>
          <w:color w:val="auto"/>
          <w:sz w:val="24"/>
          <w:highlight w:val="none"/>
          <w:u w:val="dotted"/>
        </w:rPr>
      </w:pPr>
    </w:p>
    <w:p w14:paraId="06CEB04F">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4E39F646">
      <w:pPr>
        <w:spacing w:line="288" w:lineRule="auto"/>
        <w:rPr>
          <w:rFonts w:ascii="仿宋" w:hAnsi="仿宋" w:eastAsia="仿宋" w:cs="仿宋"/>
          <w:color w:val="auto"/>
          <w:sz w:val="24"/>
          <w:highlight w:val="none"/>
          <w:u w:val="dotted"/>
        </w:rPr>
      </w:pPr>
    </w:p>
    <w:p w14:paraId="06954DE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85AC71E">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D1E37B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0493265">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4FA0C598">
      <w:pPr>
        <w:spacing w:line="288" w:lineRule="auto"/>
        <w:rPr>
          <w:rFonts w:ascii="仿宋" w:hAnsi="仿宋" w:eastAsia="仿宋" w:cs="仿宋"/>
          <w:color w:val="auto"/>
          <w:sz w:val="24"/>
          <w:highlight w:val="none"/>
          <w:u w:val="single"/>
        </w:rPr>
      </w:pPr>
    </w:p>
    <w:p w14:paraId="79D95AC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A557EF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9254D72">
      <w:pPr>
        <w:spacing w:line="288" w:lineRule="auto"/>
        <w:rPr>
          <w:rFonts w:ascii="仿宋" w:hAnsi="仿宋" w:eastAsia="仿宋" w:cs="仿宋"/>
          <w:b/>
          <w:color w:val="auto"/>
          <w:sz w:val="24"/>
          <w:highlight w:val="none"/>
        </w:rPr>
      </w:pPr>
    </w:p>
    <w:p w14:paraId="2CE48756">
      <w:pPr>
        <w:spacing w:line="288" w:lineRule="auto"/>
        <w:rPr>
          <w:rFonts w:ascii="仿宋" w:hAnsi="仿宋" w:eastAsia="仿宋" w:cs="仿宋"/>
          <w:b/>
          <w:color w:val="auto"/>
          <w:sz w:val="24"/>
          <w:highlight w:val="none"/>
        </w:rPr>
      </w:pPr>
    </w:p>
    <w:p w14:paraId="5E72F3BE">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D7966F4">
      <w:pPr>
        <w:widowControl/>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E3DAE46">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2E7F30F">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325636">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5FE36E7">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9E5725B">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A51E2FB">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5C35747">
      <w:pPr>
        <w:spacing w:line="360" w:lineRule="auto"/>
        <w:rPr>
          <w:rFonts w:ascii="仿宋" w:hAnsi="仿宋" w:eastAsia="仿宋" w:cs="仿宋"/>
          <w:b/>
          <w:color w:val="auto"/>
          <w:sz w:val="24"/>
          <w:highlight w:val="none"/>
        </w:rPr>
      </w:pPr>
    </w:p>
    <w:p w14:paraId="1115F749">
      <w:pPr>
        <w:autoSpaceDE w:val="0"/>
        <w:autoSpaceDN w:val="0"/>
        <w:jc w:val="center"/>
        <w:rPr>
          <w:rFonts w:ascii="仿宋" w:hAnsi="仿宋" w:eastAsia="仿宋" w:cs="仿宋"/>
          <w:b/>
          <w:color w:val="auto"/>
          <w:spacing w:val="6"/>
          <w:sz w:val="32"/>
          <w:szCs w:val="32"/>
          <w:highlight w:val="none"/>
        </w:rPr>
      </w:pPr>
    </w:p>
    <w:p w14:paraId="7DA3C92C">
      <w:pPr>
        <w:autoSpaceDE w:val="0"/>
        <w:autoSpaceDN w:val="0"/>
        <w:jc w:val="center"/>
        <w:rPr>
          <w:rFonts w:ascii="仿宋" w:hAnsi="仿宋" w:eastAsia="仿宋" w:cs="仿宋"/>
          <w:b/>
          <w:color w:val="auto"/>
          <w:spacing w:val="6"/>
          <w:sz w:val="32"/>
          <w:szCs w:val="32"/>
          <w:highlight w:val="none"/>
        </w:rPr>
      </w:pPr>
    </w:p>
    <w:p w14:paraId="6EF2D43A">
      <w:pPr>
        <w:autoSpaceDE w:val="0"/>
        <w:autoSpaceDN w:val="0"/>
        <w:jc w:val="center"/>
        <w:rPr>
          <w:rFonts w:ascii="仿宋" w:hAnsi="仿宋" w:eastAsia="仿宋" w:cs="仿宋"/>
          <w:b/>
          <w:color w:val="auto"/>
          <w:spacing w:val="6"/>
          <w:sz w:val="32"/>
          <w:szCs w:val="32"/>
          <w:highlight w:val="none"/>
        </w:rPr>
      </w:pPr>
    </w:p>
    <w:p w14:paraId="39E8D61E">
      <w:pPr>
        <w:autoSpaceDE w:val="0"/>
        <w:autoSpaceDN w:val="0"/>
        <w:jc w:val="center"/>
        <w:rPr>
          <w:rFonts w:ascii="仿宋" w:hAnsi="仿宋" w:eastAsia="仿宋" w:cs="仿宋"/>
          <w:b/>
          <w:color w:val="auto"/>
          <w:spacing w:val="6"/>
          <w:sz w:val="32"/>
          <w:szCs w:val="32"/>
          <w:highlight w:val="none"/>
        </w:rPr>
      </w:pPr>
    </w:p>
    <w:p w14:paraId="412DAD0F">
      <w:pPr>
        <w:autoSpaceDE w:val="0"/>
        <w:autoSpaceDN w:val="0"/>
        <w:jc w:val="center"/>
        <w:rPr>
          <w:rFonts w:ascii="仿宋" w:hAnsi="仿宋" w:eastAsia="仿宋" w:cs="仿宋"/>
          <w:b/>
          <w:color w:val="auto"/>
          <w:spacing w:val="6"/>
          <w:sz w:val="32"/>
          <w:szCs w:val="32"/>
          <w:highlight w:val="none"/>
        </w:rPr>
      </w:pPr>
    </w:p>
    <w:p w14:paraId="0E8202D8">
      <w:pPr>
        <w:autoSpaceDE w:val="0"/>
        <w:autoSpaceDN w:val="0"/>
        <w:jc w:val="center"/>
        <w:rPr>
          <w:rFonts w:ascii="仿宋" w:hAnsi="仿宋" w:eastAsia="仿宋" w:cs="仿宋"/>
          <w:b/>
          <w:color w:val="auto"/>
          <w:spacing w:val="6"/>
          <w:sz w:val="32"/>
          <w:szCs w:val="32"/>
          <w:highlight w:val="none"/>
        </w:rPr>
      </w:pPr>
    </w:p>
    <w:p w14:paraId="461C7695">
      <w:pPr>
        <w:autoSpaceDE w:val="0"/>
        <w:autoSpaceDN w:val="0"/>
        <w:jc w:val="center"/>
        <w:rPr>
          <w:rFonts w:ascii="仿宋" w:hAnsi="仿宋" w:eastAsia="仿宋" w:cs="仿宋"/>
          <w:b/>
          <w:color w:val="auto"/>
          <w:spacing w:val="6"/>
          <w:sz w:val="32"/>
          <w:szCs w:val="32"/>
          <w:highlight w:val="none"/>
        </w:rPr>
      </w:pPr>
    </w:p>
    <w:p w14:paraId="03DF4F08">
      <w:pPr>
        <w:autoSpaceDE w:val="0"/>
        <w:autoSpaceDN w:val="0"/>
        <w:jc w:val="center"/>
        <w:rPr>
          <w:rFonts w:ascii="仿宋" w:hAnsi="仿宋" w:eastAsia="仿宋" w:cs="仿宋"/>
          <w:b/>
          <w:color w:val="auto"/>
          <w:spacing w:val="6"/>
          <w:sz w:val="32"/>
          <w:szCs w:val="32"/>
          <w:highlight w:val="none"/>
        </w:rPr>
      </w:pPr>
    </w:p>
    <w:p w14:paraId="4BCAB894">
      <w:pPr>
        <w:autoSpaceDE w:val="0"/>
        <w:autoSpaceDN w:val="0"/>
        <w:jc w:val="center"/>
        <w:rPr>
          <w:rFonts w:ascii="仿宋" w:hAnsi="仿宋" w:eastAsia="仿宋" w:cs="仿宋"/>
          <w:b/>
          <w:color w:val="auto"/>
          <w:spacing w:val="6"/>
          <w:sz w:val="32"/>
          <w:szCs w:val="32"/>
          <w:highlight w:val="none"/>
        </w:rPr>
      </w:pPr>
    </w:p>
    <w:p w14:paraId="5BE9897D">
      <w:pPr>
        <w:autoSpaceDE w:val="0"/>
        <w:autoSpaceDN w:val="0"/>
        <w:jc w:val="center"/>
        <w:rPr>
          <w:rFonts w:ascii="仿宋" w:hAnsi="仿宋" w:eastAsia="仿宋" w:cs="仿宋"/>
          <w:b/>
          <w:color w:val="auto"/>
          <w:spacing w:val="6"/>
          <w:sz w:val="32"/>
          <w:szCs w:val="32"/>
          <w:highlight w:val="none"/>
        </w:rPr>
      </w:pPr>
    </w:p>
    <w:p w14:paraId="05EB6826">
      <w:pPr>
        <w:autoSpaceDE w:val="0"/>
        <w:autoSpaceDN w:val="0"/>
        <w:jc w:val="center"/>
        <w:rPr>
          <w:rFonts w:ascii="仿宋" w:hAnsi="仿宋" w:eastAsia="仿宋" w:cs="仿宋"/>
          <w:b/>
          <w:color w:val="auto"/>
          <w:spacing w:val="6"/>
          <w:sz w:val="32"/>
          <w:szCs w:val="32"/>
          <w:highlight w:val="none"/>
        </w:rPr>
      </w:pPr>
    </w:p>
    <w:p w14:paraId="113AB486">
      <w:pPr>
        <w:autoSpaceDE w:val="0"/>
        <w:autoSpaceDN w:val="0"/>
        <w:jc w:val="center"/>
        <w:rPr>
          <w:rFonts w:ascii="仿宋" w:hAnsi="仿宋" w:eastAsia="仿宋" w:cs="仿宋"/>
          <w:b/>
          <w:color w:val="auto"/>
          <w:spacing w:val="6"/>
          <w:sz w:val="32"/>
          <w:szCs w:val="32"/>
          <w:highlight w:val="none"/>
        </w:rPr>
      </w:pPr>
    </w:p>
    <w:p w14:paraId="6C17E279">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60A5A0A7">
      <w:pPr>
        <w:spacing w:line="360" w:lineRule="auto"/>
        <w:rPr>
          <w:rFonts w:ascii="仿宋" w:hAnsi="仿宋" w:eastAsia="仿宋" w:cs="仿宋"/>
          <w:color w:val="auto"/>
          <w:sz w:val="24"/>
          <w:highlight w:val="none"/>
          <w:u w:val="single"/>
        </w:rPr>
      </w:pPr>
    </w:p>
    <w:p w14:paraId="2D2631B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784C31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848F1F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3399501">
      <w:pPr>
        <w:spacing w:line="360" w:lineRule="auto"/>
        <w:ind w:firstLine="494"/>
        <w:rPr>
          <w:rFonts w:ascii="仿宋" w:hAnsi="仿宋" w:eastAsia="仿宋" w:cs="仿宋"/>
          <w:color w:val="auto"/>
          <w:sz w:val="24"/>
          <w:highlight w:val="none"/>
        </w:rPr>
      </w:pPr>
    </w:p>
    <w:p w14:paraId="53E2EA07">
      <w:pPr>
        <w:spacing w:line="360" w:lineRule="auto"/>
        <w:ind w:firstLine="494"/>
        <w:rPr>
          <w:rFonts w:ascii="仿宋" w:hAnsi="仿宋" w:eastAsia="仿宋" w:cs="仿宋"/>
          <w:color w:val="auto"/>
          <w:sz w:val="24"/>
          <w:highlight w:val="none"/>
        </w:rPr>
      </w:pPr>
    </w:p>
    <w:p w14:paraId="266BFB3D">
      <w:pPr>
        <w:spacing w:line="360" w:lineRule="auto"/>
        <w:ind w:firstLine="494"/>
        <w:rPr>
          <w:rFonts w:ascii="仿宋" w:hAnsi="仿宋" w:eastAsia="仿宋" w:cs="仿宋"/>
          <w:color w:val="auto"/>
          <w:sz w:val="24"/>
          <w:highlight w:val="none"/>
        </w:rPr>
      </w:pPr>
    </w:p>
    <w:p w14:paraId="14CB55CD">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91047">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29B799">
      <w:pPr>
        <w:pStyle w:val="80"/>
        <w:rPr>
          <w:rFonts w:ascii="仿宋" w:hAnsi="仿宋" w:eastAsia="仿宋" w:cs="仿宋"/>
          <w:color w:val="auto"/>
          <w:highlight w:val="none"/>
        </w:rPr>
      </w:pPr>
    </w:p>
    <w:p w14:paraId="261F1173">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4FFC3251">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861B087">
      <w:pPr>
        <w:autoSpaceDE w:val="0"/>
        <w:autoSpaceDN w:val="0"/>
        <w:jc w:val="center"/>
        <w:rPr>
          <w:rFonts w:ascii="仿宋" w:hAnsi="仿宋" w:eastAsia="仿宋" w:cs="仿宋"/>
          <w:b/>
          <w:color w:val="auto"/>
          <w:spacing w:val="6"/>
          <w:sz w:val="32"/>
          <w:szCs w:val="32"/>
          <w:highlight w:val="none"/>
        </w:rPr>
      </w:pPr>
    </w:p>
    <w:p w14:paraId="600AB958">
      <w:pPr>
        <w:autoSpaceDE w:val="0"/>
        <w:autoSpaceDN w:val="0"/>
        <w:jc w:val="center"/>
        <w:rPr>
          <w:rFonts w:ascii="仿宋" w:hAnsi="仿宋" w:eastAsia="仿宋" w:cs="仿宋"/>
          <w:b/>
          <w:color w:val="auto"/>
          <w:spacing w:val="6"/>
          <w:sz w:val="32"/>
          <w:szCs w:val="32"/>
          <w:highlight w:val="none"/>
        </w:rPr>
      </w:pPr>
    </w:p>
    <w:p w14:paraId="3723C000">
      <w:pPr>
        <w:autoSpaceDE w:val="0"/>
        <w:autoSpaceDN w:val="0"/>
        <w:jc w:val="center"/>
        <w:rPr>
          <w:rFonts w:ascii="仿宋" w:hAnsi="仿宋" w:eastAsia="仿宋" w:cs="仿宋"/>
          <w:b/>
          <w:color w:val="auto"/>
          <w:spacing w:val="6"/>
          <w:sz w:val="32"/>
          <w:szCs w:val="32"/>
          <w:highlight w:val="none"/>
        </w:rPr>
      </w:pPr>
    </w:p>
    <w:p w14:paraId="455FEFD9">
      <w:pPr>
        <w:autoSpaceDE w:val="0"/>
        <w:autoSpaceDN w:val="0"/>
        <w:jc w:val="center"/>
        <w:rPr>
          <w:rFonts w:ascii="仿宋" w:hAnsi="仿宋" w:eastAsia="仿宋" w:cs="仿宋"/>
          <w:b/>
          <w:color w:val="auto"/>
          <w:spacing w:val="6"/>
          <w:sz w:val="32"/>
          <w:szCs w:val="32"/>
          <w:highlight w:val="none"/>
        </w:rPr>
      </w:pPr>
    </w:p>
    <w:p w14:paraId="4A901852">
      <w:pPr>
        <w:autoSpaceDE w:val="0"/>
        <w:autoSpaceDN w:val="0"/>
        <w:jc w:val="center"/>
        <w:rPr>
          <w:rFonts w:ascii="仿宋" w:hAnsi="仿宋" w:eastAsia="仿宋" w:cs="仿宋"/>
          <w:b/>
          <w:color w:val="auto"/>
          <w:spacing w:val="6"/>
          <w:sz w:val="32"/>
          <w:szCs w:val="32"/>
          <w:highlight w:val="none"/>
        </w:rPr>
      </w:pPr>
    </w:p>
    <w:p w14:paraId="1BA7D119">
      <w:pPr>
        <w:autoSpaceDE w:val="0"/>
        <w:autoSpaceDN w:val="0"/>
        <w:jc w:val="center"/>
        <w:rPr>
          <w:rFonts w:ascii="仿宋" w:hAnsi="仿宋" w:eastAsia="仿宋" w:cs="仿宋"/>
          <w:b/>
          <w:color w:val="auto"/>
          <w:spacing w:val="6"/>
          <w:sz w:val="32"/>
          <w:szCs w:val="32"/>
          <w:highlight w:val="none"/>
        </w:rPr>
      </w:pPr>
    </w:p>
    <w:p w14:paraId="03F804EB">
      <w:pPr>
        <w:autoSpaceDE w:val="0"/>
        <w:autoSpaceDN w:val="0"/>
        <w:jc w:val="center"/>
        <w:rPr>
          <w:rFonts w:ascii="仿宋" w:hAnsi="仿宋" w:eastAsia="仿宋" w:cs="仿宋"/>
          <w:b/>
          <w:color w:val="auto"/>
          <w:spacing w:val="6"/>
          <w:sz w:val="32"/>
          <w:szCs w:val="32"/>
          <w:highlight w:val="none"/>
        </w:rPr>
      </w:pPr>
    </w:p>
    <w:p w14:paraId="75802ADA">
      <w:pPr>
        <w:autoSpaceDE w:val="0"/>
        <w:autoSpaceDN w:val="0"/>
        <w:jc w:val="center"/>
        <w:rPr>
          <w:rFonts w:ascii="仿宋" w:hAnsi="仿宋" w:eastAsia="仿宋" w:cs="仿宋"/>
          <w:b/>
          <w:color w:val="auto"/>
          <w:spacing w:val="6"/>
          <w:sz w:val="32"/>
          <w:szCs w:val="32"/>
          <w:highlight w:val="none"/>
        </w:rPr>
      </w:pPr>
    </w:p>
    <w:p w14:paraId="2D8124EC">
      <w:pPr>
        <w:pStyle w:val="61"/>
        <w:ind w:firstLine="0"/>
        <w:rPr>
          <w:rFonts w:ascii="仿宋" w:hAnsi="仿宋" w:eastAsia="仿宋" w:cs="仿宋"/>
          <w:color w:val="auto"/>
          <w:highlight w:val="none"/>
        </w:rPr>
      </w:pPr>
    </w:p>
    <w:p w14:paraId="5DD99AB8">
      <w:pPr>
        <w:rPr>
          <w:rFonts w:ascii="仿宋" w:hAnsi="仿宋" w:eastAsia="仿宋" w:cs="仿宋"/>
          <w:color w:val="auto"/>
          <w:highlight w:val="none"/>
        </w:rPr>
      </w:pPr>
    </w:p>
    <w:p w14:paraId="04CCB62B">
      <w:pPr>
        <w:snapToGrid w:val="0"/>
        <w:spacing w:line="360" w:lineRule="auto"/>
        <w:jc w:val="center"/>
        <w:outlineLvl w:val="0"/>
        <w:rPr>
          <w:rFonts w:ascii="仿宋" w:hAnsi="仿宋" w:eastAsia="仿宋" w:cs="仿宋"/>
          <w:b/>
          <w:color w:val="auto"/>
          <w:kern w:val="0"/>
          <w:sz w:val="32"/>
          <w:szCs w:val="32"/>
          <w:highlight w:val="none"/>
        </w:rPr>
      </w:pPr>
    </w:p>
    <w:p w14:paraId="00919103">
      <w:pPr>
        <w:snapToGrid w:val="0"/>
        <w:spacing w:line="360" w:lineRule="auto"/>
        <w:jc w:val="center"/>
        <w:outlineLvl w:val="0"/>
        <w:rPr>
          <w:rFonts w:ascii="仿宋" w:hAnsi="仿宋" w:eastAsia="仿宋" w:cs="仿宋"/>
          <w:b/>
          <w:color w:val="auto"/>
          <w:kern w:val="0"/>
          <w:sz w:val="32"/>
          <w:szCs w:val="32"/>
          <w:highlight w:val="none"/>
        </w:rPr>
      </w:pPr>
    </w:p>
    <w:p w14:paraId="79E2F210">
      <w:pPr>
        <w:snapToGrid w:val="0"/>
        <w:spacing w:line="360" w:lineRule="auto"/>
        <w:outlineLvl w:val="0"/>
        <w:rPr>
          <w:rFonts w:ascii="仿宋" w:hAnsi="仿宋" w:eastAsia="仿宋" w:cs="仿宋"/>
          <w:b/>
          <w:color w:val="auto"/>
          <w:kern w:val="0"/>
          <w:sz w:val="32"/>
          <w:szCs w:val="32"/>
          <w:highlight w:val="none"/>
        </w:rPr>
      </w:pPr>
    </w:p>
    <w:p w14:paraId="2FF028CD">
      <w:pPr>
        <w:snapToGrid w:val="0"/>
        <w:spacing w:line="264" w:lineRule="auto"/>
        <w:jc w:val="center"/>
        <w:outlineLvl w:val="0"/>
        <w:rPr>
          <w:rFonts w:ascii="仿宋" w:hAnsi="仿宋" w:eastAsia="仿宋" w:cs="仿宋"/>
          <w:b/>
          <w:color w:val="auto"/>
          <w:kern w:val="0"/>
          <w:sz w:val="32"/>
          <w:szCs w:val="32"/>
          <w:highlight w:val="none"/>
        </w:rPr>
      </w:pPr>
    </w:p>
    <w:p w14:paraId="1771494E">
      <w:pPr>
        <w:snapToGrid w:val="0"/>
        <w:spacing w:line="264" w:lineRule="auto"/>
        <w:jc w:val="center"/>
        <w:outlineLvl w:val="0"/>
        <w:rPr>
          <w:rFonts w:ascii="仿宋" w:hAnsi="仿宋" w:eastAsia="仿宋" w:cs="仿宋"/>
          <w:b/>
          <w:color w:val="auto"/>
          <w:kern w:val="0"/>
          <w:sz w:val="32"/>
          <w:szCs w:val="32"/>
          <w:highlight w:val="none"/>
        </w:rPr>
      </w:pPr>
    </w:p>
    <w:p w14:paraId="734D2A21">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21D7C95D">
      <w:pPr>
        <w:widowControl/>
        <w:spacing w:line="264"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5DF837A">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56B5652">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50006B4">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687165F">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F9ADEAA">
      <w:pPr>
        <w:snapToGrid w:val="0"/>
        <w:spacing w:line="264" w:lineRule="auto"/>
        <w:ind w:firstLine="576"/>
        <w:rPr>
          <w:rFonts w:ascii="仿宋" w:hAnsi="仿宋" w:eastAsia="仿宋" w:cs="仿宋"/>
          <w:color w:val="auto"/>
          <w:kern w:val="0"/>
          <w:sz w:val="24"/>
          <w:highlight w:val="none"/>
          <w:lang w:val="zh-CN"/>
        </w:rPr>
      </w:pPr>
      <w:bookmarkStart w:id="57"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1D71016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2FD5D6B3">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7"/>
    <w:p w14:paraId="121A4402">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2FC335A">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9423417">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095CA3D">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C632CF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196B377">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3DCBC5">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25E85A8">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05CA689">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7638953">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061F66">
      <w:pPr>
        <w:snapToGrid w:val="0"/>
        <w:spacing w:line="264"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C914B1C">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3E52FF3">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C8B0D0">
      <w:pPr>
        <w:snapToGrid w:val="0"/>
        <w:spacing w:line="264" w:lineRule="auto"/>
        <w:outlineLvl w:val="0"/>
        <w:rPr>
          <w:rFonts w:ascii="仿宋" w:hAnsi="仿宋" w:eastAsia="仿宋" w:cs="仿宋"/>
          <w:b/>
          <w:color w:val="auto"/>
          <w:kern w:val="0"/>
          <w:sz w:val="32"/>
          <w:szCs w:val="32"/>
          <w:highlight w:val="none"/>
        </w:rPr>
      </w:pPr>
    </w:p>
    <w:p w14:paraId="53809A4C">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38C1527">
      <w:pPr>
        <w:widowControl/>
        <w:spacing w:line="264"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3172125">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8E50E0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E1EE82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E1B7681">
      <w:pPr>
        <w:pStyle w:val="3"/>
        <w:spacing w:line="264" w:lineRule="auto"/>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BADC22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7156047">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F582A6D">
      <w:pPr>
        <w:spacing w:line="264"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8"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8"/>
    </w:p>
    <w:p w14:paraId="102E1BEA">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A50F237">
      <w:pPr>
        <w:snapToGrid w:val="0"/>
        <w:spacing w:line="264" w:lineRule="auto"/>
        <w:ind w:firstLine="576"/>
        <w:rPr>
          <w:rFonts w:ascii="仿宋" w:hAnsi="仿宋" w:eastAsia="仿宋" w:cs="仿宋"/>
          <w:color w:val="auto"/>
          <w:highlight w:val="none"/>
          <w:u w:val="single"/>
        </w:rPr>
      </w:pPr>
    </w:p>
    <w:p w14:paraId="6CF47AAF">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49A8E0C">
      <w:pPr>
        <w:snapToGrid w:val="0"/>
        <w:spacing w:line="264" w:lineRule="auto"/>
        <w:ind w:firstLine="576"/>
        <w:rPr>
          <w:rFonts w:ascii="仿宋" w:hAnsi="仿宋" w:eastAsia="仿宋" w:cs="仿宋"/>
          <w:color w:val="auto"/>
          <w:kern w:val="0"/>
          <w:sz w:val="24"/>
          <w:highlight w:val="none"/>
          <w:lang w:val="zh-CN"/>
        </w:rPr>
      </w:pPr>
    </w:p>
    <w:p w14:paraId="2572972E">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BCC911A">
      <w:pPr>
        <w:snapToGrid w:val="0"/>
        <w:spacing w:line="264" w:lineRule="auto"/>
        <w:ind w:left="573" w:leftChars="273"/>
        <w:rPr>
          <w:rFonts w:ascii="仿宋" w:hAnsi="仿宋" w:eastAsia="仿宋" w:cs="仿宋"/>
          <w:color w:val="auto"/>
          <w:kern w:val="0"/>
          <w:sz w:val="24"/>
          <w:highlight w:val="none"/>
          <w:lang w:val="zh-CN"/>
        </w:rPr>
      </w:pPr>
    </w:p>
    <w:p w14:paraId="39D8612D">
      <w:pPr>
        <w:snapToGrid w:val="0"/>
        <w:spacing w:line="264"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89A0172">
      <w:pPr>
        <w:snapToGrid w:val="0"/>
        <w:spacing w:line="264" w:lineRule="auto"/>
        <w:ind w:firstLine="576"/>
        <w:rPr>
          <w:rFonts w:ascii="仿宋" w:hAnsi="仿宋" w:eastAsia="仿宋" w:cs="仿宋"/>
          <w:color w:val="auto"/>
          <w:kern w:val="0"/>
          <w:sz w:val="24"/>
          <w:highlight w:val="none"/>
          <w:lang w:val="zh-CN"/>
        </w:rPr>
      </w:pPr>
    </w:p>
    <w:p w14:paraId="36C7285F">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10D611">
      <w:pPr>
        <w:snapToGrid w:val="0"/>
        <w:spacing w:line="264" w:lineRule="auto"/>
        <w:ind w:firstLine="576"/>
        <w:rPr>
          <w:rFonts w:ascii="仿宋" w:hAnsi="仿宋" w:eastAsia="仿宋" w:cs="仿宋"/>
          <w:color w:val="auto"/>
          <w:kern w:val="0"/>
          <w:sz w:val="24"/>
          <w:highlight w:val="none"/>
          <w:lang w:val="zh-CN"/>
        </w:rPr>
      </w:pPr>
    </w:p>
    <w:p w14:paraId="7AEB342C">
      <w:pPr>
        <w:snapToGrid w:val="0"/>
        <w:spacing w:line="264"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262C044">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E87BD03">
      <w:pPr>
        <w:snapToGrid w:val="0"/>
        <w:spacing w:line="264"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DD32C33">
      <w:pPr>
        <w:spacing w:line="264"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BCDE3DD">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59D279">
      <w:pPr>
        <w:autoSpaceDE w:val="0"/>
        <w:autoSpaceDN w:val="0"/>
        <w:jc w:val="center"/>
        <w:rPr>
          <w:rFonts w:ascii="仿宋" w:hAnsi="仿宋" w:eastAsia="仿宋" w:cs="仿宋"/>
          <w:b/>
          <w:color w:val="auto"/>
          <w:spacing w:val="6"/>
          <w:sz w:val="32"/>
          <w:szCs w:val="32"/>
          <w:highlight w:val="none"/>
        </w:rPr>
      </w:pPr>
    </w:p>
    <w:p w14:paraId="518B4563">
      <w:pPr>
        <w:autoSpaceDE w:val="0"/>
        <w:autoSpaceDN w:val="0"/>
        <w:jc w:val="center"/>
        <w:rPr>
          <w:rFonts w:ascii="仿宋" w:hAnsi="仿宋" w:eastAsia="仿宋" w:cs="仿宋"/>
          <w:b/>
          <w:color w:val="auto"/>
          <w:spacing w:val="6"/>
          <w:sz w:val="32"/>
          <w:szCs w:val="32"/>
          <w:highlight w:val="none"/>
        </w:rPr>
      </w:pPr>
    </w:p>
    <w:p w14:paraId="081D7276">
      <w:pPr>
        <w:autoSpaceDE w:val="0"/>
        <w:autoSpaceDN w:val="0"/>
        <w:jc w:val="center"/>
        <w:rPr>
          <w:rFonts w:ascii="仿宋" w:hAnsi="仿宋" w:eastAsia="仿宋" w:cs="仿宋"/>
          <w:b/>
          <w:color w:val="auto"/>
          <w:spacing w:val="6"/>
          <w:sz w:val="32"/>
          <w:szCs w:val="32"/>
          <w:highlight w:val="none"/>
        </w:rPr>
      </w:pPr>
    </w:p>
    <w:p w14:paraId="5F95AE2C">
      <w:pPr>
        <w:spacing w:line="360" w:lineRule="auto"/>
        <w:rPr>
          <w:rFonts w:ascii="仿宋" w:hAnsi="仿宋" w:eastAsia="仿宋" w:cs="仿宋"/>
          <w:b/>
          <w:color w:val="auto"/>
          <w:spacing w:val="6"/>
          <w:sz w:val="32"/>
          <w:szCs w:val="32"/>
          <w:highlight w:val="none"/>
        </w:rPr>
      </w:pPr>
      <w:bookmarkStart w:id="59" w:name="OLE_LINK13"/>
      <w:bookmarkStart w:id="60" w:name="OLE_LINK14"/>
      <w:r>
        <w:rPr>
          <w:rFonts w:hint="eastAsia" w:ascii="仿宋" w:hAnsi="仿宋" w:eastAsia="仿宋" w:cs="仿宋"/>
          <w:b/>
          <w:color w:val="auto"/>
          <w:spacing w:val="6"/>
          <w:sz w:val="32"/>
          <w:szCs w:val="32"/>
          <w:highlight w:val="none"/>
        </w:rPr>
        <w:t>附件6：</w:t>
      </w:r>
    </w:p>
    <w:p w14:paraId="2F6401FB">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9"/>
    <w:bookmarkEnd w:id="60"/>
    <w:p w14:paraId="69A8CB84">
      <w:pPr>
        <w:spacing w:line="360" w:lineRule="auto"/>
        <w:rPr>
          <w:rFonts w:ascii="仿宋" w:hAnsi="仿宋" w:eastAsia="仿宋" w:cs="仿宋"/>
          <w:b/>
          <w:color w:val="auto"/>
          <w:spacing w:val="6"/>
          <w:sz w:val="30"/>
          <w:szCs w:val="30"/>
          <w:highlight w:val="none"/>
        </w:rPr>
      </w:pPr>
    </w:p>
    <w:p w14:paraId="6A532E6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75A177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FCF240B">
      <w:pPr>
        <w:spacing w:line="360" w:lineRule="auto"/>
        <w:ind w:firstLine="480" w:firstLineChars="200"/>
        <w:rPr>
          <w:rFonts w:ascii="仿宋" w:hAnsi="仿宋" w:eastAsia="仿宋" w:cs="仿宋"/>
          <w:color w:val="auto"/>
          <w:sz w:val="24"/>
          <w:highlight w:val="none"/>
        </w:rPr>
      </w:pPr>
    </w:p>
    <w:p w14:paraId="5093E428">
      <w:pPr>
        <w:spacing w:line="360" w:lineRule="auto"/>
        <w:ind w:firstLine="480" w:firstLineChars="200"/>
        <w:rPr>
          <w:rFonts w:ascii="仿宋" w:hAnsi="仿宋" w:eastAsia="仿宋" w:cs="仿宋"/>
          <w:color w:val="auto"/>
          <w:sz w:val="24"/>
          <w:highlight w:val="none"/>
        </w:rPr>
      </w:pPr>
    </w:p>
    <w:p w14:paraId="1AA8613A">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ABE9108">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F5DAE97">
      <w:pPr>
        <w:autoSpaceDE w:val="0"/>
        <w:autoSpaceDN w:val="0"/>
        <w:jc w:val="center"/>
        <w:rPr>
          <w:rFonts w:ascii="仿宋" w:hAnsi="仿宋" w:eastAsia="仿宋" w:cs="仿宋"/>
          <w:b/>
          <w:color w:val="auto"/>
          <w:spacing w:val="6"/>
          <w:sz w:val="32"/>
          <w:szCs w:val="32"/>
          <w:highlight w:val="none"/>
        </w:rPr>
      </w:pPr>
    </w:p>
    <w:p w14:paraId="12EDD623">
      <w:pPr>
        <w:autoSpaceDE w:val="0"/>
        <w:autoSpaceDN w:val="0"/>
        <w:jc w:val="center"/>
        <w:rPr>
          <w:rFonts w:ascii="仿宋" w:hAnsi="仿宋" w:eastAsia="仿宋" w:cs="仿宋"/>
          <w:b/>
          <w:color w:val="auto"/>
          <w:spacing w:val="6"/>
          <w:sz w:val="32"/>
          <w:szCs w:val="32"/>
          <w:highlight w:val="none"/>
        </w:rPr>
      </w:pPr>
    </w:p>
    <w:p w14:paraId="5440DE6C">
      <w:pPr>
        <w:autoSpaceDE w:val="0"/>
        <w:autoSpaceDN w:val="0"/>
        <w:jc w:val="center"/>
        <w:rPr>
          <w:rFonts w:ascii="仿宋" w:hAnsi="仿宋" w:eastAsia="仿宋" w:cs="仿宋"/>
          <w:b/>
          <w:color w:val="auto"/>
          <w:spacing w:val="6"/>
          <w:sz w:val="32"/>
          <w:szCs w:val="32"/>
          <w:highlight w:val="none"/>
        </w:rPr>
      </w:pPr>
    </w:p>
    <w:p w14:paraId="3BF1D4DC">
      <w:pPr>
        <w:autoSpaceDE w:val="0"/>
        <w:autoSpaceDN w:val="0"/>
        <w:jc w:val="center"/>
        <w:rPr>
          <w:rFonts w:ascii="仿宋" w:hAnsi="仿宋" w:eastAsia="仿宋" w:cs="仿宋"/>
          <w:b/>
          <w:color w:val="auto"/>
          <w:spacing w:val="6"/>
          <w:sz w:val="32"/>
          <w:szCs w:val="32"/>
          <w:highlight w:val="none"/>
        </w:rPr>
      </w:pPr>
    </w:p>
    <w:p w14:paraId="0FCA9FF2">
      <w:pPr>
        <w:autoSpaceDE w:val="0"/>
        <w:autoSpaceDN w:val="0"/>
        <w:jc w:val="center"/>
        <w:rPr>
          <w:rFonts w:ascii="仿宋" w:hAnsi="仿宋" w:eastAsia="仿宋" w:cs="仿宋"/>
          <w:b/>
          <w:color w:val="auto"/>
          <w:spacing w:val="6"/>
          <w:sz w:val="32"/>
          <w:szCs w:val="32"/>
          <w:highlight w:val="none"/>
        </w:rPr>
      </w:pPr>
    </w:p>
    <w:p w14:paraId="155DFA11">
      <w:pPr>
        <w:autoSpaceDE w:val="0"/>
        <w:autoSpaceDN w:val="0"/>
        <w:jc w:val="center"/>
        <w:rPr>
          <w:rFonts w:ascii="仿宋" w:hAnsi="仿宋" w:eastAsia="仿宋" w:cs="仿宋"/>
          <w:b/>
          <w:color w:val="auto"/>
          <w:spacing w:val="6"/>
          <w:sz w:val="32"/>
          <w:szCs w:val="32"/>
          <w:highlight w:val="none"/>
        </w:rPr>
      </w:pPr>
    </w:p>
    <w:p w14:paraId="189C93FD">
      <w:pPr>
        <w:autoSpaceDE w:val="0"/>
        <w:autoSpaceDN w:val="0"/>
        <w:jc w:val="center"/>
        <w:rPr>
          <w:rFonts w:ascii="仿宋" w:hAnsi="仿宋" w:eastAsia="仿宋" w:cs="仿宋"/>
          <w:b/>
          <w:color w:val="auto"/>
          <w:spacing w:val="6"/>
          <w:sz w:val="32"/>
          <w:szCs w:val="32"/>
          <w:highlight w:val="none"/>
        </w:rPr>
      </w:pPr>
    </w:p>
    <w:p w14:paraId="1E2551C9">
      <w:pPr>
        <w:autoSpaceDE w:val="0"/>
        <w:autoSpaceDN w:val="0"/>
        <w:jc w:val="center"/>
        <w:rPr>
          <w:rFonts w:ascii="仿宋" w:hAnsi="仿宋" w:eastAsia="仿宋" w:cs="仿宋"/>
          <w:b/>
          <w:color w:val="auto"/>
          <w:spacing w:val="6"/>
          <w:sz w:val="32"/>
          <w:szCs w:val="32"/>
          <w:highlight w:val="none"/>
        </w:rPr>
      </w:pPr>
    </w:p>
    <w:p w14:paraId="710CB515">
      <w:pPr>
        <w:autoSpaceDE w:val="0"/>
        <w:autoSpaceDN w:val="0"/>
        <w:jc w:val="center"/>
        <w:rPr>
          <w:rFonts w:ascii="仿宋" w:hAnsi="仿宋" w:eastAsia="仿宋" w:cs="仿宋"/>
          <w:b/>
          <w:color w:val="auto"/>
          <w:spacing w:val="6"/>
          <w:sz w:val="32"/>
          <w:szCs w:val="32"/>
          <w:highlight w:val="none"/>
        </w:rPr>
      </w:pPr>
    </w:p>
    <w:p w14:paraId="131C2E65">
      <w:pPr>
        <w:autoSpaceDE w:val="0"/>
        <w:autoSpaceDN w:val="0"/>
        <w:jc w:val="center"/>
        <w:rPr>
          <w:rFonts w:ascii="仿宋" w:hAnsi="仿宋" w:eastAsia="仿宋" w:cs="仿宋"/>
          <w:b/>
          <w:color w:val="auto"/>
          <w:spacing w:val="6"/>
          <w:sz w:val="32"/>
          <w:szCs w:val="32"/>
          <w:highlight w:val="none"/>
        </w:rPr>
      </w:pPr>
    </w:p>
    <w:p w14:paraId="78070E31">
      <w:pPr>
        <w:autoSpaceDE w:val="0"/>
        <w:autoSpaceDN w:val="0"/>
        <w:jc w:val="center"/>
        <w:rPr>
          <w:rFonts w:ascii="仿宋" w:hAnsi="仿宋" w:eastAsia="仿宋" w:cs="仿宋"/>
          <w:b/>
          <w:color w:val="auto"/>
          <w:spacing w:val="6"/>
          <w:sz w:val="32"/>
          <w:szCs w:val="32"/>
          <w:highlight w:val="none"/>
        </w:rPr>
      </w:pPr>
    </w:p>
    <w:p w14:paraId="5C2F8712">
      <w:pPr>
        <w:autoSpaceDE w:val="0"/>
        <w:autoSpaceDN w:val="0"/>
        <w:jc w:val="center"/>
        <w:rPr>
          <w:rFonts w:ascii="仿宋" w:hAnsi="仿宋" w:eastAsia="仿宋" w:cs="仿宋"/>
          <w:b/>
          <w:color w:val="auto"/>
          <w:spacing w:val="6"/>
          <w:sz w:val="32"/>
          <w:szCs w:val="32"/>
          <w:highlight w:val="none"/>
        </w:rPr>
      </w:pPr>
    </w:p>
    <w:p w14:paraId="657BB6BC">
      <w:pPr>
        <w:autoSpaceDE w:val="0"/>
        <w:autoSpaceDN w:val="0"/>
        <w:jc w:val="center"/>
        <w:rPr>
          <w:rFonts w:ascii="仿宋" w:hAnsi="仿宋" w:eastAsia="仿宋" w:cs="仿宋"/>
          <w:b/>
          <w:color w:val="auto"/>
          <w:spacing w:val="6"/>
          <w:sz w:val="32"/>
          <w:szCs w:val="32"/>
          <w:highlight w:val="none"/>
        </w:rPr>
      </w:pPr>
    </w:p>
    <w:p w14:paraId="61A62C02">
      <w:pPr>
        <w:autoSpaceDE w:val="0"/>
        <w:autoSpaceDN w:val="0"/>
        <w:jc w:val="center"/>
        <w:rPr>
          <w:rFonts w:ascii="仿宋" w:hAnsi="仿宋" w:eastAsia="仿宋" w:cs="仿宋"/>
          <w:b/>
          <w:color w:val="auto"/>
          <w:spacing w:val="6"/>
          <w:sz w:val="32"/>
          <w:szCs w:val="32"/>
          <w:highlight w:val="none"/>
        </w:rPr>
      </w:pPr>
    </w:p>
    <w:p w14:paraId="6EB577BF">
      <w:pPr>
        <w:spacing w:line="360" w:lineRule="auto"/>
        <w:rPr>
          <w:rFonts w:ascii="仿宋" w:hAnsi="仿宋" w:eastAsia="仿宋" w:cs="仿宋"/>
          <w:b/>
          <w:color w:val="auto"/>
          <w:spacing w:val="6"/>
          <w:sz w:val="32"/>
          <w:szCs w:val="32"/>
          <w:highlight w:val="none"/>
        </w:rPr>
      </w:pPr>
    </w:p>
    <w:p w14:paraId="513F99F5">
      <w:pPr>
        <w:spacing w:line="288" w:lineRule="auto"/>
        <w:rPr>
          <w:rFonts w:ascii="仿宋" w:hAnsi="仿宋" w:eastAsia="仿宋" w:cs="仿宋"/>
          <w:b/>
          <w:color w:val="auto"/>
          <w:spacing w:val="6"/>
          <w:sz w:val="32"/>
          <w:szCs w:val="32"/>
          <w:highlight w:val="none"/>
        </w:rPr>
      </w:pPr>
    </w:p>
    <w:p w14:paraId="53B84866">
      <w:pPr>
        <w:spacing w:line="288"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68319CA6">
      <w:pPr>
        <w:spacing w:line="288" w:lineRule="auto"/>
        <w:jc w:val="center"/>
        <w:rPr>
          <w:rFonts w:ascii="仿宋" w:hAnsi="仿宋" w:eastAsia="仿宋" w:cs="仿宋"/>
          <w:color w:val="auto"/>
          <w:sz w:val="24"/>
          <w:highlight w:val="none"/>
          <w:u w:val="single"/>
        </w:rPr>
      </w:pPr>
    </w:p>
    <w:p w14:paraId="57F5F643">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70E969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A6E32A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1BE0AE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842264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2949ED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C99341D">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06ABBBD">
      <w:pPr>
        <w:snapToGrid w:val="0"/>
        <w:spacing w:line="288"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C784CD7">
      <w:pPr>
        <w:snapToGrid w:val="0"/>
        <w:spacing w:line="288"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0AC65E4">
      <w:pPr>
        <w:spacing w:line="288"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5AD8FBF">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00597F59">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B6BB14">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A8149F4">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32A221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7D7D352">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4104E1">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C2D0540">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3B97C9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01EFE7A">
      <w:pPr>
        <w:pStyle w:val="23"/>
        <w:rPr>
          <w:rFonts w:ascii="仿宋" w:hAnsi="仿宋" w:eastAsia="仿宋" w:cs="仿宋"/>
          <w:color w:val="auto"/>
          <w:highlight w:val="none"/>
          <w:lang w:val="en-US"/>
        </w:rPr>
      </w:pPr>
    </w:p>
    <w:p w14:paraId="0E67F83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39D84D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3C8A84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0E7797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F80E72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8BD7E9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C1C62B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54387F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9585318">
      <w:pPr>
        <w:widowControl/>
        <w:jc w:val="left"/>
        <w:rPr>
          <w:rFonts w:ascii="仿宋" w:hAnsi="仿宋" w:eastAsia="仿宋" w:cs="仿宋"/>
          <w:color w:val="auto"/>
          <w:kern w:val="0"/>
          <w:sz w:val="24"/>
          <w:highlight w:val="none"/>
        </w:rPr>
      </w:pPr>
    </w:p>
    <w:p w14:paraId="086454D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639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5EA975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09DF9D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009B9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B33C64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FC131C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0C94E2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F4683F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AE83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BC22F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46901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D27D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75E4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5F266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DF8AE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360B7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BF9D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E1C5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C1488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AAB3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A348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4D1CF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40E2C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F8F62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3436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ACA7E7">
            <w:pPr>
              <w:widowControl/>
              <w:jc w:val="left"/>
              <w:rPr>
                <w:rFonts w:ascii="仿宋" w:hAnsi="仿宋" w:eastAsia="仿宋" w:cs="仿宋"/>
                <w:color w:val="auto"/>
                <w:kern w:val="0"/>
                <w:sz w:val="24"/>
                <w:highlight w:val="none"/>
              </w:rPr>
            </w:pPr>
          </w:p>
        </w:tc>
        <w:tc>
          <w:tcPr>
            <w:tcW w:w="1560" w:type="dxa"/>
            <w:vAlign w:val="center"/>
          </w:tcPr>
          <w:p w14:paraId="51255E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BF15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602F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C8D0E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BA54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A8A9A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64FC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D4C2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61936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FB33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A4FE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9C59A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3577E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5CBEE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FEBF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B8310C">
            <w:pPr>
              <w:widowControl/>
              <w:jc w:val="left"/>
              <w:rPr>
                <w:rFonts w:ascii="仿宋" w:hAnsi="仿宋" w:eastAsia="仿宋" w:cs="仿宋"/>
                <w:color w:val="auto"/>
                <w:kern w:val="0"/>
                <w:sz w:val="24"/>
                <w:highlight w:val="none"/>
              </w:rPr>
            </w:pPr>
          </w:p>
        </w:tc>
        <w:tc>
          <w:tcPr>
            <w:tcW w:w="1560" w:type="dxa"/>
            <w:vAlign w:val="center"/>
          </w:tcPr>
          <w:p w14:paraId="01E99E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CFB12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DBFD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A14AF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81633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48B91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0D3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7CE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4ECD7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D7E8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26A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00E33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E716F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D101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3460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32928C">
            <w:pPr>
              <w:widowControl/>
              <w:jc w:val="left"/>
              <w:rPr>
                <w:rFonts w:ascii="仿宋" w:hAnsi="仿宋" w:eastAsia="仿宋" w:cs="仿宋"/>
                <w:color w:val="auto"/>
                <w:kern w:val="0"/>
                <w:sz w:val="24"/>
                <w:highlight w:val="none"/>
              </w:rPr>
            </w:pPr>
          </w:p>
        </w:tc>
        <w:tc>
          <w:tcPr>
            <w:tcW w:w="1560" w:type="dxa"/>
            <w:vAlign w:val="center"/>
          </w:tcPr>
          <w:p w14:paraId="6C1A39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78F8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3CFD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5B47C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43771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21A8E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25F6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772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8DD1B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1EDA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ADEF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85CE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238DB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95FDF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7B2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C6B269">
            <w:pPr>
              <w:widowControl/>
              <w:jc w:val="left"/>
              <w:rPr>
                <w:rFonts w:ascii="仿宋" w:hAnsi="仿宋" w:eastAsia="仿宋" w:cs="仿宋"/>
                <w:color w:val="auto"/>
                <w:kern w:val="0"/>
                <w:sz w:val="24"/>
                <w:highlight w:val="none"/>
              </w:rPr>
            </w:pPr>
          </w:p>
        </w:tc>
        <w:tc>
          <w:tcPr>
            <w:tcW w:w="1560" w:type="dxa"/>
            <w:vAlign w:val="center"/>
          </w:tcPr>
          <w:p w14:paraId="4E0053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2919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519B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3F274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8695B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C215E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23D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4A4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FD755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EFF8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00A3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9CC0B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9138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EDAA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2247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45CAC1">
            <w:pPr>
              <w:widowControl/>
              <w:jc w:val="left"/>
              <w:rPr>
                <w:rFonts w:ascii="仿宋" w:hAnsi="仿宋" w:eastAsia="仿宋" w:cs="仿宋"/>
                <w:color w:val="auto"/>
                <w:kern w:val="0"/>
                <w:sz w:val="24"/>
                <w:highlight w:val="none"/>
              </w:rPr>
            </w:pPr>
          </w:p>
        </w:tc>
        <w:tc>
          <w:tcPr>
            <w:tcW w:w="1560" w:type="dxa"/>
            <w:vAlign w:val="center"/>
          </w:tcPr>
          <w:p w14:paraId="729B23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D3C9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48A5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590F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E16CB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2E8E6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77A4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7B85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82164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CC2C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103D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FAC36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5575F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A237C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D009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437740">
            <w:pPr>
              <w:widowControl/>
              <w:jc w:val="left"/>
              <w:rPr>
                <w:rFonts w:ascii="仿宋" w:hAnsi="仿宋" w:eastAsia="仿宋" w:cs="仿宋"/>
                <w:color w:val="auto"/>
                <w:kern w:val="0"/>
                <w:sz w:val="24"/>
                <w:highlight w:val="none"/>
              </w:rPr>
            </w:pPr>
          </w:p>
        </w:tc>
        <w:tc>
          <w:tcPr>
            <w:tcW w:w="1560" w:type="dxa"/>
            <w:vAlign w:val="center"/>
          </w:tcPr>
          <w:p w14:paraId="262842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48F5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418E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7AA0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7CEA2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5912D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B70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65D8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5A373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5557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5F2A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19EF7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6D809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1601F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345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0563FB">
            <w:pPr>
              <w:widowControl/>
              <w:jc w:val="left"/>
              <w:rPr>
                <w:rFonts w:ascii="仿宋" w:hAnsi="仿宋" w:eastAsia="仿宋" w:cs="仿宋"/>
                <w:color w:val="auto"/>
                <w:kern w:val="0"/>
                <w:sz w:val="24"/>
                <w:highlight w:val="none"/>
              </w:rPr>
            </w:pPr>
          </w:p>
        </w:tc>
        <w:tc>
          <w:tcPr>
            <w:tcW w:w="1560" w:type="dxa"/>
            <w:vAlign w:val="center"/>
          </w:tcPr>
          <w:p w14:paraId="607BE9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D0B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7829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4D0D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FA320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E18C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5DB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D20F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360F1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6321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7F58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DE3B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E3C8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B296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9C2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9E1BEE">
            <w:pPr>
              <w:widowControl/>
              <w:jc w:val="left"/>
              <w:rPr>
                <w:rFonts w:ascii="仿宋" w:hAnsi="仿宋" w:eastAsia="仿宋" w:cs="仿宋"/>
                <w:color w:val="auto"/>
                <w:kern w:val="0"/>
                <w:sz w:val="24"/>
                <w:highlight w:val="none"/>
              </w:rPr>
            </w:pPr>
          </w:p>
        </w:tc>
        <w:tc>
          <w:tcPr>
            <w:tcW w:w="1560" w:type="dxa"/>
            <w:vAlign w:val="center"/>
          </w:tcPr>
          <w:p w14:paraId="482F2E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315F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4F54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D6EC5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FFC84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79F3F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ACC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71EB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20462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0E4E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7D03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C45B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DBDA0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EC55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4EF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33E40">
            <w:pPr>
              <w:widowControl/>
              <w:jc w:val="left"/>
              <w:rPr>
                <w:rFonts w:ascii="仿宋" w:hAnsi="仿宋" w:eastAsia="仿宋" w:cs="仿宋"/>
                <w:color w:val="auto"/>
                <w:kern w:val="0"/>
                <w:sz w:val="24"/>
                <w:highlight w:val="none"/>
              </w:rPr>
            </w:pPr>
          </w:p>
        </w:tc>
        <w:tc>
          <w:tcPr>
            <w:tcW w:w="1560" w:type="dxa"/>
            <w:vAlign w:val="center"/>
          </w:tcPr>
          <w:p w14:paraId="1E83C4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ACD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0BB2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C307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44205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0396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1E58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8BFC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71D9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EA5B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66CA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76006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F39EB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1082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6A60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CB0550">
            <w:pPr>
              <w:widowControl/>
              <w:jc w:val="left"/>
              <w:rPr>
                <w:rFonts w:ascii="仿宋" w:hAnsi="仿宋" w:eastAsia="仿宋" w:cs="仿宋"/>
                <w:color w:val="auto"/>
                <w:kern w:val="0"/>
                <w:sz w:val="24"/>
                <w:highlight w:val="none"/>
              </w:rPr>
            </w:pPr>
          </w:p>
        </w:tc>
        <w:tc>
          <w:tcPr>
            <w:tcW w:w="1560" w:type="dxa"/>
            <w:vAlign w:val="center"/>
          </w:tcPr>
          <w:p w14:paraId="44F5F3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4140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F306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AA4F9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40A5A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41BC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691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E525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BFA0D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2353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FB7D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4A08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DE28F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2F450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66A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920901">
            <w:pPr>
              <w:widowControl/>
              <w:jc w:val="left"/>
              <w:rPr>
                <w:rFonts w:ascii="仿宋" w:hAnsi="仿宋" w:eastAsia="仿宋" w:cs="仿宋"/>
                <w:color w:val="auto"/>
                <w:kern w:val="0"/>
                <w:sz w:val="24"/>
                <w:highlight w:val="none"/>
              </w:rPr>
            </w:pPr>
          </w:p>
        </w:tc>
        <w:tc>
          <w:tcPr>
            <w:tcW w:w="1560" w:type="dxa"/>
            <w:vAlign w:val="center"/>
          </w:tcPr>
          <w:p w14:paraId="6F10ED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176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FD94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CCCF7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A3ED3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1371A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1FA4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018A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62FFE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FF89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FE15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6C9B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0E90E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0CF6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B4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E9D526">
            <w:pPr>
              <w:widowControl/>
              <w:jc w:val="left"/>
              <w:rPr>
                <w:rFonts w:ascii="仿宋" w:hAnsi="仿宋" w:eastAsia="仿宋" w:cs="仿宋"/>
                <w:color w:val="auto"/>
                <w:kern w:val="0"/>
                <w:sz w:val="24"/>
                <w:highlight w:val="none"/>
              </w:rPr>
            </w:pPr>
          </w:p>
        </w:tc>
        <w:tc>
          <w:tcPr>
            <w:tcW w:w="1560" w:type="dxa"/>
            <w:vAlign w:val="center"/>
          </w:tcPr>
          <w:p w14:paraId="7B3964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4854B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0EA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83D05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F0BE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E1B6D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D094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3919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0DA68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48D9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6465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F881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3193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3BBF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3E82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3E7B8B">
            <w:pPr>
              <w:widowControl/>
              <w:jc w:val="left"/>
              <w:rPr>
                <w:rFonts w:ascii="仿宋" w:hAnsi="仿宋" w:eastAsia="仿宋" w:cs="仿宋"/>
                <w:color w:val="auto"/>
                <w:kern w:val="0"/>
                <w:sz w:val="24"/>
                <w:highlight w:val="none"/>
              </w:rPr>
            </w:pPr>
          </w:p>
        </w:tc>
        <w:tc>
          <w:tcPr>
            <w:tcW w:w="1560" w:type="dxa"/>
            <w:vAlign w:val="center"/>
          </w:tcPr>
          <w:p w14:paraId="2D81C0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40C4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BF11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6E531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B0D8E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012DE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AAB6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BC6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50FB4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C058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B981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24EF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A9F9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BAD97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427C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427D7D">
            <w:pPr>
              <w:widowControl/>
              <w:jc w:val="left"/>
              <w:rPr>
                <w:rFonts w:ascii="仿宋" w:hAnsi="仿宋" w:eastAsia="仿宋" w:cs="仿宋"/>
                <w:color w:val="auto"/>
                <w:kern w:val="0"/>
                <w:sz w:val="24"/>
                <w:highlight w:val="none"/>
              </w:rPr>
            </w:pPr>
          </w:p>
        </w:tc>
        <w:tc>
          <w:tcPr>
            <w:tcW w:w="1560" w:type="dxa"/>
            <w:vAlign w:val="center"/>
          </w:tcPr>
          <w:p w14:paraId="1E1529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70417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9605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89678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FF26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2FCAD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2C77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29A1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F3340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5B09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4E2C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AD3F0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6DFDE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89F9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16D324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8ADBD6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A4AD31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0F3470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416CFB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51FEA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8ABBD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24AA081">
      <w:pPr>
        <w:widowControl/>
        <w:jc w:val="left"/>
        <w:rPr>
          <w:rFonts w:ascii="仿宋" w:hAnsi="仿宋" w:eastAsia="仿宋" w:cs="仿宋"/>
          <w:color w:val="auto"/>
          <w:kern w:val="0"/>
          <w:sz w:val="24"/>
          <w:highlight w:val="none"/>
        </w:rPr>
      </w:pPr>
    </w:p>
    <w:p w14:paraId="608C8CC2">
      <w:pPr>
        <w:widowControl/>
        <w:jc w:val="left"/>
        <w:rPr>
          <w:rFonts w:ascii="仿宋" w:hAnsi="仿宋" w:eastAsia="仿宋" w:cs="仿宋"/>
          <w:color w:val="auto"/>
          <w:kern w:val="0"/>
          <w:sz w:val="24"/>
          <w:highlight w:val="none"/>
        </w:rPr>
      </w:pPr>
    </w:p>
    <w:p w14:paraId="510858D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E3BFA27">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CCDEC9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C2CE1A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D38C26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404F5C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5A385D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9F81F2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F162107">
      <w:pPr>
        <w:widowControl/>
        <w:jc w:val="left"/>
        <w:rPr>
          <w:rFonts w:ascii="仿宋" w:hAnsi="仿宋" w:eastAsia="仿宋" w:cs="仿宋"/>
          <w:color w:val="auto"/>
          <w:kern w:val="0"/>
          <w:sz w:val="18"/>
          <w:szCs w:val="18"/>
          <w:highlight w:val="none"/>
        </w:rPr>
      </w:pPr>
    </w:p>
    <w:p w14:paraId="4F9E7260">
      <w:pPr>
        <w:widowControl/>
        <w:jc w:val="left"/>
        <w:rPr>
          <w:rFonts w:ascii="仿宋" w:hAnsi="仿宋" w:eastAsia="仿宋" w:cs="仿宋"/>
          <w:color w:val="auto"/>
          <w:kern w:val="0"/>
          <w:sz w:val="18"/>
          <w:szCs w:val="18"/>
          <w:highlight w:val="none"/>
        </w:rPr>
      </w:pPr>
    </w:p>
    <w:p w14:paraId="38F53D5C">
      <w:pPr>
        <w:widowControl/>
        <w:jc w:val="left"/>
        <w:rPr>
          <w:rFonts w:ascii="仿宋" w:hAnsi="仿宋" w:eastAsia="仿宋" w:cs="仿宋"/>
          <w:color w:val="auto"/>
          <w:kern w:val="0"/>
          <w:sz w:val="18"/>
          <w:szCs w:val="18"/>
          <w:highlight w:val="none"/>
        </w:rPr>
      </w:pPr>
    </w:p>
    <w:p w14:paraId="7563B3C2">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81F4A4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3954FE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6B4DF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418F19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A34294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13F6B3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064FD9E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875744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A4739B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7FFEEE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A43626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3DC5CD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98112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F2B24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039AE3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B61FA2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F3E1B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182C2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16AAE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F225B7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0C97D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C85C8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1B5E31A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53D686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A1CB5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056CA7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0BB987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89EFF3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71A4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E1138D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4B9C07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1F0170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270B33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312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3327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FFD4C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B1896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368DF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D996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83D9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1D83F6">
            <w:pPr>
              <w:widowControl/>
              <w:jc w:val="left"/>
              <w:rPr>
                <w:rFonts w:ascii="仿宋" w:hAnsi="仿宋" w:eastAsia="仿宋" w:cs="仿宋"/>
                <w:color w:val="auto"/>
                <w:kern w:val="0"/>
                <w:sz w:val="24"/>
                <w:highlight w:val="none"/>
              </w:rPr>
            </w:pPr>
          </w:p>
        </w:tc>
        <w:tc>
          <w:tcPr>
            <w:tcW w:w="1025" w:type="dxa"/>
            <w:vMerge w:val="continue"/>
            <w:vAlign w:val="center"/>
          </w:tcPr>
          <w:p w14:paraId="5113EEE8">
            <w:pPr>
              <w:widowControl/>
              <w:jc w:val="left"/>
              <w:rPr>
                <w:rFonts w:ascii="仿宋" w:hAnsi="仿宋" w:eastAsia="仿宋" w:cs="仿宋"/>
                <w:color w:val="auto"/>
                <w:kern w:val="0"/>
                <w:sz w:val="24"/>
                <w:highlight w:val="none"/>
              </w:rPr>
            </w:pPr>
          </w:p>
        </w:tc>
        <w:tc>
          <w:tcPr>
            <w:tcW w:w="2836" w:type="dxa"/>
            <w:vMerge w:val="continue"/>
            <w:vAlign w:val="center"/>
          </w:tcPr>
          <w:p w14:paraId="47260D1F">
            <w:pPr>
              <w:widowControl/>
              <w:jc w:val="left"/>
              <w:rPr>
                <w:rFonts w:ascii="仿宋" w:hAnsi="仿宋" w:eastAsia="仿宋" w:cs="仿宋"/>
                <w:color w:val="auto"/>
                <w:kern w:val="0"/>
                <w:sz w:val="24"/>
                <w:highlight w:val="none"/>
              </w:rPr>
            </w:pPr>
          </w:p>
        </w:tc>
        <w:tc>
          <w:tcPr>
            <w:tcW w:w="606" w:type="dxa"/>
            <w:vAlign w:val="center"/>
          </w:tcPr>
          <w:p w14:paraId="138EFF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0FBA9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CAF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EF8978">
            <w:pPr>
              <w:widowControl/>
              <w:jc w:val="left"/>
              <w:rPr>
                <w:rFonts w:ascii="仿宋" w:hAnsi="仿宋" w:eastAsia="仿宋" w:cs="仿宋"/>
                <w:color w:val="auto"/>
                <w:kern w:val="0"/>
                <w:sz w:val="24"/>
                <w:highlight w:val="none"/>
              </w:rPr>
            </w:pPr>
          </w:p>
        </w:tc>
        <w:tc>
          <w:tcPr>
            <w:tcW w:w="1025" w:type="dxa"/>
            <w:vMerge w:val="continue"/>
            <w:vAlign w:val="center"/>
          </w:tcPr>
          <w:p w14:paraId="52E328DA">
            <w:pPr>
              <w:widowControl/>
              <w:jc w:val="left"/>
              <w:rPr>
                <w:rFonts w:ascii="仿宋" w:hAnsi="仿宋" w:eastAsia="仿宋" w:cs="仿宋"/>
                <w:color w:val="auto"/>
                <w:kern w:val="0"/>
                <w:sz w:val="24"/>
                <w:highlight w:val="none"/>
              </w:rPr>
            </w:pPr>
          </w:p>
        </w:tc>
        <w:tc>
          <w:tcPr>
            <w:tcW w:w="2836" w:type="dxa"/>
            <w:vMerge w:val="continue"/>
            <w:vAlign w:val="center"/>
          </w:tcPr>
          <w:p w14:paraId="510ED4FA">
            <w:pPr>
              <w:widowControl/>
              <w:jc w:val="left"/>
              <w:rPr>
                <w:rFonts w:ascii="仿宋" w:hAnsi="仿宋" w:eastAsia="仿宋" w:cs="仿宋"/>
                <w:color w:val="auto"/>
                <w:kern w:val="0"/>
                <w:sz w:val="24"/>
                <w:highlight w:val="none"/>
              </w:rPr>
            </w:pPr>
          </w:p>
        </w:tc>
        <w:tc>
          <w:tcPr>
            <w:tcW w:w="606" w:type="dxa"/>
            <w:vAlign w:val="center"/>
          </w:tcPr>
          <w:p w14:paraId="59D11C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DD75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E735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1C7635">
            <w:pPr>
              <w:widowControl/>
              <w:jc w:val="left"/>
              <w:rPr>
                <w:rFonts w:ascii="仿宋" w:hAnsi="仿宋" w:eastAsia="仿宋" w:cs="仿宋"/>
                <w:color w:val="auto"/>
                <w:kern w:val="0"/>
                <w:sz w:val="24"/>
                <w:highlight w:val="none"/>
              </w:rPr>
            </w:pPr>
          </w:p>
        </w:tc>
        <w:tc>
          <w:tcPr>
            <w:tcW w:w="1025" w:type="dxa"/>
            <w:vMerge w:val="restart"/>
            <w:vAlign w:val="center"/>
          </w:tcPr>
          <w:p w14:paraId="25A02D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5A9C9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EDF59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8FD9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922B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EC5FC2">
            <w:pPr>
              <w:widowControl/>
              <w:jc w:val="left"/>
              <w:rPr>
                <w:rFonts w:ascii="仿宋" w:hAnsi="仿宋" w:eastAsia="仿宋" w:cs="仿宋"/>
                <w:color w:val="auto"/>
                <w:kern w:val="0"/>
                <w:sz w:val="24"/>
                <w:highlight w:val="none"/>
              </w:rPr>
            </w:pPr>
          </w:p>
        </w:tc>
        <w:tc>
          <w:tcPr>
            <w:tcW w:w="1025" w:type="dxa"/>
            <w:vMerge w:val="continue"/>
            <w:vAlign w:val="center"/>
          </w:tcPr>
          <w:p w14:paraId="2804189C">
            <w:pPr>
              <w:widowControl/>
              <w:jc w:val="left"/>
              <w:rPr>
                <w:rFonts w:ascii="仿宋" w:hAnsi="仿宋" w:eastAsia="仿宋" w:cs="仿宋"/>
                <w:color w:val="auto"/>
                <w:kern w:val="0"/>
                <w:sz w:val="24"/>
                <w:highlight w:val="none"/>
              </w:rPr>
            </w:pPr>
          </w:p>
        </w:tc>
        <w:tc>
          <w:tcPr>
            <w:tcW w:w="2836" w:type="dxa"/>
            <w:vMerge w:val="continue"/>
            <w:vAlign w:val="center"/>
          </w:tcPr>
          <w:p w14:paraId="702D6A54">
            <w:pPr>
              <w:widowControl/>
              <w:jc w:val="left"/>
              <w:rPr>
                <w:rFonts w:ascii="仿宋" w:hAnsi="仿宋" w:eastAsia="仿宋" w:cs="仿宋"/>
                <w:color w:val="auto"/>
                <w:kern w:val="0"/>
                <w:sz w:val="24"/>
                <w:highlight w:val="none"/>
              </w:rPr>
            </w:pPr>
          </w:p>
        </w:tc>
        <w:tc>
          <w:tcPr>
            <w:tcW w:w="606" w:type="dxa"/>
            <w:vAlign w:val="center"/>
          </w:tcPr>
          <w:p w14:paraId="194C5B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F3A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E4B2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361890">
            <w:pPr>
              <w:widowControl/>
              <w:jc w:val="left"/>
              <w:rPr>
                <w:rFonts w:ascii="仿宋" w:hAnsi="仿宋" w:eastAsia="仿宋" w:cs="仿宋"/>
                <w:color w:val="auto"/>
                <w:kern w:val="0"/>
                <w:sz w:val="24"/>
                <w:highlight w:val="none"/>
              </w:rPr>
            </w:pPr>
          </w:p>
        </w:tc>
        <w:tc>
          <w:tcPr>
            <w:tcW w:w="1025" w:type="dxa"/>
            <w:vMerge w:val="continue"/>
            <w:vAlign w:val="center"/>
          </w:tcPr>
          <w:p w14:paraId="0011DCA5">
            <w:pPr>
              <w:widowControl/>
              <w:jc w:val="left"/>
              <w:rPr>
                <w:rFonts w:ascii="仿宋" w:hAnsi="仿宋" w:eastAsia="仿宋" w:cs="仿宋"/>
                <w:color w:val="auto"/>
                <w:kern w:val="0"/>
                <w:sz w:val="24"/>
                <w:highlight w:val="none"/>
              </w:rPr>
            </w:pPr>
          </w:p>
        </w:tc>
        <w:tc>
          <w:tcPr>
            <w:tcW w:w="2836" w:type="dxa"/>
            <w:vMerge w:val="continue"/>
            <w:vAlign w:val="center"/>
          </w:tcPr>
          <w:p w14:paraId="238FF2F2">
            <w:pPr>
              <w:widowControl/>
              <w:jc w:val="left"/>
              <w:rPr>
                <w:rFonts w:ascii="仿宋" w:hAnsi="仿宋" w:eastAsia="仿宋" w:cs="仿宋"/>
                <w:color w:val="auto"/>
                <w:kern w:val="0"/>
                <w:sz w:val="24"/>
                <w:highlight w:val="none"/>
              </w:rPr>
            </w:pPr>
          </w:p>
        </w:tc>
        <w:tc>
          <w:tcPr>
            <w:tcW w:w="606" w:type="dxa"/>
            <w:vAlign w:val="center"/>
          </w:tcPr>
          <w:p w14:paraId="78FD0F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6FF1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84FB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5B8AA2">
            <w:pPr>
              <w:widowControl/>
              <w:jc w:val="left"/>
              <w:rPr>
                <w:rFonts w:ascii="仿宋" w:hAnsi="仿宋" w:eastAsia="仿宋" w:cs="仿宋"/>
                <w:color w:val="auto"/>
                <w:kern w:val="0"/>
                <w:sz w:val="24"/>
                <w:highlight w:val="none"/>
              </w:rPr>
            </w:pPr>
          </w:p>
        </w:tc>
        <w:tc>
          <w:tcPr>
            <w:tcW w:w="1025" w:type="dxa"/>
            <w:vMerge w:val="continue"/>
            <w:vAlign w:val="center"/>
          </w:tcPr>
          <w:p w14:paraId="0B8C3EE2">
            <w:pPr>
              <w:widowControl/>
              <w:jc w:val="left"/>
              <w:rPr>
                <w:rFonts w:ascii="仿宋" w:hAnsi="仿宋" w:eastAsia="仿宋" w:cs="仿宋"/>
                <w:color w:val="auto"/>
                <w:kern w:val="0"/>
                <w:sz w:val="24"/>
                <w:highlight w:val="none"/>
              </w:rPr>
            </w:pPr>
          </w:p>
        </w:tc>
        <w:tc>
          <w:tcPr>
            <w:tcW w:w="2836" w:type="dxa"/>
            <w:vMerge w:val="restart"/>
            <w:vAlign w:val="center"/>
          </w:tcPr>
          <w:p w14:paraId="1B2437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1A56B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FA64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701C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3EFB4">
            <w:pPr>
              <w:widowControl/>
              <w:jc w:val="left"/>
              <w:rPr>
                <w:rFonts w:ascii="仿宋" w:hAnsi="仿宋" w:eastAsia="仿宋" w:cs="仿宋"/>
                <w:color w:val="auto"/>
                <w:kern w:val="0"/>
                <w:sz w:val="24"/>
                <w:highlight w:val="none"/>
              </w:rPr>
            </w:pPr>
          </w:p>
        </w:tc>
        <w:tc>
          <w:tcPr>
            <w:tcW w:w="1025" w:type="dxa"/>
            <w:vMerge w:val="continue"/>
            <w:vAlign w:val="center"/>
          </w:tcPr>
          <w:p w14:paraId="15E57586">
            <w:pPr>
              <w:widowControl/>
              <w:jc w:val="left"/>
              <w:rPr>
                <w:rFonts w:ascii="仿宋" w:hAnsi="仿宋" w:eastAsia="仿宋" w:cs="仿宋"/>
                <w:color w:val="auto"/>
                <w:kern w:val="0"/>
                <w:sz w:val="24"/>
                <w:highlight w:val="none"/>
              </w:rPr>
            </w:pPr>
          </w:p>
        </w:tc>
        <w:tc>
          <w:tcPr>
            <w:tcW w:w="2836" w:type="dxa"/>
            <w:vMerge w:val="continue"/>
            <w:vAlign w:val="center"/>
          </w:tcPr>
          <w:p w14:paraId="1002A289">
            <w:pPr>
              <w:widowControl/>
              <w:jc w:val="left"/>
              <w:rPr>
                <w:rFonts w:ascii="仿宋" w:hAnsi="仿宋" w:eastAsia="仿宋" w:cs="仿宋"/>
                <w:color w:val="auto"/>
                <w:kern w:val="0"/>
                <w:sz w:val="24"/>
                <w:highlight w:val="none"/>
              </w:rPr>
            </w:pPr>
          </w:p>
        </w:tc>
        <w:tc>
          <w:tcPr>
            <w:tcW w:w="606" w:type="dxa"/>
            <w:vAlign w:val="center"/>
          </w:tcPr>
          <w:p w14:paraId="7885BE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06FE2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6F7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4AFAD1">
            <w:pPr>
              <w:widowControl/>
              <w:jc w:val="left"/>
              <w:rPr>
                <w:rFonts w:ascii="仿宋" w:hAnsi="仿宋" w:eastAsia="仿宋" w:cs="仿宋"/>
                <w:color w:val="auto"/>
                <w:kern w:val="0"/>
                <w:sz w:val="24"/>
                <w:highlight w:val="none"/>
              </w:rPr>
            </w:pPr>
          </w:p>
        </w:tc>
        <w:tc>
          <w:tcPr>
            <w:tcW w:w="1025" w:type="dxa"/>
            <w:vMerge w:val="continue"/>
            <w:vAlign w:val="center"/>
          </w:tcPr>
          <w:p w14:paraId="04A00F57">
            <w:pPr>
              <w:widowControl/>
              <w:jc w:val="left"/>
              <w:rPr>
                <w:rFonts w:ascii="仿宋" w:hAnsi="仿宋" w:eastAsia="仿宋" w:cs="仿宋"/>
                <w:color w:val="auto"/>
                <w:kern w:val="0"/>
                <w:sz w:val="24"/>
                <w:highlight w:val="none"/>
              </w:rPr>
            </w:pPr>
          </w:p>
        </w:tc>
        <w:tc>
          <w:tcPr>
            <w:tcW w:w="2836" w:type="dxa"/>
            <w:vMerge w:val="continue"/>
            <w:vAlign w:val="center"/>
          </w:tcPr>
          <w:p w14:paraId="5F2C8966">
            <w:pPr>
              <w:widowControl/>
              <w:jc w:val="left"/>
              <w:rPr>
                <w:rFonts w:ascii="仿宋" w:hAnsi="仿宋" w:eastAsia="仿宋" w:cs="仿宋"/>
                <w:color w:val="auto"/>
                <w:kern w:val="0"/>
                <w:sz w:val="24"/>
                <w:highlight w:val="none"/>
              </w:rPr>
            </w:pPr>
          </w:p>
        </w:tc>
        <w:tc>
          <w:tcPr>
            <w:tcW w:w="606" w:type="dxa"/>
            <w:vAlign w:val="center"/>
          </w:tcPr>
          <w:p w14:paraId="4A8CFE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B330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5AC5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2135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EDE78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24393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6CF5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919B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FB8D44">
            <w:pPr>
              <w:widowControl/>
              <w:jc w:val="left"/>
              <w:rPr>
                <w:rFonts w:ascii="仿宋" w:hAnsi="仿宋" w:eastAsia="仿宋" w:cs="仿宋"/>
                <w:color w:val="auto"/>
                <w:kern w:val="0"/>
                <w:sz w:val="24"/>
                <w:highlight w:val="none"/>
              </w:rPr>
            </w:pPr>
          </w:p>
        </w:tc>
        <w:tc>
          <w:tcPr>
            <w:tcW w:w="2836" w:type="dxa"/>
            <w:vMerge w:val="continue"/>
            <w:vAlign w:val="center"/>
          </w:tcPr>
          <w:p w14:paraId="2C2F979C">
            <w:pPr>
              <w:widowControl/>
              <w:jc w:val="left"/>
              <w:rPr>
                <w:rFonts w:ascii="仿宋" w:hAnsi="仿宋" w:eastAsia="仿宋" w:cs="仿宋"/>
                <w:color w:val="auto"/>
                <w:kern w:val="0"/>
                <w:sz w:val="24"/>
                <w:highlight w:val="none"/>
              </w:rPr>
            </w:pPr>
          </w:p>
        </w:tc>
        <w:tc>
          <w:tcPr>
            <w:tcW w:w="606" w:type="dxa"/>
            <w:vAlign w:val="center"/>
          </w:tcPr>
          <w:p w14:paraId="351AEE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3A32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0189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F8CF87">
            <w:pPr>
              <w:widowControl/>
              <w:jc w:val="left"/>
              <w:rPr>
                <w:rFonts w:ascii="仿宋" w:hAnsi="仿宋" w:eastAsia="仿宋" w:cs="仿宋"/>
                <w:color w:val="auto"/>
                <w:kern w:val="0"/>
                <w:sz w:val="24"/>
                <w:highlight w:val="none"/>
              </w:rPr>
            </w:pPr>
          </w:p>
        </w:tc>
        <w:tc>
          <w:tcPr>
            <w:tcW w:w="2836" w:type="dxa"/>
            <w:vMerge w:val="continue"/>
            <w:vAlign w:val="center"/>
          </w:tcPr>
          <w:p w14:paraId="308723C5">
            <w:pPr>
              <w:widowControl/>
              <w:jc w:val="left"/>
              <w:rPr>
                <w:rFonts w:ascii="仿宋" w:hAnsi="仿宋" w:eastAsia="仿宋" w:cs="仿宋"/>
                <w:color w:val="auto"/>
                <w:kern w:val="0"/>
                <w:sz w:val="24"/>
                <w:highlight w:val="none"/>
              </w:rPr>
            </w:pPr>
          </w:p>
        </w:tc>
        <w:tc>
          <w:tcPr>
            <w:tcW w:w="606" w:type="dxa"/>
            <w:vAlign w:val="center"/>
          </w:tcPr>
          <w:p w14:paraId="5757B2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E747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795F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DFFCD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E8FB9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0A22A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0ECC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2734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0D1746">
            <w:pPr>
              <w:widowControl/>
              <w:jc w:val="left"/>
              <w:rPr>
                <w:rFonts w:ascii="仿宋" w:hAnsi="仿宋" w:eastAsia="仿宋" w:cs="仿宋"/>
                <w:color w:val="auto"/>
                <w:kern w:val="0"/>
                <w:sz w:val="24"/>
                <w:highlight w:val="none"/>
              </w:rPr>
            </w:pPr>
          </w:p>
        </w:tc>
        <w:tc>
          <w:tcPr>
            <w:tcW w:w="2836" w:type="dxa"/>
            <w:vMerge w:val="continue"/>
            <w:vAlign w:val="center"/>
          </w:tcPr>
          <w:p w14:paraId="6B4D4E43">
            <w:pPr>
              <w:widowControl/>
              <w:jc w:val="left"/>
              <w:rPr>
                <w:rFonts w:ascii="仿宋" w:hAnsi="仿宋" w:eastAsia="仿宋" w:cs="仿宋"/>
                <w:color w:val="auto"/>
                <w:kern w:val="0"/>
                <w:sz w:val="24"/>
                <w:highlight w:val="none"/>
              </w:rPr>
            </w:pPr>
          </w:p>
        </w:tc>
        <w:tc>
          <w:tcPr>
            <w:tcW w:w="606" w:type="dxa"/>
            <w:vAlign w:val="center"/>
          </w:tcPr>
          <w:p w14:paraId="00DD1B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B4B8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09F0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85B0B5">
            <w:pPr>
              <w:widowControl/>
              <w:jc w:val="left"/>
              <w:rPr>
                <w:rFonts w:ascii="仿宋" w:hAnsi="仿宋" w:eastAsia="仿宋" w:cs="仿宋"/>
                <w:color w:val="auto"/>
                <w:kern w:val="0"/>
                <w:sz w:val="24"/>
                <w:highlight w:val="none"/>
              </w:rPr>
            </w:pPr>
          </w:p>
        </w:tc>
        <w:tc>
          <w:tcPr>
            <w:tcW w:w="2836" w:type="dxa"/>
            <w:vMerge w:val="continue"/>
            <w:vAlign w:val="center"/>
          </w:tcPr>
          <w:p w14:paraId="795E2BDE">
            <w:pPr>
              <w:widowControl/>
              <w:jc w:val="left"/>
              <w:rPr>
                <w:rFonts w:ascii="仿宋" w:hAnsi="仿宋" w:eastAsia="仿宋" w:cs="仿宋"/>
                <w:color w:val="auto"/>
                <w:kern w:val="0"/>
                <w:sz w:val="24"/>
                <w:highlight w:val="none"/>
              </w:rPr>
            </w:pPr>
          </w:p>
        </w:tc>
        <w:tc>
          <w:tcPr>
            <w:tcW w:w="606" w:type="dxa"/>
            <w:vAlign w:val="center"/>
          </w:tcPr>
          <w:p w14:paraId="39130F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7DC6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9E8C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8E276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57AD9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7736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A1F52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E97B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E2A7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A8EE5F">
            <w:pPr>
              <w:widowControl/>
              <w:jc w:val="left"/>
              <w:rPr>
                <w:rFonts w:ascii="仿宋" w:hAnsi="仿宋" w:eastAsia="仿宋" w:cs="仿宋"/>
                <w:color w:val="auto"/>
                <w:kern w:val="0"/>
                <w:sz w:val="24"/>
                <w:highlight w:val="none"/>
              </w:rPr>
            </w:pPr>
          </w:p>
        </w:tc>
        <w:tc>
          <w:tcPr>
            <w:tcW w:w="1025" w:type="dxa"/>
            <w:vMerge w:val="continue"/>
            <w:vAlign w:val="center"/>
          </w:tcPr>
          <w:p w14:paraId="4AC5B0A4">
            <w:pPr>
              <w:widowControl/>
              <w:jc w:val="left"/>
              <w:rPr>
                <w:rFonts w:ascii="仿宋" w:hAnsi="仿宋" w:eastAsia="仿宋" w:cs="仿宋"/>
                <w:color w:val="auto"/>
                <w:kern w:val="0"/>
                <w:sz w:val="24"/>
                <w:highlight w:val="none"/>
              </w:rPr>
            </w:pPr>
          </w:p>
        </w:tc>
        <w:tc>
          <w:tcPr>
            <w:tcW w:w="2836" w:type="dxa"/>
            <w:vMerge w:val="continue"/>
            <w:vAlign w:val="center"/>
          </w:tcPr>
          <w:p w14:paraId="2A5830AD">
            <w:pPr>
              <w:widowControl/>
              <w:jc w:val="left"/>
              <w:rPr>
                <w:rFonts w:ascii="仿宋" w:hAnsi="仿宋" w:eastAsia="仿宋" w:cs="仿宋"/>
                <w:color w:val="auto"/>
                <w:kern w:val="0"/>
                <w:sz w:val="24"/>
                <w:highlight w:val="none"/>
              </w:rPr>
            </w:pPr>
          </w:p>
        </w:tc>
        <w:tc>
          <w:tcPr>
            <w:tcW w:w="606" w:type="dxa"/>
            <w:vAlign w:val="center"/>
          </w:tcPr>
          <w:p w14:paraId="26472E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D0B1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A194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623B2B">
            <w:pPr>
              <w:widowControl/>
              <w:jc w:val="left"/>
              <w:rPr>
                <w:rFonts w:ascii="仿宋" w:hAnsi="仿宋" w:eastAsia="仿宋" w:cs="仿宋"/>
                <w:color w:val="auto"/>
                <w:kern w:val="0"/>
                <w:sz w:val="24"/>
                <w:highlight w:val="none"/>
              </w:rPr>
            </w:pPr>
          </w:p>
        </w:tc>
        <w:tc>
          <w:tcPr>
            <w:tcW w:w="1025" w:type="dxa"/>
            <w:vMerge w:val="continue"/>
            <w:vAlign w:val="center"/>
          </w:tcPr>
          <w:p w14:paraId="2760C767">
            <w:pPr>
              <w:widowControl/>
              <w:jc w:val="left"/>
              <w:rPr>
                <w:rFonts w:ascii="仿宋" w:hAnsi="仿宋" w:eastAsia="仿宋" w:cs="仿宋"/>
                <w:color w:val="auto"/>
                <w:kern w:val="0"/>
                <w:sz w:val="24"/>
                <w:highlight w:val="none"/>
              </w:rPr>
            </w:pPr>
          </w:p>
        </w:tc>
        <w:tc>
          <w:tcPr>
            <w:tcW w:w="2836" w:type="dxa"/>
            <w:vMerge w:val="continue"/>
            <w:vAlign w:val="center"/>
          </w:tcPr>
          <w:p w14:paraId="44028EC6">
            <w:pPr>
              <w:widowControl/>
              <w:jc w:val="left"/>
              <w:rPr>
                <w:rFonts w:ascii="仿宋" w:hAnsi="仿宋" w:eastAsia="仿宋" w:cs="仿宋"/>
                <w:color w:val="auto"/>
                <w:kern w:val="0"/>
                <w:sz w:val="24"/>
                <w:highlight w:val="none"/>
              </w:rPr>
            </w:pPr>
          </w:p>
        </w:tc>
        <w:tc>
          <w:tcPr>
            <w:tcW w:w="606" w:type="dxa"/>
            <w:vAlign w:val="center"/>
          </w:tcPr>
          <w:p w14:paraId="5DB7E1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5A8F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A9D4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83D00E">
            <w:pPr>
              <w:widowControl/>
              <w:jc w:val="left"/>
              <w:rPr>
                <w:rFonts w:ascii="仿宋" w:hAnsi="仿宋" w:eastAsia="仿宋" w:cs="仿宋"/>
                <w:color w:val="auto"/>
                <w:kern w:val="0"/>
                <w:sz w:val="24"/>
                <w:highlight w:val="none"/>
              </w:rPr>
            </w:pPr>
          </w:p>
        </w:tc>
        <w:tc>
          <w:tcPr>
            <w:tcW w:w="1025" w:type="dxa"/>
            <w:vMerge w:val="restart"/>
            <w:vAlign w:val="center"/>
          </w:tcPr>
          <w:p w14:paraId="73E522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A9F02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08551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CA37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14F7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0A5E14">
            <w:pPr>
              <w:widowControl/>
              <w:jc w:val="left"/>
              <w:rPr>
                <w:rFonts w:ascii="仿宋" w:hAnsi="仿宋" w:eastAsia="仿宋" w:cs="仿宋"/>
                <w:color w:val="auto"/>
                <w:kern w:val="0"/>
                <w:sz w:val="24"/>
                <w:highlight w:val="none"/>
              </w:rPr>
            </w:pPr>
          </w:p>
        </w:tc>
        <w:tc>
          <w:tcPr>
            <w:tcW w:w="1025" w:type="dxa"/>
            <w:vMerge w:val="continue"/>
            <w:vAlign w:val="center"/>
          </w:tcPr>
          <w:p w14:paraId="472DB6C1">
            <w:pPr>
              <w:widowControl/>
              <w:jc w:val="left"/>
              <w:rPr>
                <w:rFonts w:ascii="仿宋" w:hAnsi="仿宋" w:eastAsia="仿宋" w:cs="仿宋"/>
                <w:color w:val="auto"/>
                <w:kern w:val="0"/>
                <w:sz w:val="24"/>
                <w:highlight w:val="none"/>
              </w:rPr>
            </w:pPr>
          </w:p>
        </w:tc>
        <w:tc>
          <w:tcPr>
            <w:tcW w:w="2836" w:type="dxa"/>
            <w:vMerge w:val="continue"/>
            <w:vAlign w:val="center"/>
          </w:tcPr>
          <w:p w14:paraId="67D359B5">
            <w:pPr>
              <w:widowControl/>
              <w:jc w:val="left"/>
              <w:rPr>
                <w:rFonts w:ascii="仿宋" w:hAnsi="仿宋" w:eastAsia="仿宋" w:cs="仿宋"/>
                <w:color w:val="auto"/>
                <w:kern w:val="0"/>
                <w:sz w:val="24"/>
                <w:highlight w:val="none"/>
              </w:rPr>
            </w:pPr>
          </w:p>
        </w:tc>
        <w:tc>
          <w:tcPr>
            <w:tcW w:w="606" w:type="dxa"/>
            <w:vAlign w:val="center"/>
          </w:tcPr>
          <w:p w14:paraId="26E0C5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BA293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2A46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12E116">
            <w:pPr>
              <w:widowControl/>
              <w:jc w:val="left"/>
              <w:rPr>
                <w:rFonts w:ascii="仿宋" w:hAnsi="仿宋" w:eastAsia="仿宋" w:cs="仿宋"/>
                <w:color w:val="auto"/>
                <w:kern w:val="0"/>
                <w:sz w:val="24"/>
                <w:highlight w:val="none"/>
              </w:rPr>
            </w:pPr>
          </w:p>
        </w:tc>
        <w:tc>
          <w:tcPr>
            <w:tcW w:w="1025" w:type="dxa"/>
            <w:vMerge w:val="continue"/>
            <w:vAlign w:val="center"/>
          </w:tcPr>
          <w:p w14:paraId="5E71C48B">
            <w:pPr>
              <w:widowControl/>
              <w:jc w:val="left"/>
              <w:rPr>
                <w:rFonts w:ascii="仿宋" w:hAnsi="仿宋" w:eastAsia="仿宋" w:cs="仿宋"/>
                <w:color w:val="auto"/>
                <w:kern w:val="0"/>
                <w:sz w:val="24"/>
                <w:highlight w:val="none"/>
              </w:rPr>
            </w:pPr>
          </w:p>
        </w:tc>
        <w:tc>
          <w:tcPr>
            <w:tcW w:w="2836" w:type="dxa"/>
            <w:vMerge w:val="continue"/>
            <w:vAlign w:val="center"/>
          </w:tcPr>
          <w:p w14:paraId="4E42CCB2">
            <w:pPr>
              <w:widowControl/>
              <w:jc w:val="left"/>
              <w:rPr>
                <w:rFonts w:ascii="仿宋" w:hAnsi="仿宋" w:eastAsia="仿宋" w:cs="仿宋"/>
                <w:color w:val="auto"/>
                <w:kern w:val="0"/>
                <w:sz w:val="24"/>
                <w:highlight w:val="none"/>
              </w:rPr>
            </w:pPr>
          </w:p>
        </w:tc>
        <w:tc>
          <w:tcPr>
            <w:tcW w:w="606" w:type="dxa"/>
            <w:vAlign w:val="center"/>
          </w:tcPr>
          <w:p w14:paraId="6F3EF2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2F9C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C6B5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278A39">
            <w:pPr>
              <w:widowControl/>
              <w:jc w:val="left"/>
              <w:rPr>
                <w:rFonts w:ascii="仿宋" w:hAnsi="仿宋" w:eastAsia="仿宋" w:cs="仿宋"/>
                <w:color w:val="auto"/>
                <w:kern w:val="0"/>
                <w:sz w:val="24"/>
                <w:highlight w:val="none"/>
              </w:rPr>
            </w:pPr>
          </w:p>
        </w:tc>
        <w:tc>
          <w:tcPr>
            <w:tcW w:w="1025" w:type="dxa"/>
            <w:vMerge w:val="restart"/>
            <w:vAlign w:val="center"/>
          </w:tcPr>
          <w:p w14:paraId="698D1C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30517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251A8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8A5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BBAC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D07B2B">
            <w:pPr>
              <w:widowControl/>
              <w:jc w:val="left"/>
              <w:rPr>
                <w:rFonts w:ascii="仿宋" w:hAnsi="仿宋" w:eastAsia="仿宋" w:cs="仿宋"/>
                <w:color w:val="auto"/>
                <w:kern w:val="0"/>
                <w:sz w:val="24"/>
                <w:highlight w:val="none"/>
              </w:rPr>
            </w:pPr>
          </w:p>
        </w:tc>
        <w:tc>
          <w:tcPr>
            <w:tcW w:w="1025" w:type="dxa"/>
            <w:vMerge w:val="continue"/>
            <w:vAlign w:val="center"/>
          </w:tcPr>
          <w:p w14:paraId="42E7154D">
            <w:pPr>
              <w:widowControl/>
              <w:jc w:val="left"/>
              <w:rPr>
                <w:rFonts w:ascii="仿宋" w:hAnsi="仿宋" w:eastAsia="仿宋" w:cs="仿宋"/>
                <w:color w:val="auto"/>
                <w:kern w:val="0"/>
                <w:sz w:val="24"/>
                <w:highlight w:val="none"/>
              </w:rPr>
            </w:pPr>
          </w:p>
        </w:tc>
        <w:tc>
          <w:tcPr>
            <w:tcW w:w="2836" w:type="dxa"/>
            <w:vMerge w:val="continue"/>
            <w:vAlign w:val="center"/>
          </w:tcPr>
          <w:p w14:paraId="47C09D24">
            <w:pPr>
              <w:widowControl/>
              <w:jc w:val="left"/>
              <w:rPr>
                <w:rFonts w:ascii="仿宋" w:hAnsi="仿宋" w:eastAsia="仿宋" w:cs="仿宋"/>
                <w:color w:val="auto"/>
                <w:kern w:val="0"/>
                <w:sz w:val="24"/>
                <w:highlight w:val="none"/>
              </w:rPr>
            </w:pPr>
          </w:p>
        </w:tc>
        <w:tc>
          <w:tcPr>
            <w:tcW w:w="606" w:type="dxa"/>
            <w:vAlign w:val="center"/>
          </w:tcPr>
          <w:p w14:paraId="014308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C82B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64C1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22D4BB">
            <w:pPr>
              <w:widowControl/>
              <w:jc w:val="left"/>
              <w:rPr>
                <w:rFonts w:ascii="仿宋" w:hAnsi="仿宋" w:eastAsia="仿宋" w:cs="仿宋"/>
                <w:color w:val="auto"/>
                <w:kern w:val="0"/>
                <w:sz w:val="24"/>
                <w:highlight w:val="none"/>
              </w:rPr>
            </w:pPr>
          </w:p>
        </w:tc>
        <w:tc>
          <w:tcPr>
            <w:tcW w:w="1025" w:type="dxa"/>
            <w:vMerge w:val="continue"/>
            <w:vAlign w:val="center"/>
          </w:tcPr>
          <w:p w14:paraId="5672D99C">
            <w:pPr>
              <w:widowControl/>
              <w:jc w:val="left"/>
              <w:rPr>
                <w:rFonts w:ascii="仿宋" w:hAnsi="仿宋" w:eastAsia="仿宋" w:cs="仿宋"/>
                <w:color w:val="auto"/>
                <w:kern w:val="0"/>
                <w:sz w:val="24"/>
                <w:highlight w:val="none"/>
              </w:rPr>
            </w:pPr>
          </w:p>
        </w:tc>
        <w:tc>
          <w:tcPr>
            <w:tcW w:w="2836" w:type="dxa"/>
            <w:vMerge w:val="continue"/>
            <w:vAlign w:val="center"/>
          </w:tcPr>
          <w:p w14:paraId="5734AE1B">
            <w:pPr>
              <w:widowControl/>
              <w:jc w:val="left"/>
              <w:rPr>
                <w:rFonts w:ascii="仿宋" w:hAnsi="仿宋" w:eastAsia="仿宋" w:cs="仿宋"/>
                <w:color w:val="auto"/>
                <w:kern w:val="0"/>
                <w:sz w:val="24"/>
                <w:highlight w:val="none"/>
              </w:rPr>
            </w:pPr>
          </w:p>
        </w:tc>
        <w:tc>
          <w:tcPr>
            <w:tcW w:w="606" w:type="dxa"/>
            <w:vAlign w:val="center"/>
          </w:tcPr>
          <w:p w14:paraId="61124A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A2F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829234A">
      <w:pPr>
        <w:rPr>
          <w:rFonts w:ascii="仿宋" w:hAnsi="仿宋" w:eastAsia="仿宋" w:cs="仿宋"/>
          <w:color w:val="auto"/>
          <w:sz w:val="24"/>
          <w:highlight w:val="none"/>
        </w:rPr>
      </w:pPr>
    </w:p>
    <w:p w14:paraId="087FC96C">
      <w:pPr>
        <w:ind w:firstLine="420" w:firstLineChars="200"/>
        <w:rPr>
          <w:rFonts w:ascii="仿宋" w:hAnsi="仿宋" w:eastAsia="仿宋" w:cs="仿宋"/>
          <w:color w:val="auto"/>
          <w:highlight w:val="none"/>
        </w:rPr>
      </w:pPr>
    </w:p>
    <w:p w14:paraId="4A228EDD">
      <w:pPr>
        <w:spacing w:line="360" w:lineRule="auto"/>
        <w:ind w:right="420"/>
        <w:rPr>
          <w:rFonts w:ascii="仿宋" w:hAnsi="仿宋" w:eastAsia="仿宋" w:cs="仿宋"/>
          <w:color w:val="auto"/>
          <w:highlight w:val="none"/>
        </w:rPr>
      </w:pPr>
    </w:p>
    <w:p w14:paraId="096F00DF">
      <w:pPr>
        <w:spacing w:line="360" w:lineRule="auto"/>
        <w:rPr>
          <w:rFonts w:ascii="仿宋" w:hAnsi="仿宋" w:eastAsia="仿宋" w:cs="仿宋"/>
          <w:bCs/>
          <w:color w:val="auto"/>
          <w:sz w:val="24"/>
          <w:highlight w:val="none"/>
        </w:rPr>
      </w:pPr>
    </w:p>
    <w:p w14:paraId="21785776">
      <w:pPr>
        <w:spacing w:line="360" w:lineRule="auto"/>
        <w:jc w:val="center"/>
        <w:rPr>
          <w:rFonts w:ascii="仿宋" w:hAnsi="仿宋" w:eastAsia="仿宋" w:cs="仿宋"/>
          <w:b/>
          <w:color w:val="auto"/>
          <w:sz w:val="32"/>
          <w:szCs w:val="32"/>
          <w:highlight w:val="none"/>
        </w:rPr>
      </w:pPr>
    </w:p>
    <w:p w14:paraId="11E65A6B">
      <w:pPr>
        <w:spacing w:line="360" w:lineRule="auto"/>
        <w:rPr>
          <w:rFonts w:ascii="仿宋" w:hAnsi="仿宋" w:eastAsia="仿宋" w:cs="仿宋"/>
          <w:bCs/>
          <w:color w:val="auto"/>
          <w:sz w:val="24"/>
          <w:highlight w:val="none"/>
        </w:rPr>
      </w:pPr>
    </w:p>
    <w:p w14:paraId="714B5D44"/>
    <w:sectPr>
      <w:headerReference r:id="rId25" w:type="first"/>
      <w:footerReference r:id="rId28" w:type="first"/>
      <w:headerReference r:id="rId24" w:type="default"/>
      <w:footerReference r:id="rId26" w:type="default"/>
      <w:footerReference r:id="rId27"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华文楷体">
    <w:altName w:val="楷体_GB2312"/>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AmdtSymbols">
    <w:panose1 w:val="02000500000000020004"/>
    <w:charset w:val="00"/>
    <w:family w:val="auto"/>
    <w:pitch w:val="default"/>
    <w:sig w:usb0="00000001"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FEFF3">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9C4047">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9C4047">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5230">
    <w:pPr>
      <w:pStyle w:val="40"/>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9B5134">
                          <w:pPr>
                            <w:pStyle w:val="40"/>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3C9B5134">
                    <w:pPr>
                      <w:pStyle w:val="40"/>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66EB1D50">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02EDE">
    <w:pPr>
      <w:pStyle w:val="40"/>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A5ABC3">
                          <w:pPr>
                            <w:pStyle w:val="40"/>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7FA5ABC3">
                    <w:pPr>
                      <w:pStyle w:val="40"/>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4F6EE55F">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87FD">
    <w:pPr>
      <w:pStyle w:val="40"/>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A0B67E">
                          <w:pPr>
                            <w:pStyle w:val="40"/>
                            <w:jc w:val="center"/>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5A0B67E">
                    <w:pPr>
                      <w:pStyle w:val="40"/>
                      <w:jc w:val="center"/>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082C6509">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C9B21">
    <w:pPr>
      <w:pStyle w:val="40"/>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CC2A70">
                          <w:pPr>
                            <w:pStyle w:val="40"/>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6FCC2A70">
                    <w:pPr>
                      <w:pStyle w:val="40"/>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59252740">
    <w:pPr>
      <w:rPr>
        <w:rFonts w:ascii="FangSong_GB2312" w:eastAsia="FangSong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A7994">
    <w:pPr>
      <w:pStyle w:val="40"/>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2B2D98">
                          <w:pPr>
                            <w:pStyle w:val="40"/>
                            <w:jc w:val="center"/>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542B2D98">
                    <w:pPr>
                      <w:pStyle w:val="40"/>
                      <w:jc w:val="center"/>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B1BB3">
    <w:pPr>
      <w:pStyle w:val="40"/>
      <w:framePr w:wrap="around" w:vAnchor="text" w:hAnchor="margin" w:xAlign="right" w:y="1"/>
      <w:rPr>
        <w:rStyle w:val="73"/>
      </w:rPr>
    </w:pPr>
    <w:r>
      <w:fldChar w:fldCharType="begin"/>
    </w:r>
    <w:r>
      <w:rPr>
        <w:rStyle w:val="73"/>
      </w:rPr>
      <w:instrText xml:space="preserve">PAGE  </w:instrText>
    </w:r>
    <w:r>
      <w:fldChar w:fldCharType="end"/>
    </w:r>
  </w:p>
  <w:p w14:paraId="536EEABA">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661DC">
    <w:pPr>
      <w:pStyle w:val="40"/>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244AACA">
                          <w:pPr>
                            <w:pStyle w:val="40"/>
                            <w:jc w:val="center"/>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3244AACA">
                    <w:pPr>
                      <w:pStyle w:val="40"/>
                      <w:jc w:val="center"/>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69F0A">
    <w:pPr>
      <w:pStyle w:val="40"/>
      <w:framePr w:wrap="around" w:vAnchor="text" w:hAnchor="margin" w:xAlign="right" w:y="1"/>
      <w:rPr>
        <w:rStyle w:val="73"/>
      </w:rPr>
    </w:pPr>
    <w:r>
      <w:fldChar w:fldCharType="begin"/>
    </w:r>
    <w:r>
      <w:rPr>
        <w:rStyle w:val="73"/>
      </w:rPr>
      <w:instrText xml:space="preserve">PAGE  </w:instrText>
    </w:r>
    <w:r>
      <w:fldChar w:fldCharType="end"/>
    </w:r>
  </w:p>
  <w:p w14:paraId="53177B50">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E3E89">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DA0E1F">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60DA0E1F">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D045C">
    <w:pPr>
      <w:pStyle w:val="40"/>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E88E5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74E88E5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35258">
    <w:pPr>
      <w:pStyle w:val="40"/>
      <w:framePr w:wrap="around" w:vAnchor="text" w:hAnchor="margin" w:xAlign="right" w:y="1"/>
      <w:rPr>
        <w:rStyle w:val="73"/>
      </w:rPr>
    </w:pPr>
    <w:r>
      <w:fldChar w:fldCharType="begin"/>
    </w:r>
    <w:r>
      <w:rPr>
        <w:rStyle w:val="73"/>
      </w:rPr>
      <w:instrText xml:space="preserve">PAGE  </w:instrText>
    </w:r>
    <w:r>
      <w:fldChar w:fldCharType="end"/>
    </w:r>
  </w:p>
  <w:p w14:paraId="28447017">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8C7C5">
    <w:pPr>
      <w:pStyle w:val="40"/>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3448FC">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C3448FC">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2855F">
    <w:pPr>
      <w:pStyle w:val="40"/>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54A019">
                          <w:pPr>
                            <w:pStyle w:val="40"/>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C54A019">
                    <w:pPr>
                      <w:pStyle w:val="40"/>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B38FB">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27BCF">
    <w:pPr>
      <w:pStyle w:val="4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92DC7">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DA92DC7">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D7E6">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7A957">
    <w:pPr>
      <w:pStyle w:val="41"/>
      <w:rPr>
        <w:rFonts w:hint="default" w:eastAsia="仿宋"/>
        <w:lang w:val="en-US" w:eastAsia="zh-CN"/>
      </w:rPr>
    </w:pPr>
    <w:r>
      <w:t></w:t>
    </w:r>
    <w:r>
      <w:rPr>
        <w:rFonts w:hint="eastAsia" w:ascii="仿宋" w:hAnsi="仿宋" w:eastAsia="仿宋" w:cs="仿宋"/>
      </w:rPr>
      <w:t>耀华建设管理有限公司                           文件编号: YH2024-</w:t>
    </w:r>
    <w:r>
      <w:rPr>
        <w:rFonts w:hint="eastAsia" w:ascii="仿宋" w:hAnsi="仿宋" w:eastAsia="仿宋" w:cs="仿宋"/>
        <w:lang w:val="en-US" w:eastAsia="zh-CN"/>
      </w:rPr>
      <w:t>09022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B91FE">
    <w:pPr>
      <w:pStyle w:val="41"/>
      <w:jc w:val="left"/>
      <w:rPr>
        <w:rFonts w:hint="default" w:ascii="仿宋" w:hAnsi="仿宋" w:eastAsia="仿宋" w:cs="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09022</w:t>
    </w:r>
  </w:p>
  <w:p w14:paraId="0C454CB8">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D26E">
    <w:pPr>
      <w:pStyle w:val="41"/>
      <w:jc w:val="left"/>
      <w:rPr>
        <w:rFonts w:hint="default" w:ascii="FangSong_GB2312" w:eastAsia="仿宋"/>
        <w:i/>
        <w:u w:val="single"/>
        <w:lang w:val="en-US" w:eastAsia="zh-CN"/>
      </w:rPr>
    </w:pPr>
    <w:r>
      <w:rPr>
        <w:rFonts w:hint="eastAsia" w:ascii="仿宋" w:hAnsi="仿宋" w:eastAsia="仿宋" w:cs="仿宋"/>
      </w:rPr>
      <w:t>耀华建设管理有限公司                                                  文件编号: YH2024-</w:t>
    </w:r>
    <w:r>
      <w:rPr>
        <w:rFonts w:hint="eastAsia" w:ascii="仿宋" w:hAnsi="仿宋" w:eastAsia="仿宋" w:cs="仿宋"/>
        <w:lang w:val="en-US" w:eastAsia="zh-CN"/>
      </w:rPr>
      <w:t>09022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EB98A">
    <w:pPr>
      <w:pStyle w:val="41"/>
      <w:rPr>
        <w:rFonts w:hint="eastAsia" w:eastAsia="仿宋"/>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4ABA8">
    <w:pPr>
      <w:pStyle w:val="41"/>
      <w:jc w:val="left"/>
      <w:rPr>
        <w:rFonts w:hint="default" w:ascii="FangSong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09022</w:t>
    </w:r>
  </w:p>
  <w:p w14:paraId="47403FF6">
    <w:pPr>
      <w:rPr>
        <w:rFonts w:ascii="FangSong_GB2312" w:eastAsia="FangSong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ED6A7">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8E5B5">
    <w:pPr>
      <w:pStyle w:val="41"/>
      <w:jc w:val="left"/>
      <w:rPr>
        <w:rFonts w:hint="default" w:ascii="FangSong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09022</w:t>
    </w:r>
  </w:p>
  <w:p w14:paraId="6B1AAEE0">
    <w:pPr>
      <w:rPr>
        <w:rFonts w:ascii="FangSong_GB2312" w:eastAsia="FangSong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A7CB">
    <w:pPr>
      <w:pStyle w:val="41"/>
      <w:ind w:left="5040" w:hanging="5040" w:hangingChars="2800"/>
      <w:jc w:val="left"/>
      <w:rPr>
        <w:rFonts w:hint="default" w:ascii="FangSong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09022</w:t>
    </w:r>
  </w:p>
  <w:p w14:paraId="0083859A">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97D5A">
    <w:pPr>
      <w:pStyle w:val="41"/>
      <w:jc w:val="left"/>
      <w:rPr>
        <w:rFonts w:hint="default" w:ascii="FangSong_GB2312" w:eastAsia="仿宋"/>
        <w:i/>
        <w:u w:val="single"/>
        <w:lang w:val="en-US"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r>
      <w:rPr>
        <w:rFonts w:hint="eastAsia" w:ascii="仿宋" w:hAnsi="仿宋" w:eastAsia="仿宋" w:cs="仿宋"/>
        <w:lang w:val="en-US" w:eastAsia="zh-CN"/>
      </w:rPr>
      <w:t>09022</w:t>
    </w:r>
  </w:p>
  <w:p w14:paraId="6898B8D0">
    <w:pPr>
      <w:pStyle w:val="41"/>
      <w:pBdr>
        <w:bottom w:val="none" w:color="auto" w:sz="0" w:space="1"/>
      </w:pBdr>
      <w:jc w:val="right"/>
      <w:rPr>
        <w:rFonts w:ascii="FangSong_GB2312" w:eastAsia="FangSong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BE335E7"/>
    <w:multiLevelType w:val="multilevel"/>
    <w:tmpl w:val="0BE335E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D01067B"/>
    <w:multiLevelType w:val="multilevel"/>
    <w:tmpl w:val="0D01067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C284F4B"/>
    <w:multiLevelType w:val="multilevel"/>
    <w:tmpl w:val="1C284F4B"/>
    <w:lvl w:ilvl="0" w:tentative="0">
      <w:start w:val="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7A0F6431"/>
    <w:multiLevelType w:val="singleLevel"/>
    <w:tmpl w:val="7A0F6431"/>
    <w:lvl w:ilvl="0" w:tentative="0">
      <w:start w:val="1"/>
      <w:numFmt w:val="decimal"/>
      <w:suff w:val="space"/>
      <w:lvlText w:val="%1."/>
      <w:lvlJc w:val="left"/>
    </w:lvl>
  </w:abstractNum>
  <w:num w:numId="1">
    <w:abstractNumId w:val="8"/>
  </w:num>
  <w:num w:numId="2">
    <w:abstractNumId w:val="9"/>
  </w:num>
  <w:num w:numId="3">
    <w:abstractNumId w:val="7"/>
  </w:num>
  <w:num w:numId="4">
    <w:abstractNumId w:val="10"/>
  </w:num>
  <w:num w:numId="5">
    <w:abstractNumId w:val="1"/>
  </w:num>
  <w:num w:numId="6">
    <w:abstractNumId w:val="5"/>
  </w:num>
  <w:num w:numId="7">
    <w:abstractNumId w:val="3"/>
  </w:num>
  <w:num w:numId="8">
    <w:abstractNumId w:val="2"/>
  </w:num>
  <w:num w:numId="9">
    <w:abstractNumId w:val="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4NjY1MjIxZmU3MTZlYTk5YWZkZTZkNzMzYzE3OTgifQ=="/>
    <w:docVar w:name="KSO_WPS_MARK_KEY" w:val="7944fb62-6265-4e65-9f71-fe7a733191f4"/>
  </w:docVars>
  <w:rsids>
    <w:rsidRoot w:val="00D02BC3"/>
    <w:rsid w:val="000F7F5A"/>
    <w:rsid w:val="001D678D"/>
    <w:rsid w:val="001F103F"/>
    <w:rsid w:val="002C0536"/>
    <w:rsid w:val="003F0D4F"/>
    <w:rsid w:val="005C3EC7"/>
    <w:rsid w:val="005D04D2"/>
    <w:rsid w:val="00637404"/>
    <w:rsid w:val="00646402"/>
    <w:rsid w:val="006C15BB"/>
    <w:rsid w:val="00705E4B"/>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EE3F53"/>
    <w:rsid w:val="00F21EF3"/>
    <w:rsid w:val="00F87744"/>
    <w:rsid w:val="0148666F"/>
    <w:rsid w:val="01537FD5"/>
    <w:rsid w:val="027A1F36"/>
    <w:rsid w:val="02FF2B5A"/>
    <w:rsid w:val="0301396B"/>
    <w:rsid w:val="03094A52"/>
    <w:rsid w:val="033E089E"/>
    <w:rsid w:val="036A1510"/>
    <w:rsid w:val="03D03897"/>
    <w:rsid w:val="05073381"/>
    <w:rsid w:val="06741653"/>
    <w:rsid w:val="06B50CF4"/>
    <w:rsid w:val="06D74677"/>
    <w:rsid w:val="07163C07"/>
    <w:rsid w:val="073C6691"/>
    <w:rsid w:val="07D47BAA"/>
    <w:rsid w:val="08940143"/>
    <w:rsid w:val="092121E3"/>
    <w:rsid w:val="09434126"/>
    <w:rsid w:val="096E3000"/>
    <w:rsid w:val="0983157E"/>
    <w:rsid w:val="0A622EB6"/>
    <w:rsid w:val="0AF431D2"/>
    <w:rsid w:val="0C277EDD"/>
    <w:rsid w:val="0C4D7C21"/>
    <w:rsid w:val="0C4F422A"/>
    <w:rsid w:val="0C7B3902"/>
    <w:rsid w:val="0C811A9E"/>
    <w:rsid w:val="0DBF7F42"/>
    <w:rsid w:val="0DCF1CB9"/>
    <w:rsid w:val="0E925AC4"/>
    <w:rsid w:val="0F3F5F47"/>
    <w:rsid w:val="0FA0239A"/>
    <w:rsid w:val="0FCB261A"/>
    <w:rsid w:val="0FF50E46"/>
    <w:rsid w:val="100D1BA1"/>
    <w:rsid w:val="10220EF8"/>
    <w:rsid w:val="112340A7"/>
    <w:rsid w:val="11440E0F"/>
    <w:rsid w:val="120A29AD"/>
    <w:rsid w:val="12EC7454"/>
    <w:rsid w:val="13027FA6"/>
    <w:rsid w:val="13222173"/>
    <w:rsid w:val="13A655EB"/>
    <w:rsid w:val="13AE369B"/>
    <w:rsid w:val="13E03FFC"/>
    <w:rsid w:val="13E2687D"/>
    <w:rsid w:val="14127BE9"/>
    <w:rsid w:val="141715E6"/>
    <w:rsid w:val="14480789"/>
    <w:rsid w:val="14BE0BC8"/>
    <w:rsid w:val="14C04749"/>
    <w:rsid w:val="14F97ED7"/>
    <w:rsid w:val="156329BA"/>
    <w:rsid w:val="158934A8"/>
    <w:rsid w:val="15EB02AD"/>
    <w:rsid w:val="1601421C"/>
    <w:rsid w:val="165F6EE2"/>
    <w:rsid w:val="169E17AF"/>
    <w:rsid w:val="16FA2753"/>
    <w:rsid w:val="18064A4D"/>
    <w:rsid w:val="18491BE4"/>
    <w:rsid w:val="18AA1CC1"/>
    <w:rsid w:val="19377C8F"/>
    <w:rsid w:val="195210FF"/>
    <w:rsid w:val="197070D2"/>
    <w:rsid w:val="19904432"/>
    <w:rsid w:val="19C257AA"/>
    <w:rsid w:val="1A6E148E"/>
    <w:rsid w:val="1B9735F0"/>
    <w:rsid w:val="1CD7058E"/>
    <w:rsid w:val="1DA33B45"/>
    <w:rsid w:val="1DF8457E"/>
    <w:rsid w:val="1E026ABD"/>
    <w:rsid w:val="1E2E78B2"/>
    <w:rsid w:val="1E645A79"/>
    <w:rsid w:val="1ED83C25"/>
    <w:rsid w:val="1F4629DA"/>
    <w:rsid w:val="1F777E23"/>
    <w:rsid w:val="203705D6"/>
    <w:rsid w:val="20385881"/>
    <w:rsid w:val="205110D8"/>
    <w:rsid w:val="21076017"/>
    <w:rsid w:val="2118278C"/>
    <w:rsid w:val="21B522D0"/>
    <w:rsid w:val="21E5477B"/>
    <w:rsid w:val="21F5243E"/>
    <w:rsid w:val="225601ED"/>
    <w:rsid w:val="22DF705A"/>
    <w:rsid w:val="233367EF"/>
    <w:rsid w:val="2346744C"/>
    <w:rsid w:val="23512C83"/>
    <w:rsid w:val="244E615E"/>
    <w:rsid w:val="25637F0D"/>
    <w:rsid w:val="262A3E92"/>
    <w:rsid w:val="26844E74"/>
    <w:rsid w:val="26871FE6"/>
    <w:rsid w:val="26973766"/>
    <w:rsid w:val="272E3463"/>
    <w:rsid w:val="27C10956"/>
    <w:rsid w:val="27E8061E"/>
    <w:rsid w:val="2801696E"/>
    <w:rsid w:val="289479D8"/>
    <w:rsid w:val="28A670CE"/>
    <w:rsid w:val="2A0A0E9F"/>
    <w:rsid w:val="2A125DB5"/>
    <w:rsid w:val="2A1577E3"/>
    <w:rsid w:val="2B5E3841"/>
    <w:rsid w:val="2B724891"/>
    <w:rsid w:val="2B8E304F"/>
    <w:rsid w:val="2BB92353"/>
    <w:rsid w:val="2BC96E6C"/>
    <w:rsid w:val="2BCE4801"/>
    <w:rsid w:val="2C07322E"/>
    <w:rsid w:val="2CBB4F31"/>
    <w:rsid w:val="2CDA6E57"/>
    <w:rsid w:val="2E0028ED"/>
    <w:rsid w:val="2E1E7E19"/>
    <w:rsid w:val="2E6E76B6"/>
    <w:rsid w:val="2EA9235C"/>
    <w:rsid w:val="300F0BC6"/>
    <w:rsid w:val="31CC2673"/>
    <w:rsid w:val="323D431C"/>
    <w:rsid w:val="323F133A"/>
    <w:rsid w:val="324A37B6"/>
    <w:rsid w:val="326332A8"/>
    <w:rsid w:val="327053BA"/>
    <w:rsid w:val="32A80A62"/>
    <w:rsid w:val="32B118A2"/>
    <w:rsid w:val="32F33EC0"/>
    <w:rsid w:val="332D089E"/>
    <w:rsid w:val="335332F6"/>
    <w:rsid w:val="337372D3"/>
    <w:rsid w:val="33C82B80"/>
    <w:rsid w:val="34A22009"/>
    <w:rsid w:val="353C6946"/>
    <w:rsid w:val="35DE46C1"/>
    <w:rsid w:val="35E649EF"/>
    <w:rsid w:val="3661404A"/>
    <w:rsid w:val="36854A78"/>
    <w:rsid w:val="36957BB4"/>
    <w:rsid w:val="36BF18B6"/>
    <w:rsid w:val="36D2700B"/>
    <w:rsid w:val="36F77F48"/>
    <w:rsid w:val="37022870"/>
    <w:rsid w:val="37023232"/>
    <w:rsid w:val="37346731"/>
    <w:rsid w:val="38617F87"/>
    <w:rsid w:val="38B76E2D"/>
    <w:rsid w:val="38BC211A"/>
    <w:rsid w:val="38D359C2"/>
    <w:rsid w:val="39230324"/>
    <w:rsid w:val="39A1250E"/>
    <w:rsid w:val="39EA2249"/>
    <w:rsid w:val="39FC6882"/>
    <w:rsid w:val="3A4122C4"/>
    <w:rsid w:val="3B37013C"/>
    <w:rsid w:val="3B812DDB"/>
    <w:rsid w:val="3CD40565"/>
    <w:rsid w:val="3E156674"/>
    <w:rsid w:val="3E451AAA"/>
    <w:rsid w:val="3E75253C"/>
    <w:rsid w:val="3E763CBE"/>
    <w:rsid w:val="3E785043"/>
    <w:rsid w:val="3E83209A"/>
    <w:rsid w:val="3EEE4DE0"/>
    <w:rsid w:val="3F2A7D78"/>
    <w:rsid w:val="3F326AC0"/>
    <w:rsid w:val="3FB8741E"/>
    <w:rsid w:val="4023487C"/>
    <w:rsid w:val="402852E9"/>
    <w:rsid w:val="41030BAC"/>
    <w:rsid w:val="41377F7D"/>
    <w:rsid w:val="41462752"/>
    <w:rsid w:val="415A4BC3"/>
    <w:rsid w:val="42B9463A"/>
    <w:rsid w:val="42C509BA"/>
    <w:rsid w:val="4321081C"/>
    <w:rsid w:val="43280742"/>
    <w:rsid w:val="44915BF6"/>
    <w:rsid w:val="44D530D8"/>
    <w:rsid w:val="454F6B58"/>
    <w:rsid w:val="45505A3D"/>
    <w:rsid w:val="4694489E"/>
    <w:rsid w:val="469A3396"/>
    <w:rsid w:val="472557AB"/>
    <w:rsid w:val="47BB04D8"/>
    <w:rsid w:val="480F43A7"/>
    <w:rsid w:val="49BF08BA"/>
    <w:rsid w:val="49FC231B"/>
    <w:rsid w:val="4AC62064"/>
    <w:rsid w:val="4AF35892"/>
    <w:rsid w:val="4B39264D"/>
    <w:rsid w:val="4B4D48D4"/>
    <w:rsid w:val="4BC555FA"/>
    <w:rsid w:val="4C2630C7"/>
    <w:rsid w:val="4CB37051"/>
    <w:rsid w:val="4D882205"/>
    <w:rsid w:val="4DE4148C"/>
    <w:rsid w:val="4DE912CD"/>
    <w:rsid w:val="4E31011A"/>
    <w:rsid w:val="4E446996"/>
    <w:rsid w:val="4F0C47F7"/>
    <w:rsid w:val="4F3B1488"/>
    <w:rsid w:val="4F83040B"/>
    <w:rsid w:val="4FAE554B"/>
    <w:rsid w:val="4FC00CF6"/>
    <w:rsid w:val="50441571"/>
    <w:rsid w:val="50850D04"/>
    <w:rsid w:val="50C301CB"/>
    <w:rsid w:val="511E065F"/>
    <w:rsid w:val="528A47D2"/>
    <w:rsid w:val="53480DE8"/>
    <w:rsid w:val="54646686"/>
    <w:rsid w:val="54922A53"/>
    <w:rsid w:val="54BF5D23"/>
    <w:rsid w:val="558A1858"/>
    <w:rsid w:val="55E83DA2"/>
    <w:rsid w:val="56197289"/>
    <w:rsid w:val="569E66EF"/>
    <w:rsid w:val="56F93A9C"/>
    <w:rsid w:val="570317EE"/>
    <w:rsid w:val="570C397B"/>
    <w:rsid w:val="572D7451"/>
    <w:rsid w:val="57645F73"/>
    <w:rsid w:val="57DAE6E1"/>
    <w:rsid w:val="580E138B"/>
    <w:rsid w:val="585C4A2B"/>
    <w:rsid w:val="58A077F1"/>
    <w:rsid w:val="58F819AF"/>
    <w:rsid w:val="59DF1266"/>
    <w:rsid w:val="59ED7745"/>
    <w:rsid w:val="5B331A13"/>
    <w:rsid w:val="5B3E48CF"/>
    <w:rsid w:val="5C2E3077"/>
    <w:rsid w:val="5C827491"/>
    <w:rsid w:val="5C9D1E36"/>
    <w:rsid w:val="5D7874FB"/>
    <w:rsid w:val="5E343BA8"/>
    <w:rsid w:val="5EA70F83"/>
    <w:rsid w:val="5F4C2F92"/>
    <w:rsid w:val="5F665FB3"/>
    <w:rsid w:val="5F6D14E7"/>
    <w:rsid w:val="5FBC150A"/>
    <w:rsid w:val="5FBD456A"/>
    <w:rsid w:val="60683CAF"/>
    <w:rsid w:val="608E0EC5"/>
    <w:rsid w:val="613E752B"/>
    <w:rsid w:val="626D4177"/>
    <w:rsid w:val="642152E2"/>
    <w:rsid w:val="648852AB"/>
    <w:rsid w:val="64897C1D"/>
    <w:rsid w:val="64DE058B"/>
    <w:rsid w:val="64FA4BCA"/>
    <w:rsid w:val="65077AE2"/>
    <w:rsid w:val="65EB0C48"/>
    <w:rsid w:val="66105CC9"/>
    <w:rsid w:val="6708440D"/>
    <w:rsid w:val="6754430B"/>
    <w:rsid w:val="675C7883"/>
    <w:rsid w:val="676B57FB"/>
    <w:rsid w:val="67EB1C4D"/>
    <w:rsid w:val="68387056"/>
    <w:rsid w:val="695D0A71"/>
    <w:rsid w:val="6973670F"/>
    <w:rsid w:val="69782606"/>
    <w:rsid w:val="699B6A4B"/>
    <w:rsid w:val="6A07787C"/>
    <w:rsid w:val="6A266BE4"/>
    <w:rsid w:val="6AB2786C"/>
    <w:rsid w:val="6AEF1016"/>
    <w:rsid w:val="6AF4502F"/>
    <w:rsid w:val="6BD36433"/>
    <w:rsid w:val="6C184E1F"/>
    <w:rsid w:val="6C2A705E"/>
    <w:rsid w:val="6DA94419"/>
    <w:rsid w:val="6E2E499C"/>
    <w:rsid w:val="6E742034"/>
    <w:rsid w:val="6F947458"/>
    <w:rsid w:val="70437A9B"/>
    <w:rsid w:val="705F2832"/>
    <w:rsid w:val="70DD3DED"/>
    <w:rsid w:val="717C5785"/>
    <w:rsid w:val="724A452A"/>
    <w:rsid w:val="729E74BD"/>
    <w:rsid w:val="73321351"/>
    <w:rsid w:val="73872400"/>
    <w:rsid w:val="744B7A76"/>
    <w:rsid w:val="755C71F0"/>
    <w:rsid w:val="758D7B90"/>
    <w:rsid w:val="77253BC8"/>
    <w:rsid w:val="77843214"/>
    <w:rsid w:val="78530372"/>
    <w:rsid w:val="785506C7"/>
    <w:rsid w:val="7A542A43"/>
    <w:rsid w:val="7AF2155A"/>
    <w:rsid w:val="7B1E1E25"/>
    <w:rsid w:val="7B631CEA"/>
    <w:rsid w:val="7B803D71"/>
    <w:rsid w:val="7BEF70BA"/>
    <w:rsid w:val="7C0B664A"/>
    <w:rsid w:val="7C0D2F04"/>
    <w:rsid w:val="7C1C0DAD"/>
    <w:rsid w:val="7C533A7D"/>
    <w:rsid w:val="7C743989"/>
    <w:rsid w:val="7CB15915"/>
    <w:rsid w:val="7CCD173F"/>
    <w:rsid w:val="7CD750DF"/>
    <w:rsid w:val="7DAD28DC"/>
    <w:rsid w:val="7DDA593C"/>
    <w:rsid w:val="7E3B20FE"/>
    <w:rsid w:val="7E941F8F"/>
    <w:rsid w:val="7E951FAE"/>
    <w:rsid w:val="7EAE4A28"/>
    <w:rsid w:val="7EB7B118"/>
    <w:rsid w:val="7F4DBC21"/>
    <w:rsid w:val="7FF1067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FangSong_GB2312" w:eastAsia="FangSong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7"/>
    <w:qFormat/>
    <w:uiPriority w:val="0"/>
    <w:pPr>
      <w:spacing w:line="480" w:lineRule="exact"/>
      <w:ind w:firstLine="480" w:firstLineChars="200"/>
    </w:pPr>
    <w:rPr>
      <w:rFonts w:ascii="宋体" w:hAnsi="宋体"/>
      <w:sz w:val="24"/>
    </w:rPr>
  </w:style>
  <w:style w:type="paragraph" w:styleId="25">
    <w:name w:val="envelope return"/>
    <w:basedOn w:val="1"/>
    <w:qFormat/>
    <w:uiPriority w:val="0"/>
    <w:pPr>
      <w:snapToGrid w:val="0"/>
    </w:pPr>
    <w:rPr>
      <w:rFonts w:ascii="Arial" w:hAnsi="Arial"/>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3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5"/>
    <w:qFormat/>
    <w:uiPriority w:val="99"/>
    <w:pPr>
      <w:tabs>
        <w:tab w:val="center" w:pos="4153"/>
        <w:tab w:val="right" w:pos="8306"/>
      </w:tabs>
      <w:snapToGrid w:val="0"/>
      <w:jc w:val="left"/>
    </w:pPr>
    <w:rPr>
      <w:sz w:val="18"/>
      <w:szCs w:val="18"/>
    </w:rPr>
  </w:style>
  <w:style w:type="paragraph" w:styleId="41">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qFormat/>
    <w:uiPriority w:val="0"/>
    <w:rPr>
      <w:b/>
      <w:bCs/>
    </w:rPr>
  </w:style>
  <w:style w:type="paragraph" w:styleId="61">
    <w:name w:val="Body Text First Indent"/>
    <w:basedOn w:val="23"/>
    <w:next w:val="62"/>
    <w:link w:val="323"/>
    <w:qFormat/>
    <w:uiPriority w:val="0"/>
    <w:pPr>
      <w:ind w:firstLine="420"/>
    </w:pPr>
    <w:rPr>
      <w:rFonts w:hAnsi="Calibri" w:cs="Times New Roman"/>
      <w:snapToGrid/>
      <w:szCs w:val="20"/>
    </w:rPr>
  </w:style>
  <w:style w:type="paragraph" w:styleId="62">
    <w:name w:val="Body Text First Indent 2"/>
    <w:basedOn w:val="24"/>
    <w:link w:val="126"/>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1"/>
    <w:link w:val="237"/>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3">
    <w:name w:val="标题 1 字符"/>
    <w:qFormat/>
    <w:uiPriority w:val="9"/>
    <w:rPr>
      <w:rFonts w:ascii="Arial" w:hAnsi="Arial" w:eastAsia="黑体" w:cs="Arial"/>
      <w:b/>
      <w:bCs/>
      <w:snapToGrid w:val="0"/>
      <w:kern w:val="44"/>
      <w:sz w:val="44"/>
      <w:szCs w:val="44"/>
    </w:rPr>
  </w:style>
  <w:style w:type="paragraph" w:customStyle="1" w:styleId="84">
    <w:name w:val="正文2"/>
    <w:basedOn w:val="1"/>
    <w:link w:val="135"/>
    <w:qFormat/>
    <w:uiPriority w:val="0"/>
    <w:pPr>
      <w:spacing w:before="156" w:line="360" w:lineRule="auto"/>
      <w:ind w:firstLine="510" w:firstLineChars="200"/>
    </w:pPr>
    <w:rPr>
      <w:sz w:val="24"/>
      <w:szCs w:val="20"/>
    </w:rPr>
  </w:style>
  <w:style w:type="character" w:customStyle="1" w:styleId="85">
    <w:name w:val="标题 2 Char"/>
    <w:qFormat/>
    <w:uiPriority w:val="0"/>
    <w:rPr>
      <w:rFonts w:ascii="Arial" w:hAnsi="Arial" w:eastAsia="黑体"/>
      <w:b/>
      <w:kern w:val="2"/>
      <w:sz w:val="32"/>
      <w:lang w:val="en-US" w:eastAsia="zh-CN"/>
    </w:rPr>
  </w:style>
  <w:style w:type="paragraph" w:customStyle="1" w:styleId="86">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FangSong_GB2312" w:hAnsi="FangSong_GB2312" w:eastAsia="FangSong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0"/>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FangSong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_349d8ccd-87a8-4174-b318-483ee852d82b"/>
    <w:qFormat/>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FangSong_GB2312" w:hAnsi="微软雅黑" w:eastAsia="FangSong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FangSong_GB2312" w:hAnsi="宋体" w:eastAsia="FangSong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FangSong_GB2312" w:eastAsia="FangSong_GB2312"/>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FangSong_GB2312" w:hAnsi="仿宋" w:eastAsia="FangSong_GB2312"/>
      <w:kern w:val="2"/>
      <w:sz w:val="24"/>
      <w:szCs w:val="24"/>
    </w:rPr>
  </w:style>
  <w:style w:type="character" w:customStyle="1" w:styleId="133">
    <w:name w:val="样式4 Char"/>
    <w:qFormat/>
    <w:uiPriority w:val="0"/>
    <w:rPr>
      <w:rFonts w:ascii="FangSong_GB2312" w:hAnsi="仿宋" w:eastAsia="FangSong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84"/>
    <w:qFormat/>
    <w:uiPriority w:val="0"/>
    <w:rPr>
      <w:rFonts w:eastAsia="宋体"/>
      <w:kern w:val="2"/>
      <w:sz w:val="24"/>
      <w:lang w:val="en-US" w:eastAsia="zh-CN" w:bidi="ar-SA"/>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FangSong_GB2312" w:hAnsi="仿宋" w:eastAsia="FangSong_GB2312"/>
      <w:b/>
      <w:kern w:val="2"/>
      <w:sz w:val="24"/>
      <w:szCs w:val="24"/>
    </w:rPr>
  </w:style>
  <w:style w:type="character" w:customStyle="1" w:styleId="146">
    <w:name w:val="font12gray1"/>
    <w:qFormat/>
    <w:uiPriority w:val="0"/>
    <w:rPr>
      <w:rFonts w:ascii="FangSong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FangSong_GB2312" w:eastAsia="FangSong_GB2312" w:cs="FangSong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FangSong_GB2312" w:hAnsi="FangSong_GB2312" w:eastAsia="FangSong_GB2312"/>
      <w:kern w:val="2"/>
      <w:sz w:val="24"/>
      <w:lang w:bidi="ar-SA"/>
    </w:rPr>
  </w:style>
  <w:style w:type="character" w:customStyle="1" w:styleId="157">
    <w:name w:val="正文 项目 Char"/>
    <w:qFormat/>
    <w:uiPriority w:val="0"/>
    <w:rPr>
      <w:rFonts w:ascii="FangSong_GB2312" w:hAnsi="FangSong_GB2312" w:eastAsia="FangSong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FangSong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FangSong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FangSong_GB2312" w:hAnsi="Times New Roman" w:eastAsia="FangSong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FangSong_GB2312" w:hAnsi="仿宋" w:eastAsia="FangSong_GB2312" w:cs="FangSong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FangSong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FangSong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FangSong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qFormat/>
    <w:uiPriority w:val="0"/>
    <w:rPr>
      <w:rFonts w:ascii="FangSong_GB2312" w:hAnsi="仿宋" w:eastAsia="FangSong_GB2312" w:cs="FangSong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FangSong_GB2312" w:eastAsia="FangSong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FangSong_GB2312" w:eastAsia="FangSong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0"/>
    <w:qFormat/>
    <w:uiPriority w:val="0"/>
    <w:rPr>
      <w:rFonts w:ascii="FangSong_GB2312" w:eastAsia="FangSong_GB2312" w:cs="FangSong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FangSong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FangSong_GB2312" w:eastAsia="FangSong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FangSong_GB2312" w:hAnsi="FangSong_GB2312" w:eastAsia="FangSong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FangSong_GB2312" w:eastAsia="FangSong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FangSong_GB2312" w:eastAsia="微软雅黑"/>
      <w:b/>
      <w:kern w:val="2"/>
      <w:sz w:val="23"/>
      <w:szCs w:val="23"/>
      <w:lang w:val="en-US" w:eastAsia="zh-CN" w:bidi="ar-SA"/>
    </w:rPr>
  </w:style>
  <w:style w:type="character" w:customStyle="1" w:styleId="292">
    <w:name w:val="样式8 Char"/>
    <w:qFormat/>
    <w:uiPriority w:val="0"/>
    <w:rPr>
      <w:rFonts w:ascii="FangSong_GB2312" w:hAnsi="宋体" w:eastAsia="FangSong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FangSong_GB2312" w:eastAsia="FangSong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FangSong_GB2312" w:eastAsia="FangSong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FangSong_GB2312" w:eastAsia="FangSong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FangSong_GB2312" w:hAnsi="Courier New" w:eastAsia="FangSong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2"/>
    <w:qFormat/>
    <w:uiPriority w:val="0"/>
    <w:rPr>
      <w:rFonts w:eastAsia="FangSong_GB2312"/>
      <w:sz w:val="24"/>
    </w:rPr>
  </w:style>
  <w:style w:type="character" w:customStyle="1" w:styleId="348">
    <w:name w:val="hui3"/>
    <w:qFormat/>
    <w:uiPriority w:val="0"/>
    <w:rPr>
      <w:color w:val="333333"/>
    </w:rPr>
  </w:style>
  <w:style w:type="character" w:customStyle="1" w:styleId="349">
    <w:name w:val="Char Char17"/>
    <w:qFormat/>
    <w:uiPriority w:val="6"/>
    <w:rPr>
      <w:rFonts w:eastAsia="FangSong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FangSong_GB2312" w:eastAsia="FangSong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FangSong_GB2312" w:eastAsia="FangSong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FangSong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3"/>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FangSong_GB2312" w:eastAsia="FangSong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0"/>
    <w:qFormat/>
    <w:uiPriority w:val="99"/>
    <w:rPr>
      <w:kern w:val="2"/>
      <w:sz w:val="18"/>
      <w:szCs w:val="18"/>
    </w:rPr>
  </w:style>
  <w:style w:type="character" w:customStyle="1" w:styleId="386">
    <w:name w:val="Char Char36"/>
    <w:qFormat/>
    <w:uiPriority w:val="6"/>
    <w:rPr>
      <w:rFonts w:ascii="FangSong_GB2312" w:hAnsi="FangSong_GB2312" w:eastAsia="FangSong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FangSong_GB2312" w:eastAsia="FangSong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FangSong_GB2312" w:eastAsia="FangSong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FangSong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FangSong_GB2312" w:eastAsia="FangSong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FangSong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FangSong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FangSong_GB2312" w:eastAsia="FangSong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FangSong_GB2312" w:eastAsia="FangSong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FangSong_GB2312" w:eastAsia="FangSong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FangSong_GB2312" w:eastAsia="FangSong_GB2312"/>
      <w:b/>
      <w:sz w:val="32"/>
      <w:szCs w:val="32"/>
    </w:rPr>
  </w:style>
  <w:style w:type="paragraph" w:customStyle="1" w:styleId="505">
    <w:name w:val="Char2 Char Char Char1"/>
    <w:basedOn w:val="1"/>
    <w:qFormat/>
    <w:uiPriority w:val="6"/>
    <w:rPr>
      <w:rFonts w:ascii="FangSong_GB2312" w:eastAsia="FangSong_GB2312"/>
      <w:b/>
      <w:sz w:val="32"/>
      <w:szCs w:val="32"/>
    </w:rPr>
  </w:style>
  <w:style w:type="paragraph" w:customStyle="1" w:styleId="506">
    <w:name w:val="默认段落样式"/>
    <w:basedOn w:val="84"/>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FangSong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FangSong_GB2312" w:eastAsia="FangSong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0"/>
    <w:next w:val="80"/>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0"/>
    <w:next w:val="80"/>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FangSong_GB2312" w:eastAsia="FangSong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FangSong_GB2312" w:eastAsia="FangSong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FangSong_GB2312" w:eastAsia="FangSong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FangSong_GB2312" w:eastAsia="FangSong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FangSong_GB2312" w:eastAsia="FangSong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FangSong_GB2312" w:eastAsia="FangSong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FangSong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FangSong_GB2312" w:eastAsia="FangSong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FangSong_GB2312" w:eastAsia="FangSong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qFormat/>
    <w:uiPriority w:val="34"/>
    <w:pPr>
      <w:adjustRightInd/>
      <w:ind w:firstLine="420" w:firstLineChars="200"/>
    </w:pPr>
    <w:rPr>
      <w:rFonts w:eastAsia="FangSong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FangSong_GB2312" w:eastAsia="FangSong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FangSong_GB2312" w:eastAsia="FangSong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FangSong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FangSong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autoSpaceDE w:val="0"/>
      <w:autoSpaceDN w:val="0"/>
      <w:spacing w:after="120"/>
      <w:ind w:left="200" w:leftChars="200" w:firstLine="420"/>
    </w:pPr>
    <w:rPr>
      <w:rFonts w:ascii="宋体" w:hAnsi="Calibri" w:cs="宋体"/>
      <w:sz w:val="24"/>
      <w:szCs w:val="21"/>
    </w:rPr>
  </w:style>
  <w:style w:type="paragraph" w:customStyle="1" w:styleId="97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79">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52264</Words>
  <Characters>55269</Characters>
  <Lines>519</Lines>
  <Paragraphs>146</Paragraphs>
  <TotalTime>10</TotalTime>
  <ScaleCrop>false</ScaleCrop>
  <LinksUpToDate>false</LinksUpToDate>
  <CharactersWithSpaces>60875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2024-07-17T03:38:00Z</dcterms:created>
  <dc:creator>玥</dc:creator>
  <cp:lastModifiedBy>疯趣味</cp:lastModifiedBy>
  <cp:lastPrinted>2021-12-28T11:06:00Z</cp:lastPrinted>
  <dcterms:modified xsi:type="dcterms:W3CDTF">2024-09-14T06:58:59Z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A2253F1A5AF94B189EFFC0DF69DBADF8_13</vt:lpwstr>
  </property>
</Properties>
</file>