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CBCA0">
      <w:pPr>
        <w:spacing w:line="360" w:lineRule="auto"/>
        <w:jc w:val="center"/>
        <w:rPr>
          <w:rFonts w:ascii="宋体" w:hAnsi="宋体" w:cs="宋体"/>
          <w:b/>
          <w:color w:val="auto"/>
          <w:sz w:val="24"/>
          <w:highlight w:val="none"/>
        </w:rPr>
      </w:pPr>
    </w:p>
    <w:p w14:paraId="75F0F5EE">
      <w:pPr>
        <w:jc w:val="center"/>
        <w:outlineLvl w:val="0"/>
        <w:rPr>
          <w:rFonts w:ascii="刘炳森隶书" w:hAnsi="刘炳森隶书" w:eastAsia="刘炳森隶书" w:cs="刘炳森隶书"/>
          <w:b/>
          <w:bCs/>
          <w:color w:val="auto"/>
          <w:sz w:val="56"/>
          <w:szCs w:val="56"/>
          <w:highlight w:val="none"/>
        </w:rPr>
      </w:pPr>
      <w:bookmarkStart w:id="0" w:name="_Hlt67893495"/>
      <w:bookmarkEnd w:id="0"/>
      <w:r>
        <w:rPr>
          <w:rFonts w:hint="eastAsia" w:ascii="仿宋" w:hAnsi="仿宋" w:eastAsia="仿宋" w:cs="仿宋"/>
          <w:b/>
          <w:color w:val="auto"/>
          <w:sz w:val="72"/>
          <w:szCs w:val="72"/>
          <w:highlight w:val="none"/>
        </w:rPr>
        <w:tab/>
      </w:r>
      <w:r>
        <w:rPr>
          <w:rFonts w:hint="eastAsia" w:ascii="仿宋" w:hAnsi="仿宋" w:eastAsia="仿宋" w:cs="仿宋"/>
          <w:b/>
          <w:bCs/>
          <w:color w:val="auto"/>
          <w:sz w:val="52"/>
          <w:szCs w:val="52"/>
          <w:highlight w:val="none"/>
        </w:rPr>
        <w:t>绍兴市职业教育中心（绍兴技师学院）酒店服务实训设备项目</w:t>
      </w:r>
    </w:p>
    <w:p w14:paraId="60048E83">
      <w:pPr>
        <w:tabs>
          <w:tab w:val="left" w:pos="6788"/>
        </w:tabs>
        <w:jc w:val="left"/>
        <w:outlineLvl w:val="0"/>
        <w:rPr>
          <w:rFonts w:ascii="仿宋" w:hAnsi="仿宋" w:eastAsia="仿宋" w:cs="仿宋"/>
          <w:b/>
          <w:color w:val="auto"/>
          <w:sz w:val="72"/>
          <w:szCs w:val="72"/>
          <w:highlight w:val="none"/>
        </w:rPr>
      </w:pPr>
    </w:p>
    <w:p w14:paraId="37ABF714">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932F3E5">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9BFEE2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88B7CF5">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6E665F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4E35BD6">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5B42B65">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E985C39">
      <w:pPr>
        <w:spacing w:line="360" w:lineRule="auto"/>
        <w:rPr>
          <w:rFonts w:ascii="仿宋" w:hAnsi="仿宋" w:eastAsia="仿宋" w:cs="仿宋"/>
          <w:b/>
          <w:color w:val="auto"/>
          <w:sz w:val="44"/>
          <w:szCs w:val="44"/>
          <w:highlight w:val="none"/>
        </w:rPr>
      </w:pPr>
    </w:p>
    <w:p w14:paraId="39C74E9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YH2024-07041</w:t>
      </w:r>
    </w:p>
    <w:tbl>
      <w:tblPr>
        <w:tblStyle w:val="63"/>
        <w:tblW w:w="6596" w:type="dxa"/>
        <w:jc w:val="center"/>
        <w:tblLayout w:type="fixed"/>
        <w:tblCellMar>
          <w:top w:w="0" w:type="dxa"/>
          <w:left w:w="108" w:type="dxa"/>
          <w:bottom w:w="0" w:type="dxa"/>
          <w:right w:w="108" w:type="dxa"/>
        </w:tblCellMar>
      </w:tblPr>
      <w:tblGrid>
        <w:gridCol w:w="2356"/>
        <w:gridCol w:w="4240"/>
      </w:tblGrid>
      <w:tr w14:paraId="67BBC4B3">
        <w:tblPrEx>
          <w:tblCellMar>
            <w:top w:w="0" w:type="dxa"/>
            <w:left w:w="108" w:type="dxa"/>
            <w:bottom w:w="0" w:type="dxa"/>
            <w:right w:w="108" w:type="dxa"/>
          </w:tblCellMar>
        </w:tblPrEx>
        <w:trPr>
          <w:trHeight w:val="443" w:hRule="atLeast"/>
          <w:jc w:val="center"/>
        </w:trPr>
        <w:tc>
          <w:tcPr>
            <w:tcW w:w="2356" w:type="dxa"/>
          </w:tcPr>
          <w:p w14:paraId="6779CA0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240" w:type="dxa"/>
            <w:vAlign w:val="center"/>
          </w:tcPr>
          <w:p w14:paraId="72A126B0">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绍兴市职业教育中心</w:t>
            </w:r>
          </w:p>
        </w:tc>
      </w:tr>
      <w:tr w14:paraId="5F031291">
        <w:tblPrEx>
          <w:tblCellMar>
            <w:top w:w="0" w:type="dxa"/>
            <w:left w:w="108" w:type="dxa"/>
            <w:bottom w:w="0" w:type="dxa"/>
            <w:right w:w="108" w:type="dxa"/>
          </w:tblCellMar>
        </w:tblPrEx>
        <w:trPr>
          <w:trHeight w:val="494" w:hRule="atLeast"/>
          <w:jc w:val="center"/>
        </w:trPr>
        <w:tc>
          <w:tcPr>
            <w:tcW w:w="2356" w:type="dxa"/>
          </w:tcPr>
          <w:p w14:paraId="6B091E6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4240" w:type="dxa"/>
          </w:tcPr>
          <w:p w14:paraId="026FABC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耀华建设管理有限公司</w:t>
            </w:r>
          </w:p>
        </w:tc>
      </w:tr>
      <w:tr w14:paraId="774168FC">
        <w:tblPrEx>
          <w:tblCellMar>
            <w:top w:w="0" w:type="dxa"/>
            <w:left w:w="108" w:type="dxa"/>
            <w:bottom w:w="0" w:type="dxa"/>
            <w:right w:w="108" w:type="dxa"/>
          </w:tblCellMar>
        </w:tblPrEx>
        <w:trPr>
          <w:trHeight w:val="333" w:hRule="atLeast"/>
          <w:jc w:val="center"/>
        </w:trPr>
        <w:tc>
          <w:tcPr>
            <w:tcW w:w="6596" w:type="dxa"/>
            <w:gridSpan w:val="2"/>
          </w:tcPr>
          <w:p w14:paraId="109A9E28">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二○二四年七月</w:t>
            </w:r>
          </w:p>
        </w:tc>
      </w:tr>
    </w:tbl>
    <w:p w14:paraId="7781FDD0">
      <w:pPr>
        <w:pStyle w:val="639"/>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cols w:space="720" w:num="1"/>
          <w:titlePg/>
          <w:docGrid w:linePitch="312" w:charSpace="0"/>
        </w:sectPr>
      </w:pPr>
    </w:p>
    <w:p w14:paraId="5250BCF8">
      <w:pPr>
        <w:spacing w:line="360" w:lineRule="auto"/>
        <w:rPr>
          <w:rFonts w:ascii="仿宋" w:hAnsi="仿宋" w:eastAsia="仿宋" w:cs="仿宋"/>
          <w:b/>
          <w:color w:val="auto"/>
          <w:sz w:val="44"/>
          <w:szCs w:val="44"/>
          <w:highlight w:val="none"/>
        </w:rPr>
      </w:pPr>
      <w:bookmarkStart w:id="1" w:name="_Hlt91233176"/>
      <w:bookmarkEnd w:id="1"/>
      <w:bookmarkStart w:id="2" w:name="_Toc91899869"/>
    </w:p>
    <w:p w14:paraId="38A4A31F">
      <w:pPr>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DD44B9E">
      <w:pPr>
        <w:spacing w:line="360" w:lineRule="auto"/>
        <w:jc w:val="center"/>
        <w:rPr>
          <w:rFonts w:ascii="仿宋" w:hAnsi="仿宋" w:eastAsia="仿宋" w:cs="仿宋"/>
          <w:b/>
          <w:color w:val="auto"/>
          <w:sz w:val="44"/>
          <w:szCs w:val="44"/>
          <w:highlight w:val="none"/>
        </w:rPr>
      </w:pPr>
    </w:p>
    <w:p w14:paraId="24324245">
      <w:pPr>
        <w:spacing w:line="360" w:lineRule="auto"/>
        <w:jc w:val="center"/>
        <w:rPr>
          <w:rFonts w:ascii="仿宋" w:hAnsi="仿宋" w:eastAsia="仿宋" w:cs="仿宋"/>
          <w:color w:val="auto"/>
          <w:highlight w:val="none"/>
        </w:rPr>
      </w:pPr>
    </w:p>
    <w:p w14:paraId="1E8E0A3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0E559E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E908C0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E6D598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5F19AE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614D7F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6116615">
      <w:pPr>
        <w:spacing w:line="360" w:lineRule="auto"/>
        <w:ind w:firstLine="549" w:firstLineChars="229"/>
        <w:rPr>
          <w:rFonts w:ascii="仿宋" w:hAnsi="仿宋" w:eastAsia="仿宋" w:cs="仿宋"/>
          <w:color w:val="auto"/>
          <w:sz w:val="24"/>
          <w:highlight w:val="none"/>
        </w:rPr>
      </w:pPr>
    </w:p>
    <w:p w14:paraId="0D512219">
      <w:pPr>
        <w:spacing w:line="360" w:lineRule="auto"/>
        <w:ind w:firstLine="549" w:firstLineChars="229"/>
        <w:rPr>
          <w:rFonts w:ascii="仿宋" w:hAnsi="仿宋" w:eastAsia="仿宋" w:cs="仿宋"/>
          <w:color w:val="auto"/>
          <w:sz w:val="24"/>
          <w:highlight w:val="none"/>
        </w:rPr>
      </w:pPr>
    </w:p>
    <w:p w14:paraId="73FA6EC6">
      <w:pPr>
        <w:spacing w:line="360" w:lineRule="auto"/>
        <w:ind w:firstLine="549" w:firstLineChars="229"/>
        <w:rPr>
          <w:rFonts w:ascii="仿宋" w:hAnsi="仿宋" w:eastAsia="仿宋" w:cs="仿宋"/>
          <w:color w:val="auto"/>
          <w:sz w:val="24"/>
          <w:highlight w:val="none"/>
        </w:rPr>
      </w:pPr>
    </w:p>
    <w:p w14:paraId="000DE9E3">
      <w:pPr>
        <w:spacing w:line="360" w:lineRule="auto"/>
        <w:ind w:firstLine="549" w:firstLineChars="229"/>
        <w:rPr>
          <w:rFonts w:ascii="仿宋" w:hAnsi="仿宋" w:eastAsia="仿宋" w:cs="仿宋"/>
          <w:color w:val="auto"/>
          <w:sz w:val="24"/>
          <w:highlight w:val="none"/>
        </w:rPr>
      </w:pPr>
    </w:p>
    <w:p w14:paraId="2532C0B0">
      <w:pPr>
        <w:spacing w:line="360" w:lineRule="auto"/>
        <w:ind w:firstLine="549" w:firstLineChars="229"/>
        <w:rPr>
          <w:rFonts w:ascii="仿宋" w:hAnsi="仿宋" w:eastAsia="仿宋" w:cs="仿宋"/>
          <w:color w:val="auto"/>
          <w:sz w:val="24"/>
          <w:highlight w:val="none"/>
        </w:rPr>
      </w:pPr>
    </w:p>
    <w:p w14:paraId="4916D477">
      <w:pPr>
        <w:spacing w:line="360" w:lineRule="auto"/>
        <w:ind w:firstLine="549" w:firstLineChars="229"/>
        <w:rPr>
          <w:rFonts w:ascii="仿宋" w:hAnsi="仿宋" w:eastAsia="仿宋" w:cs="仿宋"/>
          <w:color w:val="auto"/>
          <w:sz w:val="24"/>
          <w:highlight w:val="none"/>
        </w:rPr>
      </w:pPr>
    </w:p>
    <w:p w14:paraId="7B7D6B8F">
      <w:pPr>
        <w:spacing w:line="360" w:lineRule="auto"/>
        <w:ind w:firstLine="549" w:firstLineChars="229"/>
        <w:rPr>
          <w:rFonts w:ascii="仿宋" w:hAnsi="仿宋" w:eastAsia="仿宋" w:cs="仿宋"/>
          <w:color w:val="auto"/>
          <w:sz w:val="24"/>
          <w:highlight w:val="none"/>
        </w:rPr>
      </w:pPr>
    </w:p>
    <w:p w14:paraId="55B985BA">
      <w:pPr>
        <w:spacing w:line="360" w:lineRule="auto"/>
        <w:ind w:firstLine="549" w:firstLineChars="229"/>
        <w:rPr>
          <w:rFonts w:ascii="仿宋" w:hAnsi="仿宋" w:eastAsia="仿宋" w:cs="仿宋"/>
          <w:color w:val="auto"/>
          <w:sz w:val="24"/>
          <w:highlight w:val="none"/>
        </w:rPr>
      </w:pPr>
    </w:p>
    <w:p w14:paraId="6C10808B">
      <w:pPr>
        <w:spacing w:line="360" w:lineRule="auto"/>
        <w:ind w:firstLine="549" w:firstLineChars="229"/>
        <w:rPr>
          <w:rFonts w:ascii="仿宋" w:hAnsi="仿宋" w:eastAsia="仿宋" w:cs="仿宋"/>
          <w:color w:val="auto"/>
          <w:sz w:val="24"/>
          <w:highlight w:val="none"/>
        </w:rPr>
      </w:pPr>
    </w:p>
    <w:p w14:paraId="4D721F40">
      <w:pPr>
        <w:spacing w:line="360" w:lineRule="auto"/>
        <w:ind w:firstLine="549" w:firstLineChars="229"/>
        <w:rPr>
          <w:rFonts w:ascii="仿宋" w:hAnsi="仿宋" w:eastAsia="仿宋" w:cs="仿宋"/>
          <w:color w:val="auto"/>
          <w:sz w:val="24"/>
          <w:highlight w:val="none"/>
        </w:rPr>
      </w:pPr>
    </w:p>
    <w:p w14:paraId="4FA1D97F">
      <w:pPr>
        <w:spacing w:line="360" w:lineRule="auto"/>
        <w:ind w:firstLine="549" w:firstLineChars="229"/>
        <w:rPr>
          <w:rFonts w:ascii="仿宋" w:hAnsi="仿宋" w:eastAsia="仿宋" w:cs="仿宋"/>
          <w:color w:val="auto"/>
          <w:sz w:val="24"/>
          <w:highlight w:val="none"/>
        </w:rPr>
      </w:pPr>
    </w:p>
    <w:p w14:paraId="64CD6585">
      <w:pPr>
        <w:spacing w:line="360" w:lineRule="auto"/>
        <w:ind w:firstLine="549" w:firstLineChars="229"/>
        <w:rPr>
          <w:rFonts w:ascii="仿宋" w:hAnsi="仿宋" w:eastAsia="仿宋" w:cs="仿宋"/>
          <w:color w:val="auto"/>
          <w:sz w:val="24"/>
          <w:highlight w:val="none"/>
        </w:rPr>
      </w:pPr>
    </w:p>
    <w:p w14:paraId="087C4AAF">
      <w:pPr>
        <w:spacing w:line="360" w:lineRule="auto"/>
        <w:ind w:firstLine="549" w:firstLineChars="229"/>
        <w:rPr>
          <w:rFonts w:ascii="仿宋" w:hAnsi="仿宋" w:eastAsia="仿宋" w:cs="仿宋"/>
          <w:color w:val="auto"/>
          <w:sz w:val="24"/>
          <w:highlight w:val="none"/>
        </w:rPr>
      </w:pPr>
    </w:p>
    <w:p w14:paraId="3861A80D">
      <w:pPr>
        <w:spacing w:line="360" w:lineRule="auto"/>
        <w:rPr>
          <w:rFonts w:ascii="仿宋" w:hAnsi="仿宋" w:eastAsia="仿宋" w:cs="仿宋"/>
          <w:color w:val="auto"/>
          <w:sz w:val="24"/>
          <w:highlight w:val="none"/>
        </w:rPr>
      </w:pPr>
    </w:p>
    <w:bookmarkEnd w:id="2"/>
    <w:p w14:paraId="03FEAE8F">
      <w:pPr>
        <w:adjustRightInd/>
        <w:spacing w:line="360" w:lineRule="auto"/>
        <w:jc w:val="center"/>
        <w:outlineLvl w:val="0"/>
        <w:rPr>
          <w:rFonts w:ascii="仿宋" w:hAnsi="仿宋" w:eastAsia="仿宋" w:cs="仿宋"/>
          <w:b/>
          <w:color w:val="auto"/>
          <w:sz w:val="36"/>
          <w:szCs w:val="20"/>
          <w:highlight w:val="none"/>
        </w:rPr>
        <w:sectPr>
          <w:footerReference r:id="rId11" w:type="first"/>
          <w:headerReference r:id="rId8" w:type="default"/>
          <w:footerReference r:id="rId9" w:type="default"/>
          <w:footerReference r:id="rId10" w:type="even"/>
          <w:pgSz w:w="11906" w:h="16838"/>
          <w:pgMar w:top="1440" w:right="1800" w:bottom="1440" w:left="1800" w:header="851" w:footer="992" w:gutter="0"/>
          <w:pgNumType w:fmt="decimal"/>
          <w:cols w:space="720" w:num="1"/>
          <w:titlePg/>
          <w:docGrid w:linePitch="312" w:charSpace="0"/>
        </w:sectPr>
      </w:pPr>
      <w:bookmarkStart w:id="3" w:name="_Hlt74729822"/>
      <w:bookmarkEnd w:id="3"/>
      <w:bookmarkStart w:id="4" w:name="_Hlt74728647"/>
      <w:bookmarkEnd w:id="4"/>
      <w:bookmarkStart w:id="5" w:name="_Hlt74707423"/>
      <w:bookmarkEnd w:id="5"/>
      <w:bookmarkStart w:id="6" w:name="_Hlt74649545"/>
      <w:bookmarkEnd w:id="6"/>
      <w:bookmarkStart w:id="7" w:name="_Toc91899870"/>
      <w:bookmarkStart w:id="8" w:name="第二部分"/>
      <w:bookmarkStart w:id="9" w:name="_Toc91899871"/>
    </w:p>
    <w:p w14:paraId="2C9810A9">
      <w:pP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CAE32DE">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76A7ABE">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绍兴市职业教育中心（绍兴技师学院）酒店服务实训设备项目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https://www.zcygov.cn/）获取（下载）招标文件，并于2024年</w:t>
      </w:r>
      <w:r>
        <w:rPr>
          <w:rStyle w:val="77"/>
          <w:rFonts w:hint="eastAsia" w:ascii="仿宋" w:hAnsi="仿宋" w:eastAsia="仿宋" w:cs="仿宋"/>
          <w:snapToGrid/>
          <w:color w:val="auto"/>
          <w:kern w:val="2"/>
          <w:sz w:val="24"/>
          <w:szCs w:val="24"/>
          <w:highlight w:val="none"/>
          <w:lang w:val="en-US" w:eastAsia="zh-CN"/>
        </w:rPr>
        <w:t>08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13</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C441587">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44E5CC5">
      <w:pPr>
        <w:spacing w:line="288"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YH2024-07041</w:t>
      </w:r>
    </w:p>
    <w:p w14:paraId="4E0C213B">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项目名称：绍兴市职业教育中心（绍兴技师学院）酒店服务实训设备项目</w:t>
      </w:r>
    </w:p>
    <w:p w14:paraId="3A756B15">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预算金额（元）：459200</w:t>
      </w:r>
    </w:p>
    <w:p w14:paraId="2340F7C5">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最高限价（元）：459200</w:t>
      </w:r>
    </w:p>
    <w:p w14:paraId="4C88DD59">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90475B2">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771E2F9">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标项名称：绍兴市职业教育中心（绍兴技师学院）酒店服务实训设备项目</w:t>
      </w:r>
    </w:p>
    <w:p w14:paraId="7D97AED2">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1B9124AD">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预算金额：459200</w:t>
      </w:r>
    </w:p>
    <w:p w14:paraId="03922CD6">
      <w:pPr>
        <w:spacing w:line="288"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17CA1F7E">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3CFE7613">
      <w:pPr>
        <w:spacing w:line="288"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39528C5C">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2A7E292D">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ABD1A0F">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F2797A7">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12B14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p>
    <w:p w14:paraId="0054D54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F89AA9C">
      <w:pPr>
        <w:spacing w:line="288" w:lineRule="auto"/>
        <w:ind w:firstLine="720" w:firstLineChars="300"/>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2E978B3F">
      <w:pPr>
        <w:tabs>
          <w:tab w:val="left" w:pos="885"/>
        </w:tabs>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37B33A81">
      <w:pPr>
        <w:tabs>
          <w:tab w:val="left" w:pos="885"/>
        </w:tabs>
        <w:adjustRightInd/>
        <w:spacing w:line="288" w:lineRule="auto"/>
        <w:ind w:firstLine="720" w:firstLineChars="300"/>
        <w:rPr>
          <w:rFonts w:ascii="仿宋" w:hAnsi="仿宋" w:eastAsia="仿宋" w:cs="仿宋"/>
          <w:color w:val="auto"/>
          <w:sz w:val="24"/>
          <w:highlight w:val="none"/>
        </w:rPr>
      </w:pPr>
      <w:bookmarkStart w:id="10" w:name="_Hlk101132524"/>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2FD06541">
      <w:pPr>
        <w:spacing w:line="288" w:lineRule="auto"/>
        <w:ind w:firstLine="720" w:firstLineChars="300"/>
        <w:rPr>
          <w:rFonts w:ascii="仿宋" w:hAnsi="仿宋" w:eastAsia="仿宋" w:cs="仿宋"/>
          <w:color w:val="auto"/>
          <w:kern w:val="0"/>
          <w:sz w:val="24"/>
          <w:highlight w:val="none"/>
        </w:rPr>
      </w:pPr>
      <w:sdt>
        <w:sdtPr>
          <w:rPr>
            <w:rFonts w:hint="eastAsia" w:ascii="仿宋" w:hAnsi="仿宋" w:eastAsia="仿宋" w:cs="仿宋"/>
            <w:color w:val="auto"/>
            <w:sz w:val="24"/>
            <w:highlight w:val="none"/>
          </w:rPr>
          <w:id w:val="10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9073515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318AC58E">
      <w:pPr>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48B0DB30">
      <w:pPr>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1486F2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 xml:space="preserve"> 无 </w:t>
      </w:r>
      <w:r>
        <w:rPr>
          <w:rFonts w:hint="eastAsia" w:ascii="仿宋" w:hAnsi="仿宋" w:eastAsia="仿宋" w:cs="仿宋"/>
          <w:color w:val="auto"/>
          <w:sz w:val="24"/>
          <w:highlight w:val="none"/>
        </w:rPr>
        <w:t>；</w:t>
      </w:r>
    </w:p>
    <w:p w14:paraId="116348F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3D9CF13">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3D1CD4D">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08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13</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F7514AB">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796413C">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54592CA">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3CE69B8">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751238D">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08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13</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09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r>
        <w:rPr>
          <w:rFonts w:hint="eastAsia" w:ascii="仿宋" w:hAnsi="仿宋" w:eastAsia="仿宋" w:cs="仿宋"/>
          <w:color w:val="auto"/>
          <w:sz w:val="24"/>
          <w:highlight w:val="none"/>
        </w:rPr>
        <w:t>（北京时间）</w:t>
      </w:r>
    </w:p>
    <w:p w14:paraId="3158DC33">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621FDF">
      <w:pPr>
        <w:spacing w:line="288"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08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13</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09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p>
    <w:p w14:paraId="775B4F54">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7D774684">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252C4EF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3538694">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E65305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8595948">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81CE3E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B5F1AA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39C37579">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4B59F70">
      <w:pPr>
        <w:pStyle w:val="3"/>
        <w:spacing w:line="288" w:lineRule="auto"/>
        <w:ind w:left="0" w:firstLine="482" w:firstLineChars="200"/>
        <w:rPr>
          <w:rFonts w:ascii="仿宋" w:eastAsia="仿宋" w:cs="仿宋"/>
          <w:color w:val="auto"/>
          <w:sz w:val="24"/>
          <w:szCs w:val="24"/>
          <w:highlight w:val="none"/>
        </w:rPr>
      </w:pPr>
      <w:bookmarkStart w:id="11" w:name="_Toc28359019"/>
      <w:bookmarkStart w:id="12" w:name="_Toc35393806"/>
      <w:bookmarkStart w:id="13" w:name="_Toc28359096"/>
      <w:bookmarkStart w:id="14" w:name="_Toc35393637"/>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16543C17">
      <w:pPr>
        <w:spacing w:line="288" w:lineRule="auto"/>
        <w:ind w:firstLine="480" w:firstLineChars="200"/>
        <w:rPr>
          <w:rFonts w:ascii="仿宋" w:hAnsi="仿宋" w:eastAsia="仿宋" w:cs="仿宋"/>
          <w:color w:val="auto"/>
          <w:sz w:val="24"/>
          <w:highlight w:val="none"/>
        </w:rPr>
      </w:pPr>
      <w:bookmarkStart w:id="15" w:name="_Toc28359020"/>
      <w:bookmarkStart w:id="16" w:name="_Toc35393638"/>
      <w:bookmarkStart w:id="17" w:name="_Toc28359097"/>
      <w:bookmarkStart w:id="18" w:name="_Toc35393807"/>
      <w:r>
        <w:rPr>
          <w:rFonts w:hint="eastAsia" w:ascii="仿宋" w:hAnsi="仿宋" w:eastAsia="仿宋" w:cs="仿宋"/>
          <w:color w:val="auto"/>
          <w:sz w:val="24"/>
          <w:highlight w:val="none"/>
        </w:rPr>
        <w:t>名称：绍兴市职业教育中心</w:t>
      </w:r>
    </w:p>
    <w:p w14:paraId="26226CE2">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地址：绍兴市越城区学苑路1号 </w:t>
      </w:r>
    </w:p>
    <w:p w14:paraId="1038113F">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14:paraId="517AAD50">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olor w:val="auto"/>
          <w:sz w:val="24"/>
          <w:highlight w:val="none"/>
        </w:rPr>
        <w:t>魏老师</w:t>
      </w:r>
      <w:r>
        <w:rPr>
          <w:rFonts w:hint="eastAsia" w:ascii="仿宋" w:hAnsi="仿宋" w:eastAsia="仿宋" w:cs="仿宋"/>
          <w:color w:val="auto"/>
          <w:kern w:val="0"/>
          <w:sz w:val="24"/>
          <w:highlight w:val="none"/>
        </w:rPr>
        <w:t xml:space="preserve">  </w:t>
      </w:r>
    </w:p>
    <w:p w14:paraId="327445F7">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w:t>
      </w:r>
      <w:r>
        <w:rPr>
          <w:rFonts w:ascii="仿宋" w:hAnsi="仿宋" w:eastAsia="仿宋"/>
          <w:color w:val="auto"/>
          <w:sz w:val="24"/>
          <w:highlight w:val="none"/>
        </w:rPr>
        <w:t>13335858562</w:t>
      </w:r>
    </w:p>
    <w:p w14:paraId="4F701C60">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质疑联系人：屠老师   </w:t>
      </w:r>
    </w:p>
    <w:p w14:paraId="2EC9F835">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质疑联系方式：0575-88611533</w:t>
      </w:r>
    </w:p>
    <w:p w14:paraId="414FFD6B">
      <w:pPr>
        <w:pStyle w:val="3"/>
        <w:spacing w:line="288" w:lineRule="auto"/>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15FF395F">
      <w:pPr>
        <w:spacing w:line="288" w:lineRule="auto"/>
        <w:ind w:firstLine="480" w:firstLineChars="200"/>
        <w:rPr>
          <w:rFonts w:ascii="仿宋" w:hAnsi="仿宋" w:eastAsia="仿宋" w:cs="仿宋"/>
          <w:color w:val="auto"/>
          <w:sz w:val="24"/>
          <w:highlight w:val="none"/>
        </w:rPr>
      </w:pPr>
      <w:bookmarkStart w:id="19" w:name="_Toc28359021"/>
      <w:bookmarkStart w:id="20" w:name="_Toc28359098"/>
      <w:bookmarkStart w:id="21" w:name="_Toc35393808"/>
      <w:bookmarkStart w:id="22" w:name="_Toc35393639"/>
      <w:r>
        <w:rPr>
          <w:rFonts w:hint="eastAsia" w:ascii="仿宋" w:hAnsi="仿宋" w:eastAsia="仿宋" w:cs="仿宋"/>
          <w:color w:val="auto"/>
          <w:sz w:val="24"/>
          <w:highlight w:val="none"/>
        </w:rPr>
        <w:t>名称：耀华建设管理有限公司      </w:t>
      </w:r>
    </w:p>
    <w:p w14:paraId="0538D80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绍兴市越城区阳明北路80号滨江大厦C楼3楼309号</w:t>
      </w:r>
    </w:p>
    <w:p w14:paraId="6C5CF82A">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14:paraId="6E8B61A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凌静、阮建宏</w:t>
      </w:r>
    </w:p>
    <w:p w14:paraId="6C15E85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kern w:val="0"/>
          <w:sz w:val="24"/>
          <w:highlight w:val="none"/>
        </w:rPr>
        <w:t>88776697</w:t>
      </w:r>
    </w:p>
    <w:p w14:paraId="0446D86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郭虹</w:t>
      </w:r>
    </w:p>
    <w:p w14:paraId="5AB1350A">
      <w:pPr>
        <w:spacing w:line="288"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kern w:val="0"/>
          <w:sz w:val="24"/>
          <w:highlight w:val="none"/>
        </w:rPr>
        <w:t>88336881</w:t>
      </w:r>
      <w:r>
        <w:rPr>
          <w:rFonts w:hint="eastAsia" w:ascii="仿宋" w:hAnsi="仿宋" w:eastAsia="仿宋" w:cs="仿宋"/>
          <w:color w:val="auto"/>
          <w:sz w:val="24"/>
          <w:highlight w:val="none"/>
        </w:rPr>
        <w:t>　</w:t>
      </w:r>
      <w:r>
        <w:rPr>
          <w:rFonts w:hint="eastAsia" w:ascii="仿宋" w:hAnsi="仿宋" w:eastAsia="仿宋" w:cs="仿宋"/>
          <w:color w:val="auto"/>
          <w:highlight w:val="none"/>
        </w:rPr>
        <w:t>　　</w:t>
      </w:r>
    </w:p>
    <w:p w14:paraId="628CF4A6">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监督管理部门：            </w:t>
      </w:r>
    </w:p>
    <w:p w14:paraId="4027466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名称：绍兴市职业教育中心</w:t>
      </w:r>
    </w:p>
    <w:p w14:paraId="1CF0A8C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地址：绍兴市越城区学苑路1号</w:t>
      </w:r>
      <w:r>
        <w:rPr>
          <w:rFonts w:hint="eastAsia" w:ascii="仿宋" w:hAnsi="仿宋" w:eastAsia="仿宋" w:cs="仿宋"/>
          <w:color w:val="auto"/>
          <w:sz w:val="24"/>
          <w:highlight w:val="none"/>
        </w:rPr>
        <w:t>       </w:t>
      </w:r>
    </w:p>
    <w:p w14:paraId="3043F0B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14:paraId="5C0FC1B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联系人：吕老师    </w:t>
      </w:r>
    </w:p>
    <w:p w14:paraId="17ACE81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监督投诉电话：13335858550</w:t>
      </w:r>
      <w:bookmarkEnd w:id="19"/>
      <w:bookmarkEnd w:id="20"/>
      <w:bookmarkEnd w:id="21"/>
      <w:bookmarkEnd w:id="22"/>
      <w:r>
        <w:rPr>
          <w:rFonts w:hint="eastAsia" w:ascii="仿宋" w:hAnsi="仿宋" w:eastAsia="仿宋" w:cs="仿宋"/>
          <w:color w:val="auto"/>
          <w:sz w:val="24"/>
          <w:highlight w:val="none"/>
        </w:rPr>
        <w:t> </w:t>
      </w:r>
    </w:p>
    <w:p w14:paraId="1BE288F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5667AC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6997FB6">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2B5B08F3">
      <w:pP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41EB53D9">
      <w:pPr>
        <w:adjustRightInd/>
        <w:spacing w:line="288"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14:paraId="1A81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DBCBC9C">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496BAF9">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A51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A2BCBB">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2EA8408">
            <w:pPr>
              <w:snapToGrid w:val="0"/>
              <w:spacing w:line="288" w:lineRule="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8430142">
            <w:pPr>
              <w:spacing w:line="288"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670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59BAFF">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3FEB97E1">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D102E92">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66053BC">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112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D3049D">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DDBFA80">
            <w:pPr>
              <w:autoSpaceDE w:val="0"/>
              <w:autoSpaceDN w:val="0"/>
              <w:spacing w:line="288"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0AA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07C326F">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B3684C0">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26E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4BC111">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72B4EAA">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同意将非主体、非关键性的工作分包。</w:t>
            </w:r>
          </w:p>
          <w:p w14:paraId="12953C3F">
            <w:pPr>
              <w:spacing w:line="288"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6E4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5B5F6A8">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082B2C5">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D6A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8603F05">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6F3F742">
            <w:pPr>
              <w:autoSpaceDE w:val="0"/>
              <w:autoSpaceDN w:val="0"/>
              <w:spacing w:line="288"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AE2354C">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FBF2FA4">
            <w:pPr>
              <w:autoSpaceDE w:val="0"/>
              <w:autoSpaceDN w:val="0"/>
              <w:spacing w:line="288" w:lineRule="auto"/>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u w:val="single"/>
              </w:rPr>
              <w:t xml:space="preserve"> 8 </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rPr>
              <w:t>分至</w:t>
            </w:r>
            <w:r>
              <w:rPr>
                <w:rFonts w:hint="eastAsia" w:ascii="仿宋" w:hAnsi="仿宋" w:eastAsia="仿宋" w:cs="仿宋"/>
                <w:color w:val="auto"/>
                <w:sz w:val="24"/>
                <w:highlight w:val="none"/>
                <w:u w:val="single"/>
              </w:rPr>
              <w:t xml:space="preserve"> 17 </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u w:val="single"/>
              </w:rPr>
              <w:t xml:space="preserve"> 00 </w:t>
            </w:r>
            <w:r>
              <w:rPr>
                <w:rFonts w:hint="eastAsia" w:ascii="仿宋" w:hAnsi="仿宋" w:eastAsia="仿宋" w:cs="仿宋"/>
                <w:color w:val="auto"/>
                <w:sz w:val="24"/>
                <w:highlight w:val="none"/>
              </w:rPr>
              <w:t>分,地点：</w:t>
            </w:r>
            <w:r>
              <w:rPr>
                <w:rFonts w:hint="eastAsia" w:ascii="仿宋" w:hAnsi="仿宋" w:eastAsia="仿宋" w:cs="仿宋"/>
                <w:color w:val="auto"/>
                <w:sz w:val="24"/>
                <w:highlight w:val="none"/>
                <w:u w:val="single"/>
              </w:rPr>
              <w:t xml:space="preserve"> 绍兴市职业教育中心学校内（绍兴市越城区学苑路1号）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魏老师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13335858562 </w:t>
            </w:r>
            <w:r>
              <w:rPr>
                <w:rFonts w:hint="eastAsia" w:ascii="仿宋" w:hAnsi="仿宋" w:eastAsia="仿宋" w:cs="仿宋"/>
                <w:color w:val="auto"/>
                <w:sz w:val="24"/>
                <w:szCs w:val="20"/>
                <w:highlight w:val="none"/>
              </w:rPr>
              <w:t>。</w:t>
            </w:r>
          </w:p>
        </w:tc>
      </w:tr>
      <w:tr w14:paraId="0848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ED3D8DC">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0930987">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28E3788">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E952908">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B要求提供，</w:t>
            </w:r>
          </w:p>
          <w:p w14:paraId="3506D613">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采购清单中序列号“53台布”样品1张 </w:t>
            </w:r>
            <w:r>
              <w:rPr>
                <w:rFonts w:hint="eastAsia" w:ascii="仿宋" w:hAnsi="仿宋" w:eastAsia="仿宋" w:cs="仿宋"/>
                <w:color w:val="auto"/>
                <w:kern w:val="0"/>
                <w:sz w:val="24"/>
                <w:highlight w:val="none"/>
              </w:rPr>
              <w:t>；</w:t>
            </w:r>
          </w:p>
          <w:p w14:paraId="016C2AEB">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14:paraId="154F5C30">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ACAF176">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kern w:val="0"/>
                <w:sz w:val="24"/>
                <w:highlight w:val="none"/>
              </w:rPr>
              <w:t>。</w:t>
            </w:r>
          </w:p>
          <w:p w14:paraId="42120F3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Style w:val="77"/>
                <w:rFonts w:hint="eastAsia" w:ascii="仿宋" w:hAnsi="仿宋" w:eastAsia="仿宋" w:cs="仿宋"/>
                <w:snapToGrid/>
                <w:color w:val="auto"/>
                <w:kern w:val="2"/>
                <w:sz w:val="24"/>
                <w:szCs w:val="24"/>
                <w:highlight w:val="none"/>
                <w:u w:val="single"/>
              </w:rPr>
              <w:t xml:space="preserve"> 2024年</w:t>
            </w:r>
            <w:r>
              <w:rPr>
                <w:rStyle w:val="77"/>
                <w:rFonts w:hint="eastAsia" w:ascii="仿宋" w:hAnsi="仿宋" w:eastAsia="仿宋" w:cs="仿宋"/>
                <w:snapToGrid/>
                <w:color w:val="auto"/>
                <w:kern w:val="2"/>
                <w:sz w:val="24"/>
                <w:szCs w:val="24"/>
                <w:highlight w:val="none"/>
                <w:u w:val="single"/>
                <w:lang w:val="en-US" w:eastAsia="zh-CN"/>
              </w:rPr>
              <w:t>08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13</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09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 xml:space="preserve">00秒前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绍兴市越城区阳明北路80号滨江大厦C楼3楼309号（耀华建设管理有限公司）</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凌静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15257598644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50DEC5D">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5692F8C">
            <w:pPr>
              <w:autoSpaceDE w:val="0"/>
              <w:autoSpaceDN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1EEB27E">
            <w:pPr>
              <w:autoSpaceDE w:val="0"/>
              <w:autoSpaceDN w:val="0"/>
              <w:spacing w:line="288" w:lineRule="auto"/>
              <w:jc w:val="left"/>
              <w:rPr>
                <w:rFonts w:ascii="仿宋" w:hAnsi="仿宋" w:eastAsia="仿宋" w:cs="仿宋"/>
                <w:b/>
                <w:color w:val="auto"/>
                <w:sz w:val="24"/>
                <w:highlight w:val="none"/>
              </w:rPr>
            </w:pPr>
            <w:r>
              <w:rPr>
                <w:rFonts w:hint="eastAsia" w:ascii="仿宋" w:hAnsi="仿宋" w:eastAsia="仿宋"/>
                <w:color w:val="auto"/>
                <w:sz w:val="24"/>
                <w:highlight w:val="none"/>
              </w:rPr>
              <w:t>★</w:t>
            </w:r>
            <w:r>
              <w:rPr>
                <w:rFonts w:hint="eastAsia" w:ascii="仿宋" w:hAnsi="仿宋" w:eastAsia="仿宋"/>
                <w:b/>
                <w:snapToGrid w:val="0"/>
                <w:color w:val="auto"/>
                <w:kern w:val="28"/>
                <w:sz w:val="24"/>
                <w:highlight w:val="none"/>
              </w:rPr>
              <w:t>对未提供样品或提供样品不满足采购需求实质性条件的，作无效投标处理。</w:t>
            </w:r>
          </w:p>
        </w:tc>
      </w:tr>
      <w:tr w14:paraId="08FC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28BF8E8">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9FCBB18">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08C46C50">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A无方案演示。</w:t>
            </w:r>
          </w:p>
          <w:p w14:paraId="6DDF08BA">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B有方案演示：</w:t>
            </w:r>
          </w:p>
          <w:p w14:paraId="5C4E2AC8">
            <w:pPr>
              <w:spacing w:line="288" w:lineRule="auto"/>
              <w:rPr>
                <w:rFonts w:ascii="仿宋" w:hAnsi="仿宋" w:eastAsia="仿宋" w:cs="仿宋"/>
                <w:strike/>
                <w:color w:val="auto"/>
                <w:sz w:val="24"/>
                <w:highlight w:val="none"/>
                <w:lang w:val="zh-CN"/>
              </w:rPr>
            </w:pPr>
            <w:r>
              <w:rPr>
                <w:rFonts w:hint="eastAsia" w:ascii="仿宋" w:hAnsi="仿宋" w:eastAsia="仿宋" w:cs="仿宋"/>
                <w:color w:val="auto"/>
                <w:sz w:val="24"/>
                <w:highlight w:val="none"/>
                <w:lang w:val="zh-CN"/>
              </w:rPr>
              <w:t>（1）在评标时安排每个供应商进行方案演示。每个供应商时间不超过</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lang w:val="zh-CN"/>
              </w:rPr>
              <w:t>分钟，次序以投标文件解密时间先后次序为准。</w:t>
            </w:r>
          </w:p>
          <w:p w14:paraId="45F63C49">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（2）方案演示可选择以下其中一种方式：</w:t>
            </w:r>
          </w:p>
          <w:p w14:paraId="7D45E964">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方式一：政采云平台在线演示。政采云平台在线讲解需供应商根据政采云平台操作要求做好准备工作，提前完善软硬件配置环境。</w:t>
            </w:r>
          </w:p>
          <w:p w14:paraId="31106AAC">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sym w:font="Wingdings" w:char="00FE"/>
            </w:r>
            <w:r>
              <w:rPr>
                <w:rFonts w:hint="eastAsia" w:ascii="仿宋" w:hAnsi="仿宋" w:eastAsia="仿宋" w:cs="仿宋"/>
                <w:color w:val="auto"/>
                <w:sz w:val="24"/>
                <w:highlight w:val="none"/>
                <w:lang w:val="zh-CN"/>
              </w:rPr>
              <w:t>方式二：</w:t>
            </w:r>
            <w:r>
              <w:rPr>
                <w:rFonts w:hint="eastAsia" w:ascii="仿宋" w:hAnsi="仿宋" w:eastAsia="仿宋" w:cs="仿宋"/>
                <w:color w:val="auto"/>
                <w:sz w:val="24"/>
                <w:highlight w:val="none"/>
              </w:rPr>
              <w:t>讲解</w:t>
            </w:r>
            <w:r>
              <w:rPr>
                <w:rFonts w:hint="eastAsia" w:ascii="仿宋" w:hAnsi="仿宋" w:eastAsia="仿宋" w:cs="仿宋"/>
                <w:color w:val="auto"/>
                <w:sz w:val="24"/>
                <w:highlight w:val="none"/>
                <w:lang w:val="zh-CN"/>
              </w:rPr>
              <w:t>演示</w:t>
            </w:r>
            <w:r>
              <w:rPr>
                <w:rFonts w:hint="eastAsia" w:ascii="仿宋" w:hAnsi="仿宋" w:eastAsia="仿宋" w:cs="仿宋"/>
                <w:color w:val="auto"/>
                <w:sz w:val="24"/>
                <w:highlight w:val="none"/>
              </w:rPr>
              <w:t>视频要求在提交投标文件截止时间前提供至采购代理机构，讲解</w:t>
            </w:r>
            <w:r>
              <w:rPr>
                <w:rFonts w:hint="eastAsia" w:ascii="仿宋" w:hAnsi="仿宋" w:eastAsia="仿宋" w:cs="仿宋"/>
                <w:color w:val="auto"/>
                <w:sz w:val="24"/>
                <w:highlight w:val="none"/>
                <w:lang w:val="zh-CN"/>
              </w:rPr>
              <w:t>演示</w:t>
            </w:r>
            <w:r>
              <w:rPr>
                <w:rFonts w:hint="eastAsia" w:ascii="仿宋" w:hAnsi="仿宋" w:eastAsia="仿宋" w:cs="仿宋"/>
                <w:color w:val="auto"/>
                <w:sz w:val="24"/>
                <w:highlight w:val="none"/>
              </w:rPr>
              <w:t>视频采用拷入U盘的形式提供，时间要求15分钟以内。</w:t>
            </w:r>
          </w:p>
          <w:p w14:paraId="67838C57">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lang w:val="zh-CN"/>
              </w:rPr>
              <w:t>注：因供应商自身原因导致无法演示或者演示效果不理想的，责任自负。因平台原因导致本项目方案演示环节无法顺利开展，按照《浙江省政府采购项目电子交易管理暂行办法》相关规定执行。</w:t>
            </w:r>
          </w:p>
        </w:tc>
      </w:tr>
      <w:tr w14:paraId="3D39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2977B1">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84" w:type="dxa"/>
            <w:vAlign w:val="center"/>
          </w:tcPr>
          <w:p w14:paraId="7A3FC5E3">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686" w:type="dxa"/>
            <w:vAlign w:val="center"/>
          </w:tcPr>
          <w:p w14:paraId="7FE9CD68">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19D46BD9">
            <w:pPr>
              <w:snapToGrid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0F8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707CA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11</w:t>
            </w:r>
          </w:p>
        </w:tc>
        <w:tc>
          <w:tcPr>
            <w:tcW w:w="1684" w:type="dxa"/>
            <w:vAlign w:val="center"/>
          </w:tcPr>
          <w:p w14:paraId="2381A47B">
            <w:pPr>
              <w:snapToGrid w:val="0"/>
              <w:spacing w:line="288"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686" w:type="dxa"/>
            <w:vAlign w:val="center"/>
          </w:tcPr>
          <w:p w14:paraId="1B404F6D">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A货物类，单一产品或核心产品为：</w:t>
            </w:r>
            <w:r>
              <w:rPr>
                <w:rFonts w:hint="eastAsia" w:ascii="仿宋" w:hAnsi="仿宋" w:eastAsia="仿宋" w:cs="仿宋"/>
                <w:color w:val="auto"/>
                <w:kern w:val="0"/>
                <w:sz w:val="24"/>
                <w:highlight w:val="none"/>
                <w:u w:val="single"/>
              </w:rPr>
              <w:t xml:space="preserve"> 智能清扫机 </w:t>
            </w:r>
            <w:r>
              <w:rPr>
                <w:rFonts w:hint="eastAsia" w:ascii="仿宋" w:hAnsi="仿宋" w:eastAsia="仿宋" w:cs="仿宋"/>
                <w:color w:val="auto"/>
                <w:sz w:val="24"/>
                <w:highlight w:val="none"/>
              </w:rPr>
              <w:t>。</w:t>
            </w:r>
          </w:p>
          <w:p w14:paraId="445C824D">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B服务类。</w:t>
            </w:r>
          </w:p>
        </w:tc>
      </w:tr>
      <w:tr w14:paraId="1E9F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1F464637">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4" w:type="dxa"/>
            <w:vAlign w:val="center"/>
          </w:tcPr>
          <w:p w14:paraId="4941F487">
            <w:pPr>
              <w:snapToGrid w:val="0"/>
              <w:spacing w:line="288"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686" w:type="dxa"/>
            <w:vAlign w:val="center"/>
          </w:tcPr>
          <w:p w14:paraId="3EB2FE11">
            <w:pPr>
              <w:snapToGrid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bidi="ar"/>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7377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34E7985">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4" w:type="dxa"/>
            <w:vMerge w:val="restart"/>
            <w:vAlign w:val="center"/>
          </w:tcPr>
          <w:p w14:paraId="17A5A2A2">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686" w:type="dxa"/>
            <w:vAlign w:val="center"/>
          </w:tcPr>
          <w:p w14:paraId="69D3A312">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12D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46FF10AC">
            <w:pPr>
              <w:spacing w:line="288" w:lineRule="auto"/>
              <w:jc w:val="center"/>
              <w:rPr>
                <w:rFonts w:ascii="仿宋" w:hAnsi="仿宋" w:eastAsia="仿宋" w:cs="仿宋"/>
                <w:color w:val="auto"/>
                <w:sz w:val="24"/>
                <w:highlight w:val="none"/>
              </w:rPr>
            </w:pPr>
          </w:p>
        </w:tc>
        <w:tc>
          <w:tcPr>
            <w:tcW w:w="1684" w:type="dxa"/>
            <w:vMerge w:val="continue"/>
            <w:vAlign w:val="center"/>
          </w:tcPr>
          <w:p w14:paraId="7555192A">
            <w:pPr>
              <w:snapToGrid w:val="0"/>
              <w:spacing w:line="288" w:lineRule="auto"/>
              <w:rPr>
                <w:rFonts w:ascii="仿宋" w:hAnsi="仿宋" w:eastAsia="仿宋" w:cs="仿宋"/>
                <w:b/>
                <w:color w:val="auto"/>
                <w:sz w:val="24"/>
                <w:highlight w:val="none"/>
              </w:rPr>
            </w:pPr>
          </w:p>
        </w:tc>
        <w:tc>
          <w:tcPr>
            <w:tcW w:w="6686" w:type="dxa"/>
            <w:vAlign w:val="center"/>
          </w:tcPr>
          <w:p w14:paraId="29581F7A">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9F4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F0AC5D3">
            <w:pPr>
              <w:spacing w:line="288" w:lineRule="auto"/>
              <w:jc w:val="center"/>
              <w:rPr>
                <w:rFonts w:ascii="仿宋" w:hAnsi="仿宋" w:eastAsia="仿宋" w:cs="仿宋"/>
                <w:color w:val="auto"/>
                <w:sz w:val="24"/>
                <w:highlight w:val="none"/>
              </w:rPr>
            </w:pPr>
          </w:p>
        </w:tc>
        <w:tc>
          <w:tcPr>
            <w:tcW w:w="1684" w:type="dxa"/>
            <w:vMerge w:val="continue"/>
            <w:vAlign w:val="center"/>
          </w:tcPr>
          <w:p w14:paraId="196FDE0C">
            <w:pPr>
              <w:snapToGrid w:val="0"/>
              <w:spacing w:line="288" w:lineRule="auto"/>
              <w:rPr>
                <w:rFonts w:ascii="仿宋" w:hAnsi="仿宋" w:eastAsia="仿宋" w:cs="仿宋"/>
                <w:b/>
                <w:color w:val="auto"/>
                <w:sz w:val="24"/>
                <w:highlight w:val="none"/>
              </w:rPr>
            </w:pPr>
          </w:p>
        </w:tc>
        <w:tc>
          <w:tcPr>
            <w:tcW w:w="6686" w:type="dxa"/>
            <w:vAlign w:val="center"/>
          </w:tcPr>
          <w:p w14:paraId="29B3DF19">
            <w:pP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D5591BB">
            <w:pPr>
              <w:snapToGrid w:val="0"/>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E2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99EA7C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963CFEA">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F89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80E26C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3542B63">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7E5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95EF4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19EC1CA7">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38C615A">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ADE58AF">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F6D5262">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2C8805E">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29FC9C8">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30AB532">
            <w:pPr>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A424380">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094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D4F3C2F">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117C399C">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211EA1E">
            <w:pPr>
              <w:spacing w:line="288"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DB5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5D9F87D">
            <w:pPr>
              <w:spacing w:line="288" w:lineRule="auto"/>
              <w:rPr>
                <w:rFonts w:ascii="仿宋" w:hAnsi="仿宋" w:eastAsia="仿宋" w:cs="仿宋"/>
                <w:color w:val="auto"/>
                <w:sz w:val="24"/>
                <w:highlight w:val="none"/>
              </w:rPr>
            </w:pPr>
          </w:p>
        </w:tc>
        <w:tc>
          <w:tcPr>
            <w:tcW w:w="8370" w:type="dxa"/>
            <w:gridSpan w:val="2"/>
            <w:vAlign w:val="center"/>
          </w:tcPr>
          <w:p w14:paraId="3BBDC7E9">
            <w:pPr>
              <w:spacing w:line="288" w:lineRule="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B1EBDD3">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EA1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1232BFA">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696B573C">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9F698F5">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货物、服务招标均为1.5%；100-500万部分，货物招标收取1.1%，服务招标收取0.8%。</w:t>
            </w:r>
          </w:p>
          <w:p w14:paraId="655058D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518B00F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767D04D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7224C98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2CEA564F">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73A72F9F">
            <w:pPr>
              <w:spacing w:line="288" w:lineRule="auto"/>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7DBB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AB2CED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A84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9DC08D">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14:paraId="4E105687">
      <w:pPr>
        <w:adjustRightInd/>
        <w:spacing w:line="288" w:lineRule="auto"/>
        <w:outlineLvl w:val="0"/>
        <w:rPr>
          <w:rFonts w:ascii="仿宋" w:hAnsi="仿宋" w:eastAsia="仿宋" w:cs="仿宋"/>
          <w:b/>
          <w:color w:val="auto"/>
          <w:sz w:val="32"/>
          <w:szCs w:val="32"/>
          <w:highlight w:val="none"/>
        </w:rPr>
      </w:pPr>
      <w:bookmarkStart w:id="23" w:name="第三部分"/>
      <w:bookmarkStart w:id="24" w:name="_Toc164416483"/>
    </w:p>
    <w:p w14:paraId="37AD8CFE">
      <w:pPr>
        <w:adjustRightInd/>
        <w:spacing w:line="288" w:lineRule="auto"/>
        <w:jc w:val="center"/>
        <w:outlineLvl w:val="0"/>
        <w:rPr>
          <w:rFonts w:ascii="仿宋" w:hAnsi="仿宋" w:eastAsia="仿宋" w:cs="仿宋"/>
          <w:b/>
          <w:color w:val="auto"/>
          <w:sz w:val="32"/>
          <w:szCs w:val="32"/>
          <w:highlight w:val="none"/>
        </w:rPr>
      </w:pPr>
    </w:p>
    <w:p w14:paraId="71326448">
      <w:pPr>
        <w:adjustRightInd/>
        <w:spacing w:line="288" w:lineRule="auto"/>
        <w:outlineLvl w:val="0"/>
        <w:rPr>
          <w:rFonts w:ascii="仿宋" w:hAnsi="仿宋" w:eastAsia="仿宋" w:cs="仿宋"/>
          <w:b/>
          <w:color w:val="auto"/>
          <w:sz w:val="32"/>
          <w:szCs w:val="32"/>
          <w:highlight w:val="none"/>
        </w:rPr>
      </w:pPr>
    </w:p>
    <w:p w14:paraId="38F3D971">
      <w:pPr>
        <w:adjustRightInd/>
        <w:spacing w:line="288" w:lineRule="auto"/>
        <w:jc w:val="center"/>
        <w:outlineLvl w:val="0"/>
        <w:rPr>
          <w:rFonts w:ascii="仿宋" w:hAnsi="仿宋" w:eastAsia="仿宋" w:cs="仿宋"/>
          <w:b/>
          <w:color w:val="auto"/>
          <w:sz w:val="32"/>
          <w:szCs w:val="32"/>
          <w:highlight w:val="none"/>
        </w:rPr>
      </w:pPr>
    </w:p>
    <w:p w14:paraId="7E1F32CF">
      <w:pPr>
        <w:adjustRightInd/>
        <w:spacing w:line="288" w:lineRule="auto"/>
        <w:jc w:val="center"/>
        <w:outlineLvl w:val="0"/>
        <w:rPr>
          <w:rFonts w:ascii="仿宋" w:hAnsi="仿宋" w:eastAsia="仿宋" w:cs="仿宋"/>
          <w:b/>
          <w:color w:val="auto"/>
          <w:sz w:val="32"/>
          <w:szCs w:val="32"/>
          <w:highlight w:val="none"/>
        </w:rPr>
      </w:pPr>
    </w:p>
    <w:p w14:paraId="36864DDE">
      <w:pPr>
        <w:adjustRightInd/>
        <w:spacing w:line="288" w:lineRule="auto"/>
        <w:jc w:val="center"/>
        <w:outlineLvl w:val="0"/>
        <w:rPr>
          <w:rFonts w:ascii="仿宋" w:hAnsi="仿宋" w:eastAsia="仿宋" w:cs="仿宋"/>
          <w:b/>
          <w:color w:val="auto"/>
          <w:sz w:val="32"/>
          <w:szCs w:val="32"/>
          <w:highlight w:val="none"/>
        </w:rPr>
      </w:pPr>
    </w:p>
    <w:p w14:paraId="0FB30196">
      <w:pPr>
        <w:adjustRightInd/>
        <w:spacing w:line="288" w:lineRule="auto"/>
        <w:jc w:val="center"/>
        <w:outlineLvl w:val="0"/>
        <w:rPr>
          <w:rFonts w:ascii="仿宋" w:hAnsi="仿宋" w:eastAsia="仿宋" w:cs="仿宋"/>
          <w:b/>
          <w:color w:val="auto"/>
          <w:sz w:val="32"/>
          <w:szCs w:val="32"/>
          <w:highlight w:val="none"/>
        </w:rPr>
      </w:pPr>
    </w:p>
    <w:p w14:paraId="6008ECFD">
      <w:pPr>
        <w:adjustRightInd/>
        <w:spacing w:line="288" w:lineRule="auto"/>
        <w:jc w:val="center"/>
        <w:outlineLvl w:val="0"/>
        <w:rPr>
          <w:rFonts w:ascii="仿宋" w:hAnsi="仿宋" w:eastAsia="仿宋" w:cs="仿宋"/>
          <w:b/>
          <w:color w:val="auto"/>
          <w:sz w:val="32"/>
          <w:szCs w:val="32"/>
          <w:highlight w:val="none"/>
        </w:rPr>
      </w:pPr>
    </w:p>
    <w:p w14:paraId="52349D7E">
      <w:pPr>
        <w:adjustRightInd/>
        <w:spacing w:line="288" w:lineRule="auto"/>
        <w:jc w:val="center"/>
        <w:outlineLvl w:val="0"/>
        <w:rPr>
          <w:rFonts w:ascii="仿宋" w:hAnsi="仿宋" w:eastAsia="仿宋" w:cs="仿宋"/>
          <w:b/>
          <w:color w:val="auto"/>
          <w:sz w:val="32"/>
          <w:szCs w:val="32"/>
          <w:highlight w:val="none"/>
        </w:rPr>
      </w:pPr>
    </w:p>
    <w:p w14:paraId="77B4C136">
      <w:pPr>
        <w:adjustRightInd/>
        <w:spacing w:line="288" w:lineRule="auto"/>
        <w:jc w:val="center"/>
        <w:outlineLvl w:val="0"/>
        <w:rPr>
          <w:rFonts w:ascii="仿宋" w:hAnsi="仿宋" w:eastAsia="仿宋" w:cs="仿宋"/>
          <w:b/>
          <w:color w:val="auto"/>
          <w:sz w:val="32"/>
          <w:szCs w:val="32"/>
          <w:highlight w:val="none"/>
        </w:rPr>
      </w:pPr>
    </w:p>
    <w:p w14:paraId="0B7159A9">
      <w:pPr>
        <w:adjustRightInd/>
        <w:spacing w:line="288" w:lineRule="auto"/>
        <w:outlineLvl w:val="0"/>
        <w:rPr>
          <w:rFonts w:ascii="仿宋" w:hAnsi="仿宋" w:eastAsia="仿宋" w:cs="仿宋"/>
          <w:b/>
          <w:color w:val="auto"/>
          <w:sz w:val="32"/>
          <w:szCs w:val="32"/>
          <w:highlight w:val="none"/>
        </w:rPr>
      </w:pPr>
    </w:p>
    <w:p w14:paraId="6D1D83AE">
      <w:pPr>
        <w:adjustRightInd/>
        <w:spacing w:line="288" w:lineRule="auto"/>
        <w:jc w:val="center"/>
        <w:outlineLvl w:val="0"/>
        <w:rPr>
          <w:rFonts w:ascii="仿宋" w:hAnsi="仿宋" w:eastAsia="仿宋" w:cs="仿宋"/>
          <w:b/>
          <w:color w:val="auto"/>
          <w:sz w:val="32"/>
          <w:szCs w:val="32"/>
          <w:highlight w:val="none"/>
        </w:rPr>
      </w:pPr>
    </w:p>
    <w:p w14:paraId="42800A51">
      <w:pPr>
        <w:adjustRightInd/>
        <w:spacing w:line="288" w:lineRule="auto"/>
        <w:jc w:val="both"/>
        <w:outlineLvl w:val="0"/>
        <w:rPr>
          <w:rFonts w:ascii="仿宋" w:hAnsi="仿宋" w:eastAsia="仿宋" w:cs="仿宋"/>
          <w:b/>
          <w:color w:val="auto"/>
          <w:sz w:val="32"/>
          <w:szCs w:val="32"/>
          <w:highlight w:val="none"/>
        </w:rPr>
      </w:pPr>
    </w:p>
    <w:p w14:paraId="0E4188EF">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10765B8">
      <w:pPr>
        <w:snapToGrid w:val="0"/>
        <w:spacing w:line="288" w:lineRule="auto"/>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5A4D5B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D0C8933">
      <w:pPr>
        <w:adjustRightInd/>
        <w:spacing w:line="288" w:lineRule="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73A1A02">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6F1705D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39FD95C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1D272EC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9DBB92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6916F4A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3CD20B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E2AEB8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 系指适用本项目的要求，“</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 系指不适用本项目的要求。</w:t>
      </w:r>
    </w:p>
    <w:p w14:paraId="5006D09B">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44F1D1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E8A00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52C92E5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462C947">
      <w:pPr>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44410EC">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7B96140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295721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AC5454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C82F1CF">
      <w:pPr>
        <w:spacing w:line="288" w:lineRule="auto"/>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5370A77">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C03A91B">
      <w:pP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61E9DF3">
      <w:pP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2D1F70F">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9E8263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40E212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253C430">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CAEB59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F11C9E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A2355D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536E0C9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A391AE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C05C26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4AB5C1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9CBC565">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6718B82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91261E">
      <w:pPr>
        <w:spacing w:line="288" w:lineRule="auto"/>
        <w:rPr>
          <w:rFonts w:ascii="仿宋" w:hAnsi="仿宋" w:eastAsia="仿宋" w:cs="仿宋"/>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2CFC6DB">
      <w:pPr>
        <w:adjustRightInd/>
        <w:spacing w:line="288" w:lineRule="auto"/>
        <w:jc w:val="center"/>
        <w:outlineLvl w:val="0"/>
        <w:rPr>
          <w:rFonts w:ascii="仿宋" w:hAnsi="仿宋" w:eastAsia="仿宋" w:cs="仿宋"/>
          <w:b/>
          <w:color w:val="auto"/>
          <w:sz w:val="32"/>
          <w:szCs w:val="32"/>
          <w:highlight w:val="none"/>
        </w:rPr>
      </w:pPr>
    </w:p>
    <w:p w14:paraId="79BD780A">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E1EBA85">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05C9F7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236BDEE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27FB1558">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5784F719">
      <w:pPr>
        <w:pStyle w:val="24"/>
        <w:snapToGrid w:val="0"/>
        <w:spacing w:line="288" w:lineRule="auto"/>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2F6990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5E6D22F">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7210C01">
      <w:pPr>
        <w:pStyle w:val="15"/>
        <w:tabs>
          <w:tab w:val="clear" w:pos="390"/>
          <w:tab w:val="clear" w:pos="454"/>
        </w:tabs>
        <w:spacing w:afterLines="0" w:line="288" w:lineRule="auto"/>
        <w:ind w:left="0" w:firstLine="480" w:firstLineChars="200"/>
        <w:rPr>
          <w:rFonts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374486C3">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58A02B1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166E3962">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4A00BD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A640E9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29D76FD8">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FBF9FF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E40398A">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8FB0D09">
      <w:pPr>
        <w:spacing w:line="288" w:lineRule="auto"/>
        <w:ind w:firstLine="480" w:firstLineChars="200"/>
        <w:rPr>
          <w:rFonts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487EDA">
      <w:pPr>
        <w:adjustRightInd/>
        <w:spacing w:line="288" w:lineRule="auto"/>
        <w:jc w:val="center"/>
        <w:outlineLvl w:val="0"/>
        <w:rPr>
          <w:rFonts w:ascii="仿宋" w:hAnsi="仿宋" w:eastAsia="仿宋" w:cs="仿宋"/>
          <w:b/>
          <w:color w:val="auto"/>
          <w:sz w:val="32"/>
          <w:szCs w:val="32"/>
          <w:highlight w:val="none"/>
        </w:rPr>
      </w:pPr>
    </w:p>
    <w:p w14:paraId="6C248A72">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F2CD76D">
      <w:pPr>
        <w:snapToGrid w:val="0"/>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492860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5DF14A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F34892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6B8FC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20032A3">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C983E6E">
      <w:pPr>
        <w:snapToGrid w:val="0"/>
        <w:spacing w:line="288" w:lineRule="auto"/>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3BE1FA9F">
      <w:pP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34C136F">
      <w:pP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A7673FF">
      <w:pPr>
        <w:pStyle w:val="32"/>
        <w:spacing w:line="288"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5892BD54">
      <w:pP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586437CD">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17E476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3AA230AE">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6411D5A">
      <w:pPr>
        <w:snapToGrid w:val="0"/>
        <w:spacing w:line="288"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C451ED4">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692BAE82">
      <w:pPr>
        <w:snapToGrid w:val="0"/>
        <w:spacing w:line="288" w:lineRule="auto"/>
        <w:ind w:firstLine="720" w:firstLineChars="300"/>
        <w:rPr>
          <w:rFonts w:ascii="仿宋" w:hAnsi="仿宋" w:eastAsia="仿宋" w:cs="仿宋"/>
          <w:color w:val="auto"/>
          <w:sz w:val="24"/>
          <w:highlight w:val="none"/>
          <w:lang w:val="zh-CN"/>
        </w:rPr>
      </w:pPr>
      <w:r>
        <w:rPr>
          <w:rFonts w:hint="eastAsia" w:ascii="仿宋" w:hAnsi="仿宋" w:eastAsia="仿宋" w:cs="仿宋"/>
          <w:color w:val="auto"/>
          <w:sz w:val="24"/>
          <w:highlight w:val="none"/>
        </w:rPr>
        <w:t>2.1.5本项目的特定资格要求（如果有)。</w:t>
      </w:r>
    </w:p>
    <w:p w14:paraId="1BB99F37">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1874BFA">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5E790711">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0F9D161">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38B349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3AD7838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02A194D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EC88FF4">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7082F88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D5C077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27547068">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024D61C">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47F03A8">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9A36E2E">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40C6828">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BE3D2B">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181F713A">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F56AD8B">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8E695C5">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5225F5C0">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421F6F1C">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69D046A2">
      <w:pPr>
        <w:snapToGrid w:val="0"/>
        <w:spacing w:line="288"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64DDC7C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2.2.19投标人需要说明的其他文件和说明（格式自拟）。</w:t>
      </w:r>
    </w:p>
    <w:p w14:paraId="09BCB2ED">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F93D55E">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A9FBF7A">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6315085E">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77A0DDE2">
      <w:pPr>
        <w:snapToGrid w:val="0"/>
        <w:spacing w:line="288" w:lineRule="auto"/>
        <w:rPr>
          <w:rFonts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219A2A99">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3FF0FB32">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20ED6400">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1CCED85F">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4EF3E02C">
      <w:pPr>
        <w:pStyle w:val="84"/>
        <w:snapToGrid w:val="0"/>
        <w:spacing w:before="0" w:line="288" w:lineRule="auto"/>
        <w:ind w:firstLine="0" w:firstLineChars="0"/>
        <w:outlineLvl w:val="0"/>
        <w:rPr>
          <w:rFonts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5E1B2CC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A047104">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22D5B2F">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81CDED4">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A1D1262">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2A32492">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5EEA29A">
      <w:pPr>
        <w:pStyle w:val="84"/>
        <w:spacing w:before="0" w:line="288" w:lineRule="auto"/>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7EFD215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B2E70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9DDD04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EEDF672">
      <w:pPr>
        <w:spacing w:line="288" w:lineRule="auto"/>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8A5003F">
      <w:pP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5C3CF4DB">
      <w:pP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2EBF1622">
      <w:pPr>
        <w:pStyle w:val="84"/>
        <w:spacing w:before="0" w:line="288" w:lineRule="auto"/>
        <w:ind w:firstLine="480"/>
        <w:rPr>
          <w:rFonts w:ascii="仿宋" w:hAnsi="仿宋" w:eastAsia="仿宋" w:cs="仿宋"/>
          <w:b/>
          <w:color w:val="auto"/>
          <w:sz w:val="32"/>
          <w:szCs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14:paraId="0FF2E46E">
      <w:pPr>
        <w:spacing w:line="288" w:lineRule="auto"/>
        <w:jc w:val="center"/>
        <w:rPr>
          <w:rFonts w:ascii="仿宋" w:hAnsi="仿宋" w:eastAsia="仿宋" w:cs="仿宋"/>
          <w:b/>
          <w:color w:val="auto"/>
          <w:sz w:val="32"/>
          <w:szCs w:val="32"/>
          <w:highlight w:val="none"/>
        </w:rPr>
      </w:pPr>
    </w:p>
    <w:p w14:paraId="1C8DA064">
      <w:pP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05958B1F">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4FB520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1B1D941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0034853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6DFE8E3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C28285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6A977B8">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3AA24AB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4EEF190D">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32F8D23">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55B2EE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4F34D8D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89F8AE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ACDB7C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3AB5A5D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724AF0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AA7805C">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C27ED9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9B7767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5D778C8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7E407A7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4DD3AE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BE2FFB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9C4B98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75A41E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E07B4F5">
      <w:pPr>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8070B41">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7114D4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6C56D34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CBDBF6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4923EAB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BD4FD9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2C26919">
      <w:pPr>
        <w:spacing w:line="288" w:lineRule="auto"/>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058AADB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3E3A6AD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C2EF9A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0A38DE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1B6C06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439A6B9">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F938B3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54A0B6A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54EF5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E36763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B9502C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DC4CA7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151BEEE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541AA45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4893CC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65B70B0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0E843D4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51C8A60">
      <w:pPr>
        <w:pStyle w:val="15"/>
        <w:widowControl w:val="0"/>
        <w:tabs>
          <w:tab w:val="clear" w:pos="390"/>
          <w:tab w:val="clear" w:pos="454"/>
        </w:tabs>
        <w:spacing w:after="120" w:line="288" w:lineRule="auto"/>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7212C511">
      <w:pPr>
        <w:pStyle w:val="15"/>
        <w:widowControl w:val="0"/>
        <w:tabs>
          <w:tab w:val="clear" w:pos="390"/>
          <w:tab w:val="clear" w:pos="454"/>
        </w:tabs>
        <w:spacing w:after="120" w:line="288" w:lineRule="auto"/>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9437CE7">
      <w:pPr>
        <w:pStyle w:val="32"/>
        <w:snapToGrid w:val="0"/>
        <w:spacing w:line="288" w:lineRule="auto"/>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C51FBD7">
      <w:pPr>
        <w:tabs>
          <w:tab w:val="left" w:pos="4085"/>
        </w:tabs>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566480A">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E38FC5E">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88312D9">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B12115B">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0AA744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51820DE">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046AAAA">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80020D9">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6B6D557">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9A32A6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DAAB22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5FC60ED">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37DFC97">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C51AD7A">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3F1A9E1">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5E8CAF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1843585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868038E">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126E674">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A510AE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71BA17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FFAF925">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C78F13E">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7339EA3">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5FBBD5A">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B05827B">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11DF71E">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AEFA443">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2597FF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51DC0EA">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C30F128">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8BDE061">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9F023CE">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BCAF33F">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D65CE8A">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A6A0521">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A8AB9E4">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6B82977">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9B45810">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00B9A3E">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8F70C9A">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DB92420">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6C7AF8E">
      <w:pPr>
        <w:snapToGrid w:val="0"/>
        <w:spacing w:line="288" w:lineRule="auto"/>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6D5B4477">
      <w:pPr>
        <w:snapToGrid w:val="0"/>
        <w:spacing w:line="288"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FB39D2C">
      <w:pP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5565C40">
      <w:pPr>
        <w:snapToGrid w:val="0"/>
        <w:spacing w:line="288" w:lineRule="auto"/>
        <w:ind w:firstLine="480" w:firstLineChars="200"/>
        <w:rPr>
          <w:rFonts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25"/>
    <w:p w14:paraId="4F4E329A">
      <w:pPr>
        <w:pStyle w:val="32"/>
        <w:spacing w:line="288" w:lineRule="auto"/>
        <w:ind w:firstLine="726"/>
        <w:jc w:val="center"/>
        <w:rPr>
          <w:rFonts w:ascii="仿宋" w:hAnsi="仿宋" w:eastAsia="仿宋" w:cs="仿宋"/>
          <w:b/>
          <w:color w:val="auto"/>
          <w:sz w:val="32"/>
          <w:szCs w:val="32"/>
          <w:highlight w:val="none"/>
        </w:rPr>
      </w:pPr>
      <w:bookmarkStart w:id="26" w:name="_Toc81372776"/>
      <w:bookmarkStart w:id="27" w:name="_Toc84325929"/>
      <w:bookmarkStart w:id="28" w:name="_Toc81372953"/>
    </w:p>
    <w:p w14:paraId="0B27ADA9">
      <w:pPr>
        <w:pStyle w:val="32"/>
        <w:spacing w:line="288" w:lineRule="auto"/>
        <w:ind w:firstLine="72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26"/>
    <w:bookmarkEnd w:id="27"/>
    <w:bookmarkEnd w:id="28"/>
    <w:p w14:paraId="0AA966B7">
      <w:pPr>
        <w:pStyle w:val="15"/>
        <w:tabs>
          <w:tab w:val="clear" w:pos="390"/>
          <w:tab w:val="clear" w:pos="454"/>
        </w:tabs>
        <w:spacing w:after="120" w:line="288" w:lineRule="auto"/>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2134EF3">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7FBBF03">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6983534">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4CC9108">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93A1725">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91C862F">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994B9BC">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161C7A1">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8DFDD4F">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CDC2D28">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8ADD27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02AF982">
      <w:pPr>
        <w:snapToGrid w:val="0"/>
        <w:spacing w:line="288"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78003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1BF1EB8">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0D6D336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509E30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1FB4EE1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C1350AF">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945D1E5">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527375A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1145BF4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22204215">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794DE46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2B78B5">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2D751D3">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A26286A">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420B40B2">
      <w:pP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5823FD1">
      <w:pPr>
        <w:adjustRightInd/>
        <w:spacing w:line="288" w:lineRule="auto"/>
        <w:jc w:val="center"/>
        <w:outlineLvl w:val="0"/>
        <w:rPr>
          <w:rFonts w:ascii="仿宋" w:hAnsi="仿宋" w:eastAsia="仿宋" w:cs="仿宋"/>
          <w:b/>
          <w:color w:val="auto"/>
          <w:sz w:val="32"/>
          <w:szCs w:val="32"/>
          <w:highlight w:val="none"/>
        </w:rPr>
      </w:pPr>
    </w:p>
    <w:p w14:paraId="45B35D78">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161251E3">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05673C7">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FE274EC">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30C09A56">
      <w:pPr>
        <w:autoSpaceDE w:val="0"/>
        <w:autoSpaceDN w:val="0"/>
        <w:spacing w:line="288"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AF346AB">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3.供应商质疑</w:t>
      </w:r>
    </w:p>
    <w:p w14:paraId="26A4B79F">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6287585A">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F25AAB7">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83CCD69">
      <w:pPr>
        <w:widowControl/>
        <w:snapToGrid w:val="0"/>
        <w:spacing w:line="288"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042C882">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6F393E19">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36573154">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20C21535">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48740DC2">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05DE218">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6E57A9DC">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3E4623E8">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4469BD83">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5296DA31">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704DBD04">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6675C4AD">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DF35F37">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9F6DEF3">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34DFC500">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0E4BE60">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4F62771A">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4CD7BB2F">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192297A1">
      <w:pPr>
        <w:snapToGrid w:val="0"/>
        <w:spacing w:line="288" w:lineRule="auto"/>
        <w:ind w:firstLine="482" w:firstLineChars="200"/>
        <w:outlineLvl w:val="0"/>
        <w:rPr>
          <w:rFonts w:ascii="仿宋" w:hAnsi="仿宋" w:eastAsia="仿宋" w:cs="仿宋"/>
          <w:color w:val="auto"/>
          <w:kern w:val="0"/>
          <w:sz w:val="24"/>
          <w:highlight w:val="none"/>
        </w:rPr>
        <w:sectPr>
          <w:footerReference r:id="rId13" w:type="first"/>
          <w:footerReference r:id="rId12" w:type="default"/>
          <w:pgSz w:w="11906" w:h="16838"/>
          <w:pgMar w:top="1440" w:right="1800" w:bottom="1440" w:left="1800" w:header="851" w:footer="992" w:gutter="0"/>
          <w:pgNumType w:fmt="decimal"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23"/>
    <w:bookmarkEnd w:id="24"/>
    <w:p w14:paraId="40A5E5C5">
      <w:pPr>
        <w:widowControl/>
        <w:spacing w:line="288" w:lineRule="auto"/>
        <w:jc w:val="center"/>
        <w:rPr>
          <w:rFonts w:ascii="仿宋" w:hAnsi="仿宋" w:eastAsia="仿宋" w:cs="仿宋"/>
          <w:b/>
          <w:bCs/>
          <w:color w:val="auto"/>
          <w:kern w:val="0"/>
          <w:sz w:val="24"/>
          <w:highlight w:val="none"/>
          <w:lang w:bidi="ar"/>
        </w:rPr>
      </w:pPr>
      <w:bookmarkStart w:id="29" w:name="_Toc86217003"/>
      <w:bookmarkStart w:id="30" w:name="第五部分"/>
      <w:r>
        <w:rPr>
          <w:rFonts w:hint="eastAsia" w:ascii="仿宋" w:hAnsi="仿宋" w:eastAsia="仿宋" w:cs="仿宋"/>
          <w:b/>
          <w:color w:val="auto"/>
          <w:sz w:val="36"/>
          <w:szCs w:val="36"/>
          <w:highlight w:val="none"/>
        </w:rPr>
        <w:t>第三部分   招标项目范围及要求</w:t>
      </w:r>
    </w:p>
    <w:p w14:paraId="17DB41DD">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6F6ED18B">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1.设备（材料）要求</w:t>
      </w:r>
    </w:p>
    <w:p w14:paraId="3604CEBD">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02E72EA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6FA4C1F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40AA5FF0">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4D079E2D">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541A4FD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10317D41">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2.数量调整</w:t>
      </w:r>
    </w:p>
    <w:p w14:paraId="05BF8896">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招标人保留在签约时调整部分方案及定购设备数量和服务的权力，投标人应对系统方案中设备和服务明细报价，按投标单价不变的前提下进行调整，双方不得拒绝。</w:t>
      </w:r>
    </w:p>
    <w:p w14:paraId="61D9E508">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如遇本次招标没有涉及的设备或服务时，由中标人提供申请，招标人确认后实施。</w:t>
      </w:r>
    </w:p>
    <w:p w14:paraId="6B54336C">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3.安装及调试、验收</w:t>
      </w:r>
    </w:p>
    <w:p w14:paraId="641E39F7">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中标人应派经招标人认可的有经验和能力、具有相应资质的技术人员，负责系统设备安装工作，在设备安装期间应充分了解设备安装进度要求，解决安装中出现的技术问题。</w:t>
      </w:r>
    </w:p>
    <w:p w14:paraId="0F7DA574">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670F1DA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2B2C4B1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086A445A">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43CF1689">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3FAA6D25">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4.技术培训</w:t>
      </w:r>
    </w:p>
    <w:p w14:paraId="471F221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1AA243E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612889EE">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77B5A5DD">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3A75D2FE">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14:paraId="2D1DF25C">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14:paraId="67F21ED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14:paraId="2A9B9C4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4.4.4对使用者关于设备基本操作技能的培训。</w:t>
      </w:r>
    </w:p>
    <w:p w14:paraId="7F183E2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5.售后服务</w:t>
      </w:r>
    </w:p>
    <w:p w14:paraId="098015CD">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14:paraId="63E5915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绍兴附近有固定的维修服务点，能提供正常的技术、备品备件服务。中标人在接到招标人通知后，24小时内派人赴现场处理设备质量问题。48小时内不能修复的，则无偿提供备机或备用零件供采购人使用。</w:t>
      </w:r>
    </w:p>
    <w:p w14:paraId="7F326479">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6.服务要求</w:t>
      </w:r>
    </w:p>
    <w:p w14:paraId="5E839659">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15C70E14">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01B5011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7.项目实施人员费用</w:t>
      </w:r>
    </w:p>
    <w:p w14:paraId="4D166B1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7361A785">
      <w:pPr>
        <w:spacing w:line="288"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w:t>8.招标项目设备名称及数量：</w:t>
      </w:r>
    </w:p>
    <w:p w14:paraId="322EAA5F">
      <w:pPr>
        <w:widowControl/>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rPr>
        <w:t>酒店服务实训设备项目（预算金额：459200元）</w:t>
      </w:r>
    </w:p>
    <w:p w14:paraId="64690A66">
      <w:pPr>
        <w:widowControl/>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一、采购需求清单</w:t>
      </w:r>
    </w:p>
    <w:tbl>
      <w:tblPr>
        <w:tblStyle w:val="63"/>
        <w:tblW w:w="10039" w:type="dxa"/>
        <w:tblInd w:w="-6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681"/>
        <w:gridCol w:w="6467"/>
        <w:gridCol w:w="899"/>
      </w:tblGrid>
      <w:tr w14:paraId="6241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92" w:type="dxa"/>
          </w:tcPr>
          <w:p w14:paraId="11F42F0D">
            <w:pPr>
              <w:adjustRightInd/>
              <w:spacing w:line="288"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681" w:type="dxa"/>
          </w:tcPr>
          <w:p w14:paraId="2722EBC0">
            <w:pPr>
              <w:adjustRightInd/>
              <w:spacing w:line="288" w:lineRule="auto"/>
              <w:jc w:val="center"/>
              <w:rPr>
                <w:rFonts w:ascii="仿宋" w:hAnsi="仿宋" w:eastAsia="仿宋" w:cs="仿宋"/>
                <w:b/>
                <w:bCs/>
                <w:color w:val="auto"/>
                <w:sz w:val="24"/>
                <w:highlight w:val="none"/>
              </w:rPr>
            </w:pPr>
            <w:r>
              <w:rPr>
                <w:rStyle w:val="316"/>
                <w:rFonts w:hint="default" w:ascii="仿宋" w:hAnsi="仿宋" w:eastAsia="仿宋" w:cs="仿宋"/>
                <w:b/>
                <w:bCs/>
                <w:color w:val="auto"/>
                <w:sz w:val="24"/>
                <w:szCs w:val="24"/>
                <w:highlight w:val="none"/>
                <w:lang w:bidi="ar"/>
              </w:rPr>
              <w:t>名称</w:t>
            </w:r>
          </w:p>
        </w:tc>
        <w:tc>
          <w:tcPr>
            <w:tcW w:w="6467" w:type="dxa"/>
          </w:tcPr>
          <w:p w14:paraId="6489A2BA">
            <w:pPr>
              <w:adjustRightInd/>
              <w:spacing w:line="288"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技术参数</w:t>
            </w:r>
          </w:p>
        </w:tc>
        <w:tc>
          <w:tcPr>
            <w:tcW w:w="899" w:type="dxa"/>
          </w:tcPr>
          <w:p w14:paraId="1886A492">
            <w:pPr>
              <w:adjustRightInd/>
              <w:spacing w:line="288"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数量</w:t>
            </w:r>
          </w:p>
        </w:tc>
      </w:tr>
      <w:tr w14:paraId="78E3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0A01219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681" w:type="dxa"/>
          </w:tcPr>
          <w:p w14:paraId="1460453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吧台</w:t>
            </w:r>
          </w:p>
        </w:tc>
        <w:tc>
          <w:tcPr>
            <w:tcW w:w="6467" w:type="dxa"/>
          </w:tcPr>
          <w:p w14:paraId="6A841D3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规格：7500mm*3550mm*180mm（±20mm）。</w:t>
            </w:r>
          </w:p>
          <w:p w14:paraId="6FDF7E9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w:t>
            </w:r>
          </w:p>
          <w:p w14:paraId="1618844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风格：现代简约。</w:t>
            </w:r>
          </w:p>
          <w:p w14:paraId="7247034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颜色：定制。</w:t>
            </w:r>
          </w:p>
        </w:tc>
        <w:tc>
          <w:tcPr>
            <w:tcW w:w="899" w:type="dxa"/>
          </w:tcPr>
          <w:p w14:paraId="20287BB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1706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68E2D4C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681" w:type="dxa"/>
          </w:tcPr>
          <w:p w14:paraId="48A8C2C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地毯</w:t>
            </w:r>
          </w:p>
        </w:tc>
        <w:tc>
          <w:tcPr>
            <w:tcW w:w="6467" w:type="dxa"/>
          </w:tcPr>
          <w:p w14:paraId="490EE65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w:t>
            </w:r>
            <w:r>
              <w:rPr>
                <w:rFonts w:hint="eastAsia" w:ascii="仿宋" w:hAnsi="仿宋" w:eastAsia="仿宋" w:cs="仿宋"/>
                <w:color w:val="auto"/>
                <w:sz w:val="24"/>
                <w:highlight w:val="none"/>
                <w:lang w:val="en-US" w:eastAsia="zh-CN"/>
              </w:rPr>
              <w:t>长</w:t>
            </w:r>
            <w:r>
              <w:rPr>
                <w:rFonts w:hint="eastAsia" w:ascii="仿宋" w:hAnsi="仿宋" w:eastAsia="仿宋" w:cs="仿宋"/>
                <w:color w:val="auto"/>
                <w:sz w:val="24"/>
                <w:highlight w:val="none"/>
              </w:rPr>
              <w:t>3000mm*</w:t>
            </w:r>
            <w:r>
              <w:rPr>
                <w:rFonts w:hint="eastAsia" w:ascii="仿宋" w:hAnsi="仿宋" w:eastAsia="仿宋" w:cs="仿宋"/>
                <w:color w:val="auto"/>
                <w:sz w:val="24"/>
                <w:highlight w:val="none"/>
                <w:lang w:val="en-US" w:eastAsia="zh-CN"/>
              </w:rPr>
              <w:t>宽</w:t>
            </w:r>
            <w:r>
              <w:rPr>
                <w:rFonts w:hint="eastAsia" w:ascii="仿宋" w:hAnsi="仿宋" w:eastAsia="仿宋" w:cs="仿宋"/>
                <w:color w:val="auto"/>
                <w:sz w:val="24"/>
                <w:highlight w:val="none"/>
              </w:rPr>
              <w:t>2000mm（±20mm）</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厚≥</w:t>
            </w:r>
            <w:r>
              <w:rPr>
                <w:rFonts w:hint="eastAsia" w:ascii="仿宋" w:hAnsi="仿宋" w:eastAsia="仿宋" w:cs="仿宋"/>
                <w:color w:val="auto"/>
                <w:sz w:val="24"/>
                <w:highlight w:val="none"/>
              </w:rPr>
              <w:t>10mm。材质：棉。风格：现代简约。颜色：灰色。</w:t>
            </w:r>
          </w:p>
        </w:tc>
        <w:tc>
          <w:tcPr>
            <w:tcW w:w="899" w:type="dxa"/>
          </w:tcPr>
          <w:p w14:paraId="528215F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0A38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2E4403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681" w:type="dxa"/>
          </w:tcPr>
          <w:p w14:paraId="0C862A7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方形茶桌</w:t>
            </w:r>
          </w:p>
        </w:tc>
        <w:tc>
          <w:tcPr>
            <w:tcW w:w="6467" w:type="dxa"/>
          </w:tcPr>
          <w:p w14:paraId="5693F5F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规格：2000mm*750mm*700mm（±20mm）。</w:t>
            </w:r>
          </w:p>
          <w:p w14:paraId="225A5A1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w:t>
            </w:r>
          </w:p>
          <w:p w14:paraId="7253979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工艺：榫卯结构。</w:t>
            </w:r>
          </w:p>
          <w:p w14:paraId="61DC808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面板不低于50mm.</w:t>
            </w:r>
          </w:p>
          <w:p w14:paraId="2CBAF55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包含：（主人椅1把+月牙椅4把+茶水柜）。</w:t>
            </w:r>
          </w:p>
          <w:p w14:paraId="64B23D1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样式：中式。</w:t>
            </w:r>
          </w:p>
        </w:tc>
        <w:tc>
          <w:tcPr>
            <w:tcW w:w="899" w:type="dxa"/>
          </w:tcPr>
          <w:p w14:paraId="3BEC6B6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7378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39BF39A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681" w:type="dxa"/>
          </w:tcPr>
          <w:p w14:paraId="28A3DBF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工作台1</w:t>
            </w:r>
          </w:p>
        </w:tc>
        <w:tc>
          <w:tcPr>
            <w:tcW w:w="6467" w:type="dxa"/>
          </w:tcPr>
          <w:p w14:paraId="3C12CBA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规格：800mm*750mm*450mm（±20mm）。材质：实木。平面柜门配优质自动回弹器。</w:t>
            </w:r>
          </w:p>
        </w:tc>
        <w:tc>
          <w:tcPr>
            <w:tcW w:w="899" w:type="dxa"/>
          </w:tcPr>
          <w:p w14:paraId="7CA3507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5BF5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4586DE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681" w:type="dxa"/>
          </w:tcPr>
          <w:p w14:paraId="119FA10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花架</w:t>
            </w:r>
          </w:p>
        </w:tc>
        <w:tc>
          <w:tcPr>
            <w:tcW w:w="6467" w:type="dxa"/>
          </w:tcPr>
          <w:p w14:paraId="4EE8DFF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规格：800mm*300mm*300mm（±20mm）。</w:t>
            </w:r>
          </w:p>
          <w:p w14:paraId="0247738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w:t>
            </w:r>
          </w:p>
          <w:p w14:paraId="648E679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工艺：榫卯结构。</w:t>
            </w:r>
          </w:p>
          <w:p w14:paraId="55615C6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新中式风格。</w:t>
            </w:r>
          </w:p>
        </w:tc>
        <w:tc>
          <w:tcPr>
            <w:tcW w:w="899" w:type="dxa"/>
          </w:tcPr>
          <w:p w14:paraId="5CEB74F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17A4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D2B8D8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681" w:type="dxa"/>
          </w:tcPr>
          <w:p w14:paraId="1666E96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靠背软包</w:t>
            </w:r>
            <w:r>
              <w:rPr>
                <w:rFonts w:ascii="仿宋" w:hAnsi="仿宋" w:eastAsia="仿宋" w:cs="仿宋"/>
                <w:color w:val="auto"/>
                <w:sz w:val="24"/>
                <w:highlight w:val="none"/>
              </w:rPr>
              <w:t>1</w:t>
            </w:r>
          </w:p>
        </w:tc>
        <w:tc>
          <w:tcPr>
            <w:tcW w:w="6467" w:type="dxa"/>
          </w:tcPr>
          <w:p w14:paraId="2C9435D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w:t>
            </w:r>
            <w:r>
              <w:rPr>
                <w:rFonts w:hint="eastAsia" w:ascii="仿宋" w:hAnsi="仿宋" w:eastAsia="仿宋" w:cs="仿宋"/>
                <w:color w:val="auto"/>
                <w:sz w:val="24"/>
                <w:highlight w:val="none"/>
                <w:lang w:val="en-US" w:eastAsia="zh-CN"/>
              </w:rPr>
              <w:t>长</w:t>
            </w:r>
            <w:r>
              <w:rPr>
                <w:rFonts w:hint="eastAsia" w:ascii="仿宋" w:hAnsi="仿宋" w:eastAsia="仿宋" w:cs="仿宋"/>
                <w:color w:val="auto"/>
                <w:sz w:val="24"/>
                <w:highlight w:val="none"/>
              </w:rPr>
              <w:t>2600mm*</w:t>
            </w:r>
            <w:r>
              <w:rPr>
                <w:rFonts w:hint="eastAsia" w:ascii="仿宋" w:hAnsi="仿宋" w:eastAsia="仿宋" w:cs="仿宋"/>
                <w:color w:val="auto"/>
                <w:sz w:val="24"/>
                <w:highlight w:val="none"/>
                <w:lang w:val="en-US" w:eastAsia="zh-CN"/>
              </w:rPr>
              <w:t>宽</w:t>
            </w:r>
            <w:r>
              <w:rPr>
                <w:rFonts w:hint="eastAsia" w:ascii="仿宋" w:hAnsi="仿宋" w:eastAsia="仿宋" w:cs="仿宋"/>
                <w:color w:val="auto"/>
                <w:sz w:val="24"/>
                <w:highlight w:val="none"/>
              </w:rPr>
              <w:t>2000mm（±20mm）</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厚≥</w:t>
            </w:r>
            <w:r>
              <w:rPr>
                <w:rFonts w:hint="eastAsia" w:ascii="仿宋" w:hAnsi="仿宋" w:eastAsia="仿宋" w:cs="仿宋"/>
                <w:color w:val="auto"/>
                <w:sz w:val="24"/>
                <w:highlight w:val="none"/>
              </w:rPr>
              <w:t>15mm。材质：PU皮艺。表面光滑。颜色：米色。</w:t>
            </w:r>
          </w:p>
        </w:tc>
        <w:tc>
          <w:tcPr>
            <w:tcW w:w="899" w:type="dxa"/>
          </w:tcPr>
          <w:p w14:paraId="40678ED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287E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7CAB30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681" w:type="dxa"/>
          </w:tcPr>
          <w:p w14:paraId="7B2CD0E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靠背软包</w:t>
            </w:r>
            <w:r>
              <w:rPr>
                <w:rFonts w:ascii="仿宋" w:hAnsi="仿宋" w:eastAsia="仿宋" w:cs="仿宋"/>
                <w:color w:val="auto"/>
                <w:sz w:val="24"/>
                <w:highlight w:val="none"/>
              </w:rPr>
              <w:t>2</w:t>
            </w:r>
          </w:p>
        </w:tc>
        <w:tc>
          <w:tcPr>
            <w:tcW w:w="6467" w:type="dxa"/>
          </w:tcPr>
          <w:p w14:paraId="6730C8F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w:t>
            </w:r>
            <w:r>
              <w:rPr>
                <w:rFonts w:hint="eastAsia" w:ascii="仿宋" w:hAnsi="仿宋" w:eastAsia="仿宋" w:cs="仿宋"/>
                <w:color w:val="auto"/>
                <w:sz w:val="24"/>
                <w:highlight w:val="none"/>
                <w:lang w:val="en-US" w:eastAsia="zh-CN"/>
              </w:rPr>
              <w:t>长</w:t>
            </w:r>
            <w:r>
              <w:rPr>
                <w:rFonts w:hint="eastAsia" w:ascii="仿宋" w:hAnsi="仿宋" w:eastAsia="仿宋" w:cs="仿宋"/>
                <w:color w:val="auto"/>
                <w:sz w:val="24"/>
                <w:highlight w:val="none"/>
              </w:rPr>
              <w:t>2600mm*</w:t>
            </w:r>
            <w:r>
              <w:rPr>
                <w:rFonts w:hint="eastAsia" w:ascii="仿宋" w:hAnsi="仿宋" w:eastAsia="仿宋" w:cs="仿宋"/>
                <w:color w:val="auto"/>
                <w:sz w:val="24"/>
                <w:highlight w:val="none"/>
                <w:lang w:val="en-US" w:eastAsia="zh-CN"/>
              </w:rPr>
              <w:t>宽</w:t>
            </w:r>
            <w:r>
              <w:rPr>
                <w:rFonts w:hint="eastAsia" w:ascii="仿宋" w:hAnsi="仿宋" w:eastAsia="仿宋" w:cs="仿宋"/>
                <w:color w:val="auto"/>
                <w:sz w:val="24"/>
                <w:highlight w:val="none"/>
              </w:rPr>
              <w:t>2000mm（±20mm）</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厚≥</w:t>
            </w:r>
            <w:r>
              <w:rPr>
                <w:rFonts w:hint="eastAsia" w:ascii="仿宋" w:hAnsi="仿宋" w:eastAsia="仿宋" w:cs="仿宋"/>
                <w:color w:val="auto"/>
                <w:sz w:val="24"/>
                <w:highlight w:val="none"/>
              </w:rPr>
              <w:t>15mm。材质：PU皮艺。表面光滑。颜色：灰色。</w:t>
            </w:r>
          </w:p>
        </w:tc>
        <w:tc>
          <w:tcPr>
            <w:tcW w:w="899" w:type="dxa"/>
          </w:tcPr>
          <w:p w14:paraId="32AF24B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00D0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3CE7BDA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681" w:type="dxa"/>
          </w:tcPr>
          <w:p w14:paraId="536FB64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旅游宣传册展示架</w:t>
            </w:r>
          </w:p>
        </w:tc>
        <w:tc>
          <w:tcPr>
            <w:tcW w:w="6467" w:type="dxa"/>
          </w:tcPr>
          <w:p w14:paraId="06B6C29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规格：1450mm*600mm*350mm（±20mm）。</w:t>
            </w:r>
          </w:p>
          <w:p w14:paraId="37F34E4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材质：铁艺。</w:t>
            </w:r>
          </w:p>
          <w:p w14:paraId="668B7EB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风格：现代简约。</w:t>
            </w:r>
          </w:p>
          <w:p w14:paraId="7013C25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颜色：定制。</w:t>
            </w:r>
          </w:p>
        </w:tc>
        <w:tc>
          <w:tcPr>
            <w:tcW w:w="899" w:type="dxa"/>
          </w:tcPr>
          <w:p w14:paraId="6BB6AA3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1137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1CC3B96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1681" w:type="dxa"/>
          </w:tcPr>
          <w:p w14:paraId="7302FFD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前厅大吊灯</w:t>
            </w:r>
          </w:p>
        </w:tc>
        <w:tc>
          <w:tcPr>
            <w:tcW w:w="6467" w:type="dxa"/>
          </w:tcPr>
          <w:p w14:paraId="2BD157B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规格：直径1000mm*233mm（±20mm）。</w:t>
            </w:r>
          </w:p>
          <w:p w14:paraId="53AC97A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材质：铝+亚克力。</w:t>
            </w:r>
          </w:p>
          <w:p w14:paraId="680EB53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风格：现代简约。</w:t>
            </w:r>
          </w:p>
          <w:p w14:paraId="5B8E0C2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数量：3套。</w:t>
            </w:r>
          </w:p>
        </w:tc>
        <w:tc>
          <w:tcPr>
            <w:tcW w:w="899" w:type="dxa"/>
          </w:tcPr>
          <w:p w14:paraId="32A61DE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2995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979326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81" w:type="dxa"/>
          </w:tcPr>
          <w:p w14:paraId="1BB91EA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沙发</w:t>
            </w:r>
          </w:p>
        </w:tc>
        <w:tc>
          <w:tcPr>
            <w:tcW w:w="6467" w:type="dxa"/>
          </w:tcPr>
          <w:p w14:paraId="281B05C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包含</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2100mm*870mm*900mm（±20mm），3人位一张。1000mm*870mm*900mm（±20mm），2人位两张。边几一张，680mm*480mm*550mm（±20mm）,茶几一张。1500mm*800mm*540mm（±20mm）</w:t>
            </w:r>
            <w:r>
              <w:rPr>
                <w:rFonts w:hint="eastAsia" w:ascii="仿宋" w:hAnsi="仿宋" w:eastAsia="仿宋" w:cs="仿宋"/>
                <w:color w:val="auto"/>
                <w:sz w:val="24"/>
                <w:highlight w:val="none"/>
                <w:lang w:eastAsia="zh-CN"/>
              </w:rPr>
              <w:t>】</w:t>
            </w:r>
          </w:p>
          <w:p w14:paraId="00E89D9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材质：真皮。</w:t>
            </w:r>
          </w:p>
          <w:p w14:paraId="4B2DFE6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工艺：实木底框+高弹海绵+真皮组合。</w:t>
            </w:r>
          </w:p>
        </w:tc>
        <w:tc>
          <w:tcPr>
            <w:tcW w:w="899" w:type="dxa"/>
          </w:tcPr>
          <w:p w14:paraId="37EBB42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2C4A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197DFD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81" w:type="dxa"/>
          </w:tcPr>
          <w:p w14:paraId="6DE242F5">
            <w:pPr>
              <w:adjustRightInd/>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衣柜</w:t>
            </w:r>
            <w:r>
              <w:rPr>
                <w:rFonts w:ascii="仿宋" w:hAnsi="仿宋" w:eastAsia="仿宋" w:cs="仿宋"/>
                <w:color w:val="auto"/>
                <w:sz w:val="24"/>
                <w:highlight w:val="none"/>
              </w:rPr>
              <w:t>1</w:t>
            </w:r>
          </w:p>
        </w:tc>
        <w:tc>
          <w:tcPr>
            <w:tcW w:w="6467" w:type="dxa"/>
          </w:tcPr>
          <w:p w14:paraId="0757137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规格：6000mm*500mm*800mm（±20mm）。</w:t>
            </w:r>
          </w:p>
          <w:p w14:paraId="671B1BD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w:t>
            </w:r>
          </w:p>
          <w:p w14:paraId="23F721B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柜门：平板实木多层柜门。</w:t>
            </w:r>
          </w:p>
        </w:tc>
        <w:tc>
          <w:tcPr>
            <w:tcW w:w="899" w:type="dxa"/>
          </w:tcPr>
          <w:p w14:paraId="38D77E5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3742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021C86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1" w:type="dxa"/>
          </w:tcPr>
          <w:p w14:paraId="5A7B9A07">
            <w:pPr>
              <w:adjustRightInd/>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衣柜</w:t>
            </w:r>
            <w:r>
              <w:rPr>
                <w:rFonts w:ascii="仿宋" w:hAnsi="仿宋" w:eastAsia="仿宋" w:cs="仿宋"/>
                <w:color w:val="auto"/>
                <w:sz w:val="24"/>
                <w:highlight w:val="none"/>
              </w:rPr>
              <w:t>2</w:t>
            </w:r>
          </w:p>
        </w:tc>
        <w:tc>
          <w:tcPr>
            <w:tcW w:w="6467" w:type="dxa"/>
          </w:tcPr>
          <w:p w14:paraId="4093315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规格：2000mm*2400mm*350mm（±20mm）。材质：实木。柜门：平板实木多层柜门。</w:t>
            </w:r>
          </w:p>
        </w:tc>
        <w:tc>
          <w:tcPr>
            <w:tcW w:w="899" w:type="dxa"/>
          </w:tcPr>
          <w:p w14:paraId="32A8ABB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3D3F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10C2A92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1" w:type="dxa"/>
          </w:tcPr>
          <w:p w14:paraId="09EB240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展示式冰箱</w:t>
            </w:r>
          </w:p>
        </w:tc>
        <w:tc>
          <w:tcPr>
            <w:tcW w:w="6467" w:type="dxa"/>
          </w:tcPr>
          <w:p w14:paraId="3255FE1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总容量：≥130L。</w:t>
            </w:r>
          </w:p>
          <w:p w14:paraId="352DBDE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能效等级：一级。</w:t>
            </w:r>
          </w:p>
        </w:tc>
        <w:tc>
          <w:tcPr>
            <w:tcW w:w="899" w:type="dxa"/>
          </w:tcPr>
          <w:p w14:paraId="07AD084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r>
      <w:tr w14:paraId="1584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D8E83B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681" w:type="dxa"/>
          </w:tcPr>
          <w:p w14:paraId="5709644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博古架</w:t>
            </w:r>
            <w:r>
              <w:rPr>
                <w:rFonts w:ascii="仿宋" w:hAnsi="仿宋" w:eastAsia="仿宋" w:cs="仿宋"/>
                <w:color w:val="auto"/>
                <w:sz w:val="24"/>
                <w:highlight w:val="none"/>
              </w:rPr>
              <w:t>1</w:t>
            </w:r>
          </w:p>
        </w:tc>
        <w:tc>
          <w:tcPr>
            <w:tcW w:w="6467" w:type="dxa"/>
          </w:tcPr>
          <w:p w14:paraId="4C09A49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规格：2000mm*600mm*300mm（±20mm）。</w:t>
            </w:r>
          </w:p>
          <w:p w14:paraId="5C064DD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材质：实木雕花。</w:t>
            </w:r>
          </w:p>
          <w:p w14:paraId="0813F11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工艺：榫卯结构。</w:t>
            </w:r>
          </w:p>
          <w:p w14:paraId="6AB8EBB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新中式风格。</w:t>
            </w:r>
          </w:p>
        </w:tc>
        <w:tc>
          <w:tcPr>
            <w:tcW w:w="899" w:type="dxa"/>
          </w:tcPr>
          <w:p w14:paraId="2021108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7B45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8CF891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1681" w:type="dxa"/>
          </w:tcPr>
          <w:p w14:paraId="1051CA74">
            <w:pPr>
              <w:adjustRightInd/>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博古架</w:t>
            </w:r>
            <w:r>
              <w:rPr>
                <w:rFonts w:ascii="仿宋" w:hAnsi="仿宋" w:eastAsia="仿宋" w:cs="仿宋"/>
                <w:color w:val="auto"/>
                <w:sz w:val="24"/>
                <w:highlight w:val="none"/>
              </w:rPr>
              <w:t>2</w:t>
            </w:r>
          </w:p>
        </w:tc>
        <w:tc>
          <w:tcPr>
            <w:tcW w:w="6467" w:type="dxa"/>
          </w:tcPr>
          <w:p w14:paraId="1005B4D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规格：2000mm*800mm*300mm（±20mm）。</w:t>
            </w:r>
          </w:p>
          <w:p w14:paraId="471E80B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材质：实木雕花。带实木雕花柜门。</w:t>
            </w:r>
          </w:p>
          <w:p w14:paraId="681BF37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工艺：榫卯结构。新中式风格。</w:t>
            </w:r>
          </w:p>
        </w:tc>
        <w:tc>
          <w:tcPr>
            <w:tcW w:w="899" w:type="dxa"/>
          </w:tcPr>
          <w:p w14:paraId="67CEBD8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759A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0BCD274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1681" w:type="dxa"/>
          </w:tcPr>
          <w:p w14:paraId="1F6E3E1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茶座</w:t>
            </w:r>
          </w:p>
        </w:tc>
        <w:tc>
          <w:tcPr>
            <w:tcW w:w="6467" w:type="dxa"/>
          </w:tcPr>
          <w:p w14:paraId="12C0AE7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规格：2000mm*800mm*700mm（±20mm）。</w:t>
            </w:r>
          </w:p>
          <w:p w14:paraId="6AC39F4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w:t>
            </w:r>
          </w:p>
          <w:p w14:paraId="7444E99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工艺：榫卯结构。</w:t>
            </w:r>
          </w:p>
          <w:p w14:paraId="4CAF3E0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面板不低于50mm.</w:t>
            </w:r>
          </w:p>
          <w:p w14:paraId="42B351B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包含：（主人椅1把+月牙椅4把+茶水柜）。样式：中式。</w:t>
            </w:r>
          </w:p>
        </w:tc>
        <w:tc>
          <w:tcPr>
            <w:tcW w:w="899" w:type="dxa"/>
          </w:tcPr>
          <w:p w14:paraId="30D3C39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5F6F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55D22D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1681" w:type="dxa"/>
          </w:tcPr>
          <w:p w14:paraId="0B9CE35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床头柜</w:t>
            </w:r>
          </w:p>
        </w:tc>
        <w:tc>
          <w:tcPr>
            <w:tcW w:w="6467" w:type="dxa"/>
          </w:tcPr>
          <w:p w14:paraId="42C4319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规格：500mm*4000mm*500mm（±20mm）。材质：松木。风格：现代简约。颜色：配套定制。</w:t>
            </w:r>
          </w:p>
        </w:tc>
        <w:tc>
          <w:tcPr>
            <w:tcW w:w="899" w:type="dxa"/>
          </w:tcPr>
          <w:p w14:paraId="6632D54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2696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468CC6D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1681" w:type="dxa"/>
          </w:tcPr>
          <w:p w14:paraId="514E97B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仿古屏风</w:t>
            </w:r>
          </w:p>
        </w:tc>
        <w:tc>
          <w:tcPr>
            <w:tcW w:w="6467" w:type="dxa"/>
          </w:tcPr>
          <w:p w14:paraId="55BC933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规格：2600mm*500mm*30mm。材质：实木。</w:t>
            </w:r>
          </w:p>
        </w:tc>
        <w:tc>
          <w:tcPr>
            <w:tcW w:w="899" w:type="dxa"/>
          </w:tcPr>
          <w:p w14:paraId="1327D00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0E64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004B868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1681" w:type="dxa"/>
          </w:tcPr>
          <w:p w14:paraId="3436554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客房吸尘器</w:t>
            </w:r>
          </w:p>
        </w:tc>
        <w:tc>
          <w:tcPr>
            <w:tcW w:w="6467" w:type="dxa"/>
          </w:tcPr>
          <w:p w14:paraId="5109503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类型：桶式。</w:t>
            </w:r>
          </w:p>
          <w:p w14:paraId="7FF78C9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风格：现代简约。</w:t>
            </w:r>
          </w:p>
          <w:p w14:paraId="69A43A9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功率：≥1600W。</w:t>
            </w:r>
          </w:p>
        </w:tc>
        <w:tc>
          <w:tcPr>
            <w:tcW w:w="899" w:type="dxa"/>
          </w:tcPr>
          <w:p w14:paraId="5F9F851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6F16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2605137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1681" w:type="dxa"/>
          </w:tcPr>
          <w:p w14:paraId="5793D65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台灯</w:t>
            </w:r>
          </w:p>
        </w:tc>
        <w:tc>
          <w:tcPr>
            <w:tcW w:w="6467" w:type="dxa"/>
          </w:tcPr>
          <w:p w14:paraId="70139B2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材质：金属+玻璃。</w:t>
            </w:r>
          </w:p>
          <w:p w14:paraId="13C1A42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照明功率≥2.5W。</w:t>
            </w:r>
          </w:p>
          <w:p w14:paraId="4CC1824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配置手机无线充电功能。</w:t>
            </w:r>
          </w:p>
        </w:tc>
        <w:tc>
          <w:tcPr>
            <w:tcW w:w="899" w:type="dxa"/>
          </w:tcPr>
          <w:p w14:paraId="2D1B4F4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2FE3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2FEFF3E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1681" w:type="dxa"/>
          </w:tcPr>
          <w:p w14:paraId="778251B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烟灰桶</w:t>
            </w:r>
          </w:p>
        </w:tc>
        <w:tc>
          <w:tcPr>
            <w:tcW w:w="6467" w:type="dxa"/>
          </w:tcPr>
          <w:p w14:paraId="34121CC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规格：810mm*220mm*180mm（±20mm）。材质：不锈钢。</w:t>
            </w:r>
          </w:p>
        </w:tc>
        <w:tc>
          <w:tcPr>
            <w:tcW w:w="899" w:type="dxa"/>
          </w:tcPr>
          <w:p w14:paraId="1E10C20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6B2A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EE15DE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22</w:t>
            </w:r>
          </w:p>
        </w:tc>
        <w:tc>
          <w:tcPr>
            <w:tcW w:w="1681" w:type="dxa"/>
          </w:tcPr>
          <w:p w14:paraId="5669EA8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茶面柜</w:t>
            </w:r>
          </w:p>
        </w:tc>
        <w:tc>
          <w:tcPr>
            <w:tcW w:w="6467" w:type="dxa"/>
          </w:tcPr>
          <w:p w14:paraId="1A074B9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规格：1000mm*660mm*500mm（±20mm）。</w:t>
            </w:r>
          </w:p>
          <w:p w14:paraId="6F0602F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w:t>
            </w:r>
          </w:p>
          <w:p w14:paraId="773D128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工艺：榫卯结构。</w:t>
            </w:r>
          </w:p>
          <w:p w14:paraId="0D1DB59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包含：（围椅椅1把+月牙椅2把+自动煮水套）。样式：中式。</w:t>
            </w:r>
          </w:p>
        </w:tc>
        <w:tc>
          <w:tcPr>
            <w:tcW w:w="899" w:type="dxa"/>
          </w:tcPr>
          <w:p w14:paraId="5A3F3C1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r>
      <w:tr w14:paraId="7A9B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23E1F3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23</w:t>
            </w:r>
          </w:p>
        </w:tc>
        <w:tc>
          <w:tcPr>
            <w:tcW w:w="1681" w:type="dxa"/>
          </w:tcPr>
          <w:p w14:paraId="1F810F5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工作台2</w:t>
            </w:r>
          </w:p>
        </w:tc>
        <w:tc>
          <w:tcPr>
            <w:tcW w:w="6467" w:type="dxa"/>
          </w:tcPr>
          <w:p w14:paraId="26E7E1E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规格：980mm*450mm*800mm（±20mm）。</w:t>
            </w:r>
          </w:p>
          <w:p w14:paraId="0DC34B9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w:t>
            </w:r>
          </w:p>
          <w:p w14:paraId="5FF9E08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包含：平板柜门，五金拉手，阻尼铰链。</w:t>
            </w:r>
          </w:p>
        </w:tc>
        <w:tc>
          <w:tcPr>
            <w:tcW w:w="899" w:type="dxa"/>
          </w:tcPr>
          <w:p w14:paraId="52C986F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r>
      <w:tr w14:paraId="42E0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4DDD382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24</w:t>
            </w:r>
          </w:p>
        </w:tc>
        <w:tc>
          <w:tcPr>
            <w:tcW w:w="1681" w:type="dxa"/>
          </w:tcPr>
          <w:p w14:paraId="36C8B40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餐边柜</w:t>
            </w:r>
          </w:p>
        </w:tc>
        <w:tc>
          <w:tcPr>
            <w:tcW w:w="6467" w:type="dxa"/>
          </w:tcPr>
          <w:p w14:paraId="34ED61F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规格：850mm*400mm*950mm（±20mm）。</w:t>
            </w:r>
          </w:p>
          <w:p w14:paraId="12C439E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w:t>
            </w:r>
          </w:p>
          <w:p w14:paraId="187FC65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带长虹玻璃平面柜门，石材台面。</w:t>
            </w:r>
          </w:p>
        </w:tc>
        <w:tc>
          <w:tcPr>
            <w:tcW w:w="899" w:type="dxa"/>
          </w:tcPr>
          <w:p w14:paraId="405310A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43E6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3E3A1F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1681" w:type="dxa"/>
          </w:tcPr>
          <w:p w14:paraId="504304C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工作台</w:t>
            </w:r>
            <w:r>
              <w:rPr>
                <w:rFonts w:ascii="仿宋" w:hAnsi="仿宋" w:eastAsia="仿宋" w:cs="仿宋"/>
                <w:color w:val="auto"/>
                <w:sz w:val="24"/>
                <w:highlight w:val="none"/>
              </w:rPr>
              <w:t>3</w:t>
            </w:r>
          </w:p>
        </w:tc>
        <w:tc>
          <w:tcPr>
            <w:tcW w:w="6467" w:type="dxa"/>
          </w:tcPr>
          <w:p w14:paraId="387295A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规格：1100mm*450mm*800mm（±20mm）。</w:t>
            </w:r>
          </w:p>
          <w:p w14:paraId="75823E6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材质：实木。内置实木层板，侧板。平面柜门。</w:t>
            </w:r>
          </w:p>
        </w:tc>
        <w:tc>
          <w:tcPr>
            <w:tcW w:w="899" w:type="dxa"/>
          </w:tcPr>
          <w:p w14:paraId="0F7BC31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6629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3352695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26</w:t>
            </w:r>
          </w:p>
        </w:tc>
        <w:tc>
          <w:tcPr>
            <w:tcW w:w="1681" w:type="dxa"/>
          </w:tcPr>
          <w:p w14:paraId="26D3F7E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前厅小射灯</w:t>
            </w:r>
          </w:p>
        </w:tc>
        <w:tc>
          <w:tcPr>
            <w:tcW w:w="6467" w:type="dxa"/>
          </w:tcPr>
          <w:p w14:paraId="6EA9F08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材质：铝材。光色：白光。色温：≥3000K。</w:t>
            </w:r>
          </w:p>
        </w:tc>
        <w:tc>
          <w:tcPr>
            <w:tcW w:w="899" w:type="dxa"/>
          </w:tcPr>
          <w:p w14:paraId="021E41E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5A54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B0D888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27</w:t>
            </w:r>
          </w:p>
        </w:tc>
        <w:tc>
          <w:tcPr>
            <w:tcW w:w="1681" w:type="dxa"/>
          </w:tcPr>
          <w:p w14:paraId="18E8811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工作台</w:t>
            </w:r>
            <w:r>
              <w:rPr>
                <w:rFonts w:ascii="仿宋" w:hAnsi="仿宋" w:eastAsia="仿宋" w:cs="仿宋"/>
                <w:color w:val="auto"/>
                <w:sz w:val="24"/>
                <w:highlight w:val="none"/>
              </w:rPr>
              <w:t>4</w:t>
            </w:r>
          </w:p>
        </w:tc>
        <w:tc>
          <w:tcPr>
            <w:tcW w:w="6467" w:type="dxa"/>
          </w:tcPr>
          <w:p w14:paraId="6A8A63D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规格：770mm*450mm*800mm（±20mm）。</w:t>
            </w:r>
          </w:p>
          <w:p w14:paraId="52C56EF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材质：实木。内置实木层板，侧板。带平面柜门，带优质自动回弹器，柜门铰链。</w:t>
            </w:r>
          </w:p>
        </w:tc>
        <w:tc>
          <w:tcPr>
            <w:tcW w:w="899" w:type="dxa"/>
          </w:tcPr>
          <w:p w14:paraId="475B355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r>
      <w:tr w14:paraId="6896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3C6E503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28</w:t>
            </w:r>
          </w:p>
        </w:tc>
        <w:tc>
          <w:tcPr>
            <w:tcW w:w="1681" w:type="dxa"/>
          </w:tcPr>
          <w:p w14:paraId="25E9447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白瓷茶具（套）</w:t>
            </w:r>
          </w:p>
        </w:tc>
        <w:tc>
          <w:tcPr>
            <w:tcW w:w="6467" w:type="dxa"/>
          </w:tcPr>
          <w:p w14:paraId="5E5BCF7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材质：陶瓷。包含：西施壶1，盖碗1，公道杯1，茶杯8，茶叶罐1，茶洗1，六君子1.</w:t>
            </w:r>
          </w:p>
        </w:tc>
        <w:tc>
          <w:tcPr>
            <w:tcW w:w="899" w:type="dxa"/>
          </w:tcPr>
          <w:p w14:paraId="133A146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21CC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557645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29</w:t>
            </w:r>
          </w:p>
        </w:tc>
        <w:tc>
          <w:tcPr>
            <w:tcW w:w="1681" w:type="dxa"/>
          </w:tcPr>
          <w:p w14:paraId="0D911B6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保温壶</w:t>
            </w:r>
          </w:p>
        </w:tc>
        <w:tc>
          <w:tcPr>
            <w:tcW w:w="6467" w:type="dxa"/>
          </w:tcPr>
          <w:p w14:paraId="044F6F3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规格：≥1.5升。材质：304不锈钢。</w:t>
            </w:r>
          </w:p>
        </w:tc>
        <w:tc>
          <w:tcPr>
            <w:tcW w:w="899" w:type="dxa"/>
          </w:tcPr>
          <w:p w14:paraId="3D05040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259D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E8315F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30</w:t>
            </w:r>
          </w:p>
        </w:tc>
        <w:tc>
          <w:tcPr>
            <w:tcW w:w="1681" w:type="dxa"/>
          </w:tcPr>
          <w:p w14:paraId="1EF6B06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玻璃茶具（套）</w:t>
            </w:r>
          </w:p>
        </w:tc>
        <w:tc>
          <w:tcPr>
            <w:tcW w:w="6467" w:type="dxa"/>
          </w:tcPr>
          <w:p w14:paraId="0AD2797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材质：玻璃。包含：壶1，盖碗1，公道杯1，茶杯6，茶洗1，六君子1.茶盘1.</w:t>
            </w:r>
          </w:p>
        </w:tc>
        <w:tc>
          <w:tcPr>
            <w:tcW w:w="899" w:type="dxa"/>
          </w:tcPr>
          <w:p w14:paraId="63DC882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2108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12573D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31</w:t>
            </w:r>
          </w:p>
        </w:tc>
        <w:tc>
          <w:tcPr>
            <w:tcW w:w="1681" w:type="dxa"/>
          </w:tcPr>
          <w:p w14:paraId="7B3C2F8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茶道花剪（套）</w:t>
            </w:r>
          </w:p>
        </w:tc>
        <w:tc>
          <w:tcPr>
            <w:tcW w:w="6467" w:type="dxa"/>
          </w:tcPr>
          <w:p w14:paraId="45339EB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规格：140mm*60mm*20mm（±5mm）。材质：不锈钢。</w:t>
            </w:r>
          </w:p>
        </w:tc>
        <w:tc>
          <w:tcPr>
            <w:tcW w:w="899" w:type="dxa"/>
          </w:tcPr>
          <w:p w14:paraId="094D7AB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1F7C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3F3A50E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32</w:t>
            </w:r>
          </w:p>
        </w:tc>
        <w:tc>
          <w:tcPr>
            <w:tcW w:w="1681" w:type="dxa"/>
          </w:tcPr>
          <w:p w14:paraId="6D84B0B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茶席铺垫</w:t>
            </w:r>
          </w:p>
        </w:tc>
        <w:tc>
          <w:tcPr>
            <w:tcW w:w="6467" w:type="dxa"/>
          </w:tcPr>
          <w:p w14:paraId="7E98C8D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规格：140mm*60mm*20mm（±5mm）。材质：布艺。包含：桌旗1，茶席1，杯垫4。</w:t>
            </w:r>
          </w:p>
        </w:tc>
        <w:tc>
          <w:tcPr>
            <w:tcW w:w="899" w:type="dxa"/>
          </w:tcPr>
          <w:p w14:paraId="1FDB971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7369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00B837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33</w:t>
            </w:r>
          </w:p>
        </w:tc>
        <w:tc>
          <w:tcPr>
            <w:tcW w:w="1681" w:type="dxa"/>
          </w:tcPr>
          <w:p w14:paraId="7513998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点茶茶具</w:t>
            </w:r>
          </w:p>
        </w:tc>
        <w:tc>
          <w:tcPr>
            <w:tcW w:w="6467" w:type="dxa"/>
          </w:tcPr>
          <w:p w14:paraId="300E36C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点茶全套用具。风格：中式。材质：陶瓷。</w:t>
            </w:r>
          </w:p>
        </w:tc>
        <w:tc>
          <w:tcPr>
            <w:tcW w:w="899" w:type="dxa"/>
          </w:tcPr>
          <w:p w14:paraId="26256B2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77F9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180B33C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34</w:t>
            </w:r>
          </w:p>
        </w:tc>
        <w:tc>
          <w:tcPr>
            <w:tcW w:w="1681" w:type="dxa"/>
          </w:tcPr>
          <w:p w14:paraId="3DB8751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花盆</w:t>
            </w:r>
          </w:p>
        </w:tc>
        <w:tc>
          <w:tcPr>
            <w:tcW w:w="6467" w:type="dxa"/>
          </w:tcPr>
          <w:p w14:paraId="20C3B34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规格：195mm*200mm（±20mm）。材质：陶瓷。</w:t>
            </w:r>
          </w:p>
        </w:tc>
        <w:tc>
          <w:tcPr>
            <w:tcW w:w="899" w:type="dxa"/>
          </w:tcPr>
          <w:p w14:paraId="3B5D225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1A4C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04292DD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35</w:t>
            </w:r>
          </w:p>
        </w:tc>
        <w:tc>
          <w:tcPr>
            <w:tcW w:w="1681" w:type="dxa"/>
          </w:tcPr>
          <w:p w14:paraId="382ACD0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烧水壶</w:t>
            </w:r>
          </w:p>
        </w:tc>
        <w:tc>
          <w:tcPr>
            <w:tcW w:w="6467" w:type="dxa"/>
          </w:tcPr>
          <w:p w14:paraId="70CD564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规格：≥1.5升。材质：304不锈钢。</w:t>
            </w:r>
          </w:p>
        </w:tc>
        <w:tc>
          <w:tcPr>
            <w:tcW w:w="899" w:type="dxa"/>
          </w:tcPr>
          <w:p w14:paraId="5FAA68B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3ECB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6A6D64E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36</w:t>
            </w:r>
          </w:p>
        </w:tc>
        <w:tc>
          <w:tcPr>
            <w:tcW w:w="1681" w:type="dxa"/>
          </w:tcPr>
          <w:p w14:paraId="7EEDFB6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乌龙茶具（套）</w:t>
            </w:r>
          </w:p>
        </w:tc>
        <w:tc>
          <w:tcPr>
            <w:tcW w:w="6467" w:type="dxa"/>
          </w:tcPr>
          <w:p w14:paraId="293AD80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材质：紫砂。包含：紫砂壶1，公道杯1，紫砂杯6，茶盘1。</w:t>
            </w:r>
          </w:p>
        </w:tc>
        <w:tc>
          <w:tcPr>
            <w:tcW w:w="899" w:type="dxa"/>
          </w:tcPr>
          <w:p w14:paraId="4FDF1AF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2B57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300BE8F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37</w:t>
            </w:r>
          </w:p>
        </w:tc>
        <w:tc>
          <w:tcPr>
            <w:tcW w:w="1681" w:type="dxa"/>
          </w:tcPr>
          <w:p w14:paraId="5340309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茶道花器</w:t>
            </w:r>
          </w:p>
        </w:tc>
        <w:tc>
          <w:tcPr>
            <w:tcW w:w="6467" w:type="dxa"/>
          </w:tcPr>
          <w:p w14:paraId="2BF04F6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规格：305mm*85mm（±5mm）。材质：陶瓷。</w:t>
            </w:r>
          </w:p>
        </w:tc>
        <w:tc>
          <w:tcPr>
            <w:tcW w:w="899" w:type="dxa"/>
          </w:tcPr>
          <w:p w14:paraId="3362072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30</w:t>
            </w:r>
          </w:p>
        </w:tc>
      </w:tr>
      <w:tr w14:paraId="1E35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20073B8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38</w:t>
            </w:r>
          </w:p>
        </w:tc>
        <w:tc>
          <w:tcPr>
            <w:tcW w:w="1681" w:type="dxa"/>
          </w:tcPr>
          <w:p w14:paraId="2CE992B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前厅实训室教学椅子</w:t>
            </w:r>
          </w:p>
        </w:tc>
        <w:tc>
          <w:tcPr>
            <w:tcW w:w="6467" w:type="dxa"/>
          </w:tcPr>
          <w:p w14:paraId="2A5DBC1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规格：490mm*600mm*800mm（±20mm）。材质：合金+网布。</w:t>
            </w:r>
          </w:p>
        </w:tc>
        <w:tc>
          <w:tcPr>
            <w:tcW w:w="899" w:type="dxa"/>
          </w:tcPr>
          <w:p w14:paraId="7FA5B4D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r>
      <w:tr w14:paraId="5C48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C133D0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39</w:t>
            </w:r>
          </w:p>
        </w:tc>
        <w:tc>
          <w:tcPr>
            <w:tcW w:w="1681" w:type="dxa"/>
          </w:tcPr>
          <w:p w14:paraId="2CDD8E0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前厅实训室教学桌子</w:t>
            </w:r>
          </w:p>
        </w:tc>
        <w:tc>
          <w:tcPr>
            <w:tcW w:w="6467" w:type="dxa"/>
          </w:tcPr>
          <w:p w14:paraId="579358A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规格：1200mm*500mm*750mm（±20mm）。材质：人造板。可移动，可折叠。</w:t>
            </w:r>
          </w:p>
        </w:tc>
        <w:tc>
          <w:tcPr>
            <w:tcW w:w="899" w:type="dxa"/>
          </w:tcPr>
          <w:p w14:paraId="4C0B9FA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r>
      <w:tr w14:paraId="62DD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145D40D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c>
          <w:tcPr>
            <w:tcW w:w="1681" w:type="dxa"/>
          </w:tcPr>
          <w:p w14:paraId="27F63FA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碗碟套装</w:t>
            </w:r>
          </w:p>
        </w:tc>
        <w:tc>
          <w:tcPr>
            <w:tcW w:w="6467" w:type="dxa"/>
          </w:tcPr>
          <w:p w14:paraId="6A0DFBF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规格：16人商务接待套装。材质：青瓷。</w:t>
            </w:r>
          </w:p>
        </w:tc>
        <w:tc>
          <w:tcPr>
            <w:tcW w:w="899" w:type="dxa"/>
          </w:tcPr>
          <w:p w14:paraId="1016F34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502D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51FDA0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41</w:t>
            </w:r>
          </w:p>
        </w:tc>
        <w:tc>
          <w:tcPr>
            <w:tcW w:w="1681" w:type="dxa"/>
          </w:tcPr>
          <w:p w14:paraId="57185FB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智能清扫机</w:t>
            </w:r>
            <w:r>
              <w:rPr>
                <w:rFonts w:hint="eastAsia" w:ascii="仿宋" w:hAnsi="仿宋" w:eastAsia="仿宋" w:cs="仿宋"/>
                <w:b/>
                <w:bCs/>
                <w:color w:val="auto"/>
                <w:sz w:val="24"/>
                <w:highlight w:val="none"/>
              </w:rPr>
              <w:t>（核心产品）</w:t>
            </w:r>
          </w:p>
        </w:tc>
        <w:tc>
          <w:tcPr>
            <w:tcW w:w="6467" w:type="dxa"/>
          </w:tcPr>
          <w:p w14:paraId="574FD83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规格：1270mm*790mm*1080mm（±20mm）。材质：ABS。</w:t>
            </w:r>
          </w:p>
          <w:p w14:paraId="362892C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清洁效率：≥2300m²/h</w:t>
            </w:r>
          </w:p>
          <w:p w14:paraId="6A0C08F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刷盘宽度：560mm（±20mm）</w:t>
            </w:r>
          </w:p>
          <w:p w14:paraId="4E94F88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吸扒宽度：790mm（±20mm）</w:t>
            </w:r>
          </w:p>
          <w:p w14:paraId="1D32C01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清水箱容量：≥60L</w:t>
            </w:r>
          </w:p>
          <w:p w14:paraId="5003E4D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污水箱容量：≥65L</w:t>
            </w:r>
          </w:p>
          <w:p w14:paraId="3D4EEE1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吸水电机：≥550W</w:t>
            </w:r>
          </w:p>
          <w:p w14:paraId="7E2D0A8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刷盘电机：≥550W</w:t>
            </w:r>
          </w:p>
          <w:p w14:paraId="6A66949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工作时间：≥3H</w:t>
            </w:r>
          </w:p>
          <w:p w14:paraId="270C7EF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电瓶配置：≥2*100AH</w:t>
            </w:r>
          </w:p>
        </w:tc>
        <w:tc>
          <w:tcPr>
            <w:tcW w:w="899" w:type="dxa"/>
          </w:tcPr>
          <w:p w14:paraId="5EC0264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6589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116DF1F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42</w:t>
            </w:r>
          </w:p>
        </w:tc>
        <w:tc>
          <w:tcPr>
            <w:tcW w:w="1681" w:type="dxa"/>
          </w:tcPr>
          <w:p w14:paraId="56A0019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客房工作车</w:t>
            </w:r>
          </w:p>
        </w:tc>
        <w:tc>
          <w:tcPr>
            <w:tcW w:w="6467" w:type="dxa"/>
          </w:tcPr>
          <w:p w14:paraId="3C9F806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规格：1560mm*580mm*1230mm（±20mm）（含轮子）</w:t>
            </w:r>
          </w:p>
          <w:p w14:paraId="1A16471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材质：环保PP加厚板材 ,≥8寸超静音轮子。</w:t>
            </w:r>
          </w:p>
          <w:p w14:paraId="7A9A63D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载重能力：≥100公斤。</w:t>
            </w:r>
          </w:p>
          <w:p w14:paraId="73D7C90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结构：工作车柜门内设两层，含一扇门。</w:t>
            </w:r>
          </w:p>
          <w:p w14:paraId="1D8A8CA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车轮：含两个万向轮，两个固定轮。</w:t>
            </w:r>
          </w:p>
          <w:p w14:paraId="47DD194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收纳空间设计：配12宫格分隔栏，国赛同款9格抹布袋一个，双边带侧袋。</w:t>
            </w:r>
          </w:p>
          <w:p w14:paraId="6E6EF34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外观颜色：黑色。</w:t>
            </w:r>
          </w:p>
        </w:tc>
        <w:tc>
          <w:tcPr>
            <w:tcW w:w="899" w:type="dxa"/>
          </w:tcPr>
          <w:p w14:paraId="1541B10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51F2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124B73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43</w:t>
            </w:r>
          </w:p>
        </w:tc>
        <w:tc>
          <w:tcPr>
            <w:tcW w:w="1681" w:type="dxa"/>
          </w:tcPr>
          <w:p w14:paraId="7507AC0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行李架</w:t>
            </w:r>
          </w:p>
        </w:tc>
        <w:tc>
          <w:tcPr>
            <w:tcW w:w="6467" w:type="dxa"/>
          </w:tcPr>
          <w:p w14:paraId="00F188B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规格：460mm*550mm*800mm（±20mm）</w:t>
            </w:r>
          </w:p>
          <w:p w14:paraId="381187D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主材：红棕色楠竹。</w:t>
            </w:r>
          </w:p>
          <w:p w14:paraId="4B38D17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辅材：优质超纤皮绷带。</w:t>
            </w:r>
          </w:p>
          <w:p w14:paraId="3D3BAAE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结构：加强型结实稳固，承重力强，拆合便捷，稳固鞋架，折叠设计。      </w:t>
            </w:r>
          </w:p>
        </w:tc>
        <w:tc>
          <w:tcPr>
            <w:tcW w:w="899" w:type="dxa"/>
          </w:tcPr>
          <w:p w14:paraId="065D8EF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5CDA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ED1966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44</w:t>
            </w:r>
          </w:p>
        </w:tc>
        <w:tc>
          <w:tcPr>
            <w:tcW w:w="1681" w:type="dxa"/>
          </w:tcPr>
          <w:p w14:paraId="0575C5E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长形餐桌</w:t>
            </w:r>
          </w:p>
        </w:tc>
        <w:tc>
          <w:tcPr>
            <w:tcW w:w="6467" w:type="dxa"/>
          </w:tcPr>
          <w:p w14:paraId="6DAF1B6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规格：1000mm*2000mm（±20mm），高750mm（±20mm）。4厘米*4厘米加厚铁管；管壁厚度≥1.0mm。</w:t>
            </w:r>
          </w:p>
          <w:p w14:paraId="700F346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工艺：T字型镶嵌式PVC防撞边，桌脚内收可折叠可调节高度，E1级主材：桌面为实木多层环保板材,厚度≥2.5公分。</w:t>
            </w:r>
          </w:p>
          <w:p w14:paraId="64DD8AA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辅材：面贴优质三聚氰胺浸渍纸，符合 GB/128995-2012。</w:t>
            </w:r>
          </w:p>
          <w:p w14:paraId="0DE2AC5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封边:采用≥2.0m 厚优质 PVC封边条，符合 QB/T4463-2013、GB 28481-2012。</w:t>
            </w:r>
          </w:p>
          <w:p w14:paraId="0CF5CA8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胶:采用优质热熔胶，符合H 2541-2016、GB18583-2008。</w:t>
            </w:r>
          </w:p>
          <w:p w14:paraId="5452D67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三合一连接件:符合 CB/T 28203-2011《家具用连接件技术要求及试验方法》、GB/T10125-2021人造气氛腐蚀试验盐雾试验》。                </w:t>
            </w:r>
          </w:p>
        </w:tc>
        <w:tc>
          <w:tcPr>
            <w:tcW w:w="899" w:type="dxa"/>
          </w:tcPr>
          <w:p w14:paraId="3A9D8D6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1A7B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5A54631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45</w:t>
            </w:r>
          </w:p>
        </w:tc>
        <w:tc>
          <w:tcPr>
            <w:tcW w:w="1681" w:type="dxa"/>
          </w:tcPr>
          <w:p w14:paraId="312E21C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电熨斗</w:t>
            </w:r>
          </w:p>
        </w:tc>
        <w:tc>
          <w:tcPr>
            <w:tcW w:w="6467" w:type="dxa"/>
          </w:tcPr>
          <w:p w14:paraId="40C444F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规格：255mm*113mm*126mm（±20mm）。</w:t>
            </w:r>
          </w:p>
          <w:p w14:paraId="29DD133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材质：ABS+金属。</w:t>
            </w:r>
          </w:p>
          <w:p w14:paraId="09F99CE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▲功率：≥1500W。</w:t>
            </w:r>
          </w:p>
          <w:p w14:paraId="3D26E75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蒸汽量：≥25g/min。</w:t>
            </w:r>
          </w:p>
          <w:p w14:paraId="6C55C69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底板材质：涂层底板。</w:t>
            </w:r>
          </w:p>
          <w:p w14:paraId="619E7E4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调温方式：机械调温。</w:t>
            </w:r>
          </w:p>
          <w:p w14:paraId="0119179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类型：有绳熨斗。</w:t>
            </w:r>
          </w:p>
          <w:p w14:paraId="2A69B7C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档位选择：≥3档。</w:t>
            </w:r>
          </w:p>
        </w:tc>
        <w:tc>
          <w:tcPr>
            <w:tcW w:w="899" w:type="dxa"/>
          </w:tcPr>
          <w:p w14:paraId="1B3BBEE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15FC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45A1F19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c>
          <w:tcPr>
            <w:tcW w:w="1681" w:type="dxa"/>
          </w:tcPr>
          <w:p w14:paraId="0583D34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服务车1</w:t>
            </w:r>
          </w:p>
        </w:tc>
        <w:tc>
          <w:tcPr>
            <w:tcW w:w="6467" w:type="dxa"/>
          </w:tcPr>
          <w:p w14:paraId="5B2266B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规格：1020mm*970mm*870mm（±20mm），大号，三层。</w:t>
            </w:r>
          </w:p>
          <w:p w14:paraId="2F7484A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主材：全新升级加厚不锈钢+环保PP。</w:t>
            </w:r>
          </w:p>
          <w:p w14:paraId="423122F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辅材：防刮地，抗腐锈，静音万向轮，承重可达200公斤，坚固不易变形，多点支撑，结构坚固，收纳置物，轻松移动；框架结构，一体挂钩。</w:t>
            </w:r>
          </w:p>
        </w:tc>
        <w:tc>
          <w:tcPr>
            <w:tcW w:w="899" w:type="dxa"/>
          </w:tcPr>
          <w:p w14:paraId="7034FE8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13E1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44DB5F7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47</w:t>
            </w:r>
          </w:p>
        </w:tc>
        <w:tc>
          <w:tcPr>
            <w:tcW w:w="1681" w:type="dxa"/>
          </w:tcPr>
          <w:p w14:paraId="7677117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服务车2</w:t>
            </w:r>
          </w:p>
        </w:tc>
        <w:tc>
          <w:tcPr>
            <w:tcW w:w="6467" w:type="dxa"/>
          </w:tcPr>
          <w:p w14:paraId="5C13F7B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规格：1395mm*524mm*94mm（±20mm）。</w:t>
            </w:r>
          </w:p>
          <w:p w14:paraId="2E94C23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主材：全新升级加厚不锈钢+环保PP。</w:t>
            </w:r>
          </w:p>
          <w:p w14:paraId="13552C3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辅材：加厚层板，加厚铝管，特厚支撑架，优质双轴承，精密轴钢珠，防滑粗轴杆。</w:t>
            </w:r>
          </w:p>
          <w:p w14:paraId="1C058F4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工艺：简约现代，超强承重，氧化喷砂工艺。</w:t>
            </w:r>
          </w:p>
        </w:tc>
        <w:tc>
          <w:tcPr>
            <w:tcW w:w="899" w:type="dxa"/>
          </w:tcPr>
          <w:p w14:paraId="56433DC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2644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10255BD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48</w:t>
            </w:r>
          </w:p>
        </w:tc>
        <w:tc>
          <w:tcPr>
            <w:tcW w:w="1681" w:type="dxa"/>
          </w:tcPr>
          <w:p w14:paraId="02CE7AF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刷卡机</w:t>
            </w:r>
          </w:p>
        </w:tc>
        <w:tc>
          <w:tcPr>
            <w:tcW w:w="6467" w:type="dxa"/>
          </w:tcPr>
          <w:p w14:paraId="278B16F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★屏幕尺寸：≥5.45英寸。</w:t>
            </w:r>
          </w:p>
          <w:p w14:paraId="0FE050B8">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▲内存容量：≥1GB。</w:t>
            </w:r>
          </w:p>
          <w:p w14:paraId="08FC406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屏幕数量：单屏。</w:t>
            </w:r>
          </w:p>
          <w:p w14:paraId="7B5B550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屏幕类型：触摸屏。</w:t>
            </w:r>
          </w:p>
          <w:p w14:paraId="4CCAC9C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处理器：不低于四核1.3GHZCPU。</w:t>
            </w:r>
          </w:p>
          <w:p w14:paraId="58C4BCE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系统：OS系统，基于 Android 7.1SUNMI OS。</w:t>
            </w:r>
          </w:p>
          <w:p w14:paraId="0B19419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▲存储器：16GB ROM2GB RAM。</w:t>
            </w:r>
          </w:p>
          <w:p w14:paraId="3138190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蓝牙：支持蓝牙4.0支持BLE。</w:t>
            </w:r>
          </w:p>
          <w:p w14:paraId="613794B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WIFI：2.4G/5G支持IEEE 802.11 a/b/g/n。</w:t>
            </w:r>
          </w:p>
          <w:p w14:paraId="1DEEE1B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按键：电源键(锁屏键)音量加/减键。</w:t>
            </w:r>
          </w:p>
          <w:p w14:paraId="5623607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充电器：输入：AC 100-240V输出:5V/2A。</w:t>
            </w:r>
          </w:p>
          <w:p w14:paraId="477C314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工艺：支持会员营销管理、移动消费收银、数据报表查阅。自带精工高速打印头。</w:t>
            </w:r>
          </w:p>
        </w:tc>
        <w:tc>
          <w:tcPr>
            <w:tcW w:w="899" w:type="dxa"/>
          </w:tcPr>
          <w:p w14:paraId="78FFB60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4602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21589B2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49</w:t>
            </w:r>
          </w:p>
        </w:tc>
        <w:tc>
          <w:tcPr>
            <w:tcW w:w="1681" w:type="dxa"/>
          </w:tcPr>
          <w:p w14:paraId="2416C01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烫衣板</w:t>
            </w:r>
          </w:p>
        </w:tc>
        <w:tc>
          <w:tcPr>
            <w:tcW w:w="6467" w:type="dxa"/>
          </w:tcPr>
          <w:p w14:paraId="67E65254">
            <w:pPr>
              <w:adjustRightInd/>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规格：1200mm*900mm*340mm（±20mm）。</w:t>
            </w:r>
          </w:p>
          <w:p w14:paraId="1E2E1388">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材质：加粗钢管，金属支架+加厚淬火钢网面V型加强筋+防烫阻燃棉布。</w:t>
            </w:r>
          </w:p>
          <w:p w14:paraId="04ED2DF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样式：可折叠，整理，收纳。 </w:t>
            </w:r>
          </w:p>
          <w:p w14:paraId="514D697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工艺：高度多档可调。        </w:t>
            </w:r>
          </w:p>
        </w:tc>
        <w:tc>
          <w:tcPr>
            <w:tcW w:w="899" w:type="dxa"/>
          </w:tcPr>
          <w:p w14:paraId="1C75EA7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2878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321D6D5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50</w:t>
            </w:r>
          </w:p>
        </w:tc>
        <w:tc>
          <w:tcPr>
            <w:tcW w:w="1681" w:type="dxa"/>
          </w:tcPr>
          <w:p w14:paraId="5D2AEC7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地巾</w:t>
            </w:r>
          </w:p>
        </w:tc>
        <w:tc>
          <w:tcPr>
            <w:tcW w:w="6467" w:type="dxa"/>
            <w:vAlign w:val="center"/>
          </w:tcPr>
          <w:p w14:paraId="54E54A72">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800mm*500mm</w:t>
            </w:r>
            <w:r>
              <w:rPr>
                <w:rFonts w:hint="eastAsia" w:ascii="仿宋" w:hAnsi="仿宋" w:eastAsia="仿宋" w:cs="仿宋"/>
                <w:color w:val="auto"/>
                <w:sz w:val="24"/>
                <w:highlight w:val="none"/>
              </w:rPr>
              <w:t>（±20mm）</w:t>
            </w:r>
            <w:r>
              <w:rPr>
                <w:rFonts w:hint="eastAsia" w:ascii="仿宋" w:hAnsi="仿宋" w:eastAsia="仿宋" w:cs="仿宋"/>
                <w:color w:val="auto"/>
                <w:kern w:val="0"/>
                <w:sz w:val="24"/>
                <w:szCs w:val="24"/>
                <w:highlight w:val="none"/>
                <w:lang w:bidi="ar"/>
              </w:rPr>
              <w:t>。</w:t>
            </w:r>
          </w:p>
          <w:p w14:paraId="520DD44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材质：选用高支高密的纯棉面料，带大赛</w:t>
            </w:r>
            <w:r>
              <w:rPr>
                <w:rFonts w:ascii="仿宋" w:hAnsi="仿宋" w:eastAsia="仿宋" w:cs="仿宋"/>
                <w:color w:val="auto"/>
                <w:kern w:val="0"/>
                <w:sz w:val="24"/>
                <w:szCs w:val="24"/>
                <w:highlight w:val="none"/>
                <w:lang w:bidi="ar"/>
              </w:rPr>
              <w:t>logo，100%纯棉。</w:t>
            </w:r>
          </w:p>
          <w:p w14:paraId="2D42663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重量：≥</w:t>
            </w:r>
            <w:r>
              <w:rPr>
                <w:rFonts w:ascii="仿宋" w:hAnsi="仿宋" w:eastAsia="仿宋" w:cs="仿宋"/>
                <w:color w:val="auto"/>
                <w:kern w:val="0"/>
                <w:sz w:val="24"/>
                <w:szCs w:val="24"/>
                <w:highlight w:val="none"/>
                <w:lang w:bidi="ar"/>
              </w:rPr>
              <w:t xml:space="preserve"> 0.45千克。</w:t>
            </w:r>
          </w:p>
          <w:p w14:paraId="726CBF6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工艺：双股线织造，精致细腻的麦穗提花，精致锁边。</w:t>
            </w:r>
          </w:p>
          <w:p w14:paraId="623BED3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执行标准</w:t>
            </w:r>
            <w:r>
              <w:rPr>
                <w:rFonts w:ascii="仿宋" w:hAnsi="仿宋" w:eastAsia="仿宋" w:cs="仿宋"/>
                <w:color w:val="auto"/>
                <w:kern w:val="0"/>
                <w:sz w:val="24"/>
                <w:szCs w:val="24"/>
                <w:highlight w:val="none"/>
                <w:lang w:bidi="ar"/>
              </w:rPr>
              <w:t>:GB/T22864-2009/GB18401-2010 B类。</w:t>
            </w:r>
          </w:p>
          <w:p w14:paraId="563DB85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产品等级</w:t>
            </w:r>
            <w:r>
              <w:rPr>
                <w:rFonts w:ascii="仿宋" w:hAnsi="仿宋" w:eastAsia="仿宋" w:cs="仿宋"/>
                <w:color w:val="auto"/>
                <w:kern w:val="0"/>
                <w:sz w:val="24"/>
                <w:szCs w:val="24"/>
                <w:highlight w:val="none"/>
                <w:lang w:bidi="ar"/>
              </w:rPr>
              <w:t>:一等品。</w:t>
            </w:r>
          </w:p>
          <w:p w14:paraId="4370AA5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清洗类型：可干洗。</w:t>
            </w:r>
          </w:p>
          <w:p w14:paraId="409F5B5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染色：采用环保且色牢度高的染色工艺。</w:t>
            </w:r>
          </w:p>
          <w:p w14:paraId="0D70A84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缝制工艺：缝线精细、均匀，针脚整齐，避免出现线头和脱线现象。</w:t>
            </w:r>
          </w:p>
          <w:p w14:paraId="101ABD8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边缘通常采用包边或拷边处理，增强耐用性和美观度。</w:t>
            </w:r>
          </w:p>
          <w:p w14:paraId="1BA2F8A6">
            <w:pPr>
              <w:adjustRightInd/>
              <w:spacing w:line="288" w:lineRule="auto"/>
              <w:jc w:val="left"/>
              <w:rPr>
                <w:rFonts w:ascii="仿宋" w:hAnsi="仿宋" w:eastAsia="仿宋" w:cs="仿宋"/>
                <w:color w:val="auto"/>
                <w:sz w:val="24"/>
                <w:highlight w:val="none"/>
              </w:rPr>
            </w:pPr>
          </w:p>
        </w:tc>
        <w:tc>
          <w:tcPr>
            <w:tcW w:w="899" w:type="dxa"/>
          </w:tcPr>
          <w:p w14:paraId="7005316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r>
      <w:tr w14:paraId="6A74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2B73163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51</w:t>
            </w:r>
          </w:p>
        </w:tc>
        <w:tc>
          <w:tcPr>
            <w:tcW w:w="1681" w:type="dxa"/>
          </w:tcPr>
          <w:p w14:paraId="78CB8C7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毛巾拖</w:t>
            </w:r>
          </w:p>
        </w:tc>
        <w:tc>
          <w:tcPr>
            <w:tcW w:w="6467" w:type="dxa"/>
            <w:vAlign w:val="center"/>
          </w:tcPr>
          <w:p w14:paraId="712059F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拖把底板尺寸：长</w:t>
            </w:r>
            <w:r>
              <w:rPr>
                <w:rFonts w:ascii="仿宋" w:hAnsi="仿宋" w:eastAsia="仿宋" w:cs="仿宋"/>
                <w:color w:val="auto"/>
                <w:sz w:val="24"/>
                <w:highlight w:val="none"/>
                <w:lang w:bidi="ar"/>
              </w:rPr>
              <w:t>35</w:t>
            </w:r>
            <w:r>
              <w:rPr>
                <w:rFonts w:hint="eastAsia" w:ascii="仿宋" w:hAnsi="仿宋" w:eastAsia="仿宋" w:cs="仿宋"/>
                <w:color w:val="auto"/>
                <w:sz w:val="24"/>
                <w:highlight w:val="none"/>
                <w:lang w:bidi="ar"/>
              </w:rPr>
              <w:t>0</w:t>
            </w:r>
            <w:r>
              <w:rPr>
                <w:rFonts w:hint="eastAsia" w:ascii="仿宋" w:hAnsi="仿宋" w:eastAsia="仿宋" w:cs="仿宋"/>
                <w:color w:val="auto"/>
                <w:sz w:val="24"/>
                <w:highlight w:val="none"/>
              </w:rPr>
              <w:t>mm*</w:t>
            </w:r>
            <w:r>
              <w:rPr>
                <w:rFonts w:hint="eastAsia" w:ascii="仿宋" w:hAnsi="仿宋" w:eastAsia="仿宋" w:cs="仿宋"/>
                <w:color w:val="auto"/>
                <w:sz w:val="24"/>
                <w:highlight w:val="none"/>
                <w:lang w:bidi="ar"/>
              </w:rPr>
              <w:t>宽</w:t>
            </w:r>
            <w:r>
              <w:rPr>
                <w:rFonts w:ascii="仿宋" w:hAnsi="仿宋" w:eastAsia="仿宋" w:cs="仿宋"/>
                <w:color w:val="auto"/>
                <w:sz w:val="24"/>
                <w:highlight w:val="none"/>
                <w:lang w:bidi="ar"/>
              </w:rPr>
              <w:t>13</w:t>
            </w:r>
            <w:r>
              <w:rPr>
                <w:rFonts w:hint="eastAsia" w:ascii="仿宋" w:hAnsi="仿宋" w:eastAsia="仿宋" w:cs="仿宋"/>
                <w:color w:val="auto"/>
                <w:sz w:val="24"/>
                <w:highlight w:val="none"/>
                <w:lang w:bidi="ar"/>
              </w:rPr>
              <w:t>0</w:t>
            </w:r>
            <w:r>
              <w:rPr>
                <w:rFonts w:hint="eastAsia" w:ascii="仿宋" w:hAnsi="仿宋" w:eastAsia="仿宋" w:cs="仿宋"/>
                <w:color w:val="auto"/>
                <w:sz w:val="24"/>
                <w:highlight w:val="none"/>
              </w:rPr>
              <w:t>mm（±10mm）</w:t>
            </w:r>
          </w:p>
          <w:p w14:paraId="093BAD8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拖布尺寸：长</w:t>
            </w:r>
            <w:r>
              <w:rPr>
                <w:rFonts w:ascii="仿宋" w:hAnsi="仿宋" w:eastAsia="仿宋" w:cs="仿宋"/>
                <w:color w:val="auto"/>
                <w:kern w:val="0"/>
                <w:sz w:val="24"/>
                <w:szCs w:val="24"/>
                <w:highlight w:val="none"/>
                <w:lang w:bidi="ar"/>
              </w:rPr>
              <w:t>37</w:t>
            </w:r>
            <w:r>
              <w:rPr>
                <w:rFonts w:hint="eastAsia" w:ascii="仿宋" w:hAnsi="仿宋" w:eastAsia="仿宋" w:cs="仿宋"/>
                <w:color w:val="auto"/>
                <w:kern w:val="0"/>
                <w:sz w:val="24"/>
                <w:szCs w:val="24"/>
                <w:highlight w:val="none"/>
                <w:lang w:bidi="ar"/>
              </w:rPr>
              <w:t>0</w:t>
            </w:r>
            <w:r>
              <w:rPr>
                <w:rFonts w:hint="eastAsia" w:ascii="仿宋" w:hAnsi="仿宋" w:eastAsia="仿宋" w:cs="仿宋"/>
                <w:color w:val="auto"/>
                <w:sz w:val="24"/>
                <w:highlight w:val="none"/>
              </w:rPr>
              <w:t>mm*</w:t>
            </w:r>
            <w:r>
              <w:rPr>
                <w:rFonts w:hint="eastAsia" w:ascii="仿宋" w:hAnsi="仿宋" w:eastAsia="仿宋" w:cs="仿宋"/>
                <w:color w:val="auto"/>
                <w:kern w:val="0"/>
                <w:sz w:val="24"/>
                <w:szCs w:val="24"/>
                <w:highlight w:val="none"/>
                <w:lang w:bidi="ar"/>
              </w:rPr>
              <w:t>宽</w:t>
            </w:r>
            <w:r>
              <w:rPr>
                <w:rFonts w:ascii="仿宋" w:hAnsi="仿宋" w:eastAsia="仿宋" w:cs="仿宋"/>
                <w:color w:val="auto"/>
                <w:kern w:val="0"/>
                <w:sz w:val="24"/>
                <w:szCs w:val="24"/>
                <w:highlight w:val="none"/>
                <w:lang w:bidi="ar"/>
              </w:rPr>
              <w:t>23</w:t>
            </w:r>
            <w:r>
              <w:rPr>
                <w:rFonts w:hint="eastAsia" w:ascii="仿宋" w:hAnsi="仿宋" w:eastAsia="仿宋" w:cs="仿宋"/>
                <w:color w:val="auto"/>
                <w:kern w:val="0"/>
                <w:sz w:val="24"/>
                <w:szCs w:val="24"/>
                <w:highlight w:val="none"/>
                <w:lang w:bidi="ar"/>
              </w:rPr>
              <w:t>0</w:t>
            </w:r>
            <w:r>
              <w:rPr>
                <w:rFonts w:hint="eastAsia" w:ascii="仿宋" w:hAnsi="仿宋" w:eastAsia="仿宋" w:cs="仿宋"/>
                <w:color w:val="auto"/>
                <w:sz w:val="24"/>
                <w:highlight w:val="none"/>
              </w:rPr>
              <w:t>mm（±10mm）</w:t>
            </w:r>
            <w:r>
              <w:rPr>
                <w:rFonts w:ascii="仿宋" w:hAnsi="仿宋" w:eastAsia="仿宋" w:cs="仿宋"/>
                <w:color w:val="auto"/>
                <w:kern w:val="0"/>
                <w:sz w:val="24"/>
                <w:szCs w:val="24"/>
                <w:highlight w:val="none"/>
                <w:lang w:bidi="ar"/>
              </w:rPr>
              <w:t xml:space="preserve">      </w:t>
            </w:r>
          </w:p>
          <w:p w14:paraId="14ADFE6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底板厚度：</w:t>
            </w:r>
            <w:r>
              <w:rPr>
                <w:rFonts w:ascii="仿宋" w:hAnsi="仿宋" w:eastAsia="仿宋" w:cs="仿宋"/>
                <w:color w:val="auto"/>
                <w:kern w:val="0"/>
                <w:sz w:val="24"/>
                <w:szCs w:val="24"/>
                <w:highlight w:val="none"/>
                <w:lang w:bidi="ar"/>
              </w:rPr>
              <w:t>5</w:t>
            </w:r>
            <w:r>
              <w:rPr>
                <w:rFonts w:hint="eastAsia" w:ascii="仿宋" w:hAnsi="仿宋" w:eastAsia="仿宋" w:cs="仿宋"/>
                <w:color w:val="auto"/>
                <w:kern w:val="0"/>
                <w:sz w:val="24"/>
                <w:szCs w:val="24"/>
                <w:highlight w:val="none"/>
                <w:lang w:bidi="ar"/>
              </w:rPr>
              <w:t>0</w:t>
            </w:r>
            <w:r>
              <w:rPr>
                <w:rFonts w:hint="eastAsia" w:ascii="仿宋" w:hAnsi="仿宋" w:eastAsia="仿宋" w:cs="仿宋"/>
                <w:color w:val="auto"/>
                <w:sz w:val="24"/>
                <w:highlight w:val="none"/>
              </w:rPr>
              <w:t>mm（±10mm）</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 xml:space="preserve"> </w:t>
            </w:r>
          </w:p>
          <w:p w14:paraId="0BE2407F">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杆子尺寸：短</w:t>
            </w:r>
            <w:r>
              <w:rPr>
                <w:rFonts w:ascii="仿宋" w:hAnsi="仿宋" w:eastAsia="仿宋" w:cs="仿宋"/>
                <w:color w:val="auto"/>
                <w:kern w:val="0"/>
                <w:sz w:val="24"/>
                <w:szCs w:val="24"/>
                <w:highlight w:val="none"/>
                <w:lang w:bidi="ar"/>
              </w:rPr>
              <w:t>68</w:t>
            </w:r>
            <w:r>
              <w:rPr>
                <w:rFonts w:hint="eastAsia" w:ascii="仿宋" w:hAnsi="仿宋" w:eastAsia="仿宋" w:cs="仿宋"/>
                <w:color w:val="auto"/>
                <w:kern w:val="0"/>
                <w:sz w:val="24"/>
                <w:szCs w:val="24"/>
                <w:highlight w:val="none"/>
                <w:lang w:bidi="ar"/>
              </w:rPr>
              <w:t>0</w:t>
            </w:r>
            <w:r>
              <w:rPr>
                <w:rFonts w:hint="eastAsia" w:ascii="仿宋" w:hAnsi="仿宋" w:eastAsia="仿宋" w:cs="仿宋"/>
                <w:color w:val="auto"/>
                <w:sz w:val="24"/>
                <w:highlight w:val="none"/>
              </w:rPr>
              <w:t>mm</w:t>
            </w:r>
            <w:r>
              <w:rPr>
                <w:rFonts w:ascii="仿宋" w:hAnsi="仿宋" w:eastAsia="仿宋" w:cs="仿宋"/>
                <w:color w:val="auto"/>
                <w:kern w:val="0"/>
                <w:sz w:val="24"/>
                <w:szCs w:val="24"/>
                <w:highlight w:val="none"/>
                <w:lang w:bidi="ar"/>
              </w:rPr>
              <w:t>-长115</w:t>
            </w:r>
            <w:r>
              <w:rPr>
                <w:rFonts w:hint="eastAsia" w:ascii="仿宋" w:hAnsi="仿宋" w:eastAsia="仿宋" w:cs="仿宋"/>
                <w:color w:val="auto"/>
                <w:kern w:val="0"/>
                <w:sz w:val="24"/>
                <w:szCs w:val="24"/>
                <w:highlight w:val="none"/>
                <w:lang w:bidi="ar"/>
              </w:rPr>
              <w:t>0</w:t>
            </w:r>
            <w:r>
              <w:rPr>
                <w:rFonts w:hint="eastAsia" w:ascii="仿宋" w:hAnsi="仿宋" w:eastAsia="仿宋" w:cs="仿宋"/>
                <w:color w:val="auto"/>
                <w:sz w:val="24"/>
                <w:highlight w:val="none"/>
              </w:rPr>
              <w:t>mm</w:t>
            </w:r>
            <w:r>
              <w:rPr>
                <w:rFonts w:ascii="仿宋" w:hAnsi="仿宋" w:eastAsia="仿宋" w:cs="仿宋"/>
                <w:color w:val="auto"/>
                <w:kern w:val="0"/>
                <w:sz w:val="24"/>
                <w:szCs w:val="24"/>
                <w:highlight w:val="none"/>
                <w:lang w:bidi="ar"/>
              </w:rPr>
              <w:t>左右，杆子可灵活调节。</w:t>
            </w:r>
          </w:p>
          <w:p w14:paraId="0008A5E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拖布材质：超细纤维。</w:t>
            </w:r>
          </w:p>
          <w:p w14:paraId="1CCA65E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拖杆材质：不锈钢。</w:t>
            </w:r>
          </w:p>
        </w:tc>
        <w:tc>
          <w:tcPr>
            <w:tcW w:w="899" w:type="dxa"/>
          </w:tcPr>
          <w:p w14:paraId="728D615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r>
      <w:tr w14:paraId="7341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02CED77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52</w:t>
            </w:r>
          </w:p>
        </w:tc>
        <w:tc>
          <w:tcPr>
            <w:tcW w:w="1681" w:type="dxa"/>
          </w:tcPr>
          <w:p w14:paraId="6AE322C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餐桌</w:t>
            </w:r>
          </w:p>
        </w:tc>
        <w:tc>
          <w:tcPr>
            <w:tcW w:w="6467" w:type="dxa"/>
            <w:vAlign w:val="center"/>
          </w:tcPr>
          <w:p w14:paraId="575EAEDF">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sz w:val="24"/>
                <w:highlight w:val="none"/>
                <w:lang w:bidi="ar"/>
              </w:rPr>
              <w:t>规格：</w:t>
            </w:r>
            <w:r>
              <w:rPr>
                <w:rFonts w:ascii="仿宋" w:hAnsi="仿宋" w:eastAsia="仿宋" w:cs="仿宋"/>
                <w:color w:val="auto"/>
                <w:sz w:val="24"/>
                <w:highlight w:val="none"/>
                <w:lang w:bidi="ar"/>
              </w:rPr>
              <w:t>1200mm*600mm*750mm</w:t>
            </w:r>
            <w:r>
              <w:rPr>
                <w:rFonts w:hint="eastAsia" w:ascii="仿宋" w:hAnsi="仿宋" w:eastAsia="仿宋" w:cs="仿宋"/>
                <w:color w:val="auto"/>
                <w:sz w:val="24"/>
                <w:highlight w:val="none"/>
              </w:rPr>
              <w:t>（±20mm）</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4厘米*4厘米加厚铁管；管壁厚度</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1.0mm。</w:t>
            </w:r>
          </w:p>
          <w:p w14:paraId="77EB86A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T字型镶嵌式PVC防撞边，桌脚内收可折叠可调节高度，E1级材质：实木多层环保板材桌面为多层板，厚度</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2.5公分。</w:t>
            </w:r>
          </w:p>
          <w:p w14:paraId="240CE83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辅材：面贴优质三聚氰胺浸渍纸，符合</w:t>
            </w:r>
            <w:r>
              <w:rPr>
                <w:rFonts w:ascii="仿宋" w:hAnsi="仿宋" w:eastAsia="仿宋" w:cs="仿宋"/>
                <w:color w:val="auto"/>
                <w:kern w:val="0"/>
                <w:sz w:val="24"/>
                <w:szCs w:val="24"/>
                <w:highlight w:val="none"/>
                <w:lang w:bidi="ar"/>
              </w:rPr>
              <w:t xml:space="preserve"> GB/128995-2012。</w:t>
            </w:r>
          </w:p>
          <w:p w14:paraId="29CBF3E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封边</w:t>
            </w:r>
            <w:r>
              <w:rPr>
                <w:rFonts w:ascii="仿宋" w:hAnsi="仿宋" w:eastAsia="仿宋" w:cs="仿宋"/>
                <w:color w:val="auto"/>
                <w:kern w:val="0"/>
                <w:sz w:val="24"/>
                <w:szCs w:val="24"/>
                <w:highlight w:val="none"/>
                <w:lang w:bidi="ar"/>
              </w:rPr>
              <w:t>:采用</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 xml:space="preserve">2.0m </w:t>
            </w:r>
            <w:r>
              <w:rPr>
                <w:rFonts w:hint="eastAsia" w:ascii="仿宋" w:hAnsi="仿宋" w:eastAsia="仿宋" w:cs="仿宋"/>
                <w:color w:val="auto"/>
                <w:kern w:val="0"/>
                <w:sz w:val="24"/>
                <w:szCs w:val="24"/>
                <w:highlight w:val="none"/>
                <w:lang w:bidi="ar"/>
              </w:rPr>
              <w:t>厚优质</w:t>
            </w:r>
            <w:r>
              <w:rPr>
                <w:rFonts w:ascii="仿宋" w:hAnsi="仿宋" w:eastAsia="仿宋" w:cs="仿宋"/>
                <w:color w:val="auto"/>
                <w:kern w:val="0"/>
                <w:sz w:val="24"/>
                <w:szCs w:val="24"/>
                <w:highlight w:val="none"/>
                <w:lang w:bidi="ar"/>
              </w:rPr>
              <w:t xml:space="preserve"> PVC封边条，符合 QB/T4463-2013、GB 28481-2012。</w:t>
            </w:r>
          </w:p>
          <w:p w14:paraId="3A9BF76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胶</w:t>
            </w:r>
            <w:r>
              <w:rPr>
                <w:rFonts w:ascii="仿宋" w:hAnsi="仿宋" w:eastAsia="仿宋" w:cs="仿宋"/>
                <w:color w:val="auto"/>
                <w:kern w:val="0"/>
                <w:sz w:val="24"/>
                <w:szCs w:val="24"/>
                <w:highlight w:val="none"/>
                <w:lang w:bidi="ar"/>
              </w:rPr>
              <w:t>:采用优质热熔胶，符合H 2541-2016、GB18583-2008。。</w:t>
            </w:r>
          </w:p>
          <w:p w14:paraId="00039AA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三合一连接件</w:t>
            </w:r>
            <w:r>
              <w:rPr>
                <w:rFonts w:ascii="仿宋" w:hAnsi="仿宋" w:eastAsia="仿宋" w:cs="仿宋"/>
                <w:color w:val="auto"/>
                <w:kern w:val="0"/>
                <w:sz w:val="24"/>
                <w:szCs w:val="24"/>
                <w:highlight w:val="none"/>
                <w:lang w:bidi="ar"/>
              </w:rPr>
              <w:t>:符合 CB/T 28203-2011《家具用连接件技术要求及试验方法》、GB/T10125-2021人造气氛腐蚀试验盐雾试验》。</w:t>
            </w:r>
          </w:p>
        </w:tc>
        <w:tc>
          <w:tcPr>
            <w:tcW w:w="899" w:type="dxa"/>
          </w:tcPr>
          <w:p w14:paraId="4534C01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3B3F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7AC3F86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53</w:t>
            </w:r>
          </w:p>
        </w:tc>
        <w:tc>
          <w:tcPr>
            <w:tcW w:w="1681" w:type="dxa"/>
          </w:tcPr>
          <w:p w14:paraId="0D2FD86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台布</w:t>
            </w:r>
          </w:p>
        </w:tc>
        <w:tc>
          <w:tcPr>
            <w:tcW w:w="6467" w:type="dxa"/>
          </w:tcPr>
          <w:p w14:paraId="658E9A3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形状：正方形。</w:t>
            </w:r>
          </w:p>
          <w:p w14:paraId="61E82985">
            <w:pPr>
              <w:adjustRightInd/>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规格：2300mm*2300mm（±5mm）。</w:t>
            </w:r>
          </w:p>
          <w:p w14:paraId="72A7D7F2">
            <w:pPr>
              <w:adjustRightInd/>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克重：≥1000克。</w:t>
            </w:r>
          </w:p>
          <w:p w14:paraId="6E9D951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材质：70%（±2%）棉、30%（±2%）化纤，经线:150D网络丝, 纬线：600D有光丝。</w:t>
            </w:r>
          </w:p>
          <w:p w14:paraId="47EC752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高温高压着色，预定型、定型处理，花色图案清晰。</w:t>
            </w:r>
          </w:p>
          <w:p w14:paraId="3820EF0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缩水率：2%以内。</w:t>
            </w:r>
          </w:p>
        </w:tc>
        <w:tc>
          <w:tcPr>
            <w:tcW w:w="899" w:type="dxa"/>
          </w:tcPr>
          <w:p w14:paraId="302DAA1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221D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2664E5C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54</w:t>
            </w:r>
          </w:p>
        </w:tc>
        <w:tc>
          <w:tcPr>
            <w:tcW w:w="1681" w:type="dxa"/>
          </w:tcPr>
          <w:p w14:paraId="1B9EE6BE">
            <w:pPr>
              <w:adjustRightInd/>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床单</w:t>
            </w:r>
            <w:r>
              <w:rPr>
                <w:rFonts w:hint="eastAsia" w:ascii="仿宋" w:hAnsi="仿宋" w:eastAsia="仿宋" w:cs="仿宋"/>
                <w:color w:val="auto"/>
                <w:sz w:val="24"/>
                <w:highlight w:val="none"/>
                <w:lang w:val="en-US" w:eastAsia="zh-CN"/>
              </w:rPr>
              <w:t>1</w:t>
            </w:r>
          </w:p>
        </w:tc>
        <w:tc>
          <w:tcPr>
            <w:tcW w:w="6467" w:type="dxa"/>
          </w:tcPr>
          <w:p w14:paraId="4DF605C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规格：2800mm*2000mm（±5mm）。</w:t>
            </w:r>
          </w:p>
          <w:p w14:paraId="222C6DC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工艺：100％精梳棉，80支纱∕400针。</w:t>
            </w:r>
          </w:p>
          <w:p w14:paraId="595BBC8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材质：选用高支高密的纯棉面料。</w:t>
            </w:r>
          </w:p>
          <w:p w14:paraId="1AB5BF9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染色：采用环保且色牢度高的染色或印花技术。 </w:t>
            </w:r>
          </w:p>
          <w:p w14:paraId="2F2D8E54">
            <w:pPr>
              <w:adjustRightInd/>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缝制： 缝线细密整齐，针脚均匀，每英寸不少于10针。针脚间距小于3毫米，床单的四角和边缘采用包边工艺，防止脱线和磨损。</w:t>
            </w:r>
          </w:p>
          <w:p w14:paraId="0DEA9C8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szCs w:val="24"/>
                <w:highlight w:val="none"/>
              </w:rPr>
              <w:t>用于竞赛，颜色</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亮白色</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 xml:space="preserve">                                                     </w:t>
            </w:r>
          </w:p>
        </w:tc>
        <w:tc>
          <w:tcPr>
            <w:tcW w:w="899" w:type="dxa"/>
          </w:tcPr>
          <w:p w14:paraId="09363C3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14:paraId="47BF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017F50CE">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55</w:t>
            </w:r>
          </w:p>
        </w:tc>
        <w:tc>
          <w:tcPr>
            <w:tcW w:w="1681" w:type="dxa"/>
          </w:tcPr>
          <w:p w14:paraId="5C29F7A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床单</w:t>
            </w:r>
            <w:r>
              <w:rPr>
                <w:rFonts w:hint="eastAsia" w:ascii="仿宋" w:hAnsi="仿宋" w:eastAsia="仿宋" w:cs="仿宋"/>
                <w:color w:val="auto"/>
                <w:sz w:val="24"/>
                <w:highlight w:val="none"/>
                <w:lang w:val="en-US" w:eastAsia="zh-CN"/>
              </w:rPr>
              <w:t>2</w:t>
            </w:r>
          </w:p>
        </w:tc>
        <w:tc>
          <w:tcPr>
            <w:tcW w:w="6467" w:type="dxa"/>
          </w:tcPr>
          <w:p w14:paraId="57DFCD5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规格：2800mm*2000mm（±5mm）。</w:t>
            </w:r>
          </w:p>
          <w:p w14:paraId="12288188">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工艺：100％精梳棉，80支纱∕400针。</w:t>
            </w:r>
          </w:p>
          <w:p w14:paraId="5ED4BCE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材质：选用高支高密的纯棉面料。</w:t>
            </w:r>
          </w:p>
          <w:p w14:paraId="3F0E84B8">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染色：采用环保且色牢度高的染色或印花技术。 </w:t>
            </w:r>
          </w:p>
          <w:p w14:paraId="6DC6C6A0">
            <w:pPr>
              <w:adjustRightInd/>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缝制： 缝线细密整齐，针脚均匀，每英寸不少于10针。针脚间距小于3毫米，床单的四角和边缘采用包边工艺，防止脱线和磨损。</w:t>
            </w:r>
          </w:p>
          <w:p w14:paraId="6D5993DF">
            <w:pPr>
              <w:adjustRightInd/>
              <w:spacing w:line="288"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rPr>
              <w:t>用于教学，颜色</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本白色</w:t>
            </w:r>
            <w:r>
              <w:rPr>
                <w:rFonts w:hint="eastAsia" w:ascii="仿宋" w:hAnsi="仿宋" w:eastAsia="仿宋" w:cs="仿宋"/>
                <w:color w:val="auto"/>
                <w:sz w:val="24"/>
                <w:szCs w:val="24"/>
                <w:highlight w:val="none"/>
                <w:lang w:eastAsia="zh-CN"/>
              </w:rPr>
              <w:t>。</w:t>
            </w:r>
          </w:p>
        </w:tc>
        <w:tc>
          <w:tcPr>
            <w:tcW w:w="899" w:type="dxa"/>
          </w:tcPr>
          <w:p w14:paraId="04D8CC78">
            <w:pPr>
              <w:adjustRightInd/>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r>
      <w:tr w14:paraId="6EF7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E4D3C91">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56</w:t>
            </w:r>
          </w:p>
        </w:tc>
        <w:tc>
          <w:tcPr>
            <w:tcW w:w="1681" w:type="dxa"/>
          </w:tcPr>
          <w:p w14:paraId="12B5F75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面巾</w:t>
            </w:r>
          </w:p>
        </w:tc>
        <w:tc>
          <w:tcPr>
            <w:tcW w:w="6467" w:type="dxa"/>
          </w:tcPr>
          <w:p w14:paraId="4D0DA8A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规格：750mm*350mm（±5mm）。</w:t>
            </w:r>
          </w:p>
          <w:p w14:paraId="0E99921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克重：≥140g。</w:t>
            </w:r>
          </w:p>
          <w:p w14:paraId="59163DE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材质：选用高支高密的纯棉面料，100％全棉，16支纱。</w:t>
            </w:r>
          </w:p>
          <w:p w14:paraId="1C999E0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执行标准:GB/T22864-2009/GB18401-2010 B类。</w:t>
            </w:r>
          </w:p>
          <w:p w14:paraId="7A81B7F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产品等级:一等品。</w:t>
            </w:r>
          </w:p>
          <w:p w14:paraId="77F0EB9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染色：采用环保且色牢度高的染色工艺。</w:t>
            </w:r>
          </w:p>
          <w:p w14:paraId="6098153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缝制工艺：缝线精细、均匀，针脚整齐，避免出现线头和脱线现象。</w:t>
            </w:r>
          </w:p>
          <w:p w14:paraId="2C82F3F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边缘通常采用包边或拷边处理，增强耐用性和美观度。</w:t>
            </w:r>
          </w:p>
        </w:tc>
        <w:tc>
          <w:tcPr>
            <w:tcW w:w="899" w:type="dxa"/>
          </w:tcPr>
          <w:p w14:paraId="09156ED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r>
      <w:tr w14:paraId="23CE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0406AB0">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57</w:t>
            </w:r>
          </w:p>
        </w:tc>
        <w:tc>
          <w:tcPr>
            <w:tcW w:w="1681" w:type="dxa"/>
          </w:tcPr>
          <w:p w14:paraId="03C71FA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小方巾</w:t>
            </w:r>
          </w:p>
        </w:tc>
        <w:tc>
          <w:tcPr>
            <w:tcW w:w="6467" w:type="dxa"/>
          </w:tcPr>
          <w:p w14:paraId="2B66700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规格：320mm*320mm（±5mm）。</w:t>
            </w:r>
          </w:p>
          <w:p w14:paraId="5599693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克重：≥55g。</w:t>
            </w:r>
          </w:p>
          <w:p w14:paraId="420CAD0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材质：选用高支高密的纯棉面料，100％全棉，16支纱。</w:t>
            </w:r>
          </w:p>
          <w:p w14:paraId="763AC5C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执行标准:GB/T22864-2009/GB18401-2010 B类。</w:t>
            </w:r>
          </w:p>
          <w:p w14:paraId="7C6367D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产品等级:一等品。</w:t>
            </w:r>
          </w:p>
          <w:p w14:paraId="08BB8E4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染色：采用环保且色牢度高的染色工艺。</w:t>
            </w:r>
          </w:p>
          <w:p w14:paraId="56CBAC7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缝制工艺：缝线精细、均匀，针脚整齐，避免出现线头和脱线现象。</w:t>
            </w:r>
          </w:p>
          <w:p w14:paraId="24C3A0A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边缘通常采用包边或拷边处理，增强耐用性和美观度。</w:t>
            </w:r>
          </w:p>
        </w:tc>
        <w:tc>
          <w:tcPr>
            <w:tcW w:w="899" w:type="dxa"/>
          </w:tcPr>
          <w:p w14:paraId="08FE6B5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r>
      <w:tr w14:paraId="372B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475902CD">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58</w:t>
            </w:r>
          </w:p>
        </w:tc>
        <w:tc>
          <w:tcPr>
            <w:tcW w:w="1681" w:type="dxa"/>
          </w:tcPr>
          <w:p w14:paraId="1F5D81B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浴巾</w:t>
            </w:r>
          </w:p>
        </w:tc>
        <w:tc>
          <w:tcPr>
            <w:tcW w:w="6467" w:type="dxa"/>
          </w:tcPr>
          <w:p w14:paraId="3D0DAF6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规格：1400mm* 800mm（±5mm）。</w:t>
            </w:r>
          </w:p>
          <w:p w14:paraId="324FA2E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克重：≥600g。</w:t>
            </w:r>
          </w:p>
          <w:p w14:paraId="49EE46C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材质：选用高支高密的纯棉面料，100％全棉，16支纱。</w:t>
            </w:r>
          </w:p>
          <w:p w14:paraId="012BAF3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执行标准:GB/T22864-2009/GB18401-2010 B类。</w:t>
            </w:r>
          </w:p>
          <w:p w14:paraId="5218488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产品等级:一等品。</w:t>
            </w:r>
          </w:p>
          <w:p w14:paraId="4411F6A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染色：采用环保且色牢度高的染色工艺。</w:t>
            </w:r>
          </w:p>
          <w:p w14:paraId="2CF80D9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缝制工艺：缝线精细、均匀，针脚整齐，避免出现线头和脱线现象。</w:t>
            </w:r>
          </w:p>
          <w:p w14:paraId="1CB1F77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边缘通常采用包边或拷边处理，增强耐用性和美观度。</w:t>
            </w:r>
          </w:p>
        </w:tc>
        <w:tc>
          <w:tcPr>
            <w:tcW w:w="899" w:type="dxa"/>
          </w:tcPr>
          <w:p w14:paraId="3C13DB5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r>
      <w:tr w14:paraId="4763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4FC6886A">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59</w:t>
            </w:r>
          </w:p>
        </w:tc>
        <w:tc>
          <w:tcPr>
            <w:tcW w:w="1681" w:type="dxa"/>
          </w:tcPr>
          <w:p w14:paraId="5D60A1F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床垫</w:t>
            </w:r>
          </w:p>
        </w:tc>
        <w:tc>
          <w:tcPr>
            <w:tcW w:w="6467" w:type="dxa"/>
            <w:vAlign w:val="center"/>
          </w:tcPr>
          <w:p w14:paraId="02B0A2A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1200mm*2000mm*220mm</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04C280F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材质：乳胶。</w:t>
            </w:r>
          </w:p>
          <w:p w14:paraId="02E73AD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环保等级：</w:t>
            </w:r>
            <w:r>
              <w:rPr>
                <w:rFonts w:ascii="仿宋" w:hAnsi="仿宋" w:eastAsia="仿宋" w:cs="仿宋"/>
                <w:color w:val="auto"/>
                <w:kern w:val="0"/>
                <w:sz w:val="24"/>
                <w:szCs w:val="24"/>
                <w:highlight w:val="none"/>
                <w:lang w:bidi="ar"/>
              </w:rPr>
              <w:t>E0级。</w:t>
            </w:r>
          </w:p>
          <w:p w14:paraId="5446229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是否移动：可移动。</w:t>
            </w:r>
          </w:p>
          <w:p w14:paraId="5ABD868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主材</w:t>
            </w:r>
            <w:r>
              <w:rPr>
                <w:rFonts w:ascii="仿宋" w:hAnsi="仿宋" w:eastAsia="仿宋" w:cs="仿宋"/>
                <w:color w:val="auto"/>
                <w:kern w:val="0"/>
                <w:sz w:val="24"/>
                <w:szCs w:val="24"/>
                <w:highlight w:val="none"/>
                <w:lang w:bidi="ar"/>
              </w:rPr>
              <w:t>:定制精钢静音高回弹定型弹簧,整网过火工艺，回火锻造，寿命长。</w:t>
            </w:r>
          </w:p>
          <w:p w14:paraId="24FDBE8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辅材</w:t>
            </w:r>
            <w:r>
              <w:rPr>
                <w:rFonts w:ascii="仿宋" w:hAnsi="仿宋" w:eastAsia="仿宋" w:cs="仿宋"/>
                <w:color w:val="auto"/>
                <w:kern w:val="0"/>
                <w:sz w:val="24"/>
                <w:szCs w:val="24"/>
                <w:highlight w:val="none"/>
                <w:lang w:bidi="ar"/>
              </w:rPr>
              <w:t>:特雷拉工艺生产乳胶，热熔棉，三维无胶棉，特制杜邦抗菌防螨丝光棉面料。</w:t>
            </w:r>
          </w:p>
          <w:p w14:paraId="48A5D69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工艺标准</w:t>
            </w:r>
            <w:r>
              <w:rPr>
                <w:rFonts w:ascii="仿宋" w:hAnsi="仿宋" w:eastAsia="仿宋" w:cs="仿宋"/>
                <w:color w:val="auto"/>
                <w:kern w:val="0"/>
                <w:sz w:val="24"/>
                <w:szCs w:val="24"/>
                <w:highlight w:val="none"/>
                <w:lang w:bidi="ar"/>
              </w:rPr>
              <w:t>:床垫双面均可使用，颜色一致;与床架放置一起贴合度缝隙≦0.5厘米，四周包边立体不易变形。</w:t>
            </w:r>
          </w:p>
        </w:tc>
        <w:tc>
          <w:tcPr>
            <w:tcW w:w="899" w:type="dxa"/>
          </w:tcPr>
          <w:p w14:paraId="0FD3D95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185F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9CFDA90">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60</w:t>
            </w:r>
          </w:p>
        </w:tc>
        <w:tc>
          <w:tcPr>
            <w:tcW w:w="1681" w:type="dxa"/>
          </w:tcPr>
          <w:p w14:paraId="147BAA1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床架</w:t>
            </w:r>
          </w:p>
        </w:tc>
        <w:tc>
          <w:tcPr>
            <w:tcW w:w="6467" w:type="dxa"/>
            <w:vAlign w:val="center"/>
          </w:tcPr>
          <w:p w14:paraId="448C4C3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1200mm*2000mm*200mm</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2667A2D1">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材质：实木。</w:t>
            </w:r>
          </w:p>
          <w:p w14:paraId="68FCB1DA">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环保等级：</w:t>
            </w:r>
            <w:r>
              <w:rPr>
                <w:rFonts w:ascii="仿宋" w:hAnsi="仿宋" w:eastAsia="仿宋" w:cs="仿宋"/>
                <w:color w:val="auto"/>
                <w:kern w:val="0"/>
                <w:sz w:val="24"/>
                <w:szCs w:val="24"/>
                <w:highlight w:val="none"/>
                <w:lang w:bidi="ar"/>
              </w:rPr>
              <w:t>E0级。</w:t>
            </w:r>
          </w:p>
          <w:p w14:paraId="3920630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是否移动：可移动。</w:t>
            </w:r>
          </w:p>
          <w:p w14:paraId="369887A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主材</w:t>
            </w:r>
            <w:r>
              <w:rPr>
                <w:rFonts w:ascii="仿宋" w:hAnsi="仿宋" w:eastAsia="仿宋" w:cs="仿宋"/>
                <w:color w:val="auto"/>
                <w:kern w:val="0"/>
                <w:sz w:val="24"/>
                <w:szCs w:val="24"/>
                <w:highlight w:val="none"/>
                <w:lang w:bidi="ar"/>
              </w:rPr>
              <w:t>:E1级实木多层环保板材。</w:t>
            </w:r>
          </w:p>
          <w:p w14:paraId="34521DC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辅材</w:t>
            </w:r>
            <w:r>
              <w:rPr>
                <w:rFonts w:ascii="仿宋" w:hAnsi="仿宋" w:eastAsia="仿宋" w:cs="仿宋"/>
                <w:color w:val="auto"/>
                <w:kern w:val="0"/>
                <w:sz w:val="24"/>
                <w:szCs w:val="24"/>
                <w:highlight w:val="none"/>
                <w:lang w:bidi="ar"/>
              </w:rPr>
              <w:t>:高弹力纳米海绵，特制杜邦抗菌防螨丝光棉面料，特制加厚不锈钢可调节高度床脚不易损坏。</w:t>
            </w:r>
          </w:p>
          <w:p w14:paraId="12E71C7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工艺标准</w:t>
            </w:r>
            <w:r>
              <w:rPr>
                <w:rFonts w:ascii="仿宋" w:hAnsi="仿宋" w:eastAsia="仿宋" w:cs="仿宋"/>
                <w:color w:val="auto"/>
                <w:kern w:val="0"/>
                <w:sz w:val="24"/>
                <w:szCs w:val="24"/>
                <w:highlight w:val="none"/>
                <w:lang w:bidi="ar"/>
              </w:rPr>
              <w:t>:与床垫放置一起贴合度缝隙≦0.5厘米。</w:t>
            </w:r>
          </w:p>
        </w:tc>
        <w:tc>
          <w:tcPr>
            <w:tcW w:w="899" w:type="dxa"/>
          </w:tcPr>
          <w:p w14:paraId="78AF415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1E86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77C8AB81">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61</w:t>
            </w:r>
          </w:p>
        </w:tc>
        <w:tc>
          <w:tcPr>
            <w:tcW w:w="1681" w:type="dxa"/>
          </w:tcPr>
          <w:p w14:paraId="0F3F731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分菜叉</w:t>
            </w:r>
          </w:p>
        </w:tc>
        <w:tc>
          <w:tcPr>
            <w:tcW w:w="6467" w:type="dxa"/>
            <w:vAlign w:val="center"/>
          </w:tcPr>
          <w:p w14:paraId="14FB9AD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sz w:val="24"/>
                <w:highlight w:val="none"/>
              </w:rPr>
              <w:t>（允许±5mm）</w:t>
            </w:r>
            <w:r>
              <w:rPr>
                <w:rFonts w:hint="eastAsia" w:ascii="仿宋" w:hAnsi="仿宋" w:eastAsia="仿宋" w:cs="仿宋"/>
                <w:color w:val="auto"/>
                <w:kern w:val="0"/>
                <w:sz w:val="24"/>
                <w:szCs w:val="24"/>
                <w:highlight w:val="none"/>
                <w:lang w:bidi="ar"/>
              </w:rPr>
              <w:t>：长度</w:t>
            </w:r>
            <w:r>
              <w:rPr>
                <w:rFonts w:ascii="仿宋" w:hAnsi="仿宋" w:eastAsia="仿宋" w:cs="仿宋"/>
                <w:color w:val="auto"/>
                <w:kern w:val="0"/>
                <w:sz w:val="24"/>
                <w:szCs w:val="24"/>
                <w:highlight w:val="none"/>
                <w:lang w:bidi="ar"/>
              </w:rPr>
              <w:t>240mm</w:t>
            </w:r>
            <w:r>
              <w:rPr>
                <w:rFonts w:hint="eastAsia" w:ascii="仿宋" w:hAnsi="仿宋" w:eastAsia="仿宋" w:cs="仿宋"/>
                <w:color w:val="auto"/>
                <w:kern w:val="0"/>
                <w:sz w:val="24"/>
                <w:szCs w:val="24"/>
                <w:highlight w:val="none"/>
                <w:lang w:bidi="ar"/>
              </w:rPr>
              <w:t>，叉面长</w:t>
            </w:r>
            <w:r>
              <w:rPr>
                <w:rFonts w:ascii="仿宋" w:hAnsi="仿宋" w:eastAsia="仿宋" w:cs="仿宋"/>
                <w:color w:val="auto"/>
                <w:kern w:val="0"/>
                <w:sz w:val="24"/>
                <w:szCs w:val="24"/>
                <w:highlight w:val="none"/>
                <w:lang w:bidi="ar"/>
              </w:rPr>
              <w:t>65mm</w:t>
            </w:r>
            <w:r>
              <w:rPr>
                <w:rFonts w:hint="eastAsia" w:ascii="仿宋" w:hAnsi="仿宋" w:eastAsia="仿宋" w:cs="仿宋"/>
                <w:color w:val="auto"/>
                <w:kern w:val="0"/>
                <w:sz w:val="24"/>
                <w:szCs w:val="24"/>
                <w:highlight w:val="none"/>
                <w:lang w:bidi="ar"/>
              </w:rPr>
              <w:t>，宽</w:t>
            </w:r>
            <w:r>
              <w:rPr>
                <w:rFonts w:ascii="仿宋" w:hAnsi="仿宋" w:eastAsia="仿宋" w:cs="仿宋"/>
                <w:color w:val="auto"/>
                <w:kern w:val="0"/>
                <w:sz w:val="24"/>
                <w:szCs w:val="24"/>
                <w:highlight w:val="none"/>
                <w:lang w:bidi="ar"/>
              </w:rPr>
              <w:t>28厘mm</w:t>
            </w:r>
            <w:r>
              <w:rPr>
                <w:rFonts w:hint="eastAsia" w:ascii="仿宋" w:hAnsi="仿宋" w:eastAsia="仿宋" w:cs="仿宋"/>
                <w:color w:val="auto"/>
                <w:kern w:val="0"/>
                <w:sz w:val="24"/>
                <w:szCs w:val="24"/>
                <w:highlight w:val="none"/>
                <w:lang w:bidi="ar"/>
              </w:rPr>
              <w:t>，叉柄宽</w:t>
            </w:r>
            <w:r>
              <w:rPr>
                <w:rFonts w:hint="eastAsia" w:ascii="仿宋" w:hAnsi="仿宋" w:eastAsia="仿宋" w:cs="仿宋"/>
                <w:color w:val="auto"/>
                <w:sz w:val="24"/>
                <w:highlight w:val="none"/>
                <w:lang w:bidi="ar"/>
              </w:rPr>
              <w:t>10mm</w:t>
            </w:r>
            <w:r>
              <w:rPr>
                <w:rFonts w:hint="eastAsia" w:ascii="仿宋" w:hAnsi="仿宋" w:eastAsia="仿宋" w:cs="仿宋"/>
                <w:color w:val="auto"/>
                <w:kern w:val="0"/>
                <w:sz w:val="24"/>
                <w:szCs w:val="24"/>
                <w:highlight w:val="none"/>
                <w:lang w:bidi="ar"/>
              </w:rPr>
              <w:t>。</w:t>
            </w:r>
          </w:p>
          <w:p w14:paraId="36699C4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254BCE81">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r>
              <w:rPr>
                <w:rFonts w:hint="eastAsia" w:ascii="仿宋" w:hAnsi="仿宋" w:eastAsia="仿宋" w:cs="仿宋"/>
                <w:color w:val="auto"/>
                <w:kern w:val="0"/>
                <w:sz w:val="24"/>
                <w:szCs w:val="24"/>
                <w:highlight w:val="none"/>
                <w:lang w:bidi="ar"/>
              </w:rPr>
              <w:t>。</w:t>
            </w:r>
          </w:p>
          <w:p w14:paraId="15BB949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4E82C5C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6201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2EF66DB7">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62</w:t>
            </w:r>
          </w:p>
        </w:tc>
        <w:tc>
          <w:tcPr>
            <w:tcW w:w="1681" w:type="dxa"/>
          </w:tcPr>
          <w:p w14:paraId="3EFC5EC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分菜勺</w:t>
            </w:r>
          </w:p>
        </w:tc>
        <w:tc>
          <w:tcPr>
            <w:tcW w:w="6467" w:type="dxa"/>
            <w:vAlign w:val="center"/>
          </w:tcPr>
          <w:p w14:paraId="139DB81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sz w:val="24"/>
                <w:highlight w:val="none"/>
              </w:rPr>
              <w:t>（允许±5mm）</w:t>
            </w:r>
            <w:r>
              <w:rPr>
                <w:rFonts w:hint="eastAsia" w:ascii="仿宋" w:hAnsi="仿宋" w:eastAsia="仿宋" w:cs="仿宋"/>
                <w:color w:val="auto"/>
                <w:kern w:val="0"/>
                <w:sz w:val="24"/>
                <w:szCs w:val="24"/>
                <w:highlight w:val="none"/>
                <w:lang w:bidi="ar"/>
              </w:rPr>
              <w:t>：长度</w:t>
            </w:r>
            <w:r>
              <w:rPr>
                <w:rFonts w:ascii="仿宋" w:hAnsi="仿宋" w:eastAsia="仿宋" w:cs="仿宋"/>
                <w:color w:val="auto"/>
                <w:kern w:val="0"/>
                <w:sz w:val="24"/>
                <w:szCs w:val="24"/>
                <w:highlight w:val="none"/>
                <w:lang w:bidi="ar"/>
              </w:rPr>
              <w:t>250mm</w:t>
            </w:r>
            <w:r>
              <w:rPr>
                <w:rFonts w:hint="eastAsia" w:ascii="仿宋" w:hAnsi="仿宋" w:eastAsia="仿宋" w:cs="仿宋"/>
                <w:color w:val="auto"/>
                <w:kern w:val="0"/>
                <w:sz w:val="24"/>
                <w:szCs w:val="24"/>
                <w:highlight w:val="none"/>
                <w:lang w:bidi="ar"/>
              </w:rPr>
              <w:t>，叉面长</w:t>
            </w:r>
            <w:r>
              <w:rPr>
                <w:rFonts w:ascii="仿宋" w:hAnsi="仿宋" w:eastAsia="仿宋" w:cs="仿宋"/>
                <w:color w:val="auto"/>
                <w:kern w:val="0"/>
                <w:sz w:val="24"/>
                <w:szCs w:val="24"/>
                <w:highlight w:val="none"/>
                <w:lang w:bidi="ar"/>
              </w:rPr>
              <w:t>65mm</w:t>
            </w:r>
            <w:r>
              <w:rPr>
                <w:rFonts w:hint="eastAsia" w:ascii="仿宋" w:hAnsi="仿宋" w:eastAsia="仿宋" w:cs="仿宋"/>
                <w:color w:val="auto"/>
                <w:kern w:val="0"/>
                <w:sz w:val="24"/>
                <w:szCs w:val="24"/>
                <w:highlight w:val="none"/>
                <w:lang w:bidi="ar"/>
              </w:rPr>
              <w:t>，宽</w:t>
            </w:r>
            <w:r>
              <w:rPr>
                <w:rFonts w:ascii="仿宋" w:hAnsi="仿宋" w:eastAsia="仿宋" w:cs="仿宋"/>
                <w:color w:val="auto"/>
                <w:kern w:val="0"/>
                <w:sz w:val="24"/>
                <w:szCs w:val="24"/>
                <w:highlight w:val="none"/>
                <w:lang w:bidi="ar"/>
              </w:rPr>
              <w:t>53mm</w:t>
            </w:r>
            <w:r>
              <w:rPr>
                <w:rFonts w:hint="eastAsia" w:ascii="仿宋" w:hAnsi="仿宋" w:eastAsia="仿宋" w:cs="仿宋"/>
                <w:color w:val="auto"/>
                <w:kern w:val="0"/>
                <w:sz w:val="24"/>
                <w:szCs w:val="24"/>
                <w:highlight w:val="none"/>
                <w:lang w:bidi="ar"/>
              </w:rPr>
              <w:t>，叉柄宽</w:t>
            </w:r>
            <w:r>
              <w:rPr>
                <w:rFonts w:hint="eastAsia" w:ascii="仿宋" w:hAnsi="仿宋" w:eastAsia="仿宋" w:cs="仿宋"/>
                <w:color w:val="auto"/>
                <w:sz w:val="24"/>
                <w:highlight w:val="none"/>
                <w:lang w:bidi="ar"/>
              </w:rPr>
              <w:t>10mm</w:t>
            </w:r>
            <w:r>
              <w:rPr>
                <w:rFonts w:hint="eastAsia" w:ascii="仿宋" w:hAnsi="仿宋" w:eastAsia="仿宋" w:cs="仿宋"/>
                <w:color w:val="auto"/>
                <w:kern w:val="0"/>
                <w:sz w:val="24"/>
                <w:szCs w:val="24"/>
                <w:highlight w:val="none"/>
                <w:lang w:bidi="ar"/>
              </w:rPr>
              <w:t>。</w:t>
            </w:r>
          </w:p>
          <w:p w14:paraId="30DD4B5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2622CDB1">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7110E09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3E6F31D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3E81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BC25A76">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63</w:t>
            </w:r>
          </w:p>
        </w:tc>
        <w:tc>
          <w:tcPr>
            <w:tcW w:w="1681" w:type="dxa"/>
          </w:tcPr>
          <w:p w14:paraId="40059C7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折叠餐巾花专用大盘</w:t>
            </w:r>
          </w:p>
        </w:tc>
        <w:tc>
          <w:tcPr>
            <w:tcW w:w="6467" w:type="dxa"/>
            <w:vAlign w:val="center"/>
          </w:tcPr>
          <w:p w14:paraId="6CD625B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规格：直径</w:t>
            </w:r>
            <w:r>
              <w:rPr>
                <w:rFonts w:ascii="仿宋" w:hAnsi="仿宋" w:eastAsia="仿宋" w:cs="仿宋"/>
                <w:color w:val="auto"/>
                <w:kern w:val="0"/>
                <w:sz w:val="24"/>
                <w:szCs w:val="24"/>
                <w:highlight w:val="none"/>
                <w:lang w:bidi="ar"/>
              </w:rPr>
              <w:t>400mm</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181B806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786C1FA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19FEFF6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w:t>
            </w:r>
          </w:p>
          <w:p w14:paraId="3BA3A23A">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1DC7818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61B2D8A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65B4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781BC9F3">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64</w:t>
            </w:r>
          </w:p>
        </w:tc>
        <w:tc>
          <w:tcPr>
            <w:tcW w:w="1681" w:type="dxa"/>
          </w:tcPr>
          <w:p w14:paraId="579DBA9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中餐餐台</w:t>
            </w:r>
          </w:p>
        </w:tc>
        <w:tc>
          <w:tcPr>
            <w:tcW w:w="6467" w:type="dxa"/>
            <w:vAlign w:val="center"/>
          </w:tcPr>
          <w:p w14:paraId="481CA4E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高度：</w:t>
            </w:r>
            <w:r>
              <w:rPr>
                <w:rFonts w:ascii="仿宋" w:hAnsi="仿宋" w:eastAsia="仿宋" w:cs="仿宋"/>
                <w:color w:val="auto"/>
                <w:kern w:val="0"/>
                <w:sz w:val="24"/>
                <w:szCs w:val="24"/>
                <w:highlight w:val="none"/>
                <w:lang w:bidi="ar"/>
              </w:rPr>
              <w:t>750mm</w:t>
            </w:r>
            <w:r>
              <w:rPr>
                <w:rFonts w:hint="eastAsia" w:ascii="仿宋" w:hAnsi="仿宋" w:eastAsia="仿宋" w:cs="仿宋"/>
                <w:color w:val="auto"/>
                <w:sz w:val="24"/>
                <w:highlight w:val="none"/>
              </w:rPr>
              <w:t>（±20mm）</w:t>
            </w:r>
            <w:r>
              <w:rPr>
                <w:rFonts w:hint="eastAsia" w:ascii="仿宋" w:hAnsi="仿宋" w:eastAsia="仿宋" w:cs="仿宋"/>
                <w:color w:val="auto"/>
                <w:kern w:val="0"/>
                <w:sz w:val="24"/>
                <w:szCs w:val="24"/>
                <w:highlight w:val="none"/>
                <w:lang w:bidi="ar"/>
              </w:rPr>
              <w:t>。</w:t>
            </w:r>
          </w:p>
          <w:p w14:paraId="37DD9C7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直径：</w:t>
            </w:r>
            <w:r>
              <w:rPr>
                <w:rFonts w:ascii="仿宋" w:hAnsi="仿宋" w:eastAsia="仿宋" w:cs="仿宋"/>
                <w:color w:val="auto"/>
                <w:kern w:val="0"/>
                <w:sz w:val="24"/>
                <w:szCs w:val="24"/>
                <w:highlight w:val="none"/>
                <w:lang w:bidi="ar"/>
              </w:rPr>
              <w:t>1800mm</w:t>
            </w:r>
            <w:r>
              <w:rPr>
                <w:rFonts w:hint="eastAsia" w:ascii="仿宋" w:hAnsi="仿宋" w:eastAsia="仿宋" w:cs="仿宋"/>
                <w:color w:val="auto"/>
                <w:sz w:val="24"/>
                <w:highlight w:val="none"/>
              </w:rPr>
              <w:t>（±20mm）</w:t>
            </w:r>
            <w:r>
              <w:rPr>
                <w:rFonts w:hint="eastAsia" w:ascii="仿宋" w:hAnsi="仿宋" w:eastAsia="仿宋" w:cs="仿宋"/>
                <w:color w:val="auto"/>
                <w:kern w:val="0"/>
                <w:sz w:val="24"/>
                <w:szCs w:val="24"/>
                <w:highlight w:val="none"/>
                <w:lang w:bidi="ar"/>
              </w:rPr>
              <w:t>。</w:t>
            </w:r>
          </w:p>
          <w:p w14:paraId="6C80541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厚度：</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2.5公分；</w:t>
            </w:r>
            <w:r>
              <w:rPr>
                <w:rFonts w:hint="eastAsia" w:ascii="仿宋" w:hAnsi="仿宋" w:eastAsia="仿宋" w:cs="仿宋"/>
                <w:color w:val="auto"/>
                <w:kern w:val="0"/>
                <w:sz w:val="24"/>
                <w:szCs w:val="24"/>
                <w:highlight w:val="none"/>
                <w:lang w:bidi="ar"/>
              </w:rPr>
              <w:t>管壁厚度</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1.0mm。</w:t>
            </w:r>
          </w:p>
          <w:p w14:paraId="26EBB69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E1级实木多层环保板材桌面为多层板。</w:t>
            </w:r>
          </w:p>
          <w:p w14:paraId="406E93F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辅材：面贴优质三聚氰胺浸渍纸，符合</w:t>
            </w:r>
            <w:r>
              <w:rPr>
                <w:rFonts w:ascii="仿宋" w:hAnsi="仿宋" w:eastAsia="仿宋" w:cs="仿宋"/>
                <w:color w:val="auto"/>
                <w:kern w:val="0"/>
                <w:sz w:val="24"/>
                <w:szCs w:val="24"/>
                <w:highlight w:val="none"/>
                <w:lang w:bidi="ar"/>
              </w:rPr>
              <w:t xml:space="preserve"> GB/128995-2012。</w:t>
            </w:r>
          </w:p>
          <w:p w14:paraId="504BCDF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封边</w:t>
            </w:r>
            <w:r>
              <w:rPr>
                <w:rFonts w:ascii="仿宋" w:hAnsi="仿宋" w:eastAsia="仿宋" w:cs="仿宋"/>
                <w:color w:val="auto"/>
                <w:kern w:val="0"/>
                <w:sz w:val="24"/>
                <w:szCs w:val="24"/>
                <w:highlight w:val="none"/>
                <w:lang w:bidi="ar"/>
              </w:rPr>
              <w:t>:采用</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 xml:space="preserve">2.0m </w:t>
            </w:r>
            <w:r>
              <w:rPr>
                <w:rFonts w:hint="eastAsia" w:ascii="仿宋" w:hAnsi="仿宋" w:eastAsia="仿宋" w:cs="仿宋"/>
                <w:color w:val="auto"/>
                <w:kern w:val="0"/>
                <w:sz w:val="24"/>
                <w:szCs w:val="24"/>
                <w:highlight w:val="none"/>
                <w:lang w:bidi="ar"/>
              </w:rPr>
              <w:t>厚优质</w:t>
            </w:r>
            <w:r>
              <w:rPr>
                <w:rFonts w:ascii="仿宋" w:hAnsi="仿宋" w:eastAsia="仿宋" w:cs="仿宋"/>
                <w:color w:val="auto"/>
                <w:kern w:val="0"/>
                <w:sz w:val="24"/>
                <w:szCs w:val="24"/>
                <w:highlight w:val="none"/>
                <w:lang w:bidi="ar"/>
              </w:rPr>
              <w:t xml:space="preserve"> PVC封边条，符合 QB/T4463-2013、GB 28481-2012。</w:t>
            </w:r>
          </w:p>
          <w:p w14:paraId="4827686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胶</w:t>
            </w:r>
            <w:r>
              <w:rPr>
                <w:rFonts w:ascii="仿宋" w:hAnsi="仿宋" w:eastAsia="仿宋" w:cs="仿宋"/>
                <w:color w:val="auto"/>
                <w:kern w:val="0"/>
                <w:sz w:val="24"/>
                <w:szCs w:val="24"/>
                <w:highlight w:val="none"/>
                <w:lang w:bidi="ar"/>
              </w:rPr>
              <w:t>:采用优质热熔胶，符合H 2541-2016、GB18583-2008。</w:t>
            </w:r>
          </w:p>
          <w:p w14:paraId="42E469A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三合一连接件</w:t>
            </w:r>
            <w:r>
              <w:rPr>
                <w:rFonts w:ascii="仿宋" w:hAnsi="仿宋" w:eastAsia="仿宋" w:cs="仿宋"/>
                <w:color w:val="auto"/>
                <w:kern w:val="0"/>
                <w:sz w:val="24"/>
                <w:szCs w:val="24"/>
                <w:highlight w:val="none"/>
                <w:lang w:bidi="ar"/>
              </w:rPr>
              <w:t>:符合 CB/T 28203-2011《家具用连接件技术要求及试验方法》、GB/T10125-2021人造气氛腐蚀试验盐雾试验》。</w:t>
            </w:r>
          </w:p>
        </w:tc>
        <w:tc>
          <w:tcPr>
            <w:tcW w:w="899" w:type="dxa"/>
          </w:tcPr>
          <w:p w14:paraId="2260357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6434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700B2588">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65</w:t>
            </w:r>
          </w:p>
        </w:tc>
        <w:tc>
          <w:tcPr>
            <w:tcW w:w="1681" w:type="dxa"/>
          </w:tcPr>
          <w:p w14:paraId="641D238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桌号牌架</w:t>
            </w:r>
          </w:p>
        </w:tc>
        <w:tc>
          <w:tcPr>
            <w:tcW w:w="6467" w:type="dxa"/>
            <w:vAlign w:val="center"/>
          </w:tcPr>
          <w:p w14:paraId="0613EB3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规格：底座长</w:t>
            </w:r>
            <w:r>
              <w:rPr>
                <w:rFonts w:ascii="仿宋" w:hAnsi="仿宋" w:eastAsia="仿宋" w:cs="仿宋"/>
                <w:color w:val="auto"/>
                <w:kern w:val="0"/>
                <w:sz w:val="24"/>
                <w:szCs w:val="24"/>
                <w:highlight w:val="none"/>
                <w:lang w:bidi="ar"/>
              </w:rPr>
              <w:t>100mm</w:t>
            </w:r>
            <w:r>
              <w:rPr>
                <w:rFonts w:hint="eastAsia" w:ascii="仿宋" w:hAnsi="仿宋" w:eastAsia="仿宋" w:cs="仿宋"/>
                <w:color w:val="auto"/>
                <w:sz w:val="24"/>
                <w:highlight w:val="none"/>
              </w:rPr>
              <w:t>*</w:t>
            </w:r>
            <w:r>
              <w:rPr>
                <w:rFonts w:hint="eastAsia" w:ascii="仿宋" w:hAnsi="仿宋" w:eastAsia="仿宋" w:cs="仿宋"/>
                <w:color w:val="auto"/>
                <w:kern w:val="0"/>
                <w:sz w:val="24"/>
                <w:szCs w:val="24"/>
                <w:highlight w:val="none"/>
                <w:lang w:bidi="ar"/>
              </w:rPr>
              <w:t>宽</w:t>
            </w:r>
            <w:r>
              <w:rPr>
                <w:rFonts w:ascii="仿宋" w:hAnsi="仿宋" w:eastAsia="仿宋" w:cs="仿宋"/>
                <w:color w:val="auto"/>
                <w:kern w:val="0"/>
                <w:sz w:val="24"/>
                <w:szCs w:val="24"/>
                <w:highlight w:val="none"/>
                <w:lang w:bidi="ar"/>
              </w:rPr>
              <w:t>45mm</w:t>
            </w:r>
            <w:r>
              <w:rPr>
                <w:rFonts w:hint="eastAsia" w:ascii="仿宋" w:hAnsi="仿宋" w:eastAsia="仿宋" w:cs="仿宋"/>
                <w:color w:val="auto"/>
                <w:sz w:val="24"/>
                <w:highlight w:val="none"/>
              </w:rPr>
              <w:t>*</w:t>
            </w:r>
            <w:r>
              <w:rPr>
                <w:rFonts w:hint="eastAsia" w:ascii="仿宋" w:hAnsi="仿宋" w:eastAsia="仿宋" w:cs="仿宋"/>
                <w:color w:val="auto"/>
                <w:kern w:val="0"/>
                <w:sz w:val="24"/>
                <w:szCs w:val="24"/>
                <w:highlight w:val="none"/>
                <w:lang w:bidi="ar"/>
              </w:rPr>
              <w:t>高</w:t>
            </w:r>
            <w:r>
              <w:rPr>
                <w:rFonts w:ascii="仿宋" w:hAnsi="仿宋" w:eastAsia="仿宋" w:cs="仿宋"/>
                <w:color w:val="auto"/>
                <w:kern w:val="0"/>
                <w:sz w:val="24"/>
                <w:szCs w:val="24"/>
                <w:highlight w:val="none"/>
                <w:lang w:bidi="ar"/>
              </w:rPr>
              <w:t>81mm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），底座厚度</w:t>
            </w:r>
            <w:r>
              <w:rPr>
                <w:rFonts w:ascii="仿宋" w:hAnsi="仿宋" w:eastAsia="仿宋" w:cs="仿宋"/>
                <w:color w:val="auto"/>
                <w:kern w:val="0"/>
                <w:sz w:val="24"/>
                <w:szCs w:val="24"/>
                <w:highlight w:val="none"/>
                <w:lang w:bidi="ar"/>
              </w:rPr>
              <w:t>8mm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±1</w:t>
            </w:r>
            <w:r>
              <w:rPr>
                <w:rFonts w:hint="eastAsia" w:ascii="仿宋" w:hAnsi="仿宋" w:eastAsia="仿宋" w:cs="仿宋"/>
                <w:color w:val="auto"/>
                <w:kern w:val="0"/>
                <w:sz w:val="24"/>
                <w:szCs w:val="24"/>
                <w:highlight w:val="none"/>
                <w:lang w:bidi="ar"/>
              </w:rPr>
              <w:t>）。</w:t>
            </w:r>
          </w:p>
          <w:p w14:paraId="3E75C3D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材质：亚克力加厚。</w:t>
            </w:r>
          </w:p>
          <w:p w14:paraId="12CDB54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颜色：透明色。</w:t>
            </w:r>
          </w:p>
          <w:p w14:paraId="6BBE9B51">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样式：空白款式，可以自己做内容页，双面留座牌。</w:t>
            </w:r>
          </w:p>
          <w:p w14:paraId="46D47A6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工艺：边缘打磨光滑，无毛刺。</w:t>
            </w:r>
            <w:r>
              <w:rPr>
                <w:rFonts w:ascii="仿宋" w:hAnsi="仿宋" w:eastAsia="仿宋" w:cs="仿宋"/>
                <w:color w:val="auto"/>
                <w:kern w:val="0"/>
                <w:sz w:val="24"/>
                <w:szCs w:val="24"/>
                <w:highlight w:val="none"/>
                <w:lang w:bidi="ar"/>
              </w:rPr>
              <w:t xml:space="preserve"> </w:t>
            </w:r>
          </w:p>
          <w:p w14:paraId="6286451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形状：可根据需求定制特殊形状。</w:t>
            </w:r>
            <w:r>
              <w:rPr>
                <w:rFonts w:ascii="仿宋" w:hAnsi="仿宋" w:eastAsia="仿宋" w:cs="仿宋"/>
                <w:color w:val="auto"/>
                <w:kern w:val="0"/>
                <w:sz w:val="24"/>
                <w:szCs w:val="24"/>
                <w:highlight w:val="none"/>
                <w:lang w:bidi="ar"/>
              </w:rPr>
              <w:t xml:space="preserve"> </w:t>
            </w:r>
          </w:p>
        </w:tc>
        <w:tc>
          <w:tcPr>
            <w:tcW w:w="899" w:type="dxa"/>
          </w:tcPr>
          <w:p w14:paraId="2B7E553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68BE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76E3D5E7">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66</w:t>
            </w:r>
          </w:p>
        </w:tc>
        <w:tc>
          <w:tcPr>
            <w:tcW w:w="1681" w:type="dxa"/>
          </w:tcPr>
          <w:p w14:paraId="7970433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花瓶</w:t>
            </w:r>
          </w:p>
        </w:tc>
        <w:tc>
          <w:tcPr>
            <w:tcW w:w="6467" w:type="dxa"/>
            <w:vAlign w:val="center"/>
          </w:tcPr>
          <w:p w14:paraId="04167EA7">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规格：外径</w:t>
            </w:r>
            <w:r>
              <w:rPr>
                <w:rFonts w:ascii="仿宋" w:hAnsi="仿宋" w:eastAsia="仿宋" w:cs="仿宋"/>
                <w:color w:val="auto"/>
                <w:sz w:val="24"/>
                <w:highlight w:val="none"/>
                <w:lang w:bidi="ar"/>
              </w:rPr>
              <w:t>175mm</w:t>
            </w:r>
            <w:r>
              <w:rPr>
                <w:rFonts w:hint="eastAsia" w:ascii="仿宋" w:hAnsi="仿宋" w:eastAsia="仿宋" w:cs="仿宋"/>
                <w:color w:val="auto"/>
                <w:sz w:val="24"/>
                <w:highlight w:val="none"/>
              </w:rPr>
              <w:t>（±20mm）</w:t>
            </w:r>
            <w:r>
              <w:rPr>
                <w:rFonts w:hint="eastAsia" w:ascii="仿宋" w:hAnsi="仿宋" w:eastAsia="仿宋" w:cs="仿宋"/>
                <w:color w:val="auto"/>
                <w:sz w:val="24"/>
                <w:highlight w:val="none"/>
                <w:lang w:bidi="ar"/>
              </w:rPr>
              <w:t>，底径</w:t>
            </w:r>
            <w:r>
              <w:rPr>
                <w:rFonts w:ascii="仿宋" w:hAnsi="仿宋" w:eastAsia="仿宋" w:cs="仿宋"/>
                <w:color w:val="auto"/>
                <w:sz w:val="24"/>
                <w:highlight w:val="none"/>
                <w:lang w:bidi="ar"/>
              </w:rPr>
              <w:t>135mm</w:t>
            </w:r>
            <w:r>
              <w:rPr>
                <w:rFonts w:hint="eastAsia" w:ascii="仿宋" w:hAnsi="仿宋" w:eastAsia="仿宋" w:cs="仿宋"/>
                <w:color w:val="auto"/>
                <w:sz w:val="24"/>
                <w:highlight w:val="none"/>
              </w:rPr>
              <w:t>（±20mm）</w:t>
            </w:r>
            <w:r>
              <w:rPr>
                <w:rFonts w:hint="eastAsia" w:ascii="仿宋" w:hAnsi="仿宋" w:eastAsia="仿宋" w:cs="仿宋"/>
                <w:color w:val="auto"/>
                <w:sz w:val="24"/>
                <w:highlight w:val="none"/>
                <w:lang w:bidi="ar"/>
              </w:rPr>
              <w:t>。</w:t>
            </w:r>
          </w:p>
          <w:p w14:paraId="4EF999E9">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花盆材质：强化瓷高温烧制两次烧喷釉烧。</w:t>
            </w:r>
          </w:p>
          <w:p w14:paraId="54FF5DEC">
            <w:pPr>
              <w:widowControl/>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仿真花：优质绢布，仿真绿植与多种花式搭配组成，纹路清晰，花瓣自然，颜色亮丽。</w:t>
            </w:r>
          </w:p>
        </w:tc>
        <w:tc>
          <w:tcPr>
            <w:tcW w:w="899" w:type="dxa"/>
          </w:tcPr>
          <w:p w14:paraId="11D3F70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r>
      <w:tr w14:paraId="4BB2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425CEC9">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67</w:t>
            </w:r>
          </w:p>
        </w:tc>
        <w:tc>
          <w:tcPr>
            <w:tcW w:w="1681" w:type="dxa"/>
          </w:tcPr>
          <w:p w14:paraId="3C51F1D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冷水壶</w:t>
            </w:r>
          </w:p>
        </w:tc>
        <w:tc>
          <w:tcPr>
            <w:tcW w:w="6467" w:type="dxa"/>
            <w:vAlign w:val="center"/>
          </w:tcPr>
          <w:p w14:paraId="0A5B4C1D">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容量：</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1升。</w:t>
            </w:r>
          </w:p>
          <w:p w14:paraId="6DD7B6C7">
            <w:pPr>
              <w:adjustRightInd/>
              <w:spacing w:line="288" w:lineRule="auto"/>
              <w:rPr>
                <w:rFonts w:ascii="仿宋" w:hAnsi="仿宋" w:eastAsia="仿宋" w:cs="仿宋"/>
                <w:color w:val="auto"/>
                <w:kern w:val="0"/>
                <w:sz w:val="24"/>
                <w:szCs w:val="24"/>
                <w:highlight w:val="none"/>
                <w:lang w:bidi="ar"/>
              </w:rPr>
            </w:pPr>
          </w:p>
          <w:p w14:paraId="210BF5D3">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材质：高硼硅胶玻璃材质。</w:t>
            </w:r>
          </w:p>
          <w:p w14:paraId="3A5C083E">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工艺：鹰嘴加厚壶口设计，</w:t>
            </w:r>
            <w:r>
              <w:rPr>
                <w:rFonts w:ascii="仿宋" w:hAnsi="仿宋" w:eastAsia="仿宋" w:cs="仿宋"/>
                <w:color w:val="auto"/>
                <w:kern w:val="0"/>
                <w:sz w:val="24"/>
                <w:szCs w:val="24"/>
                <w:highlight w:val="none"/>
                <w:lang w:bidi="ar"/>
              </w:rPr>
              <w:t>防烫加宽手柄，耐高温。</w:t>
            </w:r>
          </w:p>
          <w:p w14:paraId="010FD722">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样式：竖条壶。</w:t>
            </w:r>
          </w:p>
          <w:p w14:paraId="24DD9F32">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风格：欧式田园风。</w:t>
            </w:r>
          </w:p>
        </w:tc>
        <w:tc>
          <w:tcPr>
            <w:tcW w:w="899" w:type="dxa"/>
          </w:tcPr>
          <w:p w14:paraId="70448C3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r>
      <w:tr w14:paraId="119A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234906B7">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68</w:t>
            </w:r>
          </w:p>
        </w:tc>
        <w:tc>
          <w:tcPr>
            <w:tcW w:w="1681" w:type="dxa"/>
          </w:tcPr>
          <w:p w14:paraId="238325D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320台布</w:t>
            </w:r>
          </w:p>
        </w:tc>
        <w:tc>
          <w:tcPr>
            <w:tcW w:w="6467" w:type="dxa"/>
          </w:tcPr>
          <w:p w14:paraId="33699F3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规格：直径3200mm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w:t>
            </w:r>
          </w:p>
          <w:p w14:paraId="2F7CC1C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克重：≥1550克。</w:t>
            </w:r>
          </w:p>
          <w:p w14:paraId="1D333D5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形状：圆形。</w:t>
            </w:r>
          </w:p>
          <w:p w14:paraId="1F5B719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材质：30％</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±2%</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的棉，70％</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±2%</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的化纤，100%低弹网络丝。</w:t>
            </w:r>
          </w:p>
          <w:p w14:paraId="71CE5B64">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工艺：棉麻材质，手绘工艺。</w:t>
            </w:r>
          </w:p>
          <w:p w14:paraId="77BFB2C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精致压边定型，高温高压着色。</w:t>
            </w:r>
          </w:p>
          <w:p w14:paraId="0EADF03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缩水率：≤1%。</w:t>
            </w:r>
          </w:p>
        </w:tc>
        <w:tc>
          <w:tcPr>
            <w:tcW w:w="899" w:type="dxa"/>
          </w:tcPr>
          <w:p w14:paraId="1A76CA6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1D0A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4F58AE1C">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69</w:t>
            </w:r>
          </w:p>
        </w:tc>
        <w:tc>
          <w:tcPr>
            <w:tcW w:w="1681" w:type="dxa"/>
          </w:tcPr>
          <w:p w14:paraId="6407932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备餐盘</w:t>
            </w:r>
          </w:p>
        </w:tc>
        <w:tc>
          <w:tcPr>
            <w:tcW w:w="6467" w:type="dxa"/>
            <w:vAlign w:val="center"/>
          </w:tcPr>
          <w:p w14:paraId="5AE3A06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规格：外径</w:t>
            </w:r>
            <w:r>
              <w:rPr>
                <w:rFonts w:ascii="仿宋" w:hAnsi="仿宋" w:eastAsia="仿宋" w:cs="仿宋"/>
                <w:color w:val="auto"/>
                <w:kern w:val="0"/>
                <w:sz w:val="24"/>
                <w:szCs w:val="24"/>
                <w:highlight w:val="none"/>
                <w:lang w:bidi="ar"/>
              </w:rPr>
              <w:t>203mm</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，内径</w:t>
            </w:r>
            <w:r>
              <w:rPr>
                <w:rFonts w:ascii="仿宋" w:hAnsi="仿宋" w:eastAsia="仿宋" w:cs="仿宋"/>
                <w:color w:val="auto"/>
                <w:kern w:val="0"/>
                <w:sz w:val="24"/>
                <w:szCs w:val="24"/>
                <w:highlight w:val="none"/>
                <w:lang w:bidi="ar"/>
              </w:rPr>
              <w:t>125mm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29E0129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323DFCD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0F3103A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高温烧制，纹理清晰釉色纯净，采用优质原料制作，浮雕纹工艺。</w:t>
            </w:r>
          </w:p>
          <w:p w14:paraId="7EAB068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739C319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3D0CCCF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2C7F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37DA5CD">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70</w:t>
            </w:r>
          </w:p>
        </w:tc>
        <w:tc>
          <w:tcPr>
            <w:tcW w:w="1681" w:type="dxa"/>
          </w:tcPr>
          <w:p w14:paraId="0A5DF98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被套</w:t>
            </w:r>
          </w:p>
        </w:tc>
        <w:tc>
          <w:tcPr>
            <w:tcW w:w="6467" w:type="dxa"/>
            <w:vAlign w:val="center"/>
          </w:tcPr>
          <w:p w14:paraId="2260530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2350mm*1850mm*50mm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523C663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100％精梳棉，80支纱∕400针，三边5厘米法式飞边。底部中半开口，系带方式，2组，距两端45厘米。</w:t>
            </w:r>
          </w:p>
          <w:p w14:paraId="13994D1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材质：选用高支高密的纯棉面料。</w:t>
            </w:r>
          </w:p>
          <w:p w14:paraId="0BEE931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染色：采用环保且色牢度高的染色或印花技术。</w:t>
            </w:r>
          </w:p>
          <w:p w14:paraId="2997A27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缝制：</w:t>
            </w:r>
            <w:r>
              <w:rPr>
                <w:rFonts w:ascii="仿宋" w:hAnsi="仿宋" w:eastAsia="仿宋" w:cs="仿宋"/>
                <w:color w:val="auto"/>
                <w:kern w:val="0"/>
                <w:sz w:val="24"/>
                <w:szCs w:val="24"/>
                <w:highlight w:val="none"/>
                <w:lang w:bidi="ar"/>
              </w:rPr>
              <w:t xml:space="preserve"> </w:t>
            </w:r>
            <w:r>
              <w:rPr>
                <w:rFonts w:hint="eastAsia" w:ascii="仿宋" w:hAnsi="仿宋" w:eastAsia="仿宋" w:cs="仿宋"/>
                <w:color w:val="auto"/>
                <w:kern w:val="0"/>
                <w:sz w:val="24"/>
                <w:szCs w:val="24"/>
                <w:highlight w:val="none"/>
                <w:lang w:bidi="ar"/>
              </w:rPr>
              <w:t>缝线细密整齐，针脚均匀，每英寸不少于</w:t>
            </w:r>
            <w:r>
              <w:rPr>
                <w:rFonts w:ascii="仿宋" w:hAnsi="仿宋" w:eastAsia="仿宋" w:cs="仿宋"/>
                <w:color w:val="auto"/>
                <w:kern w:val="0"/>
                <w:sz w:val="24"/>
                <w:szCs w:val="24"/>
                <w:highlight w:val="none"/>
                <w:lang w:bidi="ar"/>
              </w:rPr>
              <w:t xml:space="preserve"> 10 </w:t>
            </w:r>
            <w:r>
              <w:rPr>
                <w:rFonts w:hint="eastAsia" w:ascii="仿宋" w:hAnsi="仿宋" w:eastAsia="仿宋" w:cs="仿宋"/>
                <w:color w:val="auto"/>
                <w:kern w:val="0"/>
                <w:sz w:val="24"/>
                <w:szCs w:val="24"/>
                <w:highlight w:val="none"/>
                <w:lang w:bidi="ar"/>
              </w:rPr>
              <w:t>针。被套的四角和边缘采用包边工艺，防止脱线和磨损。</w:t>
            </w:r>
            <w:r>
              <w:rPr>
                <w:rFonts w:ascii="仿宋" w:hAnsi="仿宋" w:eastAsia="仿宋" w:cs="仿宋"/>
                <w:color w:val="auto"/>
                <w:kern w:val="0"/>
                <w:sz w:val="24"/>
                <w:szCs w:val="24"/>
                <w:highlight w:val="none"/>
                <w:lang w:bidi="ar"/>
              </w:rPr>
              <w:t xml:space="preserve">                                   </w:t>
            </w:r>
          </w:p>
        </w:tc>
        <w:tc>
          <w:tcPr>
            <w:tcW w:w="899" w:type="dxa"/>
          </w:tcPr>
          <w:p w14:paraId="5C854DB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26</w:t>
            </w:r>
          </w:p>
        </w:tc>
      </w:tr>
      <w:tr w14:paraId="3E70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3D6D70A8">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71</w:t>
            </w:r>
          </w:p>
        </w:tc>
        <w:tc>
          <w:tcPr>
            <w:tcW w:w="1681" w:type="dxa"/>
          </w:tcPr>
          <w:p w14:paraId="5BE477E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被芯</w:t>
            </w:r>
          </w:p>
        </w:tc>
        <w:tc>
          <w:tcPr>
            <w:tcW w:w="6467" w:type="dxa"/>
            <w:vAlign w:val="center"/>
          </w:tcPr>
          <w:p w14:paraId="03963F3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规格：直径</w:t>
            </w:r>
            <w:r>
              <w:rPr>
                <w:rFonts w:ascii="仿宋" w:hAnsi="仿宋" w:eastAsia="仿宋" w:cs="仿宋"/>
                <w:color w:val="auto"/>
                <w:kern w:val="0"/>
                <w:sz w:val="24"/>
                <w:szCs w:val="24"/>
                <w:highlight w:val="none"/>
                <w:lang w:bidi="ar"/>
              </w:rPr>
              <w:t>175mm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w:t>
            </w:r>
          </w:p>
          <w:p w14:paraId="0216787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5B11748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4B5FAA1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高温烧制，纹理清晰釉色纯净，采用优质原料制作，浮雕纹工艺。</w:t>
            </w:r>
          </w:p>
          <w:p w14:paraId="1002A82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21E371B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25EB90D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23</w:t>
            </w:r>
          </w:p>
        </w:tc>
      </w:tr>
      <w:tr w14:paraId="4FA4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273659D5">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72</w:t>
            </w:r>
          </w:p>
        </w:tc>
        <w:tc>
          <w:tcPr>
            <w:tcW w:w="1681" w:type="dxa"/>
          </w:tcPr>
          <w:p w14:paraId="7FAB094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菜单</w:t>
            </w:r>
          </w:p>
        </w:tc>
        <w:tc>
          <w:tcPr>
            <w:tcW w:w="6467" w:type="dxa"/>
            <w:vAlign w:val="center"/>
          </w:tcPr>
          <w:p w14:paraId="2E56F0E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规格：双页折叠型，折叠后</w:t>
            </w:r>
            <w:r>
              <w:rPr>
                <w:rFonts w:ascii="仿宋" w:hAnsi="仿宋" w:eastAsia="仿宋" w:cs="仿宋"/>
                <w:color w:val="auto"/>
                <w:kern w:val="0"/>
                <w:sz w:val="24"/>
                <w:szCs w:val="24"/>
                <w:highlight w:val="none"/>
                <w:lang w:bidi="ar"/>
              </w:rPr>
              <w:t>185</w:t>
            </w:r>
            <w:r>
              <w:rPr>
                <w:rFonts w:hint="eastAsia" w:ascii="仿宋" w:hAnsi="仿宋" w:eastAsia="仿宋" w:cs="仿宋"/>
                <w:color w:val="auto"/>
                <w:sz w:val="24"/>
                <w:highlight w:val="none"/>
              </w:rPr>
              <w:t>mm</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125</w:t>
            </w:r>
            <w:r>
              <w:rPr>
                <w:rFonts w:hint="eastAsia" w:ascii="仿宋" w:hAnsi="仿宋" w:eastAsia="仿宋" w:cs="仿宋"/>
                <w:color w:val="auto"/>
                <w:sz w:val="24"/>
                <w:highlight w:val="none"/>
              </w:rPr>
              <w:t>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3EE2468A">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MDF外包纹路耐磨皮，内配纹路耐磨皮，拼色工艺。</w:t>
            </w:r>
          </w:p>
          <w:p w14:paraId="0E4D211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材质：皮革制品。</w:t>
            </w:r>
          </w:p>
        </w:tc>
        <w:tc>
          <w:tcPr>
            <w:tcW w:w="899" w:type="dxa"/>
          </w:tcPr>
          <w:p w14:paraId="75807C2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103B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6E2DA62">
            <w:pPr>
              <w:adjustRightInd/>
              <w:spacing w:line="288"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73</w:t>
            </w:r>
          </w:p>
        </w:tc>
        <w:tc>
          <w:tcPr>
            <w:tcW w:w="1681" w:type="dxa"/>
          </w:tcPr>
          <w:p w14:paraId="1472448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菜盘</w:t>
            </w:r>
          </w:p>
        </w:tc>
        <w:tc>
          <w:tcPr>
            <w:tcW w:w="6467" w:type="dxa"/>
            <w:vAlign w:val="center"/>
          </w:tcPr>
          <w:p w14:paraId="45C0B9B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规格：直径</w:t>
            </w:r>
            <w:r>
              <w:rPr>
                <w:rFonts w:ascii="仿宋" w:hAnsi="仿宋" w:eastAsia="仿宋" w:cs="仿宋"/>
                <w:color w:val="auto"/>
                <w:kern w:val="0"/>
                <w:sz w:val="24"/>
                <w:szCs w:val="24"/>
                <w:highlight w:val="none"/>
                <w:lang w:bidi="ar"/>
              </w:rPr>
              <w:t>290mm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19007B6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52E2082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556C165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高温烧制，纹理清晰釉色纯净，采用优质原料制作，浮雕纹工艺。</w:t>
            </w:r>
          </w:p>
          <w:p w14:paraId="7D12C2E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563145B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51C7315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3359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9956615">
            <w:pPr>
              <w:rPr>
                <w:rFonts w:ascii="Times New Roman" w:hAnsi="Times New Roman" w:eastAsia="宋体" w:cs="Times New Roman"/>
                <w:color w:val="auto"/>
                <w:kern w:val="2"/>
                <w:sz w:val="21"/>
                <w:szCs w:val="24"/>
                <w:highlight w:val="none"/>
                <w:lang w:val="en-US" w:eastAsia="zh-CN" w:bidi="ar-SA"/>
              </w:rPr>
            </w:pPr>
          </w:p>
        </w:tc>
        <w:tc>
          <w:tcPr>
            <w:tcW w:w="1681" w:type="dxa"/>
          </w:tcPr>
          <w:p w14:paraId="6D00C1D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餐盘</w:t>
            </w:r>
          </w:p>
        </w:tc>
        <w:tc>
          <w:tcPr>
            <w:tcW w:w="6467" w:type="dxa"/>
            <w:vAlign w:val="center"/>
          </w:tcPr>
          <w:p w14:paraId="47C974C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规格：直径</w:t>
            </w:r>
            <w:r>
              <w:rPr>
                <w:rFonts w:ascii="仿宋" w:hAnsi="仿宋" w:eastAsia="仿宋" w:cs="仿宋"/>
                <w:color w:val="auto"/>
                <w:kern w:val="0"/>
                <w:sz w:val="24"/>
                <w:szCs w:val="24"/>
                <w:highlight w:val="none"/>
                <w:lang w:bidi="ar"/>
              </w:rPr>
              <w:t>175mm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5AA9A94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039A25D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7BD26D8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高温烧制，纹理清晰釉色纯净，采用优质原料制作，浮雕纹工艺。</w:t>
            </w:r>
          </w:p>
          <w:p w14:paraId="17552AA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7A81C5B2">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7D29BD7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1553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42932AE6">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en-US" w:eastAsia="zh-CN"/>
              </w:rPr>
              <w:t>5</w:t>
            </w:r>
          </w:p>
        </w:tc>
        <w:tc>
          <w:tcPr>
            <w:tcW w:w="1681" w:type="dxa"/>
          </w:tcPr>
          <w:p w14:paraId="6B5A1F7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防滑圆托盘（含托盘防滑垫）</w:t>
            </w:r>
          </w:p>
        </w:tc>
        <w:tc>
          <w:tcPr>
            <w:tcW w:w="6467" w:type="dxa"/>
            <w:vAlign w:val="center"/>
          </w:tcPr>
          <w:p w14:paraId="7ACEC538">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托盘：规格：外径</w:t>
            </w:r>
            <w:r>
              <w:rPr>
                <w:rFonts w:ascii="仿宋" w:hAnsi="仿宋" w:eastAsia="仿宋" w:cs="仿宋"/>
                <w:color w:val="auto"/>
                <w:kern w:val="0"/>
                <w:sz w:val="24"/>
                <w:szCs w:val="24"/>
                <w:highlight w:val="none"/>
                <w:lang w:bidi="ar"/>
              </w:rPr>
              <w:t>355mm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），内径</w:t>
            </w:r>
            <w:r>
              <w:rPr>
                <w:rFonts w:ascii="仿宋" w:hAnsi="仿宋" w:eastAsia="仿宋" w:cs="仿宋"/>
                <w:color w:val="auto"/>
                <w:kern w:val="0"/>
                <w:sz w:val="24"/>
                <w:szCs w:val="24"/>
                <w:highlight w:val="none"/>
                <w:lang w:bidi="ar"/>
              </w:rPr>
              <w:t>320mm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365A0ED6">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托盘材质：钢化。</w:t>
            </w:r>
          </w:p>
          <w:p w14:paraId="25726BB3">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托盘垫：圆形直径</w:t>
            </w:r>
            <w:r>
              <w:rPr>
                <w:rFonts w:ascii="仿宋" w:hAnsi="仿宋" w:eastAsia="仿宋" w:cs="仿宋"/>
                <w:color w:val="auto"/>
                <w:kern w:val="0"/>
                <w:sz w:val="24"/>
                <w:szCs w:val="24"/>
                <w:highlight w:val="none"/>
                <w:lang w:bidi="ar"/>
              </w:rPr>
              <w:t>320mm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4F961EA3">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厚度：</w:t>
            </w:r>
            <w:r>
              <w:rPr>
                <w:rFonts w:ascii="仿宋" w:hAnsi="仿宋" w:eastAsia="仿宋" w:cs="仿宋"/>
                <w:color w:val="auto"/>
                <w:kern w:val="0"/>
                <w:sz w:val="24"/>
                <w:szCs w:val="24"/>
                <w:highlight w:val="none"/>
                <w:lang w:bidi="ar"/>
              </w:rPr>
              <w:t>3mm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±1mm</w:t>
            </w:r>
            <w:r>
              <w:rPr>
                <w:rFonts w:hint="eastAsia" w:ascii="仿宋" w:hAnsi="仿宋" w:eastAsia="仿宋" w:cs="仿宋"/>
                <w:color w:val="auto"/>
                <w:kern w:val="0"/>
                <w:sz w:val="24"/>
                <w:szCs w:val="24"/>
                <w:highlight w:val="none"/>
                <w:lang w:bidi="ar"/>
              </w:rPr>
              <w:t>）。</w:t>
            </w:r>
          </w:p>
          <w:p w14:paraId="58C8F5D2">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材质：软胶材质，两面亮面。</w:t>
            </w:r>
          </w:p>
        </w:tc>
        <w:tc>
          <w:tcPr>
            <w:tcW w:w="899" w:type="dxa"/>
          </w:tcPr>
          <w:p w14:paraId="60F7A5E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3FF3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3723089B">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en-US" w:eastAsia="zh-CN"/>
              </w:rPr>
              <w:t>6</w:t>
            </w:r>
          </w:p>
        </w:tc>
        <w:tc>
          <w:tcPr>
            <w:tcW w:w="1681" w:type="dxa"/>
          </w:tcPr>
          <w:p w14:paraId="3D71032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服务巾（斟酒用）</w:t>
            </w:r>
          </w:p>
        </w:tc>
        <w:tc>
          <w:tcPr>
            <w:tcW w:w="6467" w:type="dxa"/>
            <w:vAlign w:val="center"/>
          </w:tcPr>
          <w:p w14:paraId="0AE0A8D0">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500mm*500mm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68CF1301">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材质：选用高支高密的纯棉面料。</w:t>
            </w:r>
          </w:p>
          <w:p w14:paraId="62AE1C20">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工艺：双股线织造，精致锁边。</w:t>
            </w:r>
          </w:p>
          <w:p w14:paraId="5EB76EDD">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执行标准</w:t>
            </w:r>
            <w:r>
              <w:rPr>
                <w:rFonts w:ascii="仿宋" w:hAnsi="仿宋" w:eastAsia="仿宋" w:cs="仿宋"/>
                <w:color w:val="auto"/>
                <w:kern w:val="0"/>
                <w:sz w:val="24"/>
                <w:szCs w:val="24"/>
                <w:highlight w:val="none"/>
                <w:lang w:bidi="ar"/>
              </w:rPr>
              <w:t>:GB/T22864-2009/GB18401-2010 B类。</w:t>
            </w:r>
          </w:p>
          <w:p w14:paraId="79FB712F">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产品等级</w:t>
            </w:r>
            <w:r>
              <w:rPr>
                <w:rFonts w:ascii="仿宋" w:hAnsi="仿宋" w:eastAsia="仿宋" w:cs="仿宋"/>
                <w:color w:val="auto"/>
                <w:kern w:val="0"/>
                <w:sz w:val="24"/>
                <w:szCs w:val="24"/>
                <w:highlight w:val="none"/>
                <w:lang w:bidi="ar"/>
              </w:rPr>
              <w:t>:一等品。</w:t>
            </w:r>
          </w:p>
          <w:p w14:paraId="0A9CF96B">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清洗类型：可干洗。</w:t>
            </w:r>
          </w:p>
          <w:p w14:paraId="7F205AEC">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染色：采用环保且色牢度高的染色工艺。</w:t>
            </w:r>
          </w:p>
          <w:p w14:paraId="3FDAC142">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缝制工艺：缝线精细、均匀，针脚整齐，避免出现线头和脱线现象</w:t>
            </w:r>
          </w:p>
          <w:p w14:paraId="45EFCD4B">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边缘通常采用包边或拷边处理，增强耐用性和美观度。</w:t>
            </w:r>
          </w:p>
        </w:tc>
        <w:tc>
          <w:tcPr>
            <w:tcW w:w="899" w:type="dxa"/>
          </w:tcPr>
          <w:p w14:paraId="62E6E8D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05C2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7624277E">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en-US" w:eastAsia="zh-CN"/>
              </w:rPr>
              <w:t>7</w:t>
            </w:r>
          </w:p>
        </w:tc>
        <w:tc>
          <w:tcPr>
            <w:tcW w:w="1681" w:type="dxa"/>
          </w:tcPr>
          <w:p w14:paraId="2AD8AB9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公用餐具（公筷架、筷子、公勺）</w:t>
            </w:r>
          </w:p>
        </w:tc>
        <w:tc>
          <w:tcPr>
            <w:tcW w:w="6467" w:type="dxa"/>
            <w:vAlign w:val="center"/>
          </w:tcPr>
          <w:p w14:paraId="0449B7A0">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规格（允许偏离</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）：公筷架全长</w:t>
            </w:r>
            <w:r>
              <w:rPr>
                <w:rFonts w:ascii="仿宋" w:hAnsi="仿宋" w:eastAsia="仿宋" w:cs="仿宋"/>
                <w:color w:val="auto"/>
                <w:kern w:val="0"/>
                <w:sz w:val="24"/>
                <w:szCs w:val="24"/>
                <w:highlight w:val="none"/>
                <w:lang w:bidi="ar"/>
              </w:rPr>
              <w:t>95mm</w:t>
            </w:r>
            <w:r>
              <w:rPr>
                <w:rFonts w:hint="eastAsia" w:ascii="仿宋" w:hAnsi="仿宋" w:eastAsia="仿宋" w:cs="仿宋"/>
                <w:color w:val="auto"/>
                <w:kern w:val="0"/>
                <w:sz w:val="24"/>
                <w:szCs w:val="24"/>
                <w:highlight w:val="none"/>
                <w:lang w:bidi="ar"/>
              </w:rPr>
              <w:t>，底座长</w:t>
            </w:r>
            <w:r>
              <w:rPr>
                <w:rFonts w:ascii="仿宋" w:hAnsi="仿宋" w:eastAsia="仿宋" w:cs="仿宋"/>
                <w:color w:val="auto"/>
                <w:kern w:val="0"/>
                <w:sz w:val="24"/>
                <w:szCs w:val="24"/>
                <w:highlight w:val="none"/>
                <w:lang w:bidi="ar"/>
              </w:rPr>
              <w:t>59mm,宽12mm</w:t>
            </w:r>
            <w:r>
              <w:rPr>
                <w:rFonts w:hint="eastAsia" w:ascii="仿宋" w:hAnsi="仿宋" w:eastAsia="仿宋" w:cs="仿宋"/>
                <w:color w:val="auto"/>
                <w:kern w:val="0"/>
                <w:sz w:val="24"/>
                <w:szCs w:val="24"/>
                <w:highlight w:val="none"/>
                <w:lang w:bidi="ar"/>
              </w:rPr>
              <w:t>，勺座直径</w:t>
            </w:r>
            <w:r>
              <w:rPr>
                <w:rFonts w:ascii="仿宋" w:hAnsi="仿宋" w:eastAsia="仿宋" w:cs="仿宋"/>
                <w:color w:val="auto"/>
                <w:kern w:val="0"/>
                <w:sz w:val="24"/>
                <w:szCs w:val="24"/>
                <w:highlight w:val="none"/>
                <w:lang w:bidi="ar"/>
              </w:rPr>
              <w:t>25mm</w:t>
            </w:r>
            <w:r>
              <w:rPr>
                <w:rFonts w:hint="eastAsia" w:ascii="仿宋" w:hAnsi="仿宋" w:eastAsia="仿宋" w:cs="仿宋"/>
                <w:color w:val="auto"/>
                <w:kern w:val="0"/>
                <w:sz w:val="24"/>
                <w:szCs w:val="24"/>
                <w:highlight w:val="none"/>
                <w:lang w:bidi="ar"/>
              </w:rPr>
              <w:t>，筷座长</w:t>
            </w:r>
            <w:r>
              <w:rPr>
                <w:rFonts w:ascii="仿宋" w:hAnsi="仿宋" w:eastAsia="仿宋" w:cs="仿宋"/>
                <w:color w:val="auto"/>
                <w:kern w:val="0"/>
                <w:sz w:val="24"/>
                <w:szCs w:val="24"/>
                <w:highlight w:val="none"/>
                <w:lang w:bidi="ar"/>
              </w:rPr>
              <w:t>35mm</w:t>
            </w:r>
            <w:r>
              <w:rPr>
                <w:rFonts w:hint="eastAsia" w:ascii="仿宋" w:hAnsi="仿宋" w:eastAsia="仿宋" w:cs="仿宋"/>
                <w:color w:val="auto"/>
                <w:kern w:val="0"/>
                <w:sz w:val="24"/>
                <w:szCs w:val="24"/>
                <w:highlight w:val="none"/>
                <w:lang w:bidi="ar"/>
              </w:rPr>
              <w:t>，宽</w:t>
            </w:r>
            <w:r>
              <w:rPr>
                <w:rFonts w:ascii="仿宋" w:hAnsi="仿宋" w:eastAsia="仿宋" w:cs="仿宋"/>
                <w:color w:val="auto"/>
                <w:kern w:val="0"/>
                <w:sz w:val="24"/>
                <w:szCs w:val="24"/>
                <w:highlight w:val="none"/>
                <w:lang w:bidi="ar"/>
              </w:rPr>
              <w:t>12mm</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 xml:space="preserve"> </w:t>
            </w:r>
          </w:p>
          <w:p w14:paraId="62EB05D3">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材质：镀金。</w:t>
            </w:r>
          </w:p>
        </w:tc>
        <w:tc>
          <w:tcPr>
            <w:tcW w:w="899" w:type="dxa"/>
          </w:tcPr>
          <w:p w14:paraId="38B3A4B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088B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329DF638">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en-US" w:eastAsia="zh-CN"/>
              </w:rPr>
              <w:t>8</w:t>
            </w:r>
          </w:p>
        </w:tc>
        <w:tc>
          <w:tcPr>
            <w:tcW w:w="1681" w:type="dxa"/>
          </w:tcPr>
          <w:p w14:paraId="555ADFD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平盘</w:t>
            </w:r>
          </w:p>
        </w:tc>
        <w:tc>
          <w:tcPr>
            <w:tcW w:w="6467" w:type="dxa"/>
            <w:vAlign w:val="center"/>
          </w:tcPr>
          <w:p w14:paraId="2CAC9C4A">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8英寸。</w:t>
            </w:r>
          </w:p>
          <w:p w14:paraId="1AD2055E">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材质：瓷器。</w:t>
            </w:r>
            <w:r>
              <w:rPr>
                <w:rFonts w:ascii="仿宋" w:hAnsi="仿宋" w:eastAsia="仿宋" w:cs="仿宋"/>
                <w:color w:val="auto"/>
                <w:kern w:val="0"/>
                <w:sz w:val="24"/>
                <w:szCs w:val="24"/>
                <w:highlight w:val="none"/>
                <w:lang w:bidi="ar"/>
              </w:rPr>
              <w:t xml:space="preserve">  </w:t>
            </w:r>
          </w:p>
          <w:p w14:paraId="7AA342B0">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409899F2">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w:t>
            </w:r>
          </w:p>
          <w:p w14:paraId="6B6811F7">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耐热性：可承受≥ </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50F340C5">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59E8824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7243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8675C4D">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79</w:t>
            </w:r>
          </w:p>
        </w:tc>
        <w:tc>
          <w:tcPr>
            <w:tcW w:w="1681" w:type="dxa"/>
          </w:tcPr>
          <w:p w14:paraId="58B3BAF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装饰布</w:t>
            </w:r>
          </w:p>
        </w:tc>
        <w:tc>
          <w:tcPr>
            <w:tcW w:w="6467" w:type="dxa"/>
            <w:vAlign w:val="center"/>
          </w:tcPr>
          <w:p w14:paraId="51CB17C9">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规格：直径</w:t>
            </w:r>
            <w:r>
              <w:rPr>
                <w:rFonts w:ascii="仿宋" w:hAnsi="仿宋" w:eastAsia="仿宋" w:cs="仿宋"/>
                <w:color w:val="auto"/>
                <w:kern w:val="0"/>
                <w:sz w:val="24"/>
                <w:szCs w:val="24"/>
                <w:highlight w:val="none"/>
                <w:lang w:bidi="ar"/>
              </w:rPr>
              <w:t>3200mm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4B8E43F1">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克重：</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1550克。</w:t>
            </w:r>
          </w:p>
          <w:p w14:paraId="54B34E56">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408B61C5">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±2%</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的棉，70％</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±2%</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的化纤，100%低弹网络丝。</w:t>
            </w:r>
          </w:p>
          <w:p w14:paraId="12921E44">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织造工艺：平纹组织。</w:t>
            </w:r>
          </w:p>
          <w:p w14:paraId="3714803C">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染整工艺：高温高压着色，预定型、定型处理。</w:t>
            </w:r>
          </w:p>
          <w:p w14:paraId="6249630B">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缩水率：≤</w:t>
            </w:r>
            <w:r>
              <w:rPr>
                <w:rFonts w:ascii="仿宋" w:hAnsi="仿宋" w:eastAsia="仿宋" w:cs="仿宋"/>
                <w:color w:val="auto"/>
                <w:kern w:val="0"/>
                <w:sz w:val="24"/>
                <w:szCs w:val="24"/>
                <w:highlight w:val="none"/>
                <w:lang w:bidi="ar"/>
              </w:rPr>
              <w:t>1%。</w:t>
            </w:r>
          </w:p>
        </w:tc>
        <w:tc>
          <w:tcPr>
            <w:tcW w:w="899" w:type="dxa"/>
          </w:tcPr>
          <w:p w14:paraId="4FE478D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r w14:paraId="11DF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8F3E3FD">
            <w:pPr>
              <w:adjustRightInd/>
              <w:spacing w:line="288"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0</w:t>
            </w:r>
          </w:p>
        </w:tc>
        <w:tc>
          <w:tcPr>
            <w:tcW w:w="1681" w:type="dxa"/>
          </w:tcPr>
          <w:p w14:paraId="42015C2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席面更（长柄勺）</w:t>
            </w:r>
          </w:p>
        </w:tc>
        <w:tc>
          <w:tcPr>
            <w:tcW w:w="6467" w:type="dxa"/>
            <w:vAlign w:val="center"/>
          </w:tcPr>
          <w:p w14:paraId="08D10B7F">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规格：全长</w:t>
            </w:r>
            <w:r>
              <w:rPr>
                <w:rFonts w:ascii="仿宋" w:hAnsi="仿宋" w:eastAsia="仿宋" w:cs="仿宋"/>
                <w:color w:val="auto"/>
                <w:kern w:val="0"/>
                <w:sz w:val="24"/>
                <w:szCs w:val="24"/>
                <w:highlight w:val="none"/>
                <w:lang w:bidi="ar"/>
              </w:rPr>
              <w:t>204mm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），勺子长</w:t>
            </w:r>
            <w:r>
              <w:rPr>
                <w:rFonts w:ascii="仿宋" w:hAnsi="仿宋" w:eastAsia="仿宋" w:cs="仿宋"/>
                <w:color w:val="auto"/>
                <w:kern w:val="0"/>
                <w:sz w:val="24"/>
                <w:szCs w:val="24"/>
                <w:highlight w:val="none"/>
                <w:lang w:bidi="ar"/>
              </w:rPr>
              <w:t>64mm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），直径</w:t>
            </w:r>
            <w:r>
              <w:rPr>
                <w:rFonts w:ascii="仿宋" w:hAnsi="仿宋" w:eastAsia="仿宋" w:cs="仿宋"/>
                <w:color w:val="auto"/>
                <w:kern w:val="0"/>
                <w:sz w:val="24"/>
                <w:szCs w:val="24"/>
                <w:highlight w:val="none"/>
                <w:lang w:bidi="ar"/>
              </w:rPr>
              <w:t>43mm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 xml:space="preserve">               </w:t>
            </w:r>
          </w:p>
          <w:p w14:paraId="445A6E19">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775D9596">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6EFFA3C7">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1F7631B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22</w:t>
            </w:r>
          </w:p>
        </w:tc>
      </w:tr>
      <w:tr w14:paraId="47A9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40D755A4">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1</w:t>
            </w:r>
          </w:p>
        </w:tc>
        <w:tc>
          <w:tcPr>
            <w:tcW w:w="1681" w:type="dxa"/>
          </w:tcPr>
          <w:p w14:paraId="2C7713A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枕套</w:t>
            </w:r>
          </w:p>
        </w:tc>
        <w:tc>
          <w:tcPr>
            <w:tcW w:w="6467" w:type="dxa"/>
            <w:vAlign w:val="center"/>
          </w:tcPr>
          <w:p w14:paraId="0E5604DF">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480mm*780mm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+15</w:t>
            </w:r>
            <w:r>
              <w:rPr>
                <w:rFonts w:hint="eastAsia" w:ascii="仿宋" w:hAnsi="仿宋" w:eastAsia="仿宋" w:cs="仿宋"/>
                <w:color w:val="auto"/>
                <w:kern w:val="0"/>
                <w:sz w:val="24"/>
                <w:szCs w:val="24"/>
                <w:highlight w:val="none"/>
                <w:lang w:bidi="ar"/>
              </w:rPr>
              <w:t>0</w:t>
            </w:r>
            <w:r>
              <w:rPr>
                <w:rFonts w:ascii="仿宋" w:hAnsi="仿宋" w:eastAsia="仿宋" w:cs="仿宋"/>
                <w:color w:val="auto"/>
                <w:kern w:val="0"/>
                <w:sz w:val="24"/>
                <w:szCs w:val="24"/>
                <w:highlight w:val="none"/>
                <w:lang w:bidi="ar"/>
              </w:rPr>
              <w:t>*5</w:t>
            </w:r>
            <w:r>
              <w:rPr>
                <w:rFonts w:hint="eastAsia" w:ascii="仿宋" w:hAnsi="仿宋" w:eastAsia="仿宋" w:cs="仿宋"/>
                <w:color w:val="auto"/>
                <w:kern w:val="0"/>
                <w:sz w:val="24"/>
                <w:szCs w:val="24"/>
                <w:highlight w:val="none"/>
                <w:lang w:bidi="ar"/>
              </w:rPr>
              <w:t>0</w:t>
            </w:r>
            <w:r>
              <w:rPr>
                <w:rFonts w:hint="eastAsia" w:ascii="仿宋" w:hAnsi="仿宋" w:eastAsia="仿宋" w:cs="仿宋"/>
                <w:color w:val="auto"/>
                <w:sz w:val="24"/>
                <w:highlight w:val="none"/>
              </w:rPr>
              <w:t>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w:t>
            </w:r>
            <w:r>
              <w:rPr>
                <w:rFonts w:hint="eastAsia" w:ascii="仿宋" w:hAnsi="仿宋" w:eastAsia="仿宋" w:cs="仿宋"/>
                <w:color w:val="auto"/>
                <w:kern w:val="0"/>
                <w:sz w:val="24"/>
                <w:szCs w:val="24"/>
                <w:highlight w:val="none"/>
                <w:lang w:bidi="ar"/>
              </w:rPr>
              <w:t>含</w:t>
            </w:r>
            <w:r>
              <w:rPr>
                <w:rFonts w:ascii="仿宋" w:hAnsi="仿宋" w:eastAsia="仿宋" w:cs="仿宋"/>
                <w:color w:val="auto"/>
                <w:kern w:val="0"/>
                <w:sz w:val="24"/>
                <w:szCs w:val="24"/>
                <w:highlight w:val="none"/>
                <w:lang w:bidi="ar"/>
              </w:rPr>
              <w:t>5</w:t>
            </w:r>
            <w:r>
              <w:rPr>
                <w:rFonts w:hint="eastAsia" w:ascii="仿宋" w:hAnsi="仿宋" w:eastAsia="仿宋" w:cs="仿宋"/>
                <w:color w:val="auto"/>
                <w:kern w:val="0"/>
                <w:sz w:val="24"/>
                <w:szCs w:val="24"/>
                <w:highlight w:val="none"/>
                <w:lang w:bidi="ar"/>
              </w:rPr>
              <w:t>0</w:t>
            </w:r>
            <w:r>
              <w:rPr>
                <w:rFonts w:hint="eastAsia" w:ascii="仿宋" w:hAnsi="仿宋" w:eastAsia="仿宋" w:cs="仿宋"/>
                <w:color w:val="auto"/>
                <w:sz w:val="24"/>
                <w:highlight w:val="none"/>
              </w:rPr>
              <w:t>mm</w:t>
            </w:r>
            <w:r>
              <w:rPr>
                <w:rFonts w:ascii="仿宋" w:hAnsi="仿宋" w:eastAsia="仿宋" w:cs="仿宋"/>
                <w:color w:val="auto"/>
                <w:kern w:val="0"/>
                <w:sz w:val="24"/>
                <w:szCs w:val="24"/>
                <w:highlight w:val="none"/>
                <w:lang w:bidi="ar"/>
              </w:rPr>
              <w:t>法式飞边）。</w:t>
            </w:r>
          </w:p>
          <w:p w14:paraId="172A83F5">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100％精梳棉，80支纱∕400针。</w:t>
            </w:r>
          </w:p>
          <w:p w14:paraId="065AF545">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材质：选用高支高密的纯棉面料。</w:t>
            </w:r>
          </w:p>
          <w:p w14:paraId="22FEE91D">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染色：采用环保且色牢度高的染色或印花技术。</w:t>
            </w:r>
            <w:r>
              <w:rPr>
                <w:rFonts w:ascii="仿宋" w:hAnsi="仿宋" w:eastAsia="仿宋" w:cs="仿宋"/>
                <w:color w:val="auto"/>
                <w:kern w:val="0"/>
                <w:sz w:val="24"/>
                <w:szCs w:val="24"/>
                <w:highlight w:val="none"/>
                <w:lang w:bidi="ar"/>
              </w:rPr>
              <w:t xml:space="preserve"> </w:t>
            </w:r>
          </w:p>
          <w:p w14:paraId="1E730375">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缝制：</w:t>
            </w:r>
            <w:r>
              <w:rPr>
                <w:rFonts w:ascii="仿宋" w:hAnsi="仿宋" w:eastAsia="仿宋" w:cs="仿宋"/>
                <w:color w:val="auto"/>
                <w:kern w:val="0"/>
                <w:sz w:val="24"/>
                <w:szCs w:val="24"/>
                <w:highlight w:val="none"/>
                <w:lang w:bidi="ar"/>
              </w:rPr>
              <w:t xml:space="preserve"> 缝线细密整齐，针脚均匀，每英寸不少于10针。针脚间距小于3毫米，枕套的四角和边缘采用包边工艺，防止脱线和磨损。                             </w:t>
            </w:r>
          </w:p>
        </w:tc>
        <w:tc>
          <w:tcPr>
            <w:tcW w:w="899" w:type="dxa"/>
          </w:tcPr>
          <w:p w14:paraId="7A468F3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58</w:t>
            </w:r>
          </w:p>
        </w:tc>
      </w:tr>
      <w:tr w14:paraId="6E1B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0F13C6B3">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2</w:t>
            </w:r>
          </w:p>
        </w:tc>
        <w:tc>
          <w:tcPr>
            <w:tcW w:w="1681" w:type="dxa"/>
          </w:tcPr>
          <w:p w14:paraId="35846BE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枕芯</w:t>
            </w:r>
          </w:p>
        </w:tc>
        <w:tc>
          <w:tcPr>
            <w:tcW w:w="6467" w:type="dxa"/>
            <w:vAlign w:val="center"/>
          </w:tcPr>
          <w:p w14:paraId="5BB5740E">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450mm*750mm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0397F739">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克重</w:t>
            </w:r>
            <w:r>
              <w:rPr>
                <w:rFonts w:ascii="仿宋" w:hAnsi="仿宋" w:eastAsia="仿宋" w:cs="仿宋"/>
                <w:color w:val="auto"/>
                <w:kern w:val="0"/>
                <w:sz w:val="24"/>
                <w:szCs w:val="24"/>
                <w:highlight w:val="none"/>
                <w:lang w:bidi="ar"/>
              </w:rPr>
              <w:t>:内充羽绒棉，含填充物总重量</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1.35千克。</w:t>
            </w:r>
          </w:p>
          <w:p w14:paraId="01A865A0">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材质：羽绒棉。</w:t>
            </w:r>
          </w:p>
          <w:p w14:paraId="634E3B2E">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面料：面料阻螨，采用</w:t>
            </w:r>
            <w:r>
              <w:rPr>
                <w:rFonts w:ascii="仿宋" w:hAnsi="仿宋" w:eastAsia="仿宋" w:cs="仿宋"/>
                <w:color w:val="auto"/>
                <w:kern w:val="0"/>
                <w:sz w:val="24"/>
                <w:szCs w:val="24"/>
                <w:highlight w:val="none"/>
                <w:lang w:bidi="ar"/>
              </w:rPr>
              <w:t>120支高支高密精梳棉。</w:t>
            </w:r>
          </w:p>
          <w:p w14:paraId="7666E8DA">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工艺：采用十字花边绗缝定位工艺，固定填充，被芯不跑棉不变形，品质保证。</w:t>
            </w:r>
          </w:p>
        </w:tc>
        <w:tc>
          <w:tcPr>
            <w:tcW w:w="899" w:type="dxa"/>
          </w:tcPr>
          <w:p w14:paraId="5465FAA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3BDF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2DC3B7E">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3</w:t>
            </w:r>
          </w:p>
        </w:tc>
        <w:tc>
          <w:tcPr>
            <w:tcW w:w="1681" w:type="dxa"/>
          </w:tcPr>
          <w:p w14:paraId="29C563B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白葡萄酒杯</w:t>
            </w:r>
          </w:p>
        </w:tc>
        <w:tc>
          <w:tcPr>
            <w:tcW w:w="6467" w:type="dxa"/>
            <w:vAlign w:val="center"/>
          </w:tcPr>
          <w:p w14:paraId="04F9CB1A">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规格：</w:t>
            </w:r>
            <w:r>
              <w:rPr>
                <w:rFonts w:hint="eastAsia" w:ascii="仿宋" w:hAnsi="仿宋" w:eastAsia="仿宋" w:cs="仿宋"/>
                <w:color w:val="auto"/>
                <w:sz w:val="24"/>
                <w:highlight w:val="none"/>
                <w:lang w:val="en-US" w:eastAsia="zh-CN" w:bidi="ar"/>
              </w:rPr>
              <w:t>常规款式</w:t>
            </w:r>
          </w:p>
          <w:p w14:paraId="7880282B">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容量：</w:t>
            </w:r>
            <w:r>
              <w:rPr>
                <w:rFonts w:hint="eastAsia" w:ascii="仿宋" w:hAnsi="仿宋" w:eastAsia="仿宋" w:cs="仿宋"/>
                <w:color w:val="auto"/>
                <w:sz w:val="24"/>
                <w:highlight w:val="none"/>
              </w:rPr>
              <w:t>≥</w:t>
            </w:r>
            <w:r>
              <w:rPr>
                <w:rFonts w:ascii="仿宋" w:hAnsi="仿宋" w:eastAsia="仿宋" w:cs="仿宋"/>
                <w:color w:val="auto"/>
                <w:sz w:val="24"/>
                <w:highlight w:val="none"/>
                <w:lang w:bidi="ar"/>
              </w:rPr>
              <w:t>250毫升</w:t>
            </w:r>
          </w:p>
          <w:p w14:paraId="0EE94E4A">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材质：无铅玻璃。</w:t>
            </w:r>
          </w:p>
          <w:p w14:paraId="1C055B63">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颜色：透明。</w:t>
            </w:r>
          </w:p>
          <w:p w14:paraId="0466D7EC">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形状：高脚杯。</w:t>
            </w:r>
          </w:p>
          <w:p w14:paraId="6056A88C">
            <w:pPr>
              <w:widowControl/>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工艺：采用激光冷切工艺，杯口圆润平滑，底部宽大加厚。</w:t>
            </w:r>
          </w:p>
        </w:tc>
        <w:tc>
          <w:tcPr>
            <w:tcW w:w="899" w:type="dxa"/>
          </w:tcPr>
          <w:p w14:paraId="117FB2C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0ABC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BA49D99">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4</w:t>
            </w:r>
          </w:p>
        </w:tc>
        <w:tc>
          <w:tcPr>
            <w:tcW w:w="1681" w:type="dxa"/>
          </w:tcPr>
          <w:p w14:paraId="280839A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餐椅</w:t>
            </w:r>
          </w:p>
        </w:tc>
        <w:tc>
          <w:tcPr>
            <w:tcW w:w="6467" w:type="dxa"/>
            <w:vAlign w:val="center"/>
          </w:tcPr>
          <w:p w14:paraId="0146B85B">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规格：高</w:t>
            </w:r>
            <w:r>
              <w:rPr>
                <w:rFonts w:ascii="仿宋" w:hAnsi="仿宋" w:eastAsia="仿宋" w:cs="仿宋"/>
                <w:color w:val="auto"/>
                <w:sz w:val="24"/>
                <w:highlight w:val="none"/>
                <w:lang w:bidi="ar"/>
              </w:rPr>
              <w:t>950mm*400mm*400mm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±20mm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lang w:bidi="ar"/>
              </w:rPr>
              <w:t>。</w:t>
            </w:r>
          </w:p>
          <w:p w14:paraId="6722C929">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框架：铝材加厚，新款铝合金。</w:t>
            </w:r>
          </w:p>
          <w:p w14:paraId="04CADEB0">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座面和靠背：高档绒面的面料，具有良好的触感和耐用性。</w:t>
            </w:r>
          </w:p>
          <w:p w14:paraId="7CCE203A">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填充：使用高密度海绵填充材料，提供舒适的坐感和回弹性能。</w:t>
            </w:r>
          </w:p>
          <w:p w14:paraId="208D9C87">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椅脚：配有静音垫，保护地面并减少移动时的噪音。</w:t>
            </w:r>
          </w:p>
          <w:p w14:paraId="01954313">
            <w:pPr>
              <w:widowControl/>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工艺：金属框架经过防锈处理和精细的抛光，呈现出亮丽的外观。</w:t>
            </w:r>
          </w:p>
        </w:tc>
        <w:tc>
          <w:tcPr>
            <w:tcW w:w="899" w:type="dxa"/>
          </w:tcPr>
          <w:p w14:paraId="1624BA4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1841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4BF31F49">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5</w:t>
            </w:r>
          </w:p>
        </w:tc>
        <w:tc>
          <w:tcPr>
            <w:tcW w:w="1681" w:type="dxa"/>
          </w:tcPr>
          <w:p w14:paraId="14894FD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红葡萄酒杯</w:t>
            </w:r>
          </w:p>
        </w:tc>
        <w:tc>
          <w:tcPr>
            <w:tcW w:w="6467" w:type="dxa"/>
            <w:vAlign w:val="center"/>
          </w:tcPr>
          <w:p w14:paraId="1DA3222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sz w:val="24"/>
                <w:highlight w:val="none"/>
                <w:lang w:val="en-US" w:eastAsia="zh-CN" w:bidi="ar"/>
              </w:rPr>
              <w:t>常规款式</w:t>
            </w:r>
            <w:r>
              <w:rPr>
                <w:rFonts w:hint="eastAsia" w:ascii="仿宋" w:hAnsi="仿宋" w:eastAsia="仿宋" w:cs="仿宋"/>
                <w:color w:val="auto"/>
                <w:kern w:val="0"/>
                <w:sz w:val="24"/>
                <w:szCs w:val="24"/>
                <w:highlight w:val="none"/>
                <w:lang w:bidi="ar"/>
              </w:rPr>
              <w:t>。</w:t>
            </w:r>
          </w:p>
          <w:p w14:paraId="24E6B30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容量：</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350毫升</w:t>
            </w:r>
            <w:r>
              <w:rPr>
                <w:rFonts w:hint="eastAsia" w:ascii="仿宋" w:hAnsi="仿宋" w:eastAsia="仿宋" w:cs="仿宋"/>
                <w:color w:val="auto"/>
                <w:kern w:val="0"/>
                <w:sz w:val="24"/>
                <w:szCs w:val="24"/>
                <w:highlight w:val="none"/>
                <w:lang w:bidi="ar"/>
              </w:rPr>
              <w:t>。</w:t>
            </w:r>
          </w:p>
          <w:p w14:paraId="3ED0C70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材质：无铅玻璃。</w:t>
            </w:r>
          </w:p>
          <w:p w14:paraId="3BB63A7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颜色：透明。</w:t>
            </w:r>
          </w:p>
          <w:p w14:paraId="4B0BE0B1">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形状：高脚杯。</w:t>
            </w:r>
          </w:p>
          <w:p w14:paraId="52B31D7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工艺：采用激光冷切工艺，杯口圆润平滑，底部宽大加厚。</w:t>
            </w:r>
          </w:p>
        </w:tc>
        <w:tc>
          <w:tcPr>
            <w:tcW w:w="899" w:type="dxa"/>
          </w:tcPr>
          <w:p w14:paraId="7A24DFA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6500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03DB071E">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6</w:t>
            </w:r>
          </w:p>
        </w:tc>
        <w:tc>
          <w:tcPr>
            <w:tcW w:w="1681" w:type="dxa"/>
          </w:tcPr>
          <w:p w14:paraId="1FC2307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胡椒瓶</w:t>
            </w:r>
          </w:p>
        </w:tc>
        <w:tc>
          <w:tcPr>
            <w:tcW w:w="6467" w:type="dxa"/>
            <w:vAlign w:val="center"/>
          </w:tcPr>
          <w:p w14:paraId="7448EDA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sz w:val="24"/>
                <w:highlight w:val="none"/>
                <w:lang w:val="en-US" w:eastAsia="zh-CN" w:bidi="ar"/>
              </w:rPr>
              <w:t>常规款式</w:t>
            </w:r>
            <w:r>
              <w:rPr>
                <w:rFonts w:hint="eastAsia" w:ascii="仿宋" w:hAnsi="仿宋" w:eastAsia="仿宋" w:cs="仿宋"/>
                <w:color w:val="auto"/>
                <w:kern w:val="0"/>
                <w:sz w:val="24"/>
                <w:szCs w:val="24"/>
                <w:highlight w:val="none"/>
                <w:lang w:bidi="ar"/>
              </w:rPr>
              <w:t>。</w:t>
            </w:r>
          </w:p>
          <w:p w14:paraId="288FAFD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材质：瓷器</w:t>
            </w:r>
            <w:r>
              <w:rPr>
                <w:rFonts w:ascii="仿宋" w:hAnsi="仿宋" w:eastAsia="仿宋" w:cs="仿宋"/>
                <w:color w:val="auto"/>
                <w:kern w:val="0"/>
                <w:sz w:val="24"/>
                <w:szCs w:val="24"/>
                <w:highlight w:val="none"/>
                <w:lang w:bidi="ar"/>
              </w:rPr>
              <w:t>。</w:t>
            </w:r>
          </w:p>
          <w:p w14:paraId="0EDEC09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容量：</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150毫升。</w:t>
            </w:r>
          </w:p>
          <w:p w14:paraId="6B8164D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孔眼大小：约</w:t>
            </w:r>
            <w:r>
              <w:rPr>
                <w:rFonts w:ascii="仿宋" w:hAnsi="仿宋" w:eastAsia="仿宋" w:cs="仿宋"/>
                <w:color w:val="auto"/>
                <w:kern w:val="0"/>
                <w:sz w:val="24"/>
                <w:szCs w:val="24"/>
                <w:highlight w:val="none"/>
                <w:lang w:bidi="ar"/>
              </w:rPr>
              <w:t>3毫米，以控制胡椒的撒出量。</w:t>
            </w:r>
          </w:p>
        </w:tc>
        <w:tc>
          <w:tcPr>
            <w:tcW w:w="899" w:type="dxa"/>
          </w:tcPr>
          <w:p w14:paraId="30F162D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77B6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45022FE6">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7</w:t>
            </w:r>
          </w:p>
        </w:tc>
        <w:tc>
          <w:tcPr>
            <w:tcW w:w="1681" w:type="dxa"/>
          </w:tcPr>
          <w:p w14:paraId="56DE690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黄油刀</w:t>
            </w:r>
          </w:p>
        </w:tc>
        <w:tc>
          <w:tcPr>
            <w:tcW w:w="6467" w:type="dxa"/>
            <w:vAlign w:val="center"/>
          </w:tcPr>
          <w:p w14:paraId="4F5CC78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163mm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7710519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 xml:space="preserve">304不锈钢。                            </w:t>
            </w:r>
          </w:p>
          <w:p w14:paraId="4C37C97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52449C5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1D39CC0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3812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A556419">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8</w:t>
            </w:r>
          </w:p>
        </w:tc>
        <w:tc>
          <w:tcPr>
            <w:tcW w:w="1681" w:type="dxa"/>
          </w:tcPr>
          <w:p w14:paraId="6E4FD8C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黄油碟</w:t>
            </w:r>
          </w:p>
        </w:tc>
        <w:tc>
          <w:tcPr>
            <w:tcW w:w="6467" w:type="dxa"/>
            <w:vAlign w:val="center"/>
          </w:tcPr>
          <w:p w14:paraId="776AE6CA">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105mm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24BA458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517791F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0A84E48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 xml:space="preserve">高温烧制，纹理清晰釉色纯净，采用优质原料制作。 </w:t>
            </w:r>
          </w:p>
          <w:p w14:paraId="66ADAAEF">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095701A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6830F57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51DC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304F4D47">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89</w:t>
            </w:r>
          </w:p>
        </w:tc>
        <w:tc>
          <w:tcPr>
            <w:tcW w:w="1681" w:type="dxa"/>
          </w:tcPr>
          <w:p w14:paraId="601F061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开胃品叉</w:t>
            </w:r>
          </w:p>
        </w:tc>
        <w:tc>
          <w:tcPr>
            <w:tcW w:w="6467" w:type="dxa"/>
            <w:vAlign w:val="center"/>
          </w:tcPr>
          <w:p w14:paraId="6523629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188mm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36683EF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3C9B7FE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61ADBEB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7C52D6C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5F92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1E83BC6">
            <w:pPr>
              <w:adjustRightInd/>
              <w:spacing w:line="288"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0</w:t>
            </w:r>
          </w:p>
        </w:tc>
        <w:tc>
          <w:tcPr>
            <w:tcW w:w="1681" w:type="dxa"/>
          </w:tcPr>
          <w:p w14:paraId="186D7FD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开胃品刀</w:t>
            </w:r>
          </w:p>
        </w:tc>
        <w:tc>
          <w:tcPr>
            <w:tcW w:w="6467" w:type="dxa"/>
            <w:vAlign w:val="center"/>
          </w:tcPr>
          <w:p w14:paraId="302FD99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225mm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23DBC2B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7B6C8E0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7A2BA3D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22E394D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4EE8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33FD00BA">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1</w:t>
            </w:r>
          </w:p>
        </w:tc>
        <w:tc>
          <w:tcPr>
            <w:tcW w:w="1681" w:type="dxa"/>
          </w:tcPr>
          <w:p w14:paraId="287CC89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口布</w:t>
            </w:r>
            <w:r>
              <w:rPr>
                <w:rFonts w:ascii="仿宋" w:hAnsi="仿宋" w:eastAsia="仿宋" w:cs="仿宋"/>
                <w:color w:val="auto"/>
                <w:sz w:val="24"/>
                <w:highlight w:val="none"/>
              </w:rPr>
              <w:t>1</w:t>
            </w:r>
          </w:p>
        </w:tc>
        <w:tc>
          <w:tcPr>
            <w:tcW w:w="6467" w:type="dxa"/>
            <w:vAlign w:val="center"/>
          </w:tcPr>
          <w:p w14:paraId="376DE16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 xml:space="preserve"> 500mm*500mm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32E582E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材质：选用高支高密的纯棉面料。</w:t>
            </w:r>
            <w:r>
              <w:rPr>
                <w:rFonts w:ascii="仿宋" w:hAnsi="仿宋" w:eastAsia="仿宋" w:cs="仿宋"/>
                <w:color w:val="auto"/>
                <w:kern w:val="0"/>
                <w:sz w:val="24"/>
                <w:szCs w:val="24"/>
                <w:highlight w:val="none"/>
                <w:lang w:bidi="ar"/>
              </w:rPr>
              <w:t xml:space="preserve"> </w:t>
            </w:r>
          </w:p>
          <w:p w14:paraId="4362D78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工艺：双股线织造，</w:t>
            </w:r>
            <w:r>
              <w:rPr>
                <w:rFonts w:ascii="仿宋" w:hAnsi="仿宋" w:eastAsia="仿宋" w:cs="仿宋"/>
                <w:color w:val="auto"/>
                <w:kern w:val="0"/>
                <w:sz w:val="24"/>
                <w:szCs w:val="24"/>
                <w:highlight w:val="none"/>
                <w:lang w:bidi="ar"/>
              </w:rPr>
              <w:t>32丝，精致锁边。</w:t>
            </w:r>
          </w:p>
          <w:p w14:paraId="7023234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执行标准</w:t>
            </w:r>
            <w:r>
              <w:rPr>
                <w:rFonts w:ascii="仿宋" w:hAnsi="仿宋" w:eastAsia="仿宋" w:cs="仿宋"/>
                <w:color w:val="auto"/>
                <w:kern w:val="0"/>
                <w:sz w:val="24"/>
                <w:szCs w:val="24"/>
                <w:highlight w:val="none"/>
                <w:lang w:bidi="ar"/>
              </w:rPr>
              <w:t>:GB/T22864-2009/GB18401-2010 B类。</w:t>
            </w:r>
          </w:p>
          <w:p w14:paraId="089BDD8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产品等级</w:t>
            </w:r>
            <w:r>
              <w:rPr>
                <w:rFonts w:ascii="仿宋" w:hAnsi="仿宋" w:eastAsia="仿宋" w:cs="仿宋"/>
                <w:color w:val="auto"/>
                <w:kern w:val="0"/>
                <w:sz w:val="24"/>
                <w:szCs w:val="24"/>
                <w:highlight w:val="none"/>
                <w:lang w:bidi="ar"/>
              </w:rPr>
              <w:t>:一等品。</w:t>
            </w:r>
          </w:p>
          <w:p w14:paraId="0FD2683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染色：采用环保且色牢度高的染色工艺。</w:t>
            </w:r>
          </w:p>
          <w:p w14:paraId="2A61B54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缝制工艺：缝线精细、均匀，针脚整齐，避免出现线头和脱线现象</w:t>
            </w:r>
          </w:p>
          <w:p w14:paraId="6BBE9C1E">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边缘通常采用包边或拷边处理，增强耐用性和美观度。</w:t>
            </w:r>
            <w:r>
              <w:rPr>
                <w:rFonts w:ascii="仿宋" w:hAnsi="仿宋" w:eastAsia="仿宋" w:cs="仿宋"/>
                <w:color w:val="auto"/>
                <w:kern w:val="0"/>
                <w:sz w:val="24"/>
                <w:szCs w:val="24"/>
                <w:highlight w:val="none"/>
                <w:lang w:bidi="ar"/>
              </w:rPr>
              <w:t xml:space="preserve">                   </w:t>
            </w:r>
          </w:p>
        </w:tc>
        <w:tc>
          <w:tcPr>
            <w:tcW w:w="899" w:type="dxa"/>
          </w:tcPr>
          <w:p w14:paraId="34A049D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63FA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D1988C2">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2</w:t>
            </w:r>
          </w:p>
        </w:tc>
        <w:tc>
          <w:tcPr>
            <w:tcW w:w="1681" w:type="dxa"/>
          </w:tcPr>
          <w:p w14:paraId="6F58940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面包盘</w:t>
            </w:r>
          </w:p>
        </w:tc>
        <w:tc>
          <w:tcPr>
            <w:tcW w:w="6467" w:type="dxa"/>
            <w:vAlign w:val="center"/>
          </w:tcPr>
          <w:p w14:paraId="75900402">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7英寸。</w:t>
            </w:r>
          </w:p>
          <w:p w14:paraId="1AF95999">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7A9CAAC0">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6962991C">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1300度高温烧制，纹理清晰釉色纯净，采用优质原料制作。</w:t>
            </w:r>
          </w:p>
          <w:p w14:paraId="4C405D61">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ascii="仿宋" w:hAnsi="仿宋" w:eastAsia="仿宋" w:cs="仿宋"/>
                <w:color w:val="auto"/>
                <w:kern w:val="0"/>
                <w:sz w:val="24"/>
                <w:szCs w:val="24"/>
                <w:highlight w:val="none"/>
                <w:lang w:bidi="ar"/>
              </w:rPr>
              <w:t xml:space="preserve"> 180 - 220 </w:t>
            </w:r>
            <w:r>
              <w:rPr>
                <w:rFonts w:hint="eastAsia" w:ascii="仿宋" w:hAnsi="仿宋" w:eastAsia="仿宋" w:cs="仿宋"/>
                <w:color w:val="auto"/>
                <w:kern w:val="0"/>
                <w:sz w:val="24"/>
                <w:szCs w:val="24"/>
                <w:highlight w:val="none"/>
                <w:lang w:bidi="ar"/>
              </w:rPr>
              <w:t>摄氏度的温度变化。</w:t>
            </w:r>
          </w:p>
          <w:p w14:paraId="591EB1F3">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7A835D8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3E22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B4AB7ED">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3</w:t>
            </w:r>
          </w:p>
        </w:tc>
        <w:tc>
          <w:tcPr>
            <w:tcW w:w="1681" w:type="dxa"/>
          </w:tcPr>
          <w:p w14:paraId="53F0939C">
            <w:pPr>
              <w:adjustRightInd/>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水杯1</w:t>
            </w:r>
          </w:p>
        </w:tc>
        <w:tc>
          <w:tcPr>
            <w:tcW w:w="6467" w:type="dxa"/>
            <w:vAlign w:val="center"/>
          </w:tcPr>
          <w:p w14:paraId="0E6BD624">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规格：容量</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150ml</w:t>
            </w:r>
            <w:r>
              <w:rPr>
                <w:rFonts w:hint="eastAsia" w:ascii="仿宋" w:hAnsi="仿宋" w:eastAsia="仿宋" w:cs="仿宋"/>
                <w:color w:val="auto"/>
                <w:kern w:val="0"/>
                <w:sz w:val="24"/>
                <w:szCs w:val="24"/>
                <w:highlight w:val="none"/>
                <w:lang w:bidi="ar"/>
              </w:rPr>
              <w:t>。</w:t>
            </w:r>
          </w:p>
          <w:p w14:paraId="4BE7B8A7">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材质：无铅玻璃。</w:t>
            </w:r>
          </w:p>
          <w:p w14:paraId="1B2F83D0">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颜色：透明。</w:t>
            </w:r>
          </w:p>
          <w:p w14:paraId="41255B25">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形状：高脚杯。</w:t>
            </w:r>
          </w:p>
          <w:p w14:paraId="514D0099">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工艺：采用激光冷切工艺，杯口圆润平滑，底部宽大加厚。</w:t>
            </w:r>
          </w:p>
        </w:tc>
        <w:tc>
          <w:tcPr>
            <w:tcW w:w="899" w:type="dxa"/>
          </w:tcPr>
          <w:p w14:paraId="2D406CE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4B15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7E5381E2">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4</w:t>
            </w:r>
          </w:p>
        </w:tc>
        <w:tc>
          <w:tcPr>
            <w:tcW w:w="1681" w:type="dxa"/>
          </w:tcPr>
          <w:p w14:paraId="238EFB7A">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汤勺1</w:t>
            </w:r>
          </w:p>
        </w:tc>
        <w:tc>
          <w:tcPr>
            <w:tcW w:w="6467" w:type="dxa"/>
            <w:vAlign w:val="center"/>
          </w:tcPr>
          <w:p w14:paraId="499B3A8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183mm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4BB1A47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57DC172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2A023A4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5F951FA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4548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9D04E76">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5</w:t>
            </w:r>
          </w:p>
        </w:tc>
        <w:tc>
          <w:tcPr>
            <w:tcW w:w="1681" w:type="dxa"/>
          </w:tcPr>
          <w:p w14:paraId="3AABB9B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甜品叉</w:t>
            </w:r>
          </w:p>
        </w:tc>
        <w:tc>
          <w:tcPr>
            <w:tcW w:w="6467" w:type="dxa"/>
            <w:vAlign w:val="center"/>
          </w:tcPr>
          <w:p w14:paraId="005C8CC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146mm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5C684C1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457F63C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3827640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62B25E8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00FA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3D51054C">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6</w:t>
            </w:r>
          </w:p>
        </w:tc>
        <w:tc>
          <w:tcPr>
            <w:tcW w:w="1681" w:type="dxa"/>
          </w:tcPr>
          <w:p w14:paraId="3315A32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甜品勺</w:t>
            </w:r>
          </w:p>
        </w:tc>
        <w:tc>
          <w:tcPr>
            <w:tcW w:w="6467" w:type="dxa"/>
            <w:vAlign w:val="center"/>
          </w:tcPr>
          <w:p w14:paraId="6FAB8DB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145mm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579AF85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6F5050AA">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54DC064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42E6D3EF">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075F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4DD4AF7">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7</w:t>
            </w:r>
          </w:p>
        </w:tc>
        <w:tc>
          <w:tcPr>
            <w:tcW w:w="1681" w:type="dxa"/>
          </w:tcPr>
          <w:p w14:paraId="40536E1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牙签盅</w:t>
            </w:r>
          </w:p>
        </w:tc>
        <w:tc>
          <w:tcPr>
            <w:tcW w:w="6467" w:type="dxa"/>
            <w:vAlign w:val="center"/>
          </w:tcPr>
          <w:p w14:paraId="3C13E01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kern w:val="0"/>
                <w:sz w:val="24"/>
                <w:szCs w:val="24"/>
                <w:highlight w:val="none"/>
                <w:lang w:val="en-US" w:eastAsia="zh-CN" w:bidi="ar"/>
              </w:rPr>
              <w:t>常款式规</w:t>
            </w:r>
            <w:r>
              <w:rPr>
                <w:rFonts w:hint="eastAsia" w:ascii="仿宋" w:hAnsi="仿宋" w:eastAsia="仿宋" w:cs="仿宋"/>
                <w:color w:val="auto"/>
                <w:kern w:val="0"/>
                <w:sz w:val="24"/>
                <w:szCs w:val="24"/>
                <w:highlight w:val="none"/>
                <w:lang w:bidi="ar"/>
              </w:rPr>
              <w:t>。</w:t>
            </w:r>
          </w:p>
          <w:p w14:paraId="430267E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r>
              <w:rPr>
                <w:rFonts w:ascii="仿宋" w:hAnsi="仿宋" w:eastAsia="仿宋" w:cs="仿宋"/>
                <w:color w:val="auto"/>
                <w:kern w:val="0"/>
                <w:sz w:val="24"/>
                <w:szCs w:val="24"/>
                <w:highlight w:val="none"/>
                <w:lang w:bidi="ar"/>
              </w:rPr>
              <w:t>。</w:t>
            </w:r>
          </w:p>
          <w:p w14:paraId="24127F0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容量：</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100根左右。</w:t>
            </w:r>
          </w:p>
        </w:tc>
        <w:tc>
          <w:tcPr>
            <w:tcW w:w="899" w:type="dxa"/>
          </w:tcPr>
          <w:p w14:paraId="41A5F2E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0B51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47782A2">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8</w:t>
            </w:r>
          </w:p>
        </w:tc>
        <w:tc>
          <w:tcPr>
            <w:tcW w:w="1681" w:type="dxa"/>
          </w:tcPr>
          <w:p w14:paraId="5BB9B87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盐瓶</w:t>
            </w:r>
          </w:p>
        </w:tc>
        <w:tc>
          <w:tcPr>
            <w:tcW w:w="6467" w:type="dxa"/>
            <w:vAlign w:val="center"/>
          </w:tcPr>
          <w:p w14:paraId="0544F2E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kern w:val="0"/>
                <w:sz w:val="24"/>
                <w:szCs w:val="24"/>
                <w:highlight w:val="none"/>
                <w:lang w:val="en-US" w:eastAsia="zh-CN" w:bidi="ar"/>
              </w:rPr>
              <w:t>常款式规。</w:t>
            </w:r>
          </w:p>
          <w:p w14:paraId="47DB256D">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7703A6E0">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孔眼大小：三孔，约</w:t>
            </w:r>
            <w:r>
              <w:rPr>
                <w:rFonts w:ascii="仿宋" w:hAnsi="仿宋" w:eastAsia="仿宋" w:cs="仿宋"/>
                <w:color w:val="auto"/>
                <w:kern w:val="0"/>
                <w:sz w:val="24"/>
                <w:szCs w:val="24"/>
                <w:highlight w:val="none"/>
                <w:lang w:bidi="ar"/>
              </w:rPr>
              <w:t>4毫米。</w:t>
            </w:r>
          </w:p>
        </w:tc>
        <w:tc>
          <w:tcPr>
            <w:tcW w:w="899" w:type="dxa"/>
          </w:tcPr>
          <w:p w14:paraId="6EDE597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783D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3584CFE0">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99</w:t>
            </w:r>
          </w:p>
        </w:tc>
        <w:tc>
          <w:tcPr>
            <w:tcW w:w="1681" w:type="dxa"/>
          </w:tcPr>
          <w:p w14:paraId="6327330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椅套</w:t>
            </w:r>
          </w:p>
        </w:tc>
        <w:tc>
          <w:tcPr>
            <w:tcW w:w="6467" w:type="dxa"/>
            <w:vAlign w:val="center"/>
          </w:tcPr>
          <w:p w14:paraId="19288E2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规格：高</w:t>
            </w:r>
            <w:r>
              <w:rPr>
                <w:rFonts w:hint="eastAsia" w:ascii="仿宋" w:hAnsi="仿宋" w:eastAsia="仿宋" w:cs="仿宋"/>
                <w:color w:val="auto"/>
                <w:kern w:val="0"/>
                <w:sz w:val="24"/>
                <w:szCs w:val="24"/>
                <w:highlight w:val="none"/>
                <w:lang w:val="en-US" w:eastAsia="zh-CN" w:bidi="ar"/>
              </w:rPr>
              <w:t>约</w:t>
            </w:r>
            <w:r>
              <w:rPr>
                <w:rFonts w:hint="eastAsia" w:ascii="仿宋" w:hAnsi="仿宋" w:eastAsia="仿宋" w:cs="仿宋"/>
                <w:color w:val="auto"/>
                <w:kern w:val="0"/>
                <w:sz w:val="24"/>
                <w:szCs w:val="24"/>
                <w:highlight w:val="none"/>
                <w:lang w:bidi="ar"/>
              </w:rPr>
              <w:t>95厘米，椅面</w:t>
            </w:r>
            <w:r>
              <w:rPr>
                <w:rFonts w:hint="eastAsia" w:ascii="仿宋" w:hAnsi="仿宋" w:eastAsia="仿宋" w:cs="仿宋"/>
                <w:color w:val="auto"/>
                <w:kern w:val="0"/>
                <w:sz w:val="24"/>
                <w:szCs w:val="24"/>
                <w:highlight w:val="none"/>
                <w:lang w:val="en-US" w:eastAsia="zh-CN" w:bidi="ar"/>
              </w:rPr>
              <w:t>约</w:t>
            </w:r>
            <w:r>
              <w:rPr>
                <w:rFonts w:hint="eastAsia" w:ascii="仿宋" w:hAnsi="仿宋" w:eastAsia="仿宋" w:cs="仿宋"/>
                <w:color w:val="auto"/>
                <w:kern w:val="0"/>
                <w:sz w:val="24"/>
                <w:szCs w:val="24"/>
                <w:highlight w:val="none"/>
                <w:lang w:bidi="ar"/>
              </w:rPr>
              <w:t>40厘米*40厘米</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bidi="ar"/>
              </w:rPr>
              <w:t>具体实施时按椅子规格确定</w:t>
            </w:r>
            <w:r>
              <w:rPr>
                <w:rFonts w:hint="eastAsia" w:ascii="仿宋" w:hAnsi="仿宋" w:eastAsia="仿宋" w:cs="仿宋"/>
                <w:color w:val="auto"/>
                <w:kern w:val="0"/>
                <w:sz w:val="24"/>
                <w:szCs w:val="24"/>
                <w:highlight w:val="none"/>
                <w:lang w:eastAsia="zh-CN" w:bidi="ar"/>
              </w:rPr>
              <w:t>）</w:t>
            </w:r>
          </w:p>
          <w:p w14:paraId="16B4512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92%化纤8%氨纶</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±2%</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 xml:space="preserve">。 </w:t>
            </w:r>
          </w:p>
          <w:p w14:paraId="11D768C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成品克重：</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300g/平方米。</w:t>
            </w:r>
          </w:p>
          <w:p w14:paraId="3F499241">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缩水率：≤</w:t>
            </w:r>
            <w:r>
              <w:rPr>
                <w:rFonts w:ascii="仿宋" w:hAnsi="仿宋" w:eastAsia="仿宋" w:cs="仿宋"/>
                <w:color w:val="auto"/>
                <w:kern w:val="0"/>
                <w:sz w:val="24"/>
                <w:szCs w:val="24"/>
                <w:highlight w:val="none"/>
                <w:lang w:bidi="ar"/>
              </w:rPr>
              <w:t>5%。</w:t>
            </w:r>
          </w:p>
          <w:p w14:paraId="295ECDB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织造工艺：经编针织布，斜纹组织。</w:t>
            </w:r>
          </w:p>
          <w:p w14:paraId="4E0A0EE7">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染整工艺：高温高压着色。</w:t>
            </w:r>
            <w:r>
              <w:rPr>
                <w:rFonts w:ascii="仿宋" w:hAnsi="仿宋" w:eastAsia="仿宋" w:cs="仿宋"/>
                <w:color w:val="auto"/>
                <w:kern w:val="0"/>
                <w:sz w:val="24"/>
                <w:szCs w:val="24"/>
                <w:highlight w:val="none"/>
                <w:lang w:bidi="ar"/>
              </w:rPr>
              <w:t xml:space="preserve">                                     </w:t>
            </w:r>
          </w:p>
        </w:tc>
        <w:tc>
          <w:tcPr>
            <w:tcW w:w="899" w:type="dxa"/>
          </w:tcPr>
          <w:p w14:paraId="463ADA3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6278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F51FE84">
            <w:pPr>
              <w:adjustRightInd/>
              <w:spacing w:line="288"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0</w:t>
            </w:r>
          </w:p>
        </w:tc>
        <w:tc>
          <w:tcPr>
            <w:tcW w:w="1681" w:type="dxa"/>
          </w:tcPr>
          <w:p w14:paraId="5444C43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鱼叉</w:t>
            </w:r>
          </w:p>
        </w:tc>
        <w:tc>
          <w:tcPr>
            <w:tcW w:w="6467" w:type="dxa"/>
            <w:vAlign w:val="center"/>
          </w:tcPr>
          <w:p w14:paraId="02FA418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193mm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5E011B3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0A23FB0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50DB7BD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2B701DF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0BC3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9FB8014">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1</w:t>
            </w:r>
          </w:p>
        </w:tc>
        <w:tc>
          <w:tcPr>
            <w:tcW w:w="1681" w:type="dxa"/>
          </w:tcPr>
          <w:p w14:paraId="405E0D8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鱼刀</w:t>
            </w:r>
          </w:p>
        </w:tc>
        <w:tc>
          <w:tcPr>
            <w:tcW w:w="6467" w:type="dxa"/>
            <w:vAlign w:val="center"/>
          </w:tcPr>
          <w:p w14:paraId="4CAC6F2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212mm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215047C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2982776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2090406F">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63BB476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4E1D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CD971E6">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2</w:t>
            </w:r>
          </w:p>
        </w:tc>
        <w:tc>
          <w:tcPr>
            <w:tcW w:w="1681" w:type="dxa"/>
          </w:tcPr>
          <w:p w14:paraId="721FCCF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烛台</w:t>
            </w:r>
          </w:p>
        </w:tc>
        <w:tc>
          <w:tcPr>
            <w:tcW w:w="6467" w:type="dxa"/>
            <w:vAlign w:val="center"/>
          </w:tcPr>
          <w:p w14:paraId="6A36A58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规格：高</w:t>
            </w:r>
            <w:r>
              <w:rPr>
                <w:rFonts w:ascii="仿宋" w:hAnsi="仿宋" w:eastAsia="仿宋" w:cs="仿宋"/>
                <w:color w:val="auto"/>
                <w:kern w:val="0"/>
                <w:sz w:val="24"/>
                <w:szCs w:val="24"/>
                <w:highlight w:val="none"/>
                <w:lang w:bidi="ar"/>
              </w:rPr>
              <w:t>360mm</w:t>
            </w:r>
            <w:r>
              <w:rPr>
                <w:rFonts w:hint="eastAsia" w:ascii="仿宋" w:hAnsi="仿宋" w:eastAsia="仿宋" w:cs="仿宋"/>
                <w:color w:val="auto"/>
                <w:kern w:val="0"/>
                <w:sz w:val="24"/>
                <w:szCs w:val="24"/>
                <w:highlight w:val="none"/>
                <w:lang w:bidi="ar"/>
              </w:rPr>
              <w:t>*宽</w:t>
            </w:r>
            <w:r>
              <w:rPr>
                <w:rFonts w:ascii="仿宋" w:hAnsi="仿宋" w:eastAsia="仿宋" w:cs="仿宋"/>
                <w:color w:val="auto"/>
                <w:kern w:val="0"/>
                <w:sz w:val="24"/>
                <w:szCs w:val="24"/>
                <w:highlight w:val="none"/>
                <w:lang w:bidi="ar"/>
              </w:rPr>
              <w:t>310mm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4853C6D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材质：合金</w:t>
            </w:r>
            <w:r>
              <w:rPr>
                <w:rFonts w:ascii="仿宋" w:hAnsi="仿宋" w:eastAsia="仿宋" w:cs="仿宋"/>
                <w:color w:val="auto"/>
                <w:kern w:val="0"/>
                <w:sz w:val="24"/>
                <w:szCs w:val="24"/>
                <w:highlight w:val="none"/>
                <w:lang w:bidi="ar"/>
              </w:rPr>
              <w:t>/水晶玻璃，欧式风格。</w:t>
            </w:r>
          </w:p>
        </w:tc>
        <w:tc>
          <w:tcPr>
            <w:tcW w:w="899" w:type="dxa"/>
          </w:tcPr>
          <w:p w14:paraId="1709C15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14D9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3682FAE8">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3</w:t>
            </w:r>
          </w:p>
        </w:tc>
        <w:tc>
          <w:tcPr>
            <w:tcW w:w="1681" w:type="dxa"/>
          </w:tcPr>
          <w:p w14:paraId="2C5E3CAC">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主餐叉</w:t>
            </w:r>
          </w:p>
        </w:tc>
        <w:tc>
          <w:tcPr>
            <w:tcW w:w="6467" w:type="dxa"/>
            <w:vAlign w:val="center"/>
          </w:tcPr>
          <w:p w14:paraId="7CECD53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208mm</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0EBF3B5E">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17EE737A">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273AA37A">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3CACEA2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03AC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2C6AB171">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4</w:t>
            </w:r>
          </w:p>
        </w:tc>
        <w:tc>
          <w:tcPr>
            <w:tcW w:w="1681" w:type="dxa"/>
          </w:tcPr>
          <w:p w14:paraId="67D750A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主餐刀</w:t>
            </w:r>
          </w:p>
        </w:tc>
        <w:tc>
          <w:tcPr>
            <w:tcW w:w="6467" w:type="dxa"/>
            <w:vAlign w:val="center"/>
          </w:tcPr>
          <w:p w14:paraId="0A90243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ascii="仿宋" w:hAnsi="仿宋" w:eastAsia="仿宋" w:cs="仿宋"/>
                <w:color w:val="auto"/>
                <w:kern w:val="0"/>
                <w:sz w:val="24"/>
                <w:szCs w:val="24"/>
                <w:highlight w:val="none"/>
                <w:lang w:bidi="ar"/>
              </w:rPr>
              <w:t>242mm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5006541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w:t>
            </w:r>
            <w:r>
              <w:rPr>
                <w:rFonts w:ascii="仿宋" w:hAnsi="仿宋" w:eastAsia="仿宋" w:cs="仿宋"/>
                <w:color w:val="auto"/>
                <w:kern w:val="0"/>
                <w:sz w:val="24"/>
                <w:szCs w:val="24"/>
                <w:highlight w:val="none"/>
                <w:lang w:bidi="ar"/>
              </w:rPr>
              <w:t>304不锈钢。</w:t>
            </w:r>
          </w:p>
          <w:p w14:paraId="00333BC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w:t>
            </w:r>
            <w:r>
              <w:rPr>
                <w:rFonts w:ascii="仿宋" w:hAnsi="仿宋" w:eastAsia="仿宋" w:cs="仿宋"/>
                <w:color w:val="auto"/>
                <w:kern w:val="0"/>
                <w:sz w:val="24"/>
                <w:szCs w:val="24"/>
                <w:highlight w:val="none"/>
                <w:lang w:bidi="ar"/>
              </w:rPr>
              <w:t>:表面经过精细的抛光处理，使其光滑亮丽，无毛刺或瑕疵。</w:t>
            </w:r>
          </w:p>
          <w:p w14:paraId="20F14191">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设计</w:t>
            </w:r>
            <w:r>
              <w:rPr>
                <w:rFonts w:ascii="仿宋" w:hAnsi="仿宋" w:eastAsia="仿宋" w:cs="仿宋"/>
                <w:color w:val="auto"/>
                <w:kern w:val="0"/>
                <w:sz w:val="24"/>
                <w:szCs w:val="24"/>
                <w:highlight w:val="none"/>
                <w:lang w:bidi="ar"/>
              </w:rPr>
              <w:t>:手柄部分设计符合人体工程学。</w:t>
            </w:r>
          </w:p>
        </w:tc>
        <w:tc>
          <w:tcPr>
            <w:tcW w:w="899" w:type="dxa"/>
          </w:tcPr>
          <w:p w14:paraId="18993A8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5F10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0987CB9">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5</w:t>
            </w:r>
          </w:p>
        </w:tc>
        <w:tc>
          <w:tcPr>
            <w:tcW w:w="1681" w:type="dxa"/>
          </w:tcPr>
          <w:p w14:paraId="08A8D67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装饰盘</w:t>
            </w:r>
          </w:p>
        </w:tc>
        <w:tc>
          <w:tcPr>
            <w:tcW w:w="6467" w:type="dxa"/>
            <w:vAlign w:val="center"/>
          </w:tcPr>
          <w:p w14:paraId="65CF068C">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sz w:val="24"/>
                <w:highlight w:val="none"/>
              </w:rPr>
              <w:t>≥</w:t>
            </w:r>
            <w:r>
              <w:rPr>
                <w:rFonts w:ascii="仿宋" w:hAnsi="仿宋" w:eastAsia="仿宋" w:cs="仿宋"/>
                <w:color w:val="auto"/>
                <w:kern w:val="0"/>
                <w:sz w:val="24"/>
                <w:szCs w:val="24"/>
                <w:highlight w:val="none"/>
                <w:lang w:bidi="ar"/>
              </w:rPr>
              <w:t>10.5英寸。</w:t>
            </w:r>
          </w:p>
          <w:p w14:paraId="240AB151">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665FB8CD">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7CB3658F">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w:t>
            </w:r>
          </w:p>
          <w:p w14:paraId="51FC9A8E">
            <w:pPr>
              <w:adjustRightInd/>
              <w:spacing w:line="288" w:lineRule="auto"/>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70F61D1A">
            <w:pPr>
              <w:adjustRightInd/>
              <w:spacing w:line="288" w:lineRule="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r>
              <w:rPr>
                <w:rFonts w:ascii="仿宋" w:hAnsi="仿宋" w:eastAsia="仿宋" w:cs="仿宋"/>
                <w:color w:val="auto"/>
                <w:kern w:val="0"/>
                <w:sz w:val="24"/>
                <w:szCs w:val="24"/>
                <w:highlight w:val="none"/>
                <w:lang w:bidi="ar"/>
              </w:rPr>
              <w:t xml:space="preserve">                          </w:t>
            </w:r>
          </w:p>
        </w:tc>
        <w:tc>
          <w:tcPr>
            <w:tcW w:w="899" w:type="dxa"/>
          </w:tcPr>
          <w:p w14:paraId="79890CF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r>
      <w:tr w14:paraId="4D44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67AC727">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6</w:t>
            </w:r>
          </w:p>
        </w:tc>
        <w:tc>
          <w:tcPr>
            <w:tcW w:w="1681" w:type="dxa"/>
          </w:tcPr>
          <w:p w14:paraId="0B0240B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配套餐椅</w:t>
            </w:r>
          </w:p>
        </w:tc>
        <w:tc>
          <w:tcPr>
            <w:tcW w:w="6467" w:type="dxa"/>
          </w:tcPr>
          <w:p w14:paraId="27CCC09B">
            <w:pPr>
              <w:widowControl/>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规格：460mm*515mm*900mm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±20mm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w:t>
            </w:r>
          </w:p>
          <w:p w14:paraId="42F431BF">
            <w:pPr>
              <w:widowControl/>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材质：合金+布艺。包含：椅套。会议商务两用。</w:t>
            </w:r>
          </w:p>
        </w:tc>
        <w:tc>
          <w:tcPr>
            <w:tcW w:w="899" w:type="dxa"/>
          </w:tcPr>
          <w:p w14:paraId="5D247C3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120</w:t>
            </w:r>
          </w:p>
        </w:tc>
      </w:tr>
      <w:tr w14:paraId="5189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4A9A7C7E">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7</w:t>
            </w:r>
          </w:p>
        </w:tc>
        <w:tc>
          <w:tcPr>
            <w:tcW w:w="1681" w:type="dxa"/>
          </w:tcPr>
          <w:p w14:paraId="260C1AA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（餐碟）骨盘</w:t>
            </w:r>
          </w:p>
        </w:tc>
        <w:tc>
          <w:tcPr>
            <w:tcW w:w="6467" w:type="dxa"/>
            <w:vAlign w:val="center"/>
          </w:tcPr>
          <w:p w14:paraId="650A1BD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规格：外径</w:t>
            </w:r>
            <w:r>
              <w:rPr>
                <w:rFonts w:ascii="仿宋" w:hAnsi="仿宋" w:eastAsia="仿宋" w:cs="仿宋"/>
                <w:color w:val="auto"/>
                <w:kern w:val="0"/>
                <w:sz w:val="24"/>
                <w:szCs w:val="24"/>
                <w:highlight w:val="none"/>
                <w:lang w:bidi="ar"/>
              </w:rPr>
              <w:t>203mm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），内径</w:t>
            </w:r>
            <w:r>
              <w:rPr>
                <w:rFonts w:ascii="仿宋" w:hAnsi="仿宋" w:eastAsia="仿宋" w:cs="仿宋"/>
                <w:color w:val="auto"/>
                <w:kern w:val="0"/>
                <w:sz w:val="24"/>
                <w:szCs w:val="24"/>
                <w:highlight w:val="none"/>
                <w:lang w:bidi="ar"/>
              </w:rPr>
              <w:t>125mm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75980441">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r>
              <w:rPr>
                <w:rFonts w:ascii="仿宋" w:hAnsi="仿宋" w:eastAsia="仿宋" w:cs="仿宋"/>
                <w:color w:val="auto"/>
                <w:kern w:val="0"/>
                <w:sz w:val="24"/>
                <w:szCs w:val="24"/>
                <w:highlight w:val="none"/>
                <w:lang w:bidi="ar"/>
              </w:rPr>
              <w:t xml:space="preserve"> </w:t>
            </w:r>
          </w:p>
          <w:p w14:paraId="6649525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7D1526E3">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高温烧制，纹理清晰釉色纯净，采用优质原料制作，浮雕纹工艺。</w:t>
            </w:r>
          </w:p>
          <w:p w14:paraId="3DFA42D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326E62F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r>
              <w:rPr>
                <w:rFonts w:ascii="仿宋" w:hAnsi="仿宋" w:eastAsia="仿宋" w:cs="仿宋"/>
                <w:color w:val="auto"/>
                <w:kern w:val="0"/>
                <w:sz w:val="24"/>
                <w:szCs w:val="24"/>
                <w:highlight w:val="none"/>
                <w:lang w:bidi="ar"/>
              </w:rPr>
              <w:t xml:space="preserve"> 。</w:t>
            </w:r>
          </w:p>
        </w:tc>
        <w:tc>
          <w:tcPr>
            <w:tcW w:w="899" w:type="dxa"/>
          </w:tcPr>
          <w:p w14:paraId="7928F335">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6041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8E346DC">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8</w:t>
            </w:r>
          </w:p>
        </w:tc>
        <w:tc>
          <w:tcPr>
            <w:tcW w:w="1681" w:type="dxa"/>
          </w:tcPr>
          <w:p w14:paraId="46D3F2DD">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白酒杯</w:t>
            </w:r>
          </w:p>
        </w:tc>
        <w:tc>
          <w:tcPr>
            <w:tcW w:w="6467" w:type="dxa"/>
            <w:vAlign w:val="center"/>
          </w:tcPr>
          <w:p w14:paraId="3A34B0F3">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规格：</w:t>
            </w:r>
            <w:r>
              <w:rPr>
                <w:rFonts w:hint="eastAsia" w:ascii="仿宋" w:hAnsi="仿宋" w:eastAsia="仿宋" w:cs="仿宋"/>
                <w:color w:val="auto"/>
                <w:sz w:val="24"/>
                <w:highlight w:val="none"/>
              </w:rPr>
              <w:t>2.6CL</w:t>
            </w:r>
          </w:p>
          <w:p w14:paraId="1FFCE97B">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材质：无铅玻璃。</w:t>
            </w:r>
          </w:p>
          <w:p w14:paraId="38C15249">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颜色：透明。</w:t>
            </w:r>
          </w:p>
          <w:p w14:paraId="250F3684">
            <w:pPr>
              <w:widowControl/>
              <w:adjustRightInd/>
              <w:spacing w:line="288" w:lineRule="auto"/>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形状：高脚杯。</w:t>
            </w:r>
          </w:p>
          <w:p w14:paraId="0FAD2564">
            <w:pPr>
              <w:widowControl/>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工艺：采用激光冷切工艺，杯口圆润平滑，底部宽大加厚。</w:t>
            </w:r>
          </w:p>
        </w:tc>
        <w:tc>
          <w:tcPr>
            <w:tcW w:w="899" w:type="dxa"/>
          </w:tcPr>
          <w:p w14:paraId="47A103D0">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6FC1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8F0064D">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09</w:t>
            </w:r>
          </w:p>
        </w:tc>
        <w:tc>
          <w:tcPr>
            <w:tcW w:w="1681" w:type="dxa"/>
          </w:tcPr>
          <w:p w14:paraId="7CFCE5F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筷架</w:t>
            </w:r>
          </w:p>
        </w:tc>
        <w:tc>
          <w:tcPr>
            <w:tcW w:w="6467" w:type="dxa"/>
            <w:vAlign w:val="center"/>
          </w:tcPr>
          <w:p w14:paraId="2096E1A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规格（允许偏离</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）：长</w:t>
            </w:r>
            <w:r>
              <w:rPr>
                <w:rFonts w:ascii="仿宋" w:hAnsi="仿宋" w:eastAsia="仿宋" w:cs="仿宋"/>
                <w:color w:val="auto"/>
                <w:kern w:val="0"/>
                <w:sz w:val="24"/>
                <w:szCs w:val="24"/>
                <w:highlight w:val="none"/>
                <w:lang w:bidi="ar"/>
              </w:rPr>
              <w:t>73mm</w:t>
            </w:r>
            <w:r>
              <w:rPr>
                <w:rFonts w:hint="eastAsia" w:ascii="仿宋" w:hAnsi="仿宋" w:eastAsia="仿宋" w:cs="仿宋"/>
                <w:color w:val="auto"/>
                <w:kern w:val="0"/>
                <w:sz w:val="24"/>
                <w:szCs w:val="24"/>
                <w:highlight w:val="none"/>
                <w:lang w:bidi="ar"/>
              </w:rPr>
              <w:t>，底部长</w:t>
            </w:r>
            <w:r>
              <w:rPr>
                <w:rFonts w:ascii="仿宋" w:hAnsi="仿宋" w:eastAsia="仿宋" w:cs="仿宋"/>
                <w:color w:val="auto"/>
                <w:kern w:val="0"/>
                <w:sz w:val="24"/>
                <w:szCs w:val="24"/>
                <w:highlight w:val="none"/>
                <w:lang w:bidi="ar"/>
              </w:rPr>
              <w:t>77mm</w:t>
            </w:r>
            <w:r>
              <w:rPr>
                <w:rFonts w:hint="eastAsia" w:ascii="仿宋" w:hAnsi="仿宋" w:eastAsia="仿宋" w:cs="仿宋"/>
                <w:color w:val="auto"/>
                <w:kern w:val="0"/>
                <w:sz w:val="24"/>
                <w:szCs w:val="24"/>
                <w:highlight w:val="none"/>
                <w:lang w:bidi="ar"/>
              </w:rPr>
              <w:t>；宽</w:t>
            </w:r>
            <w:r>
              <w:rPr>
                <w:rFonts w:ascii="仿宋" w:hAnsi="仿宋" w:eastAsia="仿宋" w:cs="仿宋"/>
                <w:color w:val="auto"/>
                <w:kern w:val="0"/>
                <w:sz w:val="24"/>
                <w:szCs w:val="24"/>
                <w:highlight w:val="none"/>
                <w:lang w:bidi="ar"/>
              </w:rPr>
              <w:t>28mm</w:t>
            </w:r>
            <w:r>
              <w:rPr>
                <w:rFonts w:hint="eastAsia" w:ascii="仿宋" w:hAnsi="仿宋" w:eastAsia="仿宋" w:cs="仿宋"/>
                <w:color w:val="auto"/>
                <w:kern w:val="0"/>
                <w:sz w:val="24"/>
                <w:szCs w:val="24"/>
                <w:highlight w:val="none"/>
                <w:lang w:bidi="ar"/>
              </w:rPr>
              <w:t>；底部宽</w:t>
            </w:r>
            <w:r>
              <w:rPr>
                <w:rFonts w:ascii="仿宋" w:hAnsi="仿宋" w:eastAsia="仿宋" w:cs="仿宋"/>
                <w:color w:val="auto"/>
                <w:kern w:val="0"/>
                <w:sz w:val="24"/>
                <w:szCs w:val="24"/>
                <w:highlight w:val="none"/>
                <w:lang w:bidi="ar"/>
              </w:rPr>
              <w:t>31mm</w:t>
            </w:r>
            <w:r>
              <w:rPr>
                <w:rFonts w:hint="eastAsia" w:ascii="仿宋" w:hAnsi="仿宋" w:eastAsia="仿宋" w:cs="仿宋"/>
                <w:color w:val="auto"/>
                <w:kern w:val="0"/>
                <w:sz w:val="24"/>
                <w:szCs w:val="24"/>
                <w:highlight w:val="none"/>
                <w:lang w:bidi="ar"/>
              </w:rPr>
              <w:t>；高</w:t>
            </w:r>
            <w:r>
              <w:rPr>
                <w:rFonts w:ascii="仿宋" w:hAnsi="仿宋" w:eastAsia="仿宋" w:cs="仿宋"/>
                <w:color w:val="auto"/>
                <w:kern w:val="0"/>
                <w:sz w:val="24"/>
                <w:szCs w:val="24"/>
                <w:highlight w:val="none"/>
                <w:lang w:bidi="ar"/>
              </w:rPr>
              <w:t>13mm</w:t>
            </w:r>
            <w:r>
              <w:rPr>
                <w:rFonts w:hint="eastAsia" w:ascii="仿宋" w:hAnsi="仿宋" w:eastAsia="仿宋" w:cs="仿宋"/>
                <w:color w:val="auto"/>
                <w:kern w:val="0"/>
                <w:sz w:val="24"/>
                <w:szCs w:val="24"/>
                <w:highlight w:val="none"/>
                <w:lang w:bidi="ar"/>
              </w:rPr>
              <w:t>；勺子位长</w:t>
            </w:r>
            <w:r>
              <w:rPr>
                <w:rFonts w:ascii="仿宋" w:hAnsi="仿宋" w:eastAsia="仿宋" w:cs="仿宋"/>
                <w:color w:val="auto"/>
                <w:kern w:val="0"/>
                <w:sz w:val="24"/>
                <w:szCs w:val="24"/>
                <w:highlight w:val="none"/>
                <w:lang w:bidi="ar"/>
              </w:rPr>
              <w:t>50mm</w:t>
            </w:r>
            <w:r>
              <w:rPr>
                <w:rFonts w:hint="eastAsia" w:ascii="仿宋" w:hAnsi="仿宋" w:eastAsia="仿宋" w:cs="仿宋"/>
                <w:color w:val="auto"/>
                <w:kern w:val="0"/>
                <w:sz w:val="24"/>
                <w:szCs w:val="24"/>
                <w:highlight w:val="none"/>
                <w:lang w:bidi="ar"/>
              </w:rPr>
              <w:t>，圆形凹口位</w:t>
            </w:r>
            <w:r>
              <w:rPr>
                <w:rFonts w:ascii="仿宋" w:hAnsi="仿宋" w:eastAsia="仿宋" w:cs="仿宋"/>
                <w:color w:val="auto"/>
                <w:kern w:val="0"/>
                <w:sz w:val="24"/>
                <w:szCs w:val="24"/>
                <w:highlight w:val="none"/>
                <w:lang w:bidi="ar"/>
              </w:rPr>
              <w:t>30mm</w:t>
            </w:r>
            <w:r>
              <w:rPr>
                <w:rFonts w:hint="eastAsia" w:ascii="仿宋" w:hAnsi="仿宋" w:eastAsia="仿宋" w:cs="仿宋"/>
                <w:color w:val="auto"/>
                <w:kern w:val="0"/>
                <w:sz w:val="24"/>
                <w:szCs w:val="24"/>
                <w:highlight w:val="none"/>
                <w:lang w:bidi="ar"/>
              </w:rPr>
              <w:t>；筷子位顶部</w:t>
            </w:r>
            <w:r>
              <w:rPr>
                <w:rFonts w:ascii="仿宋" w:hAnsi="仿宋" w:eastAsia="仿宋" w:cs="仿宋"/>
                <w:color w:val="auto"/>
                <w:kern w:val="0"/>
                <w:sz w:val="24"/>
                <w:szCs w:val="24"/>
                <w:highlight w:val="none"/>
                <w:lang w:bidi="ar"/>
              </w:rPr>
              <w:t>22mm</w:t>
            </w:r>
            <w:r>
              <w:rPr>
                <w:rFonts w:hint="eastAsia" w:ascii="仿宋" w:hAnsi="仿宋" w:eastAsia="仿宋" w:cs="仿宋"/>
                <w:color w:val="auto"/>
                <w:kern w:val="0"/>
                <w:sz w:val="24"/>
                <w:szCs w:val="24"/>
                <w:highlight w:val="none"/>
                <w:lang w:bidi="ar"/>
              </w:rPr>
              <w:t>，凹位</w:t>
            </w:r>
            <w:r>
              <w:rPr>
                <w:rFonts w:ascii="仿宋" w:hAnsi="仿宋" w:eastAsia="仿宋" w:cs="仿宋"/>
                <w:color w:val="auto"/>
                <w:kern w:val="0"/>
                <w:sz w:val="24"/>
                <w:szCs w:val="24"/>
                <w:highlight w:val="none"/>
                <w:lang w:bidi="ar"/>
              </w:rPr>
              <w:t>13mm</w:t>
            </w:r>
            <w:r>
              <w:rPr>
                <w:rFonts w:hint="eastAsia" w:ascii="仿宋" w:hAnsi="仿宋" w:eastAsia="仿宋" w:cs="仿宋"/>
                <w:color w:val="auto"/>
                <w:kern w:val="0"/>
                <w:sz w:val="24"/>
                <w:szCs w:val="24"/>
                <w:highlight w:val="none"/>
                <w:lang w:bidi="ar"/>
              </w:rPr>
              <w:t>，高度</w:t>
            </w:r>
            <w:r>
              <w:rPr>
                <w:rFonts w:ascii="仿宋" w:hAnsi="仿宋" w:eastAsia="仿宋" w:cs="仿宋"/>
                <w:color w:val="auto"/>
                <w:kern w:val="0"/>
                <w:sz w:val="24"/>
                <w:szCs w:val="24"/>
                <w:highlight w:val="none"/>
                <w:lang w:bidi="ar"/>
              </w:rPr>
              <w:t>16mm</w:t>
            </w:r>
            <w:r>
              <w:rPr>
                <w:rFonts w:hint="eastAsia" w:ascii="仿宋" w:hAnsi="仿宋" w:eastAsia="仿宋" w:cs="仿宋"/>
                <w:color w:val="auto"/>
                <w:kern w:val="0"/>
                <w:sz w:val="24"/>
                <w:szCs w:val="24"/>
                <w:highlight w:val="none"/>
                <w:lang w:bidi="ar"/>
              </w:rPr>
              <w:t>。</w:t>
            </w:r>
          </w:p>
          <w:p w14:paraId="6414E3A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r>
              <w:rPr>
                <w:rFonts w:ascii="仿宋" w:hAnsi="仿宋" w:eastAsia="仿宋" w:cs="仿宋"/>
                <w:color w:val="auto"/>
                <w:kern w:val="0"/>
                <w:sz w:val="24"/>
                <w:szCs w:val="24"/>
                <w:highlight w:val="none"/>
                <w:lang w:bidi="ar"/>
              </w:rPr>
              <w:t xml:space="preserve">  </w:t>
            </w:r>
          </w:p>
          <w:p w14:paraId="3F9CE51F">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形状：长方形。</w:t>
            </w:r>
          </w:p>
          <w:p w14:paraId="3235861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高温烧制，纹理清晰釉色纯净，采用优质原料制作，浮雕纹工艺。</w:t>
            </w:r>
          </w:p>
          <w:p w14:paraId="6C14E332">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6C419E8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r>
              <w:rPr>
                <w:rFonts w:ascii="仿宋" w:hAnsi="仿宋" w:eastAsia="仿宋" w:cs="仿宋"/>
                <w:color w:val="auto"/>
                <w:kern w:val="0"/>
                <w:sz w:val="24"/>
                <w:szCs w:val="24"/>
                <w:highlight w:val="none"/>
                <w:lang w:bidi="ar"/>
              </w:rPr>
              <w:t xml:space="preserve">                                    </w:t>
            </w:r>
          </w:p>
        </w:tc>
        <w:tc>
          <w:tcPr>
            <w:tcW w:w="899" w:type="dxa"/>
          </w:tcPr>
          <w:p w14:paraId="52DCA74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559E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87DC97C">
            <w:pPr>
              <w:adjustRightInd/>
              <w:spacing w:line="288"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val="en-US" w:eastAsia="zh-CN"/>
              </w:rPr>
              <w:t>0</w:t>
            </w:r>
          </w:p>
        </w:tc>
        <w:tc>
          <w:tcPr>
            <w:tcW w:w="1681" w:type="dxa"/>
          </w:tcPr>
          <w:p w14:paraId="563AE7D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筷子</w:t>
            </w:r>
          </w:p>
        </w:tc>
        <w:tc>
          <w:tcPr>
            <w:tcW w:w="6467" w:type="dxa"/>
            <w:vAlign w:val="center"/>
          </w:tcPr>
          <w:p w14:paraId="4922409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规格：长</w:t>
            </w:r>
            <w:r>
              <w:rPr>
                <w:rFonts w:ascii="仿宋" w:hAnsi="仿宋" w:eastAsia="仿宋" w:cs="仿宋"/>
                <w:color w:val="auto"/>
                <w:kern w:val="0"/>
                <w:sz w:val="24"/>
                <w:szCs w:val="24"/>
                <w:highlight w:val="none"/>
                <w:lang w:bidi="ar"/>
              </w:rPr>
              <w:t>263mm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），筷头金属宽</w:t>
            </w:r>
            <w:r>
              <w:rPr>
                <w:rFonts w:ascii="仿宋" w:hAnsi="仿宋" w:eastAsia="仿宋" w:cs="仿宋"/>
                <w:color w:val="auto"/>
                <w:kern w:val="0"/>
                <w:sz w:val="24"/>
                <w:szCs w:val="24"/>
                <w:highlight w:val="none"/>
                <w:lang w:bidi="ar"/>
              </w:rPr>
              <w:t>6.5mm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±2mm</w:t>
            </w:r>
            <w:r>
              <w:rPr>
                <w:rFonts w:hint="eastAsia" w:ascii="仿宋" w:hAnsi="仿宋" w:eastAsia="仿宋" w:cs="仿宋"/>
                <w:color w:val="auto"/>
                <w:kern w:val="0"/>
                <w:sz w:val="24"/>
                <w:szCs w:val="24"/>
                <w:highlight w:val="none"/>
                <w:lang w:bidi="ar"/>
              </w:rPr>
              <w:t>）。</w:t>
            </w:r>
            <w:r>
              <w:rPr>
                <w:rFonts w:ascii="仿宋" w:hAnsi="仿宋" w:eastAsia="仿宋" w:cs="仿宋"/>
                <w:color w:val="auto"/>
                <w:kern w:val="0"/>
                <w:sz w:val="24"/>
                <w:szCs w:val="24"/>
                <w:highlight w:val="none"/>
                <w:lang w:bidi="ar"/>
              </w:rPr>
              <w:t xml:space="preserve">                      </w:t>
            </w:r>
            <w:r>
              <w:rPr>
                <w:rFonts w:hint="eastAsia" w:ascii="仿宋" w:hAnsi="仿宋" w:eastAsia="仿宋" w:cs="仿宋"/>
                <w:color w:val="auto"/>
                <w:kern w:val="0"/>
                <w:sz w:val="24"/>
                <w:szCs w:val="24"/>
                <w:highlight w:val="none"/>
                <w:lang w:bidi="ar"/>
              </w:rPr>
              <w:t>材质：合金筷身，高分子材料和玻璃纤维制作而成。</w:t>
            </w:r>
          </w:p>
        </w:tc>
        <w:tc>
          <w:tcPr>
            <w:tcW w:w="899" w:type="dxa"/>
          </w:tcPr>
          <w:p w14:paraId="03335484">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4995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704BBD1C">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val="en-US" w:eastAsia="zh-CN"/>
              </w:rPr>
              <w:t>1</w:t>
            </w:r>
          </w:p>
        </w:tc>
        <w:tc>
          <w:tcPr>
            <w:tcW w:w="1681" w:type="dxa"/>
          </w:tcPr>
          <w:p w14:paraId="5DE97A56">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葡萄酒杯</w:t>
            </w:r>
          </w:p>
        </w:tc>
        <w:tc>
          <w:tcPr>
            <w:tcW w:w="6467" w:type="dxa"/>
            <w:vAlign w:val="center"/>
          </w:tcPr>
          <w:p w14:paraId="3A011EDF">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sz w:val="24"/>
                <w:highlight w:val="none"/>
              </w:rPr>
              <w:t>14CL</w:t>
            </w:r>
          </w:p>
          <w:p w14:paraId="58C7F51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材质：无铅玻璃。</w:t>
            </w:r>
          </w:p>
          <w:p w14:paraId="0DF5B2FF">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颜色：透明。</w:t>
            </w:r>
          </w:p>
          <w:p w14:paraId="5BA0DBA4">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形状：高脚杯。</w:t>
            </w:r>
          </w:p>
          <w:p w14:paraId="7BC1E306">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工艺：采用激光冷切工艺，杯口圆润平滑，底部宽大加厚。</w:t>
            </w:r>
          </w:p>
        </w:tc>
        <w:tc>
          <w:tcPr>
            <w:tcW w:w="899" w:type="dxa"/>
          </w:tcPr>
          <w:p w14:paraId="0FF4874E">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4648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5EE8CAB">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val="en-US" w:eastAsia="zh-CN"/>
              </w:rPr>
              <w:t>2</w:t>
            </w:r>
          </w:p>
        </w:tc>
        <w:tc>
          <w:tcPr>
            <w:tcW w:w="1681" w:type="dxa"/>
          </w:tcPr>
          <w:p w14:paraId="42F1286C">
            <w:pPr>
              <w:adjustRightInd/>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水杯2</w:t>
            </w:r>
          </w:p>
        </w:tc>
        <w:tc>
          <w:tcPr>
            <w:tcW w:w="6467" w:type="dxa"/>
            <w:vAlign w:val="center"/>
          </w:tcPr>
          <w:p w14:paraId="2AB62731">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w:t>
            </w:r>
            <w:r>
              <w:rPr>
                <w:rFonts w:hint="eastAsia" w:ascii="仿宋" w:hAnsi="仿宋" w:eastAsia="仿宋" w:cs="仿宋"/>
                <w:color w:val="auto"/>
                <w:kern w:val="0"/>
                <w:sz w:val="24"/>
                <w:szCs w:val="24"/>
                <w:highlight w:val="none"/>
                <w:lang w:val="en-US" w:eastAsia="zh-CN" w:bidi="ar"/>
              </w:rPr>
              <w:t>约</w:t>
            </w:r>
            <w:r>
              <w:rPr>
                <w:rFonts w:hint="eastAsia" w:ascii="仿宋" w:hAnsi="仿宋" w:eastAsia="仿宋" w:cs="仿宋"/>
                <w:color w:val="auto"/>
                <w:sz w:val="24"/>
                <w:highlight w:val="none"/>
              </w:rPr>
              <w:t>414ML</w:t>
            </w:r>
          </w:p>
          <w:p w14:paraId="2924658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材质：无铅玻璃。</w:t>
            </w:r>
          </w:p>
          <w:p w14:paraId="410B4CE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颜色：透明。</w:t>
            </w:r>
          </w:p>
          <w:p w14:paraId="7AE2F0AB">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形状：高脚杯。</w:t>
            </w:r>
          </w:p>
          <w:p w14:paraId="15FEFEF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工艺：采用激光冷切工艺，杯口圆润平滑，底部宽大加厚。</w:t>
            </w:r>
          </w:p>
        </w:tc>
        <w:tc>
          <w:tcPr>
            <w:tcW w:w="899" w:type="dxa"/>
          </w:tcPr>
          <w:p w14:paraId="7B09F85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5A3F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6222284D">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val="en-US" w:eastAsia="zh-CN"/>
              </w:rPr>
              <w:t>3</w:t>
            </w:r>
          </w:p>
        </w:tc>
        <w:tc>
          <w:tcPr>
            <w:tcW w:w="1681" w:type="dxa"/>
          </w:tcPr>
          <w:p w14:paraId="0C71CB69">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汤勺2</w:t>
            </w:r>
          </w:p>
        </w:tc>
        <w:tc>
          <w:tcPr>
            <w:tcW w:w="6467" w:type="dxa"/>
            <w:vAlign w:val="center"/>
          </w:tcPr>
          <w:p w14:paraId="070F2095">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规格：长</w:t>
            </w:r>
            <w:r>
              <w:rPr>
                <w:rFonts w:ascii="仿宋" w:hAnsi="仿宋" w:eastAsia="仿宋" w:cs="仿宋"/>
                <w:color w:val="auto"/>
                <w:kern w:val="0"/>
                <w:sz w:val="24"/>
                <w:szCs w:val="24"/>
                <w:highlight w:val="none"/>
                <w:lang w:bidi="ar"/>
              </w:rPr>
              <w:t>137mm</w:t>
            </w:r>
            <w:r>
              <w:rPr>
                <w:rFonts w:hint="eastAsia" w:ascii="仿宋" w:hAnsi="仿宋" w:eastAsia="仿宋" w:cs="仿宋"/>
                <w:color w:val="auto"/>
                <w:sz w:val="24"/>
                <w:highlight w:val="none"/>
              </w:rPr>
              <w:t>*</w:t>
            </w:r>
            <w:r>
              <w:rPr>
                <w:rFonts w:hint="eastAsia" w:ascii="仿宋" w:hAnsi="仿宋" w:eastAsia="仿宋" w:cs="仿宋"/>
                <w:color w:val="auto"/>
                <w:kern w:val="0"/>
                <w:sz w:val="24"/>
                <w:szCs w:val="24"/>
                <w:highlight w:val="none"/>
                <w:lang w:bidi="ar"/>
              </w:rPr>
              <w:t>宽</w:t>
            </w:r>
            <w:r>
              <w:rPr>
                <w:rFonts w:ascii="仿宋" w:hAnsi="仿宋" w:eastAsia="仿宋" w:cs="仿宋"/>
                <w:color w:val="auto"/>
                <w:kern w:val="0"/>
                <w:sz w:val="24"/>
                <w:szCs w:val="24"/>
                <w:highlight w:val="none"/>
                <w:lang w:bidi="ar"/>
              </w:rPr>
              <w:t>38mm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p>
          <w:p w14:paraId="4FEC3C6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67FD048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w:t>
            </w:r>
          </w:p>
          <w:p w14:paraId="0A27458A">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507B289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r>
              <w:rPr>
                <w:rFonts w:ascii="仿宋" w:hAnsi="仿宋" w:eastAsia="仿宋" w:cs="仿宋"/>
                <w:color w:val="auto"/>
                <w:kern w:val="0"/>
                <w:sz w:val="24"/>
                <w:szCs w:val="24"/>
                <w:highlight w:val="none"/>
                <w:lang w:bidi="ar"/>
              </w:rPr>
              <w:t xml:space="preserve"> </w:t>
            </w:r>
          </w:p>
        </w:tc>
        <w:tc>
          <w:tcPr>
            <w:tcW w:w="899" w:type="dxa"/>
          </w:tcPr>
          <w:p w14:paraId="78013AB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4D0E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5A9F037B">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val="en-US" w:eastAsia="zh-CN"/>
              </w:rPr>
              <w:t>4</w:t>
            </w:r>
          </w:p>
        </w:tc>
        <w:tc>
          <w:tcPr>
            <w:tcW w:w="1681" w:type="dxa"/>
          </w:tcPr>
          <w:p w14:paraId="2BEEF481">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汤碗（翅碗）</w:t>
            </w:r>
          </w:p>
        </w:tc>
        <w:tc>
          <w:tcPr>
            <w:tcW w:w="6467" w:type="dxa"/>
            <w:vAlign w:val="center"/>
          </w:tcPr>
          <w:p w14:paraId="0947626A">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规格（允许偏离</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）：碗口直径</w:t>
            </w:r>
            <w:r>
              <w:rPr>
                <w:rFonts w:ascii="仿宋" w:hAnsi="仿宋" w:eastAsia="仿宋" w:cs="仿宋"/>
                <w:color w:val="auto"/>
                <w:kern w:val="0"/>
                <w:sz w:val="24"/>
                <w:szCs w:val="24"/>
                <w:highlight w:val="none"/>
                <w:lang w:bidi="ar"/>
              </w:rPr>
              <w:t>113mm，底部直径50mm,高40mm</w:t>
            </w:r>
            <w:r>
              <w:rPr>
                <w:rFonts w:hint="eastAsia" w:ascii="仿宋" w:hAnsi="仿宋" w:eastAsia="仿宋" w:cs="仿宋"/>
                <w:color w:val="auto"/>
                <w:kern w:val="0"/>
                <w:sz w:val="24"/>
                <w:szCs w:val="24"/>
                <w:highlight w:val="none"/>
                <w:lang w:bidi="ar"/>
              </w:rPr>
              <w:t>。</w:t>
            </w:r>
          </w:p>
          <w:p w14:paraId="3AD5336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7BA0A2C0">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高温烧制，纹理清晰釉色纯净，采用优质原料制作，浮雕纹工艺。</w:t>
            </w:r>
          </w:p>
          <w:p w14:paraId="63E17136">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4B0B04CC">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r>
              <w:rPr>
                <w:rFonts w:ascii="仿宋" w:hAnsi="仿宋" w:eastAsia="仿宋" w:cs="仿宋"/>
                <w:color w:val="auto"/>
                <w:kern w:val="0"/>
                <w:sz w:val="24"/>
                <w:szCs w:val="24"/>
                <w:highlight w:val="none"/>
                <w:lang w:bidi="ar"/>
              </w:rPr>
              <w:t xml:space="preserve"> </w:t>
            </w:r>
          </w:p>
        </w:tc>
        <w:tc>
          <w:tcPr>
            <w:tcW w:w="899" w:type="dxa"/>
          </w:tcPr>
          <w:p w14:paraId="75C25B28">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7D3A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721D3D41">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val="en-US" w:eastAsia="zh-CN"/>
              </w:rPr>
              <w:t>5</w:t>
            </w:r>
          </w:p>
        </w:tc>
        <w:tc>
          <w:tcPr>
            <w:tcW w:w="1681" w:type="dxa"/>
          </w:tcPr>
          <w:p w14:paraId="31FA5B1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味碟</w:t>
            </w:r>
          </w:p>
        </w:tc>
        <w:tc>
          <w:tcPr>
            <w:tcW w:w="6467" w:type="dxa"/>
            <w:vAlign w:val="center"/>
          </w:tcPr>
          <w:p w14:paraId="2092AD5F">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规格（允许偏离</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）：碟口</w:t>
            </w:r>
            <w:r>
              <w:rPr>
                <w:rFonts w:ascii="仿宋" w:hAnsi="仿宋" w:eastAsia="仿宋" w:cs="仿宋"/>
                <w:color w:val="auto"/>
                <w:kern w:val="0"/>
                <w:sz w:val="24"/>
                <w:szCs w:val="24"/>
                <w:highlight w:val="none"/>
                <w:lang w:bidi="ar"/>
              </w:rPr>
              <w:t>73mm</w:t>
            </w:r>
            <w:r>
              <w:rPr>
                <w:rFonts w:hint="eastAsia" w:ascii="仿宋" w:hAnsi="仿宋" w:eastAsia="仿宋" w:cs="仿宋"/>
                <w:color w:val="auto"/>
                <w:kern w:val="0"/>
                <w:sz w:val="24"/>
                <w:szCs w:val="24"/>
                <w:highlight w:val="none"/>
                <w:lang w:bidi="ar"/>
              </w:rPr>
              <w:t>，底部</w:t>
            </w:r>
            <w:r>
              <w:rPr>
                <w:rFonts w:ascii="仿宋" w:hAnsi="仿宋" w:eastAsia="仿宋" w:cs="仿宋"/>
                <w:color w:val="auto"/>
                <w:kern w:val="0"/>
                <w:sz w:val="24"/>
                <w:szCs w:val="24"/>
                <w:highlight w:val="none"/>
                <w:lang w:bidi="ar"/>
              </w:rPr>
              <w:t>40mm</w:t>
            </w:r>
            <w:r>
              <w:rPr>
                <w:rFonts w:hint="eastAsia" w:ascii="仿宋" w:hAnsi="仿宋" w:eastAsia="仿宋" w:cs="仿宋"/>
                <w:color w:val="auto"/>
                <w:kern w:val="0"/>
                <w:sz w:val="24"/>
                <w:szCs w:val="24"/>
                <w:highlight w:val="none"/>
                <w:lang w:bidi="ar"/>
              </w:rPr>
              <w:t>，高</w:t>
            </w:r>
            <w:r>
              <w:rPr>
                <w:rFonts w:ascii="仿宋" w:hAnsi="仿宋" w:eastAsia="仿宋" w:cs="仿宋"/>
                <w:color w:val="auto"/>
                <w:kern w:val="0"/>
                <w:sz w:val="24"/>
                <w:szCs w:val="24"/>
                <w:highlight w:val="none"/>
                <w:lang w:bidi="ar"/>
              </w:rPr>
              <w:t>18mm</w:t>
            </w:r>
            <w:r>
              <w:rPr>
                <w:rFonts w:hint="eastAsia" w:ascii="仿宋" w:hAnsi="仿宋" w:eastAsia="仿宋" w:cs="仿宋"/>
                <w:color w:val="auto"/>
                <w:kern w:val="0"/>
                <w:sz w:val="24"/>
                <w:szCs w:val="24"/>
                <w:highlight w:val="none"/>
                <w:lang w:bidi="ar"/>
              </w:rPr>
              <w:t>。</w:t>
            </w:r>
          </w:p>
          <w:p w14:paraId="08FC18A8">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材质：陶瓷。</w:t>
            </w:r>
          </w:p>
          <w:p w14:paraId="407D878F">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形状：圆形。</w:t>
            </w:r>
          </w:p>
          <w:p w14:paraId="351D2757">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工艺：纯白设计，采用</w:t>
            </w:r>
            <w:r>
              <w:rPr>
                <w:rFonts w:ascii="仿宋" w:hAnsi="仿宋" w:eastAsia="仿宋" w:cs="仿宋"/>
                <w:color w:val="auto"/>
                <w:kern w:val="0"/>
                <w:sz w:val="24"/>
                <w:szCs w:val="24"/>
                <w:highlight w:val="none"/>
                <w:lang w:bidi="ar"/>
              </w:rPr>
              <w:t>高温烧制，纹理清晰釉色纯净，采用优质原料制作，浮雕纹工艺。</w:t>
            </w:r>
          </w:p>
          <w:p w14:paraId="0695AD0C">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耐热性：可承受≥</w:t>
            </w:r>
            <w:r>
              <w:rPr>
                <w:rFonts w:ascii="仿宋" w:hAnsi="仿宋" w:eastAsia="仿宋" w:cs="仿宋"/>
                <w:color w:val="auto"/>
                <w:kern w:val="0"/>
                <w:sz w:val="24"/>
                <w:szCs w:val="24"/>
                <w:highlight w:val="none"/>
                <w:lang w:bidi="ar"/>
              </w:rPr>
              <w:t>180</w:t>
            </w:r>
            <w:r>
              <w:rPr>
                <w:rFonts w:hint="eastAsia" w:ascii="仿宋" w:hAnsi="仿宋" w:eastAsia="仿宋" w:cs="仿宋"/>
                <w:color w:val="auto"/>
                <w:kern w:val="0"/>
                <w:sz w:val="24"/>
                <w:szCs w:val="24"/>
                <w:highlight w:val="none"/>
                <w:lang w:bidi="ar"/>
              </w:rPr>
              <w:t>摄氏度的温度变化。</w:t>
            </w:r>
          </w:p>
          <w:p w14:paraId="2C3D6298">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边缘处理：边缘圆润光滑，无锋利感。</w:t>
            </w:r>
          </w:p>
        </w:tc>
        <w:tc>
          <w:tcPr>
            <w:tcW w:w="899" w:type="dxa"/>
          </w:tcPr>
          <w:p w14:paraId="00796002">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150</w:t>
            </w:r>
          </w:p>
        </w:tc>
      </w:tr>
      <w:tr w14:paraId="2A36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top"/>
          </w:tcPr>
          <w:p w14:paraId="1BAA07F3">
            <w:pPr>
              <w:adjustRightInd/>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val="en-US" w:eastAsia="zh-CN"/>
              </w:rPr>
              <w:t>6</w:t>
            </w:r>
          </w:p>
        </w:tc>
        <w:tc>
          <w:tcPr>
            <w:tcW w:w="1681" w:type="dxa"/>
          </w:tcPr>
          <w:p w14:paraId="4E056AB7">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牙签</w:t>
            </w:r>
          </w:p>
        </w:tc>
        <w:tc>
          <w:tcPr>
            <w:tcW w:w="6467" w:type="dxa"/>
            <w:vAlign w:val="center"/>
          </w:tcPr>
          <w:p w14:paraId="73DE12F9">
            <w:pPr>
              <w:adjustRightInd/>
              <w:spacing w:line="288" w:lineRule="auto"/>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规格：常规。</w:t>
            </w:r>
          </w:p>
          <w:p w14:paraId="2890080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bidi="ar"/>
              </w:rPr>
              <w:t>材质：竹签长度约</w:t>
            </w:r>
            <w:r>
              <w:rPr>
                <w:rFonts w:ascii="仿宋" w:hAnsi="仿宋" w:eastAsia="仿宋" w:cs="仿宋"/>
                <w:color w:val="auto"/>
                <w:kern w:val="0"/>
                <w:sz w:val="24"/>
                <w:szCs w:val="24"/>
                <w:highlight w:val="none"/>
                <w:lang w:bidi="ar"/>
              </w:rPr>
              <w:t>7厘米，独立包装，每个包装内含两根牙签。</w:t>
            </w:r>
          </w:p>
        </w:tc>
        <w:tc>
          <w:tcPr>
            <w:tcW w:w="899" w:type="dxa"/>
          </w:tcPr>
          <w:p w14:paraId="0FD0466B">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200</w:t>
            </w:r>
          </w:p>
        </w:tc>
      </w:tr>
      <w:tr w14:paraId="0107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tcPr>
          <w:p w14:paraId="382B9B26">
            <w:pPr>
              <w:adjustRightInd/>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117</w:t>
            </w:r>
          </w:p>
        </w:tc>
        <w:tc>
          <w:tcPr>
            <w:tcW w:w="1681" w:type="dxa"/>
          </w:tcPr>
          <w:p w14:paraId="64ED6F0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餐巾（口布2）</w:t>
            </w:r>
          </w:p>
        </w:tc>
        <w:tc>
          <w:tcPr>
            <w:tcW w:w="6467" w:type="dxa"/>
          </w:tcPr>
          <w:p w14:paraId="4DB5E783">
            <w:pPr>
              <w:adjustRightInd/>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规格：560mm*560mm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±5mm</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highlight w:val="none"/>
              </w:rPr>
              <w:t>；重量≥70克。</w:t>
            </w:r>
          </w:p>
          <w:p w14:paraId="7B144FF3">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材质：选用高支高密的纯棉面料。 </w:t>
            </w:r>
          </w:p>
          <w:p w14:paraId="6307647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工艺：双股线织造，32丝，精致锁边。</w:t>
            </w:r>
          </w:p>
          <w:p w14:paraId="0F4F7FA5">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执行标准:GB/T22864-2009/GB18401-2010 B类。</w:t>
            </w:r>
          </w:p>
          <w:p w14:paraId="3A63D70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产品等级:一等品。</w:t>
            </w:r>
          </w:p>
          <w:p w14:paraId="16E0004B">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清洗类型：可干洗。</w:t>
            </w:r>
          </w:p>
          <w:p w14:paraId="56818E5D">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染色：采用环保且色牢度高的染色工艺。</w:t>
            </w:r>
          </w:p>
          <w:p w14:paraId="3F458FB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缝制工艺：缝线精细、均匀，针脚整齐，避免出现线头和脱线现象</w:t>
            </w:r>
          </w:p>
          <w:p w14:paraId="481E3DC9">
            <w:pPr>
              <w:adjustRightInd/>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边缘通常采用包边或拷边处理，增强耐用性和美观度。  </w:t>
            </w:r>
          </w:p>
        </w:tc>
        <w:tc>
          <w:tcPr>
            <w:tcW w:w="899" w:type="dxa"/>
          </w:tcPr>
          <w:p w14:paraId="1BE41333">
            <w:pPr>
              <w:adjustRightInd/>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330</w:t>
            </w:r>
          </w:p>
        </w:tc>
      </w:tr>
    </w:tbl>
    <w:p w14:paraId="4A34A035">
      <w:pPr>
        <w:widowControl/>
        <w:snapToGrid w:val="0"/>
        <w:spacing w:line="288" w:lineRule="auto"/>
        <w:ind w:firstLine="482" w:firstLineChars="200"/>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二、售后服务：</w:t>
      </w:r>
    </w:p>
    <w:p w14:paraId="4A6A28B4">
      <w:pPr>
        <w:widowControl/>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1.中标人对所有设备进行免费安装调试。</w:t>
      </w:r>
    </w:p>
    <w:p w14:paraId="22AA0DEA">
      <w:pPr>
        <w:widowControl/>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质保期要求3年。验收合格之日起计算3年内为系统质保免费服务期。所有非人为损坏或设备自然损耗而引起的设备故障，由中标人统一负责质保。质保期内出现问题，2小时内响应，24小时内到达现场，48小时内解决问题，若设备故障在检修48小时后仍无法排除，应在2 日内免费提供不低于故障设备规格型号档次的备用设备供采购人使用，直至故障修复。</w:t>
      </w:r>
    </w:p>
    <w:p w14:paraId="1B56CBA4">
      <w:pPr>
        <w:widowControl/>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3.培训：中标人免费提供</w:t>
      </w:r>
      <w:r>
        <w:rPr>
          <w:rFonts w:ascii="仿宋" w:hAnsi="仿宋" w:eastAsia="仿宋" w:cs="仿宋"/>
          <w:color w:val="auto"/>
          <w:kern w:val="0"/>
          <w:sz w:val="24"/>
          <w:highlight w:val="none"/>
        </w:rPr>
        <w:t>不少于</w:t>
      </w:r>
      <w:r>
        <w:rPr>
          <w:rFonts w:hint="eastAsia" w:ascii="仿宋" w:hAnsi="仿宋" w:eastAsia="仿宋" w:cs="仿宋"/>
          <w:color w:val="auto"/>
          <w:kern w:val="0"/>
          <w:sz w:val="24"/>
          <w:highlight w:val="none"/>
        </w:rPr>
        <w:t>3</w:t>
      </w:r>
      <w:r>
        <w:rPr>
          <w:rFonts w:ascii="仿宋" w:hAnsi="仿宋" w:eastAsia="仿宋" w:cs="仿宋"/>
          <w:color w:val="auto"/>
          <w:kern w:val="0"/>
          <w:sz w:val="24"/>
          <w:highlight w:val="none"/>
        </w:rPr>
        <w:t>天的全国职业院校技能大赛(中职组)酒店服务赛项培训，要求培训人员获得过该赛项全国职业院校技能大赛组织委员会颁发的优秀指导教师证书</w:t>
      </w:r>
      <w:r>
        <w:rPr>
          <w:rFonts w:hint="eastAsia" w:ascii="仿宋" w:hAnsi="仿宋" w:eastAsia="仿宋" w:cs="仿宋"/>
          <w:color w:val="auto"/>
          <w:kern w:val="0"/>
          <w:sz w:val="24"/>
          <w:highlight w:val="none"/>
        </w:rPr>
        <w:t>。</w:t>
      </w:r>
    </w:p>
    <w:p w14:paraId="285C2051">
      <w:pPr>
        <w:widowControl/>
        <w:snapToGrid w:val="0"/>
        <w:spacing w:line="288" w:lineRule="auto"/>
        <w:ind w:firstLine="482" w:firstLineChars="200"/>
        <w:jc w:val="left"/>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三、完工期：</w:t>
      </w:r>
      <w:r>
        <w:rPr>
          <w:rFonts w:hint="eastAsia" w:ascii="仿宋" w:hAnsi="仿宋" w:eastAsia="仿宋" w:cs="仿宋"/>
          <w:color w:val="auto"/>
          <w:sz w:val="24"/>
          <w:highlight w:val="none"/>
        </w:rPr>
        <w:t>所有设备及其附属部件必须为原厂原装。中标人须在30天内完成送货安装并调试完毕。</w:t>
      </w:r>
    </w:p>
    <w:p w14:paraId="388EEEA0">
      <w:pPr>
        <w:widowControl/>
        <w:snapToGrid w:val="0"/>
        <w:spacing w:line="288" w:lineRule="auto"/>
        <w:ind w:firstLine="482" w:firstLineChars="200"/>
        <w:jc w:val="left"/>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四、付款方式：</w:t>
      </w:r>
      <w:r>
        <w:rPr>
          <w:rFonts w:hint="eastAsia" w:ascii="仿宋" w:hAnsi="仿宋" w:eastAsia="仿宋" w:cs="仿宋"/>
          <w:color w:val="auto"/>
          <w:kern w:val="0"/>
          <w:sz w:val="24"/>
          <w:highlight w:val="none"/>
        </w:rPr>
        <w:t>按《浙江省财政厅关于进一步发挥政府采购政策功能全力推动经济稳进提质的通知》（浙财采监〔2022〕3号）等文件要求执行。具体付款方式由双方协商后在合同中明确。</w:t>
      </w:r>
    </w:p>
    <w:p w14:paraId="5E44001A">
      <w:pPr>
        <w:spacing w:line="288" w:lineRule="auto"/>
        <w:jc w:val="center"/>
        <w:outlineLvl w:val="0"/>
        <w:rPr>
          <w:rFonts w:ascii="仿宋" w:hAnsi="仿宋" w:eastAsia="仿宋" w:cs="仿宋"/>
          <w:b/>
          <w:color w:val="auto"/>
          <w:sz w:val="36"/>
          <w:szCs w:val="36"/>
          <w:highlight w:val="none"/>
        </w:rPr>
      </w:pPr>
    </w:p>
    <w:p w14:paraId="656C3007">
      <w:pPr>
        <w:spacing w:line="288" w:lineRule="auto"/>
        <w:jc w:val="center"/>
        <w:outlineLvl w:val="0"/>
        <w:rPr>
          <w:rFonts w:ascii="仿宋" w:hAnsi="仿宋" w:eastAsia="仿宋" w:cs="仿宋"/>
          <w:b/>
          <w:color w:val="auto"/>
          <w:sz w:val="36"/>
          <w:szCs w:val="36"/>
          <w:highlight w:val="none"/>
        </w:rPr>
      </w:pPr>
    </w:p>
    <w:p w14:paraId="72CBD8DC">
      <w:pPr>
        <w:spacing w:line="288" w:lineRule="auto"/>
        <w:jc w:val="center"/>
        <w:outlineLvl w:val="0"/>
        <w:rPr>
          <w:rFonts w:ascii="仿宋" w:hAnsi="仿宋" w:eastAsia="仿宋" w:cs="仿宋"/>
          <w:b/>
          <w:color w:val="auto"/>
          <w:sz w:val="36"/>
          <w:szCs w:val="36"/>
          <w:highlight w:val="none"/>
        </w:rPr>
      </w:pPr>
    </w:p>
    <w:p w14:paraId="1BD08E5F">
      <w:pPr>
        <w:spacing w:line="288" w:lineRule="auto"/>
        <w:jc w:val="center"/>
        <w:outlineLvl w:val="0"/>
        <w:rPr>
          <w:rFonts w:ascii="仿宋" w:hAnsi="仿宋" w:eastAsia="仿宋" w:cs="仿宋"/>
          <w:b/>
          <w:color w:val="auto"/>
          <w:sz w:val="36"/>
          <w:szCs w:val="36"/>
          <w:highlight w:val="none"/>
        </w:rPr>
      </w:pPr>
    </w:p>
    <w:p w14:paraId="7F9DAB40">
      <w:pPr>
        <w:spacing w:line="288" w:lineRule="auto"/>
        <w:jc w:val="center"/>
        <w:outlineLvl w:val="0"/>
        <w:rPr>
          <w:rFonts w:ascii="仿宋" w:hAnsi="仿宋" w:eastAsia="仿宋" w:cs="仿宋"/>
          <w:b/>
          <w:color w:val="auto"/>
          <w:sz w:val="36"/>
          <w:szCs w:val="36"/>
          <w:highlight w:val="none"/>
        </w:rPr>
      </w:pPr>
    </w:p>
    <w:p w14:paraId="52DE234D">
      <w:pPr>
        <w:spacing w:line="288" w:lineRule="auto"/>
        <w:jc w:val="center"/>
        <w:outlineLvl w:val="0"/>
        <w:rPr>
          <w:rFonts w:ascii="仿宋" w:hAnsi="仿宋" w:eastAsia="仿宋" w:cs="仿宋"/>
          <w:b/>
          <w:color w:val="auto"/>
          <w:sz w:val="36"/>
          <w:szCs w:val="36"/>
          <w:highlight w:val="none"/>
        </w:rPr>
      </w:pPr>
    </w:p>
    <w:p w14:paraId="28CBD3B0">
      <w:pPr>
        <w:spacing w:line="288" w:lineRule="auto"/>
        <w:jc w:val="center"/>
        <w:outlineLvl w:val="0"/>
        <w:rPr>
          <w:rFonts w:ascii="仿宋" w:hAnsi="仿宋" w:eastAsia="仿宋" w:cs="仿宋"/>
          <w:b/>
          <w:color w:val="auto"/>
          <w:sz w:val="36"/>
          <w:szCs w:val="36"/>
          <w:highlight w:val="none"/>
        </w:rPr>
      </w:pPr>
    </w:p>
    <w:p w14:paraId="14FD12D6">
      <w:pPr>
        <w:spacing w:line="288" w:lineRule="auto"/>
        <w:jc w:val="both"/>
        <w:outlineLvl w:val="0"/>
        <w:rPr>
          <w:rFonts w:hint="eastAsia" w:ascii="仿宋" w:hAnsi="仿宋" w:eastAsia="仿宋" w:cs="仿宋"/>
          <w:b/>
          <w:color w:val="auto"/>
          <w:sz w:val="36"/>
          <w:szCs w:val="36"/>
          <w:highlight w:val="none"/>
        </w:rPr>
      </w:pPr>
    </w:p>
    <w:p w14:paraId="4B91A202">
      <w:pPr>
        <w:spacing w:line="288"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1BF1C4C0">
      <w:pPr>
        <w:spacing w:line="288" w:lineRule="auto"/>
        <w:jc w:val="center"/>
        <w:rPr>
          <w:rFonts w:ascii="仿宋" w:hAnsi="仿宋" w:eastAsia="仿宋" w:cs="仿宋"/>
          <w:b/>
          <w:color w:val="auto"/>
          <w:sz w:val="24"/>
          <w:highlight w:val="none"/>
        </w:rPr>
      </w:pPr>
    </w:p>
    <w:p w14:paraId="2656C552">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9A38F31">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51DD413A">
      <w:pPr>
        <w:pStyle w:val="23"/>
        <w:jc w:val="center"/>
        <w:rPr>
          <w:rFonts w:hAnsi="宋体" w:cs="宋体"/>
          <w:b/>
          <w:bCs/>
          <w:color w:val="auto"/>
          <w:spacing w:val="-20"/>
          <w:kern w:val="44"/>
          <w:sz w:val="48"/>
          <w:szCs w:val="48"/>
          <w:highlight w:val="none"/>
        </w:rPr>
      </w:pPr>
    </w:p>
    <w:p w14:paraId="022A410A">
      <w:pPr>
        <w:pStyle w:val="23"/>
        <w:jc w:val="center"/>
        <w:rPr>
          <w:rFonts w:hAnsi="宋体" w:cs="宋体"/>
          <w:b/>
          <w:bCs/>
          <w:color w:val="auto"/>
          <w:spacing w:val="-20"/>
          <w:kern w:val="44"/>
          <w:sz w:val="48"/>
          <w:szCs w:val="48"/>
          <w:highlight w:val="none"/>
        </w:rPr>
      </w:pPr>
    </w:p>
    <w:p w14:paraId="1243C842">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政府采购货物买卖合同</w:t>
      </w:r>
    </w:p>
    <w:p w14:paraId="088EEFBA">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（试行）</w:t>
      </w:r>
    </w:p>
    <w:p w14:paraId="7A865E83">
      <w:pPr>
        <w:rPr>
          <w:rFonts w:ascii="仿宋" w:hAnsi="仿宋" w:eastAsia="仿宋" w:cs="仿宋"/>
          <w:b/>
          <w:bCs/>
          <w:color w:val="auto"/>
          <w:spacing w:val="-20"/>
          <w:kern w:val="44"/>
          <w:sz w:val="40"/>
          <w:szCs w:val="40"/>
          <w:highlight w:val="none"/>
        </w:rPr>
      </w:pPr>
    </w:p>
    <w:p w14:paraId="2C5C2860">
      <w:pPr>
        <w:rPr>
          <w:rFonts w:ascii="仿宋" w:hAnsi="仿宋" w:eastAsia="仿宋" w:cs="仿宋"/>
          <w:b/>
          <w:bCs/>
          <w:color w:val="auto"/>
          <w:spacing w:val="-20"/>
          <w:kern w:val="44"/>
          <w:sz w:val="40"/>
          <w:szCs w:val="40"/>
          <w:highlight w:val="none"/>
        </w:rPr>
      </w:pPr>
    </w:p>
    <w:p w14:paraId="08F75049">
      <w:pPr>
        <w:rPr>
          <w:rFonts w:ascii="仿宋" w:hAnsi="仿宋" w:eastAsia="仿宋" w:cs="仿宋"/>
          <w:b/>
          <w:bCs/>
          <w:color w:val="auto"/>
          <w:spacing w:val="-20"/>
          <w:kern w:val="44"/>
          <w:sz w:val="40"/>
          <w:szCs w:val="40"/>
          <w:highlight w:val="none"/>
        </w:rPr>
      </w:pPr>
    </w:p>
    <w:p w14:paraId="7447D3B0">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7C1C1440">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2DF9AF8D">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0F315DD3">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439AEB9D">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6DA72C78">
      <w:pPr>
        <w:rPr>
          <w:rFonts w:ascii="仿宋" w:hAnsi="仿宋" w:eastAsia="仿宋" w:cs="仿宋"/>
          <w:color w:val="auto"/>
          <w:highlight w:val="none"/>
        </w:rPr>
      </w:pPr>
    </w:p>
    <w:p w14:paraId="662B6EB7">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0981E14E">
      <w:pPr>
        <w:jc w:val="center"/>
        <w:rPr>
          <w:rFonts w:ascii="仿宋" w:hAnsi="仿宋" w:eastAsia="仿宋" w:cs="仿宋"/>
          <w:color w:val="auto"/>
          <w:sz w:val="44"/>
          <w:szCs w:val="44"/>
          <w:highlight w:val="none"/>
        </w:rPr>
      </w:pPr>
    </w:p>
    <w:p w14:paraId="060D4A4C">
      <w:pPr>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使 用 说 明</w:t>
      </w:r>
    </w:p>
    <w:p w14:paraId="150E56D3">
      <w:pPr>
        <w:ind w:firstLine="640" w:firstLineChars="200"/>
        <w:rPr>
          <w:rFonts w:ascii="仿宋" w:hAnsi="仿宋" w:eastAsia="仿宋" w:cs="仿宋"/>
          <w:color w:val="auto"/>
          <w:sz w:val="32"/>
          <w:szCs w:val="32"/>
          <w:highlight w:val="none"/>
        </w:rPr>
      </w:pPr>
    </w:p>
    <w:p w14:paraId="4F54ABB7">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1.本合同标准文本适用于购买现成货物的采购项目，不包括需要供应商定制开发、创新研发的货物采购项目。</w:t>
      </w:r>
    </w:p>
    <w:p w14:paraId="38B1E950">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 xml:space="preserve">   </w:t>
      </w:r>
      <w:r>
        <w:rPr>
          <w:rFonts w:hint="eastAsia" w:ascii="仿宋" w:hAnsi="仿宋" w:eastAsia="仿宋" w:cs="仿宋"/>
          <w:color w:val="auto"/>
          <w:sz w:val="32"/>
          <w:szCs w:val="32"/>
          <w:highlight w:val="none"/>
        </w:rPr>
        <w:t>2.本合同标准文本为政府采购货物买卖合同编制提供参考，可以结合采购项目具体情况，对文本作必要的调整修订后使用。</w:t>
      </w:r>
    </w:p>
    <w:p w14:paraId="53BD03EA">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3.本合同标准文本各条款中，如涉及填写多家供应商、制造商，多种采购标的、分包主要内容等信息的，可根据采购项目具体情况添加信息项。</w:t>
      </w:r>
    </w:p>
    <w:p w14:paraId="2452F8B7">
      <w:pPr>
        <w:ind w:firstLine="880" w:firstLineChars="200"/>
        <w:rPr>
          <w:rFonts w:ascii="仿宋" w:hAnsi="仿宋" w:eastAsia="仿宋" w:cs="仿宋"/>
          <w:color w:val="auto"/>
          <w:sz w:val="44"/>
          <w:szCs w:val="44"/>
          <w:highlight w:val="none"/>
        </w:rPr>
        <w:sectPr>
          <w:headerReference r:id="rId14" w:type="default"/>
          <w:footerReference r:id="rId15" w:type="default"/>
          <w:pgSz w:w="11906" w:h="16838"/>
          <w:pgMar w:top="1440" w:right="1800" w:bottom="1440" w:left="1800" w:header="851" w:footer="992" w:gutter="0"/>
          <w:pgNumType w:fmt="decimal"/>
          <w:cols w:space="425" w:num="1"/>
          <w:docGrid w:type="lines" w:linePitch="312" w:charSpace="0"/>
        </w:sectPr>
      </w:pPr>
    </w:p>
    <w:p w14:paraId="471FCD57">
      <w:pPr>
        <w:pStyle w:val="3"/>
        <w:adjustRightInd w:val="0"/>
        <w:snapToGrid w:val="0"/>
        <w:spacing w:line="400" w:lineRule="exact"/>
        <w:ind w:left="0" w:firstLine="0"/>
        <w:jc w:val="center"/>
        <w:rPr>
          <w:rFonts w:ascii="仿宋" w:eastAsia="仿宋" w:cs="仿宋"/>
          <w:b w:val="0"/>
          <w:bCs w:val="0"/>
          <w:color w:val="auto"/>
          <w:sz w:val="28"/>
          <w:szCs w:val="28"/>
          <w:highlight w:val="none"/>
        </w:rPr>
      </w:pPr>
      <w:bookmarkStart w:id="31" w:name="_Toc22209"/>
      <w:r>
        <w:rPr>
          <w:rFonts w:hint="eastAsia" w:ascii="仿宋" w:eastAsia="仿宋" w:cs="仿宋"/>
          <w:b w:val="0"/>
          <w:bCs w:val="0"/>
          <w:color w:val="auto"/>
          <w:sz w:val="28"/>
          <w:szCs w:val="28"/>
          <w:highlight w:val="none"/>
        </w:rPr>
        <w:t>第一节 政府采购合同协议书</w:t>
      </w:r>
      <w:bookmarkEnd w:id="31"/>
    </w:p>
    <w:p w14:paraId="0AAEFA08">
      <w:pPr>
        <w:pStyle w:val="3"/>
        <w:adjustRightInd w:val="0"/>
        <w:snapToGrid w:val="0"/>
        <w:spacing w:line="400" w:lineRule="exact"/>
        <w:jc w:val="center"/>
        <w:rPr>
          <w:rFonts w:ascii="仿宋" w:eastAsia="仿宋" w:cs="仿宋"/>
          <w:b w:val="0"/>
          <w:bCs w:val="0"/>
          <w:color w:val="auto"/>
          <w:sz w:val="28"/>
          <w:szCs w:val="28"/>
          <w:highlight w:val="none"/>
        </w:rPr>
      </w:pPr>
    </w:p>
    <w:p w14:paraId="4BC6E525">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（采购人、受采购人委托签订合同的单位或采购</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文件约定的合同甲方）</w:t>
      </w:r>
    </w:p>
    <w:p w14:paraId="545A318A">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乙方1（全称）：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7B0B8F76">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0F199EB3">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highlight w:val="none"/>
        </w:rPr>
        <w:t>乙方</w:t>
      </w:r>
      <w:r>
        <w:rPr>
          <w:rFonts w:hint="eastAsia" w:ascii="仿宋" w:hAnsi="仿宋" w:eastAsia="仿宋" w:cs="仿宋"/>
          <w:color w:val="auto"/>
          <w:szCs w:val="21"/>
          <w:highlight w:val="none"/>
        </w:rPr>
        <w:t>3</w:t>
      </w:r>
      <w:r>
        <w:rPr>
          <w:rFonts w:hint="eastAsia" w:ascii="仿宋" w:hAnsi="仿宋" w:eastAsia="仿宋" w:cs="仿宋"/>
          <w:color w:val="auto"/>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0E988E38">
      <w:pPr>
        <w:spacing w:line="400" w:lineRule="exact"/>
        <w:rPr>
          <w:rFonts w:ascii="仿宋" w:hAnsi="仿宋" w:eastAsia="仿宋" w:cs="仿宋"/>
          <w:color w:val="auto"/>
          <w:highlight w:val="none"/>
        </w:rPr>
      </w:pPr>
    </w:p>
    <w:p w14:paraId="79B6FBC1">
      <w:pPr>
        <w:pStyle w:val="24"/>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FA8803A">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010A4AA7">
      <w:pPr>
        <w:pStyle w:val="24"/>
        <w:numPr>
          <w:ilvl w:val="0"/>
          <w:numId w:val="2"/>
        </w:num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70C35CC3">
      <w:pPr>
        <w:pStyle w:val="24"/>
        <w:numPr>
          <w:ilvl w:val="255"/>
          <w:numId w:val="0"/>
        </w:numPr>
        <w:tabs>
          <w:tab w:val="left" w:pos="999"/>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采购项目编号：</w:t>
      </w:r>
      <w:r>
        <w:rPr>
          <w:rFonts w:hint="eastAsia" w:ascii="仿宋" w:hAnsi="仿宋" w:eastAsia="仿宋" w:cs="仿宋"/>
          <w:color w:val="auto"/>
          <w:szCs w:val="21"/>
          <w:highlight w:val="none"/>
          <w:u w:val="single"/>
        </w:rPr>
        <w:t xml:space="preserve">                                          </w:t>
      </w:r>
    </w:p>
    <w:p w14:paraId="0965E3FB">
      <w:pPr>
        <w:pStyle w:val="24"/>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1F6692F0">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61E7909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采购标的及数量（台/套</w:t>
      </w:r>
      <w:r>
        <w:rPr>
          <w:rFonts w:hint="eastAsia" w:ascii="仿宋" w:hAnsi="仿宋" w:eastAsia="仿宋" w:cs="仿宋"/>
          <w:color w:val="auto"/>
          <w:szCs w:val="21"/>
          <w:highlight w:val="none"/>
          <w:lang w:val="en"/>
        </w:rPr>
        <w:t>/个/架/组等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0423509D">
      <w:pPr>
        <w:numPr>
          <w:ilvl w:val="255"/>
          <w:numId w:val="0"/>
        </w:numPr>
        <w:snapToGrid w:val="0"/>
        <w:spacing w:line="400" w:lineRule="exact"/>
        <w:ind w:firstLine="420" w:firstLineChars="200"/>
        <w:rPr>
          <w:rFonts w:ascii="仿宋" w:hAnsi="仿宋" w:eastAsia="仿宋" w:cs="仿宋"/>
          <w:color w:val="auto"/>
          <w:szCs w:val="21"/>
          <w:highlight w:val="none"/>
          <w:lang w:val="en"/>
        </w:rPr>
      </w:pP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en"/>
        </w:rPr>
        <w:t xml:space="preserve">     </w:t>
      </w:r>
      <w:r>
        <w:rPr>
          <w:rFonts w:hint="eastAsia" w:ascii="仿宋" w:hAnsi="仿宋" w:eastAsia="仿宋" w:cs="仿宋"/>
          <w:color w:val="auto"/>
          <w:szCs w:val="21"/>
          <w:highlight w:val="none"/>
        </w:rPr>
        <w:t>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p>
    <w:p w14:paraId="6CA69247">
      <w:pPr>
        <w:snapToGrid w:val="0"/>
        <w:spacing w:line="400" w:lineRule="exact"/>
        <w:ind w:firstLine="945" w:firstLineChars="450"/>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采购标的的技术要求、商务要求具体见附件。</w:t>
      </w:r>
    </w:p>
    <w:p w14:paraId="77F59BEF">
      <w:pPr>
        <w:numPr>
          <w:ilvl w:val="255"/>
          <w:numId w:val="0"/>
        </w:numPr>
        <w:snapToGrid w:val="0"/>
        <w:spacing w:line="400" w:lineRule="exact"/>
        <w:ind w:firstLine="945" w:firstLineChars="450"/>
        <w:rPr>
          <w:rFonts w:ascii="仿宋" w:hAnsi="仿宋" w:eastAsia="仿宋" w:cs="仿宋"/>
          <w:color w:val="auto"/>
          <w:szCs w:val="21"/>
          <w:highlight w:val="none"/>
        </w:rPr>
      </w:pPr>
      <w:r>
        <w:rPr>
          <w:rFonts w:hint="eastAsia" w:ascii="仿宋" w:hAnsi="仿宋" w:eastAsia="仿宋" w:cs="仿宋"/>
          <w:color w:val="auto"/>
          <w:szCs w:val="21"/>
          <w:highlight w:val="none"/>
        </w:rPr>
        <w:t>①涉及信息类产品，请填写该产品关键部件的品牌、型号：</w:t>
      </w:r>
    </w:p>
    <w:p w14:paraId="0309EC96">
      <w:pPr>
        <w:numPr>
          <w:ilvl w:val="255"/>
          <w:numId w:val="0"/>
        </w:numPr>
        <w:snapToGrid w:val="0"/>
        <w:spacing w:line="400" w:lineRule="exact"/>
        <w:ind w:firstLine="420" w:firstLineChars="200"/>
        <w:rPr>
          <w:rFonts w:ascii="仿宋" w:hAnsi="仿宋" w:eastAsia="仿宋" w:cs="仿宋"/>
          <w:color w:val="auto"/>
          <w:kern w:val="0"/>
          <w:szCs w:val="21"/>
          <w:highlight w:val="none"/>
          <w:u w:val="single"/>
        </w:rPr>
      </w:pPr>
      <w:r>
        <w:rPr>
          <w:rFonts w:hint="eastAsia" w:ascii="仿宋" w:hAnsi="仿宋" w:eastAsia="仿宋" w:cs="仿宋"/>
          <w:color w:val="auto"/>
          <w:szCs w:val="21"/>
          <w:highlight w:val="none"/>
        </w:rPr>
        <w:t xml:space="preserve">     标的名称：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u w:val="single"/>
          <w:lang w:val="en"/>
        </w:rPr>
        <w:t xml:space="preserve">               </w:t>
      </w:r>
      <w:r>
        <w:rPr>
          <w:rFonts w:hint="eastAsia" w:ascii="仿宋" w:hAnsi="仿宋" w:eastAsia="仿宋" w:cs="仿宋"/>
          <w:color w:val="auto"/>
          <w:kern w:val="0"/>
          <w:szCs w:val="21"/>
          <w:highlight w:val="none"/>
          <w:u w:val="single"/>
        </w:rPr>
        <w:t xml:space="preserve">    </w:t>
      </w:r>
    </w:p>
    <w:p w14:paraId="53E5FEF6">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关键部件：</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szCs w:val="21"/>
          <w:highlight w:val="none"/>
        </w:rPr>
        <w:t>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7234F66A">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关键部件</w:t>
      </w:r>
      <w:r>
        <w:rPr>
          <w:rFonts w:hint="eastAsia" w:ascii="仿宋" w:hAnsi="仿宋" w:eastAsia="仿宋" w:cs="仿宋"/>
          <w:color w:val="auto"/>
          <w:sz w:val="21"/>
          <w:highlight w:val="none"/>
        </w:rPr>
        <w:t>：</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5E89F294">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关键部件：</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p>
    <w:p w14:paraId="00FC9C55">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42788673">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②涉及车辆采购，请填写是否属于新能源汽车：</w:t>
      </w:r>
    </w:p>
    <w:p w14:paraId="01259CE1">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是，《政府采购品目分类目录》底级品目名称：</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数量：</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金额：</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4F5EAFF0">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否</w:t>
      </w:r>
    </w:p>
    <w:p w14:paraId="1E64BABE">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lang w:val="en"/>
        </w:rPr>
        <w:t>4</w:t>
      </w:r>
      <w:r>
        <w:rPr>
          <w:rFonts w:hint="eastAsia" w:ascii="仿宋" w:hAnsi="仿宋" w:eastAsia="仿宋" w:cs="仿宋"/>
          <w:color w:val="auto"/>
          <w:sz w:val="21"/>
          <w:highlight w:val="none"/>
        </w:rPr>
        <w:t>）政府采购组织形式：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政府集中采购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部门集中采购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分散采购</w:t>
      </w:r>
    </w:p>
    <w:p w14:paraId="68C72011">
      <w:pPr>
        <w:pStyle w:val="978"/>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w:t>
      </w:r>
      <w:r>
        <w:rPr>
          <w:rFonts w:hint="eastAsia" w:ascii="仿宋" w:hAnsi="仿宋" w:eastAsia="仿宋" w:cs="仿宋"/>
          <w:color w:val="auto"/>
          <w:sz w:val="21"/>
          <w:highlight w:val="none"/>
          <w:lang w:val="en"/>
        </w:rPr>
        <w:t>5</w:t>
      </w:r>
      <w:r>
        <w:rPr>
          <w:rFonts w:hint="eastAsia" w:ascii="仿宋" w:hAnsi="仿宋" w:eastAsia="仿宋" w:cs="仿宋"/>
          <w:color w:val="auto"/>
          <w:sz w:val="21"/>
          <w:highlight w:val="none"/>
        </w:rPr>
        <w:t>）政府采购方式：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公开招标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邀请招标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竞争性谈判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竞争性磋商</w:t>
      </w:r>
    </w:p>
    <w:p w14:paraId="5E91A42F">
      <w:pPr>
        <w:pStyle w:val="978"/>
        <w:numPr>
          <w:ilvl w:val="255"/>
          <w:numId w:val="0"/>
        </w:numPr>
        <w:snapToGrid w:val="0"/>
        <w:ind w:firstLine="420"/>
        <w:rPr>
          <w:rFonts w:ascii="仿宋" w:hAnsi="仿宋" w:eastAsia="仿宋" w:cs="仿宋"/>
          <w:color w:val="auto"/>
          <w:sz w:val="21"/>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询价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单一来源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框架协议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其他：</w:t>
      </w:r>
      <w:r>
        <w:rPr>
          <w:rFonts w:hint="eastAsia" w:ascii="仿宋" w:hAnsi="仿宋" w:eastAsia="仿宋" w:cs="仿宋"/>
          <w:color w:val="auto"/>
          <w:sz w:val="21"/>
          <w:highlight w:val="none"/>
          <w:u w:val="single"/>
        </w:rPr>
        <w:t xml:space="preserve">          </w:t>
      </w:r>
    </w:p>
    <w:p w14:paraId="719727D5">
      <w:pPr>
        <w:pStyle w:val="978"/>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（注：在框架协议采购的第二阶段，可选择使用该合同文本）</w:t>
      </w:r>
    </w:p>
    <w:p w14:paraId="1B000F24">
      <w:pPr>
        <w:pStyle w:val="978"/>
        <w:numPr>
          <w:ilvl w:val="255"/>
          <w:numId w:val="0"/>
        </w:numPr>
        <w:snapToGrid w:val="0"/>
        <w:ind w:firstLine="220" w:firstLineChars="100"/>
        <w:rPr>
          <w:rFonts w:ascii="仿宋" w:hAnsi="仿宋" w:eastAsia="仿宋" w:cs="仿宋"/>
          <w:color w:val="auto"/>
          <w:kern w:val="2"/>
          <w:sz w:val="21"/>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
        </w:rPr>
        <w:t>6</w:t>
      </w:r>
      <w:r>
        <w:rPr>
          <w:rFonts w:hint="eastAsia" w:ascii="仿宋" w:hAnsi="仿宋" w:eastAsia="仿宋" w:cs="仿宋"/>
          <w:color w:val="auto"/>
          <w:highlight w:val="none"/>
        </w:rPr>
        <w:t>）</w:t>
      </w:r>
      <w:r>
        <w:rPr>
          <w:rFonts w:hint="eastAsia" w:ascii="仿宋" w:hAnsi="仿宋" w:eastAsia="仿宋" w:cs="仿宋"/>
          <w:color w:val="auto"/>
          <w:kern w:val="2"/>
          <w:sz w:val="21"/>
          <w:highlight w:val="none"/>
        </w:rPr>
        <w:t>中标（成交）采购标的制造商是否为中小企业：</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 xml:space="preserve">是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3C3F9A65">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本合同是否为专门面向中小企业的采购合同（中小企业预留合同）：</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588F3F2">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1A0B5E0">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CE2C66C">
      <w:pPr>
        <w:snapToGrid w:val="0"/>
        <w:spacing w:line="400" w:lineRule="exact"/>
        <w:rPr>
          <w:rFonts w:ascii="仿宋" w:hAnsi="仿宋" w:eastAsia="仿宋" w:cs="仿宋"/>
          <w:color w:val="auto"/>
          <w:highlight w:val="none"/>
        </w:rPr>
      </w:pPr>
      <w:r>
        <w:rPr>
          <w:rFonts w:hint="eastAsia" w:ascii="仿宋" w:hAnsi="仿宋" w:eastAsia="仿宋" w:cs="仿宋"/>
          <w:color w:val="auto"/>
          <w:highlight w:val="none"/>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3DE026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E65458D">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分包主要内容：</w:t>
      </w:r>
      <w:r>
        <w:rPr>
          <w:rFonts w:hint="eastAsia" w:ascii="仿宋" w:hAnsi="仿宋" w:eastAsia="仿宋" w:cs="仿宋"/>
          <w:color w:val="auto"/>
          <w:szCs w:val="21"/>
          <w:highlight w:val="none"/>
          <w:u w:val="single"/>
        </w:rPr>
        <w:t xml:space="preserve">                                            </w:t>
      </w:r>
    </w:p>
    <w:p w14:paraId="3EFBDD07">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分包供应商/制造商名称（如供应商和制造商不同，请分别填写）：</w:t>
      </w:r>
    </w:p>
    <w:p w14:paraId="1E8E1223">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p>
    <w:p w14:paraId="28F09E2A">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分包供应商/制造商类型（如果供应商和制造商不同，只填写制造商类型）：</w:t>
      </w:r>
    </w:p>
    <w:p w14:paraId="3D492797">
      <w:pPr>
        <w:snapToGrid w:val="0"/>
        <w:spacing w:line="400" w:lineRule="exact"/>
        <w:ind w:firstLine="840" w:firstLineChars="400"/>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小微型企业  </w:t>
      </w:r>
    </w:p>
    <w:p w14:paraId="3F17BDC7">
      <w:pPr>
        <w:snapToGrid w:val="0"/>
        <w:spacing w:line="400" w:lineRule="exact"/>
        <w:ind w:firstLine="840" w:firstLineChars="400"/>
        <w:rPr>
          <w:rFonts w:ascii="仿宋" w:hAnsi="仿宋" w:eastAsia="仿宋" w:cs="仿宋"/>
          <w:color w:val="auto"/>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残疾人福利性单位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监狱企业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p>
    <w:p w14:paraId="0661A2F2">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
        </w:rPr>
        <w:t>8</w:t>
      </w:r>
      <w:r>
        <w:rPr>
          <w:rFonts w:hint="eastAsia" w:ascii="仿宋" w:hAnsi="仿宋" w:eastAsia="仿宋" w:cs="仿宋"/>
          <w:color w:val="auto"/>
          <w:szCs w:val="21"/>
          <w:highlight w:val="none"/>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A86268C">
      <w:pPr>
        <w:pStyle w:val="978"/>
        <w:tabs>
          <w:tab w:val="left" w:pos="1340"/>
        </w:tabs>
        <w:ind w:firstLine="420"/>
        <w:rPr>
          <w:rFonts w:ascii="仿宋" w:hAnsi="仿宋" w:eastAsia="仿宋" w:cs="仿宋"/>
          <w:color w:val="auto"/>
          <w:sz w:val="21"/>
          <w:highlight w:val="none"/>
          <w:u w:val="single"/>
        </w:rPr>
      </w:pPr>
      <w:r>
        <w:rPr>
          <w:rFonts w:hint="eastAsia" w:ascii="仿宋" w:hAnsi="仿宋" w:eastAsia="仿宋" w:cs="仿宋"/>
          <w:color w:val="auto"/>
          <w:sz w:val="21"/>
          <w:highlight w:val="none"/>
        </w:rPr>
        <w:t xml:space="preserve">     外商投资企业类型：</w:t>
      </w:r>
      <w:r>
        <w:rPr>
          <w:rFonts w:hint="eastAsia" w:ascii="仿宋" w:hAnsi="仿宋" w:eastAsia="仿宋" w:cs="仿宋"/>
          <w:iCs/>
          <w:color w:val="auto"/>
          <w:sz w:val="21"/>
          <w:highlight w:val="none"/>
        </w:rPr>
        <w:sym w:font="Wingdings" w:char="00A8"/>
      </w:r>
      <w:r>
        <w:rPr>
          <w:rFonts w:hint="eastAsia" w:ascii="仿宋" w:hAnsi="仿宋" w:eastAsia="仿宋" w:cs="仿宋"/>
          <w:color w:val="auto"/>
          <w:sz w:val="21"/>
          <w:highlight w:val="none"/>
        </w:rPr>
        <w:t xml:space="preserve">全部由外国投资者投资  </w:t>
      </w:r>
      <w:r>
        <w:rPr>
          <w:rFonts w:hint="eastAsia" w:ascii="仿宋" w:hAnsi="仿宋" w:eastAsia="仿宋" w:cs="仿宋"/>
          <w:iCs/>
          <w:color w:val="auto"/>
          <w:sz w:val="21"/>
          <w:highlight w:val="none"/>
        </w:rPr>
        <w:sym w:font="Wingdings" w:char="00A8"/>
      </w:r>
      <w:r>
        <w:rPr>
          <w:rFonts w:hint="eastAsia" w:ascii="仿宋" w:hAnsi="仿宋" w:eastAsia="仿宋" w:cs="仿宋"/>
          <w:iCs/>
          <w:color w:val="auto"/>
          <w:sz w:val="21"/>
          <w:highlight w:val="none"/>
        </w:rPr>
        <w:t>部分由外国投资者投资</w:t>
      </w:r>
    </w:p>
    <w:p w14:paraId="34040DCF">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9</w:t>
      </w:r>
      <w:r>
        <w:rPr>
          <w:rFonts w:hint="eastAsia" w:ascii="仿宋" w:hAnsi="仿宋" w:eastAsia="仿宋" w:cs="仿宋"/>
          <w:color w:val="auto"/>
          <w:szCs w:val="21"/>
          <w:highlight w:val="none"/>
        </w:rPr>
        <w:t>）是否涉及进口产品：</w:t>
      </w:r>
    </w:p>
    <w:p w14:paraId="50514570">
      <w:pPr>
        <w:numPr>
          <w:ilvl w:val="255"/>
          <w:numId w:val="0"/>
        </w:num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是，《政府采购品目分类目录》底级品目名称：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金额：</w:t>
      </w:r>
      <w:r>
        <w:rPr>
          <w:rFonts w:hint="eastAsia" w:ascii="仿宋" w:hAnsi="仿宋" w:eastAsia="仿宋" w:cs="仿宋"/>
          <w:color w:val="auto"/>
          <w:szCs w:val="21"/>
          <w:highlight w:val="none"/>
          <w:u w:val="single"/>
        </w:rPr>
        <w:t xml:space="preserve">        </w:t>
      </w:r>
    </w:p>
    <w:p w14:paraId="25D8427A">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国别：</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6F084D5A">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050D983E">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0</w:t>
      </w:r>
      <w:r>
        <w:rPr>
          <w:rFonts w:hint="eastAsia" w:ascii="仿宋" w:hAnsi="仿宋" w:eastAsia="仿宋" w:cs="仿宋"/>
          <w:color w:val="auto"/>
          <w:szCs w:val="21"/>
          <w:highlight w:val="none"/>
        </w:rPr>
        <w:t>）是否涉及节能产品：</w:t>
      </w:r>
    </w:p>
    <w:p w14:paraId="2402F7C0">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是，《节能产品政府采购品目清单》的底级品目名称：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7B2FDBD7">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0FE3AE26">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23851E6A">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是否涉及环境标志产品：</w:t>
      </w:r>
    </w:p>
    <w:p w14:paraId="256A9940">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是，《环境标志产品政府采购品目清单》的底级品目名称：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62C418C8">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54A80445">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4D5F205C">
      <w:pPr>
        <w:pStyle w:val="978"/>
        <w:numPr>
          <w:ilvl w:val="255"/>
          <w:numId w:val="0"/>
        </w:numPr>
        <w:snapToGrid w:val="0"/>
        <w:rPr>
          <w:rFonts w:ascii="仿宋" w:hAnsi="仿宋" w:eastAsia="仿宋" w:cs="仿宋"/>
          <w:color w:val="auto"/>
          <w:kern w:val="2"/>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 xml:space="preserve">是否涉及绿色产品： </w:t>
      </w:r>
    </w:p>
    <w:p w14:paraId="0DAC2E98">
      <w:pPr>
        <w:pStyle w:val="978"/>
        <w:ind w:firstLine="420" w:firstLineChars="0"/>
        <w:rPr>
          <w:rFonts w:ascii="仿宋" w:hAnsi="仿宋" w:eastAsia="仿宋" w:cs="仿宋"/>
          <w:color w:val="auto"/>
          <w:highlight w:val="none"/>
          <w:u w:val="singl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是，绿色产品政府采购相关政策确定的底级品目名称：</w:t>
      </w:r>
      <w:r>
        <w:rPr>
          <w:rFonts w:hint="eastAsia" w:ascii="仿宋" w:hAnsi="仿宋" w:eastAsia="仿宋" w:cs="仿宋"/>
          <w:color w:val="auto"/>
          <w:highlight w:val="none"/>
          <w:u w:val="single"/>
        </w:rPr>
        <w:t xml:space="preserve">         </w:t>
      </w:r>
    </w:p>
    <w:p w14:paraId="64E28D31">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5C81FCE5">
      <w:pPr>
        <w:pStyle w:val="978"/>
        <w:ind w:firstLine="420" w:firstLineChars="0"/>
        <w:rPr>
          <w:rFonts w:ascii="仿宋" w:hAnsi="仿宋" w:eastAsia="仿宋" w:cs="仿宋"/>
          <w:color w:val="auto"/>
          <w:sz w:val="21"/>
          <w:highlight w:val="non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5ECE0C99">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1</w:t>
      </w:r>
      <w:r>
        <w:rPr>
          <w:rFonts w:hint="eastAsia" w:ascii="仿宋" w:hAnsi="仿宋" w:eastAsia="仿宋" w:cs="仿宋"/>
          <w:color w:val="auto"/>
          <w:szCs w:val="21"/>
          <w:highlight w:val="none"/>
        </w:rPr>
        <w:t>）涉及商品包装和快递包装的，是否参考《商品包装政府采购需求标准（试行）》、《快递包装政府采购需求标准（试行）》明确产品及相关快递服务的具体包装要求：</w:t>
      </w:r>
    </w:p>
    <w:p w14:paraId="01DC6CB0">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否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不涉及</w:t>
      </w:r>
    </w:p>
    <w:p w14:paraId="543DEB84">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5DA5137B">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p>
    <w:p w14:paraId="4FA92A9A">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4C03EDC0">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分包金额（如有）小写：</w:t>
      </w:r>
      <w:r>
        <w:rPr>
          <w:rFonts w:hint="eastAsia" w:ascii="仿宋" w:hAnsi="仿宋" w:eastAsia="仿宋" w:cs="仿宋"/>
          <w:color w:val="auto"/>
          <w:szCs w:val="21"/>
          <w:highlight w:val="none"/>
          <w:u w:val="single"/>
        </w:rPr>
        <w:t xml:space="preserve">                   </w:t>
      </w:r>
    </w:p>
    <w:p w14:paraId="4275DEBA">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7C66FB04">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（注：固定单价合同应填写单价和最高限价）</w:t>
      </w:r>
    </w:p>
    <w:p w14:paraId="2E662427">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（2）合同定价方式（采用组合定价方式的，可以勾选多项）：</w:t>
      </w:r>
    </w:p>
    <w:p w14:paraId="1C95BB1F">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固定单价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固定费率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绩效激励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r>
        <w:rPr>
          <w:rFonts w:hint="eastAsia" w:ascii="仿宋" w:hAnsi="仿宋" w:eastAsia="仿宋" w:cs="仿宋"/>
          <w:color w:val="auto"/>
          <w:szCs w:val="21"/>
          <w:highlight w:val="none"/>
          <w:u w:val="single"/>
        </w:rPr>
        <w:t xml:space="preserve">       </w:t>
      </w:r>
    </w:p>
    <w:p w14:paraId="32989841">
      <w:pPr>
        <w:pStyle w:val="792"/>
        <w:spacing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（3）付款方式（按项目实际勾选填写）：</w:t>
      </w:r>
    </w:p>
    <w:p w14:paraId="6047DC9B">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（应明确一次性支付合同款项的条件）                    </w:t>
      </w:r>
    </w:p>
    <w:p w14:paraId="189117FA">
      <w:pPr>
        <w:snapToGrid w:val="0"/>
        <w:spacing w:line="400" w:lineRule="exact"/>
        <w:ind w:firstLine="630" w:firstLineChars="300"/>
        <w:rPr>
          <w:rFonts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color w:val="auto"/>
          <w:szCs w:val="21"/>
          <w:highlight w:val="none"/>
        </w:rPr>
        <w:t>，其中涉及预付款的：</w:t>
      </w:r>
      <w:r>
        <w:rPr>
          <w:rFonts w:hint="eastAsia" w:ascii="仿宋" w:hAnsi="仿宋" w:eastAsia="仿宋" w:cs="仿宋"/>
          <w:color w:val="auto"/>
          <w:szCs w:val="21"/>
          <w:highlight w:val="none"/>
          <w:u w:val="single"/>
        </w:rPr>
        <w:t xml:space="preserve"> （应明确预付款的支付比例和支付条件） </w:t>
      </w:r>
    </w:p>
    <w:p w14:paraId="632A6E01">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1CDF48E3">
      <w:pPr>
        <w:snapToGrid w:val="0"/>
        <w:spacing w:line="400" w:lineRule="exact"/>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2EF7530E">
      <w:pPr>
        <w:numPr>
          <w:ilvl w:val="0"/>
          <w:numId w:val="1"/>
        </w:numPr>
        <w:snapToGrid w:val="0"/>
        <w:spacing w:line="400" w:lineRule="exact"/>
        <w:ind w:firstLine="422" w:firstLineChars="200"/>
        <w:rPr>
          <w:rFonts w:ascii="仿宋" w:hAnsi="仿宋" w:eastAsia="仿宋" w:cs="仿宋"/>
          <w:b/>
          <w:color w:val="auto"/>
          <w:szCs w:val="21"/>
          <w:highlight w:val="none"/>
          <w:u w:val="single"/>
        </w:rPr>
      </w:pPr>
      <w:r>
        <w:rPr>
          <w:rFonts w:hint="eastAsia" w:ascii="仿宋" w:hAnsi="仿宋" w:eastAsia="仿宋" w:cs="仿宋"/>
          <w:b/>
          <w:color w:val="auto"/>
          <w:szCs w:val="21"/>
          <w:highlight w:val="none"/>
        </w:rPr>
        <w:t>合同履行</w:t>
      </w:r>
    </w:p>
    <w:p w14:paraId="5F15F53B">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3074ED85">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rPr>
        <w:t>（2）履约地点</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6023125F">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bCs/>
          <w:color w:val="auto"/>
          <w:szCs w:val="21"/>
          <w:highlight w:val="none"/>
        </w:rPr>
        <w:t>（3）履约担保：</w:t>
      </w:r>
      <w:r>
        <w:rPr>
          <w:rFonts w:hint="eastAsia" w:ascii="仿宋" w:hAnsi="仿宋" w:eastAsia="仿宋" w:cs="仿宋"/>
          <w:color w:val="auto"/>
          <w:highlight w:val="none"/>
        </w:rPr>
        <w:t>是否收取履约保证金：</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46AFF6CA">
      <w:pPr>
        <w:pStyle w:val="978"/>
        <w:rPr>
          <w:rFonts w:ascii="仿宋" w:hAnsi="仿宋" w:eastAsia="仿宋" w:cs="仿宋"/>
          <w:color w:val="auto"/>
          <w:sz w:val="21"/>
          <w:highlight w:val="none"/>
        </w:rPr>
      </w:pPr>
      <w:r>
        <w:rPr>
          <w:rFonts w:hint="eastAsia" w:ascii="仿宋" w:hAnsi="仿宋" w:eastAsia="仿宋" w:cs="仿宋"/>
          <w:bCs/>
          <w:color w:val="auto"/>
          <w:highlight w:val="none"/>
        </w:rPr>
        <w:t xml:space="preserve">  </w:t>
      </w:r>
      <w:r>
        <w:rPr>
          <w:rFonts w:hint="eastAsia" w:ascii="仿宋" w:hAnsi="仿宋" w:eastAsia="仿宋" w:cs="仿宋"/>
          <w:color w:val="auto"/>
          <w:sz w:val="21"/>
          <w:highlight w:val="none"/>
        </w:rPr>
        <w:t xml:space="preserve">  收取履约保证金形式：</w:t>
      </w:r>
      <w:r>
        <w:rPr>
          <w:rFonts w:hint="eastAsia" w:ascii="仿宋" w:hAnsi="仿宋" w:eastAsia="仿宋" w:cs="仿宋"/>
          <w:bCs/>
          <w:color w:val="auto"/>
          <w:sz w:val="21"/>
          <w:highlight w:val="none"/>
          <w:u w:val="single"/>
        </w:rPr>
        <w:t xml:space="preserve">                            </w:t>
      </w:r>
    </w:p>
    <w:p w14:paraId="7D36858E">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收取履约保证金金额：</w:t>
      </w:r>
      <w:r>
        <w:rPr>
          <w:rFonts w:hint="eastAsia" w:ascii="仿宋" w:hAnsi="仿宋" w:eastAsia="仿宋" w:cs="仿宋"/>
          <w:bCs/>
          <w:color w:val="auto"/>
          <w:sz w:val="21"/>
          <w:highlight w:val="none"/>
          <w:u w:val="single"/>
        </w:rPr>
        <w:t xml:space="preserve">                            </w:t>
      </w:r>
    </w:p>
    <w:p w14:paraId="2F22BD2E">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bCs/>
          <w:color w:val="auto"/>
          <w:szCs w:val="21"/>
          <w:highlight w:val="none"/>
        </w:rPr>
        <w:t xml:space="preserve">    履约担保期限：</w:t>
      </w:r>
      <w:r>
        <w:rPr>
          <w:rFonts w:hint="eastAsia" w:ascii="仿宋" w:hAnsi="仿宋" w:eastAsia="仿宋" w:cs="仿宋"/>
          <w:bCs/>
          <w:color w:val="auto"/>
          <w:szCs w:val="21"/>
          <w:highlight w:val="none"/>
          <w:u w:val="single"/>
        </w:rPr>
        <w:t xml:space="preserve">                                  </w:t>
      </w:r>
    </w:p>
    <w:p w14:paraId="49203594">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p>
    <w:p w14:paraId="0C15FFBB">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bCs/>
          <w:color w:val="auto"/>
          <w:szCs w:val="21"/>
          <w:highlight w:val="none"/>
        </w:rPr>
        <w:t>（5）风险处置措施和替代方案：</w:t>
      </w:r>
      <w:r>
        <w:rPr>
          <w:rFonts w:hint="eastAsia" w:ascii="仿宋" w:hAnsi="仿宋" w:eastAsia="仿宋" w:cs="仿宋"/>
          <w:color w:val="auto"/>
          <w:szCs w:val="21"/>
          <w:highlight w:val="none"/>
          <w:u w:val="single"/>
        </w:rPr>
        <w:t xml:space="preserve">                                                               </w:t>
      </w:r>
    </w:p>
    <w:p w14:paraId="1E074E84">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1E15C331">
      <w:pPr>
        <w:numPr>
          <w:ilvl w:val="0"/>
          <w:numId w:val="3"/>
        </w:num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委托第三方组织</w:t>
      </w:r>
    </w:p>
    <w:p w14:paraId="6D25D1A0">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验收主体：</w:t>
      </w:r>
      <w:r>
        <w:rPr>
          <w:rFonts w:hint="eastAsia" w:ascii="仿宋" w:hAnsi="仿宋" w:eastAsia="仿宋" w:cs="仿宋"/>
          <w:bCs/>
          <w:color w:val="auto"/>
          <w:szCs w:val="21"/>
          <w:highlight w:val="none"/>
          <w:u w:val="single"/>
        </w:rPr>
        <w:t xml:space="preserve">                  </w:t>
      </w:r>
    </w:p>
    <w:p w14:paraId="16C592EF">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是否邀请本项目的其他供应商参加验收：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488A8041">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是否邀请专家参加验收：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131F71BB">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4C435734">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49DA1A3D">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是否进行抽查检测：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4C0E57FF">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是否存在破坏性检测：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u w:val="single"/>
        </w:rPr>
        <w:t>（应明确对被破坏的检测产品的处理方式）</w:t>
      </w:r>
    </w:p>
    <w:p w14:paraId="60318A73">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4D3D6E16">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1612CB34">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 xml:space="preserve">（计划于何时验收/供应商提出验收申请之日起   日内组织验收） </w:t>
      </w:r>
    </w:p>
    <w:p w14:paraId="53A27033">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一次性验收         </w:t>
      </w:r>
    </w:p>
    <w:p w14:paraId="43A52A25">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u w:val="single"/>
        </w:rPr>
        <w:t xml:space="preserve"> （应明确分期</w:t>
      </w:r>
      <w:r>
        <w:rPr>
          <w:rFonts w:hint="eastAsia" w:ascii="仿宋" w:hAnsi="仿宋" w:eastAsia="仿宋" w:cs="仿宋"/>
          <w:bCs/>
          <w:color w:val="auto"/>
          <w:szCs w:val="21"/>
          <w:highlight w:val="none"/>
          <w:u w:val="single"/>
          <w:lang w:val="en"/>
        </w:rPr>
        <w:t>/分项验收的工作安排</w:t>
      </w:r>
      <w:r>
        <w:rPr>
          <w:rFonts w:hint="eastAsia" w:ascii="仿宋" w:hAnsi="仿宋" w:eastAsia="仿宋" w:cs="仿宋"/>
          <w:bCs/>
          <w:color w:val="auto"/>
          <w:szCs w:val="21"/>
          <w:highlight w:val="none"/>
          <w:u w:val="single"/>
        </w:rPr>
        <w:t xml:space="preserve">）  </w:t>
      </w:r>
    </w:p>
    <w:p w14:paraId="262D2701">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1955AFB2">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（应当包括每一项技术和商务要求的履约情况，特别是落实政府采购扶持中小企业，支持绿色发展和乡村振兴等政策情况）                                      </w:t>
      </w:r>
    </w:p>
    <w:p w14:paraId="25366012">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65491FE8">
      <w:pPr>
        <w:pStyle w:val="978"/>
        <w:ind w:firstLine="420"/>
        <w:rPr>
          <w:rFonts w:ascii="仿宋" w:hAnsi="仿宋" w:eastAsia="仿宋" w:cs="仿宋"/>
          <w:color w:val="auto"/>
          <w:sz w:val="21"/>
          <w:highlight w:val="none"/>
        </w:rPr>
      </w:pPr>
      <w:r>
        <w:rPr>
          <w:rFonts w:hint="eastAsia" w:ascii="仿宋" w:hAnsi="仿宋" w:eastAsia="仿宋" w:cs="仿宋"/>
          <w:bCs/>
          <w:color w:val="auto"/>
          <w:sz w:val="21"/>
          <w:highlight w:val="none"/>
        </w:rPr>
        <w:t>（7）是否以采购活动中供应商提供的样品作为参考：</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 xml:space="preserve">是  </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否</w:t>
      </w:r>
    </w:p>
    <w:p w14:paraId="79A2B176">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（产权过户登记等）          </w:t>
      </w:r>
    </w:p>
    <w:p w14:paraId="066B43C7">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342C011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5C6B6ED6">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（1）政府采购合同协议书及其变更、补充协议</w:t>
      </w:r>
    </w:p>
    <w:p w14:paraId="59067DBB">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（2）政府采购合同专用条款</w:t>
      </w:r>
    </w:p>
    <w:p w14:paraId="6401A95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（3）政府采购合同通用条款</w:t>
      </w:r>
    </w:p>
    <w:p w14:paraId="5D57F95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（4）中标（成交）通知书</w:t>
      </w:r>
    </w:p>
    <w:p w14:paraId="6D4ABE7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（5）投标（响应）文件</w:t>
      </w:r>
    </w:p>
    <w:p w14:paraId="78DCB3B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32650964">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2C025F59">
      <w:pPr>
        <w:pStyle w:val="978"/>
        <w:ind w:firstLine="420"/>
        <w:rPr>
          <w:rFonts w:ascii="仿宋" w:hAnsi="仿宋" w:eastAsia="仿宋" w:cs="仿宋"/>
          <w:color w:val="auto"/>
          <w:kern w:val="2"/>
          <w:sz w:val="21"/>
          <w:highlight w:val="none"/>
        </w:rPr>
      </w:pPr>
      <w:r>
        <w:rPr>
          <w:rFonts w:hint="eastAsia" w:ascii="仿宋" w:hAnsi="仿宋" w:eastAsia="仿宋" w:cs="仿宋"/>
          <w:color w:val="auto"/>
          <w:sz w:val="21"/>
          <w:highlight w:val="none"/>
        </w:rPr>
        <w:t>（8）</w:t>
      </w:r>
      <w:r>
        <w:rPr>
          <w:rFonts w:hint="eastAsia" w:ascii="仿宋" w:hAnsi="仿宋" w:eastAsia="仿宋" w:cs="仿宋"/>
          <w:color w:val="auto"/>
          <w:kern w:val="2"/>
          <w:sz w:val="21"/>
          <w:highlight w:val="none"/>
        </w:rPr>
        <w:t>国家法律、行政法规和规章制度规定或合同约定的作为合同组成部分的其他文件</w:t>
      </w:r>
    </w:p>
    <w:p w14:paraId="1D286CD5">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77933101">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7A2C83FA">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18F47A66">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份，甲方执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份，乙方执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1874055F">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1D0A7B7C">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7CC23A43">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附件：具体标的及其技术要求和商务要求、联合协议、分包意向协议等。</w:t>
      </w:r>
    </w:p>
    <w:p w14:paraId="3B512A4D">
      <w:pPr>
        <w:pStyle w:val="792"/>
        <w:spacing w:line="400" w:lineRule="exact"/>
        <w:ind w:firstLine="480"/>
        <w:rPr>
          <w:rFonts w:ascii="仿宋" w:hAnsi="仿宋" w:eastAsia="仿宋" w:cs="仿宋"/>
          <w:color w:val="auto"/>
          <w:highlight w:val="none"/>
        </w:rPr>
      </w:pPr>
    </w:p>
    <w:p w14:paraId="46085DED">
      <w:pPr>
        <w:pStyle w:val="3"/>
        <w:spacing w:line="400" w:lineRule="exact"/>
        <w:rPr>
          <w:rFonts w:ascii="仿宋" w:eastAsia="仿宋" w:cs="仿宋"/>
          <w:b w:val="0"/>
          <w:bCs w:val="0"/>
          <w:color w:val="auto"/>
          <w:sz w:val="21"/>
          <w:szCs w:val="21"/>
          <w:highlight w:val="none"/>
          <w:lang w:val="en-US"/>
        </w:rPr>
      </w:pPr>
      <w:r>
        <w:rPr>
          <w:rFonts w:hint="eastAsia" w:ascii="仿宋" w:eastAsia="仿宋" w:cs="仿宋"/>
          <w:color w:val="auto"/>
          <w:highlight w:val="none"/>
          <w:lang w:val="en"/>
        </w:rPr>
        <w:t xml:space="preserve">   </w:t>
      </w:r>
    </w:p>
    <w:p w14:paraId="421B70CE">
      <w:pPr>
        <w:rPr>
          <w:rFonts w:ascii="仿宋" w:hAnsi="仿宋" w:eastAsia="仿宋" w:cs="仿宋"/>
          <w:color w:val="auto"/>
          <w:highlight w:val="none"/>
        </w:rPr>
      </w:pPr>
      <w:r>
        <w:rPr>
          <w:rFonts w:hint="eastAsia" w:ascii="仿宋" w:hAnsi="仿宋" w:eastAsia="仿宋" w:cs="仿宋"/>
          <w:color w:val="auto"/>
          <w:highlight w:val="none"/>
        </w:rPr>
        <w:br w:type="page"/>
      </w:r>
    </w:p>
    <w:p w14:paraId="348593F2">
      <w:pPr>
        <w:pStyle w:val="792"/>
        <w:ind w:firstLine="480"/>
        <w:rPr>
          <w:rFonts w:ascii="仿宋" w:hAnsi="仿宋" w:eastAsia="仿宋" w:cs="仿宋"/>
          <w:color w:val="auto"/>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240ACB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14:paraId="72170F08">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FA178C6">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3D4014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54CCAF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A20A1A8">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8A3A053">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252209D4">
            <w:pPr>
              <w:snapToGrid w:val="0"/>
              <w:spacing w:line="300" w:lineRule="exact"/>
              <w:jc w:val="center"/>
              <w:rPr>
                <w:rFonts w:ascii="仿宋" w:hAnsi="仿宋" w:eastAsia="仿宋" w:cs="仿宋"/>
                <w:color w:val="auto"/>
                <w:spacing w:val="20"/>
                <w:szCs w:val="21"/>
                <w:highlight w:val="none"/>
              </w:rPr>
            </w:pPr>
          </w:p>
        </w:tc>
      </w:tr>
      <w:tr w14:paraId="1151C1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AB6C296">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310A3566">
            <w:pPr>
              <w:snapToGrid w:val="0"/>
              <w:spacing w:line="300" w:lineRule="exact"/>
              <w:ind w:firstLine="100" w:firstLineChars="48"/>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034EE46">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2D6E4C58">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3C0863A5">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6FC9C287">
            <w:pPr>
              <w:snapToGrid w:val="0"/>
              <w:spacing w:line="300" w:lineRule="exact"/>
              <w:jc w:val="center"/>
              <w:rPr>
                <w:rFonts w:ascii="仿宋" w:hAnsi="仿宋" w:eastAsia="仿宋" w:cs="仿宋"/>
                <w:color w:val="auto"/>
                <w:szCs w:val="21"/>
                <w:highlight w:val="none"/>
              </w:rPr>
            </w:pPr>
          </w:p>
        </w:tc>
      </w:tr>
      <w:tr w14:paraId="2B7FD3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8ACAEE6">
            <w:pPr>
              <w:snapToGrid w:val="0"/>
              <w:spacing w:line="300" w:lineRule="exact"/>
              <w:jc w:val="center"/>
              <w:rPr>
                <w:rFonts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27CA8B4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300911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BF29AE4">
            <w:pPr>
              <w:snapToGrid w:val="0"/>
              <w:spacing w:line="300" w:lineRule="exact"/>
              <w:jc w:val="center"/>
              <w:rPr>
                <w:rFonts w:ascii="仿宋" w:hAnsi="仿宋" w:eastAsia="仿宋" w:cs="仿宋"/>
                <w:color w:val="auto"/>
                <w:spacing w:val="20"/>
                <w:szCs w:val="21"/>
                <w:highlight w:val="none"/>
              </w:rPr>
            </w:pPr>
          </w:p>
        </w:tc>
      </w:tr>
      <w:tr w14:paraId="70B3E8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BD0EBF9">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17AAE0A">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7400D6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14:paraId="72915A82">
            <w:pPr>
              <w:snapToGrid w:val="0"/>
              <w:spacing w:line="300" w:lineRule="exact"/>
              <w:jc w:val="center"/>
              <w:rPr>
                <w:rFonts w:ascii="仿宋" w:hAnsi="仿宋" w:eastAsia="仿宋" w:cs="仿宋"/>
                <w:color w:val="auto"/>
                <w:spacing w:val="20"/>
                <w:szCs w:val="21"/>
                <w:highlight w:val="none"/>
              </w:rPr>
            </w:pPr>
          </w:p>
        </w:tc>
      </w:tr>
      <w:tr w14:paraId="32B5F4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B22849">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F84775A">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9FEB493">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5F4D9C65">
            <w:pPr>
              <w:snapToGrid w:val="0"/>
              <w:spacing w:line="300" w:lineRule="exact"/>
              <w:jc w:val="center"/>
              <w:rPr>
                <w:rFonts w:ascii="仿宋" w:hAnsi="仿宋" w:eastAsia="仿宋" w:cs="仿宋"/>
                <w:color w:val="auto"/>
                <w:spacing w:val="20"/>
                <w:szCs w:val="21"/>
                <w:highlight w:val="none"/>
              </w:rPr>
            </w:pPr>
          </w:p>
        </w:tc>
      </w:tr>
      <w:tr w14:paraId="115320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9B39E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E3453E6">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DEAB109">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55148C9A">
            <w:pPr>
              <w:snapToGrid w:val="0"/>
              <w:spacing w:line="300" w:lineRule="exact"/>
              <w:jc w:val="center"/>
              <w:rPr>
                <w:rFonts w:ascii="仿宋" w:hAnsi="仿宋" w:eastAsia="仿宋" w:cs="仿宋"/>
                <w:color w:val="auto"/>
                <w:spacing w:val="20"/>
                <w:szCs w:val="21"/>
                <w:highlight w:val="none"/>
              </w:rPr>
            </w:pPr>
          </w:p>
        </w:tc>
      </w:tr>
      <w:tr w14:paraId="17A055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D9EF4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6596C2C">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951015">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112018B0">
            <w:pPr>
              <w:snapToGrid w:val="0"/>
              <w:spacing w:line="300" w:lineRule="exact"/>
              <w:jc w:val="center"/>
              <w:rPr>
                <w:rFonts w:ascii="仿宋" w:hAnsi="仿宋" w:eastAsia="仿宋" w:cs="仿宋"/>
                <w:color w:val="auto"/>
                <w:spacing w:val="20"/>
                <w:szCs w:val="21"/>
                <w:highlight w:val="none"/>
              </w:rPr>
            </w:pPr>
          </w:p>
        </w:tc>
      </w:tr>
      <w:tr w14:paraId="730B7C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184101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5B6C99D">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767966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5DDAB99E">
            <w:pPr>
              <w:snapToGrid w:val="0"/>
              <w:spacing w:line="300" w:lineRule="exact"/>
              <w:jc w:val="center"/>
              <w:rPr>
                <w:rFonts w:ascii="仿宋" w:hAnsi="仿宋" w:eastAsia="仿宋" w:cs="仿宋"/>
                <w:color w:val="auto"/>
                <w:spacing w:val="20"/>
                <w:szCs w:val="21"/>
                <w:highlight w:val="none"/>
              </w:rPr>
            </w:pPr>
          </w:p>
        </w:tc>
      </w:tr>
      <w:tr w14:paraId="083F14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D12E0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8853B04">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702BD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444EFDCA">
            <w:pPr>
              <w:snapToGrid w:val="0"/>
              <w:spacing w:line="300" w:lineRule="exact"/>
              <w:jc w:val="center"/>
              <w:rPr>
                <w:rFonts w:ascii="仿宋" w:hAnsi="仿宋" w:eastAsia="仿宋" w:cs="仿宋"/>
                <w:color w:val="auto"/>
                <w:spacing w:val="20"/>
                <w:szCs w:val="21"/>
                <w:highlight w:val="none"/>
              </w:rPr>
            </w:pPr>
          </w:p>
        </w:tc>
      </w:tr>
      <w:tr w14:paraId="07B43D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5ED7F8">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5AB8F2F">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D7C4D1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6400BC6E">
            <w:pPr>
              <w:snapToGrid w:val="0"/>
              <w:spacing w:line="300" w:lineRule="exact"/>
              <w:jc w:val="center"/>
              <w:rPr>
                <w:rFonts w:ascii="仿宋" w:hAnsi="仿宋" w:eastAsia="仿宋" w:cs="仿宋"/>
                <w:color w:val="auto"/>
                <w:spacing w:val="20"/>
                <w:szCs w:val="21"/>
                <w:highlight w:val="none"/>
              </w:rPr>
            </w:pPr>
          </w:p>
        </w:tc>
      </w:tr>
      <w:tr w14:paraId="070EA3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C7191E">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D0DCB5E">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C5654B1">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5B1C361D">
            <w:pPr>
              <w:snapToGrid w:val="0"/>
              <w:spacing w:line="300" w:lineRule="exact"/>
              <w:jc w:val="center"/>
              <w:rPr>
                <w:rFonts w:ascii="仿宋" w:hAnsi="仿宋" w:eastAsia="仿宋" w:cs="仿宋"/>
                <w:color w:val="auto"/>
                <w:spacing w:val="20"/>
                <w:szCs w:val="21"/>
                <w:highlight w:val="none"/>
              </w:rPr>
            </w:pPr>
          </w:p>
        </w:tc>
      </w:tr>
      <w:tr w14:paraId="5E843C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946B0">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95FBC36">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6DDD77">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2756A39F">
            <w:pPr>
              <w:snapToGrid w:val="0"/>
              <w:spacing w:line="300" w:lineRule="exact"/>
              <w:jc w:val="center"/>
              <w:rPr>
                <w:rFonts w:ascii="仿宋" w:hAnsi="仿宋" w:eastAsia="仿宋" w:cs="仿宋"/>
                <w:color w:val="auto"/>
                <w:spacing w:val="20"/>
                <w:szCs w:val="21"/>
                <w:highlight w:val="none"/>
              </w:rPr>
            </w:pPr>
          </w:p>
        </w:tc>
      </w:tr>
      <w:tr w14:paraId="1CACC9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474BBAD">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2E6F0B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4A573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46145991">
            <w:pPr>
              <w:snapToGrid w:val="0"/>
              <w:spacing w:line="300" w:lineRule="exact"/>
              <w:jc w:val="center"/>
              <w:rPr>
                <w:rFonts w:ascii="仿宋" w:hAnsi="仿宋" w:eastAsia="仿宋" w:cs="仿宋"/>
                <w:color w:val="auto"/>
                <w:spacing w:val="20"/>
                <w:szCs w:val="21"/>
                <w:highlight w:val="none"/>
              </w:rPr>
            </w:pPr>
          </w:p>
        </w:tc>
      </w:tr>
      <w:tr w14:paraId="41BA5D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51E5652">
            <w:pPr>
              <w:pStyle w:val="24"/>
              <w:snapToGrid w:val="0"/>
              <w:spacing w:before="120" w:beforeLines="50" w:line="360" w:lineRule="auto"/>
              <w:jc w:val="left"/>
              <w:rPr>
                <w:rFonts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6558EDD8">
      <w:pPr>
        <w:pStyle w:val="3"/>
        <w:adjustRightInd w:val="0"/>
        <w:snapToGrid w:val="0"/>
        <w:spacing w:before="120" w:beforeLines="50"/>
        <w:jc w:val="center"/>
        <w:rPr>
          <w:rFonts w:ascii="仿宋" w:eastAsia="仿宋" w:cs="仿宋"/>
          <w:color w:val="auto"/>
          <w:sz w:val="28"/>
          <w:szCs w:val="28"/>
          <w:highlight w:val="none"/>
        </w:rPr>
      </w:pPr>
      <w:r>
        <w:rPr>
          <w:rFonts w:hint="eastAsia" w:ascii="仿宋" w:eastAsia="仿宋" w:cs="仿宋"/>
          <w:color w:val="auto"/>
          <w:sz w:val="21"/>
          <w:szCs w:val="21"/>
          <w:highlight w:val="none"/>
          <w:u w:val="single"/>
        </w:rPr>
        <w:br w:type="page"/>
      </w:r>
      <w:bookmarkStart w:id="32" w:name="_Toc27624"/>
      <w:r>
        <w:rPr>
          <w:rFonts w:hint="eastAsia" w:ascii="仿宋" w:eastAsia="仿宋" w:cs="仿宋"/>
          <w:b w:val="0"/>
          <w:bCs w:val="0"/>
          <w:color w:val="auto"/>
          <w:sz w:val="28"/>
          <w:szCs w:val="28"/>
          <w:highlight w:val="none"/>
        </w:rPr>
        <w:t>第二节 政府采购合同通用条款</w:t>
      </w:r>
      <w:bookmarkEnd w:id="32"/>
    </w:p>
    <w:p w14:paraId="4199BDB1">
      <w:pPr>
        <w:tabs>
          <w:tab w:val="left" w:pos="8820"/>
          <w:tab w:val="left" w:pos="9345"/>
          <w:tab w:val="left" w:pos="9765"/>
        </w:tabs>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 xml:space="preserve">1. </w:t>
      </w:r>
      <w:r>
        <w:rPr>
          <w:rFonts w:hint="eastAsia" w:ascii="仿宋" w:hAnsi="仿宋" w:eastAsia="仿宋" w:cs="仿宋"/>
          <w:b/>
          <w:bCs/>
          <w:color w:val="auto"/>
          <w:sz w:val="24"/>
          <w:highlight w:val="none"/>
        </w:rPr>
        <w:t>定义</w:t>
      </w:r>
    </w:p>
    <w:p w14:paraId="639B06C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7C91745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（1）采购人（以下称甲方）是指使用财政性资金，通过政府采购方式向供应商购买货物及其相关服务的国家机关、事业单位、团体组织。</w:t>
      </w:r>
    </w:p>
    <w:p w14:paraId="73AF0CE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（2）供应商（以下称乙方）是指参加政府采购活动并且中标（成交），向采购人提供合同约定的货物及其相关服务的法人、非法人组织或者自然人。</w:t>
      </w:r>
    </w:p>
    <w:p w14:paraId="0894EA7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1C560580">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093CBFCC">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E852F0E">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（2）“合同价款”系指根据本合同规定乙方在全面履行合同义务后甲方应支付给乙方的价款。</w:t>
      </w:r>
    </w:p>
    <w:p w14:paraId="631C705D">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技术资料和材料等。</w:t>
      </w:r>
    </w:p>
    <w:p w14:paraId="1C3BED9C">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（4）“相关服务”系指根据合同规定，乙方应提供的与货物有关的技术、管理和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55F328BA">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1F18A702">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1C99EE19">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2A1F7BF5">
      <w:pPr>
        <w:numPr>
          <w:ilvl w:val="0"/>
          <w:numId w:val="4"/>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05936F85">
      <w:pPr>
        <w:autoSpaceDE w:val="0"/>
        <w:autoSpaceDN w:val="0"/>
        <w:snapToGrid w:val="0"/>
        <w:spacing w:line="400" w:lineRule="exact"/>
        <w:ind w:firstLine="420" w:firstLineChars="200"/>
        <w:jc w:val="left"/>
        <w:rPr>
          <w:rFonts w:ascii="仿宋" w:hAnsi="仿宋" w:eastAsia="仿宋" w:cs="仿宋"/>
          <w:b/>
          <w:bCs/>
          <w:i/>
          <w:iCs/>
          <w:color w:val="auto"/>
          <w:szCs w:val="21"/>
          <w:highlight w:val="none"/>
        </w:rPr>
      </w:pPr>
      <w:r>
        <w:rPr>
          <w:rFonts w:hint="eastAsia" w:ascii="仿宋" w:hAnsi="仿宋" w:eastAsia="仿宋" w:cs="仿宋"/>
          <w:color w:val="auto"/>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78E58826">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履行合同的时间、地点和方式</w:t>
      </w:r>
    </w:p>
    <w:p w14:paraId="705B31E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3.1 乙方应当在约定的时间、地点，按照约定方式履行合同。</w:t>
      </w:r>
    </w:p>
    <w:p w14:paraId="5C7CEB14">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 甲方的权利和义务</w:t>
      </w:r>
    </w:p>
    <w:p w14:paraId="52092E2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0D44A5B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4.2 甲方有权要求乙方按时提交各阶段有关安排计划，并有权定期核对乙方提供货物数量、规格、质量等内容。甲方有权督促乙方工作并要求乙方更换不符合要求的货物。</w:t>
      </w:r>
    </w:p>
    <w:p w14:paraId="4B016C0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4.3 甲方有权要求乙方对缺陷部分予以修复，并按合同约定享有货物保修及其他合同约定的权利。</w:t>
      </w:r>
    </w:p>
    <w:p w14:paraId="5B62BA79">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4.4 甲方应当按照合同约定及时对交付的货物进行验收，未在</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约定的期限内对乙方履约提出任何异议或者向乙方作出任何说明的，视为验收通过。</w:t>
      </w:r>
    </w:p>
    <w:p w14:paraId="5A01A7D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4.5 甲方应当根据合同约定及时向乙方支付合同价款，不得以内部人员变更、履行内部付款流程等为由，拒绝或迟延支付。</w:t>
      </w:r>
    </w:p>
    <w:p w14:paraId="42F068D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4.6 国家法律法规规定及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约定应由甲方承担的其他义务和责任。</w:t>
      </w:r>
    </w:p>
    <w:p w14:paraId="4683E232">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5. 乙方的权利和义务</w:t>
      </w:r>
    </w:p>
    <w:p w14:paraId="1F92584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5.1 签署合同后，乙方应确定项目负责人（或项目联系人），负责与本合同有关的事务。</w:t>
      </w:r>
    </w:p>
    <w:p w14:paraId="57EEF8B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423AE07">
      <w:pPr>
        <w:pStyle w:val="23"/>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5.3乙方有权根据合同约定向甲方收取合同价款。</w:t>
      </w:r>
    </w:p>
    <w:p w14:paraId="56D70CC4">
      <w:pPr>
        <w:pStyle w:val="23"/>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5.4国家法律法规规定及</w:t>
      </w:r>
      <w:r>
        <w:rPr>
          <w:rFonts w:hint="eastAsia" w:ascii="仿宋" w:hAnsi="仿宋" w:eastAsia="仿宋" w:cs="仿宋"/>
          <w:b/>
          <w:bCs/>
          <w:color w:val="auto"/>
          <w:highlight w:val="none"/>
        </w:rPr>
        <w:t>【政府采购合同专用条款】</w:t>
      </w:r>
      <w:r>
        <w:rPr>
          <w:rFonts w:hint="eastAsia" w:ascii="仿宋" w:hAnsi="仿宋" w:eastAsia="仿宋" w:cs="仿宋"/>
          <w:color w:val="auto"/>
          <w:highlight w:val="none"/>
        </w:rPr>
        <w:t>约定应由乙方承担的其他义务和责任。</w:t>
      </w:r>
    </w:p>
    <w:p w14:paraId="424093F2">
      <w:pPr>
        <w:numPr>
          <w:ilvl w:val="0"/>
          <w:numId w:val="5"/>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合同履行</w:t>
      </w:r>
    </w:p>
    <w:p w14:paraId="2BEBDA6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535BD29D">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1900CCE1">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 货物包装、运输、保险和交付要求</w:t>
      </w:r>
    </w:p>
    <w:p w14:paraId="66C0C6B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7.1 本合同</w:t>
      </w:r>
      <w:r>
        <w:rPr>
          <w:rFonts w:hint="eastAsia" w:ascii="仿宋" w:hAnsi="仿宋" w:eastAsia="仿宋" w:cs="仿宋"/>
          <w:bCs/>
          <w:color w:val="auto"/>
          <w:szCs w:val="21"/>
          <w:highlight w:val="none"/>
        </w:rPr>
        <w:t>涉及商品包装、快递包装的，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约定的</w:t>
      </w:r>
      <w:r>
        <w:rPr>
          <w:rFonts w:hint="eastAsia" w:ascii="仿宋" w:hAnsi="仿宋" w:eastAsia="仿宋" w:cs="仿宋"/>
          <w:color w:val="auto"/>
          <w:szCs w:val="21"/>
          <w:highlight w:val="none"/>
        </w:rPr>
        <w:t>指定现场。</w:t>
      </w:r>
    </w:p>
    <w:p w14:paraId="53208857">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乙方负责办理将货物运抵本合同规定的交货地点，并装卸、交付至甲方的一切运输事项，相关费用应包含在合同价款中。</w:t>
      </w:r>
    </w:p>
    <w:p w14:paraId="1FFE0D5E">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19937A3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12237F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7.5 乙方在运输到达之前应提前通知甲方，并提示货物运输装卸的注意事项，甲方配合乙方做好货物的接收工作。</w:t>
      </w:r>
    </w:p>
    <w:p w14:paraId="0AD2C62A">
      <w:pPr>
        <w:pStyle w:val="978"/>
        <w:ind w:firstLine="420"/>
        <w:rPr>
          <w:rFonts w:ascii="仿宋" w:hAnsi="仿宋" w:eastAsia="仿宋" w:cs="仿宋"/>
          <w:color w:val="auto"/>
          <w:sz w:val="21"/>
          <w:highlight w:val="none"/>
        </w:rPr>
      </w:pPr>
      <w:r>
        <w:rPr>
          <w:rFonts w:hint="eastAsia" w:ascii="仿宋" w:hAnsi="仿宋" w:eastAsia="仿宋" w:cs="仿宋"/>
          <w:color w:val="auto"/>
          <w:kern w:val="2"/>
          <w:sz w:val="21"/>
          <w:highlight w:val="none"/>
        </w:rPr>
        <w:t>7.6 如因包装、运输问题导致货物损毁、丢失或者品质下降，甲方有权要求降价、换货、拒收部分或整批货物，由此产生的费用和损失，均由乙方承担。</w:t>
      </w:r>
    </w:p>
    <w:p w14:paraId="4BB7CDBA">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 质量标准和保证</w:t>
      </w:r>
    </w:p>
    <w:p w14:paraId="0469A4F8">
      <w:pPr>
        <w:pStyle w:val="32"/>
        <w:snapToGrid w:val="0"/>
        <w:spacing w:line="400" w:lineRule="exact"/>
        <w:ind w:firstLine="420" w:firstLineChars="200"/>
        <w:jc w:val="left"/>
        <w:rPr>
          <w:rFonts w:ascii="仿宋" w:hAnsi="仿宋" w:eastAsia="仿宋" w:cs="仿宋"/>
          <w:b/>
          <w:color w:val="auto"/>
          <w:highlight w:val="none"/>
        </w:rPr>
      </w:pPr>
      <w:r>
        <w:rPr>
          <w:rFonts w:hint="eastAsia" w:ascii="仿宋" w:hAnsi="仿宋" w:eastAsia="仿宋" w:cs="仿宋"/>
          <w:color w:val="auto"/>
          <w:highlight w:val="none"/>
        </w:rPr>
        <w:t>8.1 质量标准</w:t>
      </w:r>
    </w:p>
    <w:p w14:paraId="29270CF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8DCDEAF">
      <w:pPr>
        <w:pStyle w:val="32"/>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75C3F96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（3）乙方所提供的货物应符合国家有关安全、环保、卫生的规定。</w:t>
      </w:r>
    </w:p>
    <w:p w14:paraId="3744396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0426CEF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8.2 保证</w:t>
      </w:r>
    </w:p>
    <w:p w14:paraId="63D0154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规定或乙方书面承诺（两者以较长的为准）的质量保证期内，本保证保持有效。</w:t>
      </w:r>
    </w:p>
    <w:p w14:paraId="54791D7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102A323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（3）乙方收到通知后，应在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5F1F3D7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4CD83631">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（5）乙方在约定的时间内未能弥补缺陷，甲方可采取必要的补救措施，但其风险和费用将由乙方承担，甲方根据合同约定对乙方行使的其他权利不受影响。</w:t>
      </w:r>
    </w:p>
    <w:p w14:paraId="5244930F">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9. 权利瑕疵担保</w:t>
      </w:r>
    </w:p>
    <w:p w14:paraId="0F2864E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9.1 乙方保证对其出售的货物享有合法的权利。</w:t>
      </w:r>
    </w:p>
    <w:p w14:paraId="68C7BD0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9.2 </w:t>
      </w:r>
      <w:r>
        <w:rPr>
          <w:rFonts w:hint="eastAsia" w:ascii="仿宋" w:hAnsi="仿宋" w:eastAsia="仿宋" w:cs="仿宋"/>
          <w:color w:val="auto"/>
          <w:szCs w:val="15"/>
          <w:highlight w:val="none"/>
        </w:rPr>
        <w:t>乙方保证在交付的货物上不存在抵押权等担保物权。</w:t>
      </w:r>
    </w:p>
    <w:p w14:paraId="36B693B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9.3 如甲方使用上述货物构成对第三人侵权的，则由乙方承担全部责任。</w:t>
      </w:r>
    </w:p>
    <w:p w14:paraId="4A6123B3">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10. 知识产权保护</w:t>
      </w:r>
    </w:p>
    <w:p w14:paraId="2C24FD6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10.1 乙方对其所销售的货物应当享有知识产权或经权利人合法授权，保证没有侵犯任何第三人的知识产权等权利。</w:t>
      </w:r>
      <w:bookmarkStart w:id="33"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33"/>
      <w:r>
        <w:rPr>
          <w:rFonts w:hint="eastAsia" w:ascii="仿宋" w:hAnsi="仿宋" w:eastAsia="仿宋" w:cs="仿宋"/>
          <w:color w:val="auto"/>
          <w:szCs w:val="21"/>
          <w:highlight w:val="none"/>
        </w:rPr>
        <w:t>。</w:t>
      </w:r>
    </w:p>
    <w:p w14:paraId="6165C953">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11. 保密义务</w:t>
      </w:r>
    </w:p>
    <w:p w14:paraId="4EB81A9D">
      <w:pPr>
        <w:autoSpaceDE w:val="0"/>
        <w:autoSpaceDN w:val="0"/>
        <w:snapToGrid w:val="0"/>
        <w:spacing w:line="400" w:lineRule="exact"/>
        <w:ind w:firstLine="420" w:firstLineChars="200"/>
        <w:jc w:val="left"/>
        <w:rPr>
          <w:rFonts w:ascii="仿宋" w:hAnsi="仿宋" w:eastAsia="仿宋" w:cs="仿宋"/>
          <w:color w:val="auto"/>
          <w:szCs w:val="15"/>
          <w:highlight w:val="none"/>
        </w:rPr>
      </w:pPr>
      <w:r>
        <w:rPr>
          <w:rFonts w:hint="eastAsia" w:ascii="仿宋" w:hAnsi="仿宋" w:eastAsia="仿宋" w:cs="仿宋"/>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422E9929">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12. 合同价款支付</w:t>
      </w:r>
    </w:p>
    <w:p w14:paraId="6C884B0A">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12.1 合同价款支付按照国库集中支付制度及财政管理相关规定执行。</w:t>
      </w:r>
    </w:p>
    <w:p w14:paraId="1DCD234D">
      <w:pPr>
        <w:pStyle w:val="3"/>
        <w:spacing w:line="400" w:lineRule="exact"/>
        <w:ind w:firstLine="420" w:firstLineChars="200"/>
        <w:rPr>
          <w:rFonts w:ascii="仿宋" w:eastAsia="仿宋" w:cs="仿宋"/>
          <w:color w:val="auto"/>
          <w:highlight w:val="none"/>
        </w:rPr>
      </w:pPr>
      <w:r>
        <w:rPr>
          <w:rFonts w:hint="eastAsia" w:ascii="仿宋" w:eastAsia="仿宋" w:cs="仿宋"/>
          <w:b w:val="0"/>
          <w:bCs w:val="0"/>
          <w:color w:val="auto"/>
          <w:sz w:val="21"/>
          <w:szCs w:val="21"/>
          <w:highlight w:val="none"/>
          <w:lang w:val="en-US"/>
        </w:rPr>
        <w:t xml:space="preserve">12.2 </w:t>
      </w:r>
      <w:r>
        <w:rPr>
          <w:rFonts w:hint="eastAsia" w:ascii="仿宋" w:eastAsia="仿宋" w:cs="仿宋"/>
          <w:b w:val="0"/>
          <w:bCs w:val="0"/>
          <w:color w:val="auto"/>
          <w:sz w:val="21"/>
          <w:szCs w:val="21"/>
          <w:highlight w:val="none"/>
        </w:rPr>
        <w:t>对于满足合同约定支付条件的，</w:t>
      </w:r>
      <w:r>
        <w:rPr>
          <w:rFonts w:hint="eastAsia" w:ascii="仿宋" w:eastAsia="仿宋" w:cs="仿宋"/>
          <w:b w:val="0"/>
          <w:bCs w:val="0"/>
          <w:color w:val="auto"/>
          <w:sz w:val="21"/>
          <w:szCs w:val="21"/>
          <w:highlight w:val="none"/>
          <w:lang w:val="en-US"/>
        </w:rPr>
        <w:t>甲方</w:t>
      </w:r>
      <w:r>
        <w:rPr>
          <w:rFonts w:hint="eastAsia" w:ascii="仿宋" w:eastAsia="仿宋" w:cs="仿宋"/>
          <w:b w:val="0"/>
          <w:bCs w:val="0"/>
          <w:color w:val="auto"/>
          <w:sz w:val="21"/>
          <w:szCs w:val="21"/>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auto"/>
          <w:sz w:val="21"/>
          <w:szCs w:val="21"/>
          <w:highlight w:val="none"/>
          <w:lang w:val="en-US"/>
        </w:rPr>
        <w:t>乙方</w:t>
      </w:r>
      <w:r>
        <w:rPr>
          <w:rFonts w:hint="eastAsia" w:ascii="仿宋" w:eastAsia="仿宋" w:cs="仿宋"/>
          <w:b w:val="0"/>
          <w:bCs w:val="0"/>
          <w:color w:val="auto"/>
          <w:sz w:val="21"/>
          <w:szCs w:val="21"/>
          <w:highlight w:val="none"/>
        </w:rPr>
        <w:t>付款的条件。具体合同价款支付时间在【</w:t>
      </w:r>
      <w:r>
        <w:rPr>
          <w:rFonts w:hint="eastAsia" w:ascii="仿宋" w:eastAsia="仿宋" w:cs="仿宋"/>
          <w:color w:val="auto"/>
          <w:sz w:val="21"/>
          <w:szCs w:val="21"/>
          <w:highlight w:val="none"/>
        </w:rPr>
        <w:t>政府采购合同专用条款</w:t>
      </w:r>
      <w:r>
        <w:rPr>
          <w:rFonts w:hint="eastAsia" w:ascii="仿宋" w:eastAsia="仿宋" w:cs="仿宋"/>
          <w:b w:val="0"/>
          <w:bCs w:val="0"/>
          <w:color w:val="auto"/>
          <w:sz w:val="21"/>
          <w:szCs w:val="21"/>
          <w:highlight w:val="none"/>
        </w:rPr>
        <w:t>】中约定。</w:t>
      </w:r>
    </w:p>
    <w:p w14:paraId="730F9CB6">
      <w:pPr>
        <w:pStyle w:val="23"/>
        <w:spacing w:line="400" w:lineRule="exact"/>
        <w:rPr>
          <w:rFonts w:ascii="仿宋" w:hAnsi="仿宋" w:eastAsia="仿宋" w:cs="仿宋"/>
          <w:b/>
          <w:bCs/>
          <w:color w:val="auto"/>
          <w:szCs w:val="24"/>
          <w:highlight w:val="none"/>
        </w:rPr>
      </w:pPr>
      <w:r>
        <w:rPr>
          <w:rFonts w:hint="eastAsia" w:ascii="仿宋" w:hAnsi="仿宋" w:eastAsia="仿宋" w:cs="仿宋"/>
          <w:b/>
          <w:bCs/>
          <w:color w:val="auto"/>
          <w:szCs w:val="24"/>
          <w:highlight w:val="none"/>
        </w:rPr>
        <w:t>13.</w:t>
      </w:r>
      <w:r>
        <w:rPr>
          <w:rFonts w:hint="eastAsia" w:ascii="仿宋" w:hAnsi="仿宋" w:eastAsia="仿宋" w:cs="仿宋"/>
          <w:b/>
          <w:bCs/>
          <w:color w:val="auto"/>
          <w:szCs w:val="24"/>
          <w:highlight w:val="none"/>
          <w:lang w:val="en-US"/>
        </w:rPr>
        <w:t xml:space="preserve"> </w:t>
      </w:r>
      <w:r>
        <w:rPr>
          <w:rFonts w:hint="eastAsia" w:ascii="仿宋" w:hAnsi="仿宋" w:eastAsia="仿宋" w:cs="仿宋"/>
          <w:b/>
          <w:bCs/>
          <w:color w:val="auto"/>
          <w:szCs w:val="24"/>
          <w:highlight w:val="none"/>
        </w:rPr>
        <w:t>履约保证金</w:t>
      </w:r>
    </w:p>
    <w:p w14:paraId="4B00B7C4">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13.1 </w:t>
      </w:r>
      <w:r>
        <w:rPr>
          <w:rFonts w:hint="eastAsia" w:ascii="仿宋" w:hAnsi="仿宋" w:eastAsia="仿宋" w:cs="仿宋"/>
          <w:color w:val="auto"/>
          <w:szCs w:val="15"/>
          <w:highlight w:val="none"/>
        </w:rPr>
        <w:t>乙方应当以支票、汇票、本票或者金融机构、担保机构出具的保函等非现金形式提交。</w:t>
      </w:r>
    </w:p>
    <w:p w14:paraId="01A65D59">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13.2 如果乙方出现</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0BEFAC9">
      <w:pPr>
        <w:spacing w:line="400" w:lineRule="exact"/>
        <w:ind w:firstLine="420"/>
        <w:rPr>
          <w:rFonts w:ascii="仿宋" w:hAnsi="仿宋" w:eastAsia="仿宋" w:cs="仿宋"/>
          <w:color w:val="auto"/>
          <w:highlight w:val="none"/>
        </w:rPr>
      </w:pPr>
      <w:r>
        <w:rPr>
          <w:rFonts w:hint="eastAsia" w:ascii="仿宋" w:hAnsi="仿宋" w:eastAsia="仿宋" w:cs="仿宋"/>
          <w:color w:val="auto"/>
          <w:szCs w:val="21"/>
          <w:highlight w:val="none"/>
        </w:rPr>
        <w:t>13.3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55D24391">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bCs/>
          <w:color w:val="auto"/>
          <w:sz w:val="24"/>
          <w:highlight w:val="none"/>
        </w:rPr>
        <w:t xml:space="preserve">14. </w:t>
      </w:r>
      <w:r>
        <w:rPr>
          <w:rFonts w:hint="eastAsia" w:ascii="仿宋" w:hAnsi="仿宋" w:eastAsia="仿宋" w:cs="仿宋"/>
          <w:b/>
          <w:color w:val="auto"/>
          <w:sz w:val="24"/>
          <w:highlight w:val="none"/>
        </w:rPr>
        <w:t>售后服务</w:t>
      </w:r>
    </w:p>
    <w:p w14:paraId="6BA1CEA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14.1 除项目不涉及或采购活动中明确约定无须承担外，乙方还应提供下列服务：</w:t>
      </w:r>
    </w:p>
    <w:p w14:paraId="708CD34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3067E66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3B37473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rPr>
        <w:t>约定的期限内对所有的货物实施运行监督、维修，但前提条件是该服务并不能免除乙方在质量保证期内所承担的义务；</w:t>
      </w:r>
    </w:p>
    <w:p w14:paraId="1A3DC01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（4）在制造商所在地或指定现场就货物的安装、启动、运营、维护、废弃处置等对甲方操作人员进行培训</w:t>
      </w:r>
      <w:r>
        <w:rPr>
          <w:rFonts w:hint="eastAsia" w:ascii="仿宋" w:hAnsi="仿宋" w:eastAsia="仿宋" w:cs="仿宋"/>
          <w:color w:val="auto"/>
          <w:szCs w:val="15"/>
          <w:highlight w:val="none"/>
        </w:rPr>
        <w:t>；</w:t>
      </w:r>
    </w:p>
    <w:p w14:paraId="5B2ACF6C">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（5）依照法律、行政法规的规定或者按照</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约定，货物在有效使用年限届满后应予回收的，乙方负有自行或者委托第三人对货物予以回收的义务；</w:t>
      </w:r>
    </w:p>
    <w:p w14:paraId="110E484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6B9A89C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14.2 乙方提供的售后服务的费用已包含在合同价款中，甲方不再另行支付。</w:t>
      </w:r>
    </w:p>
    <w:p w14:paraId="193E10D9">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15. 违约责任</w:t>
      </w:r>
    </w:p>
    <w:p w14:paraId="4BC24FEF">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15.1质量瑕疵的违约责任</w:t>
      </w:r>
    </w:p>
    <w:p w14:paraId="5710620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乙方提供的产品不符合合同约定的质量标准或存在产品质量缺陷，甲方有权要求乙方根据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要求</w:t>
      </w:r>
      <w:r>
        <w:rPr>
          <w:rFonts w:hint="eastAsia" w:ascii="仿宋" w:hAnsi="仿宋" w:eastAsia="仿宋" w:cs="仿宋"/>
          <w:color w:val="auto"/>
          <w:szCs w:val="21"/>
          <w:highlight w:val="none"/>
        </w:rPr>
        <w:t>及时修理、重作、更换，并承担由此给甲方造成的损失。</w:t>
      </w:r>
    </w:p>
    <w:p w14:paraId="605D14A1">
      <w:pPr>
        <w:autoSpaceDE w:val="0"/>
        <w:autoSpaceDN w:val="0"/>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15.2 迟延交货的违约责任</w:t>
      </w:r>
    </w:p>
    <w:p w14:paraId="7B33B3B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D85892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规定执行。如果涉及公共利益，且赔偿金额无法弥补公共利益损失，甲方可要求继续履行或者采取其他补救措施。</w:t>
      </w:r>
    </w:p>
    <w:p w14:paraId="22952BA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15.3 迟延支付的违约责任</w:t>
      </w:r>
    </w:p>
    <w:p w14:paraId="0DD3B19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524AD831">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15.4其他违约责任根据项目实际需要按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61BE8C0">
      <w:pPr>
        <w:numPr>
          <w:ilvl w:val="0"/>
          <w:numId w:val="6"/>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合同变更、中止与终止</w:t>
      </w:r>
    </w:p>
    <w:p w14:paraId="15D2D9C6">
      <w:pPr>
        <w:snapToGrid w:val="0"/>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16.1合同的变更</w:t>
      </w:r>
    </w:p>
    <w:p w14:paraId="4D012DF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政府采购合同履行中，在不改变合同其他条款的前提下，甲方可以在合同价款10%的范围内追加与合同标的相同的货物，并就此与乙方协商一致后签订补充协议。</w:t>
      </w:r>
    </w:p>
    <w:p w14:paraId="73A9FE1D">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16.2合同的中止</w:t>
      </w:r>
    </w:p>
    <w:p w14:paraId="5CD5C31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（1）合同履行过程中因供应商就采购文件、采购过程或结果提起投诉的，甲方认为有必要的，可以中止合同的履行。</w:t>
      </w:r>
    </w:p>
    <w:p w14:paraId="1B4F3E4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6B3B4F0">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A2905A">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（4）甲方不得以行政区划调整、政府换届、机构或者职能调整以及相关责任人更替为由中止合同。</w:t>
      </w:r>
    </w:p>
    <w:p w14:paraId="7C3F64B4">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16.3合同的终止</w:t>
      </w:r>
    </w:p>
    <w:p w14:paraId="062CF97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360C97B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（2）乙方未按合同约定履行，构成根本性违约的，甲方有权终止合同，并追究乙方的违约责任。</w:t>
      </w:r>
    </w:p>
    <w:p w14:paraId="2E2DA115">
      <w:pPr>
        <w:pStyle w:val="978"/>
        <w:rPr>
          <w:rFonts w:ascii="仿宋" w:hAnsi="仿宋" w:eastAsia="仿宋" w:cs="仿宋"/>
          <w:color w:val="auto"/>
          <w:highlight w:val="none"/>
        </w:rPr>
      </w:pPr>
      <w:r>
        <w:rPr>
          <w:rFonts w:hint="eastAsia" w:ascii="仿宋" w:hAnsi="仿宋" w:eastAsia="仿宋" w:cs="仿宋"/>
          <w:color w:val="auto"/>
          <w:highlight w:val="none"/>
        </w:rPr>
        <w:t xml:space="preserve">16.4 </w:t>
      </w:r>
      <w:r>
        <w:rPr>
          <w:rFonts w:hint="eastAsia" w:ascii="仿宋" w:hAnsi="仿宋" w:eastAsia="仿宋" w:cs="仿宋"/>
          <w:color w:val="auto"/>
          <w:kern w:val="2"/>
          <w:sz w:val="21"/>
          <w:highlight w:val="none"/>
        </w:rPr>
        <w:t>涉及国家利益、社会公共利益的情形</w:t>
      </w:r>
    </w:p>
    <w:p w14:paraId="59D7CCE9">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7FC2D1E3">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17. 合同分包</w:t>
      </w:r>
    </w:p>
    <w:p w14:paraId="548C780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17.1 乙方不得将合同转包给其他供应商。涉及合同分包的，乙方应根据采购文件和投标（响应）文件规定进行合同分包。</w:t>
      </w:r>
    </w:p>
    <w:p w14:paraId="1EBE92D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17.2 乙方执行政府采购政策向中小企业依法分包的，乙方应当按采购文件和投标（响应）文件签订分包意向协议，分包意向协议属于本合同组成部分。</w:t>
      </w:r>
    </w:p>
    <w:p w14:paraId="48ACEA77">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18. 不可抗力</w:t>
      </w:r>
    </w:p>
    <w:p w14:paraId="7D0E0E3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18.1 不可抗力是指合同双方不能预见、不能避免且不能克服的客观情况。</w:t>
      </w:r>
    </w:p>
    <w:p w14:paraId="1E04178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18.2 任何一方对由于不可抗力造成的部分或全部不能履行合同不承担违约责任。但迟延履行后发生不可抗力的，不能免除责任。</w:t>
      </w:r>
    </w:p>
    <w:p w14:paraId="38C3C9C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F20E66F">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19. 解决争议的方法</w:t>
      </w:r>
    </w:p>
    <w:p w14:paraId="68664878">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39E4A66E">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19.2 选择仲裁的，应在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4A2BCA1E">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19.3 如甲乙双方有争议的事项不影响合同其他部分的履行，在争议解决期间，合同其他部分应当继续履行。</w:t>
      </w:r>
    </w:p>
    <w:p w14:paraId="0484D1F8">
      <w:pPr>
        <w:autoSpaceDE w:val="0"/>
        <w:autoSpaceDN w:val="0"/>
        <w:snapToGrid w:val="0"/>
        <w:spacing w:line="40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20. 政府采购政策</w:t>
      </w:r>
    </w:p>
    <w:p w14:paraId="7D181CC4">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 xml:space="preserve">20.1 </w:t>
      </w:r>
      <w:r>
        <w:rPr>
          <w:rFonts w:hint="eastAsia" w:ascii="仿宋" w:hAnsi="仿宋" w:eastAsia="仿宋" w:cs="仿宋"/>
          <w:color w:val="auto"/>
          <w:highlight w:val="none"/>
          <w:lang w:val="en-GB"/>
        </w:rPr>
        <w:t>本合同应当按照规定执行政府采购政策。</w:t>
      </w:r>
    </w:p>
    <w:p w14:paraId="4825C9A2">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2</w:t>
      </w:r>
      <w:r>
        <w:rPr>
          <w:rFonts w:hint="eastAsia" w:ascii="仿宋" w:hAnsi="仿宋" w:eastAsia="仿宋" w:cs="仿宋"/>
          <w:color w:val="auto"/>
          <w:highlight w:val="none"/>
          <w:lang w:val="en-GB"/>
        </w:rPr>
        <w:t xml:space="preserve"> 本合同依法执行政府采购政策的方式和内容，属于合同履约验收的范围。甲乙双方未按规定要求执行政府采购政策造成损失的，有过错的一方应当承担赔偿责任，双方都有过错的，各自承担相应的责任。</w:t>
      </w:r>
    </w:p>
    <w:p w14:paraId="3AEB2287">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3</w:t>
      </w:r>
      <w:r>
        <w:rPr>
          <w:rFonts w:hint="eastAsia" w:ascii="仿宋" w:hAnsi="仿宋" w:eastAsia="仿宋" w:cs="仿宋"/>
          <w:color w:val="auto"/>
          <w:highlight w:val="none"/>
          <w:lang w:val="en-GB"/>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9CB9D43">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21. 法律适用</w:t>
      </w:r>
    </w:p>
    <w:p w14:paraId="2E30BAC9">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21.1 本合同的订立、生效、解释、履行及与本合同有关的争议解决，均适用法律、行政法规。</w:t>
      </w:r>
    </w:p>
    <w:p w14:paraId="7BFD1A3A">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21.2 本合同条款与法律、行政法规的强制性规定不一致的，双方当事人应按照法律、行政法规的强制性规定修改本合同的相关条款。</w:t>
      </w:r>
    </w:p>
    <w:p w14:paraId="1CF10445">
      <w:pPr>
        <w:numPr>
          <w:ilvl w:val="255"/>
          <w:numId w:val="0"/>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22. 通知</w:t>
      </w:r>
    </w:p>
    <w:p w14:paraId="0F716273">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22.1 本合同任何一方向对方发出的通知、信件、数据电文等，应当发送至本合同第一部分《政府采购合同协议书》所约定的通讯地址、联系人、联系电话或电子邮箱。</w:t>
      </w:r>
    </w:p>
    <w:p w14:paraId="1844523D">
      <w:pPr>
        <w:pStyle w:val="978"/>
        <w:ind w:firstLine="0" w:firstLineChars="0"/>
        <w:jc w:val="both"/>
        <w:rPr>
          <w:rFonts w:ascii="仿宋" w:hAnsi="仿宋" w:eastAsia="仿宋" w:cs="仿宋"/>
          <w:color w:val="auto"/>
          <w:sz w:val="21"/>
          <w:highlight w:val="none"/>
        </w:rPr>
      </w:pPr>
      <w:r>
        <w:rPr>
          <w:rFonts w:hint="eastAsia" w:ascii="仿宋" w:hAnsi="仿宋" w:eastAsia="仿宋" w:cs="仿宋"/>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469F894A">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22.3本合同一方给另一方的通知均应采用书面形式，传真或快递送到本合同中规定的对方的地址和办理签收手续。</w:t>
      </w:r>
    </w:p>
    <w:p w14:paraId="0B5CA31B">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22.4通知以送达之日或通知书中规定的生效之日起生效，两者中以较迟之日为准。</w:t>
      </w:r>
    </w:p>
    <w:p w14:paraId="230EADDA">
      <w:pPr>
        <w:numPr>
          <w:ilvl w:val="0"/>
          <w:numId w:val="7"/>
        </w:num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17472420">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23.1合同未尽事项见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1C203164">
      <w:pPr>
        <w:snapToGrid w:val="0"/>
        <w:spacing w:line="400" w:lineRule="exact"/>
        <w:jc w:val="left"/>
        <w:rPr>
          <w:rFonts w:ascii="仿宋" w:hAnsi="仿宋" w:eastAsia="仿宋" w:cs="仿宋"/>
          <w:color w:val="auto"/>
          <w:sz w:val="28"/>
          <w:szCs w:val="28"/>
          <w:highlight w:val="none"/>
        </w:rPr>
      </w:pPr>
      <w:r>
        <w:rPr>
          <w:rFonts w:hint="eastAsia" w:ascii="仿宋" w:hAnsi="仿宋" w:eastAsia="仿宋" w:cs="仿宋"/>
          <w:bCs/>
          <w:color w:val="auto"/>
          <w:szCs w:val="21"/>
          <w:highlight w:val="none"/>
        </w:rPr>
        <w:t xml:space="preserve">    23.2 合同附件与合同正文具有同等的法律效力。</w:t>
      </w:r>
      <w:bookmarkStart w:id="34" w:name="_Toc20313"/>
    </w:p>
    <w:p w14:paraId="5D6D3118">
      <w:pPr>
        <w:snapToGrid w:val="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324FC24B">
      <w:pPr>
        <w:pStyle w:val="3"/>
        <w:adjustRightInd w:val="0"/>
        <w:snapToGrid w:val="0"/>
        <w:jc w:val="center"/>
        <w:rPr>
          <w:rFonts w:ascii="仿宋" w:eastAsia="仿宋" w:cs="仿宋"/>
          <w:b w:val="0"/>
          <w:bCs w:val="0"/>
          <w:color w:val="auto"/>
          <w:sz w:val="28"/>
          <w:szCs w:val="28"/>
          <w:highlight w:val="none"/>
        </w:rPr>
      </w:pPr>
      <w:r>
        <w:rPr>
          <w:rFonts w:hint="eastAsia" w:ascii="仿宋" w:eastAsia="仿宋" w:cs="仿宋"/>
          <w:b w:val="0"/>
          <w:bCs w:val="0"/>
          <w:color w:val="auto"/>
          <w:sz w:val="28"/>
          <w:szCs w:val="28"/>
          <w:highlight w:val="none"/>
        </w:rPr>
        <w:t>第三节 政府采购合同专用条款</w:t>
      </w:r>
      <w:bookmarkEnd w:id="34"/>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4C07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DDBB7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E11618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第1.2（6）项</w:t>
            </w:r>
          </w:p>
        </w:tc>
        <w:tc>
          <w:tcPr>
            <w:tcW w:w="1742" w:type="dxa"/>
            <w:vAlign w:val="center"/>
          </w:tcPr>
          <w:p w14:paraId="47ADAC5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联合体具体要求</w:t>
            </w:r>
          </w:p>
        </w:tc>
        <w:tc>
          <w:tcPr>
            <w:tcW w:w="5170" w:type="dxa"/>
            <w:vAlign w:val="center"/>
          </w:tcPr>
          <w:p w14:paraId="6F967BF8">
            <w:pPr>
              <w:snapToGrid w:val="0"/>
              <w:jc w:val="left"/>
              <w:rPr>
                <w:rFonts w:ascii="仿宋" w:hAnsi="仿宋" w:eastAsia="仿宋" w:cs="仿宋"/>
                <w:color w:val="auto"/>
                <w:szCs w:val="21"/>
                <w:highlight w:val="none"/>
              </w:rPr>
            </w:pPr>
          </w:p>
        </w:tc>
      </w:tr>
      <w:tr w14:paraId="067C6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9EF020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CDC21B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第1.2（7）项</w:t>
            </w:r>
          </w:p>
        </w:tc>
        <w:tc>
          <w:tcPr>
            <w:tcW w:w="1742" w:type="dxa"/>
            <w:vAlign w:val="center"/>
          </w:tcPr>
          <w:p w14:paraId="1C79800B">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其他术语解释</w:t>
            </w:r>
          </w:p>
        </w:tc>
        <w:tc>
          <w:tcPr>
            <w:tcW w:w="5170" w:type="dxa"/>
            <w:vAlign w:val="center"/>
          </w:tcPr>
          <w:p w14:paraId="09F81C12">
            <w:pPr>
              <w:snapToGrid w:val="0"/>
              <w:jc w:val="left"/>
              <w:rPr>
                <w:rFonts w:ascii="仿宋" w:hAnsi="仿宋" w:eastAsia="仿宋" w:cs="仿宋"/>
                <w:color w:val="auto"/>
                <w:szCs w:val="21"/>
                <w:highlight w:val="none"/>
              </w:rPr>
            </w:pPr>
          </w:p>
        </w:tc>
      </w:tr>
      <w:tr w14:paraId="447EB0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5576F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48BE3A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第4.4款</w:t>
            </w:r>
          </w:p>
        </w:tc>
        <w:tc>
          <w:tcPr>
            <w:tcW w:w="1742" w:type="dxa"/>
            <w:vAlign w:val="center"/>
          </w:tcPr>
          <w:p w14:paraId="007F206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履约验收中甲方提出异议或作出说明的期限</w:t>
            </w:r>
          </w:p>
        </w:tc>
        <w:tc>
          <w:tcPr>
            <w:tcW w:w="5170" w:type="dxa"/>
            <w:vAlign w:val="center"/>
          </w:tcPr>
          <w:p w14:paraId="60E3649D">
            <w:pPr>
              <w:snapToGrid w:val="0"/>
              <w:jc w:val="left"/>
              <w:rPr>
                <w:rFonts w:ascii="仿宋" w:hAnsi="仿宋" w:eastAsia="仿宋" w:cs="仿宋"/>
                <w:color w:val="auto"/>
                <w:szCs w:val="21"/>
                <w:highlight w:val="none"/>
              </w:rPr>
            </w:pPr>
          </w:p>
        </w:tc>
      </w:tr>
      <w:tr w14:paraId="69F79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A9EA9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979C1E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第4.6款</w:t>
            </w:r>
          </w:p>
        </w:tc>
        <w:tc>
          <w:tcPr>
            <w:tcW w:w="1742" w:type="dxa"/>
            <w:vAlign w:val="center"/>
          </w:tcPr>
          <w:p w14:paraId="50C47DF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约定甲方承担的其他义务和责任</w:t>
            </w:r>
          </w:p>
        </w:tc>
        <w:tc>
          <w:tcPr>
            <w:tcW w:w="5170" w:type="dxa"/>
            <w:vAlign w:val="center"/>
          </w:tcPr>
          <w:p w14:paraId="6F59A9C9">
            <w:pPr>
              <w:snapToGrid w:val="0"/>
              <w:jc w:val="left"/>
              <w:rPr>
                <w:rFonts w:ascii="仿宋" w:hAnsi="仿宋" w:eastAsia="仿宋" w:cs="仿宋"/>
                <w:color w:val="auto"/>
                <w:szCs w:val="21"/>
                <w:highlight w:val="none"/>
              </w:rPr>
            </w:pPr>
          </w:p>
        </w:tc>
      </w:tr>
      <w:tr w14:paraId="10779B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A7D0B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7A351D9">
            <w:pPr>
              <w:snapToGrid w:val="0"/>
              <w:jc w:val="center"/>
              <w:rPr>
                <w:rFonts w:ascii="仿宋" w:hAnsi="仿宋" w:eastAsia="仿宋" w:cs="仿宋"/>
                <w:color w:val="auto"/>
                <w:highlight w:val="none"/>
              </w:rPr>
            </w:pPr>
            <w:r>
              <w:rPr>
                <w:rFonts w:hint="eastAsia" w:ascii="仿宋" w:hAnsi="仿宋" w:eastAsia="仿宋" w:cs="仿宋"/>
                <w:color w:val="auto"/>
                <w:szCs w:val="21"/>
                <w:highlight w:val="none"/>
              </w:rPr>
              <w:t>第5.4款</w:t>
            </w:r>
          </w:p>
        </w:tc>
        <w:tc>
          <w:tcPr>
            <w:tcW w:w="1742" w:type="dxa"/>
            <w:vAlign w:val="center"/>
          </w:tcPr>
          <w:p w14:paraId="0908AE1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约定乙方承担的其他义务和责任</w:t>
            </w:r>
          </w:p>
        </w:tc>
        <w:tc>
          <w:tcPr>
            <w:tcW w:w="5170" w:type="dxa"/>
            <w:vAlign w:val="center"/>
          </w:tcPr>
          <w:p w14:paraId="6ABE3956">
            <w:pPr>
              <w:snapToGrid w:val="0"/>
              <w:jc w:val="left"/>
              <w:rPr>
                <w:rFonts w:ascii="仿宋" w:hAnsi="仿宋" w:eastAsia="仿宋" w:cs="仿宋"/>
                <w:color w:val="auto"/>
                <w:szCs w:val="21"/>
                <w:highlight w:val="none"/>
              </w:rPr>
            </w:pPr>
          </w:p>
        </w:tc>
      </w:tr>
      <w:tr w14:paraId="63B312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A22FB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900526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第6.1款</w:t>
            </w:r>
          </w:p>
        </w:tc>
        <w:tc>
          <w:tcPr>
            <w:tcW w:w="1742" w:type="dxa"/>
            <w:vAlign w:val="center"/>
          </w:tcPr>
          <w:p w14:paraId="5E3B1CD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履行合同义务的顺序</w:t>
            </w:r>
          </w:p>
        </w:tc>
        <w:tc>
          <w:tcPr>
            <w:tcW w:w="5170" w:type="dxa"/>
            <w:vAlign w:val="center"/>
          </w:tcPr>
          <w:p w14:paraId="39567069">
            <w:pPr>
              <w:snapToGrid w:val="0"/>
              <w:jc w:val="left"/>
              <w:rPr>
                <w:rFonts w:ascii="仿宋" w:hAnsi="仿宋" w:eastAsia="仿宋" w:cs="仿宋"/>
                <w:color w:val="auto"/>
                <w:szCs w:val="21"/>
                <w:highlight w:val="none"/>
              </w:rPr>
            </w:pPr>
          </w:p>
        </w:tc>
      </w:tr>
      <w:tr w14:paraId="0F89A7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6A0EE0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E2923D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第7.1款</w:t>
            </w:r>
          </w:p>
        </w:tc>
        <w:tc>
          <w:tcPr>
            <w:tcW w:w="1742" w:type="dxa"/>
            <w:vAlign w:val="center"/>
          </w:tcPr>
          <w:p w14:paraId="46FABBE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包装特殊要求</w:t>
            </w:r>
          </w:p>
        </w:tc>
        <w:tc>
          <w:tcPr>
            <w:tcW w:w="5170" w:type="dxa"/>
            <w:vAlign w:val="center"/>
          </w:tcPr>
          <w:p w14:paraId="6FFD7534">
            <w:pPr>
              <w:rPr>
                <w:rFonts w:ascii="仿宋" w:hAnsi="仿宋" w:eastAsia="仿宋" w:cs="仿宋"/>
                <w:color w:val="auto"/>
                <w:highlight w:val="none"/>
              </w:rPr>
            </w:pPr>
          </w:p>
        </w:tc>
      </w:tr>
      <w:tr w14:paraId="1F8140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7504DE3">
            <w:pPr>
              <w:snapToGrid w:val="0"/>
              <w:jc w:val="center"/>
              <w:rPr>
                <w:rFonts w:ascii="仿宋" w:hAnsi="仿宋" w:eastAsia="仿宋" w:cs="仿宋"/>
                <w:color w:val="auto"/>
                <w:szCs w:val="21"/>
                <w:highlight w:val="none"/>
              </w:rPr>
            </w:pPr>
          </w:p>
        </w:tc>
        <w:tc>
          <w:tcPr>
            <w:tcW w:w="1742" w:type="dxa"/>
            <w:vAlign w:val="center"/>
          </w:tcPr>
          <w:p w14:paraId="66BF536C">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指定现场</w:t>
            </w:r>
          </w:p>
        </w:tc>
        <w:tc>
          <w:tcPr>
            <w:tcW w:w="5170" w:type="dxa"/>
            <w:vAlign w:val="center"/>
          </w:tcPr>
          <w:p w14:paraId="5CDD1689">
            <w:pPr>
              <w:rPr>
                <w:rFonts w:ascii="仿宋" w:hAnsi="仿宋" w:eastAsia="仿宋" w:cs="仿宋"/>
                <w:color w:val="auto"/>
                <w:highlight w:val="none"/>
              </w:rPr>
            </w:pPr>
          </w:p>
        </w:tc>
      </w:tr>
      <w:tr w14:paraId="1DFC4F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103723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8025EF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第7.2款</w:t>
            </w:r>
          </w:p>
        </w:tc>
        <w:tc>
          <w:tcPr>
            <w:tcW w:w="1742" w:type="dxa"/>
            <w:vAlign w:val="center"/>
          </w:tcPr>
          <w:p w14:paraId="7E3B512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运输特殊要求</w:t>
            </w:r>
          </w:p>
        </w:tc>
        <w:tc>
          <w:tcPr>
            <w:tcW w:w="5170" w:type="dxa"/>
            <w:vAlign w:val="center"/>
          </w:tcPr>
          <w:p w14:paraId="0E218325">
            <w:pPr>
              <w:rPr>
                <w:rFonts w:ascii="仿宋" w:hAnsi="仿宋" w:eastAsia="仿宋" w:cs="仿宋"/>
                <w:color w:val="auto"/>
                <w:highlight w:val="none"/>
              </w:rPr>
            </w:pPr>
          </w:p>
        </w:tc>
      </w:tr>
      <w:tr w14:paraId="5FB87B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18D52D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A750C6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第7.3款</w:t>
            </w:r>
          </w:p>
        </w:tc>
        <w:tc>
          <w:tcPr>
            <w:tcW w:w="1742" w:type="dxa"/>
            <w:vAlign w:val="center"/>
          </w:tcPr>
          <w:p w14:paraId="5324779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保险要求</w:t>
            </w:r>
          </w:p>
        </w:tc>
        <w:tc>
          <w:tcPr>
            <w:tcW w:w="5170" w:type="dxa"/>
            <w:vAlign w:val="center"/>
          </w:tcPr>
          <w:p w14:paraId="0DF2FE5F">
            <w:pPr>
              <w:rPr>
                <w:rFonts w:ascii="仿宋" w:hAnsi="仿宋" w:eastAsia="仿宋" w:cs="仿宋"/>
                <w:color w:val="auto"/>
                <w:highlight w:val="none"/>
              </w:rPr>
            </w:pPr>
          </w:p>
        </w:tc>
      </w:tr>
      <w:tr w14:paraId="3580C9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CEB64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46ECDF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第8.2（1）项</w:t>
            </w:r>
          </w:p>
        </w:tc>
        <w:tc>
          <w:tcPr>
            <w:tcW w:w="1742" w:type="dxa"/>
            <w:vAlign w:val="center"/>
          </w:tcPr>
          <w:p w14:paraId="43E3193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4C3EC0C2">
            <w:pPr>
              <w:autoSpaceDE w:val="0"/>
              <w:autoSpaceDN w:val="0"/>
              <w:snapToGrid w:val="0"/>
              <w:ind w:firstLine="420" w:firstLineChars="200"/>
              <w:jc w:val="left"/>
              <w:rPr>
                <w:rFonts w:ascii="仿宋" w:hAnsi="仿宋" w:eastAsia="仿宋" w:cs="仿宋"/>
                <w:color w:val="auto"/>
                <w:szCs w:val="21"/>
                <w:highlight w:val="none"/>
              </w:rPr>
            </w:pPr>
          </w:p>
        </w:tc>
      </w:tr>
      <w:tr w14:paraId="77A34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B340F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27003E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第8.2（3）项</w:t>
            </w:r>
          </w:p>
        </w:tc>
        <w:tc>
          <w:tcPr>
            <w:tcW w:w="1742" w:type="dxa"/>
            <w:vAlign w:val="center"/>
          </w:tcPr>
          <w:p w14:paraId="6FDDB13D">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货物质量缺陷</w:t>
            </w:r>
          </w:p>
          <w:p w14:paraId="16ED9EC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73E3E0F7">
            <w:pPr>
              <w:snapToGrid w:val="0"/>
              <w:jc w:val="left"/>
              <w:rPr>
                <w:rFonts w:ascii="仿宋" w:hAnsi="仿宋" w:eastAsia="仿宋" w:cs="仿宋"/>
                <w:color w:val="auto"/>
                <w:szCs w:val="21"/>
                <w:highlight w:val="none"/>
              </w:rPr>
            </w:pPr>
          </w:p>
        </w:tc>
      </w:tr>
      <w:tr w14:paraId="76A622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808F4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14E05CF">
            <w:pPr>
              <w:pStyle w:val="978"/>
              <w:ind w:firstLine="0" w:firstLineChars="0"/>
              <w:jc w:val="center"/>
              <w:rPr>
                <w:rFonts w:ascii="仿宋" w:hAnsi="仿宋" w:eastAsia="仿宋" w:cs="仿宋"/>
                <w:color w:val="auto"/>
                <w:highlight w:val="none"/>
              </w:rPr>
            </w:pPr>
            <w:r>
              <w:rPr>
                <w:rFonts w:hint="eastAsia" w:ascii="仿宋" w:hAnsi="仿宋" w:eastAsia="仿宋" w:cs="仿宋"/>
                <w:color w:val="auto"/>
                <w:highlight w:val="none"/>
              </w:rPr>
              <w:t>第11.1款</w:t>
            </w:r>
          </w:p>
        </w:tc>
        <w:tc>
          <w:tcPr>
            <w:tcW w:w="1742" w:type="dxa"/>
            <w:vAlign w:val="center"/>
          </w:tcPr>
          <w:p w14:paraId="77BD2EC7">
            <w:pPr>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其他应当保密的信息</w:t>
            </w:r>
          </w:p>
        </w:tc>
        <w:tc>
          <w:tcPr>
            <w:tcW w:w="5170" w:type="dxa"/>
            <w:vAlign w:val="center"/>
          </w:tcPr>
          <w:p w14:paraId="7A261451">
            <w:pPr>
              <w:snapToGrid w:val="0"/>
              <w:jc w:val="left"/>
              <w:rPr>
                <w:rFonts w:ascii="仿宋" w:hAnsi="仿宋" w:eastAsia="仿宋" w:cs="仿宋"/>
                <w:color w:val="auto"/>
                <w:szCs w:val="21"/>
                <w:highlight w:val="none"/>
              </w:rPr>
            </w:pPr>
          </w:p>
        </w:tc>
      </w:tr>
      <w:tr w14:paraId="40CBA8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E6C678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FEBCCA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第12.2款</w:t>
            </w:r>
          </w:p>
        </w:tc>
        <w:tc>
          <w:tcPr>
            <w:tcW w:w="1742" w:type="dxa"/>
            <w:vAlign w:val="center"/>
          </w:tcPr>
          <w:p w14:paraId="364E189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合同价款支付时间</w:t>
            </w:r>
          </w:p>
        </w:tc>
        <w:tc>
          <w:tcPr>
            <w:tcW w:w="5170" w:type="dxa"/>
            <w:vAlign w:val="center"/>
          </w:tcPr>
          <w:p w14:paraId="4686E2BB">
            <w:pPr>
              <w:snapToGrid w:val="0"/>
              <w:jc w:val="left"/>
              <w:rPr>
                <w:rFonts w:ascii="仿宋" w:hAnsi="仿宋" w:eastAsia="仿宋" w:cs="仿宋"/>
                <w:color w:val="auto"/>
                <w:szCs w:val="21"/>
                <w:highlight w:val="none"/>
              </w:rPr>
            </w:pPr>
          </w:p>
        </w:tc>
      </w:tr>
      <w:tr w14:paraId="4CD9DB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60F3BC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54F3EC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第13.2款</w:t>
            </w:r>
          </w:p>
        </w:tc>
        <w:tc>
          <w:tcPr>
            <w:tcW w:w="1742" w:type="dxa"/>
            <w:vAlign w:val="center"/>
          </w:tcPr>
          <w:p w14:paraId="1BE161B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履约保证金不予退还的情形</w:t>
            </w:r>
          </w:p>
        </w:tc>
        <w:tc>
          <w:tcPr>
            <w:tcW w:w="5170" w:type="dxa"/>
            <w:vAlign w:val="center"/>
          </w:tcPr>
          <w:p w14:paraId="38AEF303">
            <w:pPr>
              <w:snapToGrid w:val="0"/>
              <w:jc w:val="left"/>
              <w:rPr>
                <w:rFonts w:ascii="仿宋" w:hAnsi="仿宋" w:eastAsia="仿宋" w:cs="仿宋"/>
                <w:color w:val="auto"/>
                <w:szCs w:val="21"/>
                <w:highlight w:val="none"/>
              </w:rPr>
            </w:pPr>
          </w:p>
        </w:tc>
      </w:tr>
      <w:tr w14:paraId="0AA5F7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788CB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231AC5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第13.3款</w:t>
            </w:r>
          </w:p>
        </w:tc>
        <w:tc>
          <w:tcPr>
            <w:tcW w:w="1742" w:type="dxa"/>
            <w:vAlign w:val="center"/>
          </w:tcPr>
          <w:p w14:paraId="737FB33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履约保证金退还时间及逾期退还的违约金</w:t>
            </w:r>
          </w:p>
        </w:tc>
        <w:tc>
          <w:tcPr>
            <w:tcW w:w="5170" w:type="dxa"/>
            <w:vAlign w:val="center"/>
          </w:tcPr>
          <w:p w14:paraId="3B2922C8">
            <w:pPr>
              <w:snapToGrid w:val="0"/>
              <w:jc w:val="left"/>
              <w:rPr>
                <w:rFonts w:ascii="仿宋" w:hAnsi="仿宋" w:eastAsia="仿宋" w:cs="仿宋"/>
                <w:color w:val="auto"/>
                <w:szCs w:val="21"/>
                <w:highlight w:val="none"/>
              </w:rPr>
            </w:pPr>
          </w:p>
        </w:tc>
      </w:tr>
      <w:tr w14:paraId="514EBE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D65953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1243EE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第14.1（3）项</w:t>
            </w:r>
          </w:p>
        </w:tc>
        <w:tc>
          <w:tcPr>
            <w:tcW w:w="1742" w:type="dxa"/>
            <w:vAlign w:val="center"/>
          </w:tcPr>
          <w:p w14:paraId="4A1591FC">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运行监督、维修期限</w:t>
            </w:r>
          </w:p>
        </w:tc>
        <w:tc>
          <w:tcPr>
            <w:tcW w:w="5170" w:type="dxa"/>
            <w:vAlign w:val="center"/>
          </w:tcPr>
          <w:p w14:paraId="5C017BD3">
            <w:pPr>
              <w:snapToGrid w:val="0"/>
              <w:jc w:val="left"/>
              <w:rPr>
                <w:rFonts w:ascii="仿宋" w:hAnsi="仿宋" w:eastAsia="仿宋" w:cs="仿宋"/>
                <w:color w:val="auto"/>
                <w:szCs w:val="21"/>
                <w:highlight w:val="none"/>
              </w:rPr>
            </w:pPr>
          </w:p>
        </w:tc>
      </w:tr>
      <w:tr w14:paraId="4EC4D1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65FFCF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5D89B1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第14.1（5）项</w:t>
            </w:r>
          </w:p>
        </w:tc>
        <w:tc>
          <w:tcPr>
            <w:tcW w:w="1742" w:type="dxa"/>
            <w:vAlign w:val="center"/>
          </w:tcPr>
          <w:p w14:paraId="67923F29">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货物回收的约定</w:t>
            </w:r>
          </w:p>
        </w:tc>
        <w:tc>
          <w:tcPr>
            <w:tcW w:w="5170" w:type="dxa"/>
            <w:vAlign w:val="center"/>
          </w:tcPr>
          <w:p w14:paraId="4E7D2648">
            <w:pPr>
              <w:snapToGrid w:val="0"/>
              <w:jc w:val="left"/>
              <w:rPr>
                <w:rFonts w:ascii="仿宋" w:hAnsi="仿宋" w:eastAsia="仿宋" w:cs="仿宋"/>
                <w:color w:val="auto"/>
                <w:szCs w:val="21"/>
                <w:highlight w:val="none"/>
              </w:rPr>
            </w:pPr>
          </w:p>
        </w:tc>
      </w:tr>
      <w:tr w14:paraId="1955DA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63C96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3A9B70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第14.1（6）项</w:t>
            </w:r>
          </w:p>
        </w:tc>
        <w:tc>
          <w:tcPr>
            <w:tcW w:w="1742" w:type="dxa"/>
            <w:vAlign w:val="center"/>
          </w:tcPr>
          <w:p w14:paraId="4CFE618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1A4B9455">
            <w:pPr>
              <w:snapToGrid w:val="0"/>
              <w:jc w:val="left"/>
              <w:rPr>
                <w:rFonts w:ascii="仿宋" w:hAnsi="仿宋" w:eastAsia="仿宋" w:cs="仿宋"/>
                <w:color w:val="auto"/>
                <w:szCs w:val="21"/>
                <w:highlight w:val="none"/>
              </w:rPr>
            </w:pPr>
          </w:p>
        </w:tc>
      </w:tr>
      <w:tr w14:paraId="2A2E7C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2EFC1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5F81E5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第15.1款</w:t>
            </w:r>
          </w:p>
        </w:tc>
        <w:tc>
          <w:tcPr>
            <w:tcW w:w="1742" w:type="dxa"/>
            <w:vAlign w:val="center"/>
          </w:tcPr>
          <w:p w14:paraId="07D282D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修理、重作、更换相关具体规定</w:t>
            </w:r>
          </w:p>
        </w:tc>
        <w:tc>
          <w:tcPr>
            <w:tcW w:w="5170" w:type="dxa"/>
            <w:vAlign w:val="center"/>
          </w:tcPr>
          <w:p w14:paraId="7988D57F">
            <w:pPr>
              <w:snapToGrid w:val="0"/>
              <w:jc w:val="left"/>
              <w:rPr>
                <w:rFonts w:ascii="仿宋" w:hAnsi="仿宋" w:eastAsia="仿宋" w:cs="仿宋"/>
                <w:color w:val="auto"/>
                <w:szCs w:val="21"/>
                <w:highlight w:val="none"/>
              </w:rPr>
            </w:pPr>
          </w:p>
        </w:tc>
      </w:tr>
      <w:tr w14:paraId="1AE7E7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04459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121DDB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第15.2（2）项</w:t>
            </w:r>
          </w:p>
        </w:tc>
        <w:tc>
          <w:tcPr>
            <w:tcW w:w="1742" w:type="dxa"/>
            <w:vAlign w:val="center"/>
          </w:tcPr>
          <w:p w14:paraId="3B687DE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27CCCEAF">
            <w:pPr>
              <w:snapToGrid w:val="0"/>
              <w:jc w:val="left"/>
              <w:rPr>
                <w:rFonts w:ascii="仿宋" w:hAnsi="仿宋" w:eastAsia="仿宋" w:cs="仿宋"/>
                <w:color w:val="auto"/>
                <w:szCs w:val="21"/>
                <w:highlight w:val="none"/>
                <w:u w:val="single"/>
              </w:rPr>
            </w:pPr>
          </w:p>
        </w:tc>
      </w:tr>
      <w:tr w14:paraId="3F115F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03C9B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8FD6D9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第15.3款</w:t>
            </w:r>
          </w:p>
        </w:tc>
        <w:tc>
          <w:tcPr>
            <w:tcW w:w="1742" w:type="dxa"/>
            <w:vAlign w:val="center"/>
          </w:tcPr>
          <w:p w14:paraId="1B186A6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079AE0AA">
            <w:pPr>
              <w:snapToGrid w:val="0"/>
              <w:jc w:val="left"/>
              <w:rPr>
                <w:rFonts w:ascii="仿宋" w:hAnsi="仿宋" w:eastAsia="仿宋" w:cs="仿宋"/>
                <w:color w:val="auto"/>
                <w:szCs w:val="21"/>
                <w:highlight w:val="none"/>
                <w:u w:val="single"/>
              </w:rPr>
            </w:pPr>
          </w:p>
        </w:tc>
      </w:tr>
      <w:tr w14:paraId="35A516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EC6522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C975C8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第15.4款</w:t>
            </w:r>
          </w:p>
        </w:tc>
        <w:tc>
          <w:tcPr>
            <w:tcW w:w="1742" w:type="dxa"/>
            <w:tcBorders>
              <w:left w:val="single" w:color="auto" w:sz="2" w:space="0"/>
              <w:bottom w:val="single" w:color="auto" w:sz="2" w:space="0"/>
              <w:right w:val="single" w:color="auto" w:sz="2" w:space="0"/>
            </w:tcBorders>
            <w:vAlign w:val="center"/>
          </w:tcPr>
          <w:p w14:paraId="51D343EB">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7140A930">
            <w:pPr>
              <w:snapToGrid w:val="0"/>
              <w:jc w:val="left"/>
              <w:rPr>
                <w:rFonts w:ascii="仿宋" w:hAnsi="仿宋" w:eastAsia="仿宋" w:cs="仿宋"/>
                <w:color w:val="auto"/>
                <w:szCs w:val="21"/>
                <w:highlight w:val="none"/>
                <w:u w:val="single"/>
              </w:rPr>
            </w:pPr>
          </w:p>
        </w:tc>
      </w:tr>
      <w:tr w14:paraId="6C2D76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0769C8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8BF989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第19.2款</w:t>
            </w:r>
          </w:p>
        </w:tc>
        <w:tc>
          <w:tcPr>
            <w:tcW w:w="1742" w:type="dxa"/>
            <w:tcBorders>
              <w:top w:val="single" w:color="auto" w:sz="2" w:space="0"/>
              <w:left w:val="single" w:color="auto" w:sz="2" w:space="0"/>
              <w:right w:val="single" w:color="auto" w:sz="2" w:space="0"/>
            </w:tcBorders>
            <w:vAlign w:val="center"/>
          </w:tcPr>
          <w:p w14:paraId="31740E8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解决争议的方法</w:t>
            </w:r>
          </w:p>
        </w:tc>
        <w:tc>
          <w:tcPr>
            <w:tcW w:w="5170" w:type="dxa"/>
            <w:tcBorders>
              <w:top w:val="single" w:color="auto" w:sz="2" w:space="0"/>
              <w:left w:val="single" w:color="auto" w:sz="2" w:space="0"/>
            </w:tcBorders>
            <w:vAlign w:val="center"/>
          </w:tcPr>
          <w:p w14:paraId="649A8724">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因本合同及合同有关事项发生的争议，按下列第</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种方式解决：</w:t>
            </w:r>
          </w:p>
          <w:p w14:paraId="597E3977">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（1）向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仲裁委员会申请仲裁，仲裁地点为</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w:t>
            </w:r>
          </w:p>
          <w:p w14:paraId="53EE0858">
            <w:pPr>
              <w:snapToGrid w:val="0"/>
              <w:jc w:val="left"/>
              <w:rPr>
                <w:rFonts w:ascii="仿宋" w:hAnsi="仿宋" w:eastAsia="仿宋" w:cs="仿宋"/>
                <w:color w:val="auto"/>
                <w:szCs w:val="21"/>
                <w:highlight w:val="none"/>
                <w:u w:val="single"/>
              </w:rPr>
            </w:pPr>
            <w:r>
              <w:rPr>
                <w:rFonts w:hint="eastAsia" w:ascii="仿宋" w:hAnsi="仿宋" w:eastAsia="仿宋" w:cs="仿宋"/>
                <w:iCs/>
                <w:color w:val="auto"/>
                <w:szCs w:val="21"/>
                <w:highlight w:val="none"/>
              </w:rPr>
              <w:t>（2）向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人民法院起诉。</w:t>
            </w:r>
          </w:p>
        </w:tc>
      </w:tr>
      <w:tr w14:paraId="26B28F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684291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882899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第23.1款</w:t>
            </w:r>
          </w:p>
        </w:tc>
        <w:tc>
          <w:tcPr>
            <w:tcW w:w="1742" w:type="dxa"/>
            <w:vAlign w:val="center"/>
          </w:tcPr>
          <w:p w14:paraId="6E38A540">
            <w:pPr>
              <w:snapToGrid w:val="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其他专用条款</w:t>
            </w:r>
          </w:p>
        </w:tc>
        <w:tc>
          <w:tcPr>
            <w:tcW w:w="5170" w:type="dxa"/>
            <w:vAlign w:val="center"/>
          </w:tcPr>
          <w:p w14:paraId="2778C862">
            <w:pPr>
              <w:snapToGrid w:val="0"/>
              <w:jc w:val="left"/>
              <w:rPr>
                <w:rFonts w:ascii="仿宋" w:hAnsi="仿宋" w:eastAsia="仿宋" w:cs="仿宋"/>
                <w:color w:val="auto"/>
                <w:szCs w:val="21"/>
                <w:highlight w:val="none"/>
              </w:rPr>
            </w:pPr>
          </w:p>
        </w:tc>
      </w:tr>
    </w:tbl>
    <w:p w14:paraId="1026276E">
      <w:pPr>
        <w:spacing w:line="288" w:lineRule="auto"/>
        <w:rPr>
          <w:rFonts w:ascii="仿宋" w:hAnsi="仿宋" w:eastAsia="仿宋" w:cs="仿宋"/>
          <w:color w:val="auto"/>
          <w:highlight w:val="none"/>
        </w:rPr>
      </w:pPr>
    </w:p>
    <w:p w14:paraId="433642CE">
      <w:pPr>
        <w:spacing w:line="288" w:lineRule="auto"/>
        <w:jc w:val="center"/>
        <w:rPr>
          <w:rFonts w:ascii="仿宋" w:hAnsi="仿宋" w:eastAsia="仿宋" w:cs="仿宋"/>
          <w:b/>
          <w:color w:val="auto"/>
          <w:sz w:val="36"/>
          <w:szCs w:val="36"/>
          <w:highlight w:val="none"/>
        </w:rPr>
      </w:pPr>
    </w:p>
    <w:p w14:paraId="5DB39DE8">
      <w:pPr>
        <w:spacing w:line="288" w:lineRule="auto"/>
        <w:jc w:val="center"/>
        <w:rPr>
          <w:rFonts w:ascii="仿宋" w:hAnsi="仿宋" w:eastAsia="仿宋" w:cs="仿宋"/>
          <w:b/>
          <w:color w:val="auto"/>
          <w:sz w:val="36"/>
          <w:szCs w:val="36"/>
          <w:highlight w:val="none"/>
        </w:rPr>
      </w:pPr>
    </w:p>
    <w:p w14:paraId="7AB5B34C">
      <w:pPr>
        <w:spacing w:line="288" w:lineRule="auto"/>
        <w:jc w:val="center"/>
        <w:rPr>
          <w:rFonts w:ascii="仿宋" w:hAnsi="仿宋" w:eastAsia="仿宋" w:cs="仿宋"/>
          <w:b/>
          <w:color w:val="auto"/>
          <w:sz w:val="36"/>
          <w:szCs w:val="36"/>
          <w:highlight w:val="none"/>
        </w:rPr>
      </w:pPr>
    </w:p>
    <w:p w14:paraId="5098F28D">
      <w:pPr>
        <w:spacing w:line="288" w:lineRule="auto"/>
        <w:rPr>
          <w:rFonts w:ascii="仿宋" w:hAnsi="仿宋" w:eastAsia="仿宋" w:cs="仿宋"/>
          <w:b/>
          <w:color w:val="auto"/>
          <w:sz w:val="36"/>
          <w:szCs w:val="36"/>
          <w:highlight w:val="none"/>
        </w:rPr>
      </w:pPr>
    </w:p>
    <w:p w14:paraId="37B9232E">
      <w:pPr>
        <w:spacing w:line="288" w:lineRule="auto"/>
        <w:jc w:val="center"/>
        <w:rPr>
          <w:rFonts w:ascii="仿宋" w:hAnsi="仿宋" w:eastAsia="仿宋" w:cs="仿宋"/>
          <w:b/>
          <w:color w:val="auto"/>
          <w:sz w:val="36"/>
          <w:szCs w:val="36"/>
          <w:highlight w:val="none"/>
        </w:rPr>
      </w:pPr>
    </w:p>
    <w:p w14:paraId="17E1C0FC">
      <w:pPr>
        <w:spacing w:line="288" w:lineRule="auto"/>
        <w:jc w:val="center"/>
        <w:rPr>
          <w:rFonts w:ascii="仿宋" w:hAnsi="仿宋" w:eastAsia="仿宋" w:cs="仿宋"/>
          <w:b/>
          <w:color w:val="auto"/>
          <w:sz w:val="36"/>
          <w:szCs w:val="36"/>
          <w:highlight w:val="none"/>
        </w:rPr>
      </w:pPr>
    </w:p>
    <w:p w14:paraId="20C715E5">
      <w:pPr>
        <w:spacing w:line="288" w:lineRule="auto"/>
        <w:jc w:val="center"/>
        <w:rPr>
          <w:rFonts w:ascii="仿宋" w:hAnsi="仿宋" w:eastAsia="仿宋" w:cs="仿宋"/>
          <w:b/>
          <w:color w:val="auto"/>
          <w:sz w:val="36"/>
          <w:szCs w:val="36"/>
          <w:highlight w:val="none"/>
        </w:rPr>
      </w:pPr>
    </w:p>
    <w:p w14:paraId="239946DF">
      <w:pPr>
        <w:spacing w:line="288" w:lineRule="auto"/>
        <w:jc w:val="center"/>
        <w:rPr>
          <w:rFonts w:ascii="仿宋" w:hAnsi="仿宋" w:eastAsia="仿宋" w:cs="仿宋"/>
          <w:b/>
          <w:color w:val="auto"/>
          <w:sz w:val="36"/>
          <w:szCs w:val="36"/>
          <w:highlight w:val="none"/>
        </w:rPr>
      </w:pPr>
    </w:p>
    <w:p w14:paraId="42FC8183">
      <w:pPr>
        <w:spacing w:line="288" w:lineRule="auto"/>
        <w:jc w:val="center"/>
        <w:rPr>
          <w:rFonts w:ascii="仿宋" w:hAnsi="仿宋" w:eastAsia="仿宋" w:cs="仿宋"/>
          <w:b/>
          <w:color w:val="auto"/>
          <w:sz w:val="36"/>
          <w:szCs w:val="36"/>
          <w:highlight w:val="none"/>
        </w:rPr>
      </w:pPr>
    </w:p>
    <w:p w14:paraId="2F20919E">
      <w:pPr>
        <w:spacing w:line="288" w:lineRule="auto"/>
        <w:jc w:val="center"/>
        <w:rPr>
          <w:rFonts w:ascii="仿宋" w:hAnsi="仿宋" w:eastAsia="仿宋" w:cs="仿宋"/>
          <w:b/>
          <w:color w:val="auto"/>
          <w:sz w:val="36"/>
          <w:szCs w:val="36"/>
          <w:highlight w:val="none"/>
        </w:rPr>
      </w:pPr>
    </w:p>
    <w:p w14:paraId="5807D19D">
      <w:pPr>
        <w:spacing w:line="288" w:lineRule="auto"/>
        <w:jc w:val="center"/>
        <w:rPr>
          <w:rFonts w:ascii="仿宋" w:hAnsi="仿宋" w:eastAsia="仿宋" w:cs="仿宋"/>
          <w:b/>
          <w:color w:val="auto"/>
          <w:sz w:val="36"/>
          <w:szCs w:val="36"/>
          <w:highlight w:val="none"/>
        </w:rPr>
      </w:pPr>
    </w:p>
    <w:p w14:paraId="09BCB413">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B2F8886">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454649D">
      <w:pP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A2910F0">
      <w:pPr>
        <w:spacing w:line="288"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447792">
      <w:pPr>
        <w:spacing w:line="288"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861590A">
      <w:pPr>
        <w:spacing w:line="288" w:lineRule="auto"/>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52DE99FD">
      <w:pPr>
        <w:spacing w:line="288" w:lineRule="auto"/>
        <w:rPr>
          <w:rFonts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60 </w:t>
      </w:r>
      <w:r>
        <w:rPr>
          <w:rFonts w:hint="eastAsia" w:ascii="仿宋" w:hAnsi="仿宋" w:eastAsia="仿宋" w:cs="仿宋"/>
          <w:b/>
          <w:bCs/>
          <w:iCs/>
          <w:color w:val="auto"/>
          <w:sz w:val="24"/>
          <w:highlight w:val="none"/>
        </w:rPr>
        <w:t>分）</w:t>
      </w:r>
    </w:p>
    <w:tbl>
      <w:tblPr>
        <w:tblStyle w:val="63"/>
        <w:tblW w:w="10117" w:type="dxa"/>
        <w:jc w:val="center"/>
        <w:tblLayout w:type="fixed"/>
        <w:tblCellMar>
          <w:top w:w="0" w:type="dxa"/>
          <w:left w:w="108" w:type="dxa"/>
          <w:bottom w:w="0" w:type="dxa"/>
          <w:right w:w="108" w:type="dxa"/>
        </w:tblCellMar>
      </w:tblPr>
      <w:tblGrid>
        <w:gridCol w:w="810"/>
        <w:gridCol w:w="1082"/>
        <w:gridCol w:w="7429"/>
        <w:gridCol w:w="796"/>
      </w:tblGrid>
      <w:tr w14:paraId="5DC54B19">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5FDD4259">
            <w:pPr>
              <w:widowControl/>
              <w:snapToGrid w:val="0"/>
              <w:spacing w:line="288"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082" w:type="dxa"/>
            <w:tcBorders>
              <w:top w:val="single" w:color="auto" w:sz="4" w:space="0"/>
              <w:left w:val="single" w:color="auto" w:sz="4" w:space="0"/>
              <w:bottom w:val="single" w:color="auto" w:sz="4" w:space="0"/>
              <w:right w:val="single" w:color="auto" w:sz="4" w:space="0"/>
            </w:tcBorders>
            <w:vAlign w:val="center"/>
          </w:tcPr>
          <w:p w14:paraId="73A538EE">
            <w:pPr>
              <w:widowControl/>
              <w:snapToGrid w:val="0"/>
              <w:spacing w:line="288"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7429" w:type="dxa"/>
            <w:tcBorders>
              <w:top w:val="single" w:color="auto" w:sz="4" w:space="0"/>
              <w:left w:val="single" w:color="auto" w:sz="4" w:space="0"/>
              <w:bottom w:val="single" w:color="auto" w:sz="4" w:space="0"/>
              <w:right w:val="single" w:color="auto" w:sz="4" w:space="0"/>
            </w:tcBorders>
            <w:vAlign w:val="center"/>
          </w:tcPr>
          <w:p w14:paraId="7859FE27">
            <w:pPr>
              <w:widowControl/>
              <w:snapToGrid w:val="0"/>
              <w:spacing w:line="288"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796" w:type="dxa"/>
            <w:tcBorders>
              <w:top w:val="single" w:color="auto" w:sz="4" w:space="0"/>
              <w:left w:val="single" w:color="auto" w:sz="4" w:space="0"/>
              <w:bottom w:val="single" w:color="auto" w:sz="4" w:space="0"/>
              <w:right w:val="single" w:color="auto" w:sz="4" w:space="0"/>
            </w:tcBorders>
            <w:vAlign w:val="center"/>
          </w:tcPr>
          <w:p w14:paraId="475CC38A">
            <w:pPr>
              <w:widowControl/>
              <w:snapToGrid w:val="0"/>
              <w:spacing w:line="288"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545237B4">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4F40FABE">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082" w:type="dxa"/>
            <w:tcBorders>
              <w:top w:val="single" w:color="auto" w:sz="4" w:space="0"/>
              <w:left w:val="single" w:color="auto" w:sz="4" w:space="0"/>
              <w:bottom w:val="single" w:color="auto" w:sz="4" w:space="0"/>
              <w:right w:val="single" w:color="auto" w:sz="4" w:space="0"/>
            </w:tcBorders>
            <w:vAlign w:val="center"/>
          </w:tcPr>
          <w:p w14:paraId="7F59A01F">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技术参数响应情况</w:t>
            </w:r>
          </w:p>
        </w:tc>
        <w:tc>
          <w:tcPr>
            <w:tcW w:w="7429" w:type="dxa"/>
            <w:tcBorders>
              <w:top w:val="single" w:color="auto" w:sz="4" w:space="0"/>
              <w:left w:val="single" w:color="auto" w:sz="4" w:space="0"/>
              <w:bottom w:val="single" w:color="auto" w:sz="4" w:space="0"/>
              <w:right w:val="single" w:color="auto" w:sz="4" w:space="0"/>
            </w:tcBorders>
            <w:vAlign w:val="center"/>
          </w:tcPr>
          <w:p w14:paraId="5F124709">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根据投标供应商对技术参数的响应情况进行评分，本项分值根据产品实际技术参数的偏离情况，全部满足得22分。打★技术指标有负偏离的，作无效投标处理；打▲技术指标出现负偏离的，每项扣2分；其他一般性技术指标负偏离的，每项扣1分；扣完为止。</w:t>
            </w:r>
          </w:p>
        </w:tc>
        <w:tc>
          <w:tcPr>
            <w:tcW w:w="796" w:type="dxa"/>
            <w:tcBorders>
              <w:top w:val="single" w:color="auto" w:sz="4" w:space="0"/>
              <w:left w:val="single" w:color="auto" w:sz="4" w:space="0"/>
              <w:bottom w:val="single" w:color="auto" w:sz="4" w:space="0"/>
              <w:right w:val="single" w:color="auto" w:sz="4" w:space="0"/>
            </w:tcBorders>
            <w:vAlign w:val="center"/>
          </w:tcPr>
          <w:p w14:paraId="5DCA00A2">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22分</w:t>
            </w:r>
          </w:p>
        </w:tc>
      </w:tr>
      <w:tr w14:paraId="20BCDD6B">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606381FE">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082" w:type="dxa"/>
            <w:tcBorders>
              <w:top w:val="single" w:color="auto" w:sz="4" w:space="0"/>
              <w:left w:val="single" w:color="auto" w:sz="4" w:space="0"/>
              <w:bottom w:val="single" w:color="auto" w:sz="4" w:space="0"/>
              <w:right w:val="single" w:color="auto" w:sz="4" w:space="0"/>
            </w:tcBorders>
            <w:vAlign w:val="center"/>
          </w:tcPr>
          <w:p w14:paraId="33AEA826">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酒店实训教学方案</w:t>
            </w:r>
          </w:p>
        </w:tc>
        <w:tc>
          <w:tcPr>
            <w:tcW w:w="7429" w:type="dxa"/>
            <w:tcBorders>
              <w:top w:val="single" w:color="auto" w:sz="4" w:space="0"/>
              <w:left w:val="single" w:color="auto" w:sz="4" w:space="0"/>
              <w:bottom w:val="single" w:color="auto" w:sz="4" w:space="0"/>
              <w:right w:val="single" w:color="auto" w:sz="4" w:space="0"/>
            </w:tcBorders>
            <w:vAlign w:val="center"/>
          </w:tcPr>
          <w:p w14:paraId="3855CC57">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投标单位需提供酒店实训教学方案方案，具体要求如下：</w:t>
            </w:r>
          </w:p>
          <w:p w14:paraId="2525BE25">
            <w:pPr>
              <w:pStyle w:val="80"/>
              <w:widowControl/>
              <w:numPr>
                <w:ilvl w:val="255"/>
                <w:numId w:val="0"/>
              </w:numPr>
              <w:spacing w:line="288" w:lineRule="auto"/>
              <w:rPr>
                <w:rFonts w:hint="eastAsia" w:ascii="仿宋" w:hAnsi="仿宋" w:eastAsia="仿宋" w:cs="仿宋"/>
                <w:color w:val="auto"/>
                <w:highlight w:val="none"/>
                <w:lang w:eastAsia="zh-CN"/>
              </w:rPr>
            </w:pPr>
            <w:r>
              <w:rPr>
                <w:rFonts w:hint="eastAsia" w:ascii="仿宋" w:hAnsi="仿宋" w:eastAsia="仿宋" w:cs="仿宋"/>
                <w:color w:val="auto"/>
                <w:highlight w:val="none"/>
              </w:rPr>
              <w:t>一、根据场地以及实训要求提供平面布局图，标明各类设备摆放的位置，由评委根据平面图布局情况进行打分</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不提供不得分</w:t>
            </w:r>
            <w:r>
              <w:rPr>
                <w:rFonts w:hint="eastAsia" w:ascii="仿宋" w:hAnsi="仿宋" w:eastAsia="仿宋" w:cs="仿宋"/>
                <w:color w:val="auto"/>
                <w:highlight w:val="none"/>
                <w:lang w:eastAsia="zh-CN"/>
              </w:rPr>
              <w:t>。</w:t>
            </w:r>
          </w:p>
          <w:p w14:paraId="5AD389B5">
            <w:pPr>
              <w:pStyle w:val="80"/>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1.能合理根据实训要求摆放设备配置。（0-3分）</w:t>
            </w:r>
          </w:p>
          <w:p w14:paraId="02B5F0A0">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2.针对特殊设备能根据实训要求做出区分配置。（0-3分）</w:t>
            </w:r>
          </w:p>
          <w:p w14:paraId="1798E8EB">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二、根据校方的实际性需求提供场地效果设计图，效果图符合酒店实训布局要求，并讲解各模块教学思路，提供教学与实训相集合的方案论述，论述符合学校教学需求的配置建设等，由评委根据效果图及讲解情况进行打分。满分8分</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不提供不得分</w:t>
            </w:r>
            <w:r>
              <w:rPr>
                <w:rFonts w:hint="eastAsia" w:ascii="仿宋" w:hAnsi="仿宋" w:eastAsia="仿宋" w:cs="仿宋"/>
                <w:color w:val="auto"/>
                <w:highlight w:val="none"/>
                <w:lang w:eastAsia="zh-CN"/>
              </w:rPr>
              <w:t>。</w:t>
            </w:r>
          </w:p>
          <w:p w14:paraId="6727E939">
            <w:pPr>
              <w:pStyle w:val="80"/>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1.根据酒店近几年技能大赛的标准配置讲解场地建设要求（0-2分）</w:t>
            </w:r>
          </w:p>
          <w:p w14:paraId="1D03A782">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2.实地勘察后需对学校的实际场地进行合理化布局（0-4）</w:t>
            </w:r>
          </w:p>
          <w:p w14:paraId="08227DAB">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3.整体色调样式符合学校现有实训室的要求，做到统一（0-2分）</w:t>
            </w:r>
          </w:p>
          <w:p w14:paraId="239E01B8">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注：上述（1）平面布局图、效果图允许电子稿拷入U盘的形式提供；（2）讲解视频采用拷入U盘的形式提供，时间要求15分钟以内。</w:t>
            </w:r>
          </w:p>
        </w:tc>
        <w:tc>
          <w:tcPr>
            <w:tcW w:w="796" w:type="dxa"/>
            <w:tcBorders>
              <w:top w:val="single" w:color="auto" w:sz="4" w:space="0"/>
              <w:left w:val="single" w:color="auto" w:sz="4" w:space="0"/>
              <w:bottom w:val="single" w:color="auto" w:sz="4" w:space="0"/>
              <w:right w:val="single" w:color="auto" w:sz="4" w:space="0"/>
            </w:tcBorders>
            <w:vAlign w:val="center"/>
          </w:tcPr>
          <w:p w14:paraId="1FF02404">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14分</w:t>
            </w:r>
          </w:p>
        </w:tc>
      </w:tr>
      <w:tr w14:paraId="3C01669A">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344BBE37">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082" w:type="dxa"/>
            <w:tcBorders>
              <w:top w:val="single" w:color="auto" w:sz="4" w:space="0"/>
              <w:left w:val="single" w:color="auto" w:sz="4" w:space="0"/>
              <w:bottom w:val="single" w:color="auto" w:sz="4" w:space="0"/>
              <w:right w:val="single" w:color="auto" w:sz="4" w:space="0"/>
            </w:tcBorders>
            <w:vAlign w:val="center"/>
          </w:tcPr>
          <w:p w14:paraId="0AD4E214">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样品</w:t>
            </w:r>
          </w:p>
        </w:tc>
        <w:tc>
          <w:tcPr>
            <w:tcW w:w="7429" w:type="dxa"/>
            <w:tcBorders>
              <w:top w:val="single" w:color="auto" w:sz="4" w:space="0"/>
              <w:left w:val="single" w:color="auto" w:sz="4" w:space="0"/>
              <w:bottom w:val="single" w:color="auto" w:sz="4" w:space="0"/>
              <w:right w:val="single" w:color="auto" w:sz="4" w:space="0"/>
            </w:tcBorders>
            <w:vAlign w:val="center"/>
          </w:tcPr>
          <w:p w14:paraId="1376B1BE">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提供采购清单中序列号“53台布”样品1张。</w:t>
            </w:r>
          </w:p>
          <w:p w14:paraId="256440B3">
            <w:pPr>
              <w:pStyle w:val="80"/>
              <w:widowControl/>
              <w:numPr>
                <w:ilvl w:val="255"/>
                <w:numId w:val="0"/>
              </w:numPr>
              <w:spacing w:line="288" w:lineRule="auto"/>
              <w:rPr>
                <w:rFonts w:ascii="仿宋" w:hAnsi="仿宋" w:eastAsia="仿宋" w:cs="仿宋"/>
                <w:color w:val="auto"/>
                <w:highlight w:val="none"/>
              </w:rPr>
            </w:pPr>
            <w:r>
              <w:rPr>
                <w:rFonts w:ascii="仿宋" w:hAnsi="仿宋" w:eastAsia="仿宋" w:cs="仿宋"/>
                <w:color w:val="auto"/>
                <w:highlight w:val="none"/>
              </w:rPr>
              <w:t>命题以：“和谐生活，共享盛宴——以生态发展为主题的宴会设计”。命题方向强调生态发展的重要性，同时也体现了宴会的共享和欢乐氛围。在设计中，可以融入三农建设、乡村振兴战略、生态发展理念等元素，打造一个积极向上、色彩合理、适合推广、创意实用的宴会场景。根据样品的尺寸、工艺、款式、颜色等是否符合实训命题要求进行打分。</w:t>
            </w:r>
          </w:p>
          <w:p w14:paraId="53AF46E0">
            <w:pPr>
              <w:pStyle w:val="80"/>
              <w:widowControl/>
              <w:numPr>
                <w:ilvl w:val="255"/>
                <w:numId w:val="0"/>
              </w:numPr>
              <w:spacing w:line="288" w:lineRule="auto"/>
              <w:rPr>
                <w:rFonts w:ascii="仿宋" w:hAnsi="仿宋" w:eastAsia="仿宋" w:cs="仿宋"/>
                <w:color w:val="auto"/>
                <w:kern w:val="2"/>
                <w:highlight w:val="none"/>
              </w:rPr>
            </w:pPr>
            <w:r>
              <w:rPr>
                <w:rFonts w:hint="eastAsia" w:ascii="仿宋" w:hAnsi="仿宋" w:eastAsia="仿宋" w:cs="仿宋"/>
                <w:color w:val="auto"/>
                <w:highlight w:val="none"/>
              </w:rPr>
              <w:t>一、</w:t>
            </w:r>
            <w:r>
              <w:rPr>
                <w:rFonts w:ascii="仿宋" w:hAnsi="仿宋" w:eastAsia="仿宋" w:cs="仿宋"/>
                <w:color w:val="auto"/>
                <w:kern w:val="2"/>
                <w:highlight w:val="none"/>
              </w:rPr>
              <w:t>纺织工艺：要求纱线均匀、细密，以保证台布的平整度和耐用性，尺寸符合酒店实训技能大赛要求</w:t>
            </w:r>
            <w:r>
              <w:rPr>
                <w:rFonts w:hint="eastAsia" w:ascii="仿宋" w:hAnsi="仿宋" w:eastAsia="仿宋" w:cs="仿宋"/>
                <w:color w:val="auto"/>
                <w:highlight w:val="none"/>
              </w:rPr>
              <w:t>（0-2分）</w:t>
            </w:r>
          </w:p>
          <w:p w14:paraId="014176D7">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二、印花工艺：</w:t>
            </w:r>
          </w:p>
          <w:p w14:paraId="246950E2">
            <w:pPr>
              <w:pStyle w:val="80"/>
              <w:widowControl/>
              <w:numPr>
                <w:ilvl w:val="0"/>
                <w:numId w:val="8"/>
              </w:numPr>
              <w:spacing w:line="288" w:lineRule="auto"/>
              <w:rPr>
                <w:rFonts w:ascii="仿宋" w:hAnsi="仿宋" w:eastAsia="仿宋" w:cs="仿宋"/>
                <w:color w:val="auto"/>
                <w:highlight w:val="none"/>
              </w:rPr>
            </w:pPr>
            <w:r>
              <w:rPr>
                <w:rFonts w:hint="eastAsia" w:ascii="仿宋" w:hAnsi="仿宋" w:eastAsia="仿宋" w:cs="仿宋"/>
                <w:color w:val="auto"/>
                <w:highlight w:val="none"/>
              </w:rPr>
              <w:t>印花图案清晰，精美，色彩鲜艳（0-3分）。</w:t>
            </w:r>
          </w:p>
          <w:p w14:paraId="05F6996D">
            <w:pPr>
              <w:pStyle w:val="80"/>
              <w:widowControl/>
              <w:numPr>
                <w:ilvl w:val="0"/>
                <w:numId w:val="8"/>
              </w:numPr>
              <w:spacing w:line="288" w:lineRule="auto"/>
              <w:rPr>
                <w:rFonts w:ascii="仿宋" w:hAnsi="仿宋" w:eastAsia="仿宋" w:cs="仿宋"/>
                <w:color w:val="auto"/>
                <w:highlight w:val="none"/>
              </w:rPr>
            </w:pPr>
            <w:r>
              <w:rPr>
                <w:rFonts w:hint="eastAsia" w:ascii="仿宋" w:hAnsi="仿宋" w:eastAsia="仿宋" w:cs="仿宋"/>
                <w:color w:val="auto"/>
                <w:highlight w:val="none"/>
              </w:rPr>
              <w:t>印花图案符合命题设计要求（0-5分）。</w:t>
            </w:r>
          </w:p>
        </w:tc>
        <w:tc>
          <w:tcPr>
            <w:tcW w:w="796" w:type="dxa"/>
            <w:tcBorders>
              <w:top w:val="single" w:color="auto" w:sz="4" w:space="0"/>
              <w:left w:val="single" w:color="auto" w:sz="4" w:space="0"/>
              <w:bottom w:val="single" w:color="auto" w:sz="4" w:space="0"/>
              <w:right w:val="single" w:color="auto" w:sz="4" w:space="0"/>
            </w:tcBorders>
            <w:vAlign w:val="center"/>
          </w:tcPr>
          <w:p w14:paraId="3A492C93">
            <w:pPr>
              <w:spacing w:after="120" w:afterLines="50" w:line="288"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10分</w:t>
            </w:r>
          </w:p>
        </w:tc>
      </w:tr>
      <w:tr w14:paraId="089AE8BF">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3C971294">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082" w:type="dxa"/>
            <w:tcBorders>
              <w:top w:val="single" w:color="auto" w:sz="4" w:space="0"/>
              <w:left w:val="single" w:color="auto" w:sz="4" w:space="0"/>
              <w:bottom w:val="single" w:color="auto" w:sz="4" w:space="0"/>
              <w:right w:val="single" w:color="auto" w:sz="4" w:space="0"/>
            </w:tcBorders>
            <w:vAlign w:val="center"/>
          </w:tcPr>
          <w:p w14:paraId="2F61BEED">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项目实施方案</w:t>
            </w:r>
          </w:p>
        </w:tc>
        <w:tc>
          <w:tcPr>
            <w:tcW w:w="7429" w:type="dxa"/>
            <w:tcBorders>
              <w:top w:val="single" w:color="auto" w:sz="4" w:space="0"/>
              <w:left w:val="single" w:color="auto" w:sz="4" w:space="0"/>
              <w:bottom w:val="single" w:color="auto" w:sz="4" w:space="0"/>
              <w:right w:val="single" w:color="auto" w:sz="4" w:space="0"/>
            </w:tcBorders>
            <w:vAlign w:val="center"/>
          </w:tcPr>
          <w:p w14:paraId="66F26AAA">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投标人提供合理的投标方案，包括前期准备、人员配备、项目建设管理、后期服务、合理化建议等方面。（0-7分）</w:t>
            </w:r>
          </w:p>
        </w:tc>
        <w:tc>
          <w:tcPr>
            <w:tcW w:w="796" w:type="dxa"/>
            <w:tcBorders>
              <w:top w:val="single" w:color="auto" w:sz="4" w:space="0"/>
              <w:left w:val="single" w:color="auto" w:sz="4" w:space="0"/>
              <w:bottom w:val="single" w:color="auto" w:sz="4" w:space="0"/>
              <w:right w:val="single" w:color="auto" w:sz="4" w:space="0"/>
            </w:tcBorders>
            <w:vAlign w:val="center"/>
          </w:tcPr>
          <w:p w14:paraId="6D9C3E38">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7分</w:t>
            </w:r>
          </w:p>
        </w:tc>
      </w:tr>
      <w:tr w14:paraId="7F0B7B04">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09880632">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082" w:type="dxa"/>
            <w:tcBorders>
              <w:top w:val="single" w:color="auto" w:sz="4" w:space="0"/>
              <w:left w:val="single" w:color="auto" w:sz="4" w:space="0"/>
              <w:bottom w:val="single" w:color="auto" w:sz="4" w:space="0"/>
              <w:right w:val="single" w:color="auto" w:sz="4" w:space="0"/>
            </w:tcBorders>
            <w:vAlign w:val="center"/>
          </w:tcPr>
          <w:p w14:paraId="4127876C">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培训及售后服务方案</w:t>
            </w:r>
          </w:p>
        </w:tc>
        <w:tc>
          <w:tcPr>
            <w:tcW w:w="7429" w:type="dxa"/>
            <w:tcBorders>
              <w:top w:val="single" w:color="auto" w:sz="4" w:space="0"/>
              <w:left w:val="single" w:color="auto" w:sz="4" w:space="0"/>
              <w:bottom w:val="single" w:color="auto" w:sz="4" w:space="0"/>
              <w:right w:val="single" w:color="auto" w:sz="4" w:space="0"/>
            </w:tcBorders>
            <w:vAlign w:val="center"/>
          </w:tcPr>
          <w:p w14:paraId="64ABFED3">
            <w:pPr>
              <w:pStyle w:val="80"/>
              <w:widowControl/>
              <w:numPr>
                <w:ilvl w:val="255"/>
                <w:numId w:val="0"/>
              </w:numPr>
              <w:spacing w:line="288" w:lineRule="auto"/>
              <w:rPr>
                <w:rFonts w:ascii="仿宋" w:hAnsi="仿宋" w:eastAsia="仿宋" w:cs="仿宋"/>
                <w:color w:val="auto"/>
                <w:highlight w:val="none"/>
              </w:rPr>
            </w:pPr>
            <w:bookmarkStart w:id="41" w:name="_GoBack"/>
            <w:r>
              <w:rPr>
                <w:rFonts w:hint="eastAsia" w:ascii="仿宋" w:hAnsi="仿宋" w:eastAsia="仿宋" w:cs="仿宋"/>
                <w:color w:val="auto"/>
                <w:highlight w:val="none"/>
              </w:rPr>
              <w:t>（1）根据投标人提供的培训方案，从方案的完善性，可行性等方面进行打分。（0-3分）</w:t>
            </w:r>
          </w:p>
          <w:p w14:paraId="245185F9">
            <w:pPr>
              <w:pStyle w:val="80"/>
              <w:widowControl/>
              <w:numPr>
                <w:ilvl w:val="255"/>
                <w:numId w:val="0"/>
              </w:numPr>
              <w:spacing w:line="288" w:lineRule="auto"/>
              <w:rPr>
                <w:rFonts w:ascii="仿宋" w:hAnsi="仿宋" w:eastAsia="仿宋" w:cs="仿宋"/>
                <w:color w:val="auto"/>
                <w:highlight w:val="none"/>
              </w:rPr>
            </w:pPr>
            <w:r>
              <w:rPr>
                <w:rFonts w:hint="eastAsia" w:ascii="仿宋" w:hAnsi="仿宋" w:eastAsia="仿宋" w:cs="仿宋"/>
                <w:color w:val="auto"/>
                <w:highlight w:val="none"/>
              </w:rPr>
              <w:t>（2）根据投标人提供的售后服务方案，从方案的完善性，可行性等方面进行打分。包括售后人员配置、服务能力、响应时间等。（0-4分）</w:t>
            </w:r>
            <w:bookmarkEnd w:id="41"/>
          </w:p>
        </w:tc>
        <w:tc>
          <w:tcPr>
            <w:tcW w:w="796" w:type="dxa"/>
            <w:tcBorders>
              <w:top w:val="single" w:color="auto" w:sz="4" w:space="0"/>
              <w:left w:val="single" w:color="auto" w:sz="4" w:space="0"/>
              <w:bottom w:val="single" w:color="auto" w:sz="4" w:space="0"/>
              <w:right w:val="single" w:color="auto" w:sz="4" w:space="0"/>
            </w:tcBorders>
            <w:vAlign w:val="center"/>
          </w:tcPr>
          <w:p w14:paraId="74EC48A1">
            <w:pPr>
              <w:widowControl/>
              <w:snapToGrid w:val="0"/>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7分</w:t>
            </w:r>
          </w:p>
        </w:tc>
      </w:tr>
    </w:tbl>
    <w:p w14:paraId="5E378B2D">
      <w:pP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C3B71FB">
      <w:pPr>
        <w:spacing w:line="288"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40 </w:t>
      </w:r>
      <w:r>
        <w:rPr>
          <w:rFonts w:hint="eastAsia" w:ascii="仿宋" w:hAnsi="仿宋" w:eastAsia="仿宋" w:cs="仿宋"/>
          <w:b/>
          <w:bCs/>
          <w:iCs/>
          <w:color w:val="auto"/>
          <w:sz w:val="24"/>
          <w:highlight w:val="none"/>
        </w:rPr>
        <w:t>分）</w:t>
      </w:r>
    </w:p>
    <w:p w14:paraId="47275855">
      <w:pP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75DE0CA">
      <w:pP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92E1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A129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40</w:t>
      </w:r>
      <w:bookmarkEnd w:id="29"/>
      <w:bookmarkEnd w:id="30"/>
      <w:r>
        <w:rPr>
          <w:rFonts w:hint="eastAsia" w:ascii="仿宋" w:hAnsi="仿宋" w:eastAsia="仿宋" w:cs="仿宋"/>
          <w:bCs/>
          <w:iCs/>
          <w:color w:val="auto"/>
          <w:sz w:val="24"/>
          <w:highlight w:val="none"/>
          <w:u w:val="single"/>
        </w:rPr>
        <w:t xml:space="preserve"> </w:t>
      </w:r>
    </w:p>
    <w:p w14:paraId="0E95E876">
      <w:pPr>
        <w:widowControl/>
        <w:adjustRightInd/>
        <w:jc w:val="center"/>
        <w:rPr>
          <w:rFonts w:ascii="仿宋" w:hAnsi="仿宋" w:eastAsia="仿宋" w:cs="仿宋"/>
          <w:b/>
          <w:color w:val="auto"/>
          <w:sz w:val="36"/>
          <w:szCs w:val="20"/>
          <w:highlight w:val="none"/>
        </w:rPr>
      </w:pPr>
    </w:p>
    <w:p w14:paraId="65FE6907">
      <w:pPr>
        <w:widowControl/>
        <w:adjustRightInd/>
        <w:jc w:val="center"/>
        <w:rPr>
          <w:rFonts w:ascii="仿宋" w:hAnsi="仿宋" w:eastAsia="仿宋" w:cs="仿宋"/>
          <w:b/>
          <w:color w:val="auto"/>
          <w:sz w:val="36"/>
          <w:szCs w:val="20"/>
          <w:highlight w:val="none"/>
        </w:rPr>
      </w:pPr>
    </w:p>
    <w:p w14:paraId="2F496391">
      <w:pPr>
        <w:widowControl/>
        <w:adjustRightInd/>
        <w:jc w:val="center"/>
        <w:rPr>
          <w:rFonts w:ascii="仿宋" w:hAnsi="仿宋" w:eastAsia="仿宋" w:cs="仿宋"/>
          <w:b/>
          <w:color w:val="auto"/>
          <w:sz w:val="36"/>
          <w:szCs w:val="20"/>
          <w:highlight w:val="none"/>
        </w:rPr>
      </w:pPr>
    </w:p>
    <w:p w14:paraId="4A1FB581">
      <w:pPr>
        <w:widowControl/>
        <w:adjustRightInd/>
        <w:jc w:val="center"/>
        <w:rPr>
          <w:rFonts w:ascii="仿宋" w:hAnsi="仿宋" w:eastAsia="仿宋" w:cs="仿宋"/>
          <w:b/>
          <w:color w:val="auto"/>
          <w:sz w:val="36"/>
          <w:szCs w:val="20"/>
          <w:highlight w:val="none"/>
        </w:rPr>
      </w:pPr>
    </w:p>
    <w:p w14:paraId="6296EF66">
      <w:pPr>
        <w:widowControl/>
        <w:adjustRightInd/>
        <w:jc w:val="center"/>
        <w:rPr>
          <w:rFonts w:ascii="仿宋" w:hAnsi="仿宋" w:eastAsia="仿宋" w:cs="仿宋"/>
          <w:b/>
          <w:color w:val="auto"/>
          <w:sz w:val="36"/>
          <w:szCs w:val="20"/>
          <w:highlight w:val="none"/>
        </w:rPr>
      </w:pPr>
    </w:p>
    <w:p w14:paraId="0A3A0B50">
      <w:pPr>
        <w:widowControl/>
        <w:adjustRightInd/>
        <w:rPr>
          <w:rFonts w:ascii="仿宋" w:hAnsi="仿宋" w:eastAsia="仿宋" w:cs="仿宋"/>
          <w:b/>
          <w:color w:val="auto"/>
          <w:sz w:val="36"/>
          <w:szCs w:val="20"/>
          <w:highlight w:val="none"/>
        </w:rPr>
      </w:pPr>
    </w:p>
    <w:p w14:paraId="21BB5B5B">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384A4B7A">
      <w:pPr>
        <w:spacing w:line="360" w:lineRule="auto"/>
        <w:jc w:val="center"/>
        <w:outlineLvl w:val="0"/>
        <w:rPr>
          <w:rFonts w:ascii="仿宋" w:hAnsi="仿宋" w:eastAsia="仿宋" w:cs="仿宋"/>
          <w:b/>
          <w:color w:val="auto"/>
          <w:kern w:val="0"/>
          <w:sz w:val="36"/>
          <w:szCs w:val="36"/>
          <w:highlight w:val="none"/>
        </w:rPr>
      </w:pPr>
    </w:p>
    <w:p w14:paraId="70D8087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57DA008">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33E9521">
      <w:pPr>
        <w:spacing w:line="360" w:lineRule="auto"/>
        <w:jc w:val="center"/>
        <w:outlineLvl w:val="0"/>
        <w:rPr>
          <w:rFonts w:ascii="仿宋" w:hAnsi="仿宋" w:eastAsia="仿宋" w:cs="仿宋"/>
          <w:b/>
          <w:color w:val="auto"/>
          <w:kern w:val="0"/>
          <w:sz w:val="36"/>
          <w:szCs w:val="36"/>
          <w:highlight w:val="none"/>
        </w:rPr>
      </w:pPr>
    </w:p>
    <w:p w14:paraId="1A06DAD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ACE53CB">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1C4365D">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2B94EBF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75295A2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7FFBC65">
      <w:pPr>
        <w:snapToGrid w:val="0"/>
        <w:spacing w:line="360" w:lineRule="auto"/>
        <w:rPr>
          <w:rFonts w:ascii="仿宋" w:hAnsi="仿宋" w:eastAsia="仿宋" w:cs="仿宋"/>
          <w:color w:val="auto"/>
          <w:sz w:val="24"/>
          <w:highlight w:val="none"/>
        </w:rPr>
      </w:pPr>
    </w:p>
    <w:p w14:paraId="0A8F23C3">
      <w:pPr>
        <w:snapToGrid w:val="0"/>
        <w:spacing w:line="360" w:lineRule="auto"/>
        <w:ind w:firstLine="480" w:firstLineChars="200"/>
        <w:rPr>
          <w:rFonts w:ascii="仿宋" w:hAnsi="仿宋" w:eastAsia="仿宋" w:cs="仿宋"/>
          <w:color w:val="auto"/>
          <w:sz w:val="24"/>
          <w:highlight w:val="none"/>
        </w:rPr>
      </w:pPr>
    </w:p>
    <w:p w14:paraId="0940E2A8">
      <w:pPr>
        <w:spacing w:line="360" w:lineRule="auto"/>
        <w:ind w:firstLine="480" w:firstLineChars="200"/>
        <w:rPr>
          <w:rFonts w:ascii="仿宋" w:hAnsi="仿宋" w:eastAsia="仿宋" w:cs="仿宋"/>
          <w:color w:val="auto"/>
          <w:sz w:val="24"/>
          <w:highlight w:val="none"/>
        </w:rPr>
      </w:pPr>
    </w:p>
    <w:p w14:paraId="4CF13223">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466825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20907E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BC0B97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2E6AF2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133FD8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74EA97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67582F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68AA96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F6D909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2C6B0A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3AC134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5D9420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6D9FFE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AEA2945">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B0D1937">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D2F9B39">
      <w:pPr>
        <w:snapToGrid w:val="0"/>
        <w:spacing w:line="360" w:lineRule="auto"/>
        <w:ind w:right="480"/>
        <w:jc w:val="center"/>
        <w:rPr>
          <w:rFonts w:ascii="仿宋" w:hAnsi="仿宋" w:eastAsia="仿宋" w:cs="仿宋"/>
          <w:b/>
          <w:color w:val="auto"/>
          <w:kern w:val="0"/>
          <w:sz w:val="32"/>
          <w:szCs w:val="32"/>
          <w:highlight w:val="none"/>
        </w:rPr>
      </w:pPr>
    </w:p>
    <w:p w14:paraId="51B57365">
      <w:pPr>
        <w:widowControl/>
        <w:spacing w:line="360" w:lineRule="auto"/>
        <w:rPr>
          <w:rFonts w:ascii="仿宋" w:hAnsi="仿宋" w:eastAsia="仿宋" w:cs="仿宋"/>
          <w:b/>
          <w:color w:val="auto"/>
          <w:kern w:val="0"/>
          <w:sz w:val="32"/>
          <w:szCs w:val="32"/>
          <w:highlight w:val="none"/>
        </w:rPr>
      </w:pPr>
    </w:p>
    <w:p w14:paraId="5BE51DAE">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7FC3323">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14BAA03">
      <w:pPr>
        <w:pStyle w:val="80"/>
        <w:rPr>
          <w:rFonts w:ascii="仿宋" w:hAnsi="仿宋" w:eastAsia="仿宋" w:cs="仿宋"/>
          <w:color w:val="auto"/>
          <w:highlight w:val="none"/>
        </w:rPr>
      </w:pPr>
    </w:p>
    <w:p w14:paraId="0F50AA14">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2500DCE">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2F577CB">
      <w:pPr>
        <w:snapToGrid w:val="0"/>
        <w:spacing w:line="360" w:lineRule="auto"/>
        <w:ind w:right="480"/>
        <w:jc w:val="center"/>
        <w:rPr>
          <w:rFonts w:ascii="仿宋" w:hAnsi="仿宋" w:eastAsia="仿宋" w:cs="仿宋"/>
          <w:b/>
          <w:color w:val="auto"/>
          <w:kern w:val="0"/>
          <w:sz w:val="32"/>
          <w:szCs w:val="32"/>
          <w:highlight w:val="none"/>
        </w:rPr>
      </w:pPr>
    </w:p>
    <w:p w14:paraId="607459B3">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F28C8D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1A3B364">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402F9A2">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6F05829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10E7F7B">
      <w:pPr>
        <w:widowControl/>
        <w:spacing w:line="360" w:lineRule="auto"/>
        <w:ind w:left="150"/>
        <w:jc w:val="center"/>
        <w:rPr>
          <w:rFonts w:ascii="仿宋" w:hAnsi="仿宋" w:eastAsia="仿宋" w:cs="仿宋"/>
          <w:b/>
          <w:color w:val="auto"/>
          <w:kern w:val="0"/>
          <w:sz w:val="32"/>
          <w:szCs w:val="32"/>
          <w:highlight w:val="none"/>
        </w:rPr>
      </w:pPr>
    </w:p>
    <w:p w14:paraId="3740DFE3">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7D0A62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ADB334">
      <w:pPr>
        <w:spacing w:line="336" w:lineRule="auto"/>
        <w:jc w:val="center"/>
        <w:rPr>
          <w:rFonts w:ascii="仿宋" w:hAnsi="仿宋" w:eastAsia="仿宋" w:cs="仿宋"/>
          <w:b/>
          <w:color w:val="auto"/>
          <w:kern w:val="0"/>
          <w:sz w:val="36"/>
          <w:szCs w:val="36"/>
          <w:highlight w:val="none"/>
        </w:rPr>
      </w:pPr>
    </w:p>
    <w:p w14:paraId="2FD8CC85">
      <w:pPr>
        <w:spacing w:line="336" w:lineRule="auto"/>
        <w:jc w:val="center"/>
        <w:rPr>
          <w:rFonts w:ascii="仿宋" w:hAnsi="仿宋" w:eastAsia="仿宋" w:cs="仿宋"/>
          <w:b/>
          <w:color w:val="auto"/>
          <w:kern w:val="0"/>
          <w:sz w:val="36"/>
          <w:szCs w:val="36"/>
          <w:highlight w:val="none"/>
        </w:rPr>
      </w:pPr>
    </w:p>
    <w:p w14:paraId="1E82F2D9">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B3BD">
      <w:pPr>
        <w:spacing w:line="336" w:lineRule="auto"/>
        <w:jc w:val="center"/>
        <w:outlineLvl w:val="0"/>
        <w:rPr>
          <w:rFonts w:ascii="仿宋" w:hAnsi="仿宋" w:eastAsia="仿宋" w:cs="仿宋"/>
          <w:b/>
          <w:color w:val="auto"/>
          <w:kern w:val="0"/>
          <w:sz w:val="24"/>
          <w:highlight w:val="none"/>
        </w:rPr>
      </w:pPr>
    </w:p>
    <w:p w14:paraId="19AE5EC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9BD1F05">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4EF04C4F">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 ……………………………………………………（页码）</w:t>
      </w:r>
    </w:p>
    <w:p w14:paraId="30D8AACE">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（3）授权代表社保证明………………………………………………………（页码）</w:t>
      </w:r>
    </w:p>
    <w:p w14:paraId="2682E8F1">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7BDF2D9A">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00587208">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625370A1">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6291B84C">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（8）</w:t>
      </w: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14:paraId="06BE95B0">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（9）技术解决方案……………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1FFFAB05">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（10）组织实施方案………………………………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0C5806DA">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（11）售后服务方案……………………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2A388909">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（12）供应商售后服务证明材料………………</w:t>
      </w:r>
      <w:r>
        <w:rPr>
          <w:rFonts w:hint="eastAsia" w:ascii="仿宋" w:eastAsia="仿宋" w:cs="仿宋"/>
          <w:color w:val="auto"/>
          <w:highlight w:val="none"/>
          <w:lang w:val="zh-CN"/>
        </w:rPr>
        <w:t>……………………………</w:t>
      </w:r>
      <w:r>
        <w:rPr>
          <w:rFonts w:hint="eastAsia" w:ascii="仿宋" w:eastAsia="仿宋" w:cs="仿宋"/>
          <w:color w:val="auto"/>
          <w:highlight w:val="none"/>
        </w:rPr>
        <w:t>（页码）</w:t>
      </w:r>
    </w:p>
    <w:p w14:paraId="6E4408DB">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（13）项目小组人员名单………………</w:t>
      </w:r>
      <w:r>
        <w:rPr>
          <w:rFonts w:hint="eastAsia" w:ascii="仿宋" w:eastAsia="仿宋" w:cs="仿宋"/>
          <w:color w:val="auto"/>
          <w:highlight w:val="none"/>
          <w:lang w:val="zh-CN"/>
        </w:rPr>
        <w:t>……………………………………</w:t>
      </w:r>
      <w:r>
        <w:rPr>
          <w:rFonts w:hint="eastAsia" w:ascii="仿宋" w:eastAsia="仿宋" w:cs="仿宋"/>
          <w:color w:val="auto"/>
          <w:highlight w:val="none"/>
        </w:rPr>
        <w:t>（页码）</w:t>
      </w:r>
    </w:p>
    <w:p w14:paraId="2CEADC7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（14）</w:t>
      </w:r>
      <w:r>
        <w:rPr>
          <w:rFonts w:hint="eastAsia" w:ascii="仿宋" w:eastAsia="仿宋" w:cs="仿宋"/>
          <w:color w:val="auto"/>
          <w:highlight w:val="none"/>
          <w:lang w:val="zh-CN"/>
        </w:rPr>
        <w:t>优惠条件及特殊承诺…………………………………………………</w:t>
      </w:r>
      <w:r>
        <w:rPr>
          <w:rFonts w:hint="eastAsia" w:ascii="仿宋" w:eastAsia="仿宋" w:cs="仿宋"/>
          <w:color w:val="auto"/>
          <w:highlight w:val="none"/>
        </w:rPr>
        <w:t>（页码）</w:t>
      </w:r>
    </w:p>
    <w:p w14:paraId="6D65DA59">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（15）</w:t>
      </w:r>
      <w:r>
        <w:rPr>
          <w:rFonts w:hint="eastAsia" w:ascii="仿宋" w:eastAsia="仿宋" w:cs="仿宋"/>
          <w:color w:val="auto"/>
          <w:highlight w:val="none"/>
          <w:lang w:val="zh-CN"/>
        </w:rPr>
        <w:t>备品备件及供选择的配套零部件清单………………………………</w:t>
      </w:r>
      <w:r>
        <w:rPr>
          <w:rFonts w:hint="eastAsia" w:ascii="仿宋" w:eastAsia="仿宋" w:cs="仿宋"/>
          <w:color w:val="auto"/>
          <w:highlight w:val="none"/>
        </w:rPr>
        <w:t>（页码）</w:t>
      </w:r>
    </w:p>
    <w:p w14:paraId="540500E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（16）</w:t>
      </w:r>
      <w:r>
        <w:rPr>
          <w:rFonts w:hint="eastAsia" w:ascii="仿宋" w:eastAsia="仿宋" w:cs="仿宋"/>
          <w:color w:val="auto"/>
          <w:highlight w:val="none"/>
          <w:lang w:val="zh-CN"/>
        </w:rPr>
        <w:t>培训计划………………………………………………………………</w:t>
      </w:r>
      <w:r>
        <w:rPr>
          <w:rFonts w:hint="eastAsia" w:ascii="仿宋" w:eastAsia="仿宋" w:cs="仿宋"/>
          <w:color w:val="auto"/>
          <w:highlight w:val="none"/>
        </w:rPr>
        <w:t>（页码）</w:t>
      </w:r>
    </w:p>
    <w:p w14:paraId="49078453">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（17）</w:t>
      </w:r>
      <w:r>
        <w:rPr>
          <w:rFonts w:hint="eastAsia" w:ascii="仿宋" w:eastAsia="仿宋" w:cs="仿宋"/>
          <w:color w:val="auto"/>
          <w:highlight w:val="none"/>
          <w:lang w:val="zh-CN"/>
        </w:rPr>
        <w:t>验收方案………………………………………………………………</w:t>
      </w:r>
      <w:r>
        <w:rPr>
          <w:rFonts w:hint="eastAsia" w:ascii="仿宋" w:eastAsia="仿宋" w:cs="仿宋"/>
          <w:color w:val="auto"/>
          <w:highlight w:val="none"/>
        </w:rPr>
        <w:t>（页码）</w:t>
      </w:r>
    </w:p>
    <w:p w14:paraId="1B1ED20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（18）</w:t>
      </w:r>
      <w:r>
        <w:rPr>
          <w:rFonts w:hint="eastAsia" w:ascii="仿宋" w:eastAsia="仿宋" w:cs="仿宋"/>
          <w:color w:val="auto"/>
          <w:highlight w:val="none"/>
          <w:lang w:val="zh-CN"/>
        </w:rPr>
        <w:t>认为需要的其他商务技术（资信）文件或说明……………………</w:t>
      </w:r>
      <w:r>
        <w:rPr>
          <w:rFonts w:hint="eastAsia" w:ascii="仿宋" w:eastAsia="仿宋" w:cs="仿宋"/>
          <w:color w:val="auto"/>
          <w:highlight w:val="none"/>
        </w:rPr>
        <w:t>（页码）</w:t>
      </w:r>
    </w:p>
    <w:p w14:paraId="46CC325F">
      <w:pPr>
        <w:snapToGrid w:val="0"/>
        <w:spacing w:line="360" w:lineRule="auto"/>
        <w:jc w:val="center"/>
        <w:rPr>
          <w:rFonts w:ascii="仿宋" w:hAnsi="仿宋" w:eastAsia="仿宋" w:cs="仿宋"/>
          <w:b/>
          <w:color w:val="auto"/>
          <w:kern w:val="0"/>
          <w:sz w:val="32"/>
          <w:szCs w:val="32"/>
          <w:highlight w:val="none"/>
          <w:lang w:val="zh-CN"/>
        </w:rPr>
      </w:pPr>
    </w:p>
    <w:p w14:paraId="6593F888">
      <w:pPr>
        <w:snapToGrid w:val="0"/>
        <w:spacing w:line="360" w:lineRule="auto"/>
        <w:jc w:val="center"/>
        <w:rPr>
          <w:rFonts w:ascii="仿宋" w:hAnsi="仿宋" w:eastAsia="仿宋" w:cs="仿宋"/>
          <w:b/>
          <w:color w:val="auto"/>
          <w:kern w:val="0"/>
          <w:sz w:val="32"/>
          <w:szCs w:val="32"/>
          <w:highlight w:val="none"/>
          <w:lang w:val="zh-CN"/>
        </w:rPr>
      </w:pPr>
    </w:p>
    <w:p w14:paraId="4B3273B9">
      <w:pPr>
        <w:snapToGrid w:val="0"/>
        <w:spacing w:line="360" w:lineRule="auto"/>
        <w:jc w:val="center"/>
        <w:rPr>
          <w:rFonts w:ascii="仿宋" w:hAnsi="仿宋" w:eastAsia="仿宋" w:cs="仿宋"/>
          <w:b/>
          <w:color w:val="auto"/>
          <w:kern w:val="0"/>
          <w:sz w:val="32"/>
          <w:szCs w:val="32"/>
          <w:highlight w:val="none"/>
          <w:lang w:val="zh-CN"/>
        </w:rPr>
      </w:pPr>
    </w:p>
    <w:p w14:paraId="115840EF">
      <w:pPr>
        <w:snapToGrid w:val="0"/>
        <w:spacing w:line="360" w:lineRule="auto"/>
        <w:jc w:val="center"/>
        <w:rPr>
          <w:rFonts w:ascii="仿宋" w:hAnsi="仿宋" w:eastAsia="仿宋" w:cs="仿宋"/>
          <w:b/>
          <w:color w:val="auto"/>
          <w:kern w:val="0"/>
          <w:sz w:val="32"/>
          <w:szCs w:val="32"/>
          <w:highlight w:val="none"/>
          <w:lang w:val="zh-CN"/>
        </w:rPr>
      </w:pPr>
    </w:p>
    <w:p w14:paraId="7D740730">
      <w:pPr>
        <w:snapToGrid w:val="0"/>
        <w:spacing w:line="360" w:lineRule="auto"/>
        <w:ind w:firstLine="3855" w:firstLineChars="1200"/>
        <w:outlineLvl w:val="0"/>
        <w:rPr>
          <w:rFonts w:ascii="仿宋" w:hAnsi="仿宋" w:eastAsia="仿宋" w:cs="仿宋"/>
          <w:b/>
          <w:color w:val="auto"/>
          <w:kern w:val="0"/>
          <w:sz w:val="32"/>
          <w:szCs w:val="32"/>
          <w:highlight w:val="none"/>
        </w:rPr>
      </w:pPr>
    </w:p>
    <w:p w14:paraId="6074C368">
      <w:pPr>
        <w:snapToGrid w:val="0"/>
        <w:spacing w:line="360" w:lineRule="auto"/>
        <w:ind w:firstLine="3855" w:firstLineChars="1200"/>
        <w:outlineLvl w:val="0"/>
        <w:rPr>
          <w:rFonts w:ascii="仿宋" w:hAnsi="仿宋" w:eastAsia="仿宋" w:cs="仿宋"/>
          <w:b/>
          <w:color w:val="auto"/>
          <w:kern w:val="0"/>
          <w:sz w:val="32"/>
          <w:szCs w:val="32"/>
          <w:highlight w:val="none"/>
        </w:rPr>
      </w:pPr>
    </w:p>
    <w:p w14:paraId="0E589C48">
      <w:pPr>
        <w:snapToGrid w:val="0"/>
        <w:spacing w:line="288" w:lineRule="auto"/>
        <w:ind w:firstLine="3855" w:firstLineChars="1200"/>
        <w:outlineLvl w:val="0"/>
        <w:rPr>
          <w:rFonts w:ascii="仿宋" w:hAnsi="仿宋" w:eastAsia="仿宋" w:cs="仿宋"/>
          <w:b/>
          <w:color w:val="auto"/>
          <w:kern w:val="0"/>
          <w:sz w:val="32"/>
          <w:szCs w:val="32"/>
          <w:highlight w:val="none"/>
        </w:rPr>
      </w:pPr>
    </w:p>
    <w:p w14:paraId="7081A1A2">
      <w:pPr>
        <w:snapToGrid w:val="0"/>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95EB1A2">
      <w:pPr>
        <w:pStyle w:val="399"/>
        <w:spacing w:after="120" w:line="288"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070272E6">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D2ED57B">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E323A2C">
      <w:pPr>
        <w:pStyle w:val="13"/>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5A75FA8">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44F649C0">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0DB02E5">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7A88FDA">
      <w:pPr>
        <w:pStyle w:val="13"/>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72A50C4">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964C23A">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8734AD4">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BEC4F7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23F8F2E0">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57DBCA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EA89C9D">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A8EAB97">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862D089">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B6859C8">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3736DA4">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69306795">
      <w:pPr>
        <w:pStyle w:val="399"/>
        <w:spacing w:after="120" w:line="288" w:lineRule="auto"/>
        <w:ind w:firstLine="480"/>
        <w:rPr>
          <w:rFonts w:ascii="仿宋" w:hAnsi="仿宋" w:eastAsia="仿宋" w:cs="仿宋"/>
          <w:color w:val="auto"/>
          <w:highlight w:val="none"/>
        </w:rPr>
      </w:pPr>
      <w:r>
        <w:rPr>
          <w:rFonts w:hint="eastAsia" w:ascii="仿宋" w:hAnsi="仿宋" w:eastAsia="仿宋" w:cs="仿宋"/>
          <w:color w:val="auto"/>
          <w:szCs w:val="24"/>
          <w:highlight w:val="none"/>
        </w:rPr>
        <w:t>法定代表人或其授权代表(签字或盖章)：</w:t>
      </w:r>
    </w:p>
    <w:p w14:paraId="0A106ADF">
      <w:pPr>
        <w:snapToGrid w:val="0"/>
        <w:spacing w:line="288" w:lineRule="auto"/>
        <w:ind w:firstLine="480" w:firstLineChars="200"/>
        <w:jc w:val="left"/>
        <w:rPr>
          <w:rFonts w:ascii="仿宋" w:hAnsi="仿宋" w:eastAsia="仿宋" w:cs="仿宋"/>
          <w:b/>
          <w:color w:val="auto"/>
          <w:sz w:val="30"/>
          <w:szCs w:val="30"/>
          <w:highlight w:val="none"/>
        </w:rPr>
      </w:pPr>
      <w:r>
        <w:rPr>
          <w:rFonts w:hint="eastAsia" w:ascii="仿宋" w:hAnsi="仿宋" w:eastAsia="仿宋" w:cs="仿宋"/>
          <w:color w:val="auto"/>
          <w:sz w:val="24"/>
          <w:highlight w:val="none"/>
        </w:rPr>
        <w:t xml:space="preserve">投标人(电子签章)：　　　　　　　　　日期：  </w:t>
      </w:r>
    </w:p>
    <w:p w14:paraId="11D6A716">
      <w:pPr>
        <w:widowControl/>
        <w:adjustRightInd/>
        <w:jc w:val="center"/>
        <w:rPr>
          <w:rFonts w:ascii="仿宋" w:hAnsi="仿宋" w:eastAsia="仿宋" w:cs="仿宋"/>
          <w:b/>
          <w:color w:val="auto"/>
          <w:sz w:val="30"/>
          <w:szCs w:val="30"/>
          <w:highlight w:val="none"/>
        </w:rPr>
      </w:pPr>
    </w:p>
    <w:p w14:paraId="1684EC2F">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5F428449">
      <w:pPr>
        <w:jc w:val="center"/>
        <w:rPr>
          <w:rFonts w:ascii="仿宋" w:hAnsi="仿宋" w:eastAsia="仿宋" w:cs="仿宋"/>
          <w:b/>
          <w:color w:val="auto"/>
          <w:sz w:val="24"/>
          <w:highlight w:val="none"/>
        </w:rPr>
      </w:pPr>
    </w:p>
    <w:p w14:paraId="541B6840">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0623B1BC">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E5C69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3C7F77B">
      <w:pPr>
        <w:snapToGrid w:val="0"/>
        <w:spacing w:line="600" w:lineRule="exact"/>
        <w:jc w:val="left"/>
        <w:rPr>
          <w:rFonts w:ascii="仿宋" w:hAnsi="仿宋" w:eastAsia="仿宋" w:cs="仿宋"/>
          <w:color w:val="auto"/>
          <w:sz w:val="24"/>
          <w:highlight w:val="none"/>
        </w:rPr>
      </w:pPr>
    </w:p>
    <w:p w14:paraId="5CE5636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CA283C8">
      <w:pPr>
        <w:spacing w:line="360" w:lineRule="exact"/>
        <w:rPr>
          <w:rFonts w:ascii="仿宋" w:hAnsi="仿宋" w:eastAsia="仿宋" w:cs="仿宋"/>
          <w:color w:val="auto"/>
          <w:sz w:val="24"/>
          <w:highlight w:val="none"/>
        </w:rPr>
      </w:pPr>
    </w:p>
    <w:p w14:paraId="0F42818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78181CE">
      <w:pPr>
        <w:spacing w:line="360" w:lineRule="exact"/>
        <w:rPr>
          <w:rFonts w:ascii="仿宋" w:hAnsi="仿宋" w:eastAsia="仿宋" w:cs="仿宋"/>
          <w:color w:val="auto"/>
          <w:sz w:val="24"/>
          <w:highlight w:val="none"/>
        </w:rPr>
      </w:pPr>
    </w:p>
    <w:p w14:paraId="3AE75E1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7C27268">
      <w:pPr>
        <w:spacing w:line="360" w:lineRule="exact"/>
        <w:rPr>
          <w:rFonts w:ascii="仿宋" w:hAnsi="仿宋" w:eastAsia="仿宋" w:cs="仿宋"/>
          <w:color w:val="auto"/>
          <w:sz w:val="24"/>
          <w:highlight w:val="none"/>
        </w:rPr>
      </w:pPr>
    </w:p>
    <w:p w14:paraId="753D5385">
      <w:pPr>
        <w:spacing w:line="360" w:lineRule="exact"/>
        <w:rPr>
          <w:rFonts w:ascii="仿宋" w:hAnsi="仿宋" w:eastAsia="仿宋" w:cs="仿宋"/>
          <w:color w:val="auto"/>
          <w:sz w:val="24"/>
          <w:highlight w:val="none"/>
        </w:rPr>
      </w:pPr>
    </w:p>
    <w:p w14:paraId="7B81BA6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1C5731D">
      <w:pPr>
        <w:spacing w:line="360" w:lineRule="exact"/>
        <w:rPr>
          <w:rFonts w:ascii="仿宋" w:hAnsi="仿宋" w:eastAsia="仿宋" w:cs="仿宋"/>
          <w:color w:val="auto"/>
          <w:sz w:val="24"/>
          <w:highlight w:val="none"/>
        </w:rPr>
      </w:pPr>
    </w:p>
    <w:p w14:paraId="707E8A9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94FA7DA">
      <w:pPr>
        <w:spacing w:line="360" w:lineRule="exact"/>
        <w:rPr>
          <w:rFonts w:ascii="仿宋" w:hAnsi="仿宋" w:eastAsia="仿宋" w:cs="仿宋"/>
          <w:color w:val="auto"/>
          <w:sz w:val="24"/>
          <w:highlight w:val="none"/>
        </w:rPr>
      </w:pPr>
    </w:p>
    <w:p w14:paraId="3A658A50">
      <w:pPr>
        <w:spacing w:line="360" w:lineRule="exact"/>
        <w:rPr>
          <w:rFonts w:ascii="仿宋" w:hAnsi="仿宋" w:eastAsia="仿宋" w:cs="仿宋"/>
          <w:color w:val="auto"/>
          <w:sz w:val="24"/>
          <w:highlight w:val="none"/>
        </w:rPr>
      </w:pPr>
    </w:p>
    <w:p w14:paraId="3B547E8B">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E71AEFB">
      <w:pPr>
        <w:ind w:firstLine="4920" w:firstLineChars="2050"/>
        <w:jc w:val="left"/>
        <w:rPr>
          <w:rFonts w:ascii="仿宋" w:hAnsi="仿宋" w:eastAsia="仿宋" w:cs="仿宋"/>
          <w:color w:val="auto"/>
          <w:sz w:val="24"/>
          <w:highlight w:val="none"/>
        </w:rPr>
      </w:pPr>
    </w:p>
    <w:p w14:paraId="637CB76F">
      <w:pPr>
        <w:spacing w:line="800" w:lineRule="exact"/>
        <w:rPr>
          <w:rFonts w:ascii="仿宋" w:hAnsi="仿宋" w:eastAsia="仿宋" w:cs="仿宋"/>
          <w:b/>
          <w:color w:val="auto"/>
          <w:sz w:val="24"/>
          <w:highlight w:val="none"/>
        </w:rPr>
      </w:pPr>
    </w:p>
    <w:p w14:paraId="671AAE29">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1B651F3">
      <w:pPr>
        <w:jc w:val="center"/>
        <w:rPr>
          <w:rFonts w:ascii="仿宋" w:hAnsi="仿宋" w:eastAsia="仿宋" w:cs="仿宋"/>
          <w:b/>
          <w:color w:val="auto"/>
          <w:sz w:val="24"/>
          <w:highlight w:val="none"/>
        </w:rPr>
      </w:pPr>
    </w:p>
    <w:p w14:paraId="4037BB7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A0E90C7">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5B305B2E">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D74021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8A06667">
      <w:pPr>
        <w:snapToGrid w:val="0"/>
        <w:spacing w:line="600" w:lineRule="exact"/>
        <w:jc w:val="left"/>
        <w:rPr>
          <w:rFonts w:ascii="仿宋" w:hAnsi="仿宋" w:eastAsia="仿宋" w:cs="仿宋"/>
          <w:color w:val="auto"/>
          <w:sz w:val="24"/>
          <w:highlight w:val="none"/>
        </w:rPr>
      </w:pPr>
    </w:p>
    <w:p w14:paraId="5A01A11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CB3A22D">
      <w:pPr>
        <w:spacing w:line="360" w:lineRule="exact"/>
        <w:rPr>
          <w:rFonts w:ascii="仿宋" w:hAnsi="仿宋" w:eastAsia="仿宋" w:cs="仿宋"/>
          <w:color w:val="auto"/>
          <w:sz w:val="24"/>
          <w:highlight w:val="none"/>
        </w:rPr>
      </w:pPr>
    </w:p>
    <w:p w14:paraId="3CC9950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68342D9">
      <w:pPr>
        <w:spacing w:line="360" w:lineRule="exact"/>
        <w:rPr>
          <w:rFonts w:ascii="仿宋" w:hAnsi="仿宋" w:eastAsia="仿宋" w:cs="仿宋"/>
          <w:color w:val="auto"/>
          <w:sz w:val="24"/>
          <w:highlight w:val="none"/>
        </w:rPr>
      </w:pPr>
    </w:p>
    <w:p w14:paraId="7B8C80F7">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AFAD69B">
      <w:pPr>
        <w:spacing w:line="360" w:lineRule="exact"/>
        <w:rPr>
          <w:rFonts w:ascii="仿宋" w:hAnsi="仿宋" w:eastAsia="仿宋" w:cs="仿宋"/>
          <w:color w:val="auto"/>
          <w:sz w:val="24"/>
          <w:highlight w:val="none"/>
        </w:rPr>
      </w:pPr>
    </w:p>
    <w:p w14:paraId="113A526C">
      <w:pPr>
        <w:spacing w:line="360" w:lineRule="exact"/>
        <w:rPr>
          <w:rFonts w:ascii="仿宋" w:hAnsi="仿宋" w:eastAsia="仿宋" w:cs="仿宋"/>
          <w:color w:val="auto"/>
          <w:sz w:val="24"/>
          <w:highlight w:val="none"/>
        </w:rPr>
      </w:pPr>
    </w:p>
    <w:p w14:paraId="3B073FB7">
      <w:pPr>
        <w:jc w:val="center"/>
        <w:rPr>
          <w:rFonts w:ascii="仿宋" w:hAnsi="仿宋" w:eastAsia="仿宋" w:cs="仿宋"/>
          <w:b/>
          <w:color w:val="auto"/>
          <w:kern w:val="0"/>
          <w:sz w:val="32"/>
          <w:szCs w:val="32"/>
          <w:highlight w:val="none"/>
        </w:rPr>
      </w:pPr>
    </w:p>
    <w:p w14:paraId="00CAEEC1">
      <w:pPr>
        <w:rPr>
          <w:rFonts w:ascii="仿宋" w:hAnsi="仿宋" w:eastAsia="仿宋" w:cs="仿宋"/>
          <w:color w:val="auto"/>
          <w:highlight w:val="none"/>
        </w:rPr>
      </w:pPr>
    </w:p>
    <w:p w14:paraId="13A7366C">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6C57570">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E355F81">
      <w:pPr>
        <w:snapToGrid w:val="0"/>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C00AB21">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A3EDD34">
      <w:pPr>
        <w:autoSpaceDE w:val="0"/>
        <w:autoSpaceDN w:val="0"/>
        <w:spacing w:line="360" w:lineRule="auto"/>
        <w:jc w:val="center"/>
        <w:rPr>
          <w:rFonts w:ascii="仿宋" w:hAnsi="仿宋" w:eastAsia="仿宋" w:cs="仿宋"/>
          <w:b/>
          <w:color w:val="auto"/>
          <w:kern w:val="0"/>
          <w:sz w:val="32"/>
          <w:szCs w:val="32"/>
          <w:highlight w:val="none"/>
          <w:lang w:val="zh-CN"/>
        </w:rPr>
      </w:pPr>
    </w:p>
    <w:p w14:paraId="06B9F9EB">
      <w:pPr>
        <w:spacing w:line="800" w:lineRule="exact"/>
        <w:rPr>
          <w:rFonts w:ascii="仿宋" w:hAnsi="仿宋" w:eastAsia="仿宋" w:cs="仿宋"/>
          <w:b/>
          <w:color w:val="auto"/>
          <w:sz w:val="24"/>
          <w:highlight w:val="none"/>
        </w:rPr>
      </w:pPr>
    </w:p>
    <w:p w14:paraId="6CEA9EC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2FDB8DE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0E79FC8">
      <w:pPr>
        <w:pStyle w:val="86"/>
        <w:rPr>
          <w:rFonts w:ascii="仿宋" w:hAnsi="仿宋" w:eastAsia="仿宋" w:cs="仿宋"/>
          <w:b/>
          <w:color w:val="auto"/>
          <w:highlight w:val="none"/>
        </w:rPr>
      </w:pPr>
    </w:p>
    <w:p w14:paraId="3F044C67">
      <w:pPr>
        <w:pStyle w:val="86"/>
        <w:rPr>
          <w:rFonts w:ascii="仿宋" w:hAnsi="仿宋" w:eastAsia="仿宋" w:cs="仿宋"/>
          <w:b/>
          <w:color w:val="auto"/>
          <w:highlight w:val="none"/>
        </w:rPr>
      </w:pPr>
    </w:p>
    <w:p w14:paraId="2637E98F">
      <w:pPr>
        <w:spacing w:line="800" w:lineRule="exact"/>
        <w:ind w:firstLine="904" w:firstLineChars="300"/>
        <w:rPr>
          <w:rFonts w:ascii="仿宋" w:hAnsi="仿宋" w:eastAsia="仿宋" w:cs="仿宋"/>
          <w:b/>
          <w:color w:val="auto"/>
          <w:sz w:val="24"/>
          <w:highlight w:val="none"/>
        </w:rPr>
      </w:pPr>
      <w:r>
        <w:rPr>
          <w:rFonts w:hint="eastAsia" w:ascii="仿宋" w:hAnsi="仿宋" w:eastAsia="仿宋" w:cs="仿宋"/>
          <w:b/>
          <w:color w:val="auto"/>
          <w:sz w:val="30"/>
          <w:szCs w:val="30"/>
          <w:highlight w:val="none"/>
        </w:rPr>
        <w:t>四、法定代表人及其授权代表身份证复印件（正反面）</w:t>
      </w:r>
    </w:p>
    <w:p w14:paraId="513B56FC">
      <w:pPr>
        <w:spacing w:line="800" w:lineRule="exact"/>
        <w:jc w:val="center"/>
        <w:rPr>
          <w:rFonts w:ascii="仿宋" w:hAnsi="仿宋" w:eastAsia="仿宋" w:cs="仿宋"/>
          <w:b/>
          <w:color w:val="auto"/>
          <w:sz w:val="30"/>
          <w:szCs w:val="30"/>
          <w:highlight w:val="none"/>
        </w:rPr>
      </w:pPr>
    </w:p>
    <w:p w14:paraId="18315979">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10ABE7A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02C8E35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42A6F79C">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342B6FAB">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416E7D06">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0904A67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C00932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D5B8CE4">
      <w:pPr>
        <w:spacing w:line="440" w:lineRule="exact"/>
        <w:rPr>
          <w:rFonts w:ascii="仿宋" w:hAnsi="仿宋" w:eastAsia="仿宋" w:cs="仿宋"/>
          <w:color w:val="auto"/>
          <w:sz w:val="24"/>
          <w:highlight w:val="none"/>
        </w:rPr>
      </w:pPr>
    </w:p>
    <w:p w14:paraId="082541F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257513A">
      <w:pPr>
        <w:spacing w:line="440" w:lineRule="exact"/>
        <w:ind w:right="480"/>
        <w:rPr>
          <w:rFonts w:ascii="仿宋" w:hAnsi="仿宋" w:eastAsia="仿宋" w:cs="仿宋"/>
          <w:color w:val="auto"/>
          <w:sz w:val="24"/>
          <w:highlight w:val="none"/>
        </w:rPr>
      </w:pPr>
    </w:p>
    <w:p w14:paraId="3FBDEA3B">
      <w:pPr>
        <w:spacing w:line="440" w:lineRule="exact"/>
        <w:ind w:right="720"/>
        <w:jc w:val="righ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p>
    <w:p w14:paraId="1E46B56B">
      <w:pPr>
        <w:jc w:val="center"/>
        <w:rPr>
          <w:rFonts w:ascii="仿宋" w:hAnsi="仿宋" w:eastAsia="仿宋" w:cs="仿宋"/>
          <w:b/>
          <w:color w:val="auto"/>
          <w:kern w:val="0"/>
          <w:sz w:val="32"/>
          <w:szCs w:val="32"/>
          <w:highlight w:val="none"/>
        </w:rPr>
      </w:pPr>
    </w:p>
    <w:p w14:paraId="42949251">
      <w:pPr>
        <w:jc w:val="center"/>
        <w:rPr>
          <w:rFonts w:ascii="仿宋" w:hAnsi="仿宋" w:eastAsia="仿宋" w:cs="仿宋"/>
          <w:b/>
          <w:color w:val="auto"/>
          <w:kern w:val="0"/>
          <w:sz w:val="32"/>
          <w:szCs w:val="32"/>
          <w:highlight w:val="none"/>
        </w:rPr>
      </w:pPr>
    </w:p>
    <w:p w14:paraId="63440BA7">
      <w:pPr>
        <w:jc w:val="center"/>
        <w:rPr>
          <w:rFonts w:ascii="仿宋" w:hAnsi="仿宋" w:eastAsia="仿宋" w:cs="仿宋"/>
          <w:b/>
          <w:color w:val="auto"/>
          <w:kern w:val="0"/>
          <w:sz w:val="32"/>
          <w:szCs w:val="32"/>
          <w:highlight w:val="none"/>
        </w:rPr>
      </w:pPr>
    </w:p>
    <w:p w14:paraId="044CD6D4">
      <w:pPr>
        <w:jc w:val="center"/>
        <w:rPr>
          <w:rFonts w:ascii="仿宋" w:hAnsi="仿宋" w:eastAsia="仿宋" w:cs="仿宋"/>
          <w:b/>
          <w:color w:val="auto"/>
          <w:kern w:val="0"/>
          <w:sz w:val="32"/>
          <w:szCs w:val="32"/>
          <w:highlight w:val="none"/>
        </w:rPr>
      </w:pPr>
    </w:p>
    <w:p w14:paraId="227A2E96">
      <w:pPr>
        <w:jc w:val="center"/>
        <w:rPr>
          <w:rFonts w:ascii="仿宋" w:hAnsi="仿宋" w:eastAsia="仿宋" w:cs="仿宋"/>
          <w:b/>
          <w:color w:val="auto"/>
          <w:kern w:val="0"/>
          <w:sz w:val="32"/>
          <w:szCs w:val="32"/>
          <w:highlight w:val="none"/>
        </w:rPr>
      </w:pPr>
    </w:p>
    <w:p w14:paraId="0A23C6C8">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24B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C7F863">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92E31B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ADB5D0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1E22D5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E2D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4EA5B7">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1BE8B47">
            <w:pPr>
              <w:jc w:val="center"/>
              <w:rPr>
                <w:rFonts w:ascii="仿宋" w:hAnsi="仿宋" w:eastAsia="仿宋" w:cs="仿宋"/>
                <w:b/>
                <w:color w:val="auto"/>
                <w:kern w:val="0"/>
                <w:sz w:val="32"/>
                <w:szCs w:val="32"/>
                <w:highlight w:val="none"/>
              </w:rPr>
            </w:pPr>
          </w:p>
        </w:tc>
        <w:tc>
          <w:tcPr>
            <w:tcW w:w="3546" w:type="dxa"/>
          </w:tcPr>
          <w:p w14:paraId="0FFDE115">
            <w:pPr>
              <w:jc w:val="center"/>
              <w:rPr>
                <w:rFonts w:ascii="仿宋" w:hAnsi="仿宋" w:eastAsia="仿宋" w:cs="仿宋"/>
                <w:b/>
                <w:color w:val="auto"/>
                <w:kern w:val="0"/>
                <w:sz w:val="32"/>
                <w:szCs w:val="32"/>
                <w:highlight w:val="none"/>
              </w:rPr>
            </w:pPr>
          </w:p>
        </w:tc>
        <w:tc>
          <w:tcPr>
            <w:tcW w:w="1276" w:type="dxa"/>
          </w:tcPr>
          <w:p w14:paraId="73903510">
            <w:pPr>
              <w:jc w:val="center"/>
              <w:rPr>
                <w:rFonts w:ascii="仿宋" w:hAnsi="仿宋" w:eastAsia="仿宋" w:cs="仿宋"/>
                <w:b/>
                <w:color w:val="auto"/>
                <w:kern w:val="0"/>
                <w:sz w:val="32"/>
                <w:szCs w:val="32"/>
                <w:highlight w:val="none"/>
              </w:rPr>
            </w:pPr>
          </w:p>
        </w:tc>
      </w:tr>
      <w:tr w14:paraId="56C7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40FF2B">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C4260A1">
            <w:pPr>
              <w:jc w:val="center"/>
              <w:rPr>
                <w:rFonts w:ascii="仿宋" w:hAnsi="仿宋" w:eastAsia="仿宋" w:cs="仿宋"/>
                <w:b/>
                <w:color w:val="auto"/>
                <w:kern w:val="0"/>
                <w:sz w:val="32"/>
                <w:szCs w:val="32"/>
                <w:highlight w:val="none"/>
              </w:rPr>
            </w:pPr>
          </w:p>
        </w:tc>
        <w:tc>
          <w:tcPr>
            <w:tcW w:w="3546" w:type="dxa"/>
          </w:tcPr>
          <w:p w14:paraId="71836D5B">
            <w:pPr>
              <w:jc w:val="center"/>
              <w:rPr>
                <w:rFonts w:ascii="仿宋" w:hAnsi="仿宋" w:eastAsia="仿宋" w:cs="仿宋"/>
                <w:b/>
                <w:color w:val="auto"/>
                <w:kern w:val="0"/>
                <w:sz w:val="32"/>
                <w:szCs w:val="32"/>
                <w:highlight w:val="none"/>
              </w:rPr>
            </w:pPr>
          </w:p>
        </w:tc>
        <w:tc>
          <w:tcPr>
            <w:tcW w:w="1276" w:type="dxa"/>
          </w:tcPr>
          <w:p w14:paraId="2E18623D">
            <w:pPr>
              <w:jc w:val="center"/>
              <w:rPr>
                <w:rFonts w:ascii="仿宋" w:hAnsi="仿宋" w:eastAsia="仿宋" w:cs="仿宋"/>
                <w:b/>
                <w:color w:val="auto"/>
                <w:kern w:val="0"/>
                <w:sz w:val="32"/>
                <w:szCs w:val="32"/>
                <w:highlight w:val="none"/>
              </w:rPr>
            </w:pPr>
          </w:p>
        </w:tc>
      </w:tr>
      <w:tr w14:paraId="285E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417A8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5CEE514">
            <w:pPr>
              <w:jc w:val="center"/>
              <w:rPr>
                <w:rFonts w:ascii="仿宋" w:hAnsi="仿宋" w:eastAsia="仿宋" w:cs="仿宋"/>
                <w:b/>
                <w:color w:val="auto"/>
                <w:kern w:val="0"/>
                <w:sz w:val="32"/>
                <w:szCs w:val="32"/>
                <w:highlight w:val="none"/>
              </w:rPr>
            </w:pPr>
          </w:p>
        </w:tc>
        <w:tc>
          <w:tcPr>
            <w:tcW w:w="3546" w:type="dxa"/>
          </w:tcPr>
          <w:p w14:paraId="3547CCB2">
            <w:pPr>
              <w:jc w:val="center"/>
              <w:rPr>
                <w:rFonts w:ascii="仿宋" w:hAnsi="仿宋" w:eastAsia="仿宋" w:cs="仿宋"/>
                <w:b/>
                <w:color w:val="auto"/>
                <w:kern w:val="0"/>
                <w:sz w:val="32"/>
                <w:szCs w:val="32"/>
                <w:highlight w:val="none"/>
              </w:rPr>
            </w:pPr>
          </w:p>
        </w:tc>
        <w:tc>
          <w:tcPr>
            <w:tcW w:w="1276" w:type="dxa"/>
          </w:tcPr>
          <w:p w14:paraId="2CAA88C4">
            <w:pPr>
              <w:jc w:val="center"/>
              <w:rPr>
                <w:rFonts w:ascii="仿宋" w:hAnsi="仿宋" w:eastAsia="仿宋" w:cs="仿宋"/>
                <w:b/>
                <w:color w:val="auto"/>
                <w:kern w:val="0"/>
                <w:sz w:val="32"/>
                <w:szCs w:val="32"/>
                <w:highlight w:val="none"/>
              </w:rPr>
            </w:pPr>
          </w:p>
        </w:tc>
      </w:tr>
    </w:tbl>
    <w:p w14:paraId="58149FD4">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232EBE6">
      <w:pPr>
        <w:jc w:val="center"/>
        <w:rPr>
          <w:rFonts w:ascii="仿宋" w:hAnsi="仿宋" w:eastAsia="仿宋" w:cs="仿宋"/>
          <w:b/>
          <w:color w:val="auto"/>
          <w:kern w:val="0"/>
          <w:sz w:val="32"/>
          <w:szCs w:val="32"/>
          <w:highlight w:val="none"/>
        </w:rPr>
      </w:pPr>
    </w:p>
    <w:p w14:paraId="065A963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72FE0A">
      <w:pPr>
        <w:ind w:firstLine="1911" w:firstLineChars="595"/>
        <w:rPr>
          <w:rFonts w:ascii="仿宋" w:hAnsi="仿宋" w:eastAsia="仿宋" w:cs="仿宋"/>
          <w:b/>
          <w:bCs/>
          <w:color w:val="auto"/>
          <w:sz w:val="32"/>
          <w:szCs w:val="32"/>
          <w:highlight w:val="none"/>
        </w:rPr>
      </w:pPr>
    </w:p>
    <w:p w14:paraId="7F34FDE4">
      <w:pPr>
        <w:widowControl/>
        <w:adjustRightInd/>
        <w:jc w:val="center"/>
        <w:rPr>
          <w:rFonts w:ascii="仿宋" w:hAnsi="仿宋" w:eastAsia="仿宋" w:cs="仿宋"/>
          <w:b/>
          <w:bCs/>
          <w:color w:val="auto"/>
          <w:sz w:val="32"/>
          <w:szCs w:val="32"/>
          <w:highlight w:val="none"/>
        </w:rPr>
      </w:pPr>
    </w:p>
    <w:p w14:paraId="594C3F8D">
      <w:pPr>
        <w:widowControl/>
        <w:adjustRightInd/>
        <w:jc w:val="center"/>
        <w:rPr>
          <w:rFonts w:ascii="仿宋" w:hAnsi="仿宋" w:eastAsia="仿宋" w:cs="仿宋"/>
          <w:b/>
          <w:bCs/>
          <w:color w:val="auto"/>
          <w:sz w:val="32"/>
          <w:szCs w:val="32"/>
          <w:highlight w:val="none"/>
        </w:rPr>
      </w:pPr>
    </w:p>
    <w:p w14:paraId="080C668F">
      <w:pPr>
        <w:widowControl/>
        <w:adjustRightInd/>
        <w:jc w:val="center"/>
        <w:rPr>
          <w:rFonts w:ascii="仿宋" w:hAnsi="仿宋" w:eastAsia="仿宋" w:cs="仿宋"/>
          <w:b/>
          <w:bCs/>
          <w:color w:val="auto"/>
          <w:sz w:val="32"/>
          <w:szCs w:val="32"/>
          <w:highlight w:val="none"/>
        </w:rPr>
      </w:pPr>
    </w:p>
    <w:p w14:paraId="35EBE9AA">
      <w:pPr>
        <w:widowControl/>
        <w:adjustRightInd/>
        <w:jc w:val="center"/>
        <w:rPr>
          <w:rFonts w:ascii="仿宋" w:hAnsi="仿宋" w:eastAsia="仿宋" w:cs="仿宋"/>
          <w:b/>
          <w:bCs/>
          <w:color w:val="auto"/>
          <w:sz w:val="32"/>
          <w:szCs w:val="32"/>
          <w:highlight w:val="none"/>
        </w:rPr>
      </w:pPr>
    </w:p>
    <w:p w14:paraId="74B73C83">
      <w:pPr>
        <w:widowControl/>
        <w:adjustRightInd/>
        <w:jc w:val="center"/>
        <w:rPr>
          <w:rFonts w:ascii="仿宋" w:hAnsi="仿宋" w:eastAsia="仿宋" w:cs="仿宋"/>
          <w:b/>
          <w:bCs/>
          <w:color w:val="auto"/>
          <w:sz w:val="32"/>
          <w:szCs w:val="32"/>
          <w:highlight w:val="none"/>
        </w:rPr>
      </w:pPr>
    </w:p>
    <w:p w14:paraId="4BCB20D1">
      <w:pPr>
        <w:widowControl/>
        <w:adjustRightInd/>
        <w:jc w:val="center"/>
        <w:rPr>
          <w:rFonts w:ascii="仿宋" w:hAnsi="仿宋" w:eastAsia="仿宋" w:cs="仿宋"/>
          <w:b/>
          <w:bCs/>
          <w:color w:val="auto"/>
          <w:sz w:val="32"/>
          <w:szCs w:val="32"/>
          <w:highlight w:val="none"/>
        </w:rPr>
      </w:pPr>
    </w:p>
    <w:p w14:paraId="503B9417">
      <w:pPr>
        <w:widowControl/>
        <w:adjustRightInd/>
        <w:jc w:val="center"/>
        <w:rPr>
          <w:rFonts w:ascii="仿宋" w:hAnsi="仿宋" w:eastAsia="仿宋" w:cs="仿宋"/>
          <w:b/>
          <w:bCs/>
          <w:color w:val="auto"/>
          <w:sz w:val="32"/>
          <w:szCs w:val="32"/>
          <w:highlight w:val="none"/>
        </w:rPr>
      </w:pPr>
    </w:p>
    <w:p w14:paraId="54D61C1E">
      <w:pPr>
        <w:widowControl/>
        <w:adjustRightInd/>
        <w:jc w:val="center"/>
        <w:rPr>
          <w:rFonts w:ascii="仿宋" w:hAnsi="仿宋" w:eastAsia="仿宋" w:cs="仿宋"/>
          <w:b/>
          <w:bCs/>
          <w:color w:val="auto"/>
          <w:sz w:val="32"/>
          <w:szCs w:val="32"/>
          <w:highlight w:val="none"/>
        </w:rPr>
      </w:pPr>
    </w:p>
    <w:p w14:paraId="0780F9AA">
      <w:pPr>
        <w:widowControl/>
        <w:adjustRightInd/>
        <w:jc w:val="center"/>
        <w:rPr>
          <w:rFonts w:ascii="仿宋" w:hAnsi="仿宋" w:eastAsia="仿宋" w:cs="仿宋"/>
          <w:b/>
          <w:bCs/>
          <w:color w:val="auto"/>
          <w:sz w:val="32"/>
          <w:szCs w:val="32"/>
          <w:highlight w:val="none"/>
        </w:rPr>
      </w:pPr>
    </w:p>
    <w:p w14:paraId="74C2491F">
      <w:pPr>
        <w:widowControl/>
        <w:adjustRightInd/>
        <w:jc w:val="center"/>
        <w:rPr>
          <w:rFonts w:ascii="仿宋" w:hAnsi="仿宋" w:eastAsia="仿宋" w:cs="仿宋"/>
          <w:b/>
          <w:bCs/>
          <w:color w:val="auto"/>
          <w:sz w:val="32"/>
          <w:szCs w:val="32"/>
          <w:highlight w:val="none"/>
        </w:rPr>
      </w:pPr>
    </w:p>
    <w:p w14:paraId="2FECC951">
      <w:pPr>
        <w:widowControl/>
        <w:adjustRightInd/>
        <w:jc w:val="center"/>
        <w:rPr>
          <w:rFonts w:ascii="仿宋" w:hAnsi="仿宋" w:eastAsia="仿宋" w:cs="仿宋"/>
          <w:b/>
          <w:bCs/>
          <w:color w:val="auto"/>
          <w:sz w:val="32"/>
          <w:szCs w:val="32"/>
          <w:highlight w:val="none"/>
        </w:rPr>
      </w:pPr>
    </w:p>
    <w:p w14:paraId="5FFDF32E">
      <w:pPr>
        <w:widowControl/>
        <w:adjustRightInd/>
        <w:jc w:val="center"/>
        <w:rPr>
          <w:rFonts w:ascii="仿宋" w:hAnsi="仿宋" w:eastAsia="仿宋" w:cs="仿宋"/>
          <w:b/>
          <w:bCs/>
          <w:color w:val="auto"/>
          <w:sz w:val="32"/>
          <w:szCs w:val="32"/>
          <w:highlight w:val="none"/>
        </w:rPr>
      </w:pPr>
    </w:p>
    <w:p w14:paraId="290499BC">
      <w:pPr>
        <w:widowControl/>
        <w:adjustRightInd/>
        <w:jc w:val="center"/>
        <w:rPr>
          <w:rFonts w:ascii="仿宋" w:hAnsi="仿宋" w:eastAsia="仿宋" w:cs="仿宋"/>
          <w:b/>
          <w:bCs/>
          <w:color w:val="auto"/>
          <w:sz w:val="32"/>
          <w:szCs w:val="32"/>
          <w:highlight w:val="none"/>
        </w:rPr>
      </w:pPr>
    </w:p>
    <w:p w14:paraId="691ECAAC">
      <w:pPr>
        <w:widowControl/>
        <w:adjustRightInd/>
        <w:jc w:val="center"/>
        <w:rPr>
          <w:rFonts w:ascii="仿宋" w:hAnsi="仿宋" w:eastAsia="仿宋" w:cs="仿宋"/>
          <w:b/>
          <w:bCs/>
          <w:color w:val="auto"/>
          <w:sz w:val="32"/>
          <w:szCs w:val="32"/>
          <w:highlight w:val="none"/>
        </w:rPr>
      </w:pPr>
    </w:p>
    <w:p w14:paraId="2279692B">
      <w:pPr>
        <w:widowControl/>
        <w:adjustRightInd/>
        <w:jc w:val="center"/>
        <w:rPr>
          <w:rFonts w:ascii="仿宋" w:hAnsi="仿宋" w:eastAsia="仿宋" w:cs="仿宋"/>
          <w:b/>
          <w:bCs/>
          <w:color w:val="auto"/>
          <w:sz w:val="32"/>
          <w:szCs w:val="32"/>
          <w:highlight w:val="none"/>
        </w:rPr>
      </w:pPr>
    </w:p>
    <w:p w14:paraId="0FBC5503">
      <w:pPr>
        <w:widowControl/>
        <w:adjustRightInd/>
        <w:jc w:val="center"/>
        <w:rPr>
          <w:rFonts w:ascii="仿宋" w:hAnsi="仿宋" w:eastAsia="仿宋" w:cs="仿宋"/>
          <w:b/>
          <w:bCs/>
          <w:color w:val="auto"/>
          <w:sz w:val="32"/>
          <w:szCs w:val="32"/>
          <w:highlight w:val="none"/>
        </w:rPr>
      </w:pPr>
    </w:p>
    <w:p w14:paraId="01A8048F">
      <w:pPr>
        <w:widowControl/>
        <w:adjustRightInd/>
        <w:jc w:val="center"/>
        <w:rPr>
          <w:rFonts w:ascii="仿宋" w:hAnsi="仿宋" w:eastAsia="仿宋" w:cs="仿宋"/>
          <w:b/>
          <w:bCs/>
          <w:color w:val="auto"/>
          <w:sz w:val="32"/>
          <w:szCs w:val="32"/>
          <w:highlight w:val="none"/>
        </w:rPr>
      </w:pPr>
    </w:p>
    <w:p w14:paraId="1E1C40D1">
      <w:pPr>
        <w:widowControl/>
        <w:adjustRightInd/>
        <w:jc w:val="center"/>
        <w:rPr>
          <w:rFonts w:ascii="仿宋" w:hAnsi="仿宋" w:eastAsia="仿宋" w:cs="仿宋"/>
          <w:b/>
          <w:bCs/>
          <w:color w:val="auto"/>
          <w:sz w:val="32"/>
          <w:szCs w:val="32"/>
          <w:highlight w:val="none"/>
        </w:rPr>
      </w:pPr>
    </w:p>
    <w:p w14:paraId="02679AD5">
      <w:pPr>
        <w:widowControl/>
        <w:adjustRightInd/>
        <w:jc w:val="center"/>
        <w:rPr>
          <w:rFonts w:ascii="仿宋" w:hAnsi="仿宋" w:eastAsia="仿宋" w:cs="仿宋"/>
          <w:b/>
          <w:bCs/>
          <w:color w:val="auto"/>
          <w:sz w:val="32"/>
          <w:szCs w:val="32"/>
          <w:highlight w:val="none"/>
        </w:rPr>
      </w:pPr>
    </w:p>
    <w:p w14:paraId="54FBD0E7">
      <w:pPr>
        <w:widowControl/>
        <w:adjustRightInd/>
        <w:jc w:val="center"/>
        <w:rPr>
          <w:rFonts w:ascii="仿宋" w:hAnsi="仿宋" w:eastAsia="仿宋" w:cs="仿宋"/>
          <w:b/>
          <w:bCs/>
          <w:color w:val="auto"/>
          <w:sz w:val="32"/>
          <w:szCs w:val="32"/>
          <w:highlight w:val="none"/>
        </w:rPr>
      </w:pPr>
    </w:p>
    <w:p w14:paraId="078358AB">
      <w:pPr>
        <w:widowControl/>
        <w:adjustRightInd/>
        <w:jc w:val="center"/>
        <w:rPr>
          <w:rFonts w:ascii="仿宋" w:hAnsi="仿宋" w:eastAsia="仿宋" w:cs="仿宋"/>
          <w:b/>
          <w:bCs/>
          <w:color w:val="auto"/>
          <w:sz w:val="32"/>
          <w:szCs w:val="32"/>
          <w:highlight w:val="none"/>
        </w:rPr>
      </w:pPr>
    </w:p>
    <w:p w14:paraId="61C2A57E">
      <w:pPr>
        <w:widowControl/>
        <w:adjustRightInd/>
        <w:jc w:val="center"/>
        <w:rPr>
          <w:rFonts w:ascii="仿宋" w:hAnsi="仿宋" w:eastAsia="仿宋" w:cs="仿宋"/>
          <w:b/>
          <w:bCs/>
          <w:color w:val="auto"/>
          <w:sz w:val="32"/>
          <w:szCs w:val="32"/>
          <w:highlight w:val="none"/>
        </w:rPr>
      </w:pPr>
    </w:p>
    <w:p w14:paraId="33D27378">
      <w:pPr>
        <w:widowControl/>
        <w:adjustRightInd/>
        <w:jc w:val="center"/>
        <w:rPr>
          <w:rFonts w:ascii="仿宋" w:hAnsi="仿宋" w:eastAsia="仿宋" w:cs="仿宋"/>
          <w:b/>
          <w:bCs/>
          <w:color w:val="auto"/>
          <w:sz w:val="32"/>
          <w:szCs w:val="32"/>
          <w:highlight w:val="none"/>
        </w:rPr>
      </w:pPr>
    </w:p>
    <w:p w14:paraId="4387404C">
      <w:pPr>
        <w:widowControl/>
        <w:adjustRightInd/>
        <w:jc w:val="center"/>
        <w:rPr>
          <w:rFonts w:ascii="仿宋" w:hAnsi="仿宋" w:eastAsia="仿宋" w:cs="仿宋"/>
          <w:b/>
          <w:bCs/>
          <w:color w:val="auto"/>
          <w:sz w:val="32"/>
          <w:szCs w:val="32"/>
          <w:highlight w:val="none"/>
        </w:rPr>
      </w:pPr>
    </w:p>
    <w:p w14:paraId="0554855D">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09F6D83">
      <w:pPr>
        <w:snapToGrid w:val="0"/>
        <w:spacing w:line="360" w:lineRule="auto"/>
        <w:rPr>
          <w:rFonts w:ascii="仿宋" w:hAnsi="仿宋" w:eastAsia="仿宋" w:cs="仿宋"/>
          <w:color w:val="auto"/>
          <w:sz w:val="24"/>
          <w:highlight w:val="none"/>
        </w:rPr>
      </w:pPr>
    </w:p>
    <w:p w14:paraId="099030D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B216ED0">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2AAAF8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CE25A9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5830F7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CAA76B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EE70A9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CE928BA">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A047BA7">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3C40F4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0937B9C">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0AB39FA">
      <w:pPr>
        <w:autoSpaceDE w:val="0"/>
        <w:autoSpaceDN w:val="0"/>
        <w:spacing w:line="360" w:lineRule="auto"/>
        <w:ind w:left="2"/>
        <w:jc w:val="left"/>
        <w:rPr>
          <w:rFonts w:ascii="仿宋" w:hAnsi="仿宋" w:eastAsia="仿宋" w:cs="仿宋"/>
          <w:color w:val="auto"/>
          <w:kern w:val="0"/>
          <w:sz w:val="24"/>
          <w:highlight w:val="none"/>
          <w:lang w:val="zh-CN"/>
        </w:rPr>
      </w:pPr>
    </w:p>
    <w:p w14:paraId="7220DE12">
      <w:pPr>
        <w:autoSpaceDE w:val="0"/>
        <w:autoSpaceDN w:val="0"/>
        <w:spacing w:line="360" w:lineRule="auto"/>
        <w:ind w:left="2"/>
        <w:jc w:val="left"/>
        <w:rPr>
          <w:rFonts w:ascii="仿宋" w:hAnsi="仿宋" w:eastAsia="仿宋" w:cs="仿宋"/>
          <w:color w:val="auto"/>
          <w:kern w:val="0"/>
          <w:sz w:val="24"/>
          <w:highlight w:val="none"/>
          <w:lang w:val="zh-CN"/>
        </w:rPr>
      </w:pPr>
    </w:p>
    <w:p w14:paraId="24193B33">
      <w:pPr>
        <w:autoSpaceDE w:val="0"/>
        <w:autoSpaceDN w:val="0"/>
        <w:spacing w:line="360" w:lineRule="auto"/>
        <w:ind w:left="2"/>
        <w:jc w:val="left"/>
        <w:rPr>
          <w:rFonts w:ascii="仿宋" w:hAnsi="仿宋" w:eastAsia="仿宋" w:cs="仿宋"/>
          <w:color w:val="auto"/>
          <w:kern w:val="0"/>
          <w:sz w:val="24"/>
          <w:highlight w:val="none"/>
          <w:lang w:val="zh-CN"/>
        </w:rPr>
      </w:pPr>
    </w:p>
    <w:p w14:paraId="05AA3D40">
      <w:pPr>
        <w:autoSpaceDE w:val="0"/>
        <w:autoSpaceDN w:val="0"/>
        <w:spacing w:line="360" w:lineRule="auto"/>
        <w:ind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3282661">
      <w:pPr>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3F5A4A3">
      <w:pPr>
        <w:spacing w:line="360" w:lineRule="auto"/>
        <w:jc w:val="center"/>
        <w:rPr>
          <w:rFonts w:ascii="仿宋" w:hAnsi="仿宋" w:eastAsia="仿宋" w:cs="仿宋"/>
          <w:b/>
          <w:bCs/>
          <w:color w:val="auto"/>
          <w:sz w:val="24"/>
          <w:highlight w:val="none"/>
        </w:rPr>
      </w:pPr>
    </w:p>
    <w:p w14:paraId="2DCF6FC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3951C79">
      <w:pPr>
        <w:spacing w:line="360" w:lineRule="auto"/>
        <w:jc w:val="center"/>
        <w:rPr>
          <w:rFonts w:ascii="仿宋" w:hAnsi="仿宋" w:eastAsia="仿宋" w:cs="仿宋"/>
          <w:b/>
          <w:color w:val="auto"/>
          <w:sz w:val="32"/>
          <w:szCs w:val="32"/>
          <w:highlight w:val="none"/>
        </w:rPr>
      </w:pPr>
    </w:p>
    <w:p w14:paraId="26171500">
      <w:pPr>
        <w:spacing w:line="360" w:lineRule="auto"/>
        <w:jc w:val="center"/>
        <w:rPr>
          <w:rFonts w:ascii="仿宋" w:hAnsi="仿宋" w:eastAsia="仿宋" w:cs="仿宋"/>
          <w:b/>
          <w:color w:val="auto"/>
          <w:sz w:val="32"/>
          <w:szCs w:val="32"/>
          <w:highlight w:val="none"/>
        </w:rPr>
      </w:pPr>
    </w:p>
    <w:p w14:paraId="42ED5FD7">
      <w:pPr>
        <w:spacing w:line="360" w:lineRule="auto"/>
        <w:jc w:val="center"/>
        <w:rPr>
          <w:rFonts w:ascii="仿宋" w:hAnsi="仿宋" w:eastAsia="仿宋" w:cs="仿宋"/>
          <w:b/>
          <w:color w:val="auto"/>
          <w:sz w:val="32"/>
          <w:szCs w:val="32"/>
          <w:highlight w:val="none"/>
        </w:rPr>
      </w:pPr>
    </w:p>
    <w:p w14:paraId="1532F3E3">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678829E1">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5B1067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3CF4AA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F283B1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7C6F07D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2AE319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B73E2A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0207049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7FE55E5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C481BC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728A4E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7DBB7A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D784D6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B0F10C9">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1A4DA2">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10D7B1B">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61EE4E1">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4DA160">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653EC3E">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42957E">
            <w:pPr>
              <w:autoSpaceDE w:val="0"/>
              <w:autoSpaceDN w:val="0"/>
              <w:spacing w:line="360" w:lineRule="auto"/>
              <w:rPr>
                <w:rFonts w:ascii="仿宋" w:hAnsi="仿宋" w:eastAsia="仿宋" w:cs="仿宋"/>
                <w:color w:val="auto"/>
                <w:sz w:val="24"/>
                <w:highlight w:val="none"/>
              </w:rPr>
            </w:pPr>
          </w:p>
        </w:tc>
      </w:tr>
      <w:tr w14:paraId="1B45109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03069FC">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EE485B">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C12E574">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E111ABA">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8578E7B">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F2002A0">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B5AADF3">
            <w:pPr>
              <w:autoSpaceDE w:val="0"/>
              <w:autoSpaceDN w:val="0"/>
              <w:spacing w:line="360" w:lineRule="auto"/>
              <w:rPr>
                <w:rFonts w:ascii="仿宋" w:hAnsi="仿宋" w:eastAsia="仿宋" w:cs="仿宋"/>
                <w:color w:val="auto"/>
                <w:sz w:val="24"/>
                <w:highlight w:val="none"/>
              </w:rPr>
            </w:pPr>
          </w:p>
        </w:tc>
      </w:tr>
      <w:tr w14:paraId="7A75577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1297B1D">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EB51D96">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4116064">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E80D4F5">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7B04310">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3CC272">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6D033AF">
            <w:pPr>
              <w:autoSpaceDE w:val="0"/>
              <w:autoSpaceDN w:val="0"/>
              <w:spacing w:line="360" w:lineRule="auto"/>
              <w:rPr>
                <w:rFonts w:ascii="仿宋" w:hAnsi="仿宋" w:eastAsia="仿宋" w:cs="仿宋"/>
                <w:color w:val="auto"/>
                <w:sz w:val="24"/>
                <w:highlight w:val="none"/>
              </w:rPr>
            </w:pPr>
          </w:p>
        </w:tc>
      </w:tr>
    </w:tbl>
    <w:p w14:paraId="1A0CF5C8">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6C32A9C9">
      <w:pPr>
        <w:autoSpaceDE w:val="0"/>
        <w:autoSpaceDN w:val="0"/>
        <w:spacing w:line="360" w:lineRule="auto"/>
        <w:rPr>
          <w:rFonts w:ascii="仿宋" w:hAnsi="仿宋" w:eastAsia="仿宋" w:cs="仿宋"/>
          <w:b/>
          <w:color w:val="auto"/>
          <w:sz w:val="24"/>
          <w:highlight w:val="none"/>
        </w:rPr>
      </w:pPr>
    </w:p>
    <w:p w14:paraId="0699CB95">
      <w:pPr>
        <w:autoSpaceDE w:val="0"/>
        <w:autoSpaceDN w:val="0"/>
        <w:spacing w:line="360" w:lineRule="auto"/>
        <w:rPr>
          <w:rFonts w:ascii="仿宋" w:hAnsi="仿宋" w:eastAsia="仿宋" w:cs="仿宋"/>
          <w:color w:val="auto"/>
          <w:sz w:val="24"/>
          <w:highlight w:val="none"/>
        </w:rPr>
      </w:pPr>
    </w:p>
    <w:p w14:paraId="350530B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1331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19F436">
      <w:pPr>
        <w:pStyle w:val="651"/>
        <w:ind w:firstLine="0"/>
        <w:jc w:val="both"/>
        <w:rPr>
          <w:rFonts w:ascii="仿宋" w:eastAsia="仿宋" w:cs="仿宋"/>
          <w:color w:val="auto"/>
          <w:highlight w:val="none"/>
        </w:rPr>
      </w:pPr>
    </w:p>
    <w:p w14:paraId="5E2027C5">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6B8B7D0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7B70F69">
      <w:pPr>
        <w:spacing w:line="360" w:lineRule="auto"/>
        <w:jc w:val="center"/>
        <w:rPr>
          <w:rFonts w:ascii="仿宋" w:hAnsi="仿宋" w:eastAsia="仿宋" w:cs="仿宋"/>
          <w:color w:val="auto"/>
          <w:sz w:val="24"/>
          <w:highlight w:val="none"/>
        </w:rPr>
      </w:pPr>
    </w:p>
    <w:p w14:paraId="351145EF">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41C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E10DCF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487758E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A7DDF0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24C9040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5B7A82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5503FEC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6F5B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7E1918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2AF177C">
            <w:pPr>
              <w:snapToGrid w:val="0"/>
              <w:spacing w:line="360" w:lineRule="auto"/>
              <w:jc w:val="center"/>
              <w:rPr>
                <w:rFonts w:ascii="仿宋" w:hAnsi="仿宋" w:eastAsia="仿宋" w:cs="仿宋"/>
                <w:color w:val="auto"/>
                <w:sz w:val="24"/>
                <w:highlight w:val="none"/>
              </w:rPr>
            </w:pPr>
          </w:p>
        </w:tc>
        <w:tc>
          <w:tcPr>
            <w:tcW w:w="2160" w:type="dxa"/>
            <w:vAlign w:val="center"/>
          </w:tcPr>
          <w:p w14:paraId="7E155C21">
            <w:pPr>
              <w:snapToGrid w:val="0"/>
              <w:spacing w:line="360" w:lineRule="auto"/>
              <w:jc w:val="center"/>
              <w:rPr>
                <w:rFonts w:ascii="仿宋" w:hAnsi="仿宋" w:eastAsia="仿宋" w:cs="仿宋"/>
                <w:color w:val="auto"/>
                <w:sz w:val="24"/>
                <w:highlight w:val="none"/>
              </w:rPr>
            </w:pPr>
          </w:p>
        </w:tc>
        <w:tc>
          <w:tcPr>
            <w:tcW w:w="2340" w:type="dxa"/>
            <w:vAlign w:val="center"/>
          </w:tcPr>
          <w:p w14:paraId="63F8C48F">
            <w:pPr>
              <w:spacing w:line="360" w:lineRule="auto"/>
              <w:jc w:val="center"/>
              <w:rPr>
                <w:rFonts w:ascii="仿宋" w:hAnsi="仿宋" w:eastAsia="仿宋" w:cs="仿宋"/>
                <w:color w:val="auto"/>
                <w:sz w:val="24"/>
                <w:highlight w:val="none"/>
              </w:rPr>
            </w:pPr>
          </w:p>
        </w:tc>
        <w:tc>
          <w:tcPr>
            <w:tcW w:w="1080" w:type="dxa"/>
            <w:vAlign w:val="center"/>
          </w:tcPr>
          <w:p w14:paraId="242772E0">
            <w:pPr>
              <w:spacing w:line="360" w:lineRule="auto"/>
              <w:jc w:val="center"/>
              <w:rPr>
                <w:rFonts w:ascii="仿宋" w:hAnsi="仿宋" w:eastAsia="仿宋" w:cs="仿宋"/>
                <w:color w:val="auto"/>
                <w:sz w:val="24"/>
                <w:highlight w:val="none"/>
              </w:rPr>
            </w:pPr>
          </w:p>
        </w:tc>
        <w:tc>
          <w:tcPr>
            <w:tcW w:w="1332" w:type="dxa"/>
            <w:vAlign w:val="center"/>
          </w:tcPr>
          <w:p w14:paraId="4B900702">
            <w:pPr>
              <w:spacing w:line="360" w:lineRule="auto"/>
              <w:jc w:val="center"/>
              <w:rPr>
                <w:rFonts w:ascii="仿宋" w:hAnsi="仿宋" w:eastAsia="仿宋" w:cs="仿宋"/>
                <w:color w:val="auto"/>
                <w:sz w:val="24"/>
                <w:highlight w:val="none"/>
              </w:rPr>
            </w:pPr>
          </w:p>
        </w:tc>
      </w:tr>
      <w:tr w14:paraId="55EB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C19F9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2E43293">
            <w:pPr>
              <w:snapToGrid w:val="0"/>
              <w:spacing w:line="360" w:lineRule="auto"/>
              <w:jc w:val="center"/>
              <w:rPr>
                <w:rFonts w:ascii="仿宋" w:hAnsi="仿宋" w:eastAsia="仿宋" w:cs="仿宋"/>
                <w:color w:val="auto"/>
                <w:sz w:val="24"/>
                <w:highlight w:val="none"/>
              </w:rPr>
            </w:pPr>
          </w:p>
        </w:tc>
        <w:tc>
          <w:tcPr>
            <w:tcW w:w="2160" w:type="dxa"/>
            <w:vAlign w:val="center"/>
          </w:tcPr>
          <w:p w14:paraId="67B54DA4">
            <w:pPr>
              <w:snapToGrid w:val="0"/>
              <w:spacing w:line="360" w:lineRule="auto"/>
              <w:jc w:val="center"/>
              <w:rPr>
                <w:rFonts w:ascii="仿宋" w:hAnsi="仿宋" w:eastAsia="仿宋" w:cs="仿宋"/>
                <w:color w:val="auto"/>
                <w:sz w:val="24"/>
                <w:highlight w:val="none"/>
              </w:rPr>
            </w:pPr>
          </w:p>
        </w:tc>
        <w:tc>
          <w:tcPr>
            <w:tcW w:w="2340" w:type="dxa"/>
            <w:vAlign w:val="center"/>
          </w:tcPr>
          <w:p w14:paraId="44B5A345">
            <w:pPr>
              <w:spacing w:line="360" w:lineRule="auto"/>
              <w:jc w:val="center"/>
              <w:rPr>
                <w:rFonts w:ascii="仿宋" w:hAnsi="仿宋" w:eastAsia="仿宋" w:cs="仿宋"/>
                <w:color w:val="auto"/>
                <w:sz w:val="24"/>
                <w:highlight w:val="none"/>
              </w:rPr>
            </w:pPr>
          </w:p>
        </w:tc>
        <w:tc>
          <w:tcPr>
            <w:tcW w:w="1080" w:type="dxa"/>
            <w:vAlign w:val="center"/>
          </w:tcPr>
          <w:p w14:paraId="1D718CF8">
            <w:pPr>
              <w:spacing w:line="360" w:lineRule="auto"/>
              <w:jc w:val="center"/>
              <w:rPr>
                <w:rFonts w:ascii="仿宋" w:hAnsi="仿宋" w:eastAsia="仿宋" w:cs="仿宋"/>
                <w:color w:val="auto"/>
                <w:sz w:val="24"/>
                <w:highlight w:val="none"/>
              </w:rPr>
            </w:pPr>
          </w:p>
        </w:tc>
        <w:tc>
          <w:tcPr>
            <w:tcW w:w="1332" w:type="dxa"/>
            <w:vAlign w:val="center"/>
          </w:tcPr>
          <w:p w14:paraId="402B09C1">
            <w:pPr>
              <w:spacing w:line="360" w:lineRule="auto"/>
              <w:jc w:val="center"/>
              <w:rPr>
                <w:rFonts w:ascii="仿宋" w:hAnsi="仿宋" w:eastAsia="仿宋" w:cs="仿宋"/>
                <w:color w:val="auto"/>
                <w:sz w:val="24"/>
                <w:highlight w:val="none"/>
              </w:rPr>
            </w:pPr>
          </w:p>
        </w:tc>
      </w:tr>
      <w:tr w14:paraId="5C0A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38921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4F8F867">
            <w:pPr>
              <w:snapToGrid w:val="0"/>
              <w:spacing w:line="360" w:lineRule="auto"/>
              <w:jc w:val="center"/>
              <w:rPr>
                <w:rFonts w:ascii="仿宋" w:hAnsi="仿宋" w:eastAsia="仿宋" w:cs="仿宋"/>
                <w:color w:val="auto"/>
                <w:sz w:val="24"/>
                <w:highlight w:val="none"/>
              </w:rPr>
            </w:pPr>
          </w:p>
        </w:tc>
        <w:tc>
          <w:tcPr>
            <w:tcW w:w="2160" w:type="dxa"/>
            <w:vAlign w:val="center"/>
          </w:tcPr>
          <w:p w14:paraId="49934C44">
            <w:pPr>
              <w:snapToGrid w:val="0"/>
              <w:spacing w:line="360" w:lineRule="auto"/>
              <w:jc w:val="center"/>
              <w:rPr>
                <w:rFonts w:ascii="仿宋" w:hAnsi="仿宋" w:eastAsia="仿宋" w:cs="仿宋"/>
                <w:color w:val="auto"/>
                <w:sz w:val="24"/>
                <w:highlight w:val="none"/>
              </w:rPr>
            </w:pPr>
          </w:p>
        </w:tc>
        <w:tc>
          <w:tcPr>
            <w:tcW w:w="2340" w:type="dxa"/>
            <w:vAlign w:val="center"/>
          </w:tcPr>
          <w:p w14:paraId="0C1AE577">
            <w:pPr>
              <w:spacing w:line="360" w:lineRule="auto"/>
              <w:jc w:val="center"/>
              <w:rPr>
                <w:rFonts w:ascii="仿宋" w:hAnsi="仿宋" w:eastAsia="仿宋" w:cs="仿宋"/>
                <w:color w:val="auto"/>
                <w:sz w:val="24"/>
                <w:highlight w:val="none"/>
              </w:rPr>
            </w:pPr>
          </w:p>
        </w:tc>
        <w:tc>
          <w:tcPr>
            <w:tcW w:w="1080" w:type="dxa"/>
            <w:vAlign w:val="center"/>
          </w:tcPr>
          <w:p w14:paraId="24B12957">
            <w:pPr>
              <w:spacing w:line="360" w:lineRule="auto"/>
              <w:jc w:val="center"/>
              <w:rPr>
                <w:rFonts w:ascii="仿宋" w:hAnsi="仿宋" w:eastAsia="仿宋" w:cs="仿宋"/>
                <w:color w:val="auto"/>
                <w:sz w:val="24"/>
                <w:highlight w:val="none"/>
              </w:rPr>
            </w:pPr>
          </w:p>
        </w:tc>
        <w:tc>
          <w:tcPr>
            <w:tcW w:w="1332" w:type="dxa"/>
            <w:vAlign w:val="center"/>
          </w:tcPr>
          <w:p w14:paraId="022CC2F4">
            <w:pPr>
              <w:spacing w:line="360" w:lineRule="auto"/>
              <w:jc w:val="center"/>
              <w:rPr>
                <w:rFonts w:ascii="仿宋" w:hAnsi="仿宋" w:eastAsia="仿宋" w:cs="仿宋"/>
                <w:color w:val="auto"/>
                <w:sz w:val="24"/>
                <w:highlight w:val="none"/>
              </w:rPr>
            </w:pPr>
          </w:p>
        </w:tc>
      </w:tr>
      <w:tr w14:paraId="5A58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D5E21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2E6003CE">
            <w:pPr>
              <w:snapToGrid w:val="0"/>
              <w:spacing w:line="360" w:lineRule="auto"/>
              <w:jc w:val="center"/>
              <w:rPr>
                <w:rFonts w:ascii="仿宋" w:hAnsi="仿宋" w:eastAsia="仿宋" w:cs="仿宋"/>
                <w:color w:val="auto"/>
                <w:sz w:val="24"/>
                <w:highlight w:val="none"/>
              </w:rPr>
            </w:pPr>
          </w:p>
        </w:tc>
        <w:tc>
          <w:tcPr>
            <w:tcW w:w="2160" w:type="dxa"/>
            <w:vAlign w:val="center"/>
          </w:tcPr>
          <w:p w14:paraId="7E8BD574">
            <w:pPr>
              <w:snapToGrid w:val="0"/>
              <w:spacing w:line="360" w:lineRule="auto"/>
              <w:jc w:val="center"/>
              <w:rPr>
                <w:rFonts w:ascii="仿宋" w:hAnsi="仿宋" w:eastAsia="仿宋" w:cs="仿宋"/>
                <w:color w:val="auto"/>
                <w:sz w:val="24"/>
                <w:highlight w:val="none"/>
              </w:rPr>
            </w:pPr>
          </w:p>
        </w:tc>
        <w:tc>
          <w:tcPr>
            <w:tcW w:w="2340" w:type="dxa"/>
            <w:vAlign w:val="center"/>
          </w:tcPr>
          <w:p w14:paraId="5813EAD2">
            <w:pPr>
              <w:spacing w:line="360" w:lineRule="auto"/>
              <w:jc w:val="center"/>
              <w:rPr>
                <w:rFonts w:ascii="仿宋" w:hAnsi="仿宋" w:eastAsia="仿宋" w:cs="仿宋"/>
                <w:color w:val="auto"/>
                <w:sz w:val="24"/>
                <w:highlight w:val="none"/>
              </w:rPr>
            </w:pPr>
          </w:p>
        </w:tc>
        <w:tc>
          <w:tcPr>
            <w:tcW w:w="1080" w:type="dxa"/>
            <w:vAlign w:val="center"/>
          </w:tcPr>
          <w:p w14:paraId="4163E5CF">
            <w:pPr>
              <w:spacing w:line="360" w:lineRule="auto"/>
              <w:jc w:val="center"/>
              <w:rPr>
                <w:rFonts w:ascii="仿宋" w:hAnsi="仿宋" w:eastAsia="仿宋" w:cs="仿宋"/>
                <w:color w:val="auto"/>
                <w:sz w:val="24"/>
                <w:highlight w:val="none"/>
              </w:rPr>
            </w:pPr>
          </w:p>
        </w:tc>
        <w:tc>
          <w:tcPr>
            <w:tcW w:w="1332" w:type="dxa"/>
            <w:vAlign w:val="center"/>
          </w:tcPr>
          <w:p w14:paraId="6249652F">
            <w:pPr>
              <w:spacing w:line="360" w:lineRule="auto"/>
              <w:jc w:val="center"/>
              <w:rPr>
                <w:rFonts w:ascii="仿宋" w:hAnsi="仿宋" w:eastAsia="仿宋" w:cs="仿宋"/>
                <w:color w:val="auto"/>
                <w:sz w:val="24"/>
                <w:highlight w:val="none"/>
              </w:rPr>
            </w:pPr>
          </w:p>
        </w:tc>
      </w:tr>
      <w:tr w14:paraId="40A3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2E8C3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48C7B547">
            <w:pPr>
              <w:snapToGrid w:val="0"/>
              <w:spacing w:line="360" w:lineRule="auto"/>
              <w:jc w:val="center"/>
              <w:rPr>
                <w:rFonts w:ascii="仿宋" w:hAnsi="仿宋" w:eastAsia="仿宋" w:cs="仿宋"/>
                <w:color w:val="auto"/>
                <w:sz w:val="24"/>
                <w:highlight w:val="none"/>
              </w:rPr>
            </w:pPr>
          </w:p>
        </w:tc>
        <w:tc>
          <w:tcPr>
            <w:tcW w:w="2160" w:type="dxa"/>
            <w:vAlign w:val="center"/>
          </w:tcPr>
          <w:p w14:paraId="3353ADB9">
            <w:pPr>
              <w:snapToGrid w:val="0"/>
              <w:spacing w:line="360" w:lineRule="auto"/>
              <w:jc w:val="center"/>
              <w:rPr>
                <w:rFonts w:ascii="仿宋" w:hAnsi="仿宋" w:eastAsia="仿宋" w:cs="仿宋"/>
                <w:color w:val="auto"/>
                <w:sz w:val="24"/>
                <w:highlight w:val="none"/>
              </w:rPr>
            </w:pPr>
          </w:p>
        </w:tc>
        <w:tc>
          <w:tcPr>
            <w:tcW w:w="2340" w:type="dxa"/>
            <w:vAlign w:val="center"/>
          </w:tcPr>
          <w:p w14:paraId="3882E208">
            <w:pPr>
              <w:spacing w:line="360" w:lineRule="auto"/>
              <w:jc w:val="center"/>
              <w:rPr>
                <w:rFonts w:ascii="仿宋" w:hAnsi="仿宋" w:eastAsia="仿宋" w:cs="仿宋"/>
                <w:color w:val="auto"/>
                <w:sz w:val="24"/>
                <w:highlight w:val="none"/>
              </w:rPr>
            </w:pPr>
          </w:p>
        </w:tc>
        <w:tc>
          <w:tcPr>
            <w:tcW w:w="1080" w:type="dxa"/>
            <w:vAlign w:val="center"/>
          </w:tcPr>
          <w:p w14:paraId="567C1545">
            <w:pPr>
              <w:spacing w:line="360" w:lineRule="auto"/>
              <w:jc w:val="center"/>
              <w:rPr>
                <w:rFonts w:ascii="仿宋" w:hAnsi="仿宋" w:eastAsia="仿宋" w:cs="仿宋"/>
                <w:color w:val="auto"/>
                <w:sz w:val="24"/>
                <w:highlight w:val="none"/>
              </w:rPr>
            </w:pPr>
          </w:p>
        </w:tc>
        <w:tc>
          <w:tcPr>
            <w:tcW w:w="1332" w:type="dxa"/>
            <w:vAlign w:val="center"/>
          </w:tcPr>
          <w:p w14:paraId="447260E3">
            <w:pPr>
              <w:spacing w:line="360" w:lineRule="auto"/>
              <w:jc w:val="center"/>
              <w:rPr>
                <w:rFonts w:ascii="仿宋" w:hAnsi="仿宋" w:eastAsia="仿宋" w:cs="仿宋"/>
                <w:color w:val="auto"/>
                <w:sz w:val="24"/>
                <w:highlight w:val="none"/>
              </w:rPr>
            </w:pPr>
          </w:p>
        </w:tc>
      </w:tr>
    </w:tbl>
    <w:p w14:paraId="3158B46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99F1ED8">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F088CD9">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3.5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0.85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06251983">
      <w:pPr>
        <w:autoSpaceDE w:val="0"/>
        <w:autoSpaceDN w:val="0"/>
        <w:spacing w:line="360" w:lineRule="auto"/>
        <w:ind w:firstLine="4560" w:firstLineChars="1900"/>
        <w:rPr>
          <w:rFonts w:ascii="仿宋" w:hAnsi="仿宋" w:eastAsia="仿宋" w:cs="仿宋"/>
          <w:color w:val="auto"/>
          <w:kern w:val="0"/>
          <w:sz w:val="24"/>
          <w:highlight w:val="none"/>
        </w:rPr>
      </w:pPr>
    </w:p>
    <w:p w14:paraId="06DFA4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0CDD1F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CF3561">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5E1FD07">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64868504">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1B6E251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6CC8353">
      <w:pPr>
        <w:pStyle w:val="80"/>
        <w:rPr>
          <w:rFonts w:ascii="仿宋" w:hAnsi="仿宋" w:eastAsia="仿宋" w:cs="仿宋"/>
          <w:color w:val="auto"/>
          <w:highlight w:val="none"/>
        </w:rPr>
      </w:pPr>
    </w:p>
    <w:p w14:paraId="4EF8DC4E">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14:paraId="093E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14:paraId="09674260">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8E0887E">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18" w:type="dxa"/>
            <w:vAlign w:val="center"/>
          </w:tcPr>
          <w:p w14:paraId="0F024BCD">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18" w:type="dxa"/>
            <w:vAlign w:val="center"/>
          </w:tcPr>
          <w:p w14:paraId="4929C22A">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18" w:type="dxa"/>
            <w:vAlign w:val="center"/>
          </w:tcPr>
          <w:p w14:paraId="23C991EE">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18" w:type="dxa"/>
            <w:vAlign w:val="center"/>
          </w:tcPr>
          <w:p w14:paraId="2820CCDE">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18" w:type="dxa"/>
            <w:vAlign w:val="center"/>
          </w:tcPr>
          <w:p w14:paraId="24DF91A3">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18" w:type="dxa"/>
            <w:vAlign w:val="center"/>
          </w:tcPr>
          <w:p w14:paraId="6EAB5FB3">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19" w:type="dxa"/>
            <w:vAlign w:val="center"/>
          </w:tcPr>
          <w:p w14:paraId="3F689D3B">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19" w:type="dxa"/>
            <w:vAlign w:val="center"/>
          </w:tcPr>
          <w:p w14:paraId="24014ABD">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19" w:type="dxa"/>
            <w:vAlign w:val="center"/>
          </w:tcPr>
          <w:p w14:paraId="7502A687">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19" w:type="dxa"/>
            <w:vAlign w:val="center"/>
          </w:tcPr>
          <w:p w14:paraId="48200100">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19" w:type="dxa"/>
            <w:vAlign w:val="center"/>
          </w:tcPr>
          <w:p w14:paraId="53F64B06">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19" w:type="dxa"/>
            <w:vAlign w:val="center"/>
          </w:tcPr>
          <w:p w14:paraId="381533DC">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19" w:type="dxa"/>
            <w:vAlign w:val="center"/>
          </w:tcPr>
          <w:p w14:paraId="33A65D30">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19" w:type="dxa"/>
            <w:vAlign w:val="center"/>
          </w:tcPr>
          <w:p w14:paraId="570FE8EE">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19" w:type="dxa"/>
            <w:vAlign w:val="center"/>
          </w:tcPr>
          <w:p w14:paraId="47A7B6D6">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19" w:type="dxa"/>
            <w:vAlign w:val="center"/>
          </w:tcPr>
          <w:p w14:paraId="20473B9F">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68E7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63C5A56D">
            <w:pPr>
              <w:spacing w:line="360" w:lineRule="auto"/>
              <w:rPr>
                <w:rFonts w:ascii="仿宋" w:hAnsi="仿宋" w:eastAsia="仿宋" w:cs="仿宋"/>
                <w:color w:val="auto"/>
                <w:sz w:val="24"/>
                <w:highlight w:val="none"/>
              </w:rPr>
            </w:pPr>
          </w:p>
        </w:tc>
        <w:tc>
          <w:tcPr>
            <w:tcW w:w="518" w:type="dxa"/>
          </w:tcPr>
          <w:p w14:paraId="5EDDC691">
            <w:pPr>
              <w:spacing w:line="360" w:lineRule="auto"/>
              <w:rPr>
                <w:rFonts w:ascii="仿宋" w:hAnsi="仿宋" w:eastAsia="仿宋" w:cs="仿宋"/>
                <w:color w:val="auto"/>
                <w:sz w:val="24"/>
                <w:highlight w:val="none"/>
              </w:rPr>
            </w:pPr>
          </w:p>
        </w:tc>
        <w:tc>
          <w:tcPr>
            <w:tcW w:w="518" w:type="dxa"/>
          </w:tcPr>
          <w:p w14:paraId="3DC325BF">
            <w:pPr>
              <w:spacing w:line="360" w:lineRule="auto"/>
              <w:rPr>
                <w:rFonts w:ascii="仿宋" w:hAnsi="仿宋" w:eastAsia="仿宋" w:cs="仿宋"/>
                <w:color w:val="auto"/>
                <w:sz w:val="24"/>
                <w:highlight w:val="none"/>
              </w:rPr>
            </w:pPr>
          </w:p>
        </w:tc>
        <w:tc>
          <w:tcPr>
            <w:tcW w:w="518" w:type="dxa"/>
          </w:tcPr>
          <w:p w14:paraId="79242957">
            <w:pPr>
              <w:spacing w:line="360" w:lineRule="auto"/>
              <w:rPr>
                <w:rFonts w:ascii="仿宋" w:hAnsi="仿宋" w:eastAsia="仿宋" w:cs="仿宋"/>
                <w:color w:val="auto"/>
                <w:sz w:val="24"/>
                <w:highlight w:val="none"/>
              </w:rPr>
            </w:pPr>
          </w:p>
        </w:tc>
        <w:tc>
          <w:tcPr>
            <w:tcW w:w="518" w:type="dxa"/>
          </w:tcPr>
          <w:p w14:paraId="7727C089">
            <w:pPr>
              <w:spacing w:line="360" w:lineRule="auto"/>
              <w:rPr>
                <w:rFonts w:ascii="仿宋" w:hAnsi="仿宋" w:eastAsia="仿宋" w:cs="仿宋"/>
                <w:color w:val="auto"/>
                <w:sz w:val="24"/>
                <w:highlight w:val="none"/>
              </w:rPr>
            </w:pPr>
          </w:p>
        </w:tc>
        <w:tc>
          <w:tcPr>
            <w:tcW w:w="518" w:type="dxa"/>
          </w:tcPr>
          <w:p w14:paraId="35FB4B6F">
            <w:pPr>
              <w:spacing w:line="360" w:lineRule="auto"/>
              <w:rPr>
                <w:rFonts w:ascii="仿宋" w:hAnsi="仿宋" w:eastAsia="仿宋" w:cs="仿宋"/>
                <w:color w:val="auto"/>
                <w:sz w:val="24"/>
                <w:highlight w:val="none"/>
              </w:rPr>
            </w:pPr>
          </w:p>
        </w:tc>
        <w:tc>
          <w:tcPr>
            <w:tcW w:w="518" w:type="dxa"/>
          </w:tcPr>
          <w:p w14:paraId="004B524C">
            <w:pPr>
              <w:spacing w:line="360" w:lineRule="auto"/>
              <w:rPr>
                <w:rFonts w:ascii="仿宋" w:hAnsi="仿宋" w:eastAsia="仿宋" w:cs="仿宋"/>
                <w:color w:val="auto"/>
                <w:sz w:val="24"/>
                <w:highlight w:val="none"/>
              </w:rPr>
            </w:pPr>
          </w:p>
        </w:tc>
        <w:tc>
          <w:tcPr>
            <w:tcW w:w="519" w:type="dxa"/>
          </w:tcPr>
          <w:p w14:paraId="265111E3">
            <w:pPr>
              <w:spacing w:line="360" w:lineRule="auto"/>
              <w:rPr>
                <w:rFonts w:ascii="仿宋" w:hAnsi="仿宋" w:eastAsia="仿宋" w:cs="仿宋"/>
                <w:color w:val="auto"/>
                <w:sz w:val="24"/>
                <w:highlight w:val="none"/>
              </w:rPr>
            </w:pPr>
          </w:p>
        </w:tc>
        <w:tc>
          <w:tcPr>
            <w:tcW w:w="519" w:type="dxa"/>
          </w:tcPr>
          <w:p w14:paraId="1710CD43">
            <w:pPr>
              <w:spacing w:line="360" w:lineRule="auto"/>
              <w:rPr>
                <w:rFonts w:ascii="仿宋" w:hAnsi="仿宋" w:eastAsia="仿宋" w:cs="仿宋"/>
                <w:color w:val="auto"/>
                <w:sz w:val="24"/>
                <w:highlight w:val="none"/>
              </w:rPr>
            </w:pPr>
          </w:p>
        </w:tc>
        <w:tc>
          <w:tcPr>
            <w:tcW w:w="519" w:type="dxa"/>
          </w:tcPr>
          <w:p w14:paraId="2F9274B9">
            <w:pPr>
              <w:spacing w:line="360" w:lineRule="auto"/>
              <w:rPr>
                <w:rFonts w:ascii="仿宋" w:hAnsi="仿宋" w:eastAsia="仿宋" w:cs="仿宋"/>
                <w:color w:val="auto"/>
                <w:sz w:val="24"/>
                <w:highlight w:val="none"/>
              </w:rPr>
            </w:pPr>
          </w:p>
        </w:tc>
        <w:tc>
          <w:tcPr>
            <w:tcW w:w="519" w:type="dxa"/>
          </w:tcPr>
          <w:p w14:paraId="647C4EDE">
            <w:pPr>
              <w:spacing w:line="360" w:lineRule="auto"/>
              <w:rPr>
                <w:rFonts w:ascii="仿宋" w:hAnsi="仿宋" w:eastAsia="仿宋" w:cs="仿宋"/>
                <w:color w:val="auto"/>
                <w:sz w:val="24"/>
                <w:highlight w:val="none"/>
              </w:rPr>
            </w:pPr>
          </w:p>
        </w:tc>
        <w:tc>
          <w:tcPr>
            <w:tcW w:w="519" w:type="dxa"/>
          </w:tcPr>
          <w:p w14:paraId="636E5731">
            <w:pPr>
              <w:spacing w:line="360" w:lineRule="auto"/>
              <w:rPr>
                <w:rFonts w:ascii="仿宋" w:hAnsi="仿宋" w:eastAsia="仿宋" w:cs="仿宋"/>
                <w:color w:val="auto"/>
                <w:sz w:val="24"/>
                <w:highlight w:val="none"/>
              </w:rPr>
            </w:pPr>
          </w:p>
        </w:tc>
        <w:tc>
          <w:tcPr>
            <w:tcW w:w="519" w:type="dxa"/>
          </w:tcPr>
          <w:p w14:paraId="3CD9A894">
            <w:pPr>
              <w:spacing w:line="360" w:lineRule="auto"/>
              <w:rPr>
                <w:rFonts w:ascii="仿宋" w:hAnsi="仿宋" w:eastAsia="仿宋" w:cs="仿宋"/>
                <w:color w:val="auto"/>
                <w:sz w:val="24"/>
                <w:highlight w:val="none"/>
              </w:rPr>
            </w:pPr>
          </w:p>
        </w:tc>
        <w:tc>
          <w:tcPr>
            <w:tcW w:w="519" w:type="dxa"/>
          </w:tcPr>
          <w:p w14:paraId="7DEFD879">
            <w:pPr>
              <w:spacing w:line="360" w:lineRule="auto"/>
              <w:rPr>
                <w:rFonts w:ascii="仿宋" w:hAnsi="仿宋" w:eastAsia="仿宋" w:cs="仿宋"/>
                <w:color w:val="auto"/>
                <w:sz w:val="24"/>
                <w:highlight w:val="none"/>
              </w:rPr>
            </w:pPr>
          </w:p>
        </w:tc>
        <w:tc>
          <w:tcPr>
            <w:tcW w:w="519" w:type="dxa"/>
          </w:tcPr>
          <w:p w14:paraId="34F18429">
            <w:pPr>
              <w:spacing w:line="360" w:lineRule="auto"/>
              <w:rPr>
                <w:rFonts w:ascii="仿宋" w:hAnsi="仿宋" w:eastAsia="仿宋" w:cs="仿宋"/>
                <w:color w:val="auto"/>
                <w:sz w:val="24"/>
                <w:highlight w:val="none"/>
              </w:rPr>
            </w:pPr>
          </w:p>
        </w:tc>
        <w:tc>
          <w:tcPr>
            <w:tcW w:w="519" w:type="dxa"/>
          </w:tcPr>
          <w:p w14:paraId="0C2E56AD">
            <w:pPr>
              <w:spacing w:line="360" w:lineRule="auto"/>
              <w:rPr>
                <w:rFonts w:ascii="仿宋" w:hAnsi="仿宋" w:eastAsia="仿宋" w:cs="仿宋"/>
                <w:color w:val="auto"/>
                <w:sz w:val="24"/>
                <w:highlight w:val="none"/>
              </w:rPr>
            </w:pPr>
          </w:p>
        </w:tc>
        <w:tc>
          <w:tcPr>
            <w:tcW w:w="519" w:type="dxa"/>
          </w:tcPr>
          <w:p w14:paraId="2893B99B">
            <w:pPr>
              <w:spacing w:line="360" w:lineRule="auto"/>
              <w:rPr>
                <w:rFonts w:ascii="仿宋" w:hAnsi="仿宋" w:eastAsia="仿宋" w:cs="仿宋"/>
                <w:color w:val="auto"/>
                <w:sz w:val="24"/>
                <w:highlight w:val="none"/>
              </w:rPr>
            </w:pPr>
          </w:p>
        </w:tc>
      </w:tr>
      <w:tr w14:paraId="3E8D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3DC301DC">
            <w:pPr>
              <w:spacing w:line="360" w:lineRule="auto"/>
              <w:rPr>
                <w:rFonts w:ascii="仿宋" w:hAnsi="仿宋" w:eastAsia="仿宋" w:cs="仿宋"/>
                <w:color w:val="auto"/>
                <w:sz w:val="24"/>
                <w:highlight w:val="none"/>
              </w:rPr>
            </w:pPr>
          </w:p>
        </w:tc>
        <w:tc>
          <w:tcPr>
            <w:tcW w:w="518" w:type="dxa"/>
          </w:tcPr>
          <w:p w14:paraId="0D838BA7">
            <w:pPr>
              <w:spacing w:line="360" w:lineRule="auto"/>
              <w:rPr>
                <w:rFonts w:ascii="仿宋" w:hAnsi="仿宋" w:eastAsia="仿宋" w:cs="仿宋"/>
                <w:color w:val="auto"/>
                <w:sz w:val="24"/>
                <w:highlight w:val="none"/>
              </w:rPr>
            </w:pPr>
          </w:p>
        </w:tc>
        <w:tc>
          <w:tcPr>
            <w:tcW w:w="518" w:type="dxa"/>
          </w:tcPr>
          <w:p w14:paraId="3F58A27F">
            <w:pPr>
              <w:spacing w:line="360" w:lineRule="auto"/>
              <w:rPr>
                <w:rFonts w:ascii="仿宋" w:hAnsi="仿宋" w:eastAsia="仿宋" w:cs="仿宋"/>
                <w:color w:val="auto"/>
                <w:sz w:val="24"/>
                <w:highlight w:val="none"/>
              </w:rPr>
            </w:pPr>
          </w:p>
        </w:tc>
        <w:tc>
          <w:tcPr>
            <w:tcW w:w="518" w:type="dxa"/>
          </w:tcPr>
          <w:p w14:paraId="16E622A0">
            <w:pPr>
              <w:spacing w:line="360" w:lineRule="auto"/>
              <w:rPr>
                <w:rFonts w:ascii="仿宋" w:hAnsi="仿宋" w:eastAsia="仿宋" w:cs="仿宋"/>
                <w:color w:val="auto"/>
                <w:sz w:val="24"/>
                <w:highlight w:val="none"/>
              </w:rPr>
            </w:pPr>
          </w:p>
        </w:tc>
        <w:tc>
          <w:tcPr>
            <w:tcW w:w="518" w:type="dxa"/>
          </w:tcPr>
          <w:p w14:paraId="71ADCCCE">
            <w:pPr>
              <w:spacing w:line="360" w:lineRule="auto"/>
              <w:rPr>
                <w:rFonts w:ascii="仿宋" w:hAnsi="仿宋" w:eastAsia="仿宋" w:cs="仿宋"/>
                <w:color w:val="auto"/>
                <w:sz w:val="24"/>
                <w:highlight w:val="none"/>
              </w:rPr>
            </w:pPr>
          </w:p>
        </w:tc>
        <w:tc>
          <w:tcPr>
            <w:tcW w:w="518" w:type="dxa"/>
          </w:tcPr>
          <w:p w14:paraId="198FBDEB">
            <w:pPr>
              <w:spacing w:line="360" w:lineRule="auto"/>
              <w:rPr>
                <w:rFonts w:ascii="仿宋" w:hAnsi="仿宋" w:eastAsia="仿宋" w:cs="仿宋"/>
                <w:color w:val="auto"/>
                <w:sz w:val="24"/>
                <w:highlight w:val="none"/>
              </w:rPr>
            </w:pPr>
          </w:p>
        </w:tc>
        <w:tc>
          <w:tcPr>
            <w:tcW w:w="518" w:type="dxa"/>
          </w:tcPr>
          <w:p w14:paraId="1CCE430E">
            <w:pPr>
              <w:spacing w:line="360" w:lineRule="auto"/>
              <w:rPr>
                <w:rFonts w:ascii="仿宋" w:hAnsi="仿宋" w:eastAsia="仿宋" w:cs="仿宋"/>
                <w:color w:val="auto"/>
                <w:sz w:val="24"/>
                <w:highlight w:val="none"/>
              </w:rPr>
            </w:pPr>
          </w:p>
        </w:tc>
        <w:tc>
          <w:tcPr>
            <w:tcW w:w="519" w:type="dxa"/>
          </w:tcPr>
          <w:p w14:paraId="7CDBEAF9">
            <w:pPr>
              <w:spacing w:line="360" w:lineRule="auto"/>
              <w:rPr>
                <w:rFonts w:ascii="仿宋" w:hAnsi="仿宋" w:eastAsia="仿宋" w:cs="仿宋"/>
                <w:color w:val="auto"/>
                <w:sz w:val="24"/>
                <w:highlight w:val="none"/>
              </w:rPr>
            </w:pPr>
          </w:p>
        </w:tc>
        <w:tc>
          <w:tcPr>
            <w:tcW w:w="519" w:type="dxa"/>
          </w:tcPr>
          <w:p w14:paraId="106E2059">
            <w:pPr>
              <w:spacing w:line="360" w:lineRule="auto"/>
              <w:rPr>
                <w:rFonts w:ascii="仿宋" w:hAnsi="仿宋" w:eastAsia="仿宋" w:cs="仿宋"/>
                <w:color w:val="auto"/>
                <w:sz w:val="24"/>
                <w:highlight w:val="none"/>
              </w:rPr>
            </w:pPr>
          </w:p>
        </w:tc>
        <w:tc>
          <w:tcPr>
            <w:tcW w:w="519" w:type="dxa"/>
          </w:tcPr>
          <w:p w14:paraId="273E3982">
            <w:pPr>
              <w:spacing w:line="360" w:lineRule="auto"/>
              <w:rPr>
                <w:rFonts w:ascii="仿宋" w:hAnsi="仿宋" w:eastAsia="仿宋" w:cs="仿宋"/>
                <w:color w:val="auto"/>
                <w:sz w:val="24"/>
                <w:highlight w:val="none"/>
              </w:rPr>
            </w:pPr>
          </w:p>
        </w:tc>
        <w:tc>
          <w:tcPr>
            <w:tcW w:w="519" w:type="dxa"/>
          </w:tcPr>
          <w:p w14:paraId="518C5982">
            <w:pPr>
              <w:spacing w:line="360" w:lineRule="auto"/>
              <w:rPr>
                <w:rFonts w:ascii="仿宋" w:hAnsi="仿宋" w:eastAsia="仿宋" w:cs="仿宋"/>
                <w:color w:val="auto"/>
                <w:sz w:val="24"/>
                <w:highlight w:val="none"/>
              </w:rPr>
            </w:pPr>
          </w:p>
        </w:tc>
        <w:tc>
          <w:tcPr>
            <w:tcW w:w="519" w:type="dxa"/>
          </w:tcPr>
          <w:p w14:paraId="58369FAC">
            <w:pPr>
              <w:spacing w:line="360" w:lineRule="auto"/>
              <w:rPr>
                <w:rFonts w:ascii="仿宋" w:hAnsi="仿宋" w:eastAsia="仿宋" w:cs="仿宋"/>
                <w:color w:val="auto"/>
                <w:sz w:val="24"/>
                <w:highlight w:val="none"/>
              </w:rPr>
            </w:pPr>
          </w:p>
        </w:tc>
        <w:tc>
          <w:tcPr>
            <w:tcW w:w="519" w:type="dxa"/>
          </w:tcPr>
          <w:p w14:paraId="3E482644">
            <w:pPr>
              <w:spacing w:line="360" w:lineRule="auto"/>
              <w:rPr>
                <w:rFonts w:ascii="仿宋" w:hAnsi="仿宋" w:eastAsia="仿宋" w:cs="仿宋"/>
                <w:color w:val="auto"/>
                <w:sz w:val="24"/>
                <w:highlight w:val="none"/>
              </w:rPr>
            </w:pPr>
          </w:p>
        </w:tc>
        <w:tc>
          <w:tcPr>
            <w:tcW w:w="519" w:type="dxa"/>
          </w:tcPr>
          <w:p w14:paraId="3CF1A32F">
            <w:pPr>
              <w:spacing w:line="360" w:lineRule="auto"/>
              <w:rPr>
                <w:rFonts w:ascii="仿宋" w:hAnsi="仿宋" w:eastAsia="仿宋" w:cs="仿宋"/>
                <w:color w:val="auto"/>
                <w:sz w:val="24"/>
                <w:highlight w:val="none"/>
              </w:rPr>
            </w:pPr>
          </w:p>
        </w:tc>
        <w:tc>
          <w:tcPr>
            <w:tcW w:w="519" w:type="dxa"/>
          </w:tcPr>
          <w:p w14:paraId="105D3F32">
            <w:pPr>
              <w:spacing w:line="360" w:lineRule="auto"/>
              <w:rPr>
                <w:rFonts w:ascii="仿宋" w:hAnsi="仿宋" w:eastAsia="仿宋" w:cs="仿宋"/>
                <w:color w:val="auto"/>
                <w:sz w:val="24"/>
                <w:highlight w:val="none"/>
              </w:rPr>
            </w:pPr>
          </w:p>
        </w:tc>
        <w:tc>
          <w:tcPr>
            <w:tcW w:w="519" w:type="dxa"/>
          </w:tcPr>
          <w:p w14:paraId="314D4303">
            <w:pPr>
              <w:spacing w:line="360" w:lineRule="auto"/>
              <w:rPr>
                <w:rFonts w:ascii="仿宋" w:hAnsi="仿宋" w:eastAsia="仿宋" w:cs="仿宋"/>
                <w:color w:val="auto"/>
                <w:sz w:val="24"/>
                <w:highlight w:val="none"/>
              </w:rPr>
            </w:pPr>
          </w:p>
        </w:tc>
        <w:tc>
          <w:tcPr>
            <w:tcW w:w="519" w:type="dxa"/>
          </w:tcPr>
          <w:p w14:paraId="19A27344">
            <w:pPr>
              <w:spacing w:line="360" w:lineRule="auto"/>
              <w:rPr>
                <w:rFonts w:ascii="仿宋" w:hAnsi="仿宋" w:eastAsia="仿宋" w:cs="仿宋"/>
                <w:color w:val="auto"/>
                <w:sz w:val="24"/>
                <w:highlight w:val="none"/>
              </w:rPr>
            </w:pPr>
          </w:p>
        </w:tc>
      </w:tr>
      <w:tr w14:paraId="7042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14:paraId="1D884BD1">
            <w:pPr>
              <w:spacing w:line="360" w:lineRule="auto"/>
              <w:rPr>
                <w:rFonts w:ascii="仿宋" w:hAnsi="仿宋" w:eastAsia="仿宋" w:cs="仿宋"/>
                <w:color w:val="auto"/>
                <w:sz w:val="24"/>
                <w:highlight w:val="none"/>
              </w:rPr>
            </w:pPr>
          </w:p>
        </w:tc>
        <w:tc>
          <w:tcPr>
            <w:tcW w:w="518" w:type="dxa"/>
          </w:tcPr>
          <w:p w14:paraId="25D0CE36">
            <w:pPr>
              <w:spacing w:line="360" w:lineRule="auto"/>
              <w:rPr>
                <w:rFonts w:ascii="仿宋" w:hAnsi="仿宋" w:eastAsia="仿宋" w:cs="仿宋"/>
                <w:color w:val="auto"/>
                <w:sz w:val="24"/>
                <w:highlight w:val="none"/>
              </w:rPr>
            </w:pPr>
          </w:p>
        </w:tc>
        <w:tc>
          <w:tcPr>
            <w:tcW w:w="518" w:type="dxa"/>
          </w:tcPr>
          <w:p w14:paraId="5E3C3F19">
            <w:pPr>
              <w:spacing w:line="360" w:lineRule="auto"/>
              <w:rPr>
                <w:rFonts w:ascii="仿宋" w:hAnsi="仿宋" w:eastAsia="仿宋" w:cs="仿宋"/>
                <w:color w:val="auto"/>
                <w:sz w:val="24"/>
                <w:highlight w:val="none"/>
              </w:rPr>
            </w:pPr>
          </w:p>
        </w:tc>
        <w:tc>
          <w:tcPr>
            <w:tcW w:w="518" w:type="dxa"/>
          </w:tcPr>
          <w:p w14:paraId="2A6970C8">
            <w:pPr>
              <w:spacing w:line="360" w:lineRule="auto"/>
              <w:rPr>
                <w:rFonts w:ascii="仿宋" w:hAnsi="仿宋" w:eastAsia="仿宋" w:cs="仿宋"/>
                <w:color w:val="auto"/>
                <w:sz w:val="24"/>
                <w:highlight w:val="none"/>
              </w:rPr>
            </w:pPr>
          </w:p>
        </w:tc>
        <w:tc>
          <w:tcPr>
            <w:tcW w:w="518" w:type="dxa"/>
          </w:tcPr>
          <w:p w14:paraId="367A71C8">
            <w:pPr>
              <w:spacing w:line="360" w:lineRule="auto"/>
              <w:rPr>
                <w:rFonts w:ascii="仿宋" w:hAnsi="仿宋" w:eastAsia="仿宋" w:cs="仿宋"/>
                <w:color w:val="auto"/>
                <w:sz w:val="24"/>
                <w:highlight w:val="none"/>
              </w:rPr>
            </w:pPr>
          </w:p>
        </w:tc>
        <w:tc>
          <w:tcPr>
            <w:tcW w:w="518" w:type="dxa"/>
          </w:tcPr>
          <w:p w14:paraId="76F49D20">
            <w:pPr>
              <w:spacing w:line="360" w:lineRule="auto"/>
              <w:rPr>
                <w:rFonts w:ascii="仿宋" w:hAnsi="仿宋" w:eastAsia="仿宋" w:cs="仿宋"/>
                <w:color w:val="auto"/>
                <w:sz w:val="24"/>
                <w:highlight w:val="none"/>
              </w:rPr>
            </w:pPr>
          </w:p>
        </w:tc>
        <w:tc>
          <w:tcPr>
            <w:tcW w:w="518" w:type="dxa"/>
          </w:tcPr>
          <w:p w14:paraId="2F580D41">
            <w:pPr>
              <w:spacing w:line="360" w:lineRule="auto"/>
              <w:rPr>
                <w:rFonts w:ascii="仿宋" w:hAnsi="仿宋" w:eastAsia="仿宋" w:cs="仿宋"/>
                <w:color w:val="auto"/>
                <w:sz w:val="24"/>
                <w:highlight w:val="none"/>
              </w:rPr>
            </w:pPr>
          </w:p>
        </w:tc>
        <w:tc>
          <w:tcPr>
            <w:tcW w:w="519" w:type="dxa"/>
          </w:tcPr>
          <w:p w14:paraId="2909DDA6">
            <w:pPr>
              <w:spacing w:line="360" w:lineRule="auto"/>
              <w:rPr>
                <w:rFonts w:ascii="仿宋" w:hAnsi="仿宋" w:eastAsia="仿宋" w:cs="仿宋"/>
                <w:color w:val="auto"/>
                <w:sz w:val="24"/>
                <w:highlight w:val="none"/>
              </w:rPr>
            </w:pPr>
          </w:p>
        </w:tc>
        <w:tc>
          <w:tcPr>
            <w:tcW w:w="519" w:type="dxa"/>
          </w:tcPr>
          <w:p w14:paraId="1919C3C7">
            <w:pPr>
              <w:spacing w:line="360" w:lineRule="auto"/>
              <w:rPr>
                <w:rFonts w:ascii="仿宋" w:hAnsi="仿宋" w:eastAsia="仿宋" w:cs="仿宋"/>
                <w:color w:val="auto"/>
                <w:sz w:val="24"/>
                <w:highlight w:val="none"/>
              </w:rPr>
            </w:pPr>
          </w:p>
        </w:tc>
        <w:tc>
          <w:tcPr>
            <w:tcW w:w="519" w:type="dxa"/>
          </w:tcPr>
          <w:p w14:paraId="7138A506">
            <w:pPr>
              <w:spacing w:line="360" w:lineRule="auto"/>
              <w:rPr>
                <w:rFonts w:ascii="仿宋" w:hAnsi="仿宋" w:eastAsia="仿宋" w:cs="仿宋"/>
                <w:color w:val="auto"/>
                <w:sz w:val="24"/>
                <w:highlight w:val="none"/>
              </w:rPr>
            </w:pPr>
          </w:p>
        </w:tc>
        <w:tc>
          <w:tcPr>
            <w:tcW w:w="519" w:type="dxa"/>
          </w:tcPr>
          <w:p w14:paraId="5EB23847">
            <w:pPr>
              <w:spacing w:line="360" w:lineRule="auto"/>
              <w:rPr>
                <w:rFonts w:ascii="仿宋" w:hAnsi="仿宋" w:eastAsia="仿宋" w:cs="仿宋"/>
                <w:color w:val="auto"/>
                <w:sz w:val="24"/>
                <w:highlight w:val="none"/>
              </w:rPr>
            </w:pPr>
          </w:p>
        </w:tc>
        <w:tc>
          <w:tcPr>
            <w:tcW w:w="519" w:type="dxa"/>
          </w:tcPr>
          <w:p w14:paraId="30F21A66">
            <w:pPr>
              <w:spacing w:line="360" w:lineRule="auto"/>
              <w:rPr>
                <w:rFonts w:ascii="仿宋" w:hAnsi="仿宋" w:eastAsia="仿宋" w:cs="仿宋"/>
                <w:color w:val="auto"/>
                <w:sz w:val="24"/>
                <w:highlight w:val="none"/>
              </w:rPr>
            </w:pPr>
          </w:p>
        </w:tc>
        <w:tc>
          <w:tcPr>
            <w:tcW w:w="519" w:type="dxa"/>
          </w:tcPr>
          <w:p w14:paraId="556433C0">
            <w:pPr>
              <w:spacing w:line="360" w:lineRule="auto"/>
              <w:rPr>
                <w:rFonts w:ascii="仿宋" w:hAnsi="仿宋" w:eastAsia="仿宋" w:cs="仿宋"/>
                <w:color w:val="auto"/>
                <w:sz w:val="24"/>
                <w:highlight w:val="none"/>
              </w:rPr>
            </w:pPr>
          </w:p>
        </w:tc>
        <w:tc>
          <w:tcPr>
            <w:tcW w:w="519" w:type="dxa"/>
          </w:tcPr>
          <w:p w14:paraId="6AD1FC59">
            <w:pPr>
              <w:spacing w:line="360" w:lineRule="auto"/>
              <w:rPr>
                <w:rFonts w:ascii="仿宋" w:hAnsi="仿宋" w:eastAsia="仿宋" w:cs="仿宋"/>
                <w:color w:val="auto"/>
                <w:sz w:val="24"/>
                <w:highlight w:val="none"/>
              </w:rPr>
            </w:pPr>
          </w:p>
        </w:tc>
        <w:tc>
          <w:tcPr>
            <w:tcW w:w="519" w:type="dxa"/>
          </w:tcPr>
          <w:p w14:paraId="46C2F992">
            <w:pPr>
              <w:spacing w:line="360" w:lineRule="auto"/>
              <w:rPr>
                <w:rFonts w:ascii="仿宋" w:hAnsi="仿宋" w:eastAsia="仿宋" w:cs="仿宋"/>
                <w:color w:val="auto"/>
                <w:sz w:val="24"/>
                <w:highlight w:val="none"/>
              </w:rPr>
            </w:pPr>
          </w:p>
        </w:tc>
        <w:tc>
          <w:tcPr>
            <w:tcW w:w="519" w:type="dxa"/>
          </w:tcPr>
          <w:p w14:paraId="01F47436">
            <w:pPr>
              <w:spacing w:line="360" w:lineRule="auto"/>
              <w:rPr>
                <w:rFonts w:ascii="仿宋" w:hAnsi="仿宋" w:eastAsia="仿宋" w:cs="仿宋"/>
                <w:color w:val="auto"/>
                <w:sz w:val="24"/>
                <w:highlight w:val="none"/>
              </w:rPr>
            </w:pPr>
          </w:p>
        </w:tc>
        <w:tc>
          <w:tcPr>
            <w:tcW w:w="519" w:type="dxa"/>
          </w:tcPr>
          <w:p w14:paraId="4FE821A8">
            <w:pPr>
              <w:spacing w:line="360" w:lineRule="auto"/>
              <w:rPr>
                <w:rFonts w:ascii="仿宋" w:hAnsi="仿宋" w:eastAsia="仿宋" w:cs="仿宋"/>
                <w:color w:val="auto"/>
                <w:sz w:val="24"/>
                <w:highlight w:val="none"/>
              </w:rPr>
            </w:pPr>
          </w:p>
        </w:tc>
      </w:tr>
    </w:tbl>
    <w:p w14:paraId="6006848E">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D6D8B69">
      <w:pPr>
        <w:spacing w:line="336" w:lineRule="auto"/>
        <w:ind w:firstLine="3600" w:firstLineChars="1500"/>
        <w:rPr>
          <w:rFonts w:ascii="仿宋" w:hAnsi="仿宋" w:eastAsia="仿宋" w:cs="仿宋"/>
          <w:color w:val="auto"/>
          <w:sz w:val="24"/>
          <w:highlight w:val="none"/>
        </w:rPr>
      </w:pPr>
    </w:p>
    <w:p w14:paraId="0D14FE1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30975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D1DC0D">
      <w:pPr>
        <w:spacing w:line="360" w:lineRule="auto"/>
        <w:rPr>
          <w:rFonts w:ascii="仿宋" w:hAnsi="仿宋" w:eastAsia="仿宋" w:cs="仿宋"/>
          <w:color w:val="auto"/>
          <w:kern w:val="0"/>
          <w:sz w:val="24"/>
          <w:highlight w:val="none"/>
        </w:rPr>
      </w:pPr>
    </w:p>
    <w:p w14:paraId="74839345">
      <w:pPr>
        <w:spacing w:line="360" w:lineRule="auto"/>
        <w:jc w:val="center"/>
        <w:rPr>
          <w:rFonts w:ascii="仿宋" w:hAnsi="仿宋" w:eastAsia="仿宋" w:cs="仿宋"/>
          <w:b/>
          <w:bCs/>
          <w:color w:val="auto"/>
          <w:sz w:val="32"/>
          <w:szCs w:val="32"/>
          <w:highlight w:val="none"/>
        </w:rPr>
      </w:pPr>
    </w:p>
    <w:p w14:paraId="31D41E46">
      <w:pPr>
        <w:spacing w:line="360" w:lineRule="auto"/>
        <w:rPr>
          <w:rFonts w:ascii="仿宋" w:hAnsi="仿宋" w:eastAsia="仿宋" w:cs="仿宋"/>
          <w:b/>
          <w:bCs/>
          <w:color w:val="auto"/>
          <w:sz w:val="32"/>
          <w:szCs w:val="32"/>
          <w:highlight w:val="none"/>
        </w:rPr>
      </w:pPr>
    </w:p>
    <w:p w14:paraId="13546DE5">
      <w:pPr>
        <w:spacing w:line="360" w:lineRule="auto"/>
        <w:rPr>
          <w:rFonts w:ascii="仿宋" w:hAnsi="仿宋" w:eastAsia="仿宋" w:cs="仿宋"/>
          <w:b/>
          <w:bCs/>
          <w:color w:val="auto"/>
          <w:sz w:val="32"/>
          <w:szCs w:val="32"/>
          <w:highlight w:val="none"/>
        </w:rPr>
      </w:pPr>
    </w:p>
    <w:p w14:paraId="097A3669">
      <w:pPr>
        <w:spacing w:line="360" w:lineRule="auto"/>
        <w:rPr>
          <w:rFonts w:ascii="仿宋" w:hAnsi="仿宋" w:eastAsia="仿宋" w:cs="仿宋"/>
          <w:b/>
          <w:bCs/>
          <w:color w:val="auto"/>
          <w:sz w:val="32"/>
          <w:szCs w:val="32"/>
          <w:highlight w:val="none"/>
        </w:rPr>
      </w:pPr>
    </w:p>
    <w:p w14:paraId="350EF212">
      <w:pPr>
        <w:spacing w:line="360" w:lineRule="auto"/>
        <w:rPr>
          <w:rFonts w:ascii="仿宋" w:hAnsi="仿宋" w:eastAsia="仿宋" w:cs="仿宋"/>
          <w:b/>
          <w:bCs/>
          <w:color w:val="auto"/>
          <w:sz w:val="32"/>
          <w:szCs w:val="32"/>
          <w:highlight w:val="none"/>
        </w:rPr>
      </w:pPr>
    </w:p>
    <w:p w14:paraId="6BBAD53A">
      <w:pPr>
        <w:spacing w:line="360" w:lineRule="auto"/>
        <w:rPr>
          <w:rFonts w:ascii="仿宋" w:hAnsi="仿宋" w:eastAsia="仿宋" w:cs="仿宋"/>
          <w:b/>
          <w:bCs/>
          <w:color w:val="auto"/>
          <w:sz w:val="32"/>
          <w:szCs w:val="32"/>
          <w:highlight w:val="none"/>
        </w:rPr>
      </w:pPr>
    </w:p>
    <w:p w14:paraId="4AA7F286">
      <w:pPr>
        <w:spacing w:line="360" w:lineRule="auto"/>
        <w:rPr>
          <w:rFonts w:ascii="仿宋" w:hAnsi="仿宋" w:eastAsia="仿宋" w:cs="仿宋"/>
          <w:b/>
          <w:bCs/>
          <w:color w:val="auto"/>
          <w:sz w:val="32"/>
          <w:szCs w:val="32"/>
          <w:highlight w:val="none"/>
        </w:rPr>
      </w:pPr>
    </w:p>
    <w:p w14:paraId="4143C995">
      <w:pPr>
        <w:spacing w:line="360" w:lineRule="auto"/>
        <w:rPr>
          <w:rFonts w:ascii="仿宋" w:hAnsi="仿宋" w:eastAsia="仿宋" w:cs="仿宋"/>
          <w:b/>
          <w:bCs/>
          <w:color w:val="auto"/>
          <w:sz w:val="32"/>
          <w:szCs w:val="32"/>
          <w:highlight w:val="none"/>
        </w:rPr>
      </w:pPr>
    </w:p>
    <w:p w14:paraId="6A60B333">
      <w:pPr>
        <w:spacing w:line="360" w:lineRule="auto"/>
        <w:rPr>
          <w:rFonts w:ascii="仿宋" w:hAnsi="仿宋" w:eastAsia="仿宋" w:cs="仿宋"/>
          <w:b/>
          <w:bCs/>
          <w:color w:val="auto"/>
          <w:sz w:val="32"/>
          <w:szCs w:val="32"/>
          <w:highlight w:val="none"/>
        </w:rPr>
      </w:pPr>
    </w:p>
    <w:p w14:paraId="7580D627">
      <w:pPr>
        <w:spacing w:line="360" w:lineRule="auto"/>
        <w:rPr>
          <w:rFonts w:ascii="仿宋" w:hAnsi="仿宋" w:eastAsia="仿宋" w:cs="仿宋"/>
          <w:b/>
          <w:bCs/>
          <w:color w:val="auto"/>
          <w:sz w:val="32"/>
          <w:szCs w:val="32"/>
          <w:highlight w:val="none"/>
        </w:rPr>
      </w:pPr>
    </w:p>
    <w:p w14:paraId="763F290C">
      <w:pPr>
        <w:spacing w:line="360" w:lineRule="auto"/>
        <w:jc w:val="center"/>
        <w:rPr>
          <w:rFonts w:ascii="仿宋" w:hAnsi="仿宋" w:eastAsia="仿宋" w:cs="仿宋"/>
          <w:b/>
          <w:bCs/>
          <w:color w:val="auto"/>
          <w:sz w:val="32"/>
          <w:szCs w:val="32"/>
          <w:highlight w:val="none"/>
        </w:rPr>
      </w:pPr>
    </w:p>
    <w:p w14:paraId="65B34085">
      <w:pPr>
        <w:spacing w:line="360" w:lineRule="auto"/>
        <w:jc w:val="center"/>
        <w:rPr>
          <w:rFonts w:ascii="仿宋" w:hAnsi="仿宋" w:eastAsia="仿宋" w:cs="仿宋"/>
          <w:b/>
          <w:bCs/>
          <w:color w:val="auto"/>
          <w:sz w:val="32"/>
          <w:szCs w:val="32"/>
          <w:highlight w:val="none"/>
        </w:rPr>
      </w:pPr>
    </w:p>
    <w:p w14:paraId="56E81475">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6F1FC0A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6213AE4">
      <w:pPr>
        <w:pStyle w:val="80"/>
        <w:rPr>
          <w:rFonts w:ascii="仿宋" w:hAnsi="仿宋" w:eastAsia="仿宋" w:cs="仿宋"/>
          <w:color w:val="auto"/>
          <w:highlight w:val="none"/>
        </w:rPr>
      </w:pPr>
    </w:p>
    <w:p w14:paraId="40688C2F">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853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B3B785C">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783D81A0">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120A2D9B">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DE0480A">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772B675E">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11E4F6A">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92B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83CAE6">
            <w:pPr>
              <w:autoSpaceDE w:val="0"/>
              <w:autoSpaceDN w:val="0"/>
              <w:spacing w:line="360" w:lineRule="auto"/>
              <w:jc w:val="center"/>
              <w:rPr>
                <w:rFonts w:ascii="仿宋" w:hAnsi="仿宋" w:eastAsia="仿宋" w:cs="仿宋"/>
                <w:color w:val="auto"/>
                <w:sz w:val="24"/>
                <w:highlight w:val="none"/>
              </w:rPr>
            </w:pPr>
          </w:p>
        </w:tc>
        <w:tc>
          <w:tcPr>
            <w:tcW w:w="2160" w:type="dxa"/>
          </w:tcPr>
          <w:p w14:paraId="758C8F2A">
            <w:pPr>
              <w:autoSpaceDE w:val="0"/>
              <w:autoSpaceDN w:val="0"/>
              <w:spacing w:line="360" w:lineRule="auto"/>
              <w:jc w:val="center"/>
              <w:rPr>
                <w:rFonts w:ascii="仿宋" w:hAnsi="仿宋" w:eastAsia="仿宋" w:cs="仿宋"/>
                <w:color w:val="auto"/>
                <w:sz w:val="24"/>
                <w:highlight w:val="none"/>
              </w:rPr>
            </w:pPr>
          </w:p>
        </w:tc>
        <w:tc>
          <w:tcPr>
            <w:tcW w:w="1620" w:type="dxa"/>
          </w:tcPr>
          <w:p w14:paraId="4A84C4C8">
            <w:pPr>
              <w:autoSpaceDE w:val="0"/>
              <w:autoSpaceDN w:val="0"/>
              <w:spacing w:line="360" w:lineRule="auto"/>
              <w:jc w:val="center"/>
              <w:rPr>
                <w:rFonts w:ascii="仿宋" w:hAnsi="仿宋" w:eastAsia="仿宋" w:cs="仿宋"/>
                <w:color w:val="auto"/>
                <w:sz w:val="24"/>
                <w:highlight w:val="none"/>
              </w:rPr>
            </w:pPr>
          </w:p>
        </w:tc>
        <w:tc>
          <w:tcPr>
            <w:tcW w:w="1245" w:type="dxa"/>
          </w:tcPr>
          <w:p w14:paraId="1B1D6AD5">
            <w:pPr>
              <w:autoSpaceDE w:val="0"/>
              <w:autoSpaceDN w:val="0"/>
              <w:spacing w:line="360" w:lineRule="auto"/>
              <w:jc w:val="center"/>
              <w:rPr>
                <w:rFonts w:ascii="仿宋" w:hAnsi="仿宋" w:eastAsia="仿宋" w:cs="仿宋"/>
                <w:color w:val="auto"/>
                <w:sz w:val="24"/>
                <w:highlight w:val="none"/>
              </w:rPr>
            </w:pPr>
          </w:p>
        </w:tc>
        <w:tc>
          <w:tcPr>
            <w:tcW w:w="2175" w:type="dxa"/>
          </w:tcPr>
          <w:p w14:paraId="47F7E68B">
            <w:pPr>
              <w:autoSpaceDE w:val="0"/>
              <w:autoSpaceDN w:val="0"/>
              <w:spacing w:line="360" w:lineRule="auto"/>
              <w:jc w:val="center"/>
              <w:rPr>
                <w:rFonts w:ascii="仿宋" w:hAnsi="仿宋" w:eastAsia="仿宋" w:cs="仿宋"/>
                <w:color w:val="auto"/>
                <w:sz w:val="24"/>
                <w:highlight w:val="none"/>
              </w:rPr>
            </w:pPr>
          </w:p>
        </w:tc>
        <w:tc>
          <w:tcPr>
            <w:tcW w:w="1260" w:type="dxa"/>
          </w:tcPr>
          <w:p w14:paraId="1278593F">
            <w:pPr>
              <w:autoSpaceDE w:val="0"/>
              <w:autoSpaceDN w:val="0"/>
              <w:spacing w:line="360" w:lineRule="auto"/>
              <w:jc w:val="center"/>
              <w:rPr>
                <w:rFonts w:ascii="仿宋" w:hAnsi="仿宋" w:eastAsia="仿宋" w:cs="仿宋"/>
                <w:color w:val="auto"/>
                <w:sz w:val="24"/>
                <w:highlight w:val="none"/>
              </w:rPr>
            </w:pPr>
          </w:p>
        </w:tc>
      </w:tr>
      <w:tr w14:paraId="2FB4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EB38F9">
            <w:pPr>
              <w:autoSpaceDE w:val="0"/>
              <w:autoSpaceDN w:val="0"/>
              <w:spacing w:line="360" w:lineRule="auto"/>
              <w:jc w:val="center"/>
              <w:rPr>
                <w:rFonts w:ascii="仿宋" w:hAnsi="仿宋" w:eastAsia="仿宋" w:cs="仿宋"/>
                <w:color w:val="auto"/>
                <w:sz w:val="24"/>
                <w:highlight w:val="none"/>
              </w:rPr>
            </w:pPr>
          </w:p>
        </w:tc>
        <w:tc>
          <w:tcPr>
            <w:tcW w:w="2160" w:type="dxa"/>
          </w:tcPr>
          <w:p w14:paraId="17ECAAFC">
            <w:pPr>
              <w:autoSpaceDE w:val="0"/>
              <w:autoSpaceDN w:val="0"/>
              <w:spacing w:line="360" w:lineRule="auto"/>
              <w:jc w:val="center"/>
              <w:rPr>
                <w:rFonts w:ascii="仿宋" w:hAnsi="仿宋" w:eastAsia="仿宋" w:cs="仿宋"/>
                <w:color w:val="auto"/>
                <w:sz w:val="24"/>
                <w:highlight w:val="none"/>
              </w:rPr>
            </w:pPr>
          </w:p>
        </w:tc>
        <w:tc>
          <w:tcPr>
            <w:tcW w:w="1620" w:type="dxa"/>
          </w:tcPr>
          <w:p w14:paraId="56DC85BB">
            <w:pPr>
              <w:autoSpaceDE w:val="0"/>
              <w:autoSpaceDN w:val="0"/>
              <w:spacing w:line="360" w:lineRule="auto"/>
              <w:jc w:val="center"/>
              <w:rPr>
                <w:rFonts w:ascii="仿宋" w:hAnsi="仿宋" w:eastAsia="仿宋" w:cs="仿宋"/>
                <w:color w:val="auto"/>
                <w:sz w:val="24"/>
                <w:highlight w:val="none"/>
              </w:rPr>
            </w:pPr>
          </w:p>
        </w:tc>
        <w:tc>
          <w:tcPr>
            <w:tcW w:w="1245" w:type="dxa"/>
          </w:tcPr>
          <w:p w14:paraId="7402C7A1">
            <w:pPr>
              <w:autoSpaceDE w:val="0"/>
              <w:autoSpaceDN w:val="0"/>
              <w:spacing w:line="360" w:lineRule="auto"/>
              <w:jc w:val="center"/>
              <w:rPr>
                <w:rFonts w:ascii="仿宋" w:hAnsi="仿宋" w:eastAsia="仿宋" w:cs="仿宋"/>
                <w:color w:val="auto"/>
                <w:sz w:val="24"/>
                <w:highlight w:val="none"/>
              </w:rPr>
            </w:pPr>
          </w:p>
        </w:tc>
        <w:tc>
          <w:tcPr>
            <w:tcW w:w="2175" w:type="dxa"/>
          </w:tcPr>
          <w:p w14:paraId="2CF433CA">
            <w:pPr>
              <w:autoSpaceDE w:val="0"/>
              <w:autoSpaceDN w:val="0"/>
              <w:spacing w:line="360" w:lineRule="auto"/>
              <w:jc w:val="center"/>
              <w:rPr>
                <w:rFonts w:ascii="仿宋" w:hAnsi="仿宋" w:eastAsia="仿宋" w:cs="仿宋"/>
                <w:color w:val="auto"/>
                <w:sz w:val="24"/>
                <w:highlight w:val="none"/>
              </w:rPr>
            </w:pPr>
          </w:p>
        </w:tc>
        <w:tc>
          <w:tcPr>
            <w:tcW w:w="1260" w:type="dxa"/>
          </w:tcPr>
          <w:p w14:paraId="56192DE7">
            <w:pPr>
              <w:autoSpaceDE w:val="0"/>
              <w:autoSpaceDN w:val="0"/>
              <w:spacing w:line="360" w:lineRule="auto"/>
              <w:jc w:val="center"/>
              <w:rPr>
                <w:rFonts w:ascii="仿宋" w:hAnsi="仿宋" w:eastAsia="仿宋" w:cs="仿宋"/>
                <w:color w:val="auto"/>
                <w:sz w:val="24"/>
                <w:highlight w:val="none"/>
              </w:rPr>
            </w:pPr>
          </w:p>
        </w:tc>
      </w:tr>
      <w:tr w14:paraId="38B5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52BC7E">
            <w:pPr>
              <w:autoSpaceDE w:val="0"/>
              <w:autoSpaceDN w:val="0"/>
              <w:spacing w:line="360" w:lineRule="auto"/>
              <w:jc w:val="center"/>
              <w:rPr>
                <w:rFonts w:ascii="仿宋" w:hAnsi="仿宋" w:eastAsia="仿宋" w:cs="仿宋"/>
                <w:color w:val="auto"/>
                <w:sz w:val="24"/>
                <w:highlight w:val="none"/>
              </w:rPr>
            </w:pPr>
          </w:p>
        </w:tc>
        <w:tc>
          <w:tcPr>
            <w:tcW w:w="2160" w:type="dxa"/>
          </w:tcPr>
          <w:p w14:paraId="157CAF4C">
            <w:pPr>
              <w:autoSpaceDE w:val="0"/>
              <w:autoSpaceDN w:val="0"/>
              <w:spacing w:line="360" w:lineRule="auto"/>
              <w:jc w:val="center"/>
              <w:rPr>
                <w:rFonts w:ascii="仿宋" w:hAnsi="仿宋" w:eastAsia="仿宋" w:cs="仿宋"/>
                <w:color w:val="auto"/>
                <w:sz w:val="24"/>
                <w:highlight w:val="none"/>
              </w:rPr>
            </w:pPr>
          </w:p>
        </w:tc>
        <w:tc>
          <w:tcPr>
            <w:tcW w:w="1620" w:type="dxa"/>
          </w:tcPr>
          <w:p w14:paraId="725BAFD7">
            <w:pPr>
              <w:autoSpaceDE w:val="0"/>
              <w:autoSpaceDN w:val="0"/>
              <w:spacing w:line="360" w:lineRule="auto"/>
              <w:jc w:val="center"/>
              <w:rPr>
                <w:rFonts w:ascii="仿宋" w:hAnsi="仿宋" w:eastAsia="仿宋" w:cs="仿宋"/>
                <w:color w:val="auto"/>
                <w:sz w:val="24"/>
                <w:highlight w:val="none"/>
              </w:rPr>
            </w:pPr>
          </w:p>
        </w:tc>
        <w:tc>
          <w:tcPr>
            <w:tcW w:w="1245" w:type="dxa"/>
          </w:tcPr>
          <w:p w14:paraId="1B6D88B2">
            <w:pPr>
              <w:autoSpaceDE w:val="0"/>
              <w:autoSpaceDN w:val="0"/>
              <w:spacing w:line="360" w:lineRule="auto"/>
              <w:jc w:val="center"/>
              <w:rPr>
                <w:rFonts w:ascii="仿宋" w:hAnsi="仿宋" w:eastAsia="仿宋" w:cs="仿宋"/>
                <w:color w:val="auto"/>
                <w:sz w:val="24"/>
                <w:highlight w:val="none"/>
              </w:rPr>
            </w:pPr>
          </w:p>
        </w:tc>
        <w:tc>
          <w:tcPr>
            <w:tcW w:w="2175" w:type="dxa"/>
          </w:tcPr>
          <w:p w14:paraId="0E3B1D61">
            <w:pPr>
              <w:autoSpaceDE w:val="0"/>
              <w:autoSpaceDN w:val="0"/>
              <w:spacing w:line="360" w:lineRule="auto"/>
              <w:jc w:val="center"/>
              <w:rPr>
                <w:rFonts w:ascii="仿宋" w:hAnsi="仿宋" w:eastAsia="仿宋" w:cs="仿宋"/>
                <w:color w:val="auto"/>
                <w:sz w:val="24"/>
                <w:highlight w:val="none"/>
              </w:rPr>
            </w:pPr>
          </w:p>
        </w:tc>
        <w:tc>
          <w:tcPr>
            <w:tcW w:w="1260" w:type="dxa"/>
          </w:tcPr>
          <w:p w14:paraId="6B8D73E5">
            <w:pPr>
              <w:autoSpaceDE w:val="0"/>
              <w:autoSpaceDN w:val="0"/>
              <w:spacing w:line="360" w:lineRule="auto"/>
              <w:jc w:val="center"/>
              <w:rPr>
                <w:rFonts w:ascii="仿宋" w:hAnsi="仿宋" w:eastAsia="仿宋" w:cs="仿宋"/>
                <w:color w:val="auto"/>
                <w:sz w:val="24"/>
                <w:highlight w:val="none"/>
              </w:rPr>
            </w:pPr>
          </w:p>
        </w:tc>
      </w:tr>
    </w:tbl>
    <w:p w14:paraId="6DE55A82">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43CAE90">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F024E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858230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07866B3">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EFF39B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BDC2FD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723B1CC">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650A6F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186063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9A42B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056FC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009C7C">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404C37A">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1F56D8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1E8C88">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45777C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4C493CF">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6ABBDC">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5E801B">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679FD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CAD53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902B47">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6E429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37AE03">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4886178">
            <w:pPr>
              <w:autoSpaceDE w:val="0"/>
              <w:autoSpaceDN w:val="0"/>
              <w:spacing w:line="240" w:lineRule="exact"/>
              <w:rPr>
                <w:rFonts w:ascii="仿宋" w:hAnsi="仿宋" w:eastAsia="仿宋" w:cs="仿宋"/>
                <w:color w:val="auto"/>
                <w:sz w:val="24"/>
                <w:highlight w:val="none"/>
              </w:rPr>
            </w:pPr>
          </w:p>
        </w:tc>
      </w:tr>
      <w:tr w14:paraId="4BA0D62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2CE5E7">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F9878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D8AC089">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13062C">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448E9A">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EE0402">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E4601D">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B5F64D">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469520">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8420DF">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FF75BA6">
            <w:pPr>
              <w:autoSpaceDE w:val="0"/>
              <w:autoSpaceDN w:val="0"/>
              <w:spacing w:line="240" w:lineRule="exact"/>
              <w:rPr>
                <w:rFonts w:ascii="仿宋" w:hAnsi="仿宋" w:eastAsia="仿宋" w:cs="仿宋"/>
                <w:color w:val="auto"/>
                <w:sz w:val="24"/>
                <w:highlight w:val="none"/>
              </w:rPr>
            </w:pPr>
          </w:p>
        </w:tc>
      </w:tr>
      <w:tr w14:paraId="75351D1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891662">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4EF18A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077EAC8">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DCBE06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ED24AA">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B29FA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F02193">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BB8DE9">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18BBC75">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DDFB29">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DA9BBDA">
            <w:pPr>
              <w:autoSpaceDE w:val="0"/>
              <w:autoSpaceDN w:val="0"/>
              <w:spacing w:line="240" w:lineRule="exact"/>
              <w:rPr>
                <w:rFonts w:ascii="仿宋" w:hAnsi="仿宋" w:eastAsia="仿宋" w:cs="仿宋"/>
                <w:color w:val="auto"/>
                <w:sz w:val="24"/>
                <w:highlight w:val="none"/>
              </w:rPr>
            </w:pPr>
          </w:p>
        </w:tc>
      </w:tr>
    </w:tbl>
    <w:p w14:paraId="2CF1DB7B">
      <w:pPr>
        <w:spacing w:line="360" w:lineRule="auto"/>
        <w:ind w:firstLine="480" w:firstLineChars="200"/>
        <w:rPr>
          <w:rFonts w:ascii="仿宋" w:hAnsi="仿宋" w:eastAsia="仿宋" w:cs="仿宋"/>
          <w:color w:val="auto"/>
          <w:sz w:val="24"/>
          <w:szCs w:val="20"/>
          <w:highlight w:val="none"/>
        </w:rPr>
      </w:pPr>
    </w:p>
    <w:p w14:paraId="14870B4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96DE1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DFB3A2">
      <w:pPr>
        <w:spacing w:line="360" w:lineRule="auto"/>
        <w:rPr>
          <w:rFonts w:ascii="仿宋" w:hAnsi="仿宋" w:eastAsia="仿宋" w:cs="仿宋"/>
          <w:b/>
          <w:color w:val="auto"/>
          <w:sz w:val="30"/>
          <w:szCs w:val="30"/>
          <w:highlight w:val="none"/>
        </w:rPr>
      </w:pPr>
    </w:p>
    <w:p w14:paraId="61B65624">
      <w:pPr>
        <w:spacing w:line="360" w:lineRule="auto"/>
        <w:rPr>
          <w:rFonts w:ascii="仿宋" w:hAnsi="仿宋" w:eastAsia="仿宋" w:cs="仿宋"/>
          <w:b/>
          <w:color w:val="auto"/>
          <w:sz w:val="30"/>
          <w:szCs w:val="30"/>
          <w:highlight w:val="none"/>
        </w:rPr>
      </w:pPr>
    </w:p>
    <w:p w14:paraId="1FB809DB">
      <w:pPr>
        <w:spacing w:line="360" w:lineRule="auto"/>
        <w:rPr>
          <w:rFonts w:ascii="仿宋" w:hAnsi="仿宋" w:eastAsia="仿宋" w:cs="仿宋"/>
          <w:b/>
          <w:color w:val="auto"/>
          <w:sz w:val="30"/>
          <w:szCs w:val="30"/>
          <w:highlight w:val="none"/>
        </w:rPr>
      </w:pPr>
    </w:p>
    <w:p w14:paraId="1C730C6D">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13A6FB1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64F55936">
      <w:pPr>
        <w:spacing w:line="336" w:lineRule="auto"/>
        <w:ind w:firstLine="3600" w:firstLineChars="1500"/>
        <w:rPr>
          <w:rFonts w:ascii="仿宋" w:hAnsi="仿宋" w:eastAsia="仿宋" w:cs="仿宋"/>
          <w:color w:val="auto"/>
          <w:sz w:val="24"/>
          <w:highlight w:val="none"/>
        </w:rPr>
      </w:pPr>
    </w:p>
    <w:p w14:paraId="2F08D4AD">
      <w:pPr>
        <w:pStyle w:val="80"/>
        <w:rPr>
          <w:rFonts w:ascii="仿宋" w:hAnsi="仿宋" w:eastAsia="仿宋" w:cs="仿宋"/>
          <w:color w:val="auto"/>
          <w:highlight w:val="none"/>
        </w:rPr>
      </w:pPr>
    </w:p>
    <w:p w14:paraId="421789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520A8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2A3512">
      <w:pPr>
        <w:pageBreakBefore/>
        <w:spacing w:line="288"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6E8247D5">
      <w:pPr>
        <w:spacing w:line="288"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30FC2B47">
      <w:pPr>
        <w:keepNext/>
        <w:autoSpaceDE w:val="0"/>
        <w:autoSpaceDN w:val="0"/>
        <w:spacing w:line="288"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56BC94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24EA48">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E8FB7E4">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773509">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4607886">
            <w:pPr>
              <w:autoSpaceDE w:val="0"/>
              <w:autoSpaceDN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5CC9B7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231C00">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EB429F">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481359">
            <w:pPr>
              <w:autoSpaceDE w:val="0"/>
              <w:autoSpaceDN w:val="0"/>
              <w:spacing w:line="288"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EBFAE6">
            <w:pPr>
              <w:autoSpaceDE w:val="0"/>
              <w:autoSpaceDN w:val="0"/>
              <w:spacing w:line="288" w:lineRule="auto"/>
              <w:jc w:val="center"/>
              <w:rPr>
                <w:rFonts w:ascii="仿宋" w:hAnsi="仿宋" w:eastAsia="仿宋" w:cs="仿宋"/>
                <w:color w:val="auto"/>
                <w:sz w:val="24"/>
                <w:highlight w:val="none"/>
              </w:rPr>
            </w:pPr>
          </w:p>
        </w:tc>
      </w:tr>
      <w:tr w14:paraId="6584CE0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CF59D0">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CEDFEB">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7CDAAA">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4B204A">
            <w:pPr>
              <w:autoSpaceDE w:val="0"/>
              <w:autoSpaceDN w:val="0"/>
              <w:spacing w:line="288" w:lineRule="auto"/>
              <w:jc w:val="center"/>
              <w:rPr>
                <w:rFonts w:ascii="仿宋" w:hAnsi="仿宋" w:eastAsia="仿宋" w:cs="仿宋"/>
                <w:color w:val="auto"/>
                <w:sz w:val="24"/>
                <w:highlight w:val="none"/>
              </w:rPr>
            </w:pPr>
          </w:p>
        </w:tc>
      </w:tr>
      <w:tr w14:paraId="2B3FA12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E9498C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547E535">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9BEC54">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1357A8">
            <w:pPr>
              <w:autoSpaceDE w:val="0"/>
              <w:autoSpaceDN w:val="0"/>
              <w:spacing w:line="288" w:lineRule="auto"/>
              <w:jc w:val="center"/>
              <w:rPr>
                <w:rFonts w:ascii="仿宋" w:hAnsi="仿宋" w:eastAsia="仿宋" w:cs="仿宋"/>
                <w:color w:val="auto"/>
                <w:sz w:val="24"/>
                <w:highlight w:val="none"/>
              </w:rPr>
            </w:pPr>
          </w:p>
        </w:tc>
      </w:tr>
      <w:tr w14:paraId="5CD2755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C26E8D2">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A30173D">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64D72E">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79975D">
            <w:pPr>
              <w:autoSpaceDE w:val="0"/>
              <w:autoSpaceDN w:val="0"/>
              <w:spacing w:line="288" w:lineRule="auto"/>
              <w:jc w:val="center"/>
              <w:rPr>
                <w:rFonts w:ascii="仿宋" w:hAnsi="仿宋" w:eastAsia="仿宋" w:cs="仿宋"/>
                <w:color w:val="auto"/>
                <w:sz w:val="24"/>
                <w:highlight w:val="none"/>
              </w:rPr>
            </w:pPr>
          </w:p>
        </w:tc>
      </w:tr>
      <w:tr w14:paraId="5A2BF58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0935E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53CE5DD">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A0A3DD">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95BB81">
            <w:pPr>
              <w:autoSpaceDE w:val="0"/>
              <w:autoSpaceDN w:val="0"/>
              <w:spacing w:line="288" w:lineRule="auto"/>
              <w:jc w:val="center"/>
              <w:rPr>
                <w:rFonts w:ascii="仿宋" w:hAnsi="仿宋" w:eastAsia="仿宋" w:cs="仿宋"/>
                <w:color w:val="auto"/>
                <w:sz w:val="24"/>
                <w:highlight w:val="none"/>
              </w:rPr>
            </w:pPr>
          </w:p>
        </w:tc>
      </w:tr>
      <w:tr w14:paraId="13A8D63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5CD0382">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F9564E9">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58B674">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0A2767">
            <w:pPr>
              <w:autoSpaceDE w:val="0"/>
              <w:autoSpaceDN w:val="0"/>
              <w:spacing w:line="288" w:lineRule="auto"/>
              <w:jc w:val="center"/>
              <w:rPr>
                <w:rFonts w:ascii="仿宋" w:hAnsi="仿宋" w:eastAsia="仿宋" w:cs="仿宋"/>
                <w:color w:val="auto"/>
                <w:sz w:val="24"/>
                <w:highlight w:val="none"/>
              </w:rPr>
            </w:pPr>
          </w:p>
        </w:tc>
      </w:tr>
      <w:tr w14:paraId="5392D50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2070BB">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A1B577">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D12ECF">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165D11">
            <w:pPr>
              <w:autoSpaceDE w:val="0"/>
              <w:autoSpaceDN w:val="0"/>
              <w:spacing w:line="288" w:lineRule="auto"/>
              <w:jc w:val="center"/>
              <w:rPr>
                <w:rFonts w:ascii="仿宋" w:hAnsi="仿宋" w:eastAsia="仿宋" w:cs="仿宋"/>
                <w:color w:val="auto"/>
                <w:sz w:val="24"/>
                <w:highlight w:val="none"/>
              </w:rPr>
            </w:pPr>
          </w:p>
        </w:tc>
      </w:tr>
      <w:tr w14:paraId="1EDCA40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3A142FC">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4EA9916">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55E905">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E6603B">
            <w:pPr>
              <w:autoSpaceDE w:val="0"/>
              <w:autoSpaceDN w:val="0"/>
              <w:spacing w:line="288" w:lineRule="auto"/>
              <w:jc w:val="center"/>
              <w:rPr>
                <w:rFonts w:ascii="仿宋" w:hAnsi="仿宋" w:eastAsia="仿宋" w:cs="仿宋"/>
                <w:color w:val="auto"/>
                <w:sz w:val="24"/>
                <w:highlight w:val="none"/>
              </w:rPr>
            </w:pPr>
          </w:p>
        </w:tc>
      </w:tr>
      <w:tr w14:paraId="152E11C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CD85BD">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4EB622">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3C0DE0">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3D54A3">
            <w:pPr>
              <w:autoSpaceDE w:val="0"/>
              <w:autoSpaceDN w:val="0"/>
              <w:spacing w:line="288" w:lineRule="auto"/>
              <w:jc w:val="center"/>
              <w:rPr>
                <w:rFonts w:ascii="仿宋" w:hAnsi="仿宋" w:eastAsia="仿宋" w:cs="仿宋"/>
                <w:color w:val="auto"/>
                <w:sz w:val="24"/>
                <w:highlight w:val="none"/>
              </w:rPr>
            </w:pPr>
          </w:p>
        </w:tc>
      </w:tr>
    </w:tbl>
    <w:p w14:paraId="7C61B7B9">
      <w:pPr>
        <w:autoSpaceDE w:val="0"/>
        <w:autoSpaceDN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A84C034">
      <w:pPr>
        <w:pStyle w:val="80"/>
        <w:spacing w:line="288" w:lineRule="auto"/>
        <w:rPr>
          <w:rFonts w:ascii="仿宋" w:hAnsi="仿宋" w:eastAsia="仿宋" w:cs="仿宋"/>
          <w:color w:val="auto"/>
          <w:highlight w:val="none"/>
        </w:rPr>
      </w:pPr>
    </w:p>
    <w:p w14:paraId="5CE79C8C">
      <w:pPr>
        <w:autoSpaceDE w:val="0"/>
        <w:autoSpaceDN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66E08F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0AC85F0">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BB4DF03">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3AAB6D">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1E95685">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D7BD426">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003D0655">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CF75B3">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62B0A49B">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7892C3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3F1985D3">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82FF8C4">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D4B7DF6">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438A345">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8E90CC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270E4E7">
            <w:pPr>
              <w:autoSpaceDE w:val="0"/>
              <w:autoSpaceDN w:val="0"/>
              <w:spacing w:line="288"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F9DEA53">
            <w:pPr>
              <w:autoSpaceDE w:val="0"/>
              <w:autoSpaceDN w:val="0"/>
              <w:spacing w:line="288"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20D542">
            <w:pPr>
              <w:autoSpaceDE w:val="0"/>
              <w:autoSpaceDN w:val="0"/>
              <w:spacing w:line="288"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B43B456">
            <w:pPr>
              <w:autoSpaceDE w:val="0"/>
              <w:autoSpaceDN w:val="0"/>
              <w:spacing w:line="288"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1457068">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5B79DF">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D1B2B9">
            <w:pPr>
              <w:autoSpaceDE w:val="0"/>
              <w:autoSpaceDN w:val="0"/>
              <w:spacing w:line="288"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385508">
            <w:pPr>
              <w:autoSpaceDE w:val="0"/>
              <w:autoSpaceDN w:val="0"/>
              <w:spacing w:line="288"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B8ECE7F">
            <w:pPr>
              <w:autoSpaceDE w:val="0"/>
              <w:autoSpaceDN w:val="0"/>
              <w:spacing w:line="288"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012F602">
            <w:pPr>
              <w:autoSpaceDE w:val="0"/>
              <w:autoSpaceDN w:val="0"/>
              <w:spacing w:line="288" w:lineRule="auto"/>
              <w:rPr>
                <w:rFonts w:ascii="仿宋" w:hAnsi="仿宋" w:eastAsia="仿宋" w:cs="仿宋"/>
                <w:color w:val="auto"/>
                <w:sz w:val="24"/>
                <w:highlight w:val="none"/>
              </w:rPr>
            </w:pPr>
          </w:p>
        </w:tc>
      </w:tr>
      <w:tr w14:paraId="04D280F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827CAC8">
            <w:pPr>
              <w:autoSpaceDE w:val="0"/>
              <w:autoSpaceDN w:val="0"/>
              <w:spacing w:line="288"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7F9723">
            <w:pPr>
              <w:autoSpaceDE w:val="0"/>
              <w:autoSpaceDN w:val="0"/>
              <w:spacing w:line="288"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0155D20">
            <w:pPr>
              <w:autoSpaceDE w:val="0"/>
              <w:autoSpaceDN w:val="0"/>
              <w:spacing w:line="288"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CC61FD2">
            <w:pPr>
              <w:autoSpaceDE w:val="0"/>
              <w:autoSpaceDN w:val="0"/>
              <w:spacing w:line="288"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A7639B6">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1F04DD">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04306B">
            <w:pPr>
              <w:autoSpaceDE w:val="0"/>
              <w:autoSpaceDN w:val="0"/>
              <w:spacing w:line="288"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3262E96">
            <w:pPr>
              <w:autoSpaceDE w:val="0"/>
              <w:autoSpaceDN w:val="0"/>
              <w:spacing w:line="288"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9C5175">
            <w:pPr>
              <w:autoSpaceDE w:val="0"/>
              <w:autoSpaceDN w:val="0"/>
              <w:spacing w:line="288"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70C79E8">
            <w:pPr>
              <w:autoSpaceDE w:val="0"/>
              <w:autoSpaceDN w:val="0"/>
              <w:spacing w:line="288" w:lineRule="auto"/>
              <w:rPr>
                <w:rFonts w:ascii="仿宋" w:hAnsi="仿宋" w:eastAsia="仿宋" w:cs="仿宋"/>
                <w:color w:val="auto"/>
                <w:sz w:val="24"/>
                <w:highlight w:val="none"/>
              </w:rPr>
            </w:pPr>
          </w:p>
        </w:tc>
      </w:tr>
    </w:tbl>
    <w:p w14:paraId="5450C5F5">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27B3997">
      <w:pPr>
        <w:pStyle w:val="80"/>
        <w:spacing w:line="288" w:lineRule="auto"/>
        <w:rPr>
          <w:rFonts w:ascii="仿宋" w:hAnsi="仿宋" w:eastAsia="仿宋" w:cs="仿宋"/>
          <w:color w:val="auto"/>
          <w:highlight w:val="none"/>
        </w:rPr>
      </w:pPr>
    </w:p>
    <w:p w14:paraId="1196D0A8">
      <w:pPr>
        <w:spacing w:line="288"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1C85BBBF">
      <w:pPr>
        <w:spacing w:line="288" w:lineRule="auto"/>
        <w:ind w:firstLine="480" w:firstLineChars="200"/>
        <w:rPr>
          <w:rFonts w:ascii="仿宋" w:hAnsi="仿宋" w:eastAsia="仿宋" w:cs="仿宋"/>
          <w:color w:val="auto"/>
          <w:sz w:val="24"/>
          <w:szCs w:val="20"/>
          <w:highlight w:val="none"/>
        </w:rPr>
      </w:pPr>
    </w:p>
    <w:p w14:paraId="1FEDF965">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6633BD41">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1D37E0">
      <w:pPr>
        <w:snapToGrid w:val="0"/>
        <w:spacing w:line="360" w:lineRule="auto"/>
        <w:ind w:firstLine="6907" w:firstLineChars="2150"/>
        <w:rPr>
          <w:rFonts w:ascii="仿宋" w:hAnsi="仿宋" w:eastAsia="仿宋" w:cs="仿宋"/>
          <w:b/>
          <w:bCs/>
          <w:color w:val="auto"/>
          <w:sz w:val="32"/>
          <w:szCs w:val="32"/>
          <w:highlight w:val="none"/>
        </w:rPr>
      </w:pPr>
    </w:p>
    <w:p w14:paraId="0FED422A">
      <w:pPr>
        <w:snapToGrid w:val="0"/>
        <w:spacing w:line="360" w:lineRule="auto"/>
        <w:ind w:right="960"/>
        <w:rPr>
          <w:rFonts w:ascii="仿宋" w:hAnsi="仿宋" w:eastAsia="仿宋" w:cs="仿宋"/>
          <w:color w:val="auto"/>
          <w:kern w:val="0"/>
          <w:sz w:val="24"/>
          <w:highlight w:val="none"/>
          <w:lang w:val="zh-CN"/>
        </w:rPr>
      </w:pPr>
    </w:p>
    <w:p w14:paraId="03D34A66">
      <w:pPr>
        <w:snapToGrid w:val="0"/>
        <w:spacing w:line="360" w:lineRule="auto"/>
        <w:ind w:right="960"/>
        <w:jc w:val="center"/>
        <w:rPr>
          <w:rFonts w:ascii="仿宋" w:hAnsi="仿宋" w:eastAsia="仿宋" w:cs="仿宋"/>
          <w:b/>
          <w:bCs/>
          <w:color w:val="auto"/>
          <w:sz w:val="32"/>
          <w:szCs w:val="32"/>
          <w:highlight w:val="none"/>
        </w:rPr>
      </w:pPr>
    </w:p>
    <w:p w14:paraId="22F3DE30">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D6A610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DDC893A">
      <w:pPr>
        <w:spacing w:line="360" w:lineRule="auto"/>
        <w:rPr>
          <w:rFonts w:ascii="仿宋" w:hAnsi="仿宋" w:eastAsia="仿宋" w:cs="仿宋"/>
          <w:color w:val="auto"/>
          <w:sz w:val="18"/>
          <w:szCs w:val="18"/>
          <w:highlight w:val="none"/>
        </w:rPr>
      </w:pPr>
    </w:p>
    <w:p w14:paraId="3D32ECA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B4BDB0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667809">
      <w:pPr>
        <w:spacing w:line="360" w:lineRule="auto"/>
        <w:rPr>
          <w:rFonts w:ascii="仿宋" w:hAnsi="仿宋" w:eastAsia="仿宋" w:cs="仿宋"/>
          <w:b/>
          <w:bCs/>
          <w:color w:val="auto"/>
          <w:sz w:val="18"/>
          <w:szCs w:val="18"/>
          <w:highlight w:val="none"/>
        </w:rPr>
      </w:pPr>
    </w:p>
    <w:p w14:paraId="339C2546">
      <w:pPr>
        <w:spacing w:line="360" w:lineRule="auto"/>
        <w:rPr>
          <w:rFonts w:ascii="仿宋" w:hAnsi="仿宋" w:eastAsia="仿宋" w:cs="仿宋"/>
          <w:b/>
          <w:bCs/>
          <w:color w:val="auto"/>
          <w:sz w:val="32"/>
          <w:szCs w:val="32"/>
          <w:highlight w:val="none"/>
        </w:rPr>
      </w:pPr>
    </w:p>
    <w:p w14:paraId="5E5F52E9">
      <w:pPr>
        <w:spacing w:line="360" w:lineRule="auto"/>
        <w:rPr>
          <w:rFonts w:ascii="仿宋" w:hAnsi="仿宋" w:eastAsia="仿宋" w:cs="仿宋"/>
          <w:b/>
          <w:bCs/>
          <w:color w:val="auto"/>
          <w:sz w:val="32"/>
          <w:szCs w:val="32"/>
          <w:highlight w:val="none"/>
        </w:rPr>
      </w:pPr>
    </w:p>
    <w:p w14:paraId="652B3DEB">
      <w:pPr>
        <w:spacing w:line="360" w:lineRule="auto"/>
        <w:jc w:val="center"/>
        <w:rPr>
          <w:rFonts w:ascii="仿宋" w:hAnsi="仿宋" w:eastAsia="仿宋" w:cs="仿宋"/>
          <w:b/>
          <w:bCs/>
          <w:color w:val="auto"/>
          <w:sz w:val="32"/>
          <w:szCs w:val="32"/>
          <w:highlight w:val="none"/>
        </w:rPr>
      </w:pPr>
    </w:p>
    <w:p w14:paraId="4F32B8FE">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05515D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34BB574">
      <w:pPr>
        <w:snapToGrid w:val="0"/>
        <w:spacing w:line="360" w:lineRule="auto"/>
        <w:ind w:right="960"/>
        <w:jc w:val="right"/>
        <w:rPr>
          <w:rFonts w:ascii="仿宋" w:hAnsi="仿宋" w:eastAsia="仿宋" w:cs="仿宋"/>
          <w:color w:val="auto"/>
          <w:kern w:val="0"/>
          <w:sz w:val="24"/>
          <w:highlight w:val="none"/>
          <w:lang w:val="zh-CN"/>
        </w:rPr>
      </w:pPr>
    </w:p>
    <w:p w14:paraId="4EFFDDA1">
      <w:pPr>
        <w:snapToGrid w:val="0"/>
        <w:spacing w:line="360" w:lineRule="auto"/>
        <w:ind w:right="960"/>
        <w:jc w:val="right"/>
        <w:rPr>
          <w:rFonts w:ascii="仿宋" w:hAnsi="仿宋" w:eastAsia="仿宋" w:cs="仿宋"/>
          <w:color w:val="auto"/>
          <w:kern w:val="0"/>
          <w:sz w:val="24"/>
          <w:highlight w:val="none"/>
          <w:lang w:val="zh-CN"/>
        </w:rPr>
      </w:pPr>
    </w:p>
    <w:p w14:paraId="45911021">
      <w:pPr>
        <w:snapToGrid w:val="0"/>
        <w:spacing w:line="360" w:lineRule="auto"/>
        <w:ind w:right="960"/>
        <w:jc w:val="right"/>
        <w:rPr>
          <w:rFonts w:ascii="仿宋" w:hAnsi="仿宋" w:eastAsia="仿宋" w:cs="仿宋"/>
          <w:color w:val="auto"/>
          <w:kern w:val="0"/>
          <w:sz w:val="24"/>
          <w:highlight w:val="none"/>
          <w:lang w:val="zh-CN"/>
        </w:rPr>
      </w:pPr>
    </w:p>
    <w:p w14:paraId="19EBA643">
      <w:pPr>
        <w:snapToGrid w:val="0"/>
        <w:spacing w:line="360" w:lineRule="auto"/>
        <w:ind w:right="960"/>
        <w:jc w:val="right"/>
        <w:rPr>
          <w:rFonts w:ascii="仿宋" w:hAnsi="仿宋" w:eastAsia="仿宋" w:cs="仿宋"/>
          <w:color w:val="auto"/>
          <w:kern w:val="0"/>
          <w:sz w:val="24"/>
          <w:highlight w:val="none"/>
          <w:lang w:val="zh-CN"/>
        </w:rPr>
      </w:pPr>
    </w:p>
    <w:p w14:paraId="542FA89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0F5C7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77F1E6">
      <w:pPr>
        <w:spacing w:line="360" w:lineRule="auto"/>
        <w:jc w:val="center"/>
        <w:rPr>
          <w:rFonts w:ascii="仿宋" w:hAnsi="仿宋" w:eastAsia="仿宋" w:cs="仿宋"/>
          <w:b/>
          <w:bCs/>
          <w:color w:val="auto"/>
          <w:sz w:val="32"/>
          <w:szCs w:val="32"/>
          <w:highlight w:val="none"/>
        </w:rPr>
      </w:pPr>
    </w:p>
    <w:p w14:paraId="7678C548">
      <w:pPr>
        <w:spacing w:line="360" w:lineRule="auto"/>
        <w:jc w:val="center"/>
        <w:rPr>
          <w:rFonts w:ascii="仿宋" w:hAnsi="仿宋" w:eastAsia="仿宋" w:cs="仿宋"/>
          <w:b/>
          <w:bCs/>
          <w:color w:val="auto"/>
          <w:sz w:val="32"/>
          <w:szCs w:val="32"/>
          <w:highlight w:val="none"/>
        </w:rPr>
      </w:pPr>
    </w:p>
    <w:p w14:paraId="110B6B6C">
      <w:pPr>
        <w:spacing w:line="360" w:lineRule="auto"/>
        <w:jc w:val="center"/>
        <w:rPr>
          <w:rFonts w:ascii="仿宋" w:hAnsi="仿宋" w:eastAsia="仿宋" w:cs="仿宋"/>
          <w:b/>
          <w:bCs/>
          <w:color w:val="auto"/>
          <w:sz w:val="32"/>
          <w:szCs w:val="32"/>
          <w:highlight w:val="none"/>
        </w:rPr>
      </w:pPr>
    </w:p>
    <w:p w14:paraId="2E3055AB">
      <w:pPr>
        <w:spacing w:line="360" w:lineRule="auto"/>
        <w:jc w:val="center"/>
        <w:rPr>
          <w:rFonts w:ascii="仿宋" w:hAnsi="仿宋" w:eastAsia="仿宋" w:cs="仿宋"/>
          <w:b/>
          <w:bCs/>
          <w:color w:val="auto"/>
          <w:sz w:val="32"/>
          <w:szCs w:val="32"/>
          <w:highlight w:val="none"/>
        </w:rPr>
      </w:pPr>
    </w:p>
    <w:p w14:paraId="5FCEC469">
      <w:pPr>
        <w:spacing w:line="360" w:lineRule="auto"/>
        <w:jc w:val="center"/>
        <w:rPr>
          <w:rFonts w:ascii="仿宋" w:hAnsi="仿宋" w:eastAsia="仿宋" w:cs="仿宋"/>
          <w:b/>
          <w:bCs/>
          <w:color w:val="auto"/>
          <w:sz w:val="32"/>
          <w:szCs w:val="32"/>
          <w:highlight w:val="none"/>
        </w:rPr>
      </w:pPr>
    </w:p>
    <w:p w14:paraId="6994ABE9">
      <w:pPr>
        <w:spacing w:line="360" w:lineRule="auto"/>
        <w:jc w:val="center"/>
        <w:rPr>
          <w:rFonts w:ascii="仿宋" w:hAnsi="仿宋" w:eastAsia="仿宋" w:cs="仿宋"/>
          <w:b/>
          <w:bCs/>
          <w:color w:val="auto"/>
          <w:sz w:val="32"/>
          <w:szCs w:val="32"/>
          <w:highlight w:val="none"/>
        </w:rPr>
      </w:pPr>
    </w:p>
    <w:p w14:paraId="3A289829">
      <w:pPr>
        <w:spacing w:line="360" w:lineRule="auto"/>
        <w:jc w:val="center"/>
        <w:rPr>
          <w:rFonts w:ascii="仿宋" w:hAnsi="仿宋" w:eastAsia="仿宋" w:cs="仿宋"/>
          <w:b/>
          <w:bCs/>
          <w:color w:val="auto"/>
          <w:sz w:val="32"/>
          <w:szCs w:val="32"/>
          <w:highlight w:val="none"/>
        </w:rPr>
      </w:pPr>
    </w:p>
    <w:p w14:paraId="3FE878CA">
      <w:pPr>
        <w:spacing w:line="360" w:lineRule="auto"/>
        <w:jc w:val="center"/>
        <w:rPr>
          <w:rFonts w:ascii="仿宋" w:hAnsi="仿宋" w:eastAsia="仿宋" w:cs="仿宋"/>
          <w:b/>
          <w:bCs/>
          <w:color w:val="auto"/>
          <w:sz w:val="32"/>
          <w:szCs w:val="32"/>
          <w:highlight w:val="none"/>
        </w:rPr>
      </w:pPr>
    </w:p>
    <w:p w14:paraId="09F250D3">
      <w:pPr>
        <w:spacing w:line="360" w:lineRule="auto"/>
        <w:jc w:val="center"/>
        <w:rPr>
          <w:rFonts w:ascii="仿宋" w:hAnsi="仿宋" w:eastAsia="仿宋" w:cs="仿宋"/>
          <w:b/>
          <w:bCs/>
          <w:color w:val="auto"/>
          <w:sz w:val="32"/>
          <w:szCs w:val="32"/>
          <w:highlight w:val="none"/>
        </w:rPr>
      </w:pPr>
    </w:p>
    <w:p w14:paraId="6E023B6F">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06203B0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58345C7">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E0933F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1DC35B6">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938120E">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444BACD">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80CC795">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BF0B8B2">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99C6DCC">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775F0B">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5B742B9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C189AD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5973021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BF42BF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675B625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7D38CC5">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DED087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41140DA8">
            <w:pPr>
              <w:suppressAutoHyphens/>
              <w:autoSpaceDE w:val="0"/>
              <w:autoSpaceDN w:val="0"/>
              <w:spacing w:line="360" w:lineRule="auto"/>
              <w:rPr>
                <w:rFonts w:ascii="仿宋" w:hAnsi="仿宋" w:eastAsia="仿宋" w:cs="仿宋"/>
                <w:color w:val="auto"/>
                <w:sz w:val="24"/>
                <w:highlight w:val="none"/>
              </w:rPr>
            </w:pPr>
          </w:p>
        </w:tc>
      </w:tr>
      <w:tr w14:paraId="47FC942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B837F8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322BC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655D7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E35EF6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6304FF">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67B5AA8">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55DB8CF">
            <w:pPr>
              <w:suppressAutoHyphens/>
              <w:autoSpaceDE w:val="0"/>
              <w:autoSpaceDN w:val="0"/>
              <w:spacing w:line="360" w:lineRule="auto"/>
              <w:rPr>
                <w:rFonts w:ascii="仿宋" w:hAnsi="仿宋" w:eastAsia="仿宋" w:cs="仿宋"/>
                <w:color w:val="auto"/>
                <w:sz w:val="24"/>
                <w:highlight w:val="none"/>
              </w:rPr>
            </w:pPr>
          </w:p>
        </w:tc>
      </w:tr>
    </w:tbl>
    <w:p w14:paraId="3E4E45C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5305FF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0A7FAB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1F8890F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8A017C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4AF83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A694346">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7F72BF3B">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A7870FF">
      <w:pPr>
        <w:spacing w:line="360" w:lineRule="auto"/>
        <w:ind w:firstLine="480" w:firstLineChars="200"/>
        <w:rPr>
          <w:rFonts w:ascii="仿宋" w:hAnsi="仿宋" w:eastAsia="仿宋" w:cs="仿宋"/>
          <w:color w:val="auto"/>
          <w:sz w:val="24"/>
          <w:szCs w:val="20"/>
          <w:highlight w:val="none"/>
        </w:rPr>
      </w:pPr>
    </w:p>
    <w:p w14:paraId="2598F5D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7F6C8B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6183811">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7E4697C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2D56C09">
      <w:pPr>
        <w:spacing w:line="360" w:lineRule="auto"/>
        <w:jc w:val="center"/>
        <w:rPr>
          <w:rFonts w:ascii="仿宋" w:hAnsi="仿宋" w:eastAsia="仿宋" w:cs="仿宋"/>
          <w:color w:val="auto"/>
          <w:sz w:val="24"/>
          <w:highlight w:val="none"/>
        </w:rPr>
      </w:pPr>
    </w:p>
    <w:p w14:paraId="6907AEB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46A902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2F90E5">
      <w:pPr>
        <w:spacing w:line="360" w:lineRule="auto"/>
        <w:jc w:val="center"/>
        <w:rPr>
          <w:rFonts w:ascii="仿宋" w:hAnsi="仿宋" w:eastAsia="仿宋" w:cs="仿宋"/>
          <w:b/>
          <w:bCs/>
          <w:color w:val="auto"/>
          <w:sz w:val="30"/>
          <w:szCs w:val="30"/>
          <w:highlight w:val="none"/>
        </w:rPr>
      </w:pPr>
    </w:p>
    <w:p w14:paraId="17DEDF78">
      <w:pPr>
        <w:spacing w:line="360" w:lineRule="auto"/>
        <w:jc w:val="center"/>
        <w:rPr>
          <w:rFonts w:ascii="仿宋" w:hAnsi="仿宋" w:eastAsia="仿宋" w:cs="仿宋"/>
          <w:b/>
          <w:bCs/>
          <w:color w:val="auto"/>
          <w:sz w:val="30"/>
          <w:szCs w:val="30"/>
          <w:highlight w:val="none"/>
        </w:rPr>
      </w:pPr>
    </w:p>
    <w:p w14:paraId="0AD9B4ED">
      <w:pPr>
        <w:spacing w:line="360" w:lineRule="auto"/>
        <w:jc w:val="center"/>
        <w:rPr>
          <w:rFonts w:ascii="仿宋" w:hAnsi="仿宋" w:eastAsia="仿宋" w:cs="仿宋"/>
          <w:b/>
          <w:bCs/>
          <w:color w:val="auto"/>
          <w:sz w:val="24"/>
          <w:highlight w:val="none"/>
        </w:rPr>
      </w:pPr>
    </w:p>
    <w:p w14:paraId="0BBB1D0E">
      <w:pPr>
        <w:spacing w:line="360" w:lineRule="auto"/>
        <w:jc w:val="center"/>
        <w:rPr>
          <w:rFonts w:ascii="仿宋" w:hAnsi="仿宋" w:eastAsia="仿宋" w:cs="仿宋"/>
          <w:b/>
          <w:bCs/>
          <w:color w:val="auto"/>
          <w:sz w:val="24"/>
          <w:highlight w:val="none"/>
        </w:rPr>
      </w:pPr>
    </w:p>
    <w:p w14:paraId="5A237D8B">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330243A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46D304B">
      <w:pPr>
        <w:spacing w:line="360" w:lineRule="auto"/>
        <w:rPr>
          <w:rFonts w:ascii="仿宋" w:hAnsi="仿宋" w:eastAsia="仿宋" w:cs="仿宋"/>
          <w:color w:val="auto"/>
          <w:sz w:val="24"/>
          <w:highlight w:val="none"/>
        </w:rPr>
      </w:pPr>
    </w:p>
    <w:p w14:paraId="360D0605">
      <w:pPr>
        <w:pStyle w:val="80"/>
        <w:rPr>
          <w:rFonts w:ascii="仿宋" w:hAnsi="仿宋" w:eastAsia="仿宋" w:cs="仿宋"/>
          <w:color w:val="auto"/>
          <w:highlight w:val="none"/>
        </w:rPr>
      </w:pPr>
    </w:p>
    <w:p w14:paraId="53D3F48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DEA7B3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8F355B">
      <w:pPr>
        <w:pStyle w:val="81"/>
        <w:rPr>
          <w:rFonts w:ascii="仿宋" w:hAnsi="仿宋" w:eastAsia="仿宋" w:cs="仿宋"/>
          <w:color w:val="auto"/>
          <w:highlight w:val="none"/>
        </w:rPr>
        <w:sectPr>
          <w:headerReference r:id="rId17" w:type="first"/>
          <w:footerReference r:id="rId19" w:type="first"/>
          <w:headerReference r:id="rId16" w:type="default"/>
          <w:footerReference r:id="rId18" w:type="default"/>
          <w:pgSz w:w="11906" w:h="16838"/>
          <w:pgMar w:top="1440" w:right="1800" w:bottom="1440" w:left="1800" w:header="851" w:footer="992" w:gutter="0"/>
          <w:pgNumType w:fmt="decimal"/>
          <w:cols w:space="720" w:num="1"/>
          <w:titlePg/>
          <w:docGrid w:linePitch="312" w:charSpace="0"/>
        </w:sectPr>
      </w:pPr>
    </w:p>
    <w:p w14:paraId="4703303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F54DDD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219EE02">
      <w:pPr>
        <w:spacing w:line="360" w:lineRule="auto"/>
        <w:jc w:val="center"/>
        <w:outlineLvl w:val="0"/>
        <w:rPr>
          <w:rFonts w:ascii="仿宋" w:hAnsi="仿宋" w:eastAsia="仿宋" w:cs="仿宋"/>
          <w:b/>
          <w:color w:val="auto"/>
          <w:kern w:val="0"/>
          <w:sz w:val="36"/>
          <w:szCs w:val="36"/>
          <w:highlight w:val="none"/>
        </w:rPr>
      </w:pPr>
    </w:p>
    <w:p w14:paraId="348A9E7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96B17E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F108ED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3D382B15">
      <w:pPr>
        <w:snapToGrid w:val="0"/>
        <w:spacing w:line="360" w:lineRule="auto"/>
        <w:ind w:right="480"/>
        <w:jc w:val="center"/>
        <w:rPr>
          <w:rFonts w:ascii="仿宋" w:hAnsi="仿宋" w:eastAsia="仿宋" w:cs="仿宋"/>
          <w:b/>
          <w:color w:val="auto"/>
          <w:kern w:val="0"/>
          <w:sz w:val="32"/>
          <w:szCs w:val="32"/>
          <w:highlight w:val="none"/>
        </w:rPr>
      </w:pPr>
    </w:p>
    <w:p w14:paraId="1BE33F83">
      <w:pPr>
        <w:snapToGrid w:val="0"/>
        <w:spacing w:line="360" w:lineRule="auto"/>
        <w:ind w:right="480"/>
        <w:jc w:val="center"/>
        <w:rPr>
          <w:rFonts w:ascii="仿宋" w:hAnsi="仿宋" w:eastAsia="仿宋" w:cs="仿宋"/>
          <w:b/>
          <w:color w:val="auto"/>
          <w:kern w:val="0"/>
          <w:sz w:val="32"/>
          <w:szCs w:val="32"/>
          <w:highlight w:val="none"/>
        </w:rPr>
      </w:pPr>
    </w:p>
    <w:p w14:paraId="674823D2">
      <w:pPr>
        <w:snapToGrid w:val="0"/>
        <w:spacing w:line="360" w:lineRule="auto"/>
        <w:ind w:right="480"/>
        <w:jc w:val="center"/>
        <w:rPr>
          <w:rFonts w:ascii="仿宋" w:hAnsi="仿宋" w:eastAsia="仿宋" w:cs="仿宋"/>
          <w:b/>
          <w:color w:val="auto"/>
          <w:kern w:val="0"/>
          <w:sz w:val="32"/>
          <w:szCs w:val="32"/>
          <w:highlight w:val="none"/>
        </w:rPr>
      </w:pPr>
    </w:p>
    <w:p w14:paraId="62E96B2F">
      <w:pPr>
        <w:snapToGrid w:val="0"/>
        <w:spacing w:line="360" w:lineRule="auto"/>
        <w:ind w:right="480"/>
        <w:jc w:val="center"/>
        <w:rPr>
          <w:rFonts w:ascii="仿宋" w:hAnsi="仿宋" w:eastAsia="仿宋" w:cs="仿宋"/>
          <w:b/>
          <w:color w:val="auto"/>
          <w:kern w:val="0"/>
          <w:sz w:val="32"/>
          <w:szCs w:val="32"/>
          <w:highlight w:val="none"/>
        </w:rPr>
      </w:pPr>
    </w:p>
    <w:p w14:paraId="5DAB9DD6">
      <w:pPr>
        <w:snapToGrid w:val="0"/>
        <w:spacing w:line="360" w:lineRule="auto"/>
        <w:ind w:right="480"/>
        <w:jc w:val="center"/>
        <w:rPr>
          <w:rFonts w:ascii="仿宋" w:hAnsi="仿宋" w:eastAsia="仿宋" w:cs="仿宋"/>
          <w:b/>
          <w:color w:val="auto"/>
          <w:kern w:val="0"/>
          <w:sz w:val="32"/>
          <w:szCs w:val="32"/>
          <w:highlight w:val="none"/>
        </w:rPr>
      </w:pPr>
    </w:p>
    <w:p w14:paraId="7EDDFBCA">
      <w:pPr>
        <w:snapToGrid w:val="0"/>
        <w:spacing w:line="360" w:lineRule="auto"/>
        <w:ind w:right="480"/>
        <w:jc w:val="center"/>
        <w:rPr>
          <w:rFonts w:ascii="仿宋" w:hAnsi="仿宋" w:eastAsia="仿宋" w:cs="仿宋"/>
          <w:b/>
          <w:color w:val="auto"/>
          <w:kern w:val="0"/>
          <w:sz w:val="32"/>
          <w:szCs w:val="32"/>
          <w:highlight w:val="none"/>
        </w:rPr>
      </w:pPr>
    </w:p>
    <w:p w14:paraId="2BD7D2AE">
      <w:pPr>
        <w:snapToGrid w:val="0"/>
        <w:spacing w:line="360" w:lineRule="auto"/>
        <w:ind w:right="480"/>
        <w:jc w:val="center"/>
        <w:rPr>
          <w:rFonts w:ascii="仿宋" w:hAnsi="仿宋" w:eastAsia="仿宋" w:cs="仿宋"/>
          <w:b/>
          <w:color w:val="auto"/>
          <w:kern w:val="0"/>
          <w:sz w:val="32"/>
          <w:szCs w:val="32"/>
          <w:highlight w:val="none"/>
        </w:rPr>
      </w:pPr>
    </w:p>
    <w:p w14:paraId="12ADFA7A">
      <w:pPr>
        <w:snapToGrid w:val="0"/>
        <w:spacing w:line="360" w:lineRule="auto"/>
        <w:ind w:right="480"/>
        <w:jc w:val="center"/>
        <w:rPr>
          <w:rFonts w:ascii="仿宋" w:hAnsi="仿宋" w:eastAsia="仿宋" w:cs="仿宋"/>
          <w:b/>
          <w:color w:val="auto"/>
          <w:kern w:val="0"/>
          <w:sz w:val="32"/>
          <w:szCs w:val="32"/>
          <w:highlight w:val="none"/>
        </w:rPr>
      </w:pPr>
    </w:p>
    <w:p w14:paraId="63005055">
      <w:pPr>
        <w:snapToGrid w:val="0"/>
        <w:spacing w:line="360" w:lineRule="auto"/>
        <w:ind w:right="480"/>
        <w:jc w:val="center"/>
        <w:rPr>
          <w:rFonts w:ascii="仿宋" w:hAnsi="仿宋" w:eastAsia="仿宋" w:cs="仿宋"/>
          <w:b/>
          <w:color w:val="auto"/>
          <w:kern w:val="0"/>
          <w:sz w:val="32"/>
          <w:szCs w:val="32"/>
          <w:highlight w:val="none"/>
        </w:rPr>
      </w:pPr>
    </w:p>
    <w:p w14:paraId="3E5EE53E">
      <w:pPr>
        <w:snapToGrid w:val="0"/>
        <w:spacing w:line="360" w:lineRule="auto"/>
        <w:ind w:right="480"/>
        <w:jc w:val="center"/>
        <w:rPr>
          <w:rFonts w:ascii="仿宋" w:hAnsi="仿宋" w:eastAsia="仿宋" w:cs="仿宋"/>
          <w:b/>
          <w:color w:val="auto"/>
          <w:kern w:val="0"/>
          <w:sz w:val="32"/>
          <w:szCs w:val="32"/>
          <w:highlight w:val="none"/>
        </w:rPr>
      </w:pPr>
    </w:p>
    <w:p w14:paraId="7C3F1EBC">
      <w:pPr>
        <w:snapToGrid w:val="0"/>
        <w:spacing w:line="360" w:lineRule="auto"/>
        <w:ind w:right="480"/>
        <w:jc w:val="center"/>
        <w:rPr>
          <w:rFonts w:ascii="仿宋" w:hAnsi="仿宋" w:eastAsia="仿宋" w:cs="仿宋"/>
          <w:b/>
          <w:color w:val="auto"/>
          <w:kern w:val="0"/>
          <w:sz w:val="32"/>
          <w:szCs w:val="32"/>
          <w:highlight w:val="none"/>
        </w:rPr>
      </w:pPr>
    </w:p>
    <w:p w14:paraId="36A299D1">
      <w:pPr>
        <w:snapToGrid w:val="0"/>
        <w:spacing w:line="360" w:lineRule="auto"/>
        <w:ind w:right="480"/>
        <w:jc w:val="center"/>
        <w:rPr>
          <w:rFonts w:ascii="仿宋" w:hAnsi="仿宋" w:eastAsia="仿宋" w:cs="仿宋"/>
          <w:b/>
          <w:color w:val="auto"/>
          <w:kern w:val="0"/>
          <w:sz w:val="32"/>
          <w:szCs w:val="32"/>
          <w:highlight w:val="none"/>
        </w:rPr>
      </w:pPr>
    </w:p>
    <w:p w14:paraId="147CD352">
      <w:pPr>
        <w:snapToGrid w:val="0"/>
        <w:spacing w:line="360" w:lineRule="auto"/>
        <w:ind w:right="480"/>
        <w:rPr>
          <w:rFonts w:ascii="仿宋" w:hAnsi="仿宋" w:eastAsia="仿宋" w:cs="仿宋"/>
          <w:b/>
          <w:color w:val="auto"/>
          <w:kern w:val="0"/>
          <w:sz w:val="32"/>
          <w:szCs w:val="32"/>
          <w:highlight w:val="none"/>
        </w:rPr>
      </w:pPr>
    </w:p>
    <w:p w14:paraId="7B590900">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6" w:h="16838"/>
          <w:pgMar w:top="1440" w:right="1800" w:bottom="1440" w:left="1800" w:header="851" w:footer="992" w:gutter="0"/>
          <w:pgNumType w:fmt="decimal"/>
          <w:cols w:space="720" w:num="1"/>
          <w:titlePg/>
          <w:docGrid w:linePitch="312" w:charSpace="0"/>
        </w:sectPr>
      </w:pPr>
    </w:p>
    <w:p w14:paraId="015139C5">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8F10C6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8D911B2">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D86A422">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26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B6B727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70C1275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397B3C04">
            <w:pPr>
              <w:spacing w:line="360" w:lineRule="auto"/>
              <w:jc w:val="center"/>
              <w:rPr>
                <w:rFonts w:ascii="仿宋" w:hAnsi="仿宋" w:eastAsia="仿宋" w:cs="仿宋"/>
                <w:b/>
                <w:color w:val="auto"/>
                <w:sz w:val="24"/>
                <w:highlight w:val="none"/>
              </w:rPr>
            </w:pPr>
          </w:p>
          <w:p w14:paraId="58C9855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462B106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177311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03DF6C5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00BB4D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5243AEBB">
            <w:pPr>
              <w:spacing w:line="360" w:lineRule="auto"/>
              <w:jc w:val="center"/>
              <w:rPr>
                <w:rFonts w:ascii="仿宋" w:hAnsi="仿宋" w:eastAsia="仿宋" w:cs="仿宋"/>
                <w:b/>
                <w:color w:val="auto"/>
                <w:sz w:val="24"/>
                <w:highlight w:val="none"/>
              </w:rPr>
            </w:pPr>
          </w:p>
          <w:p w14:paraId="474FCC6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9178924">
            <w:pPr>
              <w:spacing w:line="360" w:lineRule="auto"/>
              <w:jc w:val="center"/>
              <w:rPr>
                <w:rFonts w:ascii="仿宋" w:hAnsi="仿宋" w:eastAsia="仿宋" w:cs="仿宋"/>
                <w:b/>
                <w:color w:val="auto"/>
                <w:sz w:val="24"/>
                <w:highlight w:val="none"/>
              </w:rPr>
            </w:pPr>
          </w:p>
        </w:tc>
      </w:tr>
      <w:tr w14:paraId="45AC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C997F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1B3595C9">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4CA21FF">
            <w:pPr>
              <w:snapToGrid w:val="0"/>
              <w:spacing w:line="360" w:lineRule="auto"/>
              <w:jc w:val="center"/>
              <w:rPr>
                <w:rFonts w:ascii="仿宋" w:hAnsi="仿宋" w:eastAsia="仿宋" w:cs="仿宋"/>
                <w:color w:val="auto"/>
                <w:sz w:val="24"/>
                <w:highlight w:val="none"/>
              </w:rPr>
            </w:pPr>
          </w:p>
        </w:tc>
        <w:tc>
          <w:tcPr>
            <w:tcW w:w="3118" w:type="dxa"/>
            <w:vAlign w:val="center"/>
          </w:tcPr>
          <w:p w14:paraId="692081F0">
            <w:pPr>
              <w:snapToGrid w:val="0"/>
              <w:spacing w:line="360" w:lineRule="auto"/>
              <w:jc w:val="center"/>
              <w:rPr>
                <w:rFonts w:ascii="仿宋" w:hAnsi="仿宋" w:eastAsia="仿宋" w:cs="仿宋"/>
                <w:color w:val="auto"/>
                <w:sz w:val="24"/>
                <w:highlight w:val="none"/>
              </w:rPr>
            </w:pPr>
          </w:p>
        </w:tc>
        <w:tc>
          <w:tcPr>
            <w:tcW w:w="993" w:type="dxa"/>
            <w:vAlign w:val="center"/>
          </w:tcPr>
          <w:p w14:paraId="45F47C43">
            <w:pPr>
              <w:snapToGrid w:val="0"/>
              <w:spacing w:line="360" w:lineRule="auto"/>
              <w:jc w:val="center"/>
              <w:rPr>
                <w:rFonts w:ascii="仿宋" w:hAnsi="仿宋" w:eastAsia="仿宋" w:cs="仿宋"/>
                <w:color w:val="auto"/>
                <w:sz w:val="24"/>
                <w:highlight w:val="none"/>
              </w:rPr>
            </w:pPr>
          </w:p>
        </w:tc>
        <w:tc>
          <w:tcPr>
            <w:tcW w:w="1559" w:type="dxa"/>
            <w:vAlign w:val="center"/>
          </w:tcPr>
          <w:p w14:paraId="66FDD4FC">
            <w:pPr>
              <w:spacing w:line="360" w:lineRule="auto"/>
              <w:jc w:val="center"/>
              <w:rPr>
                <w:rFonts w:ascii="仿宋" w:hAnsi="仿宋" w:eastAsia="仿宋" w:cs="仿宋"/>
                <w:color w:val="auto"/>
                <w:sz w:val="24"/>
                <w:highlight w:val="none"/>
              </w:rPr>
            </w:pPr>
          </w:p>
        </w:tc>
        <w:tc>
          <w:tcPr>
            <w:tcW w:w="1984" w:type="dxa"/>
            <w:vAlign w:val="center"/>
          </w:tcPr>
          <w:p w14:paraId="3169C442">
            <w:pPr>
              <w:spacing w:line="360" w:lineRule="auto"/>
              <w:jc w:val="center"/>
              <w:rPr>
                <w:rFonts w:ascii="仿宋" w:hAnsi="仿宋" w:eastAsia="仿宋" w:cs="仿宋"/>
                <w:color w:val="auto"/>
                <w:sz w:val="24"/>
                <w:highlight w:val="none"/>
              </w:rPr>
            </w:pPr>
          </w:p>
        </w:tc>
        <w:tc>
          <w:tcPr>
            <w:tcW w:w="3119" w:type="dxa"/>
            <w:vAlign w:val="center"/>
          </w:tcPr>
          <w:p w14:paraId="2D8F1921">
            <w:pPr>
              <w:spacing w:line="360" w:lineRule="auto"/>
              <w:jc w:val="center"/>
              <w:rPr>
                <w:rFonts w:ascii="仿宋" w:hAnsi="仿宋" w:eastAsia="仿宋" w:cs="仿宋"/>
                <w:color w:val="auto"/>
                <w:sz w:val="24"/>
                <w:highlight w:val="none"/>
              </w:rPr>
            </w:pPr>
          </w:p>
        </w:tc>
      </w:tr>
      <w:tr w14:paraId="38FB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0819E1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36120D19">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CC42798">
            <w:pPr>
              <w:snapToGrid w:val="0"/>
              <w:spacing w:line="360" w:lineRule="auto"/>
              <w:jc w:val="center"/>
              <w:rPr>
                <w:rFonts w:ascii="仿宋" w:hAnsi="仿宋" w:eastAsia="仿宋" w:cs="仿宋"/>
                <w:color w:val="auto"/>
                <w:sz w:val="24"/>
                <w:highlight w:val="none"/>
              </w:rPr>
            </w:pPr>
          </w:p>
        </w:tc>
        <w:tc>
          <w:tcPr>
            <w:tcW w:w="3118" w:type="dxa"/>
            <w:vAlign w:val="center"/>
          </w:tcPr>
          <w:p w14:paraId="37386E06">
            <w:pPr>
              <w:snapToGrid w:val="0"/>
              <w:spacing w:line="360" w:lineRule="auto"/>
              <w:jc w:val="center"/>
              <w:rPr>
                <w:rFonts w:ascii="仿宋" w:hAnsi="仿宋" w:eastAsia="仿宋" w:cs="仿宋"/>
                <w:color w:val="auto"/>
                <w:sz w:val="24"/>
                <w:highlight w:val="none"/>
              </w:rPr>
            </w:pPr>
          </w:p>
        </w:tc>
        <w:tc>
          <w:tcPr>
            <w:tcW w:w="993" w:type="dxa"/>
            <w:vAlign w:val="center"/>
          </w:tcPr>
          <w:p w14:paraId="3C725AA7">
            <w:pPr>
              <w:snapToGrid w:val="0"/>
              <w:spacing w:line="360" w:lineRule="auto"/>
              <w:jc w:val="center"/>
              <w:rPr>
                <w:rFonts w:ascii="仿宋" w:hAnsi="仿宋" w:eastAsia="仿宋" w:cs="仿宋"/>
                <w:color w:val="auto"/>
                <w:sz w:val="24"/>
                <w:highlight w:val="none"/>
              </w:rPr>
            </w:pPr>
          </w:p>
        </w:tc>
        <w:tc>
          <w:tcPr>
            <w:tcW w:w="1559" w:type="dxa"/>
            <w:vAlign w:val="center"/>
          </w:tcPr>
          <w:p w14:paraId="53120FEF">
            <w:pPr>
              <w:spacing w:line="360" w:lineRule="auto"/>
              <w:jc w:val="center"/>
              <w:rPr>
                <w:rFonts w:ascii="仿宋" w:hAnsi="仿宋" w:eastAsia="仿宋" w:cs="仿宋"/>
                <w:color w:val="auto"/>
                <w:sz w:val="24"/>
                <w:highlight w:val="none"/>
              </w:rPr>
            </w:pPr>
          </w:p>
        </w:tc>
        <w:tc>
          <w:tcPr>
            <w:tcW w:w="1984" w:type="dxa"/>
            <w:vAlign w:val="center"/>
          </w:tcPr>
          <w:p w14:paraId="6FA81B2D">
            <w:pPr>
              <w:spacing w:line="360" w:lineRule="auto"/>
              <w:jc w:val="center"/>
              <w:rPr>
                <w:rFonts w:ascii="仿宋" w:hAnsi="仿宋" w:eastAsia="仿宋" w:cs="仿宋"/>
                <w:color w:val="auto"/>
                <w:sz w:val="24"/>
                <w:highlight w:val="none"/>
              </w:rPr>
            </w:pPr>
          </w:p>
        </w:tc>
        <w:tc>
          <w:tcPr>
            <w:tcW w:w="3119" w:type="dxa"/>
            <w:vAlign w:val="center"/>
          </w:tcPr>
          <w:p w14:paraId="05CF3D22">
            <w:pPr>
              <w:spacing w:line="360" w:lineRule="auto"/>
              <w:jc w:val="center"/>
              <w:rPr>
                <w:rFonts w:ascii="仿宋" w:hAnsi="仿宋" w:eastAsia="仿宋" w:cs="仿宋"/>
                <w:color w:val="auto"/>
                <w:sz w:val="24"/>
                <w:highlight w:val="none"/>
              </w:rPr>
            </w:pPr>
          </w:p>
        </w:tc>
      </w:tr>
      <w:tr w14:paraId="192E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3096BE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1CE991D2">
            <w:pPr>
              <w:snapToGrid w:val="0"/>
              <w:spacing w:line="360" w:lineRule="auto"/>
              <w:jc w:val="center"/>
              <w:rPr>
                <w:rFonts w:ascii="仿宋" w:hAnsi="仿宋" w:eastAsia="仿宋" w:cs="仿宋"/>
                <w:color w:val="auto"/>
                <w:sz w:val="24"/>
                <w:highlight w:val="none"/>
              </w:rPr>
            </w:pPr>
          </w:p>
        </w:tc>
        <w:tc>
          <w:tcPr>
            <w:tcW w:w="1843" w:type="dxa"/>
            <w:vAlign w:val="center"/>
          </w:tcPr>
          <w:p w14:paraId="292A84AD">
            <w:pPr>
              <w:snapToGrid w:val="0"/>
              <w:spacing w:line="360" w:lineRule="auto"/>
              <w:jc w:val="center"/>
              <w:rPr>
                <w:rFonts w:ascii="仿宋" w:hAnsi="仿宋" w:eastAsia="仿宋" w:cs="仿宋"/>
                <w:color w:val="auto"/>
                <w:sz w:val="24"/>
                <w:highlight w:val="none"/>
              </w:rPr>
            </w:pPr>
          </w:p>
        </w:tc>
        <w:tc>
          <w:tcPr>
            <w:tcW w:w="3118" w:type="dxa"/>
            <w:vAlign w:val="center"/>
          </w:tcPr>
          <w:p w14:paraId="732EC1C3">
            <w:pPr>
              <w:snapToGrid w:val="0"/>
              <w:spacing w:line="360" w:lineRule="auto"/>
              <w:jc w:val="center"/>
              <w:rPr>
                <w:rFonts w:ascii="仿宋" w:hAnsi="仿宋" w:eastAsia="仿宋" w:cs="仿宋"/>
                <w:color w:val="auto"/>
                <w:sz w:val="24"/>
                <w:highlight w:val="none"/>
              </w:rPr>
            </w:pPr>
          </w:p>
        </w:tc>
        <w:tc>
          <w:tcPr>
            <w:tcW w:w="993" w:type="dxa"/>
            <w:vAlign w:val="center"/>
          </w:tcPr>
          <w:p w14:paraId="73DA2E9F">
            <w:pPr>
              <w:snapToGrid w:val="0"/>
              <w:spacing w:line="360" w:lineRule="auto"/>
              <w:jc w:val="center"/>
              <w:rPr>
                <w:rFonts w:ascii="仿宋" w:hAnsi="仿宋" w:eastAsia="仿宋" w:cs="仿宋"/>
                <w:color w:val="auto"/>
                <w:sz w:val="24"/>
                <w:highlight w:val="none"/>
              </w:rPr>
            </w:pPr>
          </w:p>
        </w:tc>
        <w:tc>
          <w:tcPr>
            <w:tcW w:w="1559" w:type="dxa"/>
            <w:vAlign w:val="center"/>
          </w:tcPr>
          <w:p w14:paraId="18E181A7">
            <w:pPr>
              <w:spacing w:line="360" w:lineRule="auto"/>
              <w:jc w:val="center"/>
              <w:rPr>
                <w:rFonts w:ascii="仿宋" w:hAnsi="仿宋" w:eastAsia="仿宋" w:cs="仿宋"/>
                <w:color w:val="auto"/>
                <w:sz w:val="24"/>
                <w:highlight w:val="none"/>
              </w:rPr>
            </w:pPr>
          </w:p>
        </w:tc>
        <w:tc>
          <w:tcPr>
            <w:tcW w:w="1984" w:type="dxa"/>
            <w:vAlign w:val="center"/>
          </w:tcPr>
          <w:p w14:paraId="3710F3BD">
            <w:pPr>
              <w:spacing w:line="360" w:lineRule="auto"/>
              <w:jc w:val="center"/>
              <w:rPr>
                <w:rFonts w:ascii="仿宋" w:hAnsi="仿宋" w:eastAsia="仿宋" w:cs="仿宋"/>
                <w:color w:val="auto"/>
                <w:sz w:val="24"/>
                <w:highlight w:val="none"/>
              </w:rPr>
            </w:pPr>
          </w:p>
        </w:tc>
        <w:tc>
          <w:tcPr>
            <w:tcW w:w="3119" w:type="dxa"/>
            <w:vAlign w:val="center"/>
          </w:tcPr>
          <w:p w14:paraId="619207B9">
            <w:pPr>
              <w:spacing w:line="360" w:lineRule="auto"/>
              <w:jc w:val="center"/>
              <w:rPr>
                <w:rFonts w:ascii="仿宋" w:hAnsi="仿宋" w:eastAsia="仿宋" w:cs="仿宋"/>
                <w:color w:val="auto"/>
                <w:sz w:val="24"/>
                <w:highlight w:val="none"/>
              </w:rPr>
            </w:pPr>
          </w:p>
        </w:tc>
      </w:tr>
      <w:tr w14:paraId="71BE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42DAFE">
            <w:pPr>
              <w:spacing w:line="360" w:lineRule="auto"/>
              <w:jc w:val="center"/>
              <w:rPr>
                <w:rFonts w:ascii="仿宋" w:hAnsi="仿宋" w:eastAsia="仿宋" w:cs="仿宋"/>
                <w:color w:val="auto"/>
                <w:sz w:val="24"/>
                <w:highlight w:val="none"/>
              </w:rPr>
            </w:pPr>
          </w:p>
        </w:tc>
        <w:tc>
          <w:tcPr>
            <w:tcW w:w="1417" w:type="dxa"/>
            <w:vAlign w:val="center"/>
          </w:tcPr>
          <w:p w14:paraId="41FB190E">
            <w:pPr>
              <w:snapToGrid w:val="0"/>
              <w:spacing w:line="360" w:lineRule="auto"/>
              <w:jc w:val="center"/>
              <w:rPr>
                <w:rFonts w:ascii="仿宋" w:hAnsi="仿宋" w:eastAsia="仿宋" w:cs="仿宋"/>
                <w:color w:val="auto"/>
                <w:sz w:val="24"/>
                <w:highlight w:val="none"/>
              </w:rPr>
            </w:pPr>
          </w:p>
        </w:tc>
        <w:tc>
          <w:tcPr>
            <w:tcW w:w="1843" w:type="dxa"/>
            <w:vAlign w:val="center"/>
          </w:tcPr>
          <w:p w14:paraId="1E92175F">
            <w:pPr>
              <w:snapToGrid w:val="0"/>
              <w:spacing w:line="360" w:lineRule="auto"/>
              <w:jc w:val="center"/>
              <w:rPr>
                <w:rFonts w:ascii="仿宋" w:hAnsi="仿宋" w:eastAsia="仿宋" w:cs="仿宋"/>
                <w:color w:val="auto"/>
                <w:sz w:val="24"/>
                <w:highlight w:val="none"/>
              </w:rPr>
            </w:pPr>
          </w:p>
        </w:tc>
        <w:tc>
          <w:tcPr>
            <w:tcW w:w="3118" w:type="dxa"/>
            <w:vAlign w:val="center"/>
          </w:tcPr>
          <w:p w14:paraId="4DAB4F7D">
            <w:pPr>
              <w:snapToGrid w:val="0"/>
              <w:spacing w:line="360" w:lineRule="auto"/>
              <w:jc w:val="center"/>
              <w:rPr>
                <w:rFonts w:ascii="仿宋" w:hAnsi="仿宋" w:eastAsia="仿宋" w:cs="仿宋"/>
                <w:color w:val="auto"/>
                <w:sz w:val="24"/>
                <w:highlight w:val="none"/>
              </w:rPr>
            </w:pPr>
          </w:p>
        </w:tc>
        <w:tc>
          <w:tcPr>
            <w:tcW w:w="993" w:type="dxa"/>
            <w:vAlign w:val="center"/>
          </w:tcPr>
          <w:p w14:paraId="1F3193B8">
            <w:pPr>
              <w:snapToGrid w:val="0"/>
              <w:spacing w:line="360" w:lineRule="auto"/>
              <w:jc w:val="center"/>
              <w:rPr>
                <w:rFonts w:ascii="仿宋" w:hAnsi="仿宋" w:eastAsia="仿宋" w:cs="仿宋"/>
                <w:color w:val="auto"/>
                <w:sz w:val="24"/>
                <w:highlight w:val="none"/>
              </w:rPr>
            </w:pPr>
          </w:p>
        </w:tc>
        <w:tc>
          <w:tcPr>
            <w:tcW w:w="1559" w:type="dxa"/>
            <w:vAlign w:val="center"/>
          </w:tcPr>
          <w:p w14:paraId="6FDBD886">
            <w:pPr>
              <w:spacing w:line="360" w:lineRule="auto"/>
              <w:jc w:val="center"/>
              <w:rPr>
                <w:rFonts w:ascii="仿宋" w:hAnsi="仿宋" w:eastAsia="仿宋" w:cs="仿宋"/>
                <w:color w:val="auto"/>
                <w:sz w:val="24"/>
                <w:highlight w:val="none"/>
              </w:rPr>
            </w:pPr>
          </w:p>
        </w:tc>
        <w:tc>
          <w:tcPr>
            <w:tcW w:w="1984" w:type="dxa"/>
            <w:vAlign w:val="center"/>
          </w:tcPr>
          <w:p w14:paraId="7F3C0870">
            <w:pPr>
              <w:spacing w:line="360" w:lineRule="auto"/>
              <w:jc w:val="center"/>
              <w:rPr>
                <w:rFonts w:ascii="仿宋" w:hAnsi="仿宋" w:eastAsia="仿宋" w:cs="仿宋"/>
                <w:color w:val="auto"/>
                <w:sz w:val="24"/>
                <w:highlight w:val="none"/>
              </w:rPr>
            </w:pPr>
          </w:p>
        </w:tc>
        <w:tc>
          <w:tcPr>
            <w:tcW w:w="3119" w:type="dxa"/>
            <w:vAlign w:val="center"/>
          </w:tcPr>
          <w:p w14:paraId="6E62E801">
            <w:pPr>
              <w:spacing w:line="360" w:lineRule="auto"/>
              <w:jc w:val="center"/>
              <w:rPr>
                <w:rFonts w:ascii="仿宋" w:hAnsi="仿宋" w:eastAsia="仿宋" w:cs="仿宋"/>
                <w:color w:val="auto"/>
                <w:sz w:val="24"/>
                <w:highlight w:val="none"/>
              </w:rPr>
            </w:pPr>
          </w:p>
        </w:tc>
      </w:tr>
      <w:tr w14:paraId="0A53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4F022E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245384B">
            <w:pPr>
              <w:spacing w:line="360" w:lineRule="auto"/>
              <w:jc w:val="center"/>
              <w:rPr>
                <w:rFonts w:ascii="仿宋" w:hAnsi="仿宋" w:eastAsia="仿宋" w:cs="仿宋"/>
                <w:color w:val="auto"/>
                <w:sz w:val="24"/>
                <w:highlight w:val="none"/>
              </w:rPr>
            </w:pPr>
          </w:p>
        </w:tc>
      </w:tr>
      <w:tr w14:paraId="6C24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86270F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F0BC0B0">
            <w:pPr>
              <w:spacing w:line="360" w:lineRule="auto"/>
              <w:jc w:val="center"/>
              <w:rPr>
                <w:rFonts w:ascii="仿宋" w:hAnsi="仿宋" w:eastAsia="仿宋" w:cs="仿宋"/>
                <w:color w:val="auto"/>
                <w:sz w:val="24"/>
                <w:highlight w:val="none"/>
              </w:rPr>
            </w:pPr>
          </w:p>
        </w:tc>
      </w:tr>
    </w:tbl>
    <w:p w14:paraId="42DF4250">
      <w:pPr>
        <w:snapToGrid w:val="0"/>
        <w:spacing w:line="360" w:lineRule="auto"/>
        <w:ind w:firstLine="482" w:firstLineChars="20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A3FD98B">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1C4438D2">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1764ED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5D5984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78153E">
      <w:pPr>
        <w:spacing w:line="360" w:lineRule="auto"/>
        <w:ind w:firstLine="482" w:firstLineChars="200"/>
        <w:rPr>
          <w:rFonts w:ascii="仿宋" w:hAnsi="仿宋" w:eastAsia="仿宋" w:cs="仿宋"/>
          <w:b/>
          <w:color w:val="auto"/>
          <w:kern w:val="0"/>
          <w:sz w:val="24"/>
          <w:highlight w:val="none"/>
        </w:rPr>
      </w:pPr>
    </w:p>
    <w:p w14:paraId="7663ECC5">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titlePg/>
          <w:docGrid w:linePitch="312" w:charSpace="0"/>
        </w:sectPr>
      </w:pPr>
    </w:p>
    <w:p w14:paraId="2009AE3B">
      <w:pPr>
        <w:pStyle w:val="695"/>
        <w:keepNext w:val="0"/>
        <w:pageBreakBefore w:val="0"/>
        <w:tabs>
          <w:tab w:val="clear" w:pos="720"/>
        </w:tabs>
        <w:snapToGrid w:val="0"/>
        <w:spacing w:before="120" w:after="120"/>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35" w:name="_Hlk101259491"/>
      <w:r>
        <w:rPr>
          <w:rFonts w:hint="eastAsia" w:ascii="仿宋" w:hAnsi="仿宋" w:eastAsia="仿宋" w:cs="仿宋"/>
          <w:color w:val="auto"/>
          <w:sz w:val="32"/>
          <w:szCs w:val="32"/>
          <w:highlight w:val="none"/>
        </w:rPr>
        <w:t>（如果有）</w:t>
      </w:r>
      <w:bookmarkEnd w:id="35"/>
    </w:p>
    <w:p w14:paraId="3729EF29">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8664ADD">
      <w:pPr>
        <w:pStyle w:val="80"/>
        <w:rPr>
          <w:rFonts w:ascii="仿宋" w:hAnsi="仿宋" w:eastAsia="仿宋" w:cs="仿宋"/>
          <w:b/>
          <w:color w:val="auto"/>
          <w:highlight w:val="none"/>
        </w:rPr>
      </w:pPr>
    </w:p>
    <w:p w14:paraId="6446A194">
      <w:pPr>
        <w:pStyle w:val="81"/>
        <w:rPr>
          <w:rFonts w:ascii="仿宋" w:hAnsi="仿宋" w:eastAsia="仿宋" w:cs="仿宋"/>
          <w:b/>
          <w:color w:val="auto"/>
          <w:sz w:val="24"/>
          <w:highlight w:val="none"/>
        </w:rPr>
      </w:pPr>
    </w:p>
    <w:p w14:paraId="0242E6F5">
      <w:pPr>
        <w:rPr>
          <w:rFonts w:ascii="仿宋" w:hAnsi="仿宋" w:eastAsia="仿宋" w:cs="仿宋"/>
          <w:b/>
          <w:color w:val="auto"/>
          <w:sz w:val="24"/>
          <w:highlight w:val="none"/>
        </w:rPr>
      </w:pPr>
    </w:p>
    <w:p w14:paraId="72BA270A">
      <w:pPr>
        <w:pStyle w:val="80"/>
        <w:rPr>
          <w:rFonts w:ascii="仿宋" w:hAnsi="仿宋" w:eastAsia="仿宋" w:cs="仿宋"/>
          <w:b/>
          <w:color w:val="auto"/>
          <w:highlight w:val="none"/>
        </w:rPr>
      </w:pPr>
    </w:p>
    <w:p w14:paraId="5447377D">
      <w:pPr>
        <w:pStyle w:val="81"/>
        <w:rPr>
          <w:rFonts w:ascii="仿宋" w:hAnsi="仿宋" w:eastAsia="仿宋" w:cs="仿宋"/>
          <w:color w:val="auto"/>
          <w:highlight w:val="none"/>
        </w:rPr>
      </w:pPr>
    </w:p>
    <w:p w14:paraId="56068AD9">
      <w:pPr>
        <w:pStyle w:val="81"/>
        <w:rPr>
          <w:rFonts w:ascii="仿宋" w:hAnsi="仿宋" w:eastAsia="仿宋" w:cs="仿宋"/>
          <w:color w:val="auto"/>
          <w:highlight w:val="none"/>
        </w:rPr>
      </w:pPr>
    </w:p>
    <w:p w14:paraId="6333D14F">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1AA9EADD">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1FA587BD">
      <w:pPr>
        <w:pStyle w:val="80"/>
        <w:widowControl/>
        <w:spacing w:line="360" w:lineRule="auto"/>
        <w:ind w:firstLine="120" w:firstLineChars="50"/>
        <w:rPr>
          <w:rFonts w:ascii="仿宋" w:hAnsi="仿宋" w:eastAsia="仿宋" w:cs="仿宋"/>
          <w:b/>
          <w:color w:val="auto"/>
          <w:highlight w:val="none"/>
        </w:rPr>
      </w:pPr>
    </w:p>
    <w:p w14:paraId="0420D41D">
      <w:pPr>
        <w:pStyle w:val="81"/>
        <w:spacing w:line="360" w:lineRule="auto"/>
        <w:ind w:left="0" w:firstLine="120" w:firstLineChars="50"/>
        <w:jc w:val="left"/>
        <w:rPr>
          <w:rFonts w:ascii="仿宋" w:hAnsi="仿宋" w:eastAsia="仿宋" w:cs="仿宋"/>
          <w:b/>
          <w:color w:val="auto"/>
          <w:sz w:val="24"/>
          <w:highlight w:val="none"/>
        </w:rPr>
      </w:pPr>
    </w:p>
    <w:p w14:paraId="4C78CA19">
      <w:pPr>
        <w:pStyle w:val="695"/>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D699731">
      <w:pPr>
        <w:spacing w:line="360" w:lineRule="auto"/>
        <w:ind w:right="420" w:firstLine="3614" w:firstLineChars="1000"/>
        <w:rPr>
          <w:rFonts w:ascii="仿宋" w:hAnsi="仿宋" w:eastAsia="仿宋" w:cs="仿宋"/>
          <w:b/>
          <w:color w:val="auto"/>
          <w:kern w:val="0"/>
          <w:sz w:val="36"/>
          <w:szCs w:val="36"/>
          <w:highlight w:val="none"/>
        </w:rPr>
      </w:pPr>
    </w:p>
    <w:p w14:paraId="797AC184">
      <w:pPr>
        <w:spacing w:line="360" w:lineRule="auto"/>
        <w:ind w:right="420" w:firstLine="3614" w:firstLineChars="1000"/>
        <w:rPr>
          <w:rFonts w:ascii="仿宋" w:hAnsi="仿宋" w:eastAsia="仿宋" w:cs="仿宋"/>
          <w:b/>
          <w:color w:val="auto"/>
          <w:kern w:val="0"/>
          <w:sz w:val="36"/>
          <w:szCs w:val="36"/>
          <w:highlight w:val="none"/>
        </w:rPr>
      </w:pPr>
    </w:p>
    <w:p w14:paraId="5695A129">
      <w:pPr>
        <w:spacing w:line="360" w:lineRule="auto"/>
        <w:ind w:right="420" w:firstLine="3614" w:firstLineChars="1000"/>
        <w:rPr>
          <w:rFonts w:ascii="仿宋" w:hAnsi="仿宋" w:eastAsia="仿宋" w:cs="仿宋"/>
          <w:b/>
          <w:color w:val="auto"/>
          <w:kern w:val="0"/>
          <w:sz w:val="36"/>
          <w:szCs w:val="36"/>
          <w:highlight w:val="none"/>
        </w:rPr>
      </w:pPr>
    </w:p>
    <w:p w14:paraId="5D8CF0E6">
      <w:pPr>
        <w:spacing w:line="360" w:lineRule="auto"/>
        <w:ind w:right="420" w:firstLine="3614" w:firstLineChars="1000"/>
        <w:rPr>
          <w:rFonts w:ascii="仿宋" w:hAnsi="仿宋" w:eastAsia="仿宋" w:cs="仿宋"/>
          <w:b/>
          <w:color w:val="auto"/>
          <w:kern w:val="0"/>
          <w:sz w:val="36"/>
          <w:szCs w:val="36"/>
          <w:highlight w:val="none"/>
        </w:rPr>
      </w:pPr>
    </w:p>
    <w:p w14:paraId="31475362">
      <w:pPr>
        <w:spacing w:line="360" w:lineRule="auto"/>
        <w:ind w:right="420" w:firstLine="3614" w:firstLineChars="1000"/>
        <w:rPr>
          <w:rFonts w:ascii="仿宋" w:hAnsi="仿宋" w:eastAsia="仿宋" w:cs="仿宋"/>
          <w:b/>
          <w:color w:val="auto"/>
          <w:kern w:val="0"/>
          <w:sz w:val="36"/>
          <w:szCs w:val="36"/>
          <w:highlight w:val="none"/>
        </w:rPr>
      </w:pPr>
    </w:p>
    <w:p w14:paraId="5FD72DF7">
      <w:pPr>
        <w:spacing w:line="360" w:lineRule="auto"/>
        <w:ind w:right="420" w:firstLine="3614" w:firstLineChars="1000"/>
        <w:rPr>
          <w:rFonts w:ascii="仿宋" w:hAnsi="仿宋" w:eastAsia="仿宋" w:cs="仿宋"/>
          <w:b/>
          <w:color w:val="auto"/>
          <w:kern w:val="0"/>
          <w:sz w:val="36"/>
          <w:szCs w:val="36"/>
          <w:highlight w:val="none"/>
        </w:rPr>
      </w:pPr>
    </w:p>
    <w:p w14:paraId="6353A9FA">
      <w:pPr>
        <w:pStyle w:val="2"/>
        <w:keepNext w:val="0"/>
        <w:keepLines w:val="0"/>
        <w:pageBreakBefore/>
        <w:widowControl/>
        <w:spacing w:before="100" w:beforeAutospacing="1" w:after="100" w:afterAutospacing="1" w:line="360" w:lineRule="auto"/>
        <w:jc w:val="center"/>
        <w:rPr>
          <w:rFonts w:ascii="仿宋" w:hAnsi="仿宋" w:eastAsia="仿宋" w:cs="仿宋"/>
          <w:color w:val="auto"/>
          <w:highlight w:val="none"/>
        </w:rPr>
      </w:pPr>
      <w:bookmarkStart w:id="36" w:name="_Toc465665161"/>
      <w:r>
        <w:rPr>
          <w:rFonts w:hint="eastAsia" w:ascii="仿宋" w:hAnsi="仿宋" w:eastAsia="仿宋" w:cs="仿宋"/>
          <w:color w:val="auto"/>
          <w:highlight w:val="none"/>
        </w:rPr>
        <w:t>附件</w:t>
      </w:r>
      <w:bookmarkEnd w:id="36"/>
    </w:p>
    <w:p w14:paraId="1DD9EC2C">
      <w:pPr>
        <w:spacing w:line="360" w:lineRule="auto"/>
        <w:rPr>
          <w:rFonts w:ascii="仿宋" w:hAnsi="仿宋" w:eastAsia="仿宋" w:cs="仿宋"/>
          <w:b/>
          <w:color w:val="auto"/>
          <w:sz w:val="24"/>
          <w:highlight w:val="none"/>
        </w:rPr>
      </w:pPr>
    </w:p>
    <w:p w14:paraId="7F4D075C">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55B803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FEF34AC">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1703F0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05A4482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9A8CB0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44B029D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7AA82DF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68ECCBE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0D13B77E">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3C165D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5D06BB1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7A1DD38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7BEDDA5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1047FA76">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C8E055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09B5339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4C31392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021B0457">
      <w:pPr>
        <w:snapToGrid w:val="0"/>
        <w:spacing w:line="360" w:lineRule="auto"/>
        <w:rPr>
          <w:rFonts w:ascii="仿宋" w:hAnsi="仿宋" w:eastAsia="仿宋" w:cs="仿宋"/>
          <w:color w:val="auto"/>
          <w:sz w:val="24"/>
          <w:highlight w:val="none"/>
          <w:u w:val="dotted"/>
        </w:rPr>
      </w:pPr>
    </w:p>
    <w:p w14:paraId="19646FD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E0E429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F72928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E878F8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419CD6D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B95CDA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FD3ACCE">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345157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A26ABE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5F439B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2641A1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38A9E8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855A46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325F382">
      <w:pPr>
        <w:widowControl/>
        <w:spacing w:line="360" w:lineRule="auto"/>
        <w:ind w:firstLine="600" w:firstLineChars="200"/>
        <w:jc w:val="left"/>
        <w:rPr>
          <w:rFonts w:ascii="仿宋" w:hAnsi="仿宋" w:eastAsia="仿宋" w:cs="仿宋"/>
          <w:color w:val="auto"/>
          <w:sz w:val="30"/>
          <w:szCs w:val="30"/>
          <w:highlight w:val="none"/>
        </w:rPr>
      </w:pPr>
    </w:p>
    <w:p w14:paraId="5054C709">
      <w:pPr>
        <w:spacing w:line="360" w:lineRule="auto"/>
        <w:jc w:val="center"/>
        <w:rPr>
          <w:rFonts w:ascii="仿宋" w:hAnsi="仿宋" w:eastAsia="仿宋" w:cs="仿宋"/>
          <w:b/>
          <w:color w:val="auto"/>
          <w:spacing w:val="6"/>
          <w:sz w:val="32"/>
          <w:szCs w:val="32"/>
          <w:highlight w:val="none"/>
        </w:rPr>
      </w:pPr>
    </w:p>
    <w:p w14:paraId="66F482C2">
      <w:pPr>
        <w:spacing w:line="360" w:lineRule="auto"/>
        <w:jc w:val="center"/>
        <w:rPr>
          <w:rFonts w:ascii="仿宋" w:hAnsi="仿宋" w:eastAsia="仿宋" w:cs="仿宋"/>
          <w:b/>
          <w:color w:val="auto"/>
          <w:spacing w:val="6"/>
          <w:sz w:val="32"/>
          <w:szCs w:val="32"/>
          <w:highlight w:val="none"/>
        </w:rPr>
      </w:pPr>
    </w:p>
    <w:p w14:paraId="6CEE4B4D">
      <w:pPr>
        <w:spacing w:line="360" w:lineRule="auto"/>
        <w:jc w:val="left"/>
        <w:rPr>
          <w:rFonts w:ascii="仿宋" w:hAnsi="仿宋" w:eastAsia="仿宋" w:cs="仿宋"/>
          <w:b/>
          <w:color w:val="auto"/>
          <w:spacing w:val="6"/>
          <w:sz w:val="32"/>
          <w:szCs w:val="32"/>
          <w:highlight w:val="none"/>
        </w:rPr>
      </w:pPr>
    </w:p>
    <w:p w14:paraId="7FBD6359">
      <w:pPr>
        <w:spacing w:line="360" w:lineRule="auto"/>
        <w:jc w:val="left"/>
        <w:rPr>
          <w:rFonts w:ascii="仿宋" w:hAnsi="仿宋" w:eastAsia="仿宋" w:cs="仿宋"/>
          <w:b/>
          <w:color w:val="auto"/>
          <w:spacing w:val="6"/>
          <w:sz w:val="32"/>
          <w:szCs w:val="32"/>
          <w:highlight w:val="none"/>
        </w:rPr>
      </w:pPr>
    </w:p>
    <w:p w14:paraId="64C345EE">
      <w:pPr>
        <w:spacing w:line="360" w:lineRule="auto"/>
        <w:jc w:val="left"/>
        <w:rPr>
          <w:rFonts w:ascii="仿宋" w:hAnsi="仿宋" w:eastAsia="仿宋" w:cs="仿宋"/>
          <w:b/>
          <w:color w:val="auto"/>
          <w:spacing w:val="6"/>
          <w:sz w:val="32"/>
          <w:szCs w:val="32"/>
          <w:highlight w:val="none"/>
        </w:rPr>
      </w:pPr>
    </w:p>
    <w:p w14:paraId="46304367">
      <w:pPr>
        <w:spacing w:line="360" w:lineRule="auto"/>
        <w:jc w:val="left"/>
        <w:rPr>
          <w:rFonts w:ascii="仿宋" w:hAnsi="仿宋" w:eastAsia="仿宋" w:cs="仿宋"/>
          <w:b/>
          <w:color w:val="auto"/>
          <w:spacing w:val="6"/>
          <w:sz w:val="32"/>
          <w:szCs w:val="32"/>
          <w:highlight w:val="none"/>
        </w:rPr>
      </w:pPr>
    </w:p>
    <w:p w14:paraId="5DC1017D">
      <w:pPr>
        <w:spacing w:line="360" w:lineRule="auto"/>
        <w:jc w:val="left"/>
        <w:rPr>
          <w:rFonts w:ascii="仿宋" w:hAnsi="仿宋" w:eastAsia="仿宋" w:cs="仿宋"/>
          <w:b/>
          <w:color w:val="auto"/>
          <w:spacing w:val="6"/>
          <w:sz w:val="32"/>
          <w:szCs w:val="32"/>
          <w:highlight w:val="none"/>
        </w:rPr>
      </w:pPr>
    </w:p>
    <w:p w14:paraId="628A8E30">
      <w:pPr>
        <w:spacing w:line="360" w:lineRule="auto"/>
        <w:jc w:val="left"/>
        <w:rPr>
          <w:rFonts w:ascii="仿宋" w:hAnsi="仿宋" w:eastAsia="仿宋" w:cs="仿宋"/>
          <w:b/>
          <w:color w:val="auto"/>
          <w:spacing w:val="6"/>
          <w:sz w:val="32"/>
          <w:szCs w:val="32"/>
          <w:highlight w:val="none"/>
        </w:rPr>
      </w:pPr>
    </w:p>
    <w:p w14:paraId="64A795F0">
      <w:pPr>
        <w:spacing w:line="360" w:lineRule="auto"/>
        <w:jc w:val="left"/>
        <w:rPr>
          <w:rFonts w:ascii="仿宋" w:hAnsi="仿宋" w:eastAsia="仿宋" w:cs="仿宋"/>
          <w:b/>
          <w:color w:val="auto"/>
          <w:spacing w:val="6"/>
          <w:sz w:val="32"/>
          <w:szCs w:val="32"/>
          <w:highlight w:val="none"/>
        </w:rPr>
      </w:pPr>
    </w:p>
    <w:p w14:paraId="37E08E48">
      <w:pPr>
        <w:spacing w:line="360" w:lineRule="auto"/>
        <w:jc w:val="left"/>
        <w:rPr>
          <w:rFonts w:ascii="仿宋" w:hAnsi="仿宋" w:eastAsia="仿宋" w:cs="仿宋"/>
          <w:b/>
          <w:color w:val="auto"/>
          <w:spacing w:val="6"/>
          <w:sz w:val="32"/>
          <w:szCs w:val="32"/>
          <w:highlight w:val="none"/>
        </w:rPr>
      </w:pPr>
    </w:p>
    <w:p w14:paraId="6F892965">
      <w:pPr>
        <w:spacing w:line="360" w:lineRule="auto"/>
        <w:jc w:val="left"/>
        <w:rPr>
          <w:rFonts w:ascii="仿宋" w:hAnsi="仿宋" w:eastAsia="仿宋" w:cs="仿宋"/>
          <w:b/>
          <w:color w:val="auto"/>
          <w:spacing w:val="6"/>
          <w:sz w:val="32"/>
          <w:szCs w:val="32"/>
          <w:highlight w:val="none"/>
        </w:rPr>
      </w:pPr>
    </w:p>
    <w:p w14:paraId="6F8C9171">
      <w:pPr>
        <w:spacing w:line="360" w:lineRule="auto"/>
        <w:jc w:val="left"/>
        <w:rPr>
          <w:rFonts w:ascii="仿宋" w:hAnsi="仿宋" w:eastAsia="仿宋" w:cs="仿宋"/>
          <w:b/>
          <w:color w:val="auto"/>
          <w:spacing w:val="6"/>
          <w:sz w:val="32"/>
          <w:szCs w:val="32"/>
          <w:highlight w:val="none"/>
        </w:rPr>
      </w:pPr>
    </w:p>
    <w:p w14:paraId="48A76F56">
      <w:pPr>
        <w:spacing w:line="360" w:lineRule="auto"/>
        <w:jc w:val="left"/>
        <w:rPr>
          <w:rFonts w:ascii="仿宋" w:hAnsi="仿宋" w:eastAsia="仿宋" w:cs="仿宋"/>
          <w:b/>
          <w:color w:val="auto"/>
          <w:spacing w:val="6"/>
          <w:sz w:val="32"/>
          <w:szCs w:val="32"/>
          <w:highlight w:val="none"/>
        </w:rPr>
      </w:pPr>
    </w:p>
    <w:p w14:paraId="1E7A321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1CC68077">
      <w:pPr>
        <w:spacing w:line="360" w:lineRule="auto"/>
        <w:jc w:val="center"/>
        <w:rPr>
          <w:rFonts w:ascii="仿宋" w:hAnsi="仿宋" w:eastAsia="仿宋" w:cs="仿宋"/>
          <w:b/>
          <w:color w:val="auto"/>
          <w:sz w:val="24"/>
          <w:highlight w:val="none"/>
        </w:rPr>
      </w:pPr>
    </w:p>
    <w:p w14:paraId="318D9DA2">
      <w:pPr>
        <w:spacing w:line="288"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B3EA89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CDFA5B5">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19FD3BF5">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5B3F46C">
      <w:pPr>
        <w:tabs>
          <w:tab w:val="left" w:pos="6510"/>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5DF9799B">
      <w:pPr>
        <w:tabs>
          <w:tab w:val="left" w:pos="6510"/>
        </w:tabs>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0AE29B22">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4274AFCE">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10370E5A">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2AD494A7">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4993183F">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22B688A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F624DB6">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6B9C484">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0D78F43B">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62AB8B1B">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22B25225">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72D8E97">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092537B1">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556B1F8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4DADD395">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681006B">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408F2476">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40BD57F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CE2E072">
      <w:pPr>
        <w:spacing w:line="288"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127FFB1D">
      <w:pPr>
        <w:spacing w:line="288" w:lineRule="auto"/>
        <w:rPr>
          <w:rFonts w:ascii="仿宋" w:hAnsi="仿宋" w:eastAsia="仿宋" w:cs="仿宋"/>
          <w:color w:val="auto"/>
          <w:sz w:val="24"/>
          <w:highlight w:val="none"/>
          <w:u w:val="dotted"/>
        </w:rPr>
      </w:pPr>
    </w:p>
    <w:p w14:paraId="69B9AD73">
      <w:pPr>
        <w:spacing w:line="288"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36FEAA1F">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1159255">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064BD32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0F018235">
      <w:pPr>
        <w:spacing w:line="288" w:lineRule="auto"/>
        <w:rPr>
          <w:rFonts w:ascii="仿宋" w:hAnsi="仿宋" w:eastAsia="仿宋" w:cs="仿宋"/>
          <w:color w:val="auto"/>
          <w:sz w:val="24"/>
          <w:highlight w:val="none"/>
          <w:u w:val="dotted"/>
        </w:rPr>
      </w:pPr>
    </w:p>
    <w:p w14:paraId="5575E84E">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14F5B402">
      <w:pPr>
        <w:spacing w:line="288" w:lineRule="auto"/>
        <w:rPr>
          <w:rFonts w:ascii="仿宋" w:hAnsi="仿宋" w:eastAsia="仿宋" w:cs="仿宋"/>
          <w:color w:val="auto"/>
          <w:sz w:val="24"/>
          <w:highlight w:val="none"/>
          <w:u w:val="dotted"/>
        </w:rPr>
      </w:pPr>
    </w:p>
    <w:p w14:paraId="45B2EA4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18F6A3C">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F54195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C6E4A4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02BFC72F">
      <w:pPr>
        <w:spacing w:line="288" w:lineRule="auto"/>
        <w:rPr>
          <w:rFonts w:ascii="仿宋" w:hAnsi="仿宋" w:eastAsia="仿宋" w:cs="仿宋"/>
          <w:color w:val="auto"/>
          <w:sz w:val="24"/>
          <w:highlight w:val="none"/>
          <w:u w:val="single"/>
        </w:rPr>
      </w:pPr>
    </w:p>
    <w:p w14:paraId="76C6999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3E54F1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3A3131">
      <w:pPr>
        <w:spacing w:line="288" w:lineRule="auto"/>
        <w:rPr>
          <w:rFonts w:ascii="仿宋" w:hAnsi="仿宋" w:eastAsia="仿宋" w:cs="仿宋"/>
          <w:b/>
          <w:color w:val="auto"/>
          <w:sz w:val="24"/>
          <w:highlight w:val="none"/>
        </w:rPr>
      </w:pPr>
    </w:p>
    <w:p w14:paraId="5B724FCA">
      <w:pPr>
        <w:spacing w:line="288" w:lineRule="auto"/>
        <w:rPr>
          <w:rFonts w:ascii="仿宋" w:hAnsi="仿宋" w:eastAsia="仿宋" w:cs="仿宋"/>
          <w:b/>
          <w:color w:val="auto"/>
          <w:sz w:val="24"/>
          <w:highlight w:val="none"/>
        </w:rPr>
      </w:pPr>
    </w:p>
    <w:p w14:paraId="43EA645C">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430CE45">
      <w:pPr>
        <w:widowControl/>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785F2E0">
      <w:pPr>
        <w:widowControl/>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EC298F7">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CB151AA">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62AF872">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23497A3">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5215122">
      <w:pPr>
        <w:widowControl/>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9A09F4B">
      <w:pPr>
        <w:spacing w:line="360" w:lineRule="auto"/>
        <w:rPr>
          <w:rFonts w:ascii="仿宋" w:hAnsi="仿宋" w:eastAsia="仿宋" w:cs="仿宋"/>
          <w:b/>
          <w:color w:val="auto"/>
          <w:sz w:val="24"/>
          <w:highlight w:val="none"/>
        </w:rPr>
      </w:pPr>
    </w:p>
    <w:p w14:paraId="0866149B">
      <w:pPr>
        <w:autoSpaceDE w:val="0"/>
        <w:autoSpaceDN w:val="0"/>
        <w:jc w:val="center"/>
        <w:rPr>
          <w:rFonts w:ascii="仿宋" w:hAnsi="仿宋" w:eastAsia="仿宋" w:cs="仿宋"/>
          <w:b/>
          <w:color w:val="auto"/>
          <w:spacing w:val="6"/>
          <w:sz w:val="32"/>
          <w:szCs w:val="32"/>
          <w:highlight w:val="none"/>
        </w:rPr>
      </w:pPr>
    </w:p>
    <w:p w14:paraId="3BD7BCAF">
      <w:pPr>
        <w:autoSpaceDE w:val="0"/>
        <w:autoSpaceDN w:val="0"/>
        <w:jc w:val="center"/>
        <w:rPr>
          <w:rFonts w:ascii="仿宋" w:hAnsi="仿宋" w:eastAsia="仿宋" w:cs="仿宋"/>
          <w:b/>
          <w:color w:val="auto"/>
          <w:spacing w:val="6"/>
          <w:sz w:val="32"/>
          <w:szCs w:val="32"/>
          <w:highlight w:val="none"/>
        </w:rPr>
      </w:pPr>
    </w:p>
    <w:p w14:paraId="095DA351">
      <w:pPr>
        <w:autoSpaceDE w:val="0"/>
        <w:autoSpaceDN w:val="0"/>
        <w:jc w:val="center"/>
        <w:rPr>
          <w:rFonts w:ascii="仿宋" w:hAnsi="仿宋" w:eastAsia="仿宋" w:cs="仿宋"/>
          <w:b/>
          <w:color w:val="auto"/>
          <w:spacing w:val="6"/>
          <w:sz w:val="32"/>
          <w:szCs w:val="32"/>
          <w:highlight w:val="none"/>
        </w:rPr>
      </w:pPr>
    </w:p>
    <w:p w14:paraId="1B3B860F">
      <w:pPr>
        <w:autoSpaceDE w:val="0"/>
        <w:autoSpaceDN w:val="0"/>
        <w:jc w:val="center"/>
        <w:rPr>
          <w:rFonts w:ascii="仿宋" w:hAnsi="仿宋" w:eastAsia="仿宋" w:cs="仿宋"/>
          <w:b/>
          <w:color w:val="auto"/>
          <w:spacing w:val="6"/>
          <w:sz w:val="32"/>
          <w:szCs w:val="32"/>
          <w:highlight w:val="none"/>
        </w:rPr>
      </w:pPr>
    </w:p>
    <w:p w14:paraId="47AEDC67">
      <w:pPr>
        <w:autoSpaceDE w:val="0"/>
        <w:autoSpaceDN w:val="0"/>
        <w:jc w:val="center"/>
        <w:rPr>
          <w:rFonts w:ascii="仿宋" w:hAnsi="仿宋" w:eastAsia="仿宋" w:cs="仿宋"/>
          <w:b/>
          <w:color w:val="auto"/>
          <w:spacing w:val="6"/>
          <w:sz w:val="32"/>
          <w:szCs w:val="32"/>
          <w:highlight w:val="none"/>
        </w:rPr>
      </w:pPr>
    </w:p>
    <w:p w14:paraId="057F1337">
      <w:pPr>
        <w:autoSpaceDE w:val="0"/>
        <w:autoSpaceDN w:val="0"/>
        <w:jc w:val="center"/>
        <w:rPr>
          <w:rFonts w:ascii="仿宋" w:hAnsi="仿宋" w:eastAsia="仿宋" w:cs="仿宋"/>
          <w:b/>
          <w:color w:val="auto"/>
          <w:spacing w:val="6"/>
          <w:sz w:val="32"/>
          <w:szCs w:val="32"/>
          <w:highlight w:val="none"/>
        </w:rPr>
      </w:pPr>
    </w:p>
    <w:p w14:paraId="20271150">
      <w:pPr>
        <w:autoSpaceDE w:val="0"/>
        <w:autoSpaceDN w:val="0"/>
        <w:jc w:val="center"/>
        <w:rPr>
          <w:rFonts w:ascii="仿宋" w:hAnsi="仿宋" w:eastAsia="仿宋" w:cs="仿宋"/>
          <w:b/>
          <w:color w:val="auto"/>
          <w:spacing w:val="6"/>
          <w:sz w:val="32"/>
          <w:szCs w:val="32"/>
          <w:highlight w:val="none"/>
        </w:rPr>
      </w:pPr>
    </w:p>
    <w:p w14:paraId="6D56226E">
      <w:pPr>
        <w:autoSpaceDE w:val="0"/>
        <w:autoSpaceDN w:val="0"/>
        <w:jc w:val="center"/>
        <w:rPr>
          <w:rFonts w:ascii="仿宋" w:hAnsi="仿宋" w:eastAsia="仿宋" w:cs="仿宋"/>
          <w:b/>
          <w:color w:val="auto"/>
          <w:spacing w:val="6"/>
          <w:sz w:val="32"/>
          <w:szCs w:val="32"/>
          <w:highlight w:val="none"/>
        </w:rPr>
      </w:pPr>
    </w:p>
    <w:p w14:paraId="47D733AF">
      <w:pPr>
        <w:autoSpaceDE w:val="0"/>
        <w:autoSpaceDN w:val="0"/>
        <w:jc w:val="center"/>
        <w:rPr>
          <w:rFonts w:ascii="仿宋" w:hAnsi="仿宋" w:eastAsia="仿宋" w:cs="仿宋"/>
          <w:b/>
          <w:color w:val="auto"/>
          <w:spacing w:val="6"/>
          <w:sz w:val="32"/>
          <w:szCs w:val="32"/>
          <w:highlight w:val="none"/>
        </w:rPr>
      </w:pPr>
    </w:p>
    <w:p w14:paraId="59DF2458">
      <w:pPr>
        <w:autoSpaceDE w:val="0"/>
        <w:autoSpaceDN w:val="0"/>
        <w:jc w:val="center"/>
        <w:rPr>
          <w:rFonts w:ascii="仿宋" w:hAnsi="仿宋" w:eastAsia="仿宋" w:cs="仿宋"/>
          <w:b/>
          <w:color w:val="auto"/>
          <w:spacing w:val="6"/>
          <w:sz w:val="32"/>
          <w:szCs w:val="32"/>
          <w:highlight w:val="none"/>
        </w:rPr>
      </w:pPr>
    </w:p>
    <w:p w14:paraId="5D38A7A9">
      <w:pPr>
        <w:autoSpaceDE w:val="0"/>
        <w:autoSpaceDN w:val="0"/>
        <w:jc w:val="center"/>
        <w:rPr>
          <w:rFonts w:ascii="仿宋" w:hAnsi="仿宋" w:eastAsia="仿宋" w:cs="仿宋"/>
          <w:b/>
          <w:color w:val="auto"/>
          <w:spacing w:val="6"/>
          <w:sz w:val="32"/>
          <w:szCs w:val="32"/>
          <w:highlight w:val="none"/>
        </w:rPr>
      </w:pPr>
    </w:p>
    <w:p w14:paraId="40B6AACF">
      <w:pPr>
        <w:autoSpaceDE w:val="0"/>
        <w:autoSpaceDN w:val="0"/>
        <w:jc w:val="center"/>
        <w:rPr>
          <w:rFonts w:ascii="仿宋" w:hAnsi="仿宋" w:eastAsia="仿宋" w:cs="仿宋"/>
          <w:b/>
          <w:color w:val="auto"/>
          <w:spacing w:val="6"/>
          <w:sz w:val="32"/>
          <w:szCs w:val="32"/>
          <w:highlight w:val="none"/>
        </w:rPr>
      </w:pPr>
    </w:p>
    <w:p w14:paraId="3B9F72D5">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3B964F92">
      <w:pPr>
        <w:spacing w:line="360" w:lineRule="auto"/>
        <w:rPr>
          <w:rFonts w:ascii="仿宋" w:hAnsi="仿宋" w:eastAsia="仿宋" w:cs="仿宋"/>
          <w:color w:val="auto"/>
          <w:sz w:val="24"/>
          <w:highlight w:val="none"/>
          <w:u w:val="single"/>
        </w:rPr>
      </w:pPr>
    </w:p>
    <w:p w14:paraId="6C0DC8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7C7291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F66EB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0B994DC">
      <w:pPr>
        <w:spacing w:line="360" w:lineRule="auto"/>
        <w:ind w:firstLine="494"/>
        <w:rPr>
          <w:rFonts w:ascii="仿宋" w:hAnsi="仿宋" w:eastAsia="仿宋" w:cs="仿宋"/>
          <w:color w:val="auto"/>
          <w:sz w:val="24"/>
          <w:highlight w:val="none"/>
        </w:rPr>
      </w:pPr>
    </w:p>
    <w:p w14:paraId="1F2976C9">
      <w:pPr>
        <w:spacing w:line="360" w:lineRule="auto"/>
        <w:ind w:firstLine="494"/>
        <w:rPr>
          <w:rFonts w:ascii="仿宋" w:hAnsi="仿宋" w:eastAsia="仿宋" w:cs="仿宋"/>
          <w:color w:val="auto"/>
          <w:sz w:val="24"/>
          <w:highlight w:val="none"/>
        </w:rPr>
      </w:pPr>
    </w:p>
    <w:p w14:paraId="261C0D69">
      <w:pPr>
        <w:spacing w:line="360" w:lineRule="auto"/>
        <w:ind w:firstLine="494"/>
        <w:rPr>
          <w:rFonts w:ascii="仿宋" w:hAnsi="仿宋" w:eastAsia="仿宋" w:cs="仿宋"/>
          <w:color w:val="auto"/>
          <w:sz w:val="24"/>
          <w:highlight w:val="none"/>
        </w:rPr>
      </w:pPr>
    </w:p>
    <w:p w14:paraId="6D4DEF79">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61137E6">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212EEE">
      <w:pPr>
        <w:pStyle w:val="80"/>
        <w:rPr>
          <w:rFonts w:ascii="仿宋" w:hAnsi="仿宋" w:eastAsia="仿宋" w:cs="仿宋"/>
          <w:color w:val="auto"/>
          <w:highlight w:val="none"/>
        </w:rPr>
      </w:pPr>
    </w:p>
    <w:p w14:paraId="384B21AC">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7FC22A4F">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12ABC80">
      <w:pPr>
        <w:autoSpaceDE w:val="0"/>
        <w:autoSpaceDN w:val="0"/>
        <w:jc w:val="center"/>
        <w:rPr>
          <w:rFonts w:ascii="仿宋" w:hAnsi="仿宋" w:eastAsia="仿宋" w:cs="仿宋"/>
          <w:b/>
          <w:color w:val="auto"/>
          <w:spacing w:val="6"/>
          <w:sz w:val="32"/>
          <w:szCs w:val="32"/>
          <w:highlight w:val="none"/>
        </w:rPr>
      </w:pPr>
    </w:p>
    <w:p w14:paraId="14D4FFD1">
      <w:pPr>
        <w:autoSpaceDE w:val="0"/>
        <w:autoSpaceDN w:val="0"/>
        <w:jc w:val="center"/>
        <w:rPr>
          <w:rFonts w:ascii="仿宋" w:hAnsi="仿宋" w:eastAsia="仿宋" w:cs="仿宋"/>
          <w:b/>
          <w:color w:val="auto"/>
          <w:spacing w:val="6"/>
          <w:sz w:val="32"/>
          <w:szCs w:val="32"/>
          <w:highlight w:val="none"/>
        </w:rPr>
      </w:pPr>
    </w:p>
    <w:p w14:paraId="7D84AEE9">
      <w:pPr>
        <w:autoSpaceDE w:val="0"/>
        <w:autoSpaceDN w:val="0"/>
        <w:jc w:val="center"/>
        <w:rPr>
          <w:rFonts w:ascii="仿宋" w:hAnsi="仿宋" w:eastAsia="仿宋" w:cs="仿宋"/>
          <w:b/>
          <w:color w:val="auto"/>
          <w:spacing w:val="6"/>
          <w:sz w:val="32"/>
          <w:szCs w:val="32"/>
          <w:highlight w:val="none"/>
        </w:rPr>
      </w:pPr>
    </w:p>
    <w:p w14:paraId="1BF42CAB">
      <w:pPr>
        <w:autoSpaceDE w:val="0"/>
        <w:autoSpaceDN w:val="0"/>
        <w:jc w:val="center"/>
        <w:rPr>
          <w:rFonts w:ascii="仿宋" w:hAnsi="仿宋" w:eastAsia="仿宋" w:cs="仿宋"/>
          <w:b/>
          <w:color w:val="auto"/>
          <w:spacing w:val="6"/>
          <w:sz w:val="32"/>
          <w:szCs w:val="32"/>
          <w:highlight w:val="none"/>
        </w:rPr>
      </w:pPr>
    </w:p>
    <w:p w14:paraId="23F740C6">
      <w:pPr>
        <w:autoSpaceDE w:val="0"/>
        <w:autoSpaceDN w:val="0"/>
        <w:jc w:val="center"/>
        <w:rPr>
          <w:rFonts w:ascii="仿宋" w:hAnsi="仿宋" w:eastAsia="仿宋" w:cs="仿宋"/>
          <w:b/>
          <w:color w:val="auto"/>
          <w:spacing w:val="6"/>
          <w:sz w:val="32"/>
          <w:szCs w:val="32"/>
          <w:highlight w:val="none"/>
        </w:rPr>
      </w:pPr>
    </w:p>
    <w:p w14:paraId="5C8C07FF">
      <w:pPr>
        <w:autoSpaceDE w:val="0"/>
        <w:autoSpaceDN w:val="0"/>
        <w:jc w:val="center"/>
        <w:rPr>
          <w:rFonts w:ascii="仿宋" w:hAnsi="仿宋" w:eastAsia="仿宋" w:cs="仿宋"/>
          <w:b/>
          <w:color w:val="auto"/>
          <w:spacing w:val="6"/>
          <w:sz w:val="32"/>
          <w:szCs w:val="32"/>
          <w:highlight w:val="none"/>
        </w:rPr>
      </w:pPr>
    </w:p>
    <w:p w14:paraId="72D62A3C">
      <w:pPr>
        <w:autoSpaceDE w:val="0"/>
        <w:autoSpaceDN w:val="0"/>
        <w:jc w:val="center"/>
        <w:rPr>
          <w:rFonts w:ascii="仿宋" w:hAnsi="仿宋" w:eastAsia="仿宋" w:cs="仿宋"/>
          <w:b/>
          <w:color w:val="auto"/>
          <w:spacing w:val="6"/>
          <w:sz w:val="32"/>
          <w:szCs w:val="32"/>
          <w:highlight w:val="none"/>
        </w:rPr>
      </w:pPr>
    </w:p>
    <w:p w14:paraId="711FE87C">
      <w:pPr>
        <w:autoSpaceDE w:val="0"/>
        <w:autoSpaceDN w:val="0"/>
        <w:jc w:val="center"/>
        <w:rPr>
          <w:rFonts w:ascii="仿宋" w:hAnsi="仿宋" w:eastAsia="仿宋" w:cs="仿宋"/>
          <w:b/>
          <w:color w:val="auto"/>
          <w:spacing w:val="6"/>
          <w:sz w:val="32"/>
          <w:szCs w:val="32"/>
          <w:highlight w:val="none"/>
        </w:rPr>
      </w:pPr>
    </w:p>
    <w:p w14:paraId="42574B4E">
      <w:pPr>
        <w:pStyle w:val="61"/>
        <w:ind w:firstLine="0"/>
        <w:rPr>
          <w:rFonts w:ascii="仿宋" w:hAnsi="仿宋" w:eastAsia="仿宋" w:cs="仿宋"/>
          <w:color w:val="auto"/>
          <w:highlight w:val="none"/>
        </w:rPr>
      </w:pPr>
    </w:p>
    <w:p w14:paraId="0B413774">
      <w:pPr>
        <w:rPr>
          <w:rFonts w:ascii="仿宋" w:hAnsi="仿宋" w:eastAsia="仿宋" w:cs="仿宋"/>
          <w:color w:val="auto"/>
          <w:highlight w:val="none"/>
        </w:rPr>
      </w:pPr>
    </w:p>
    <w:p w14:paraId="5BC09578">
      <w:pPr>
        <w:snapToGrid w:val="0"/>
        <w:spacing w:line="360" w:lineRule="auto"/>
        <w:jc w:val="center"/>
        <w:outlineLvl w:val="0"/>
        <w:rPr>
          <w:rFonts w:ascii="仿宋" w:hAnsi="仿宋" w:eastAsia="仿宋" w:cs="仿宋"/>
          <w:b/>
          <w:color w:val="auto"/>
          <w:kern w:val="0"/>
          <w:sz w:val="32"/>
          <w:szCs w:val="32"/>
          <w:highlight w:val="none"/>
        </w:rPr>
      </w:pPr>
    </w:p>
    <w:p w14:paraId="758F9221">
      <w:pPr>
        <w:snapToGrid w:val="0"/>
        <w:spacing w:line="360" w:lineRule="auto"/>
        <w:jc w:val="center"/>
        <w:outlineLvl w:val="0"/>
        <w:rPr>
          <w:rFonts w:ascii="仿宋" w:hAnsi="仿宋" w:eastAsia="仿宋" w:cs="仿宋"/>
          <w:b/>
          <w:color w:val="auto"/>
          <w:kern w:val="0"/>
          <w:sz w:val="32"/>
          <w:szCs w:val="32"/>
          <w:highlight w:val="none"/>
        </w:rPr>
      </w:pPr>
    </w:p>
    <w:p w14:paraId="366C64AA">
      <w:pPr>
        <w:snapToGrid w:val="0"/>
        <w:spacing w:line="360" w:lineRule="auto"/>
        <w:outlineLvl w:val="0"/>
        <w:rPr>
          <w:rFonts w:ascii="仿宋" w:hAnsi="仿宋" w:eastAsia="仿宋" w:cs="仿宋"/>
          <w:b/>
          <w:color w:val="auto"/>
          <w:kern w:val="0"/>
          <w:sz w:val="32"/>
          <w:szCs w:val="32"/>
          <w:highlight w:val="none"/>
        </w:rPr>
      </w:pPr>
    </w:p>
    <w:p w14:paraId="4E2EC25C">
      <w:pPr>
        <w:snapToGrid w:val="0"/>
        <w:spacing w:line="264" w:lineRule="auto"/>
        <w:jc w:val="center"/>
        <w:outlineLvl w:val="0"/>
        <w:rPr>
          <w:rFonts w:ascii="仿宋" w:hAnsi="仿宋" w:eastAsia="仿宋" w:cs="仿宋"/>
          <w:b/>
          <w:color w:val="auto"/>
          <w:kern w:val="0"/>
          <w:sz w:val="32"/>
          <w:szCs w:val="32"/>
          <w:highlight w:val="none"/>
        </w:rPr>
      </w:pPr>
    </w:p>
    <w:p w14:paraId="016817F0">
      <w:pPr>
        <w:snapToGrid w:val="0"/>
        <w:spacing w:line="264" w:lineRule="auto"/>
        <w:jc w:val="center"/>
        <w:outlineLvl w:val="0"/>
        <w:rPr>
          <w:rFonts w:ascii="仿宋" w:hAnsi="仿宋" w:eastAsia="仿宋" w:cs="仿宋"/>
          <w:b/>
          <w:color w:val="auto"/>
          <w:kern w:val="0"/>
          <w:sz w:val="32"/>
          <w:szCs w:val="32"/>
          <w:highlight w:val="none"/>
        </w:rPr>
      </w:pPr>
    </w:p>
    <w:p w14:paraId="4C875EEF">
      <w:pPr>
        <w:snapToGrid w:val="0"/>
        <w:spacing w:line="264"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43BD9178">
      <w:pPr>
        <w:widowControl/>
        <w:spacing w:line="264"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F59B179">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E34EF7D">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941C738">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081F29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6B14B29">
      <w:pPr>
        <w:snapToGrid w:val="0"/>
        <w:spacing w:line="264" w:lineRule="auto"/>
        <w:ind w:firstLine="576"/>
        <w:rPr>
          <w:rFonts w:ascii="仿宋" w:hAnsi="仿宋" w:eastAsia="仿宋" w:cs="仿宋"/>
          <w:color w:val="auto"/>
          <w:kern w:val="0"/>
          <w:sz w:val="24"/>
          <w:highlight w:val="none"/>
          <w:lang w:val="zh-CN"/>
        </w:rPr>
      </w:pPr>
      <w:bookmarkStart w:id="37"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6F8F8E6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76A80F17">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37"/>
    <w:p w14:paraId="0E198DA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FC9F1CC">
      <w:pPr>
        <w:snapToGrid w:val="0"/>
        <w:spacing w:line="264"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13232B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334DCB3">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D6500BA">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4552066">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3E57085">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A10DB26">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F749A5">
      <w:pPr>
        <w:snapToGrid w:val="0"/>
        <w:spacing w:line="264"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238D96">
      <w:pPr>
        <w:snapToGrid w:val="0"/>
        <w:spacing w:line="264"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77E203">
      <w:pPr>
        <w:snapToGrid w:val="0"/>
        <w:spacing w:line="264"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051C0F1">
      <w:pPr>
        <w:snapToGrid w:val="0"/>
        <w:spacing w:line="264"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96A47D0">
      <w:pPr>
        <w:spacing w:line="264"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29460D5">
      <w:pPr>
        <w:snapToGrid w:val="0"/>
        <w:spacing w:line="264" w:lineRule="auto"/>
        <w:outlineLvl w:val="0"/>
        <w:rPr>
          <w:rFonts w:ascii="仿宋" w:hAnsi="仿宋" w:eastAsia="仿宋" w:cs="仿宋"/>
          <w:b/>
          <w:color w:val="auto"/>
          <w:kern w:val="0"/>
          <w:sz w:val="32"/>
          <w:szCs w:val="32"/>
          <w:highlight w:val="none"/>
        </w:rPr>
      </w:pPr>
    </w:p>
    <w:p w14:paraId="4BAD3DC4">
      <w:pPr>
        <w:snapToGrid w:val="0"/>
        <w:spacing w:line="264"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F8B7BF5">
      <w:pPr>
        <w:widowControl/>
        <w:spacing w:line="264"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E30C6B6">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198F3F6">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15D9E9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25CE4BA">
      <w:pPr>
        <w:pStyle w:val="3"/>
        <w:spacing w:line="264" w:lineRule="auto"/>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14434A18">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A4F18A4">
      <w:pPr>
        <w:snapToGrid w:val="0"/>
        <w:spacing w:line="264"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7D42F02">
      <w:pPr>
        <w:spacing w:line="264"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38"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38"/>
    </w:p>
    <w:p w14:paraId="08A312EC">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0AA97D6">
      <w:pPr>
        <w:snapToGrid w:val="0"/>
        <w:spacing w:line="264" w:lineRule="auto"/>
        <w:ind w:firstLine="576"/>
        <w:rPr>
          <w:rFonts w:ascii="仿宋" w:hAnsi="仿宋" w:eastAsia="仿宋" w:cs="仿宋"/>
          <w:color w:val="auto"/>
          <w:highlight w:val="none"/>
          <w:u w:val="single"/>
        </w:rPr>
      </w:pPr>
    </w:p>
    <w:p w14:paraId="134E6C8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F5A23F5">
      <w:pPr>
        <w:snapToGrid w:val="0"/>
        <w:spacing w:line="264" w:lineRule="auto"/>
        <w:ind w:firstLine="576"/>
        <w:rPr>
          <w:rFonts w:ascii="仿宋" w:hAnsi="仿宋" w:eastAsia="仿宋" w:cs="仿宋"/>
          <w:color w:val="auto"/>
          <w:kern w:val="0"/>
          <w:sz w:val="24"/>
          <w:highlight w:val="none"/>
          <w:lang w:val="zh-CN"/>
        </w:rPr>
      </w:pPr>
    </w:p>
    <w:p w14:paraId="1B6609D4">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EABAE8B">
      <w:pPr>
        <w:snapToGrid w:val="0"/>
        <w:spacing w:line="264" w:lineRule="auto"/>
        <w:ind w:left="573" w:leftChars="273"/>
        <w:rPr>
          <w:rFonts w:ascii="仿宋" w:hAnsi="仿宋" w:eastAsia="仿宋" w:cs="仿宋"/>
          <w:color w:val="auto"/>
          <w:kern w:val="0"/>
          <w:sz w:val="24"/>
          <w:highlight w:val="none"/>
          <w:lang w:val="zh-CN"/>
        </w:rPr>
      </w:pPr>
    </w:p>
    <w:p w14:paraId="5C310BE8">
      <w:pPr>
        <w:snapToGrid w:val="0"/>
        <w:spacing w:line="264"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5E5253D">
      <w:pPr>
        <w:snapToGrid w:val="0"/>
        <w:spacing w:line="264" w:lineRule="auto"/>
        <w:ind w:firstLine="576"/>
        <w:rPr>
          <w:rFonts w:ascii="仿宋" w:hAnsi="仿宋" w:eastAsia="仿宋" w:cs="仿宋"/>
          <w:color w:val="auto"/>
          <w:kern w:val="0"/>
          <w:sz w:val="24"/>
          <w:highlight w:val="none"/>
          <w:lang w:val="zh-CN"/>
        </w:rPr>
      </w:pPr>
    </w:p>
    <w:p w14:paraId="14D4F548">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3C4C10D">
      <w:pPr>
        <w:snapToGrid w:val="0"/>
        <w:spacing w:line="264" w:lineRule="auto"/>
        <w:ind w:firstLine="576"/>
        <w:rPr>
          <w:rFonts w:ascii="仿宋" w:hAnsi="仿宋" w:eastAsia="仿宋" w:cs="仿宋"/>
          <w:color w:val="auto"/>
          <w:kern w:val="0"/>
          <w:sz w:val="24"/>
          <w:highlight w:val="none"/>
          <w:lang w:val="zh-CN"/>
        </w:rPr>
      </w:pPr>
    </w:p>
    <w:p w14:paraId="55033E61">
      <w:pPr>
        <w:snapToGrid w:val="0"/>
        <w:spacing w:line="264"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3A5C0B76">
      <w:pPr>
        <w:snapToGrid w:val="0"/>
        <w:spacing w:line="264"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20EDF63">
      <w:pPr>
        <w:snapToGrid w:val="0"/>
        <w:spacing w:line="264"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EF53178">
      <w:pPr>
        <w:spacing w:line="264"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6F87CFD">
      <w:pPr>
        <w:spacing w:line="264"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FA354D0">
      <w:pPr>
        <w:autoSpaceDE w:val="0"/>
        <w:autoSpaceDN w:val="0"/>
        <w:jc w:val="center"/>
        <w:rPr>
          <w:rFonts w:ascii="仿宋" w:hAnsi="仿宋" w:eastAsia="仿宋" w:cs="仿宋"/>
          <w:b/>
          <w:color w:val="auto"/>
          <w:spacing w:val="6"/>
          <w:sz w:val="32"/>
          <w:szCs w:val="32"/>
          <w:highlight w:val="none"/>
        </w:rPr>
      </w:pPr>
    </w:p>
    <w:p w14:paraId="36A50B65">
      <w:pPr>
        <w:autoSpaceDE w:val="0"/>
        <w:autoSpaceDN w:val="0"/>
        <w:jc w:val="center"/>
        <w:rPr>
          <w:rFonts w:ascii="仿宋" w:hAnsi="仿宋" w:eastAsia="仿宋" w:cs="仿宋"/>
          <w:b/>
          <w:color w:val="auto"/>
          <w:spacing w:val="6"/>
          <w:sz w:val="32"/>
          <w:szCs w:val="32"/>
          <w:highlight w:val="none"/>
        </w:rPr>
      </w:pPr>
    </w:p>
    <w:p w14:paraId="68E70448">
      <w:pPr>
        <w:autoSpaceDE w:val="0"/>
        <w:autoSpaceDN w:val="0"/>
        <w:jc w:val="center"/>
        <w:rPr>
          <w:rFonts w:ascii="仿宋" w:hAnsi="仿宋" w:eastAsia="仿宋" w:cs="仿宋"/>
          <w:b/>
          <w:color w:val="auto"/>
          <w:spacing w:val="6"/>
          <w:sz w:val="32"/>
          <w:szCs w:val="32"/>
          <w:highlight w:val="none"/>
        </w:rPr>
      </w:pPr>
    </w:p>
    <w:p w14:paraId="1114FCD2">
      <w:pPr>
        <w:spacing w:line="360" w:lineRule="auto"/>
        <w:rPr>
          <w:rFonts w:ascii="仿宋" w:hAnsi="仿宋" w:eastAsia="仿宋" w:cs="仿宋"/>
          <w:b/>
          <w:color w:val="auto"/>
          <w:spacing w:val="6"/>
          <w:sz w:val="32"/>
          <w:szCs w:val="32"/>
          <w:highlight w:val="none"/>
        </w:rPr>
      </w:pPr>
      <w:bookmarkStart w:id="39" w:name="OLE_LINK14"/>
      <w:bookmarkStart w:id="40" w:name="OLE_LINK13"/>
      <w:r>
        <w:rPr>
          <w:rFonts w:hint="eastAsia" w:ascii="仿宋" w:hAnsi="仿宋" w:eastAsia="仿宋" w:cs="仿宋"/>
          <w:b/>
          <w:color w:val="auto"/>
          <w:spacing w:val="6"/>
          <w:sz w:val="32"/>
          <w:szCs w:val="32"/>
          <w:highlight w:val="none"/>
        </w:rPr>
        <w:t>附件6：</w:t>
      </w:r>
    </w:p>
    <w:p w14:paraId="48104D6A">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39"/>
    <w:bookmarkEnd w:id="40"/>
    <w:p w14:paraId="5C11BF16">
      <w:pPr>
        <w:spacing w:line="360" w:lineRule="auto"/>
        <w:rPr>
          <w:rFonts w:ascii="仿宋" w:hAnsi="仿宋" w:eastAsia="仿宋" w:cs="仿宋"/>
          <w:b/>
          <w:color w:val="auto"/>
          <w:spacing w:val="6"/>
          <w:sz w:val="30"/>
          <w:szCs w:val="30"/>
          <w:highlight w:val="none"/>
        </w:rPr>
      </w:pPr>
    </w:p>
    <w:p w14:paraId="73A204E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225A30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CE5DC2A">
      <w:pPr>
        <w:spacing w:line="360" w:lineRule="auto"/>
        <w:ind w:firstLine="480" w:firstLineChars="200"/>
        <w:rPr>
          <w:rFonts w:ascii="仿宋" w:hAnsi="仿宋" w:eastAsia="仿宋" w:cs="仿宋"/>
          <w:color w:val="auto"/>
          <w:sz w:val="24"/>
          <w:highlight w:val="none"/>
        </w:rPr>
      </w:pPr>
    </w:p>
    <w:p w14:paraId="39FF7821">
      <w:pPr>
        <w:spacing w:line="360" w:lineRule="auto"/>
        <w:ind w:firstLine="480" w:firstLineChars="200"/>
        <w:rPr>
          <w:rFonts w:ascii="仿宋" w:hAnsi="仿宋" w:eastAsia="仿宋" w:cs="仿宋"/>
          <w:color w:val="auto"/>
          <w:sz w:val="24"/>
          <w:highlight w:val="none"/>
        </w:rPr>
      </w:pPr>
    </w:p>
    <w:p w14:paraId="423A5895">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53F45B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5207431">
      <w:pPr>
        <w:autoSpaceDE w:val="0"/>
        <w:autoSpaceDN w:val="0"/>
        <w:jc w:val="center"/>
        <w:rPr>
          <w:rFonts w:ascii="仿宋" w:hAnsi="仿宋" w:eastAsia="仿宋" w:cs="仿宋"/>
          <w:b/>
          <w:color w:val="auto"/>
          <w:spacing w:val="6"/>
          <w:sz w:val="32"/>
          <w:szCs w:val="32"/>
          <w:highlight w:val="none"/>
        </w:rPr>
      </w:pPr>
    </w:p>
    <w:p w14:paraId="2B61B327">
      <w:pPr>
        <w:autoSpaceDE w:val="0"/>
        <w:autoSpaceDN w:val="0"/>
        <w:jc w:val="center"/>
        <w:rPr>
          <w:rFonts w:ascii="仿宋" w:hAnsi="仿宋" w:eastAsia="仿宋" w:cs="仿宋"/>
          <w:b/>
          <w:color w:val="auto"/>
          <w:spacing w:val="6"/>
          <w:sz w:val="32"/>
          <w:szCs w:val="32"/>
          <w:highlight w:val="none"/>
        </w:rPr>
      </w:pPr>
    </w:p>
    <w:p w14:paraId="25684308">
      <w:pPr>
        <w:autoSpaceDE w:val="0"/>
        <w:autoSpaceDN w:val="0"/>
        <w:jc w:val="center"/>
        <w:rPr>
          <w:rFonts w:ascii="仿宋" w:hAnsi="仿宋" w:eastAsia="仿宋" w:cs="仿宋"/>
          <w:b/>
          <w:color w:val="auto"/>
          <w:spacing w:val="6"/>
          <w:sz w:val="32"/>
          <w:szCs w:val="32"/>
          <w:highlight w:val="none"/>
        </w:rPr>
      </w:pPr>
    </w:p>
    <w:p w14:paraId="442FF79E">
      <w:pPr>
        <w:autoSpaceDE w:val="0"/>
        <w:autoSpaceDN w:val="0"/>
        <w:jc w:val="center"/>
        <w:rPr>
          <w:rFonts w:ascii="仿宋" w:hAnsi="仿宋" w:eastAsia="仿宋" w:cs="仿宋"/>
          <w:b/>
          <w:color w:val="auto"/>
          <w:spacing w:val="6"/>
          <w:sz w:val="32"/>
          <w:szCs w:val="32"/>
          <w:highlight w:val="none"/>
        </w:rPr>
      </w:pPr>
    </w:p>
    <w:p w14:paraId="21928ED1">
      <w:pPr>
        <w:autoSpaceDE w:val="0"/>
        <w:autoSpaceDN w:val="0"/>
        <w:jc w:val="center"/>
        <w:rPr>
          <w:rFonts w:ascii="仿宋" w:hAnsi="仿宋" w:eastAsia="仿宋" w:cs="仿宋"/>
          <w:b/>
          <w:color w:val="auto"/>
          <w:spacing w:val="6"/>
          <w:sz w:val="32"/>
          <w:szCs w:val="32"/>
          <w:highlight w:val="none"/>
        </w:rPr>
      </w:pPr>
    </w:p>
    <w:p w14:paraId="6A6329E6">
      <w:pPr>
        <w:autoSpaceDE w:val="0"/>
        <w:autoSpaceDN w:val="0"/>
        <w:jc w:val="center"/>
        <w:rPr>
          <w:rFonts w:ascii="仿宋" w:hAnsi="仿宋" w:eastAsia="仿宋" w:cs="仿宋"/>
          <w:b/>
          <w:color w:val="auto"/>
          <w:spacing w:val="6"/>
          <w:sz w:val="32"/>
          <w:szCs w:val="32"/>
          <w:highlight w:val="none"/>
        </w:rPr>
      </w:pPr>
    </w:p>
    <w:p w14:paraId="6CB1BA21">
      <w:pPr>
        <w:autoSpaceDE w:val="0"/>
        <w:autoSpaceDN w:val="0"/>
        <w:jc w:val="center"/>
        <w:rPr>
          <w:rFonts w:ascii="仿宋" w:hAnsi="仿宋" w:eastAsia="仿宋" w:cs="仿宋"/>
          <w:b/>
          <w:color w:val="auto"/>
          <w:spacing w:val="6"/>
          <w:sz w:val="32"/>
          <w:szCs w:val="32"/>
          <w:highlight w:val="none"/>
        </w:rPr>
      </w:pPr>
    </w:p>
    <w:p w14:paraId="07D7A6E8">
      <w:pPr>
        <w:autoSpaceDE w:val="0"/>
        <w:autoSpaceDN w:val="0"/>
        <w:jc w:val="center"/>
        <w:rPr>
          <w:rFonts w:ascii="仿宋" w:hAnsi="仿宋" w:eastAsia="仿宋" w:cs="仿宋"/>
          <w:b/>
          <w:color w:val="auto"/>
          <w:spacing w:val="6"/>
          <w:sz w:val="32"/>
          <w:szCs w:val="32"/>
          <w:highlight w:val="none"/>
        </w:rPr>
      </w:pPr>
    </w:p>
    <w:p w14:paraId="269A43D2">
      <w:pPr>
        <w:autoSpaceDE w:val="0"/>
        <w:autoSpaceDN w:val="0"/>
        <w:jc w:val="center"/>
        <w:rPr>
          <w:rFonts w:ascii="仿宋" w:hAnsi="仿宋" w:eastAsia="仿宋" w:cs="仿宋"/>
          <w:b/>
          <w:color w:val="auto"/>
          <w:spacing w:val="6"/>
          <w:sz w:val="32"/>
          <w:szCs w:val="32"/>
          <w:highlight w:val="none"/>
        </w:rPr>
      </w:pPr>
    </w:p>
    <w:p w14:paraId="29A32BF2">
      <w:pPr>
        <w:autoSpaceDE w:val="0"/>
        <w:autoSpaceDN w:val="0"/>
        <w:jc w:val="center"/>
        <w:rPr>
          <w:rFonts w:ascii="仿宋" w:hAnsi="仿宋" w:eastAsia="仿宋" w:cs="仿宋"/>
          <w:b/>
          <w:color w:val="auto"/>
          <w:spacing w:val="6"/>
          <w:sz w:val="32"/>
          <w:szCs w:val="32"/>
          <w:highlight w:val="none"/>
        </w:rPr>
      </w:pPr>
    </w:p>
    <w:p w14:paraId="452CA286">
      <w:pPr>
        <w:autoSpaceDE w:val="0"/>
        <w:autoSpaceDN w:val="0"/>
        <w:jc w:val="center"/>
        <w:rPr>
          <w:rFonts w:ascii="仿宋" w:hAnsi="仿宋" w:eastAsia="仿宋" w:cs="仿宋"/>
          <w:b/>
          <w:color w:val="auto"/>
          <w:spacing w:val="6"/>
          <w:sz w:val="32"/>
          <w:szCs w:val="32"/>
          <w:highlight w:val="none"/>
        </w:rPr>
      </w:pPr>
    </w:p>
    <w:p w14:paraId="285AF00F">
      <w:pPr>
        <w:autoSpaceDE w:val="0"/>
        <w:autoSpaceDN w:val="0"/>
        <w:jc w:val="center"/>
        <w:rPr>
          <w:rFonts w:ascii="仿宋" w:hAnsi="仿宋" w:eastAsia="仿宋" w:cs="仿宋"/>
          <w:b/>
          <w:color w:val="auto"/>
          <w:spacing w:val="6"/>
          <w:sz w:val="32"/>
          <w:szCs w:val="32"/>
          <w:highlight w:val="none"/>
        </w:rPr>
      </w:pPr>
    </w:p>
    <w:p w14:paraId="173ACD66">
      <w:pPr>
        <w:autoSpaceDE w:val="0"/>
        <w:autoSpaceDN w:val="0"/>
        <w:jc w:val="center"/>
        <w:rPr>
          <w:rFonts w:ascii="仿宋" w:hAnsi="仿宋" w:eastAsia="仿宋" w:cs="仿宋"/>
          <w:b/>
          <w:color w:val="auto"/>
          <w:spacing w:val="6"/>
          <w:sz w:val="32"/>
          <w:szCs w:val="32"/>
          <w:highlight w:val="none"/>
        </w:rPr>
      </w:pPr>
    </w:p>
    <w:p w14:paraId="021ED492">
      <w:pPr>
        <w:autoSpaceDE w:val="0"/>
        <w:autoSpaceDN w:val="0"/>
        <w:jc w:val="center"/>
        <w:rPr>
          <w:rFonts w:ascii="仿宋" w:hAnsi="仿宋" w:eastAsia="仿宋" w:cs="仿宋"/>
          <w:b/>
          <w:color w:val="auto"/>
          <w:spacing w:val="6"/>
          <w:sz w:val="32"/>
          <w:szCs w:val="32"/>
          <w:highlight w:val="none"/>
        </w:rPr>
      </w:pPr>
    </w:p>
    <w:p w14:paraId="775AF1DA">
      <w:pPr>
        <w:spacing w:line="360" w:lineRule="auto"/>
        <w:rPr>
          <w:rFonts w:ascii="仿宋" w:hAnsi="仿宋" w:eastAsia="仿宋" w:cs="仿宋"/>
          <w:b/>
          <w:color w:val="auto"/>
          <w:spacing w:val="6"/>
          <w:sz w:val="32"/>
          <w:szCs w:val="32"/>
          <w:highlight w:val="none"/>
        </w:rPr>
      </w:pPr>
    </w:p>
    <w:p w14:paraId="2FBA8020">
      <w:pPr>
        <w:spacing w:line="288" w:lineRule="auto"/>
        <w:rPr>
          <w:rFonts w:ascii="仿宋" w:hAnsi="仿宋" w:eastAsia="仿宋" w:cs="仿宋"/>
          <w:b/>
          <w:color w:val="auto"/>
          <w:spacing w:val="6"/>
          <w:sz w:val="32"/>
          <w:szCs w:val="32"/>
          <w:highlight w:val="none"/>
        </w:rPr>
      </w:pPr>
    </w:p>
    <w:p w14:paraId="6F034B4A">
      <w:pPr>
        <w:spacing w:line="288"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7BD3257">
      <w:pPr>
        <w:spacing w:line="288" w:lineRule="auto"/>
        <w:jc w:val="center"/>
        <w:rPr>
          <w:rFonts w:ascii="仿宋" w:hAnsi="仿宋" w:eastAsia="仿宋" w:cs="仿宋"/>
          <w:color w:val="auto"/>
          <w:sz w:val="24"/>
          <w:highlight w:val="none"/>
          <w:u w:val="single"/>
        </w:rPr>
      </w:pPr>
    </w:p>
    <w:p w14:paraId="2DB2428F">
      <w:pP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8EF5D0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7FF4152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4D36B7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A40B12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35409E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667E4F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F9EBA0B">
      <w:pPr>
        <w:snapToGrid w:val="0"/>
        <w:spacing w:line="288"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F2DA7E4">
      <w:pPr>
        <w:snapToGrid w:val="0"/>
        <w:spacing w:line="288"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0A0457A">
      <w:pPr>
        <w:spacing w:line="288"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859C8FA">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5CD160B2">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E769DB1">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D3920DB">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7D3B8B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FC8D98C">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ACE073C">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1A79D9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D896F82">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94D59B7">
      <w:pPr>
        <w:pStyle w:val="23"/>
        <w:rPr>
          <w:rFonts w:ascii="仿宋" w:hAnsi="仿宋" w:eastAsia="仿宋" w:cs="仿宋"/>
          <w:color w:val="auto"/>
          <w:highlight w:val="none"/>
          <w:lang w:val="en-US"/>
        </w:rPr>
      </w:pPr>
    </w:p>
    <w:p w14:paraId="3C7C29C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9AEDDE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841C03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5A81A8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3DCC29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64A09D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3EC454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D1D6AA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0ADC073">
      <w:pPr>
        <w:widowControl/>
        <w:jc w:val="left"/>
        <w:rPr>
          <w:rFonts w:ascii="仿宋" w:hAnsi="仿宋" w:eastAsia="仿宋" w:cs="仿宋"/>
          <w:color w:val="auto"/>
          <w:kern w:val="0"/>
          <w:sz w:val="24"/>
          <w:highlight w:val="none"/>
        </w:rPr>
      </w:pPr>
    </w:p>
    <w:p w14:paraId="3D266B5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5762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345A57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6992FF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392CCD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859CFF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AA7BA2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828084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52D9AF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2EAE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51205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21222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472E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ED83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6FEE0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7EDFC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47B6E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6C4D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3059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69A61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F0D87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A4E2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F6E84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D7B9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B23E1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BEC9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8F3457">
            <w:pPr>
              <w:widowControl/>
              <w:jc w:val="left"/>
              <w:rPr>
                <w:rFonts w:ascii="仿宋" w:hAnsi="仿宋" w:eastAsia="仿宋" w:cs="仿宋"/>
                <w:color w:val="auto"/>
                <w:kern w:val="0"/>
                <w:sz w:val="24"/>
                <w:highlight w:val="none"/>
              </w:rPr>
            </w:pPr>
          </w:p>
        </w:tc>
        <w:tc>
          <w:tcPr>
            <w:tcW w:w="1560" w:type="dxa"/>
            <w:vAlign w:val="center"/>
          </w:tcPr>
          <w:p w14:paraId="5BF8B5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7862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2921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D50C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C6ABE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D561E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16FF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FE9F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F2D64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B0ED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000E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30C14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D5874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F3D2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CEA4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AE50EA">
            <w:pPr>
              <w:widowControl/>
              <w:jc w:val="left"/>
              <w:rPr>
                <w:rFonts w:ascii="仿宋" w:hAnsi="仿宋" w:eastAsia="仿宋" w:cs="仿宋"/>
                <w:color w:val="auto"/>
                <w:kern w:val="0"/>
                <w:sz w:val="24"/>
                <w:highlight w:val="none"/>
              </w:rPr>
            </w:pPr>
          </w:p>
        </w:tc>
        <w:tc>
          <w:tcPr>
            <w:tcW w:w="1560" w:type="dxa"/>
            <w:vAlign w:val="center"/>
          </w:tcPr>
          <w:p w14:paraId="53D7D3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14563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1811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3D3B0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6B169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A0E39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A946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E478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2DED4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BA92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B159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59EFD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72F49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52B41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41B1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E3BDC4">
            <w:pPr>
              <w:widowControl/>
              <w:jc w:val="left"/>
              <w:rPr>
                <w:rFonts w:ascii="仿宋" w:hAnsi="仿宋" w:eastAsia="仿宋" w:cs="仿宋"/>
                <w:color w:val="auto"/>
                <w:kern w:val="0"/>
                <w:sz w:val="24"/>
                <w:highlight w:val="none"/>
              </w:rPr>
            </w:pPr>
          </w:p>
        </w:tc>
        <w:tc>
          <w:tcPr>
            <w:tcW w:w="1560" w:type="dxa"/>
            <w:vAlign w:val="center"/>
          </w:tcPr>
          <w:p w14:paraId="6A8FBC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793C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7F3B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B4103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DEB83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D9F38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A63A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C053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7F217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73B7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30CA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34E7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3804A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4EB17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7853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E873EE">
            <w:pPr>
              <w:widowControl/>
              <w:jc w:val="left"/>
              <w:rPr>
                <w:rFonts w:ascii="仿宋" w:hAnsi="仿宋" w:eastAsia="仿宋" w:cs="仿宋"/>
                <w:color w:val="auto"/>
                <w:kern w:val="0"/>
                <w:sz w:val="24"/>
                <w:highlight w:val="none"/>
              </w:rPr>
            </w:pPr>
          </w:p>
        </w:tc>
        <w:tc>
          <w:tcPr>
            <w:tcW w:w="1560" w:type="dxa"/>
            <w:vAlign w:val="center"/>
          </w:tcPr>
          <w:p w14:paraId="78081F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68C8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740A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D2909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0B322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DFF02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171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264D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40011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7735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93F2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86CB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0DC34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782C1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4BDE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F302DE">
            <w:pPr>
              <w:widowControl/>
              <w:jc w:val="left"/>
              <w:rPr>
                <w:rFonts w:ascii="仿宋" w:hAnsi="仿宋" w:eastAsia="仿宋" w:cs="仿宋"/>
                <w:color w:val="auto"/>
                <w:kern w:val="0"/>
                <w:sz w:val="24"/>
                <w:highlight w:val="none"/>
              </w:rPr>
            </w:pPr>
          </w:p>
        </w:tc>
        <w:tc>
          <w:tcPr>
            <w:tcW w:w="1560" w:type="dxa"/>
            <w:vAlign w:val="center"/>
          </w:tcPr>
          <w:p w14:paraId="47F2F1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E952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DEE0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A5EB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39253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DADF0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770A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5F9C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5F857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0526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01CE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FEFC3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94471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3064F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26A6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38BDB8">
            <w:pPr>
              <w:widowControl/>
              <w:jc w:val="left"/>
              <w:rPr>
                <w:rFonts w:ascii="仿宋" w:hAnsi="仿宋" w:eastAsia="仿宋" w:cs="仿宋"/>
                <w:color w:val="auto"/>
                <w:kern w:val="0"/>
                <w:sz w:val="24"/>
                <w:highlight w:val="none"/>
              </w:rPr>
            </w:pPr>
          </w:p>
        </w:tc>
        <w:tc>
          <w:tcPr>
            <w:tcW w:w="1560" w:type="dxa"/>
            <w:vAlign w:val="center"/>
          </w:tcPr>
          <w:p w14:paraId="37490B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2CD3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256E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8B7AA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B6BCC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C3BD5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6B9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2D7D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66537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0CA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D1CD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389D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CEE6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916F6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261E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46841A">
            <w:pPr>
              <w:widowControl/>
              <w:jc w:val="left"/>
              <w:rPr>
                <w:rFonts w:ascii="仿宋" w:hAnsi="仿宋" w:eastAsia="仿宋" w:cs="仿宋"/>
                <w:color w:val="auto"/>
                <w:kern w:val="0"/>
                <w:sz w:val="24"/>
                <w:highlight w:val="none"/>
              </w:rPr>
            </w:pPr>
          </w:p>
        </w:tc>
        <w:tc>
          <w:tcPr>
            <w:tcW w:w="1560" w:type="dxa"/>
            <w:vAlign w:val="center"/>
          </w:tcPr>
          <w:p w14:paraId="6F7822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E87E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1AB0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086FD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7E8D8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447D8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692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4176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C783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38C4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1AAA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79F5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5D493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895B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3890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0A161B">
            <w:pPr>
              <w:widowControl/>
              <w:jc w:val="left"/>
              <w:rPr>
                <w:rFonts w:ascii="仿宋" w:hAnsi="仿宋" w:eastAsia="仿宋" w:cs="仿宋"/>
                <w:color w:val="auto"/>
                <w:kern w:val="0"/>
                <w:sz w:val="24"/>
                <w:highlight w:val="none"/>
              </w:rPr>
            </w:pPr>
          </w:p>
        </w:tc>
        <w:tc>
          <w:tcPr>
            <w:tcW w:w="1560" w:type="dxa"/>
            <w:vAlign w:val="center"/>
          </w:tcPr>
          <w:p w14:paraId="01BCB2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5AA7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9C18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8C98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AB0F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E58AF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E1D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E9C4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70548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762A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96F6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533F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45A9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A92D1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34DE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6A6EC3">
            <w:pPr>
              <w:widowControl/>
              <w:jc w:val="left"/>
              <w:rPr>
                <w:rFonts w:ascii="仿宋" w:hAnsi="仿宋" w:eastAsia="仿宋" w:cs="仿宋"/>
                <w:color w:val="auto"/>
                <w:kern w:val="0"/>
                <w:sz w:val="24"/>
                <w:highlight w:val="none"/>
              </w:rPr>
            </w:pPr>
          </w:p>
        </w:tc>
        <w:tc>
          <w:tcPr>
            <w:tcW w:w="1560" w:type="dxa"/>
            <w:vAlign w:val="center"/>
          </w:tcPr>
          <w:p w14:paraId="0BD50F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5F7D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C86D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F0EF2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4A24E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3983B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6C0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C690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853DE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7BA9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1B85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1AB6E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02FFC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C340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6962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8FEF8">
            <w:pPr>
              <w:widowControl/>
              <w:jc w:val="left"/>
              <w:rPr>
                <w:rFonts w:ascii="仿宋" w:hAnsi="仿宋" w:eastAsia="仿宋" w:cs="仿宋"/>
                <w:color w:val="auto"/>
                <w:kern w:val="0"/>
                <w:sz w:val="24"/>
                <w:highlight w:val="none"/>
              </w:rPr>
            </w:pPr>
          </w:p>
        </w:tc>
        <w:tc>
          <w:tcPr>
            <w:tcW w:w="1560" w:type="dxa"/>
            <w:vAlign w:val="center"/>
          </w:tcPr>
          <w:p w14:paraId="7F8B6F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78EB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76CF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85582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7F9AC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4DF5C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FB5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55B8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3AAE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67B1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008E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740F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0850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28C6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A97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F2F9D9">
            <w:pPr>
              <w:widowControl/>
              <w:jc w:val="left"/>
              <w:rPr>
                <w:rFonts w:ascii="仿宋" w:hAnsi="仿宋" w:eastAsia="仿宋" w:cs="仿宋"/>
                <w:color w:val="auto"/>
                <w:kern w:val="0"/>
                <w:sz w:val="24"/>
                <w:highlight w:val="none"/>
              </w:rPr>
            </w:pPr>
          </w:p>
        </w:tc>
        <w:tc>
          <w:tcPr>
            <w:tcW w:w="1560" w:type="dxa"/>
            <w:vAlign w:val="center"/>
          </w:tcPr>
          <w:p w14:paraId="693448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1351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E3AA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FE744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09ABD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982DB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5762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2E7B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38CD2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437D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7F77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5C39D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5C2FD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774F4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65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003A93">
            <w:pPr>
              <w:widowControl/>
              <w:jc w:val="left"/>
              <w:rPr>
                <w:rFonts w:ascii="仿宋" w:hAnsi="仿宋" w:eastAsia="仿宋" w:cs="仿宋"/>
                <w:color w:val="auto"/>
                <w:kern w:val="0"/>
                <w:sz w:val="24"/>
                <w:highlight w:val="none"/>
              </w:rPr>
            </w:pPr>
          </w:p>
        </w:tc>
        <w:tc>
          <w:tcPr>
            <w:tcW w:w="1560" w:type="dxa"/>
            <w:vAlign w:val="center"/>
          </w:tcPr>
          <w:p w14:paraId="39ED65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B4CFF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A80A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55067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24588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34E17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312C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8EDF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BFB3B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340C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6440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29670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D1A9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2C700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3A15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419663">
            <w:pPr>
              <w:widowControl/>
              <w:jc w:val="left"/>
              <w:rPr>
                <w:rFonts w:ascii="仿宋" w:hAnsi="仿宋" w:eastAsia="仿宋" w:cs="仿宋"/>
                <w:color w:val="auto"/>
                <w:kern w:val="0"/>
                <w:sz w:val="24"/>
                <w:highlight w:val="none"/>
              </w:rPr>
            </w:pPr>
          </w:p>
        </w:tc>
        <w:tc>
          <w:tcPr>
            <w:tcW w:w="1560" w:type="dxa"/>
            <w:vAlign w:val="center"/>
          </w:tcPr>
          <w:p w14:paraId="066F08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DD00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9267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7C7D8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B66BD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1BAEB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ACAD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8546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572FA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6147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B83F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6E96C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6B38B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AFAD7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A98E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19895C">
            <w:pPr>
              <w:widowControl/>
              <w:jc w:val="left"/>
              <w:rPr>
                <w:rFonts w:ascii="仿宋" w:hAnsi="仿宋" w:eastAsia="仿宋" w:cs="仿宋"/>
                <w:color w:val="auto"/>
                <w:kern w:val="0"/>
                <w:sz w:val="24"/>
                <w:highlight w:val="none"/>
              </w:rPr>
            </w:pPr>
          </w:p>
        </w:tc>
        <w:tc>
          <w:tcPr>
            <w:tcW w:w="1560" w:type="dxa"/>
            <w:vAlign w:val="center"/>
          </w:tcPr>
          <w:p w14:paraId="3DF426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42CE4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E07F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9C1A4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79296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66D72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AAC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82EC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D584A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60BF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E7B7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E2B7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25E9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FFFE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34A086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18CBAC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068B3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0AB5D8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C4B814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261713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68FCB7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3C1C5CC">
      <w:pPr>
        <w:widowControl/>
        <w:jc w:val="left"/>
        <w:rPr>
          <w:rFonts w:ascii="仿宋" w:hAnsi="仿宋" w:eastAsia="仿宋" w:cs="仿宋"/>
          <w:color w:val="auto"/>
          <w:kern w:val="0"/>
          <w:sz w:val="24"/>
          <w:highlight w:val="none"/>
        </w:rPr>
      </w:pPr>
    </w:p>
    <w:p w14:paraId="5F381A12">
      <w:pPr>
        <w:widowControl/>
        <w:jc w:val="left"/>
        <w:rPr>
          <w:rFonts w:ascii="仿宋" w:hAnsi="仿宋" w:eastAsia="仿宋" w:cs="仿宋"/>
          <w:color w:val="auto"/>
          <w:kern w:val="0"/>
          <w:sz w:val="24"/>
          <w:highlight w:val="none"/>
        </w:rPr>
      </w:pPr>
    </w:p>
    <w:p w14:paraId="1A3910F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3564EE0">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4CFE57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D79EF2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529F68D">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722701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DA7322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13E559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FF7EAAE">
      <w:pPr>
        <w:widowControl/>
        <w:jc w:val="left"/>
        <w:rPr>
          <w:rFonts w:ascii="仿宋" w:hAnsi="仿宋" w:eastAsia="仿宋" w:cs="仿宋"/>
          <w:color w:val="auto"/>
          <w:kern w:val="0"/>
          <w:sz w:val="18"/>
          <w:szCs w:val="18"/>
          <w:highlight w:val="none"/>
        </w:rPr>
      </w:pPr>
    </w:p>
    <w:p w14:paraId="294DA744">
      <w:pPr>
        <w:widowControl/>
        <w:jc w:val="left"/>
        <w:rPr>
          <w:rFonts w:ascii="仿宋" w:hAnsi="仿宋" w:eastAsia="仿宋" w:cs="仿宋"/>
          <w:color w:val="auto"/>
          <w:kern w:val="0"/>
          <w:sz w:val="18"/>
          <w:szCs w:val="18"/>
          <w:highlight w:val="none"/>
        </w:rPr>
      </w:pPr>
    </w:p>
    <w:p w14:paraId="122AC6E3">
      <w:pPr>
        <w:widowControl/>
        <w:jc w:val="left"/>
        <w:rPr>
          <w:rFonts w:ascii="仿宋" w:hAnsi="仿宋" w:eastAsia="仿宋" w:cs="仿宋"/>
          <w:color w:val="auto"/>
          <w:kern w:val="0"/>
          <w:sz w:val="18"/>
          <w:szCs w:val="18"/>
          <w:highlight w:val="none"/>
        </w:rPr>
      </w:pPr>
    </w:p>
    <w:p w14:paraId="57E9C755">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D77A25F">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4C6B58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93D9B2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1B7028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F946A6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372CD3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201AC94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B5A60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D07059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765E7B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4344D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3E2FFD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6DE4F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184E5F6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8BCE47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884C82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977543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174A1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FCE79F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3339DB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46B75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89BCF9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6AC68EB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F66E5C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4B76BA3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985B6D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339A72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D90EE1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6163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35B548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63683F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7FE737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D2ED86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3945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0652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2229C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90EC5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A75B9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83F0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1CD5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D99E61">
            <w:pPr>
              <w:widowControl/>
              <w:jc w:val="left"/>
              <w:rPr>
                <w:rFonts w:ascii="仿宋" w:hAnsi="仿宋" w:eastAsia="仿宋" w:cs="仿宋"/>
                <w:color w:val="auto"/>
                <w:kern w:val="0"/>
                <w:sz w:val="24"/>
                <w:highlight w:val="none"/>
              </w:rPr>
            </w:pPr>
          </w:p>
        </w:tc>
        <w:tc>
          <w:tcPr>
            <w:tcW w:w="1025" w:type="dxa"/>
            <w:vMerge w:val="continue"/>
            <w:vAlign w:val="center"/>
          </w:tcPr>
          <w:p w14:paraId="372285BA">
            <w:pPr>
              <w:widowControl/>
              <w:jc w:val="left"/>
              <w:rPr>
                <w:rFonts w:ascii="仿宋" w:hAnsi="仿宋" w:eastAsia="仿宋" w:cs="仿宋"/>
                <w:color w:val="auto"/>
                <w:kern w:val="0"/>
                <w:sz w:val="24"/>
                <w:highlight w:val="none"/>
              </w:rPr>
            </w:pPr>
          </w:p>
        </w:tc>
        <w:tc>
          <w:tcPr>
            <w:tcW w:w="2836" w:type="dxa"/>
            <w:vMerge w:val="continue"/>
            <w:vAlign w:val="center"/>
          </w:tcPr>
          <w:p w14:paraId="0FE656A7">
            <w:pPr>
              <w:widowControl/>
              <w:jc w:val="left"/>
              <w:rPr>
                <w:rFonts w:ascii="仿宋" w:hAnsi="仿宋" w:eastAsia="仿宋" w:cs="仿宋"/>
                <w:color w:val="auto"/>
                <w:kern w:val="0"/>
                <w:sz w:val="24"/>
                <w:highlight w:val="none"/>
              </w:rPr>
            </w:pPr>
          </w:p>
        </w:tc>
        <w:tc>
          <w:tcPr>
            <w:tcW w:w="606" w:type="dxa"/>
            <w:vAlign w:val="center"/>
          </w:tcPr>
          <w:p w14:paraId="46ACE1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A735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298C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EA24D1">
            <w:pPr>
              <w:widowControl/>
              <w:jc w:val="left"/>
              <w:rPr>
                <w:rFonts w:ascii="仿宋" w:hAnsi="仿宋" w:eastAsia="仿宋" w:cs="仿宋"/>
                <w:color w:val="auto"/>
                <w:kern w:val="0"/>
                <w:sz w:val="24"/>
                <w:highlight w:val="none"/>
              </w:rPr>
            </w:pPr>
          </w:p>
        </w:tc>
        <w:tc>
          <w:tcPr>
            <w:tcW w:w="1025" w:type="dxa"/>
            <w:vMerge w:val="continue"/>
            <w:vAlign w:val="center"/>
          </w:tcPr>
          <w:p w14:paraId="2356983C">
            <w:pPr>
              <w:widowControl/>
              <w:jc w:val="left"/>
              <w:rPr>
                <w:rFonts w:ascii="仿宋" w:hAnsi="仿宋" w:eastAsia="仿宋" w:cs="仿宋"/>
                <w:color w:val="auto"/>
                <w:kern w:val="0"/>
                <w:sz w:val="24"/>
                <w:highlight w:val="none"/>
              </w:rPr>
            </w:pPr>
          </w:p>
        </w:tc>
        <w:tc>
          <w:tcPr>
            <w:tcW w:w="2836" w:type="dxa"/>
            <w:vMerge w:val="continue"/>
            <w:vAlign w:val="center"/>
          </w:tcPr>
          <w:p w14:paraId="0E5FCBB9">
            <w:pPr>
              <w:widowControl/>
              <w:jc w:val="left"/>
              <w:rPr>
                <w:rFonts w:ascii="仿宋" w:hAnsi="仿宋" w:eastAsia="仿宋" w:cs="仿宋"/>
                <w:color w:val="auto"/>
                <w:kern w:val="0"/>
                <w:sz w:val="24"/>
                <w:highlight w:val="none"/>
              </w:rPr>
            </w:pPr>
          </w:p>
        </w:tc>
        <w:tc>
          <w:tcPr>
            <w:tcW w:w="606" w:type="dxa"/>
            <w:vAlign w:val="center"/>
          </w:tcPr>
          <w:p w14:paraId="4AB858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EF03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0299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5E1963">
            <w:pPr>
              <w:widowControl/>
              <w:jc w:val="left"/>
              <w:rPr>
                <w:rFonts w:ascii="仿宋" w:hAnsi="仿宋" w:eastAsia="仿宋" w:cs="仿宋"/>
                <w:color w:val="auto"/>
                <w:kern w:val="0"/>
                <w:sz w:val="24"/>
                <w:highlight w:val="none"/>
              </w:rPr>
            </w:pPr>
          </w:p>
        </w:tc>
        <w:tc>
          <w:tcPr>
            <w:tcW w:w="1025" w:type="dxa"/>
            <w:vMerge w:val="restart"/>
            <w:vAlign w:val="center"/>
          </w:tcPr>
          <w:p w14:paraId="56E914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60553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73944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318E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0DE7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1DA986">
            <w:pPr>
              <w:widowControl/>
              <w:jc w:val="left"/>
              <w:rPr>
                <w:rFonts w:ascii="仿宋" w:hAnsi="仿宋" w:eastAsia="仿宋" w:cs="仿宋"/>
                <w:color w:val="auto"/>
                <w:kern w:val="0"/>
                <w:sz w:val="24"/>
                <w:highlight w:val="none"/>
              </w:rPr>
            </w:pPr>
          </w:p>
        </w:tc>
        <w:tc>
          <w:tcPr>
            <w:tcW w:w="1025" w:type="dxa"/>
            <w:vMerge w:val="continue"/>
            <w:vAlign w:val="center"/>
          </w:tcPr>
          <w:p w14:paraId="4F7A18F3">
            <w:pPr>
              <w:widowControl/>
              <w:jc w:val="left"/>
              <w:rPr>
                <w:rFonts w:ascii="仿宋" w:hAnsi="仿宋" w:eastAsia="仿宋" w:cs="仿宋"/>
                <w:color w:val="auto"/>
                <w:kern w:val="0"/>
                <w:sz w:val="24"/>
                <w:highlight w:val="none"/>
              </w:rPr>
            </w:pPr>
          </w:p>
        </w:tc>
        <w:tc>
          <w:tcPr>
            <w:tcW w:w="2836" w:type="dxa"/>
            <w:vMerge w:val="continue"/>
            <w:vAlign w:val="center"/>
          </w:tcPr>
          <w:p w14:paraId="2539DCF7">
            <w:pPr>
              <w:widowControl/>
              <w:jc w:val="left"/>
              <w:rPr>
                <w:rFonts w:ascii="仿宋" w:hAnsi="仿宋" w:eastAsia="仿宋" w:cs="仿宋"/>
                <w:color w:val="auto"/>
                <w:kern w:val="0"/>
                <w:sz w:val="24"/>
                <w:highlight w:val="none"/>
              </w:rPr>
            </w:pPr>
          </w:p>
        </w:tc>
        <w:tc>
          <w:tcPr>
            <w:tcW w:w="606" w:type="dxa"/>
            <w:vAlign w:val="center"/>
          </w:tcPr>
          <w:p w14:paraId="55C863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2B16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0CC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79E75">
            <w:pPr>
              <w:widowControl/>
              <w:jc w:val="left"/>
              <w:rPr>
                <w:rFonts w:ascii="仿宋" w:hAnsi="仿宋" w:eastAsia="仿宋" w:cs="仿宋"/>
                <w:color w:val="auto"/>
                <w:kern w:val="0"/>
                <w:sz w:val="24"/>
                <w:highlight w:val="none"/>
              </w:rPr>
            </w:pPr>
          </w:p>
        </w:tc>
        <w:tc>
          <w:tcPr>
            <w:tcW w:w="1025" w:type="dxa"/>
            <w:vMerge w:val="continue"/>
            <w:vAlign w:val="center"/>
          </w:tcPr>
          <w:p w14:paraId="1DF5D5B5">
            <w:pPr>
              <w:widowControl/>
              <w:jc w:val="left"/>
              <w:rPr>
                <w:rFonts w:ascii="仿宋" w:hAnsi="仿宋" w:eastAsia="仿宋" w:cs="仿宋"/>
                <w:color w:val="auto"/>
                <w:kern w:val="0"/>
                <w:sz w:val="24"/>
                <w:highlight w:val="none"/>
              </w:rPr>
            </w:pPr>
          </w:p>
        </w:tc>
        <w:tc>
          <w:tcPr>
            <w:tcW w:w="2836" w:type="dxa"/>
            <w:vMerge w:val="continue"/>
            <w:vAlign w:val="center"/>
          </w:tcPr>
          <w:p w14:paraId="719B9062">
            <w:pPr>
              <w:widowControl/>
              <w:jc w:val="left"/>
              <w:rPr>
                <w:rFonts w:ascii="仿宋" w:hAnsi="仿宋" w:eastAsia="仿宋" w:cs="仿宋"/>
                <w:color w:val="auto"/>
                <w:kern w:val="0"/>
                <w:sz w:val="24"/>
                <w:highlight w:val="none"/>
              </w:rPr>
            </w:pPr>
          </w:p>
        </w:tc>
        <w:tc>
          <w:tcPr>
            <w:tcW w:w="606" w:type="dxa"/>
            <w:vAlign w:val="center"/>
          </w:tcPr>
          <w:p w14:paraId="52EE95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159B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D89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D24355">
            <w:pPr>
              <w:widowControl/>
              <w:jc w:val="left"/>
              <w:rPr>
                <w:rFonts w:ascii="仿宋" w:hAnsi="仿宋" w:eastAsia="仿宋" w:cs="仿宋"/>
                <w:color w:val="auto"/>
                <w:kern w:val="0"/>
                <w:sz w:val="24"/>
                <w:highlight w:val="none"/>
              </w:rPr>
            </w:pPr>
          </w:p>
        </w:tc>
        <w:tc>
          <w:tcPr>
            <w:tcW w:w="1025" w:type="dxa"/>
            <w:vMerge w:val="continue"/>
            <w:vAlign w:val="center"/>
          </w:tcPr>
          <w:p w14:paraId="501E5445">
            <w:pPr>
              <w:widowControl/>
              <w:jc w:val="left"/>
              <w:rPr>
                <w:rFonts w:ascii="仿宋" w:hAnsi="仿宋" w:eastAsia="仿宋" w:cs="仿宋"/>
                <w:color w:val="auto"/>
                <w:kern w:val="0"/>
                <w:sz w:val="24"/>
                <w:highlight w:val="none"/>
              </w:rPr>
            </w:pPr>
          </w:p>
        </w:tc>
        <w:tc>
          <w:tcPr>
            <w:tcW w:w="2836" w:type="dxa"/>
            <w:vMerge w:val="restart"/>
            <w:vAlign w:val="center"/>
          </w:tcPr>
          <w:p w14:paraId="3731C1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CBB8B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1215D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82E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7B1069">
            <w:pPr>
              <w:widowControl/>
              <w:jc w:val="left"/>
              <w:rPr>
                <w:rFonts w:ascii="仿宋" w:hAnsi="仿宋" w:eastAsia="仿宋" w:cs="仿宋"/>
                <w:color w:val="auto"/>
                <w:kern w:val="0"/>
                <w:sz w:val="24"/>
                <w:highlight w:val="none"/>
              </w:rPr>
            </w:pPr>
          </w:p>
        </w:tc>
        <w:tc>
          <w:tcPr>
            <w:tcW w:w="1025" w:type="dxa"/>
            <w:vMerge w:val="continue"/>
            <w:vAlign w:val="center"/>
          </w:tcPr>
          <w:p w14:paraId="22DC7C80">
            <w:pPr>
              <w:widowControl/>
              <w:jc w:val="left"/>
              <w:rPr>
                <w:rFonts w:ascii="仿宋" w:hAnsi="仿宋" w:eastAsia="仿宋" w:cs="仿宋"/>
                <w:color w:val="auto"/>
                <w:kern w:val="0"/>
                <w:sz w:val="24"/>
                <w:highlight w:val="none"/>
              </w:rPr>
            </w:pPr>
          </w:p>
        </w:tc>
        <w:tc>
          <w:tcPr>
            <w:tcW w:w="2836" w:type="dxa"/>
            <w:vMerge w:val="continue"/>
            <w:vAlign w:val="center"/>
          </w:tcPr>
          <w:p w14:paraId="014A3A2C">
            <w:pPr>
              <w:widowControl/>
              <w:jc w:val="left"/>
              <w:rPr>
                <w:rFonts w:ascii="仿宋" w:hAnsi="仿宋" w:eastAsia="仿宋" w:cs="仿宋"/>
                <w:color w:val="auto"/>
                <w:kern w:val="0"/>
                <w:sz w:val="24"/>
                <w:highlight w:val="none"/>
              </w:rPr>
            </w:pPr>
          </w:p>
        </w:tc>
        <w:tc>
          <w:tcPr>
            <w:tcW w:w="606" w:type="dxa"/>
            <w:vAlign w:val="center"/>
          </w:tcPr>
          <w:p w14:paraId="350AC2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B6B9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97F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56D03">
            <w:pPr>
              <w:widowControl/>
              <w:jc w:val="left"/>
              <w:rPr>
                <w:rFonts w:ascii="仿宋" w:hAnsi="仿宋" w:eastAsia="仿宋" w:cs="仿宋"/>
                <w:color w:val="auto"/>
                <w:kern w:val="0"/>
                <w:sz w:val="24"/>
                <w:highlight w:val="none"/>
              </w:rPr>
            </w:pPr>
          </w:p>
        </w:tc>
        <w:tc>
          <w:tcPr>
            <w:tcW w:w="1025" w:type="dxa"/>
            <w:vMerge w:val="continue"/>
            <w:vAlign w:val="center"/>
          </w:tcPr>
          <w:p w14:paraId="0BE64DB7">
            <w:pPr>
              <w:widowControl/>
              <w:jc w:val="left"/>
              <w:rPr>
                <w:rFonts w:ascii="仿宋" w:hAnsi="仿宋" w:eastAsia="仿宋" w:cs="仿宋"/>
                <w:color w:val="auto"/>
                <w:kern w:val="0"/>
                <w:sz w:val="24"/>
                <w:highlight w:val="none"/>
              </w:rPr>
            </w:pPr>
          </w:p>
        </w:tc>
        <w:tc>
          <w:tcPr>
            <w:tcW w:w="2836" w:type="dxa"/>
            <w:vMerge w:val="continue"/>
            <w:vAlign w:val="center"/>
          </w:tcPr>
          <w:p w14:paraId="463E854E">
            <w:pPr>
              <w:widowControl/>
              <w:jc w:val="left"/>
              <w:rPr>
                <w:rFonts w:ascii="仿宋" w:hAnsi="仿宋" w:eastAsia="仿宋" w:cs="仿宋"/>
                <w:color w:val="auto"/>
                <w:kern w:val="0"/>
                <w:sz w:val="24"/>
                <w:highlight w:val="none"/>
              </w:rPr>
            </w:pPr>
          </w:p>
        </w:tc>
        <w:tc>
          <w:tcPr>
            <w:tcW w:w="606" w:type="dxa"/>
            <w:vAlign w:val="center"/>
          </w:tcPr>
          <w:p w14:paraId="5659E7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17E72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FC65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F7CC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720F8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96DAF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9C1C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9AAA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4E3094">
            <w:pPr>
              <w:widowControl/>
              <w:jc w:val="left"/>
              <w:rPr>
                <w:rFonts w:ascii="仿宋" w:hAnsi="仿宋" w:eastAsia="仿宋" w:cs="仿宋"/>
                <w:color w:val="auto"/>
                <w:kern w:val="0"/>
                <w:sz w:val="24"/>
                <w:highlight w:val="none"/>
              </w:rPr>
            </w:pPr>
          </w:p>
        </w:tc>
        <w:tc>
          <w:tcPr>
            <w:tcW w:w="2836" w:type="dxa"/>
            <w:vMerge w:val="continue"/>
            <w:vAlign w:val="center"/>
          </w:tcPr>
          <w:p w14:paraId="6264D7AB">
            <w:pPr>
              <w:widowControl/>
              <w:jc w:val="left"/>
              <w:rPr>
                <w:rFonts w:ascii="仿宋" w:hAnsi="仿宋" w:eastAsia="仿宋" w:cs="仿宋"/>
                <w:color w:val="auto"/>
                <w:kern w:val="0"/>
                <w:sz w:val="24"/>
                <w:highlight w:val="none"/>
              </w:rPr>
            </w:pPr>
          </w:p>
        </w:tc>
        <w:tc>
          <w:tcPr>
            <w:tcW w:w="606" w:type="dxa"/>
            <w:vAlign w:val="center"/>
          </w:tcPr>
          <w:p w14:paraId="433018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36A9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94C7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3557FB">
            <w:pPr>
              <w:widowControl/>
              <w:jc w:val="left"/>
              <w:rPr>
                <w:rFonts w:ascii="仿宋" w:hAnsi="仿宋" w:eastAsia="仿宋" w:cs="仿宋"/>
                <w:color w:val="auto"/>
                <w:kern w:val="0"/>
                <w:sz w:val="24"/>
                <w:highlight w:val="none"/>
              </w:rPr>
            </w:pPr>
          </w:p>
        </w:tc>
        <w:tc>
          <w:tcPr>
            <w:tcW w:w="2836" w:type="dxa"/>
            <w:vMerge w:val="continue"/>
            <w:vAlign w:val="center"/>
          </w:tcPr>
          <w:p w14:paraId="42C04647">
            <w:pPr>
              <w:widowControl/>
              <w:jc w:val="left"/>
              <w:rPr>
                <w:rFonts w:ascii="仿宋" w:hAnsi="仿宋" w:eastAsia="仿宋" w:cs="仿宋"/>
                <w:color w:val="auto"/>
                <w:kern w:val="0"/>
                <w:sz w:val="24"/>
                <w:highlight w:val="none"/>
              </w:rPr>
            </w:pPr>
          </w:p>
        </w:tc>
        <w:tc>
          <w:tcPr>
            <w:tcW w:w="606" w:type="dxa"/>
            <w:vAlign w:val="center"/>
          </w:tcPr>
          <w:p w14:paraId="7EAA4D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ECB2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A2D9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9436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6D645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A89BA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F579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85E7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22B87B">
            <w:pPr>
              <w:widowControl/>
              <w:jc w:val="left"/>
              <w:rPr>
                <w:rFonts w:ascii="仿宋" w:hAnsi="仿宋" w:eastAsia="仿宋" w:cs="仿宋"/>
                <w:color w:val="auto"/>
                <w:kern w:val="0"/>
                <w:sz w:val="24"/>
                <w:highlight w:val="none"/>
              </w:rPr>
            </w:pPr>
          </w:p>
        </w:tc>
        <w:tc>
          <w:tcPr>
            <w:tcW w:w="2836" w:type="dxa"/>
            <w:vMerge w:val="continue"/>
            <w:vAlign w:val="center"/>
          </w:tcPr>
          <w:p w14:paraId="6147B1A8">
            <w:pPr>
              <w:widowControl/>
              <w:jc w:val="left"/>
              <w:rPr>
                <w:rFonts w:ascii="仿宋" w:hAnsi="仿宋" w:eastAsia="仿宋" w:cs="仿宋"/>
                <w:color w:val="auto"/>
                <w:kern w:val="0"/>
                <w:sz w:val="24"/>
                <w:highlight w:val="none"/>
              </w:rPr>
            </w:pPr>
          </w:p>
        </w:tc>
        <w:tc>
          <w:tcPr>
            <w:tcW w:w="606" w:type="dxa"/>
            <w:vAlign w:val="center"/>
          </w:tcPr>
          <w:p w14:paraId="5FC3D6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A58B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5938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F0BD9B">
            <w:pPr>
              <w:widowControl/>
              <w:jc w:val="left"/>
              <w:rPr>
                <w:rFonts w:ascii="仿宋" w:hAnsi="仿宋" w:eastAsia="仿宋" w:cs="仿宋"/>
                <w:color w:val="auto"/>
                <w:kern w:val="0"/>
                <w:sz w:val="24"/>
                <w:highlight w:val="none"/>
              </w:rPr>
            </w:pPr>
          </w:p>
        </w:tc>
        <w:tc>
          <w:tcPr>
            <w:tcW w:w="2836" w:type="dxa"/>
            <w:vMerge w:val="continue"/>
            <w:vAlign w:val="center"/>
          </w:tcPr>
          <w:p w14:paraId="0BAD844D">
            <w:pPr>
              <w:widowControl/>
              <w:jc w:val="left"/>
              <w:rPr>
                <w:rFonts w:ascii="仿宋" w:hAnsi="仿宋" w:eastAsia="仿宋" w:cs="仿宋"/>
                <w:color w:val="auto"/>
                <w:kern w:val="0"/>
                <w:sz w:val="24"/>
                <w:highlight w:val="none"/>
              </w:rPr>
            </w:pPr>
          </w:p>
        </w:tc>
        <w:tc>
          <w:tcPr>
            <w:tcW w:w="606" w:type="dxa"/>
            <w:vAlign w:val="center"/>
          </w:tcPr>
          <w:p w14:paraId="182875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4968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78F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ADAC9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9FA04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695C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8D6D6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B6FA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6B3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FC27C2">
            <w:pPr>
              <w:widowControl/>
              <w:jc w:val="left"/>
              <w:rPr>
                <w:rFonts w:ascii="仿宋" w:hAnsi="仿宋" w:eastAsia="仿宋" w:cs="仿宋"/>
                <w:color w:val="auto"/>
                <w:kern w:val="0"/>
                <w:sz w:val="24"/>
                <w:highlight w:val="none"/>
              </w:rPr>
            </w:pPr>
          </w:p>
        </w:tc>
        <w:tc>
          <w:tcPr>
            <w:tcW w:w="1025" w:type="dxa"/>
            <w:vMerge w:val="continue"/>
            <w:vAlign w:val="center"/>
          </w:tcPr>
          <w:p w14:paraId="6C9E92A8">
            <w:pPr>
              <w:widowControl/>
              <w:jc w:val="left"/>
              <w:rPr>
                <w:rFonts w:ascii="仿宋" w:hAnsi="仿宋" w:eastAsia="仿宋" w:cs="仿宋"/>
                <w:color w:val="auto"/>
                <w:kern w:val="0"/>
                <w:sz w:val="24"/>
                <w:highlight w:val="none"/>
              </w:rPr>
            </w:pPr>
          </w:p>
        </w:tc>
        <w:tc>
          <w:tcPr>
            <w:tcW w:w="2836" w:type="dxa"/>
            <w:vMerge w:val="continue"/>
            <w:vAlign w:val="center"/>
          </w:tcPr>
          <w:p w14:paraId="6144D079">
            <w:pPr>
              <w:widowControl/>
              <w:jc w:val="left"/>
              <w:rPr>
                <w:rFonts w:ascii="仿宋" w:hAnsi="仿宋" w:eastAsia="仿宋" w:cs="仿宋"/>
                <w:color w:val="auto"/>
                <w:kern w:val="0"/>
                <w:sz w:val="24"/>
                <w:highlight w:val="none"/>
              </w:rPr>
            </w:pPr>
          </w:p>
        </w:tc>
        <w:tc>
          <w:tcPr>
            <w:tcW w:w="606" w:type="dxa"/>
            <w:vAlign w:val="center"/>
          </w:tcPr>
          <w:p w14:paraId="452A85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01C8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CED2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F77A4F">
            <w:pPr>
              <w:widowControl/>
              <w:jc w:val="left"/>
              <w:rPr>
                <w:rFonts w:ascii="仿宋" w:hAnsi="仿宋" w:eastAsia="仿宋" w:cs="仿宋"/>
                <w:color w:val="auto"/>
                <w:kern w:val="0"/>
                <w:sz w:val="24"/>
                <w:highlight w:val="none"/>
              </w:rPr>
            </w:pPr>
          </w:p>
        </w:tc>
        <w:tc>
          <w:tcPr>
            <w:tcW w:w="1025" w:type="dxa"/>
            <w:vMerge w:val="continue"/>
            <w:vAlign w:val="center"/>
          </w:tcPr>
          <w:p w14:paraId="52723A3F">
            <w:pPr>
              <w:widowControl/>
              <w:jc w:val="left"/>
              <w:rPr>
                <w:rFonts w:ascii="仿宋" w:hAnsi="仿宋" w:eastAsia="仿宋" w:cs="仿宋"/>
                <w:color w:val="auto"/>
                <w:kern w:val="0"/>
                <w:sz w:val="24"/>
                <w:highlight w:val="none"/>
              </w:rPr>
            </w:pPr>
          </w:p>
        </w:tc>
        <w:tc>
          <w:tcPr>
            <w:tcW w:w="2836" w:type="dxa"/>
            <w:vMerge w:val="continue"/>
            <w:vAlign w:val="center"/>
          </w:tcPr>
          <w:p w14:paraId="5A8C092F">
            <w:pPr>
              <w:widowControl/>
              <w:jc w:val="left"/>
              <w:rPr>
                <w:rFonts w:ascii="仿宋" w:hAnsi="仿宋" w:eastAsia="仿宋" w:cs="仿宋"/>
                <w:color w:val="auto"/>
                <w:kern w:val="0"/>
                <w:sz w:val="24"/>
                <w:highlight w:val="none"/>
              </w:rPr>
            </w:pPr>
          </w:p>
        </w:tc>
        <w:tc>
          <w:tcPr>
            <w:tcW w:w="606" w:type="dxa"/>
            <w:vAlign w:val="center"/>
          </w:tcPr>
          <w:p w14:paraId="6D23D3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F2F6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6F9E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A0DBF5">
            <w:pPr>
              <w:widowControl/>
              <w:jc w:val="left"/>
              <w:rPr>
                <w:rFonts w:ascii="仿宋" w:hAnsi="仿宋" w:eastAsia="仿宋" w:cs="仿宋"/>
                <w:color w:val="auto"/>
                <w:kern w:val="0"/>
                <w:sz w:val="24"/>
                <w:highlight w:val="none"/>
              </w:rPr>
            </w:pPr>
          </w:p>
        </w:tc>
        <w:tc>
          <w:tcPr>
            <w:tcW w:w="1025" w:type="dxa"/>
            <w:vMerge w:val="restart"/>
            <w:vAlign w:val="center"/>
          </w:tcPr>
          <w:p w14:paraId="64D2F5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A9B91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1B639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87EC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0756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528943">
            <w:pPr>
              <w:widowControl/>
              <w:jc w:val="left"/>
              <w:rPr>
                <w:rFonts w:ascii="仿宋" w:hAnsi="仿宋" w:eastAsia="仿宋" w:cs="仿宋"/>
                <w:color w:val="auto"/>
                <w:kern w:val="0"/>
                <w:sz w:val="24"/>
                <w:highlight w:val="none"/>
              </w:rPr>
            </w:pPr>
          </w:p>
        </w:tc>
        <w:tc>
          <w:tcPr>
            <w:tcW w:w="1025" w:type="dxa"/>
            <w:vMerge w:val="continue"/>
            <w:vAlign w:val="center"/>
          </w:tcPr>
          <w:p w14:paraId="4F63ADD2">
            <w:pPr>
              <w:widowControl/>
              <w:jc w:val="left"/>
              <w:rPr>
                <w:rFonts w:ascii="仿宋" w:hAnsi="仿宋" w:eastAsia="仿宋" w:cs="仿宋"/>
                <w:color w:val="auto"/>
                <w:kern w:val="0"/>
                <w:sz w:val="24"/>
                <w:highlight w:val="none"/>
              </w:rPr>
            </w:pPr>
          </w:p>
        </w:tc>
        <w:tc>
          <w:tcPr>
            <w:tcW w:w="2836" w:type="dxa"/>
            <w:vMerge w:val="continue"/>
            <w:vAlign w:val="center"/>
          </w:tcPr>
          <w:p w14:paraId="46B56A58">
            <w:pPr>
              <w:widowControl/>
              <w:jc w:val="left"/>
              <w:rPr>
                <w:rFonts w:ascii="仿宋" w:hAnsi="仿宋" w:eastAsia="仿宋" w:cs="仿宋"/>
                <w:color w:val="auto"/>
                <w:kern w:val="0"/>
                <w:sz w:val="24"/>
                <w:highlight w:val="none"/>
              </w:rPr>
            </w:pPr>
          </w:p>
        </w:tc>
        <w:tc>
          <w:tcPr>
            <w:tcW w:w="606" w:type="dxa"/>
            <w:vAlign w:val="center"/>
          </w:tcPr>
          <w:p w14:paraId="3CA448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D7D7F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D65E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A3DF86">
            <w:pPr>
              <w:widowControl/>
              <w:jc w:val="left"/>
              <w:rPr>
                <w:rFonts w:ascii="仿宋" w:hAnsi="仿宋" w:eastAsia="仿宋" w:cs="仿宋"/>
                <w:color w:val="auto"/>
                <w:kern w:val="0"/>
                <w:sz w:val="24"/>
                <w:highlight w:val="none"/>
              </w:rPr>
            </w:pPr>
          </w:p>
        </w:tc>
        <w:tc>
          <w:tcPr>
            <w:tcW w:w="1025" w:type="dxa"/>
            <w:vMerge w:val="continue"/>
            <w:vAlign w:val="center"/>
          </w:tcPr>
          <w:p w14:paraId="416795B7">
            <w:pPr>
              <w:widowControl/>
              <w:jc w:val="left"/>
              <w:rPr>
                <w:rFonts w:ascii="仿宋" w:hAnsi="仿宋" w:eastAsia="仿宋" w:cs="仿宋"/>
                <w:color w:val="auto"/>
                <w:kern w:val="0"/>
                <w:sz w:val="24"/>
                <w:highlight w:val="none"/>
              </w:rPr>
            </w:pPr>
          </w:p>
        </w:tc>
        <w:tc>
          <w:tcPr>
            <w:tcW w:w="2836" w:type="dxa"/>
            <w:vMerge w:val="continue"/>
            <w:vAlign w:val="center"/>
          </w:tcPr>
          <w:p w14:paraId="4AB65040">
            <w:pPr>
              <w:widowControl/>
              <w:jc w:val="left"/>
              <w:rPr>
                <w:rFonts w:ascii="仿宋" w:hAnsi="仿宋" w:eastAsia="仿宋" w:cs="仿宋"/>
                <w:color w:val="auto"/>
                <w:kern w:val="0"/>
                <w:sz w:val="24"/>
                <w:highlight w:val="none"/>
              </w:rPr>
            </w:pPr>
          </w:p>
        </w:tc>
        <w:tc>
          <w:tcPr>
            <w:tcW w:w="606" w:type="dxa"/>
            <w:vAlign w:val="center"/>
          </w:tcPr>
          <w:p w14:paraId="2DEA19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CA79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2C1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FD3BF6">
            <w:pPr>
              <w:widowControl/>
              <w:jc w:val="left"/>
              <w:rPr>
                <w:rFonts w:ascii="仿宋" w:hAnsi="仿宋" w:eastAsia="仿宋" w:cs="仿宋"/>
                <w:color w:val="auto"/>
                <w:kern w:val="0"/>
                <w:sz w:val="24"/>
                <w:highlight w:val="none"/>
              </w:rPr>
            </w:pPr>
          </w:p>
        </w:tc>
        <w:tc>
          <w:tcPr>
            <w:tcW w:w="1025" w:type="dxa"/>
            <w:vMerge w:val="restart"/>
            <w:vAlign w:val="center"/>
          </w:tcPr>
          <w:p w14:paraId="6D0C1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42B15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C101B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A4D4B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220D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156B4">
            <w:pPr>
              <w:widowControl/>
              <w:jc w:val="left"/>
              <w:rPr>
                <w:rFonts w:ascii="仿宋" w:hAnsi="仿宋" w:eastAsia="仿宋" w:cs="仿宋"/>
                <w:color w:val="auto"/>
                <w:kern w:val="0"/>
                <w:sz w:val="24"/>
                <w:highlight w:val="none"/>
              </w:rPr>
            </w:pPr>
          </w:p>
        </w:tc>
        <w:tc>
          <w:tcPr>
            <w:tcW w:w="1025" w:type="dxa"/>
            <w:vMerge w:val="continue"/>
            <w:vAlign w:val="center"/>
          </w:tcPr>
          <w:p w14:paraId="43B39A31">
            <w:pPr>
              <w:widowControl/>
              <w:jc w:val="left"/>
              <w:rPr>
                <w:rFonts w:ascii="仿宋" w:hAnsi="仿宋" w:eastAsia="仿宋" w:cs="仿宋"/>
                <w:color w:val="auto"/>
                <w:kern w:val="0"/>
                <w:sz w:val="24"/>
                <w:highlight w:val="none"/>
              </w:rPr>
            </w:pPr>
          </w:p>
        </w:tc>
        <w:tc>
          <w:tcPr>
            <w:tcW w:w="2836" w:type="dxa"/>
            <w:vMerge w:val="continue"/>
            <w:vAlign w:val="center"/>
          </w:tcPr>
          <w:p w14:paraId="67DE379E">
            <w:pPr>
              <w:widowControl/>
              <w:jc w:val="left"/>
              <w:rPr>
                <w:rFonts w:ascii="仿宋" w:hAnsi="仿宋" w:eastAsia="仿宋" w:cs="仿宋"/>
                <w:color w:val="auto"/>
                <w:kern w:val="0"/>
                <w:sz w:val="24"/>
                <w:highlight w:val="none"/>
              </w:rPr>
            </w:pPr>
          </w:p>
        </w:tc>
        <w:tc>
          <w:tcPr>
            <w:tcW w:w="606" w:type="dxa"/>
            <w:vAlign w:val="center"/>
          </w:tcPr>
          <w:p w14:paraId="17F3EB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3569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E3EB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354EE6">
            <w:pPr>
              <w:widowControl/>
              <w:jc w:val="left"/>
              <w:rPr>
                <w:rFonts w:ascii="仿宋" w:hAnsi="仿宋" w:eastAsia="仿宋" w:cs="仿宋"/>
                <w:color w:val="auto"/>
                <w:kern w:val="0"/>
                <w:sz w:val="24"/>
                <w:highlight w:val="none"/>
              </w:rPr>
            </w:pPr>
          </w:p>
        </w:tc>
        <w:tc>
          <w:tcPr>
            <w:tcW w:w="1025" w:type="dxa"/>
            <w:vMerge w:val="continue"/>
            <w:vAlign w:val="center"/>
          </w:tcPr>
          <w:p w14:paraId="4425B94E">
            <w:pPr>
              <w:widowControl/>
              <w:jc w:val="left"/>
              <w:rPr>
                <w:rFonts w:ascii="仿宋" w:hAnsi="仿宋" w:eastAsia="仿宋" w:cs="仿宋"/>
                <w:color w:val="auto"/>
                <w:kern w:val="0"/>
                <w:sz w:val="24"/>
                <w:highlight w:val="none"/>
              </w:rPr>
            </w:pPr>
          </w:p>
        </w:tc>
        <w:tc>
          <w:tcPr>
            <w:tcW w:w="2836" w:type="dxa"/>
            <w:vMerge w:val="continue"/>
            <w:vAlign w:val="center"/>
          </w:tcPr>
          <w:p w14:paraId="73D0B60E">
            <w:pPr>
              <w:widowControl/>
              <w:jc w:val="left"/>
              <w:rPr>
                <w:rFonts w:ascii="仿宋" w:hAnsi="仿宋" w:eastAsia="仿宋" w:cs="仿宋"/>
                <w:color w:val="auto"/>
                <w:kern w:val="0"/>
                <w:sz w:val="24"/>
                <w:highlight w:val="none"/>
              </w:rPr>
            </w:pPr>
          </w:p>
        </w:tc>
        <w:tc>
          <w:tcPr>
            <w:tcW w:w="606" w:type="dxa"/>
            <w:vAlign w:val="center"/>
          </w:tcPr>
          <w:p w14:paraId="2F17F1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47B36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C9258FA">
      <w:pPr>
        <w:rPr>
          <w:rFonts w:ascii="仿宋" w:hAnsi="仿宋" w:eastAsia="仿宋" w:cs="仿宋"/>
          <w:color w:val="auto"/>
          <w:sz w:val="24"/>
          <w:highlight w:val="none"/>
        </w:rPr>
      </w:pPr>
    </w:p>
    <w:p w14:paraId="2870C890">
      <w:pPr>
        <w:ind w:firstLine="420" w:firstLineChars="200"/>
        <w:rPr>
          <w:rFonts w:ascii="仿宋" w:hAnsi="仿宋" w:eastAsia="仿宋" w:cs="仿宋"/>
          <w:color w:val="auto"/>
          <w:highlight w:val="none"/>
        </w:rPr>
      </w:pPr>
    </w:p>
    <w:p w14:paraId="57F34859">
      <w:pPr>
        <w:spacing w:line="360" w:lineRule="auto"/>
        <w:ind w:right="420"/>
        <w:rPr>
          <w:rFonts w:ascii="仿宋" w:hAnsi="仿宋" w:eastAsia="仿宋" w:cs="仿宋"/>
          <w:color w:val="auto"/>
          <w:highlight w:val="none"/>
        </w:rPr>
      </w:pPr>
    </w:p>
    <w:p w14:paraId="04C046AE">
      <w:pPr>
        <w:spacing w:line="360" w:lineRule="auto"/>
        <w:rPr>
          <w:rFonts w:ascii="仿宋" w:hAnsi="仿宋" w:eastAsia="仿宋" w:cs="仿宋"/>
          <w:bCs/>
          <w:color w:val="auto"/>
          <w:sz w:val="24"/>
          <w:highlight w:val="none"/>
        </w:rPr>
      </w:pPr>
    </w:p>
    <w:p w14:paraId="22974AC2">
      <w:pPr>
        <w:spacing w:line="360" w:lineRule="auto"/>
        <w:jc w:val="center"/>
        <w:rPr>
          <w:rFonts w:ascii="仿宋" w:hAnsi="仿宋" w:eastAsia="仿宋" w:cs="仿宋"/>
          <w:b/>
          <w:color w:val="auto"/>
          <w:sz w:val="32"/>
          <w:szCs w:val="32"/>
          <w:highlight w:val="none"/>
        </w:rPr>
      </w:pPr>
    </w:p>
    <w:p w14:paraId="3C693CA8">
      <w:pPr>
        <w:spacing w:line="360" w:lineRule="auto"/>
        <w:rPr>
          <w:rFonts w:ascii="仿宋" w:hAnsi="仿宋" w:eastAsia="仿宋" w:cs="仿宋"/>
          <w:bCs/>
          <w:color w:val="auto"/>
          <w:sz w:val="24"/>
          <w:highlight w:val="none"/>
        </w:rPr>
      </w:pPr>
    </w:p>
    <w:sectPr>
      <w:headerReference r:id="rId25" w:type="first"/>
      <w:footerReference r:id="rId28" w:type="first"/>
      <w:headerReference r:id="rId24" w:type="default"/>
      <w:footerReference r:id="rId26" w:type="default"/>
      <w:footerReference r:id="rId27" w:type="even"/>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方正仿宋_GB2312">
    <w:altName w:val="仿宋"/>
    <w:panose1 w:val="00000000000000000000"/>
    <w:charset w:val="86"/>
    <w:family w:val="auto"/>
    <w:pitch w:val="default"/>
    <w:sig w:usb0="00000000" w:usb1="00000000" w:usb2="00000012" w:usb3="00000000" w:csb0="00040001" w:csb1="00000000"/>
  </w:font>
  <w:font w:name="butter sans">
    <w:altName w:val="Segoe Print"/>
    <w:panose1 w:val="00000000000000000000"/>
    <w:charset w:val="00"/>
    <w:family w:val="auto"/>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Lucida Console">
    <w:panose1 w:val="020B0609040504020204"/>
    <w:charset w:val="00"/>
    <w:family w:val="modern"/>
    <w:pitch w:val="default"/>
    <w:sig w:usb0="8000028F" w:usb1="00001800" w:usb2="00000000" w:usb3="00000000" w:csb0="0000001F" w:csb1="D7D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汉仪雅酷黑简">
    <w:altName w:val="黑体"/>
    <w:panose1 w:val="00000000000000000000"/>
    <w:charset w:val="86"/>
    <w:family w:val="auto"/>
    <w:pitch w:val="default"/>
    <w:sig w:usb0="00000000" w:usb1="00000000" w:usb2="00000016" w:usb3="00000000" w:csb0="0004009F" w:csb1="DFD70000"/>
  </w:font>
  <w:font w:name="方正幼线_GBK">
    <w:altName w:val="宋体"/>
    <w:panose1 w:val="00000000000000000000"/>
    <w:charset w:val="86"/>
    <w:family w:val="auto"/>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MT Extra">
    <w:panose1 w:val="05050102010205020202"/>
    <w:charset w:val="02"/>
    <w:family w:val="roman"/>
    <w:pitch w:val="default"/>
    <w:sig w:usb0="8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NumberOnly">
    <w:altName w:val="Segoe UI Symbol"/>
    <w:panose1 w:val="00000000000000000000"/>
    <w:charset w:val="00"/>
    <w:family w:val="auto"/>
    <w:pitch w:val="default"/>
    <w:sig w:usb0="00000000" w:usb1="00000000" w:usb2="00000000" w:usb3="00000000" w:csb0="00000111" w:csb1="40000000"/>
  </w:font>
  <w:font w:name="方正翰宋体">
    <w:altName w:val="宋体"/>
    <w:panose1 w:val="00000000000000000000"/>
    <w:charset w:val="86"/>
    <w:family w:val="auto"/>
    <w:pitch w:val="default"/>
    <w:sig w:usb0="00000000" w:usb1="00000000" w:usb2="00000012" w:usb3="00000000" w:csb0="00040001" w:csb1="00000000"/>
  </w:font>
  <w:font w:name="Segoe UI">
    <w:panose1 w:val="020B0502040204020203"/>
    <w:charset w:val="00"/>
    <w:family w:val="swiss"/>
    <w:pitch w:val="default"/>
    <w:sig w:usb0="E4002EFF" w:usb1="C000E47F" w:usb2="00000009" w:usb3="00000000" w:csb0="200001FF" w:csb1="00000000"/>
  </w:font>
  <w:font w:name="GothicE">
    <w:altName w:val="Courier New"/>
    <w:panose1 w:val="00000000000000000000"/>
    <w:charset w:val="00"/>
    <w:family w:val="auto"/>
    <w:pitch w:val="default"/>
    <w:sig w:usb0="00000000" w:usb1="00000000" w:usb2="00000000" w:usb3="00000000" w:csb0="0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Swis721 BT">
    <w:altName w:val="Yu Gothic UI"/>
    <w:panose1 w:val="020B0504020202020204"/>
    <w:charset w:val="00"/>
    <w:family w:val="auto"/>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华文楷体">
    <w:altName w:val="宋体"/>
    <w:panose1 w:val="02010600040101010101"/>
    <w:charset w:val="86"/>
    <w:family w:val="auto"/>
    <w:pitch w:val="default"/>
    <w:sig w:usb0="00000000" w:usb1="00000000" w:usb2="00000000" w:usb3="00000000" w:csb0="0004009F" w:csb1="DFD70000"/>
  </w:font>
  <w:font w:name="刘炳森隶书">
    <w:altName w:val="微软雅黑"/>
    <w:panose1 w:val="00000000000000000000"/>
    <w:charset w:val="86"/>
    <w:family w:val="auto"/>
    <w:pitch w:val="default"/>
    <w:sig w:usb0="00000000" w:usb1="00000000"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16309">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78F31B">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0278F31B">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ED9F8">
    <w:pPr>
      <w:pStyle w:val="39"/>
      <w:jc w:val="center"/>
      <w:rPr>
        <w:rFonts w:ascii="Malgun Gothic" w:eastAsia="Malgun Gothic"/>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069A97">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5F069A97">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p w14:paraId="59226653">
    <w:pPr>
      <w:rPr>
        <w:rFonts w:ascii="Malgun Gothic" w:eastAsia="Malgun Gothic"/>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01F5">
    <w:pPr>
      <w:pStyle w:val="39"/>
      <w:jc w:val="center"/>
      <w:rPr>
        <w:rFonts w:ascii="Malgun Gothic" w:eastAsia="Malgun Gothic"/>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FAE720">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17FAE720">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p w14:paraId="4D438FE9">
    <w:pPr>
      <w:rPr>
        <w:rFonts w:ascii="Malgun Gothic" w:eastAsia="Malgun Gothic"/>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61457">
    <w:pPr>
      <w:pStyle w:val="39"/>
      <w:jc w:val="center"/>
      <w:rPr>
        <w:rFonts w:ascii="Malgun Gothic" w:eastAsia="Malgun Gothic"/>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938618">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28938618">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p w14:paraId="7ABC6E1E">
    <w:pPr>
      <w:rPr>
        <w:rFonts w:ascii="Malgun Gothic" w:eastAsia="Malgun Gothic"/>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959B3">
    <w:pPr>
      <w:pStyle w:val="39"/>
      <w:jc w:val="center"/>
      <w:rPr>
        <w:rFonts w:ascii="Malgun Gothic" w:eastAsia="Malgun Gothic"/>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46296C">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3546296C">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p w14:paraId="6182B0A9">
    <w:pPr>
      <w:rPr>
        <w:rFonts w:ascii="Malgun Gothic" w:eastAsia="Malgun Gothic"/>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742C9">
    <w:pPr>
      <w:pStyle w:val="39"/>
      <w:jc w:val="center"/>
      <w:rPr>
        <w:rFonts w:ascii="Malgun Gothic" w:eastAsia="Malgun Gothic"/>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DEDEBB">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72DEDEBB">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51699">
    <w:pPr>
      <w:pStyle w:val="39"/>
      <w:framePr w:wrap="around" w:vAnchor="text" w:hAnchor="margin" w:xAlign="right" w:y="1"/>
      <w:rPr>
        <w:rStyle w:val="73"/>
      </w:rPr>
    </w:pPr>
    <w:r>
      <w:fldChar w:fldCharType="begin"/>
    </w:r>
    <w:r>
      <w:rPr>
        <w:rStyle w:val="73"/>
      </w:rPr>
      <w:instrText xml:space="preserve">PAGE  </w:instrText>
    </w:r>
    <w:r>
      <w:fldChar w:fldCharType="end"/>
    </w:r>
  </w:p>
  <w:p w14:paraId="635E5E71">
    <w:pPr>
      <w:pStyle w:val="39"/>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0766C">
    <w:pPr>
      <w:pStyle w:val="39"/>
      <w:jc w:val="center"/>
      <w:rPr>
        <w:rFonts w:ascii="Malgun Gothic" w:eastAsia="Malgun Gothic"/>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F2F20E">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48F2F20E">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E7E4">
    <w:pPr>
      <w:pStyle w:val="39"/>
      <w:framePr w:wrap="around" w:vAnchor="text" w:hAnchor="margin" w:xAlign="right" w:y="1"/>
      <w:rPr>
        <w:rStyle w:val="73"/>
      </w:rPr>
    </w:pPr>
    <w:r>
      <w:fldChar w:fldCharType="begin"/>
    </w:r>
    <w:r>
      <w:rPr>
        <w:rStyle w:val="73"/>
      </w:rPr>
      <w:instrText xml:space="preserve">PAGE  </w:instrText>
    </w:r>
    <w:r>
      <w:fldChar w:fldCharType="end"/>
    </w:r>
  </w:p>
  <w:p w14:paraId="76BB12DD">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2654A">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128D24">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11128D24">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29A75">
    <w:pPr>
      <w:pStyle w:val="39"/>
      <w:rPr>
        <w:rFonts w:ascii="Malgun Gothic" w:eastAsia="Malgun Gothic"/>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72CCDA">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4472CCDA">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CF415">
    <w:pPr>
      <w:pStyle w:val="39"/>
      <w:framePr w:wrap="around" w:vAnchor="text" w:hAnchor="margin" w:xAlign="right" w:y="1"/>
      <w:rPr>
        <w:rStyle w:val="73"/>
      </w:rPr>
    </w:pPr>
    <w:r>
      <w:fldChar w:fldCharType="begin"/>
    </w:r>
    <w:r>
      <w:rPr>
        <w:rStyle w:val="73"/>
      </w:rPr>
      <w:instrText xml:space="preserve">PAGE  </w:instrText>
    </w:r>
    <w:r>
      <w:fldChar w:fldCharType="end"/>
    </w:r>
  </w:p>
  <w:p w14:paraId="2765A234">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F2B0C">
    <w:pPr>
      <w:pStyle w:val="39"/>
      <w:rPr>
        <w:rFonts w:ascii="Malgun Gothic" w:eastAsia="Malgun Gothic"/>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C09E05">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5DC09E05">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8CA67">
    <w:pPr>
      <w:pStyle w:val="39"/>
      <w:jc w:val="center"/>
      <w:rPr>
        <w:rFonts w:ascii="Malgun Gothic" w:eastAsia="Malgun Gothic"/>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6E6200E">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26E6200E">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17381">
    <w:pPr>
      <w:pStyle w:val="39"/>
      <w:jc w:val="center"/>
      <w:rPr>
        <w:rFonts w:ascii="Malgun Gothic" w:eastAsia="Malgun Gothic"/>
      </w:rPr>
    </w:pPr>
    <w:r>
      <w:rPr>
        <w:rFonts w:hint="eastAsia" w:ascii="Malgun Gothic" w:eastAsia="Malgun Gothic"/>
        <w:kern w:val="0"/>
      </w:rPr>
      <w:t xml:space="preserve">第 </w:t>
    </w:r>
    <w:r>
      <w:rPr>
        <w:rFonts w:hint="eastAsia" w:ascii="Malgun Gothic" w:eastAsia="Malgun Gothic"/>
        <w:kern w:val="0"/>
      </w:rPr>
      <w:fldChar w:fldCharType="begin"/>
    </w:r>
    <w:r>
      <w:rPr>
        <w:rFonts w:hint="eastAsia" w:ascii="Malgun Gothic" w:eastAsia="Malgun Gothic"/>
        <w:kern w:val="0"/>
      </w:rPr>
      <w:instrText xml:space="preserve"> PAGE </w:instrText>
    </w:r>
    <w:r>
      <w:rPr>
        <w:rFonts w:hint="eastAsia" w:ascii="Malgun Gothic" w:eastAsia="Malgun Gothic"/>
        <w:kern w:val="0"/>
      </w:rPr>
      <w:fldChar w:fldCharType="separate"/>
    </w:r>
    <w:r>
      <w:rPr>
        <w:rFonts w:ascii="Malgun Gothic" w:eastAsia="Malgun Gothic"/>
        <w:kern w:val="0"/>
      </w:rPr>
      <w:t>1</w:t>
    </w:r>
    <w:r>
      <w:rPr>
        <w:rFonts w:hint="eastAsia" w:ascii="Malgun Gothic" w:eastAsia="Malgun Gothic"/>
        <w:kern w:val="0"/>
      </w:rPr>
      <w:fldChar w:fldCharType="end"/>
    </w:r>
    <w:r>
      <w:rPr>
        <w:rFonts w:hint="eastAsia" w:ascii="Malgun Gothic" w:eastAsia="Malgun Gothic"/>
        <w:kern w:val="0"/>
      </w:rPr>
      <w:t xml:space="preserve"> 页 共 </w:t>
    </w:r>
    <w:r>
      <w:rPr>
        <w:rFonts w:hint="eastAsia" w:ascii="Malgun Gothic" w:eastAsia="Malgun Gothic"/>
        <w:kern w:val="0"/>
      </w:rPr>
      <w:fldChar w:fldCharType="begin"/>
    </w:r>
    <w:r>
      <w:rPr>
        <w:rFonts w:hint="eastAsia" w:ascii="Malgun Gothic" w:eastAsia="Malgun Gothic"/>
        <w:kern w:val="0"/>
      </w:rPr>
      <w:instrText xml:space="preserve"> NUMPAGES </w:instrText>
    </w:r>
    <w:r>
      <w:rPr>
        <w:rFonts w:hint="eastAsia" w:ascii="Malgun Gothic" w:eastAsia="Malgun Gothic"/>
        <w:kern w:val="0"/>
      </w:rPr>
      <w:fldChar w:fldCharType="separate"/>
    </w:r>
    <w:r>
      <w:rPr>
        <w:rFonts w:ascii="Malgun Gothic" w:eastAsia="Malgun Gothic"/>
        <w:kern w:val="0"/>
      </w:rPr>
      <w:t>69</w:t>
    </w:r>
    <w:r>
      <w:rPr>
        <w:rFonts w:hint="eastAsia" w:ascii="Malgun Gothic" w:eastAsia="Malgun Gothic"/>
        <w:kern w:val="0"/>
      </w:rPr>
      <w:fldChar w:fldCharType="end"/>
    </w:r>
    <w:r>
      <w:rPr>
        <w:rFonts w:hint="eastAsia" w:ascii="Malgun Gothic" w:eastAsia="Malgun Gothic"/>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18922">
    <w:pPr>
      <w:pStyle w:val="3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C8060">
    <w:pPr>
      <w:pStyle w:val="59"/>
      <w:tabs>
        <w:tab w:val="center" w:pos="4535"/>
        <w:tab w:val="right" w:pos="9070"/>
      </w:tabs>
      <w:ind w:firstLine="180" w:firstLineChars="100"/>
      <w:jc w:val="both"/>
      <w:rPr>
        <w:rFonts w:ascii="Malgun Gothic" w:eastAsia="Malgun Gothic"/>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C6EB2">
    <w:pPr>
      <w:pStyle w:val="41"/>
      <w:rPr>
        <w:rFonts w:hint="eastAsia" w:eastAsia="仿宋"/>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YH2024-07041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C2429">
    <w:pPr>
      <w:pStyle w:val="41"/>
      <w:jc w:val="left"/>
      <w:rPr>
        <w:rFonts w:hint="eastAsia" w:ascii="仿宋" w:hAnsi="仿宋" w:eastAsia="仿宋" w:cs="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YH2024-07041</w:t>
    </w:r>
  </w:p>
  <w:p w14:paraId="0DCB97F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93A5">
    <w:pPr>
      <w:pStyle w:val="41"/>
      <w:jc w:val="left"/>
      <w:rPr>
        <w:rFonts w:hint="eastAsia" w:ascii="Malgun Gothic"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YH2024-07041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F745A">
    <w:pPr>
      <w:pStyle w:val="41"/>
      <w:rPr>
        <w:rFonts w:hint="eastAsia" w:eastAsia="仿宋"/>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YH2024-07041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543B4">
    <w:pPr>
      <w:pStyle w:val="41"/>
      <w:jc w:val="left"/>
      <w:rPr>
        <w:rFonts w:hint="eastAsia" w:ascii="Malgun Gothic"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YH2024-07041</w:t>
    </w:r>
  </w:p>
  <w:p w14:paraId="3D5552E4">
    <w:pPr>
      <w:rPr>
        <w:rFonts w:ascii="Malgun Gothic" w:eastAsia="Malgun Gothic"/>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D2400">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297B">
    <w:pPr>
      <w:pStyle w:val="41"/>
      <w:jc w:val="left"/>
      <w:rPr>
        <w:rFonts w:hint="eastAsia" w:ascii="Malgun Gothic"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YH2024-07041</w:t>
    </w:r>
  </w:p>
  <w:p w14:paraId="363B10D9">
    <w:pPr>
      <w:rPr>
        <w:rFonts w:ascii="Malgun Gothic" w:eastAsia="Malgun Gothic"/>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D0883">
    <w:pPr>
      <w:pStyle w:val="41"/>
      <w:ind w:left="5040" w:hanging="5040" w:hangingChars="2800"/>
      <w:jc w:val="left"/>
      <w:rPr>
        <w:rFonts w:hint="eastAsia" w:ascii="Malgun Gothic"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YH2024-07041</w:t>
    </w:r>
  </w:p>
  <w:p w14:paraId="5B3D4095">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3CABC">
    <w:pPr>
      <w:pStyle w:val="41"/>
      <w:jc w:val="left"/>
      <w:rPr>
        <w:rFonts w:hint="eastAsia" w:ascii="Malgun Gothic"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YH2024-07041</w:t>
    </w:r>
  </w:p>
  <w:p w14:paraId="61355583">
    <w:pPr>
      <w:pStyle w:val="41"/>
      <w:pBdr>
        <w:bottom w:val="none" w:color="auto" w:sz="0" w:space="1"/>
      </w:pBdr>
      <w:jc w:val="right"/>
      <w:rPr>
        <w:rFonts w:ascii="Malgun Gothic" w:eastAsia="Malgun Gothic"/>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53883019"/>
    <w:multiLevelType w:val="singleLevel"/>
    <w:tmpl w:val="53883019"/>
    <w:lvl w:ilvl="0" w:tentative="0">
      <w:start w:val="1"/>
      <w:numFmt w:val="decimal"/>
      <w:suff w:val="nothing"/>
      <w:lvlText w:val="%1、"/>
      <w:lvlJc w:val="left"/>
    </w:lvl>
  </w:abstractNum>
  <w:abstractNum w:abstractNumId="8">
    <w:nsid w:val="7A0F6431"/>
    <w:multiLevelType w:val="singleLevel"/>
    <w:tmpl w:val="7A0F6431"/>
    <w:lvl w:ilvl="0" w:tentative="0">
      <w:start w:val="1"/>
      <w:numFmt w:val="decimal"/>
      <w:suff w:val="space"/>
      <w:lvlText w:val="%1."/>
      <w:lvlJc w:val="left"/>
    </w:lvl>
  </w:abstractNum>
  <w:num w:numId="1">
    <w:abstractNumId w:val="8"/>
  </w:num>
  <w:num w:numId="2">
    <w:abstractNumId w:val="1"/>
  </w:num>
  <w:num w:numId="3">
    <w:abstractNumId w:val="5"/>
  </w:num>
  <w:num w:numId="4">
    <w:abstractNumId w:val="3"/>
  </w:num>
  <w:num w:numId="5">
    <w:abstractNumId w:val="2"/>
  </w:num>
  <w:num w:numId="6">
    <w:abstractNumId w:val="0"/>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3MWRjYjgzMDVjZmMyZDU0ZDMzN2ZiZDI1ZjE1MTcifQ=="/>
    <w:docVar w:name="KSO_WPS_MARK_KEY" w:val="11ae98f9-61f4-4487-8dd5-9e9a17598faf"/>
  </w:docVars>
  <w:rsids>
    <w:rsidRoot w:val="00D02BC3"/>
    <w:rsid w:val="000F7F5A"/>
    <w:rsid w:val="001D678D"/>
    <w:rsid w:val="001F103F"/>
    <w:rsid w:val="002C0536"/>
    <w:rsid w:val="002E0A9D"/>
    <w:rsid w:val="003F0D4F"/>
    <w:rsid w:val="005C3EC7"/>
    <w:rsid w:val="005D04D2"/>
    <w:rsid w:val="00637404"/>
    <w:rsid w:val="00646402"/>
    <w:rsid w:val="006C15BB"/>
    <w:rsid w:val="00705E4B"/>
    <w:rsid w:val="00735C09"/>
    <w:rsid w:val="00771AA8"/>
    <w:rsid w:val="0082115E"/>
    <w:rsid w:val="00834760"/>
    <w:rsid w:val="008E51D0"/>
    <w:rsid w:val="008F17EF"/>
    <w:rsid w:val="00937855"/>
    <w:rsid w:val="00971A9D"/>
    <w:rsid w:val="009C0629"/>
    <w:rsid w:val="00C7362E"/>
    <w:rsid w:val="00C96232"/>
    <w:rsid w:val="00D02BC3"/>
    <w:rsid w:val="00D345A5"/>
    <w:rsid w:val="00DC71F2"/>
    <w:rsid w:val="00DE3A61"/>
    <w:rsid w:val="00EC5DC8"/>
    <w:rsid w:val="00EE3F53"/>
    <w:rsid w:val="00F21EF3"/>
    <w:rsid w:val="00F87744"/>
    <w:rsid w:val="00FB15D3"/>
    <w:rsid w:val="0148666F"/>
    <w:rsid w:val="01537FD5"/>
    <w:rsid w:val="027A1F36"/>
    <w:rsid w:val="02FF2B5A"/>
    <w:rsid w:val="0301396B"/>
    <w:rsid w:val="03094A52"/>
    <w:rsid w:val="033E089E"/>
    <w:rsid w:val="03D03897"/>
    <w:rsid w:val="05073381"/>
    <w:rsid w:val="06B50CF4"/>
    <w:rsid w:val="06D74677"/>
    <w:rsid w:val="07163C07"/>
    <w:rsid w:val="073C6691"/>
    <w:rsid w:val="07D47BAA"/>
    <w:rsid w:val="08940143"/>
    <w:rsid w:val="092121E3"/>
    <w:rsid w:val="09434126"/>
    <w:rsid w:val="096E3000"/>
    <w:rsid w:val="0983157E"/>
    <w:rsid w:val="0A622EB6"/>
    <w:rsid w:val="0AF431D2"/>
    <w:rsid w:val="0B4213D5"/>
    <w:rsid w:val="0BB43784"/>
    <w:rsid w:val="0C277EDD"/>
    <w:rsid w:val="0C4D7C21"/>
    <w:rsid w:val="0C4F422A"/>
    <w:rsid w:val="0C7B3902"/>
    <w:rsid w:val="0C811A9E"/>
    <w:rsid w:val="0DBF7F42"/>
    <w:rsid w:val="0DCF1CB9"/>
    <w:rsid w:val="0E925AC4"/>
    <w:rsid w:val="0F3F5F47"/>
    <w:rsid w:val="0FA0239A"/>
    <w:rsid w:val="0FCB261A"/>
    <w:rsid w:val="0FF50E46"/>
    <w:rsid w:val="0FF866F0"/>
    <w:rsid w:val="100D1BA1"/>
    <w:rsid w:val="10220EF8"/>
    <w:rsid w:val="112340A7"/>
    <w:rsid w:val="11440E0F"/>
    <w:rsid w:val="120A29AD"/>
    <w:rsid w:val="12EC7454"/>
    <w:rsid w:val="13027FA6"/>
    <w:rsid w:val="13222173"/>
    <w:rsid w:val="13A655EB"/>
    <w:rsid w:val="13AE369B"/>
    <w:rsid w:val="13E03FFC"/>
    <w:rsid w:val="13E2687D"/>
    <w:rsid w:val="14127BE9"/>
    <w:rsid w:val="141715E6"/>
    <w:rsid w:val="14480789"/>
    <w:rsid w:val="14BE0BC8"/>
    <w:rsid w:val="14C04749"/>
    <w:rsid w:val="14F97ED7"/>
    <w:rsid w:val="156329BA"/>
    <w:rsid w:val="158934A8"/>
    <w:rsid w:val="15EB02AD"/>
    <w:rsid w:val="1601421C"/>
    <w:rsid w:val="165F6EE2"/>
    <w:rsid w:val="169E17AF"/>
    <w:rsid w:val="16FA2753"/>
    <w:rsid w:val="18064A4D"/>
    <w:rsid w:val="18AA1CC1"/>
    <w:rsid w:val="19377C8F"/>
    <w:rsid w:val="195210FF"/>
    <w:rsid w:val="197070D2"/>
    <w:rsid w:val="19904432"/>
    <w:rsid w:val="19C257AA"/>
    <w:rsid w:val="1A6E148E"/>
    <w:rsid w:val="1B9735F0"/>
    <w:rsid w:val="1CD7058E"/>
    <w:rsid w:val="1DA33B45"/>
    <w:rsid w:val="1DFC1B24"/>
    <w:rsid w:val="1E026ABD"/>
    <w:rsid w:val="1ED83C25"/>
    <w:rsid w:val="1F4629DA"/>
    <w:rsid w:val="1F777E23"/>
    <w:rsid w:val="203705D6"/>
    <w:rsid w:val="20385881"/>
    <w:rsid w:val="205110D8"/>
    <w:rsid w:val="21076017"/>
    <w:rsid w:val="2118278C"/>
    <w:rsid w:val="21B522D0"/>
    <w:rsid w:val="21C82651"/>
    <w:rsid w:val="21E5477B"/>
    <w:rsid w:val="21F5243E"/>
    <w:rsid w:val="225601ED"/>
    <w:rsid w:val="233367EF"/>
    <w:rsid w:val="2346744C"/>
    <w:rsid w:val="23512C83"/>
    <w:rsid w:val="244E615E"/>
    <w:rsid w:val="25637F0D"/>
    <w:rsid w:val="257A501F"/>
    <w:rsid w:val="262A3E92"/>
    <w:rsid w:val="26844E74"/>
    <w:rsid w:val="26871FE6"/>
    <w:rsid w:val="26973766"/>
    <w:rsid w:val="272E3463"/>
    <w:rsid w:val="27C10956"/>
    <w:rsid w:val="27E8061E"/>
    <w:rsid w:val="2801696E"/>
    <w:rsid w:val="289479D8"/>
    <w:rsid w:val="28A670CE"/>
    <w:rsid w:val="29161AD8"/>
    <w:rsid w:val="2A0A0E9F"/>
    <w:rsid w:val="2B5E3841"/>
    <w:rsid w:val="2B8E304F"/>
    <w:rsid w:val="2BB92353"/>
    <w:rsid w:val="2BC96E6C"/>
    <w:rsid w:val="2BCE4801"/>
    <w:rsid w:val="2C07322E"/>
    <w:rsid w:val="2CBB4F31"/>
    <w:rsid w:val="2CDA6E57"/>
    <w:rsid w:val="2E0028ED"/>
    <w:rsid w:val="2E1E7E19"/>
    <w:rsid w:val="2E276665"/>
    <w:rsid w:val="2E6E76B6"/>
    <w:rsid w:val="2EA9235C"/>
    <w:rsid w:val="300F0BC6"/>
    <w:rsid w:val="31CC2673"/>
    <w:rsid w:val="323F133A"/>
    <w:rsid w:val="324A37B6"/>
    <w:rsid w:val="326332A8"/>
    <w:rsid w:val="327053BA"/>
    <w:rsid w:val="32A80A62"/>
    <w:rsid w:val="32B118A2"/>
    <w:rsid w:val="32F33EC0"/>
    <w:rsid w:val="332D089E"/>
    <w:rsid w:val="335332F6"/>
    <w:rsid w:val="337372D3"/>
    <w:rsid w:val="34716719"/>
    <w:rsid w:val="34A22009"/>
    <w:rsid w:val="353C6946"/>
    <w:rsid w:val="35DE46C1"/>
    <w:rsid w:val="35E649EF"/>
    <w:rsid w:val="3661404A"/>
    <w:rsid w:val="36854A78"/>
    <w:rsid w:val="36957BB4"/>
    <w:rsid w:val="36BF18B6"/>
    <w:rsid w:val="36D2700B"/>
    <w:rsid w:val="37022870"/>
    <w:rsid w:val="37023232"/>
    <w:rsid w:val="37346731"/>
    <w:rsid w:val="38B76E2D"/>
    <w:rsid w:val="38BC211A"/>
    <w:rsid w:val="38D359C2"/>
    <w:rsid w:val="39230324"/>
    <w:rsid w:val="39A1250E"/>
    <w:rsid w:val="39EA2249"/>
    <w:rsid w:val="39FC6882"/>
    <w:rsid w:val="3A4122C4"/>
    <w:rsid w:val="3B812DDB"/>
    <w:rsid w:val="3CD40565"/>
    <w:rsid w:val="3E156674"/>
    <w:rsid w:val="3E451AAA"/>
    <w:rsid w:val="3E75253C"/>
    <w:rsid w:val="3E763CBE"/>
    <w:rsid w:val="3E785043"/>
    <w:rsid w:val="3E83209A"/>
    <w:rsid w:val="3F2A7D78"/>
    <w:rsid w:val="3F326AC0"/>
    <w:rsid w:val="3FB8741E"/>
    <w:rsid w:val="4023487C"/>
    <w:rsid w:val="41377F7D"/>
    <w:rsid w:val="41462752"/>
    <w:rsid w:val="42B9463A"/>
    <w:rsid w:val="42C509BA"/>
    <w:rsid w:val="4321081C"/>
    <w:rsid w:val="43280742"/>
    <w:rsid w:val="44D530D8"/>
    <w:rsid w:val="454F6B58"/>
    <w:rsid w:val="45505A3D"/>
    <w:rsid w:val="4694489E"/>
    <w:rsid w:val="469A3396"/>
    <w:rsid w:val="472557AB"/>
    <w:rsid w:val="47BB04D8"/>
    <w:rsid w:val="480F43A7"/>
    <w:rsid w:val="48AE007B"/>
    <w:rsid w:val="49BF08BA"/>
    <w:rsid w:val="49FC231B"/>
    <w:rsid w:val="4AC62064"/>
    <w:rsid w:val="4AD852FC"/>
    <w:rsid w:val="4AF35892"/>
    <w:rsid w:val="4B39264D"/>
    <w:rsid w:val="4BC555FA"/>
    <w:rsid w:val="4BD97803"/>
    <w:rsid w:val="4C2630C7"/>
    <w:rsid w:val="4CB37051"/>
    <w:rsid w:val="4D882205"/>
    <w:rsid w:val="4DE4148C"/>
    <w:rsid w:val="4DE912CD"/>
    <w:rsid w:val="4E31011A"/>
    <w:rsid w:val="4F0C47F7"/>
    <w:rsid w:val="4F83040B"/>
    <w:rsid w:val="4FAE554B"/>
    <w:rsid w:val="4FC00CF6"/>
    <w:rsid w:val="50441571"/>
    <w:rsid w:val="50850D04"/>
    <w:rsid w:val="50C301CB"/>
    <w:rsid w:val="511E065F"/>
    <w:rsid w:val="528A47D2"/>
    <w:rsid w:val="53480DE8"/>
    <w:rsid w:val="54646686"/>
    <w:rsid w:val="54BF5D23"/>
    <w:rsid w:val="558A1858"/>
    <w:rsid w:val="55E83DA2"/>
    <w:rsid w:val="56197289"/>
    <w:rsid w:val="569E66EF"/>
    <w:rsid w:val="570317EE"/>
    <w:rsid w:val="572D7451"/>
    <w:rsid w:val="57645F73"/>
    <w:rsid w:val="57DAE6E1"/>
    <w:rsid w:val="580E138B"/>
    <w:rsid w:val="585C4A2B"/>
    <w:rsid w:val="58A077F1"/>
    <w:rsid w:val="58F819AF"/>
    <w:rsid w:val="59DF1266"/>
    <w:rsid w:val="59ED7745"/>
    <w:rsid w:val="5B331A13"/>
    <w:rsid w:val="5B3E48CF"/>
    <w:rsid w:val="5C2E3077"/>
    <w:rsid w:val="5C827491"/>
    <w:rsid w:val="5C9D1E36"/>
    <w:rsid w:val="5D7874FB"/>
    <w:rsid w:val="5E343BA8"/>
    <w:rsid w:val="5EA70F83"/>
    <w:rsid w:val="5F4C2F92"/>
    <w:rsid w:val="5F665FB3"/>
    <w:rsid w:val="5F6D14E7"/>
    <w:rsid w:val="5FBC150A"/>
    <w:rsid w:val="5FBD456A"/>
    <w:rsid w:val="60683CAF"/>
    <w:rsid w:val="608E0EC5"/>
    <w:rsid w:val="613E752B"/>
    <w:rsid w:val="626D4177"/>
    <w:rsid w:val="642152E2"/>
    <w:rsid w:val="648852AB"/>
    <w:rsid w:val="64897C1D"/>
    <w:rsid w:val="64DE058B"/>
    <w:rsid w:val="64FA4BCA"/>
    <w:rsid w:val="65077AE2"/>
    <w:rsid w:val="65EB0C48"/>
    <w:rsid w:val="66105CC9"/>
    <w:rsid w:val="6708440D"/>
    <w:rsid w:val="6754430B"/>
    <w:rsid w:val="675C7883"/>
    <w:rsid w:val="676B57FB"/>
    <w:rsid w:val="67EB1C4D"/>
    <w:rsid w:val="68387056"/>
    <w:rsid w:val="695D0A71"/>
    <w:rsid w:val="6973670F"/>
    <w:rsid w:val="69782606"/>
    <w:rsid w:val="699B6A4B"/>
    <w:rsid w:val="6A07787C"/>
    <w:rsid w:val="6A266BE4"/>
    <w:rsid w:val="6AEF1016"/>
    <w:rsid w:val="6BD36433"/>
    <w:rsid w:val="6C184E1F"/>
    <w:rsid w:val="6C2A705E"/>
    <w:rsid w:val="6DA94419"/>
    <w:rsid w:val="6E2E499C"/>
    <w:rsid w:val="6E742034"/>
    <w:rsid w:val="6F420386"/>
    <w:rsid w:val="6F947458"/>
    <w:rsid w:val="70437A9B"/>
    <w:rsid w:val="705F2832"/>
    <w:rsid w:val="70DD3DED"/>
    <w:rsid w:val="717C5785"/>
    <w:rsid w:val="724A452A"/>
    <w:rsid w:val="729E74BD"/>
    <w:rsid w:val="73321351"/>
    <w:rsid w:val="73872400"/>
    <w:rsid w:val="744B7A76"/>
    <w:rsid w:val="755C71F0"/>
    <w:rsid w:val="758D7B90"/>
    <w:rsid w:val="77253BC8"/>
    <w:rsid w:val="77503F8F"/>
    <w:rsid w:val="78530372"/>
    <w:rsid w:val="785506C7"/>
    <w:rsid w:val="786D0D3D"/>
    <w:rsid w:val="7A542A43"/>
    <w:rsid w:val="7B1E1E25"/>
    <w:rsid w:val="7B631CEA"/>
    <w:rsid w:val="7B803D71"/>
    <w:rsid w:val="7C0B664A"/>
    <w:rsid w:val="7C0D2F04"/>
    <w:rsid w:val="7C1C0DAD"/>
    <w:rsid w:val="7C533A7D"/>
    <w:rsid w:val="7CB15915"/>
    <w:rsid w:val="7CCD173F"/>
    <w:rsid w:val="7CD750DF"/>
    <w:rsid w:val="7DAD28DC"/>
    <w:rsid w:val="7DDA593C"/>
    <w:rsid w:val="7E3B20FE"/>
    <w:rsid w:val="7E941F8F"/>
    <w:rsid w:val="7E951FAE"/>
    <w:rsid w:val="7EAE4A28"/>
    <w:rsid w:val="7EB7B118"/>
    <w:rsid w:val="7EFE12FF"/>
    <w:rsid w:val="7F4DBC21"/>
    <w:rsid w:val="7FF1067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Malgun Gothic" w:hAnsi="仿宋" w:eastAsia="Malgun Gothic"/>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Malgun Gothic" w:eastAsia="Malgun Gothic"/>
      <w:sz w:val="28"/>
      <w:szCs w:val="20"/>
    </w:rPr>
  </w:style>
  <w:style w:type="paragraph" w:styleId="21">
    <w:name w:val="Body Text 3"/>
    <w:basedOn w:val="1"/>
    <w:link w:val="33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7"/>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Malgun Gothic" w:eastAsia="Malgun Gothic"/>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30"/>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5"/>
    <w:qFormat/>
    <w:uiPriority w:val="0"/>
    <w:pPr>
      <w:ind w:left="100" w:leftChars="2500"/>
    </w:pPr>
    <w:rPr>
      <w:rFonts w:ascii="宋体"/>
      <w:sz w:val="24"/>
      <w:szCs w:val="21"/>
      <w:lang w:val="zh-CN"/>
    </w:rPr>
  </w:style>
  <w:style w:type="paragraph" w:styleId="36">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2"/>
    <w:qFormat/>
    <w:uiPriority w:val="0"/>
    <w:rPr>
      <w:sz w:val="18"/>
      <w:szCs w:val="18"/>
    </w:rPr>
  </w:style>
  <w:style w:type="paragraph" w:styleId="39">
    <w:name w:val="footer"/>
    <w:basedOn w:val="1"/>
    <w:link w:val="385"/>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qFormat/>
    <w:uiPriority w:val="0"/>
    <w:pPr>
      <w:spacing w:after="600" w:line="312" w:lineRule="atLeast"/>
      <w:jc w:val="center"/>
      <w:textAlignment w:val="baseline"/>
    </w:pPr>
    <w:rPr>
      <w:rFonts w:eastAsia="Malgun Gothic"/>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2"/>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7"/>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4"/>
    <w:qFormat/>
    <w:uiPriority w:val="0"/>
    <w:pPr>
      <w:spacing w:after="120" w:line="480" w:lineRule="auto"/>
    </w:pPr>
  </w:style>
  <w:style w:type="paragraph" w:styleId="57">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1"/>
    <w:qFormat/>
    <w:uiPriority w:val="0"/>
    <w:rPr>
      <w:b/>
      <w:bCs/>
    </w:rPr>
  </w:style>
  <w:style w:type="paragraph" w:styleId="61">
    <w:name w:val="Body Text First Indent"/>
    <w:basedOn w:val="23"/>
    <w:next w:val="62"/>
    <w:link w:val="323"/>
    <w:qFormat/>
    <w:uiPriority w:val="0"/>
    <w:pPr>
      <w:ind w:firstLine="420"/>
    </w:pPr>
    <w:rPr>
      <w:rFonts w:hAnsi="Calibri" w:cs="Times New Roman"/>
      <w:snapToGrid/>
      <w:szCs w:val="20"/>
    </w:rPr>
  </w:style>
  <w:style w:type="paragraph" w:styleId="62">
    <w:name w:val="Body Text First Indent 2"/>
    <w:basedOn w:val="24"/>
    <w:next w:val="1"/>
    <w:link w:val="126"/>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方正仿宋_GB2312"/>
      <w:sz w:val="20"/>
      <w:szCs w:val="20"/>
    </w:rPr>
  </w:style>
  <w:style w:type="character" w:styleId="79">
    <w:name w:val="annotation reference"/>
    <w:qFormat/>
    <w:uiPriority w:val="99"/>
    <w:rPr>
      <w:sz w:val="21"/>
      <w:szCs w:val="21"/>
    </w:rPr>
  </w:style>
  <w:style w:type="paragraph" w:customStyle="1" w:styleId="80">
    <w:name w:val="Default"/>
    <w:next w:val="81"/>
    <w:link w:val="237"/>
    <w:qFormat/>
    <w:uiPriority w:val="0"/>
    <w:pPr>
      <w:widowControl w:val="0"/>
      <w:autoSpaceDE w:val="0"/>
      <w:autoSpaceDN w:val="0"/>
      <w:adjustRightInd w:val="0"/>
    </w:pPr>
    <w:rPr>
      <w:rFonts w:ascii="Malgun Gothic" w:hAnsi="Times New Roman" w:eastAsia="Malgun Gothic" w:cs="Malgun Gothic"/>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3">
    <w:name w:val="标题 1 字符"/>
    <w:qFormat/>
    <w:uiPriority w:val="9"/>
    <w:rPr>
      <w:rFonts w:ascii="Arial" w:hAnsi="Arial" w:eastAsia="黑体" w:cs="Arial"/>
      <w:b/>
      <w:bCs/>
      <w:snapToGrid w:val="0"/>
      <w:kern w:val="44"/>
      <w:sz w:val="44"/>
      <w:szCs w:val="44"/>
    </w:rPr>
  </w:style>
  <w:style w:type="paragraph" w:customStyle="1" w:styleId="84">
    <w:name w:val="正文2"/>
    <w:basedOn w:val="1"/>
    <w:link w:val="135"/>
    <w:qFormat/>
    <w:uiPriority w:val="0"/>
    <w:pPr>
      <w:spacing w:before="156" w:line="360" w:lineRule="auto"/>
      <w:ind w:firstLine="510" w:firstLineChars="200"/>
    </w:pPr>
    <w:rPr>
      <w:sz w:val="24"/>
      <w:szCs w:val="20"/>
    </w:rPr>
  </w:style>
  <w:style w:type="character" w:customStyle="1" w:styleId="85">
    <w:name w:val="标题 2 Char"/>
    <w:qFormat/>
    <w:uiPriority w:val="0"/>
    <w:rPr>
      <w:rFonts w:ascii="Arial" w:hAnsi="Arial" w:eastAsia="黑体"/>
      <w:b/>
      <w:kern w:val="2"/>
      <w:sz w:val="32"/>
      <w:lang w:val="en-US" w:eastAsia="zh-CN"/>
    </w:rPr>
  </w:style>
  <w:style w:type="paragraph" w:customStyle="1" w:styleId="86">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7">
    <w:name w:val="表格非标题文字 Char"/>
    <w:link w:val="88"/>
    <w:qFormat/>
    <w:uiPriority w:val="0"/>
    <w:rPr>
      <w:rFonts w:ascii="butter sans" w:hAnsi="butter sans"/>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butter sans" w:hAnsi="butter sans" w:eastAsia="宋体" w:cs="Times New Roman"/>
      <w:kern w:val="2"/>
      <w:sz w:val="18"/>
      <w:szCs w:val="21"/>
      <w:lang w:val="en-US" w:eastAsia="zh-CN" w:bidi="ar-SA"/>
    </w:rPr>
  </w:style>
  <w:style w:type="character" w:customStyle="1" w:styleId="89">
    <w:name w:val="*正文 Char"/>
    <w:link w:val="90"/>
    <w:qFormat/>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Malgun Gothic" w:hAnsi="Malgun Gothic" w:eastAsia="Malgun Gothic"/>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7bee19d-6ee1-4f59-9a95-63e8ae457081"/>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51" w:afterLines="51"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Char1"/>
    <w:link w:val="60"/>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Malgun Gothic"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_349d8ccd-87a8-4174-b318-483ee852d82b"/>
    <w:qFormat/>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Malgun Gothic" w:hAnsi="微软雅黑" w:eastAsia="Malgun Gothic"/>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Malgun Gothic" w:hAnsi="微软雅黑" w:eastAsia="Malgun Gothic"/>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Malgun Gothic" w:hAnsi="宋体" w:eastAsia="Malgun Gothic"/>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Malgun Gothic" w:eastAsia="Malgun Gothic"/>
      <w:b/>
      <w:bCs/>
      <w:kern w:val="2"/>
      <w:sz w:val="24"/>
      <w:szCs w:val="24"/>
      <w:lang w:val="zh-CN" w:eastAsia="zh-CN" w:bidi="ar-SA"/>
    </w:rPr>
  </w:style>
  <w:style w:type="character" w:customStyle="1" w:styleId="126">
    <w:name w:val="正文首行缩进 2 Char"/>
    <w:link w:val="62"/>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Malgun Gothic" w:hAnsi="仿宋" w:eastAsia="Malgun Gothic"/>
      <w:kern w:val="2"/>
      <w:sz w:val="24"/>
      <w:szCs w:val="24"/>
    </w:rPr>
  </w:style>
  <w:style w:type="character" w:customStyle="1" w:styleId="133">
    <w:name w:val="样式4 Char"/>
    <w:qFormat/>
    <w:uiPriority w:val="0"/>
    <w:rPr>
      <w:rFonts w:ascii="Malgun Gothic" w:hAnsi="仿宋" w:eastAsia="Malgun Gothic"/>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84"/>
    <w:qFormat/>
    <w:uiPriority w:val="0"/>
    <w:rPr>
      <w:rFonts w:eastAsia="宋体"/>
      <w:kern w:val="2"/>
      <w:sz w:val="24"/>
      <w:lang w:val="en-US" w:eastAsia="zh-CN" w:bidi="ar-SA"/>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Malgun Gothic" w:hAnsi="仿宋" w:eastAsia="Malgun Gothic"/>
      <w:b/>
      <w:kern w:val="2"/>
      <w:sz w:val="24"/>
      <w:szCs w:val="24"/>
    </w:rPr>
  </w:style>
  <w:style w:type="character" w:customStyle="1" w:styleId="146">
    <w:name w:val="font12gray1"/>
    <w:qFormat/>
    <w:uiPriority w:val="0"/>
    <w:rPr>
      <w:rFonts w:ascii="Malgun Gothic"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Malgun Gothic" w:eastAsia="Malgun Gothic" w:cs="Malgun Gothic"/>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Malgun Gothic" w:hAnsi="Malgun Gothic" w:eastAsia="Malgun Gothic"/>
      <w:kern w:val="2"/>
      <w:sz w:val="24"/>
      <w:lang w:bidi="ar-SA"/>
    </w:rPr>
  </w:style>
  <w:style w:type="character" w:customStyle="1" w:styleId="157">
    <w:name w:val="正文 项目 Char"/>
    <w:qFormat/>
    <w:uiPriority w:val="0"/>
    <w:rPr>
      <w:rFonts w:ascii="Malgun Gothic" w:hAnsi="Malgun Gothic" w:eastAsia="Malgun Gothic"/>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Malgun Gothic"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Malgun Gothic"/>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Malgun Gothic" w:hAnsi="Times New Roman" w:eastAsia="Malgun Gothic"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Malgun Gothic" w:hAnsi="仿宋" w:eastAsia="Malgun Gothic" w:cs="Malgun Gothic"/>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5"/>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8"/>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Malgun Gothic"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Malgun Gothic"/>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Malgun Gothic"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SansSerif" w:hAnsi="Sans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3"/>
    <w:qFormat/>
    <w:uiPriority w:val="0"/>
    <w:rPr>
      <w:rFonts w:ascii="Malgun Gothic" w:hAnsi="仿宋" w:eastAsia="Malgun Gothic" w:cs="Malgun Gothic"/>
      <w:sz w:val="32"/>
      <w:szCs w:val="30"/>
      <w:lang w:val="zh-CN"/>
    </w:rPr>
  </w:style>
  <w:style w:type="character" w:customStyle="1" w:styleId="222">
    <w:name w:val="HTML 地址 Char"/>
    <w:link w:val="29"/>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qFormat/>
    <w:uiPriority w:val="0"/>
    <w:rPr>
      <w:rFonts w:eastAsia="宋体"/>
      <w:kern w:val="2"/>
      <w:sz w:val="18"/>
      <w:szCs w:val="18"/>
      <w:lang w:val="en-US" w:eastAsia="zh-CN" w:bidi="ar-SA"/>
    </w:rPr>
  </w:style>
  <w:style w:type="character" w:customStyle="1" w:styleId="231">
    <w:name w:val="Char Char12"/>
    <w:qFormat/>
    <w:uiPriority w:val="0"/>
    <w:rPr>
      <w:rFonts w:ascii="Malgun Gothic" w:eastAsia="Malgun Gothic"/>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Malgun Gothic" w:eastAsia="Malgun Gothic"/>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0"/>
    <w:qFormat/>
    <w:uiPriority w:val="0"/>
    <w:rPr>
      <w:rFonts w:ascii="Malgun Gothic" w:eastAsia="Malgun Gothic" w:cs="Malgun Gothic"/>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Malgun Gothic"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方正仿宋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Malgun Gothic" w:eastAsia="Malgun Gothic"/>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Malgun Gothic" w:hAnsi="Malgun Gothic" w:eastAsia="Malgun Gothic"/>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qFormat/>
    <w:uiPriority w:val="34"/>
    <w:pPr>
      <w:spacing w:line="360" w:lineRule="auto"/>
      <w:ind w:firstLine="200" w:firstLineChars="200"/>
    </w:pPr>
    <w:rPr>
      <w:rFonts w:eastAsia="方正仿宋_GB2312" w:cs="Lucida Console"/>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Malgun Gothic" w:eastAsia="Malgun Gothic"/>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Malgun Gothic" w:eastAsia="微软雅黑"/>
      <w:b/>
      <w:kern w:val="2"/>
      <w:sz w:val="23"/>
      <w:szCs w:val="23"/>
      <w:lang w:val="en-US" w:eastAsia="zh-CN" w:bidi="ar-SA"/>
    </w:rPr>
  </w:style>
  <w:style w:type="character" w:customStyle="1" w:styleId="292">
    <w:name w:val="样式8 Char"/>
    <w:qFormat/>
    <w:uiPriority w:val="0"/>
    <w:rPr>
      <w:rFonts w:ascii="Malgun Gothic" w:hAnsi="宋体" w:eastAsia="Malgun Gothic"/>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Malgun Gothic" w:eastAsia="Malgun Gothic"/>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Malgun Gothic" w:eastAsia="Malgun Gothic"/>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6"/>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Malgun Gothic" w:eastAsia="Malgun Gothic"/>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Malgun Gothic" w:hAnsi="Courier New" w:eastAsia="Malgun Gothic"/>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0"/>
    <w:rPr>
      <w:kern w:val="2"/>
      <w:sz w:val="21"/>
      <w:szCs w:val="24"/>
    </w:rPr>
  </w:style>
  <w:style w:type="character" w:customStyle="1" w:styleId="347">
    <w:name w:val="签名 Char"/>
    <w:link w:val="42"/>
    <w:qFormat/>
    <w:uiPriority w:val="0"/>
    <w:rPr>
      <w:rFonts w:eastAsia="Malgun Gothic"/>
      <w:sz w:val="24"/>
    </w:rPr>
  </w:style>
  <w:style w:type="character" w:customStyle="1" w:styleId="348">
    <w:name w:val="hui3"/>
    <w:qFormat/>
    <w:uiPriority w:val="0"/>
    <w:rPr>
      <w:color w:val="333333"/>
    </w:rPr>
  </w:style>
  <w:style w:type="character" w:customStyle="1" w:styleId="349">
    <w:name w:val="Char Char17"/>
    <w:qFormat/>
    <w:uiPriority w:val="6"/>
    <w:rPr>
      <w:rFonts w:eastAsia="Malgun Gothic"/>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方正仿宋_GB2312" w:cs="Lucida Console"/>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Malgun Gothic" w:eastAsia="Malgun Gothic"/>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Malgun Gothic" w:eastAsia="Malgun Gothic"/>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Malgun Gothic"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3"/>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Malgun Gothic" w:eastAsia="Malgun Gothic"/>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39"/>
    <w:qFormat/>
    <w:uiPriority w:val="99"/>
    <w:rPr>
      <w:kern w:val="2"/>
      <w:sz w:val="18"/>
      <w:szCs w:val="18"/>
    </w:rPr>
  </w:style>
  <w:style w:type="character" w:customStyle="1" w:styleId="386">
    <w:name w:val="Char Char36"/>
    <w:qFormat/>
    <w:uiPriority w:val="6"/>
    <w:rPr>
      <w:rFonts w:ascii="Malgun Gothic" w:hAnsi="Malgun Gothic" w:eastAsia="Malgun Gothic"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1"/>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方正仿宋_GB2312" w:hAnsi="Arial" w:eastAsia="方正仿宋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汉仪雅酷黑简" w:hAnsi="汉仪雅酷黑简"/>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Malgun Gothic" w:eastAsia="Malgun Gothic"/>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Malgun Gothic" w:eastAsia="Malgun Gothic"/>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Malgun Gothic"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Malgun Gothic" w:hAnsi="Times New Roman" w:eastAsia="Malgun Gothic"/>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方正仿宋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Malgun Gothic" w:hAnsi="Malgun Gothic" w:eastAsia="Malgun Gothic"/>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Malgun Gothic"/>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Malgun Gothic" w:hAnsi="仿宋" w:eastAsia="Malgun Gothic"/>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方正幼线_GBK"/>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Black" w:hAnsi="Arial Black"/>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Malgun Gothic" w:eastAsia="Malgun Gothic"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Malgun Gothic" w:eastAsia="Malgun Gothic"/>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48" w:afterLines="48"/>
      <w:outlineLvl w:val="4"/>
    </w:pPr>
    <w:rPr>
      <w:rFonts w:ascii="Times New Roman" w:hAnsi="Times New Roman" w:eastAsia="仿宋"/>
      <w:b/>
      <w:kern w:val="2"/>
      <w:szCs w:val="20"/>
      <w:lang w:eastAsia="zh-CN" w:bidi="ar-SA"/>
    </w:rPr>
  </w:style>
  <w:style w:type="paragraph" w:customStyle="1" w:styleId="476">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Malgun Gothic"/>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Malgun Gothic"/>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Malgun Gothic" w:eastAsia="Malgun Gothic"/>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Malgun Gothic" w:eastAsia="Malgun Gothic"/>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Malgun Gothic" w:eastAsia="Malgun Gothic"/>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Malgun Gothic" w:eastAsia="Malgun Gothic"/>
      <w:b/>
      <w:sz w:val="32"/>
      <w:szCs w:val="32"/>
    </w:rPr>
  </w:style>
  <w:style w:type="paragraph" w:customStyle="1" w:styleId="505">
    <w:name w:val="Char2 Char Char Char1"/>
    <w:basedOn w:val="1"/>
    <w:qFormat/>
    <w:uiPriority w:val="6"/>
    <w:rPr>
      <w:rFonts w:ascii="Malgun Gothic" w:eastAsia="Malgun Gothic"/>
      <w:b/>
      <w:sz w:val="32"/>
      <w:szCs w:val="32"/>
    </w:rPr>
  </w:style>
  <w:style w:type="paragraph" w:customStyle="1" w:styleId="506">
    <w:name w:val="默认段落样式"/>
    <w:basedOn w:val="84"/>
    <w:qFormat/>
    <w:uiPriority w:val="0"/>
    <w:pPr>
      <w:spacing w:before="0"/>
      <w:ind w:firstLine="480"/>
      <w:outlineLvl w:val="2"/>
    </w:pPr>
    <w:rPr>
      <w:rFonts w:ascii="Malgun Gothic" w:hAnsi="宋体" w:eastAsia="Malgun Gothic"/>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方正仿宋_GB2312" w:cs="Lucida Console"/>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Malgun Gothic"/>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Malgun Gothic"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Malgun Gothic" w:eastAsia="Malgun Gothic"/>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Malgun Gothic"/>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0"/>
    <w:next w:val="80"/>
    <w:qFormat/>
    <w:uiPriority w:val="0"/>
    <w:pPr>
      <w:spacing w:after="68"/>
    </w:pPr>
    <w:rPr>
      <w:rFonts w:ascii="MT Extra" w:eastAsia="MT Extra"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Malgun Gothic"/>
      <w:sz w:val="28"/>
    </w:rPr>
  </w:style>
  <w:style w:type="paragraph" w:customStyle="1" w:styleId="551">
    <w:name w:val="正文文字 2"/>
    <w:basedOn w:val="80"/>
    <w:next w:val="80"/>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Malgun Gothic" w:eastAsia="Malgun Gothic"/>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Malgun Gothic" w:eastAsia="Malgun Gothic"/>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Black" w:hAnsi="Arial Black"/>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Malgun Gothic" w:eastAsia="Malgun Gothic"/>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Malgun Gothic" w:hAnsi="仿宋" w:eastAsia="Malgun Gothic"/>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Malgun Gothic" w:eastAsia="Malgun Gothic"/>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qFormat/>
    <w:uiPriority w:val="0"/>
    <w:pPr>
      <w:spacing w:line="460" w:lineRule="exact"/>
      <w:outlineLvl w:val="2"/>
    </w:pPr>
    <w:rPr>
      <w:rFonts w:ascii="Malgun Gothic" w:hAnsi="宋体" w:eastAsia="Malgun Gothic"/>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Malgun Gothic" w:eastAsia="Malgun Gothic"/>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Malgun Gothic"/>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Malgun Gothic" w:eastAsia="Malgun Gothic"/>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方正仿宋_GB2312" w:cs="Lucida Console"/>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Malgun Gothic" w:eastAsia="Malgun Gothic"/>
      <w:b/>
      <w:sz w:val="32"/>
      <w:szCs w:val="32"/>
    </w:rPr>
  </w:style>
  <w:style w:type="paragraph" w:customStyle="1" w:styleId="622">
    <w:name w:val="正文，首行缩进:  2 字符"/>
    <w:qFormat/>
    <w:uiPriority w:val="0"/>
    <w:pPr>
      <w:spacing w:line="360" w:lineRule="auto"/>
      <w:ind w:firstLine="480" w:firstLineChars="200"/>
    </w:pPr>
    <w:rPr>
      <w:rFonts w:ascii="Arial" w:hAnsi="Arial" w:eastAsia="Malgun Gothic"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Black" w:hAnsi="Arial Black" w:eastAsia="Malgun Gothic"/>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Malgun Gothic"/>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Black" w:hAnsi="Arial Black"/>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butter sans" w:hAnsi="butter sans"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Malgun Gothic" w:eastAsia="Malgun Gothic"/>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Malgun Gothic" w:hAnsi="仿宋" w:eastAsia="Malgun Gothic"/>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Black" w:cs="Arial Black"/>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Black"/>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Malgun Gothic" w:hAnsi="Malgun Gothic" w:eastAsia="Malgun Gothic"/>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Segoe Print" w:hAnsi="Segoe Print"/>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48" w:afterLines="48"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Black" w:hAnsi="Arial Black"/>
      <w:kern w:val="0"/>
      <w:sz w:val="24"/>
    </w:rPr>
  </w:style>
  <w:style w:type="paragraph" w:customStyle="1" w:styleId="685">
    <w:name w:val="Preformatted Text"/>
    <w:basedOn w:val="1"/>
    <w:qFormat/>
    <w:uiPriority w:val="0"/>
    <w:pPr>
      <w:suppressAutoHyphens/>
      <w:adjustRightInd/>
      <w:ind w:firstLine="200" w:firstLineChars="200"/>
    </w:pPr>
    <w:rPr>
      <w:rFonts w:ascii="NumberOnly" w:hAnsi="NumberOnly" w:eastAsia="方正翰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方正仿宋_GB2312" w:hAnsi="宋体" w:eastAsia="方正仿宋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Malgun Gothic"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Malgun Gothic"/>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butter sans" w:hAnsi="butter sans"/>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方正仿宋_GB2312" w:cs="GothicE"/>
      <w:sz w:val="24"/>
      <w:szCs w:val="21"/>
    </w:rPr>
  </w:style>
  <w:style w:type="paragraph" w:customStyle="1" w:styleId="703">
    <w:name w:val="Char Char Char Char Char Char Char1"/>
    <w:basedOn w:val="1"/>
    <w:qFormat/>
    <w:uiPriority w:val="6"/>
    <w:rPr>
      <w:rFonts w:ascii="Malgun Gothic" w:eastAsia="Malgun Gothic"/>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Malgun Gothic" w:eastAsia="Malgun Gothic"/>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Malgun Gothic" w:eastAsia="新宋体"/>
      <w:sz w:val="24"/>
      <w:szCs w:val="20"/>
    </w:rPr>
  </w:style>
  <w:style w:type="paragraph" w:customStyle="1" w:styleId="724">
    <w:name w:val="4"/>
    <w:basedOn w:val="1"/>
    <w:next w:val="36"/>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Malgun Gothic" w:eastAsia="Malgun Gothic"/>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Malgun Gothic" w:eastAsia="Malgun Gothic"/>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Malgun Gothic" w:eastAsia="Malgun Gothic"/>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Malgun Gothic" w:eastAsia="Malgun Gothic"/>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方正仿宋_GB2312" w:cs="Lucida Console"/>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Black" w:hAnsi="Arial Black" w:eastAsia="Malgun Gothic"/>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方正仿宋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Malgun Gothic" w:hAnsi="宋体" w:eastAsia="Malgun Gothic"/>
      <w:b/>
      <w:bCs/>
      <w:sz w:val="24"/>
    </w:rPr>
  </w:style>
  <w:style w:type="paragraph" w:customStyle="1" w:styleId="762">
    <w:name w:val="_Style 5"/>
    <w:basedOn w:val="1"/>
    <w:qFormat/>
    <w:uiPriority w:val="34"/>
    <w:pPr>
      <w:adjustRightInd/>
      <w:ind w:firstLine="420" w:firstLineChars="200"/>
    </w:pPr>
    <w:rPr>
      <w:rFonts w:eastAsia="Malgun Gothic"/>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butter sans" w:hAnsi="butter sans" w:cs="butter sans"/>
      <w:kern w:val="0"/>
      <w:sz w:val="18"/>
      <w:szCs w:val="18"/>
    </w:rPr>
  </w:style>
  <w:style w:type="paragraph" w:customStyle="1" w:styleId="764">
    <w:name w:val="列出段落*"/>
    <w:basedOn w:val="1"/>
    <w:qFormat/>
    <w:uiPriority w:val="0"/>
    <w:pPr>
      <w:adjustRightInd/>
      <w:spacing w:line="360" w:lineRule="auto"/>
      <w:ind w:firstLine="200"/>
    </w:pPr>
    <w:rPr>
      <w:rFonts w:eastAsia="方正仿宋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Malgun Gothic" w:eastAsia="Malgun Gothic"/>
      <w:b/>
      <w:sz w:val="32"/>
      <w:szCs w:val="32"/>
    </w:rPr>
  </w:style>
  <w:style w:type="paragraph" w:customStyle="1" w:styleId="768">
    <w:name w:val="Char12"/>
    <w:basedOn w:val="1"/>
    <w:qFormat/>
    <w:uiPriority w:val="0"/>
    <w:pPr>
      <w:widowControl/>
      <w:spacing w:after="160" w:line="240" w:lineRule="exact"/>
      <w:jc w:val="left"/>
    </w:pPr>
    <w:rPr>
      <w:rFonts w:ascii="Verdana" w:hAnsi="Verdana" w:eastAsia="Malgun Gothic"/>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Malgun Gothic"/>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Malgun Gothic" w:eastAsia="Malgun Gothic"/>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方正仿宋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Malgun Gothic" w:eastAsia="Malgun Gothic"/>
      <w:b/>
      <w:sz w:val="32"/>
      <w:szCs w:val="32"/>
    </w:rPr>
  </w:style>
  <w:style w:type="paragraph" w:customStyle="1" w:styleId="787">
    <w:name w:val="Char111"/>
    <w:basedOn w:val="1"/>
    <w:qFormat/>
    <w:uiPriority w:val="0"/>
    <w:rPr>
      <w:rFonts w:ascii="Malgun Gothic" w:eastAsia="Malgun Gothic"/>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Malgun Gothic" w:eastAsia="Malgun Gothic"/>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Malgun Gothic" w:eastAsia="Malgun Gothic"/>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Malgun Gothic" w:hAnsi="宋体" w:eastAsia="Malgun Gothic"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Segoe Print" w:hAnsi="Segoe Print"/>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Malgun Gothic" w:eastAsia="Malgun Gothic"/>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Malgun Gothic"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Malgun Gothic" w:hAnsi="Malgun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butter sans" w:hAnsi="butter sans" w:cs="butter sans"/>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butter sans" w:hAnsi="butter sans"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Malgun Gothic"/>
      <w:sz w:val="24"/>
      <w:szCs w:val="20"/>
    </w:rPr>
  </w:style>
  <w:style w:type="paragraph" w:customStyle="1" w:styleId="841">
    <w:name w:val="正文1"/>
    <w:basedOn w:val="31"/>
    <w:qFormat/>
    <w:uiPriority w:val="0"/>
    <w:pPr>
      <w:ind w:left="0" w:leftChars="0" w:firstLine="480" w:firstLineChars="200"/>
    </w:pPr>
    <w:rPr>
      <w:rFonts w:ascii="Malgun Gothic" w:hAnsi="Courier New" w:eastAsia="Malgun Gothic"/>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Malgun Gothic" w:eastAsia="Malgun Gothic"/>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Malgun Gothic" w:eastAsia="Malgun Gothic"/>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butter sans" w:hAnsi="butter sans" w:cs="butter sans"/>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Malgun Gothic"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方正仿宋_GB2312" w:cs="Lucida Console"/>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Swis721 BT" w:hAnsi="Swis721 BT"/>
      <w:kern w:val="0"/>
      <w:sz w:val="20"/>
      <w:szCs w:val="20"/>
    </w:rPr>
  </w:style>
  <w:style w:type="paragraph" w:customStyle="1" w:styleId="857">
    <w:name w:val="Char31"/>
    <w:basedOn w:val="1"/>
    <w:qFormat/>
    <w:uiPriority w:val="0"/>
    <w:pPr>
      <w:adjustRightInd/>
    </w:pPr>
    <w:rPr>
      <w:rFonts w:ascii="Malgun Gothic" w:eastAsia="Malgun Gothic"/>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Malgun Gothic"/>
      <w:sz w:val="28"/>
    </w:rPr>
  </w:style>
  <w:style w:type="paragraph" w:customStyle="1" w:styleId="862">
    <w:name w:val="Char21"/>
    <w:basedOn w:val="1"/>
    <w:qFormat/>
    <w:uiPriority w:val="0"/>
    <w:pPr>
      <w:adjustRightInd/>
      <w:ind w:firstLine="200" w:firstLineChars="200"/>
    </w:pPr>
    <w:rPr>
      <w:rFonts w:ascii="Malgun Gothic" w:eastAsia="Malgun Gothic"/>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Malgun Gothic"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Malgun Gothic"/>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Malgun Gothic" w:hAnsi="Arial" w:eastAsia="Malgun Gothic"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Malgun Gothic" w:eastAsia="Malgun Gothic"/>
      <w:b/>
      <w:color w:val="000000"/>
      <w:sz w:val="24"/>
      <w:szCs w:val="20"/>
    </w:rPr>
  </w:style>
  <w:style w:type="paragraph" w:customStyle="1" w:styleId="879">
    <w:name w:val="正文 A"/>
    <w:qFormat/>
    <w:uiPriority w:val="0"/>
    <w:pPr>
      <w:widowControl w:val="0"/>
      <w:jc w:val="both"/>
    </w:pPr>
    <w:rPr>
      <w:rFonts w:ascii="Times New Roman" w:hAnsi="Times New Roman" w:eastAsia="Arial Black" w:cs="Arial Black"/>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Malgun Gothic"/>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Malgun Gothic" w:eastAsia="Malgun Gothic"/>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48" w:afterLines="48"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Black" w:hAnsi="Arial Black" w:eastAsia="Malgun Gothic"/>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Malgun Gothic"/>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Black" w:hAnsi="Arial Black"/>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Malgun Gothic"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Malgun Gothic"/>
      <w:sz w:val="28"/>
    </w:rPr>
  </w:style>
  <w:style w:type="paragraph" w:customStyle="1" w:styleId="907">
    <w:name w:val="样式5"/>
    <w:basedOn w:val="1"/>
    <w:qFormat/>
    <w:uiPriority w:val="0"/>
    <w:pPr>
      <w:spacing w:line="440" w:lineRule="exact"/>
      <w:ind w:left="2" w:firstLine="480" w:firstLineChars="200"/>
    </w:pPr>
    <w:rPr>
      <w:rFonts w:ascii="Malgun Gothic" w:hAnsi="仿宋" w:eastAsia="Malgun Gothic"/>
      <w:sz w:val="24"/>
    </w:rPr>
  </w:style>
  <w:style w:type="paragraph" w:customStyle="1" w:styleId="908">
    <w:name w:val="_Style 8"/>
    <w:basedOn w:val="1"/>
    <w:qFormat/>
    <w:uiPriority w:val="34"/>
    <w:pPr>
      <w:adjustRightInd/>
      <w:ind w:firstLine="420" w:firstLineChars="200"/>
    </w:pPr>
    <w:rPr>
      <w:rFonts w:eastAsia="Malgun Gothic"/>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Malgun Gothic"/>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Black" w:hAnsi="Arial Black"/>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Malgun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Malgun Gothic" w:hAnsi="Malgun Gothic" w:eastAsia="Malgun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Malgun Gothic" w:hAnsi="方正仿宋_GB2312" w:eastAsia="Malgun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Malgun Gothic" w:hAnsi="Malgun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Wingdings" w:eastAsia="Wingdings"/>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方正仿宋_GB2312" w:hAnsi="方正仿宋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Black" w:hAnsi="Arial Black" w:eastAsia="Arial Black"/>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qFormat/>
    <w:uiPriority w:val="0"/>
    <w:rPr>
      <w:rFonts w:ascii="Arial" w:hAnsi="Arial" w:cs="Arial"/>
      <w:color w:val="000000"/>
      <w:sz w:val="22"/>
      <w:szCs w:val="22"/>
      <w:u w:val="none"/>
    </w:rPr>
  </w:style>
  <w:style w:type="character" w:customStyle="1" w:styleId="974">
    <w:name w:val="font112"/>
    <w:basedOn w:val="70"/>
    <w:qFormat/>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 w:type="character" w:customStyle="1" w:styleId="976">
    <w:name w:val="font131"/>
    <w:basedOn w:val="70"/>
    <w:qFormat/>
    <w:uiPriority w:val="0"/>
    <w:rPr>
      <w:rFonts w:ascii="MS Gothic" w:hAnsi="MS Gothic" w:eastAsia="MS Gothic" w:cs="MS Gothic"/>
      <w:color w:val="000000"/>
      <w:sz w:val="21"/>
      <w:szCs w:val="21"/>
      <w:u w:val="none"/>
    </w:rPr>
  </w:style>
  <w:style w:type="paragraph" w:customStyle="1" w:styleId="977">
    <w:name w:val="Body Text First Indent 21"/>
    <w:basedOn w:val="1"/>
    <w:qFormat/>
    <w:uiPriority w:val="0"/>
    <w:pPr>
      <w:autoSpaceDE w:val="0"/>
      <w:autoSpaceDN w:val="0"/>
      <w:spacing w:after="120"/>
      <w:ind w:left="200" w:leftChars="200" w:firstLine="420"/>
    </w:pPr>
    <w:rPr>
      <w:rFonts w:ascii="宋体" w:hAnsi="Calibri" w:cs="宋体"/>
      <w:sz w:val="24"/>
      <w:szCs w:val="21"/>
    </w:rPr>
  </w:style>
  <w:style w:type="paragraph" w:customStyle="1" w:styleId="97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79">
    <w:name w:val="样式 10 磅31114"/>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56150</Words>
  <Characters>61368</Characters>
  <Lines>505</Lines>
  <Paragraphs>142</Paragraphs>
  <TotalTime>13</TotalTime>
  <ScaleCrop>false</ScaleCrop>
  <LinksUpToDate>false</LinksUpToDate>
  <CharactersWithSpaces>67344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2024-07-22T02:06:00Z</dcterms:created>
  <dc:creator>玥</dc:creator>
  <cp:lastModifiedBy>007</cp:lastModifiedBy>
  <cp:lastPrinted>2021-12-28T11:06:00Z</cp:lastPrinted>
  <dcterms:modified xsi:type="dcterms:W3CDTF">2024-07-24T10:06:33Z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A2253F1A5AF94B189EFFC0DF69DBADF8_13</vt:lpwstr>
  </property>
</Properties>
</file>