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6A89D">
      <w:pPr>
        <w:adjustRightInd/>
        <w:spacing w:line="360" w:lineRule="auto"/>
        <w:rPr>
          <w:rFonts w:ascii="宋体" w:hAnsi="宋体" w:cs="宋体"/>
          <w:b/>
          <w:color w:val="auto"/>
          <w:sz w:val="48"/>
          <w:szCs w:val="48"/>
        </w:rPr>
      </w:pPr>
    </w:p>
    <w:p w14:paraId="2CD84C93">
      <w:pPr>
        <w:pStyle w:val="18"/>
        <w:jc w:val="center"/>
        <w:rPr>
          <w:rFonts w:ascii="仿宋" w:hAnsi="仿宋" w:eastAsia="仿宋" w:cs="仿宋"/>
          <w:b/>
          <w:bCs/>
          <w:color w:val="auto"/>
          <w:sz w:val="56"/>
          <w:szCs w:val="56"/>
        </w:rPr>
      </w:pPr>
      <w:r>
        <w:rPr>
          <w:rFonts w:hint="eastAsia" w:ascii="仿宋" w:hAnsi="仿宋" w:eastAsia="仿宋" w:cs="仿宋"/>
          <w:b/>
          <w:bCs/>
          <w:color w:val="auto"/>
          <w:sz w:val="56"/>
          <w:szCs w:val="56"/>
        </w:rPr>
        <w:t>绍兴市生态环境局定点机巢式无人机智能巡查项目</w:t>
      </w:r>
    </w:p>
    <w:p w14:paraId="4A46C020">
      <w:pPr>
        <w:pStyle w:val="19"/>
        <w:rPr>
          <w:color w:val="auto"/>
        </w:rPr>
      </w:pPr>
    </w:p>
    <w:p w14:paraId="48EDDAAE">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140E08D8">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3E6917F5">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180A417B">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70A160E9">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379EFE2F">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60D5F55D">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42DF174D">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14:paraId="587624E5">
      <w:pPr>
        <w:jc w:val="center"/>
        <w:rPr>
          <w:rFonts w:ascii="仿宋" w:hAnsi="仿宋" w:eastAsia="仿宋" w:cs="仿宋"/>
          <w:b/>
          <w:color w:val="auto"/>
          <w:sz w:val="28"/>
          <w:szCs w:val="28"/>
        </w:rPr>
      </w:pPr>
      <w:r>
        <w:rPr>
          <w:rFonts w:hint="eastAsia" w:ascii="仿宋" w:hAnsi="仿宋" w:eastAsia="仿宋" w:cs="仿宋"/>
          <w:b/>
          <w:color w:val="auto"/>
          <w:sz w:val="28"/>
          <w:szCs w:val="28"/>
        </w:rPr>
        <w:t>招标编号:YH2024-11043</w:t>
      </w:r>
    </w:p>
    <w:tbl>
      <w:tblPr>
        <w:tblStyle w:val="13"/>
        <w:tblW w:w="7801" w:type="dxa"/>
        <w:jc w:val="center"/>
        <w:tblLayout w:type="fixed"/>
        <w:tblCellMar>
          <w:top w:w="0" w:type="dxa"/>
          <w:left w:w="108" w:type="dxa"/>
          <w:bottom w:w="0" w:type="dxa"/>
          <w:right w:w="108" w:type="dxa"/>
        </w:tblCellMar>
      </w:tblPr>
      <w:tblGrid>
        <w:gridCol w:w="2356"/>
        <w:gridCol w:w="5445"/>
      </w:tblGrid>
      <w:tr w14:paraId="0D6A43E5">
        <w:tblPrEx>
          <w:tblCellMar>
            <w:top w:w="0" w:type="dxa"/>
            <w:left w:w="108" w:type="dxa"/>
            <w:bottom w:w="0" w:type="dxa"/>
            <w:right w:w="108" w:type="dxa"/>
          </w:tblCellMar>
        </w:tblPrEx>
        <w:trPr>
          <w:trHeight w:val="443" w:hRule="atLeast"/>
          <w:jc w:val="center"/>
        </w:trPr>
        <w:tc>
          <w:tcPr>
            <w:tcW w:w="2356" w:type="dxa"/>
          </w:tcPr>
          <w:p w14:paraId="3BFEAF2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7A9DA569">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绍兴市生态环境局</w:t>
            </w:r>
          </w:p>
        </w:tc>
      </w:tr>
      <w:tr w14:paraId="47344CA3">
        <w:tblPrEx>
          <w:tblCellMar>
            <w:top w:w="0" w:type="dxa"/>
            <w:left w:w="108" w:type="dxa"/>
            <w:bottom w:w="0" w:type="dxa"/>
            <w:right w:w="108" w:type="dxa"/>
          </w:tblCellMar>
        </w:tblPrEx>
        <w:trPr>
          <w:trHeight w:val="494" w:hRule="atLeast"/>
          <w:jc w:val="center"/>
        </w:trPr>
        <w:tc>
          <w:tcPr>
            <w:tcW w:w="2356" w:type="dxa"/>
          </w:tcPr>
          <w:p w14:paraId="7519815B">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582489293"/>
              </w:rPr>
              <w:t>采购代理机构</w:t>
            </w:r>
            <w:r>
              <w:rPr>
                <w:rFonts w:hint="eastAsia" w:ascii="仿宋" w:hAnsi="仿宋" w:eastAsia="仿宋" w:cs="仿宋"/>
                <w:color w:val="auto"/>
                <w:sz w:val="28"/>
                <w:szCs w:val="28"/>
              </w:rPr>
              <w:t>：</w:t>
            </w:r>
          </w:p>
        </w:tc>
        <w:tc>
          <w:tcPr>
            <w:tcW w:w="5445" w:type="dxa"/>
          </w:tcPr>
          <w:p w14:paraId="0DFACAE6">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耀华建设管理有限公司</w:t>
            </w:r>
          </w:p>
        </w:tc>
      </w:tr>
      <w:tr w14:paraId="0F65514F">
        <w:tblPrEx>
          <w:tblCellMar>
            <w:top w:w="0" w:type="dxa"/>
            <w:left w:w="108" w:type="dxa"/>
            <w:bottom w:w="0" w:type="dxa"/>
            <w:right w:w="108" w:type="dxa"/>
          </w:tblCellMar>
        </w:tblPrEx>
        <w:trPr>
          <w:trHeight w:val="397" w:hRule="atLeast"/>
          <w:jc w:val="center"/>
        </w:trPr>
        <w:tc>
          <w:tcPr>
            <w:tcW w:w="2356" w:type="dxa"/>
            <w:vAlign w:val="center"/>
          </w:tcPr>
          <w:p w14:paraId="58E0F8D8">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806381206"/>
              </w:rPr>
              <w:t>监督单</w:t>
            </w:r>
            <w:r>
              <w:rPr>
                <w:rFonts w:hint="eastAsia" w:ascii="仿宋" w:hAnsi="仿宋" w:eastAsia="仿宋" w:cs="仿宋"/>
                <w:color w:val="auto"/>
                <w:spacing w:val="1"/>
                <w:kern w:val="0"/>
                <w:sz w:val="28"/>
                <w:szCs w:val="28"/>
                <w:fitText w:val="1680" w:id="806381206"/>
              </w:rPr>
              <w:t>位</w:t>
            </w:r>
            <w:r>
              <w:rPr>
                <w:rFonts w:hint="eastAsia" w:ascii="仿宋" w:hAnsi="仿宋" w:eastAsia="仿宋" w:cs="仿宋"/>
                <w:color w:val="auto"/>
                <w:sz w:val="28"/>
                <w:szCs w:val="28"/>
              </w:rPr>
              <w:t>：</w:t>
            </w:r>
          </w:p>
        </w:tc>
        <w:tc>
          <w:tcPr>
            <w:tcW w:w="5445" w:type="dxa"/>
          </w:tcPr>
          <w:p w14:paraId="2E3B8A33">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5BD7C4D7">
        <w:tblPrEx>
          <w:tblCellMar>
            <w:top w:w="0" w:type="dxa"/>
            <w:left w:w="108" w:type="dxa"/>
            <w:bottom w:w="0" w:type="dxa"/>
            <w:right w:w="108" w:type="dxa"/>
          </w:tblCellMar>
        </w:tblPrEx>
        <w:trPr>
          <w:trHeight w:val="333" w:hRule="atLeast"/>
          <w:jc w:val="center"/>
        </w:trPr>
        <w:tc>
          <w:tcPr>
            <w:tcW w:w="7801" w:type="dxa"/>
            <w:gridSpan w:val="2"/>
          </w:tcPr>
          <w:p w14:paraId="2301118C">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二○二四年十</w:t>
            </w:r>
            <w:r>
              <w:rPr>
                <w:rFonts w:hint="eastAsia" w:ascii="仿宋" w:hAnsi="仿宋" w:eastAsia="仿宋" w:cs="仿宋"/>
                <w:color w:val="auto"/>
                <w:sz w:val="28"/>
                <w:szCs w:val="28"/>
                <w:lang w:eastAsia="zh-CN"/>
              </w:rPr>
              <w:t>二</w:t>
            </w:r>
            <w:r>
              <w:rPr>
                <w:rFonts w:hint="eastAsia" w:ascii="仿宋" w:hAnsi="仿宋" w:eastAsia="仿宋" w:cs="仿宋"/>
                <w:color w:val="auto"/>
                <w:sz w:val="28"/>
                <w:szCs w:val="28"/>
              </w:rPr>
              <w:t>月</w:t>
            </w:r>
          </w:p>
        </w:tc>
      </w:tr>
    </w:tbl>
    <w:p w14:paraId="3875F84A">
      <w:pPr>
        <w:pStyle w:val="20"/>
        <w:rPr>
          <w:rFonts w:ascii="仿宋" w:hAnsi="仿宋" w:eastAsia="仿宋" w:cs="仿宋"/>
          <w:color w:val="auto"/>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2D011ECD">
      <w:pPr>
        <w:pStyle w:val="20"/>
        <w:spacing w:before="0" w:after="0" w:line="360" w:lineRule="auto"/>
        <w:ind w:left="0" w:firstLine="0"/>
        <w:rPr>
          <w:rFonts w:ascii="仿宋" w:hAnsi="仿宋" w:eastAsia="仿宋" w:cs="仿宋"/>
          <w:color w:val="auto"/>
        </w:rPr>
      </w:pPr>
    </w:p>
    <w:p w14:paraId="727C7232">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06453052">
      <w:pPr>
        <w:spacing w:line="360" w:lineRule="auto"/>
        <w:jc w:val="center"/>
        <w:rPr>
          <w:rFonts w:ascii="仿宋" w:hAnsi="仿宋" w:eastAsia="仿宋" w:cs="仿宋"/>
          <w:b/>
          <w:color w:val="auto"/>
          <w:sz w:val="44"/>
          <w:szCs w:val="44"/>
        </w:rPr>
      </w:pPr>
    </w:p>
    <w:p w14:paraId="048A28F9">
      <w:pPr>
        <w:spacing w:line="360" w:lineRule="auto"/>
        <w:jc w:val="center"/>
        <w:rPr>
          <w:rFonts w:ascii="仿宋" w:hAnsi="仿宋" w:eastAsia="仿宋" w:cs="仿宋"/>
          <w:color w:val="auto"/>
        </w:rPr>
      </w:pPr>
    </w:p>
    <w:p w14:paraId="351E980A">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27A451A0">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487EBAA5">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05FC24B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54CB3198">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572DAB4">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A24402C">
      <w:pPr>
        <w:spacing w:line="360" w:lineRule="auto"/>
        <w:ind w:firstLine="549" w:firstLineChars="229"/>
        <w:rPr>
          <w:rFonts w:ascii="仿宋" w:hAnsi="仿宋" w:eastAsia="仿宋" w:cs="仿宋"/>
          <w:color w:val="auto"/>
          <w:sz w:val="24"/>
        </w:rPr>
      </w:pPr>
    </w:p>
    <w:p w14:paraId="1DEE5506">
      <w:pPr>
        <w:spacing w:line="360" w:lineRule="auto"/>
        <w:ind w:firstLine="549" w:firstLineChars="229"/>
        <w:rPr>
          <w:rFonts w:ascii="仿宋" w:hAnsi="仿宋" w:eastAsia="仿宋" w:cs="仿宋"/>
          <w:color w:val="auto"/>
          <w:sz w:val="24"/>
        </w:rPr>
      </w:pPr>
    </w:p>
    <w:p w14:paraId="6D2A7306">
      <w:pPr>
        <w:spacing w:line="360" w:lineRule="auto"/>
        <w:ind w:firstLine="549" w:firstLineChars="229"/>
        <w:rPr>
          <w:rFonts w:ascii="仿宋" w:hAnsi="仿宋" w:eastAsia="仿宋" w:cs="仿宋"/>
          <w:color w:val="auto"/>
          <w:sz w:val="24"/>
        </w:rPr>
      </w:pPr>
    </w:p>
    <w:p w14:paraId="2CC08716">
      <w:pPr>
        <w:spacing w:line="360" w:lineRule="auto"/>
        <w:ind w:firstLine="549" w:firstLineChars="229"/>
        <w:rPr>
          <w:rFonts w:ascii="仿宋" w:hAnsi="仿宋" w:eastAsia="仿宋" w:cs="仿宋"/>
          <w:color w:val="auto"/>
          <w:sz w:val="24"/>
        </w:rPr>
      </w:pPr>
    </w:p>
    <w:p w14:paraId="7B797C84">
      <w:pPr>
        <w:spacing w:line="360" w:lineRule="auto"/>
        <w:ind w:firstLine="549" w:firstLineChars="229"/>
        <w:rPr>
          <w:rFonts w:ascii="仿宋" w:hAnsi="仿宋" w:eastAsia="仿宋" w:cs="仿宋"/>
          <w:color w:val="auto"/>
          <w:sz w:val="24"/>
        </w:rPr>
      </w:pPr>
    </w:p>
    <w:p w14:paraId="09310FA9">
      <w:pPr>
        <w:spacing w:line="360" w:lineRule="auto"/>
        <w:ind w:firstLine="549" w:firstLineChars="229"/>
        <w:rPr>
          <w:rFonts w:ascii="仿宋" w:hAnsi="仿宋" w:eastAsia="仿宋" w:cs="仿宋"/>
          <w:color w:val="auto"/>
          <w:sz w:val="24"/>
        </w:rPr>
      </w:pPr>
    </w:p>
    <w:p w14:paraId="399BFF04">
      <w:pPr>
        <w:spacing w:line="360" w:lineRule="auto"/>
        <w:ind w:firstLine="549" w:firstLineChars="229"/>
        <w:rPr>
          <w:rFonts w:ascii="仿宋" w:hAnsi="仿宋" w:eastAsia="仿宋" w:cs="仿宋"/>
          <w:color w:val="auto"/>
          <w:sz w:val="24"/>
        </w:rPr>
      </w:pPr>
    </w:p>
    <w:p w14:paraId="21586201">
      <w:pPr>
        <w:spacing w:line="360" w:lineRule="auto"/>
        <w:ind w:firstLine="549" w:firstLineChars="229"/>
        <w:rPr>
          <w:rFonts w:ascii="仿宋" w:hAnsi="仿宋" w:eastAsia="仿宋" w:cs="仿宋"/>
          <w:color w:val="auto"/>
          <w:sz w:val="24"/>
        </w:rPr>
      </w:pPr>
    </w:p>
    <w:p w14:paraId="0F054E1A">
      <w:pPr>
        <w:spacing w:line="360" w:lineRule="auto"/>
        <w:ind w:firstLine="549" w:firstLineChars="229"/>
        <w:rPr>
          <w:rFonts w:ascii="仿宋" w:hAnsi="仿宋" w:eastAsia="仿宋" w:cs="仿宋"/>
          <w:color w:val="auto"/>
          <w:sz w:val="24"/>
        </w:rPr>
      </w:pPr>
    </w:p>
    <w:p w14:paraId="1F930D65">
      <w:pPr>
        <w:spacing w:line="360" w:lineRule="auto"/>
        <w:ind w:firstLine="549" w:firstLineChars="229"/>
        <w:rPr>
          <w:rFonts w:ascii="仿宋" w:hAnsi="仿宋" w:eastAsia="仿宋" w:cs="仿宋"/>
          <w:color w:val="auto"/>
          <w:sz w:val="24"/>
        </w:rPr>
      </w:pPr>
    </w:p>
    <w:p w14:paraId="46EC783B">
      <w:pPr>
        <w:spacing w:line="360" w:lineRule="auto"/>
        <w:ind w:firstLine="549" w:firstLineChars="229"/>
        <w:rPr>
          <w:rFonts w:ascii="仿宋" w:hAnsi="仿宋" w:eastAsia="仿宋" w:cs="仿宋"/>
          <w:color w:val="auto"/>
          <w:sz w:val="24"/>
        </w:rPr>
      </w:pPr>
    </w:p>
    <w:bookmarkEnd w:id="1"/>
    <w:p w14:paraId="4591039A">
      <w:pPr>
        <w:pStyle w:val="19"/>
        <w:rPr>
          <w:rFonts w:ascii="仿宋" w:hAnsi="仿宋" w:eastAsia="仿宋" w:cs="仿宋"/>
          <w:b/>
          <w:color w:val="auto"/>
          <w:sz w:val="36"/>
        </w:rPr>
      </w:pPr>
      <w:bookmarkStart w:id="2" w:name="第二部分"/>
      <w:bookmarkStart w:id="3" w:name="_Toc91899870"/>
      <w:bookmarkStart w:id="4" w:name="_Toc91899871"/>
    </w:p>
    <w:p w14:paraId="0721E0C3">
      <w:pPr>
        <w:rPr>
          <w:color w:val="auto"/>
        </w:rPr>
      </w:pPr>
    </w:p>
    <w:p w14:paraId="05D0F564">
      <w:pPr>
        <w:adjustRightInd/>
        <w:spacing w:line="360" w:lineRule="auto"/>
        <w:jc w:val="center"/>
        <w:outlineLvl w:val="0"/>
        <w:rPr>
          <w:rFonts w:ascii="仿宋" w:hAnsi="仿宋" w:eastAsia="仿宋" w:cs="仿宋"/>
          <w:b/>
          <w:color w:val="auto"/>
          <w:sz w:val="36"/>
          <w:szCs w:val="20"/>
        </w:rPr>
      </w:pPr>
    </w:p>
    <w:p w14:paraId="6C20A03B">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09B67CA8">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64159B1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rPr>
        <w:t>绍兴市生态环境局定点机巢式无人机智能巡查项目招标项目的潜在投标人应在政采云平台（</w:t>
      </w:r>
      <w:r>
        <w:rPr>
          <w:color w:val="auto"/>
        </w:rPr>
        <w:fldChar w:fldCharType="begin"/>
      </w:r>
      <w:r>
        <w:rPr>
          <w:color w:val="auto"/>
        </w:rPr>
        <w:instrText xml:space="preserve"> HYPERLINK "https://www.zcygov.cn/）获取（下载）招标文件，并于2023年12月%20%20日9点00分00秒" </w:instrText>
      </w:r>
      <w:r>
        <w:rPr>
          <w:color w:val="auto"/>
        </w:rPr>
        <w:fldChar w:fldCharType="separate"/>
      </w:r>
      <w:r>
        <w:rPr>
          <w:rStyle w:val="17"/>
          <w:rFonts w:hint="eastAsia" w:ascii="仿宋" w:hAnsi="仿宋" w:eastAsia="仿宋" w:cs="仿宋"/>
          <w:snapToGrid/>
          <w:color w:val="auto"/>
          <w:kern w:val="2"/>
          <w:sz w:val="24"/>
          <w:szCs w:val="24"/>
        </w:rPr>
        <w:t>https://www.zcygov.cn/）获取（下载）招标文件，并于2024年</w:t>
      </w:r>
      <w:r>
        <w:rPr>
          <w:rStyle w:val="17"/>
          <w:rFonts w:hint="eastAsia" w:ascii="仿宋" w:hAnsi="仿宋" w:eastAsia="仿宋" w:cs="仿宋"/>
          <w:snapToGrid/>
          <w:color w:val="auto"/>
          <w:kern w:val="2"/>
          <w:sz w:val="24"/>
          <w:szCs w:val="24"/>
          <w:lang w:val="en-US" w:eastAsia="zh-CN"/>
        </w:rPr>
        <w:t>12</w:t>
      </w:r>
      <w:r>
        <w:rPr>
          <w:rStyle w:val="17"/>
          <w:rFonts w:hint="eastAsia" w:ascii="仿宋" w:hAnsi="仿宋" w:eastAsia="仿宋" w:cs="仿宋"/>
          <w:snapToGrid/>
          <w:color w:val="auto"/>
          <w:kern w:val="2"/>
          <w:sz w:val="24"/>
          <w:szCs w:val="24"/>
        </w:rPr>
        <w:t>月</w:t>
      </w:r>
      <w:r>
        <w:rPr>
          <w:rStyle w:val="17"/>
          <w:rFonts w:hint="eastAsia" w:ascii="仿宋" w:hAnsi="仿宋" w:eastAsia="仿宋" w:cs="仿宋"/>
          <w:snapToGrid/>
          <w:color w:val="auto"/>
          <w:kern w:val="2"/>
          <w:sz w:val="24"/>
          <w:szCs w:val="24"/>
          <w:lang w:val="en-US" w:eastAsia="zh-CN"/>
        </w:rPr>
        <w:t>23</w:t>
      </w:r>
      <w:r>
        <w:rPr>
          <w:rStyle w:val="17"/>
          <w:rFonts w:hint="eastAsia" w:ascii="仿宋" w:hAnsi="仿宋" w:eastAsia="仿宋" w:cs="仿宋"/>
          <w:snapToGrid/>
          <w:color w:val="auto"/>
          <w:kern w:val="2"/>
          <w:sz w:val="24"/>
          <w:szCs w:val="24"/>
        </w:rPr>
        <w:t>日</w:t>
      </w:r>
      <w:r>
        <w:rPr>
          <w:rStyle w:val="17"/>
          <w:rFonts w:hint="eastAsia" w:ascii="仿宋" w:hAnsi="仿宋" w:eastAsia="仿宋" w:cs="仿宋"/>
          <w:snapToGrid/>
          <w:color w:val="auto"/>
          <w:kern w:val="2"/>
          <w:sz w:val="24"/>
          <w:szCs w:val="24"/>
          <w:lang w:val="en-US" w:eastAsia="zh-CN"/>
        </w:rPr>
        <w:t>14</w:t>
      </w:r>
      <w:r>
        <w:rPr>
          <w:rStyle w:val="17"/>
          <w:rFonts w:hint="eastAsia" w:ascii="仿宋" w:hAnsi="仿宋" w:eastAsia="仿宋" w:cs="仿宋"/>
          <w:snapToGrid/>
          <w:color w:val="auto"/>
          <w:kern w:val="2"/>
          <w:sz w:val="24"/>
          <w:szCs w:val="24"/>
        </w:rPr>
        <w:t>点</w:t>
      </w:r>
      <w:r>
        <w:rPr>
          <w:rStyle w:val="17"/>
          <w:rFonts w:hint="eastAsia" w:ascii="仿宋" w:hAnsi="仿宋" w:eastAsia="仿宋" w:cs="仿宋"/>
          <w:snapToGrid/>
          <w:color w:val="auto"/>
          <w:kern w:val="2"/>
          <w:sz w:val="24"/>
          <w:szCs w:val="24"/>
          <w:lang w:val="en-US" w:eastAsia="zh-CN"/>
        </w:rPr>
        <w:t>3</w:t>
      </w:r>
      <w:r>
        <w:rPr>
          <w:rStyle w:val="17"/>
          <w:rFonts w:hint="eastAsia" w:ascii="仿宋" w:hAnsi="仿宋" w:eastAsia="仿宋" w:cs="仿宋"/>
          <w:snapToGrid/>
          <w:color w:val="auto"/>
          <w:kern w:val="2"/>
          <w:sz w:val="24"/>
          <w:szCs w:val="24"/>
        </w:rPr>
        <w:t>0分</w:t>
      </w:r>
      <w:r>
        <w:rPr>
          <w:rStyle w:val="17"/>
          <w:rFonts w:hint="eastAsia" w:ascii="仿宋" w:hAnsi="仿宋" w:eastAsia="仿宋" w:cs="仿宋"/>
          <w:bCs/>
          <w:snapToGrid/>
          <w:color w:val="auto"/>
          <w:kern w:val="2"/>
          <w:sz w:val="24"/>
          <w:szCs w:val="24"/>
        </w:rPr>
        <w:t>00秒</w:t>
      </w:r>
      <w:r>
        <w:rPr>
          <w:rStyle w:val="1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583DE62">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14:paraId="630402FE">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YH2024-11043</w:t>
      </w:r>
    </w:p>
    <w:p w14:paraId="76E1AC53">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color w:val="auto"/>
          <w:sz w:val="24"/>
        </w:rPr>
        <w:t xml:space="preserve">绍兴市生态环境局定点机巢式无人机智能巡查项目 </w:t>
      </w:r>
    </w:p>
    <w:p w14:paraId="47BD1237">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1100000</w:t>
      </w:r>
      <w:r>
        <w:rPr>
          <w:rFonts w:hint="eastAsia" w:ascii="仿宋" w:hAnsi="仿宋" w:eastAsia="仿宋" w:cs="仿宋"/>
          <w:b/>
          <w:color w:val="auto"/>
          <w:sz w:val="24"/>
        </w:rPr>
        <w:t xml:space="preserve"> </w:t>
      </w:r>
    </w:p>
    <w:p w14:paraId="26398DDE">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1100000</w:t>
      </w:r>
      <w:r>
        <w:rPr>
          <w:rFonts w:hint="eastAsia" w:ascii="仿宋" w:hAnsi="仿宋" w:eastAsia="仿宋" w:cs="仿宋"/>
          <w:b/>
          <w:color w:val="auto"/>
          <w:sz w:val="24"/>
        </w:rPr>
        <w:t xml:space="preserve"> </w:t>
      </w:r>
    </w:p>
    <w:p w14:paraId="67B21AFB">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cs="仿宋"/>
          <w:bCs/>
          <w:color w:val="auto"/>
          <w:sz w:val="24"/>
        </w:rPr>
        <w:t>简要规格描述、项目基本概况介绍、用途详见采购文件。</w:t>
      </w:r>
    </w:p>
    <w:p w14:paraId="494FB351">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166B68A0">
      <w:pPr>
        <w:spacing w:line="360" w:lineRule="auto"/>
        <w:ind w:firstLine="480" w:firstLineChars="200"/>
        <w:rPr>
          <w:rFonts w:ascii="仿宋" w:hAnsi="仿宋" w:eastAsia="仿宋" w:cs="仿宋"/>
          <w:color w:val="auto"/>
          <w:sz w:val="24"/>
        </w:rPr>
      </w:pPr>
      <w:r>
        <w:rPr>
          <w:rFonts w:hint="eastAsia" w:ascii="仿宋" w:hAnsi="仿宋" w:eastAsia="仿宋" w:cs="仿宋"/>
          <w:bCs/>
          <w:color w:val="auto"/>
          <w:sz w:val="24"/>
        </w:rPr>
        <w:t>标项名称：</w:t>
      </w:r>
      <w:r>
        <w:rPr>
          <w:rFonts w:hint="eastAsia" w:ascii="仿宋" w:hAnsi="仿宋" w:eastAsia="仿宋" w:cs="仿宋"/>
          <w:color w:val="auto"/>
          <w:sz w:val="24"/>
        </w:rPr>
        <w:t>绍兴市生态环境局定点机巢式无人机智能巡查项目</w:t>
      </w:r>
    </w:p>
    <w:p w14:paraId="0BE38BED">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5D4E61A9">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预算金额：1100000</w:t>
      </w:r>
    </w:p>
    <w:p w14:paraId="432F5731">
      <w:pPr>
        <w:spacing w:line="360" w:lineRule="auto"/>
        <w:ind w:firstLine="480" w:firstLineChars="200"/>
        <w:rPr>
          <w:rFonts w:ascii="仿宋" w:hAnsi="仿宋" w:eastAsia="仿宋" w:cs="仿宋"/>
          <w:b/>
          <w:color w:val="auto"/>
          <w:sz w:val="24"/>
        </w:rPr>
      </w:pPr>
      <w:r>
        <w:rPr>
          <w:rFonts w:hint="eastAsia" w:ascii="仿宋" w:hAnsi="仿宋" w:eastAsia="仿宋" w:cs="仿宋"/>
          <w:bCs/>
          <w:color w:val="auto"/>
          <w:sz w:val="24"/>
        </w:rPr>
        <w:t>主要内容：详见招标文件。</w:t>
      </w:r>
    </w:p>
    <w:p w14:paraId="2FB02DFD">
      <w:pPr>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olor w:val="auto"/>
          <w:kern w:val="0"/>
          <w:sz w:val="24"/>
        </w:rPr>
        <w:t>按双方合同约定条款执行。</w:t>
      </w:r>
    </w:p>
    <w:p w14:paraId="58CE99B2">
      <w:pPr>
        <w:spacing w:line="360" w:lineRule="auto"/>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sz w:val="24"/>
        </w:rPr>
        <w:sym w:font="Wingdings" w:char="00FE"/>
      </w:r>
      <w:r>
        <w:rPr>
          <w:rFonts w:hint="eastAsia" w:ascii="仿宋" w:hAnsi="仿宋" w:eastAsia="仿宋" w:cs="仿宋"/>
          <w:b/>
          <w:color w:val="auto"/>
          <w:sz w:val="24"/>
        </w:rPr>
        <w:t>是，☐否。</w:t>
      </w:r>
    </w:p>
    <w:p w14:paraId="59A03A21">
      <w:pPr>
        <w:spacing w:line="360" w:lineRule="auto"/>
        <w:rPr>
          <w:rFonts w:ascii="仿宋" w:hAnsi="仿宋" w:eastAsia="仿宋" w:cs="仿宋"/>
          <w:b/>
          <w:color w:val="auto"/>
          <w:sz w:val="24"/>
        </w:rPr>
      </w:pPr>
      <w:r>
        <w:rPr>
          <w:rFonts w:hint="eastAsia" w:ascii="仿宋" w:hAnsi="仿宋" w:eastAsia="仿宋" w:cs="仿宋"/>
          <w:b/>
          <w:color w:val="auto"/>
          <w:sz w:val="24"/>
        </w:rPr>
        <w:t>二、申请人的资格要求：</w:t>
      </w:r>
    </w:p>
    <w:p w14:paraId="32DCE884">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94B0427">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962DFDF">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2CD99EF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55B6CAF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65866926">
      <w:pPr>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sym w:font="Wingdings" w:char="00A8"/>
      </w:r>
      <w:r>
        <w:rPr>
          <w:rFonts w:hint="eastAsia" w:ascii="仿宋" w:hAnsi="仿宋" w:eastAsia="仿宋" w:cs="仿宋"/>
          <w:color w:val="auto"/>
          <w:sz w:val="24"/>
        </w:rPr>
        <w:t>服务全部由符合政策要求的中小企业承接，提供中小企业声明函；</w:t>
      </w:r>
    </w:p>
    <w:p w14:paraId="42D06853">
      <w:pPr>
        <w:spacing w:line="360" w:lineRule="auto"/>
        <w:ind w:firstLine="960" w:firstLineChars="400"/>
        <w:rPr>
          <w:rFonts w:ascii="仿宋" w:hAnsi="仿宋" w:eastAsia="仿宋" w:cs="仿宋"/>
          <w:color w:val="auto"/>
        </w:rPr>
      </w:pPr>
      <w:r>
        <w:rPr>
          <w:rFonts w:hint="eastAsia" w:ascii="MS Gothic" w:hAnsi="MS Gothic"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5691DEEF">
      <w:pPr>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0CC31717">
      <w:pPr>
        <w:spacing w:line="360" w:lineRule="auto"/>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3E6558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 xml:space="preserve"> 无 </w:t>
      </w:r>
      <w:r>
        <w:rPr>
          <w:rFonts w:hint="eastAsia" w:ascii="仿宋" w:hAnsi="仿宋" w:eastAsia="仿宋" w:cs="仿宋"/>
          <w:color w:val="auto"/>
          <w:sz w:val="24"/>
        </w:rPr>
        <w:t>；</w:t>
      </w:r>
    </w:p>
    <w:p w14:paraId="6D209CE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540FFA2">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14:paraId="02922F35">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A0D1F95">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570CAB8">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861CDD3">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6E4DA8AF">
      <w:pPr>
        <w:spacing w:line="360"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22AC7BB5">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2024年</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1CADF58">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42F844EB">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0分00秒</w:t>
      </w:r>
      <w:r>
        <w:rPr>
          <w:rFonts w:hint="eastAsia" w:ascii="仿宋" w:hAnsi="仿宋" w:eastAsia="仿宋" w:cs="仿宋"/>
          <w:bCs/>
          <w:color w:val="auto"/>
          <w:sz w:val="24"/>
          <w:u w:val="single"/>
        </w:rPr>
        <w:t xml:space="preserve">  </w:t>
      </w:r>
    </w:p>
    <w:p w14:paraId="7136591B">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0BFB69BC">
      <w:pPr>
        <w:spacing w:line="360"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14:paraId="1B77F6E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22A91047">
      <w:pPr>
        <w:spacing w:line="360" w:lineRule="auto"/>
        <w:rPr>
          <w:rFonts w:ascii="仿宋" w:hAnsi="仿宋" w:eastAsia="仿宋" w:cs="仿宋"/>
          <w:b/>
          <w:color w:val="auto"/>
          <w:sz w:val="24"/>
        </w:rPr>
      </w:pPr>
      <w:r>
        <w:rPr>
          <w:rFonts w:hint="eastAsia" w:ascii="仿宋" w:hAnsi="仿宋" w:eastAsia="仿宋" w:cs="仿宋"/>
          <w:b/>
          <w:color w:val="auto"/>
          <w:sz w:val="24"/>
        </w:rPr>
        <w:t>六、其他补充事宜</w:t>
      </w:r>
    </w:p>
    <w:p w14:paraId="36FCD65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A75244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DCAA3B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01CBB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929E3FD">
      <w:pPr>
        <w:spacing w:line="360" w:lineRule="auto"/>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5CF2AE62">
      <w:pPr>
        <w:pStyle w:val="4"/>
        <w:ind w:left="0" w:firstLine="482" w:firstLineChars="200"/>
        <w:rPr>
          <w:rFonts w:ascii="仿宋" w:eastAsia="仿宋" w:cs="仿宋"/>
          <w:color w:val="auto"/>
          <w:sz w:val="24"/>
          <w:szCs w:val="24"/>
        </w:rPr>
      </w:pPr>
      <w:bookmarkStart w:id="5" w:name="_Toc35393637"/>
      <w:bookmarkStart w:id="6" w:name="_Toc28359096"/>
      <w:bookmarkStart w:id="7" w:name="_Toc35393806"/>
      <w:bookmarkStart w:id="8" w:name="_Toc28359019"/>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7AB0131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名称：绍兴市生态环境局 </w:t>
      </w:r>
    </w:p>
    <w:p w14:paraId="4EEBB2C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地址：绍兴市树下王路38号 </w:t>
      </w:r>
    </w:p>
    <w:p w14:paraId="1AE8026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传真：/  </w:t>
      </w:r>
    </w:p>
    <w:p w14:paraId="5929D8CA">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丁佳倩</w:t>
      </w:r>
    </w:p>
    <w:p w14:paraId="1B6F06D1">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0575-85670138</w:t>
      </w:r>
    </w:p>
    <w:p w14:paraId="34B79787">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吴侃侃</w:t>
      </w:r>
    </w:p>
    <w:p w14:paraId="0AF499C9">
      <w:pPr>
        <w:spacing w:line="360" w:lineRule="auto"/>
        <w:ind w:firstLine="480" w:firstLineChars="200"/>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0575-89180220</w:t>
      </w:r>
    </w:p>
    <w:p w14:paraId="4D94457B">
      <w:pPr>
        <w:pStyle w:val="4"/>
        <w:ind w:left="0" w:firstLine="482" w:firstLineChars="200"/>
        <w:rPr>
          <w:rFonts w:ascii="仿宋" w:eastAsia="仿宋" w:cs="仿宋"/>
          <w:color w:val="auto"/>
          <w:sz w:val="24"/>
        </w:rPr>
      </w:pPr>
      <w:bookmarkStart w:id="9" w:name="_Toc28359020"/>
      <w:bookmarkStart w:id="10" w:name="_Toc35393807"/>
      <w:bookmarkStart w:id="11" w:name="_Toc28359097"/>
      <w:bookmarkStart w:id="12" w:name="_Toc35393638"/>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6DE20D92">
      <w:pPr>
        <w:spacing w:line="360" w:lineRule="auto"/>
        <w:ind w:firstLine="480" w:firstLineChars="200"/>
        <w:rPr>
          <w:rFonts w:ascii="仿宋" w:hAnsi="仿宋" w:eastAsia="仿宋" w:cs="仿宋"/>
          <w:color w:val="auto"/>
          <w:sz w:val="24"/>
        </w:rPr>
      </w:pPr>
      <w:bookmarkStart w:id="13" w:name="_Toc28359098"/>
      <w:bookmarkStart w:id="14" w:name="_Toc28359021"/>
      <w:bookmarkStart w:id="15" w:name="_Toc35393639"/>
      <w:bookmarkStart w:id="16" w:name="_Toc35393808"/>
      <w:r>
        <w:rPr>
          <w:rFonts w:hint="eastAsia" w:ascii="仿宋" w:hAnsi="仿宋" w:eastAsia="仿宋" w:cs="仿宋"/>
          <w:color w:val="auto"/>
          <w:sz w:val="24"/>
        </w:rPr>
        <w:t>名    称：耀华建设管理有限公司</w:t>
      </w:r>
    </w:p>
    <w:p w14:paraId="118C93C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址：绍兴市卧龙路1号裕众大厦B楼4楼</w:t>
      </w:r>
    </w:p>
    <w:p w14:paraId="76A9C52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52E81CE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项目联系人（询问）：胡敏</w:t>
      </w:r>
    </w:p>
    <w:p w14:paraId="05E9293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项目联系方式（询问）：0575-88776697</w:t>
      </w:r>
    </w:p>
    <w:p w14:paraId="390E88E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质疑联系人：郭虹</w:t>
      </w:r>
    </w:p>
    <w:p w14:paraId="3E3E506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质疑联系方式：0575-88336881</w:t>
      </w:r>
    </w:p>
    <w:p w14:paraId="441B72F4">
      <w:pPr>
        <w:spacing w:line="360" w:lineRule="auto"/>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03DE1E5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名称：绍兴市财政局       </w:t>
      </w:r>
    </w:p>
    <w:p w14:paraId="40775A6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地址：绍兴市越城区凤林西路151号       </w:t>
      </w:r>
    </w:p>
    <w:p w14:paraId="5303213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传真：0575-85209806       </w:t>
      </w:r>
    </w:p>
    <w:p w14:paraId="6D029F95">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联系人：张婷婷    </w:t>
      </w:r>
    </w:p>
    <w:p w14:paraId="108A760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监督投诉电话：0575-85209697     </w:t>
      </w:r>
    </w:p>
    <w:p w14:paraId="440A59A6">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161BE1F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FA48E8D">
      <w:pPr>
        <w:widowControl/>
        <w:adjustRightInd/>
        <w:jc w:val="left"/>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51CBA0E5">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1C59DCEC">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1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069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D43FE69">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24FEA0E">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3BBB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82CDA61">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6176574F">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6E023496">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01B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EB58249">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7726F6A0">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43634489">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222CD88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54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A757D59">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3856090D">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C5C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86C346">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48F92B43">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2E8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F6D272">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65E6F92">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6BC4F516">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142D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BDC0C43">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A72359B">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2DED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1118D9">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7FABEF8">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0C9588FC">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077B486">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5CD8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4B8AF9D">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2F8145B">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228C264C">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76907354">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5260EFA5">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E926874">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5DD1216">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D12CBDF">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45481E6">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1197BF8">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6EFCFC7">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3F69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154C043">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ABA0F04">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14:paraId="150B1553">
            <w:pPr>
              <w:spacing w:line="440" w:lineRule="exact"/>
              <w:rPr>
                <w:rFonts w:ascii="仿宋" w:hAnsi="仿宋" w:eastAsia="仿宋" w:cs="仿宋"/>
                <w:color w:val="auto"/>
                <w:sz w:val="24"/>
              </w:rPr>
            </w:pPr>
            <w:r>
              <w:rPr>
                <w:rFonts w:hint="eastAsia" w:ascii="仿宋" w:hAnsi="仿宋" w:eastAsia="仿宋" w:cs="仿宋"/>
                <w:color w:val="auto"/>
                <w:sz w:val="24"/>
              </w:rPr>
              <w:t>□A无方案讲解演示。</w:t>
            </w:r>
          </w:p>
          <w:p w14:paraId="1F1EC25C">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0067EEAB">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分钟（编制时可根据项目情况进行调整），讲解次序以投标文件解密时间先后次序为准。讲解演示结束后按要求解答评标委员会提问。</w:t>
            </w:r>
          </w:p>
          <w:p w14:paraId="11004F4E">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2906A720">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65723EF8">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u w:val="single"/>
                <w:lang w:val="zh-CN"/>
              </w:rPr>
              <w:t>耀华建设管理有限公司（绍兴市越城区卧龙路</w:t>
            </w:r>
            <w:r>
              <w:rPr>
                <w:rFonts w:hint="eastAsia" w:ascii="仿宋" w:hAnsi="仿宋" w:eastAsia="仿宋" w:cs="仿宋"/>
                <w:color w:val="auto"/>
                <w:sz w:val="24"/>
                <w:u w:val="single"/>
              </w:rPr>
              <w:t>1号裕众大厦B楼4楼）</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2 </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193F6B4E">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710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A584B9">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13388C96">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A20B3E4">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7507B5B7">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AD8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6740E0">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35844210">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01B8F64E">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527B5329">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3A7F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3A7437B">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6797F47">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7EB3975">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w:t>
            </w:r>
            <w:r>
              <w:rPr>
                <w:rFonts w:hint="eastAsia" w:ascii="仿宋" w:hAnsi="仿宋" w:eastAsia="仿宋" w:cs="仿宋"/>
                <w:color w:val="auto"/>
                <w:kern w:val="0"/>
                <w:sz w:val="24"/>
              </w:rPr>
              <w:t>标 ，属于</w:t>
            </w:r>
            <w:r>
              <w:rPr>
                <w:rFonts w:hint="eastAsia" w:ascii="仿宋" w:hAnsi="仿宋" w:eastAsia="仿宋" w:cs="仿宋"/>
                <w:color w:val="auto"/>
                <w:kern w:val="0"/>
                <w:sz w:val="24"/>
                <w:u w:val="single"/>
              </w:rPr>
              <w:t xml:space="preserve"> 其它未列明</w:t>
            </w:r>
            <w:r>
              <w:rPr>
                <w:rFonts w:hint="eastAsia" w:ascii="仿宋" w:hAnsi="仿宋" w:eastAsia="仿宋" w:cs="仿宋"/>
                <w:color w:val="auto"/>
                <w:kern w:val="0"/>
                <w:sz w:val="24"/>
              </w:rPr>
              <w:t xml:space="preserve"> 行业；</w:t>
            </w:r>
          </w:p>
        </w:tc>
      </w:tr>
      <w:tr w14:paraId="4D6B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14E156">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771CB31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920641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1992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9AD5124">
            <w:pPr>
              <w:spacing w:line="440" w:lineRule="exact"/>
              <w:jc w:val="center"/>
              <w:rPr>
                <w:rFonts w:ascii="仿宋" w:hAnsi="仿宋" w:eastAsia="仿宋" w:cs="仿宋"/>
                <w:color w:val="auto"/>
                <w:sz w:val="24"/>
              </w:rPr>
            </w:pPr>
          </w:p>
        </w:tc>
        <w:tc>
          <w:tcPr>
            <w:tcW w:w="855" w:type="dxa"/>
            <w:vMerge w:val="continue"/>
            <w:vAlign w:val="center"/>
          </w:tcPr>
          <w:p w14:paraId="05D19121">
            <w:pPr>
              <w:snapToGrid w:val="0"/>
              <w:spacing w:line="440" w:lineRule="exact"/>
              <w:rPr>
                <w:rFonts w:ascii="仿宋" w:hAnsi="仿宋" w:eastAsia="仿宋" w:cs="仿宋"/>
                <w:b/>
                <w:color w:val="auto"/>
                <w:sz w:val="24"/>
              </w:rPr>
            </w:pPr>
          </w:p>
        </w:tc>
        <w:tc>
          <w:tcPr>
            <w:tcW w:w="7515" w:type="dxa"/>
            <w:vAlign w:val="center"/>
          </w:tcPr>
          <w:p w14:paraId="0F6F19F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5BC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6456F8">
            <w:pPr>
              <w:spacing w:line="440" w:lineRule="exact"/>
              <w:jc w:val="center"/>
              <w:rPr>
                <w:rFonts w:ascii="仿宋" w:hAnsi="仿宋" w:eastAsia="仿宋" w:cs="仿宋"/>
                <w:color w:val="auto"/>
                <w:sz w:val="24"/>
              </w:rPr>
            </w:pPr>
          </w:p>
        </w:tc>
        <w:tc>
          <w:tcPr>
            <w:tcW w:w="855" w:type="dxa"/>
            <w:vMerge w:val="continue"/>
            <w:vAlign w:val="center"/>
          </w:tcPr>
          <w:p w14:paraId="4DC095EA">
            <w:pPr>
              <w:snapToGrid w:val="0"/>
              <w:spacing w:line="440" w:lineRule="exact"/>
              <w:rPr>
                <w:rFonts w:ascii="仿宋" w:hAnsi="仿宋" w:eastAsia="仿宋" w:cs="仿宋"/>
                <w:b/>
                <w:color w:val="auto"/>
                <w:sz w:val="24"/>
              </w:rPr>
            </w:pPr>
          </w:p>
        </w:tc>
        <w:tc>
          <w:tcPr>
            <w:tcW w:w="7515" w:type="dxa"/>
            <w:vAlign w:val="center"/>
          </w:tcPr>
          <w:p w14:paraId="71DAEA30">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247F0B68">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DD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9EC08D9">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2E8E6AA3">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14:paraId="1A677640">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4751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F8D2C19">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654137BF">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2C6B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09E2060">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6FF230E7">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4123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D8D266A">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55EB6164">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13291366">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DC9D7BE">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4587F57">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B48694E">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2B9BE484">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E31AE08">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675916A7">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240F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58D58B4">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66FEAB05">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3EB1CA0F">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1FFC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59F331C">
            <w:pPr>
              <w:spacing w:line="440" w:lineRule="exact"/>
              <w:rPr>
                <w:rFonts w:ascii="仿宋" w:hAnsi="仿宋" w:eastAsia="仿宋" w:cs="仿宋"/>
                <w:color w:val="auto"/>
                <w:sz w:val="24"/>
              </w:rPr>
            </w:pPr>
          </w:p>
        </w:tc>
        <w:tc>
          <w:tcPr>
            <w:tcW w:w="8370" w:type="dxa"/>
            <w:gridSpan w:val="2"/>
            <w:vAlign w:val="center"/>
          </w:tcPr>
          <w:p w14:paraId="0335FBE6">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31262BC">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F17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6E60C66">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FAE1888">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3C37F9CA">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中标人须向采购代理机构按如下标准和规定交纳代理服务费，并在投标报价中自行考虑：</w:t>
            </w:r>
          </w:p>
          <w:p w14:paraId="24A9D276">
            <w:pPr>
              <w:spacing w:line="440" w:lineRule="exact"/>
              <w:rPr>
                <w:rFonts w:hint="eastAsia" w:ascii="仿宋" w:hAnsi="仿宋" w:eastAsia="仿宋" w:cs="仿宋"/>
                <w:snapToGrid w:val="0"/>
                <w:color w:val="auto"/>
                <w:kern w:val="28"/>
                <w:sz w:val="24"/>
                <w:lang w:eastAsia="zh-CN"/>
              </w:rPr>
            </w:pPr>
            <w:r>
              <w:rPr>
                <w:rFonts w:hint="eastAsia" w:ascii="仿宋" w:hAnsi="仿宋" w:eastAsia="仿宋" w:cs="仿宋"/>
                <w:snapToGrid w:val="0"/>
                <w:color w:val="auto"/>
                <w:kern w:val="28"/>
                <w:sz w:val="24"/>
              </w:rPr>
              <w:t>（1）</w:t>
            </w:r>
            <w:r>
              <w:rPr>
                <w:rFonts w:hint="eastAsia" w:ascii="仿宋" w:hAnsi="仿宋" w:eastAsia="仿宋" w:cs="仿宋"/>
                <w:color w:val="auto"/>
                <w:sz w:val="24"/>
              </w:rPr>
              <w:t>采购代理服务费：按代理协议约定的内容，中标单位需支付以下费用，并在投标报价中自行考虑：根据项目的中标金额，采用差额定率累进法进行计算，具体费率标准如下：中标金额在100万元以下部分为1.5%，100万-500万部分为0.8%</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实际采购代理服务费用按照标准的70%收取</w:t>
            </w:r>
            <w:r>
              <w:rPr>
                <w:rFonts w:hint="eastAsia" w:ascii="仿宋" w:hAnsi="仿宋" w:eastAsia="仿宋" w:cs="仿宋"/>
                <w:color w:val="auto"/>
                <w:sz w:val="24"/>
                <w:lang w:eastAsia="zh-CN"/>
              </w:rPr>
              <w:t>）</w:t>
            </w:r>
            <w:r>
              <w:rPr>
                <w:rFonts w:hint="eastAsia" w:ascii="仿宋" w:hAnsi="仿宋" w:eastAsia="仿宋" w:cs="仿宋"/>
                <w:color w:val="auto"/>
                <w:sz w:val="24"/>
              </w:rPr>
              <w:t>。</w:t>
            </w:r>
          </w:p>
          <w:p w14:paraId="24E68782">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（2）代理服务费的交纳方式：</w:t>
            </w:r>
          </w:p>
          <w:p w14:paraId="70669508">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用银行支票、汇票、电汇、现金等付款方式直接交纳代理服务费。</w:t>
            </w:r>
          </w:p>
          <w:p w14:paraId="3F5DFAA5">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公司名称：耀华建设管理有限公司绍兴迪荡分公司</w:t>
            </w:r>
          </w:p>
          <w:p w14:paraId="4B97CE4C">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账    号：336006190018819003083</w:t>
            </w:r>
          </w:p>
          <w:p w14:paraId="27907BD8">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开 户 行：交通银行股份有限公司绍兴迪荡支行</w:t>
            </w:r>
          </w:p>
          <w:p w14:paraId="277C1D07">
            <w:pPr>
              <w:spacing w:line="440" w:lineRule="exact"/>
              <w:rPr>
                <w:rFonts w:ascii="仿宋" w:hAnsi="仿宋" w:eastAsia="仿宋" w:cs="仿宋"/>
                <w:color w:val="auto"/>
              </w:rPr>
            </w:pPr>
            <w:r>
              <w:rPr>
                <w:rFonts w:hint="eastAsia" w:ascii="仿宋" w:hAnsi="仿宋" w:eastAsia="仿宋" w:cs="仿宋"/>
                <w:snapToGrid w:val="0"/>
                <w:color w:val="auto"/>
                <w:kern w:val="28"/>
                <w:sz w:val="24"/>
              </w:rPr>
              <w:t>（4）领取中标通知书前交纳。</w:t>
            </w:r>
          </w:p>
        </w:tc>
      </w:tr>
      <w:tr w14:paraId="11F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0B86497">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2DBB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663DE78">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1E2E873C">
      <w:pPr>
        <w:adjustRightInd/>
        <w:spacing w:line="360" w:lineRule="auto"/>
        <w:jc w:val="center"/>
        <w:outlineLvl w:val="0"/>
        <w:rPr>
          <w:rFonts w:ascii="仿宋" w:hAnsi="仿宋" w:eastAsia="仿宋" w:cs="仿宋"/>
          <w:b/>
          <w:color w:val="auto"/>
          <w:sz w:val="32"/>
          <w:szCs w:val="32"/>
        </w:rPr>
      </w:pPr>
      <w:bookmarkStart w:id="17" w:name="_Toc164416483"/>
      <w:bookmarkStart w:id="18" w:name="第三部分"/>
    </w:p>
    <w:p w14:paraId="70747CF6">
      <w:pPr>
        <w:adjustRightInd/>
        <w:spacing w:line="360" w:lineRule="auto"/>
        <w:jc w:val="center"/>
        <w:outlineLvl w:val="0"/>
        <w:rPr>
          <w:rFonts w:ascii="仿宋" w:hAnsi="仿宋" w:eastAsia="仿宋" w:cs="仿宋"/>
          <w:b/>
          <w:color w:val="auto"/>
          <w:sz w:val="32"/>
          <w:szCs w:val="32"/>
        </w:rPr>
      </w:pPr>
    </w:p>
    <w:p w14:paraId="338D8CCB">
      <w:pPr>
        <w:rPr>
          <w:rFonts w:ascii="仿宋" w:hAnsi="仿宋" w:eastAsia="仿宋" w:cs="仿宋"/>
          <w:b/>
          <w:color w:val="auto"/>
          <w:sz w:val="32"/>
          <w:szCs w:val="32"/>
        </w:rPr>
      </w:pPr>
      <w:r>
        <w:rPr>
          <w:rFonts w:hint="eastAsia" w:ascii="仿宋" w:hAnsi="仿宋" w:eastAsia="仿宋" w:cs="仿宋"/>
          <w:b/>
          <w:color w:val="auto"/>
          <w:sz w:val="32"/>
          <w:szCs w:val="32"/>
        </w:rPr>
        <w:br w:type="page"/>
      </w:r>
    </w:p>
    <w:p w14:paraId="72E20E8A">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0DFBA60A">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199A3BE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1327B1D3">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14:paraId="01EC5EC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73EE1E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0CC9CD9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12CCC6B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20332C1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6593279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BFF670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38FA802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”系指适用本项目的要求，“☐”系指不适用本项目的要求。</w:t>
      </w:r>
    </w:p>
    <w:p w14:paraId="73919A9A">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6CF4729F">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E02A1A5">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08B0F4FA">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6DA077">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79635BD1">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w:t>
      </w:r>
      <w:r>
        <w:rPr>
          <w:rFonts w:ascii="仿宋_GB2312" w:hAnsi="仿宋" w:eastAsia="仿宋_GB2312"/>
          <w:color w:val="auto"/>
          <w:sz w:val="24"/>
        </w:rPr>
        <w:t xml:space="preserve"> </w:t>
      </w:r>
      <w:r>
        <w:rPr>
          <w:rFonts w:hint="eastAsia" w:ascii="仿宋_GB2312" w:hAnsi="仿宋" w:eastAsia="仿宋_GB2312"/>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14:paraId="74DBF134">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E169365">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A657C9E">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36187858">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178EEA1E">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521525C6">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043935C1">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36ACF292">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18CC7932">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3B3D0ED">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3FFB95C">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17C52AC3">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4BFB35BA">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BD9C303">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14:paraId="0BB7105E">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74DDC4F1">
      <w:pPr>
        <w:spacing w:line="336" w:lineRule="auto"/>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6BC5FAA4">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2F5CBFA0">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14:paraId="235E5F0B">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15EF8CA4">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476234F9">
      <w:pPr>
        <w:spacing w:line="440" w:lineRule="exact"/>
        <w:rPr>
          <w:color w:val="auto"/>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6D28498">
      <w:pPr>
        <w:adjustRightInd/>
        <w:spacing w:line="360" w:lineRule="auto"/>
        <w:jc w:val="center"/>
        <w:outlineLvl w:val="0"/>
        <w:rPr>
          <w:rFonts w:ascii="仿宋" w:hAnsi="仿宋" w:eastAsia="仿宋" w:cs="仿宋"/>
          <w:b/>
          <w:color w:val="auto"/>
          <w:sz w:val="32"/>
          <w:szCs w:val="32"/>
        </w:rPr>
      </w:pPr>
    </w:p>
    <w:p w14:paraId="6ACB6694">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1B3DC0D8">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14:paraId="3A75620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620715E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C4690C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5061F387">
      <w:pPr>
        <w:pStyle w:val="8"/>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14:paraId="58D9A04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0856789B">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14:paraId="4610CBC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14:paraId="0BE90BFB">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4.招标文件的修改</w:t>
      </w:r>
    </w:p>
    <w:p w14:paraId="1896E09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7EB06DA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4808D5E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48ADED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77F2E8F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4CA65A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利、责任和义务，将适用于延长后新的投标截止期。</w:t>
      </w:r>
    </w:p>
    <w:p w14:paraId="2BB3DEC7">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14:paraId="0E06B5B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3D3F870">
      <w:pPr>
        <w:pStyle w:val="7"/>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3CE4728A">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3520E9CE">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DB2784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341F86F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0D8AD5D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70F0934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3023900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36F2894F">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314C9B26">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37AAB9F">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7F7A8E5B">
      <w:pPr>
        <w:pStyle w:val="9"/>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173408E9">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14:paraId="3F0A467C">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3879EC5C">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20B743B4">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14:paraId="288E42FD">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257EC0FF">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14:paraId="62D054C3">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6660862D">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2D83F797">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5FF84AB1">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14:paraId="65FF003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14:paraId="4D630E56">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14:paraId="4396D00C">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2A55404">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2.2.6廉政承诺书（格式见第六部分附件）；</w:t>
      </w:r>
    </w:p>
    <w:p w14:paraId="003F1CB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97A37DB">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2.2.8供应商应提供针对项目的完整技术解决方案：</w:t>
      </w:r>
    </w:p>
    <w:p w14:paraId="0CD5793E">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2968FB9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250BAB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7350819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2.2.9针对本项目建设的详细实施计划。本项目详细工作实施组织方案，包括(但不限于)以下内容：组织机构、工作时间进度表、工作程序和步骤、管理和协调方法、关键步骤的思路和要点。</w:t>
      </w:r>
    </w:p>
    <w:p w14:paraId="13B9B02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83DAB1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77515C">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47BD0CA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000EE48C">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培训计划（如有）；</w:t>
      </w:r>
    </w:p>
    <w:p w14:paraId="48D8F95A">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5</w:t>
      </w:r>
      <w:r>
        <w:rPr>
          <w:rFonts w:hint="eastAsia" w:ascii="仿宋" w:hAnsi="仿宋" w:eastAsia="仿宋" w:cs="仿宋"/>
          <w:color w:val="auto"/>
          <w:sz w:val="24"/>
        </w:rPr>
        <w:t>验收方案；</w:t>
      </w:r>
    </w:p>
    <w:p w14:paraId="4A48108E">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u w:val="wave"/>
        </w:rPr>
        <w:t>未尽事宜请各投标单位按评分标准和相对应标项相关要求制作；</w:t>
      </w:r>
    </w:p>
    <w:p w14:paraId="50DADE84">
      <w:pPr>
        <w:snapToGrid w:val="0"/>
        <w:spacing w:line="336" w:lineRule="auto"/>
        <w:ind w:firstLine="720" w:firstLineChars="300"/>
        <w:rPr>
          <w:color w:val="auto"/>
          <w:lang w:val="zh-CN"/>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投标人需要说明的其他文件和说明（格式自拟）。</w:t>
      </w:r>
    </w:p>
    <w:p w14:paraId="22BA8633">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3205EBD4">
      <w:pPr>
        <w:pStyle w:val="12"/>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2.3.1开标一览表（报价表）；</w:t>
      </w:r>
    </w:p>
    <w:p w14:paraId="7CB0A98E">
      <w:pPr>
        <w:pStyle w:val="12"/>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2.3.2中小企业声明函（如果有）；</w:t>
      </w:r>
    </w:p>
    <w:p w14:paraId="7CA732A1">
      <w:pPr>
        <w:pStyle w:val="12"/>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2.3.3 残疾人福利性单位声明函（如果有）。</w:t>
      </w:r>
    </w:p>
    <w:p w14:paraId="494C7E72">
      <w:pPr>
        <w:pStyle w:val="12"/>
        <w:autoSpaceDE/>
        <w:autoSpaceDN/>
        <w:snapToGrid w:val="0"/>
        <w:spacing w:line="440" w:lineRule="exact"/>
        <w:ind w:firstLine="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32A57F3A">
      <w:pPr>
        <w:pStyle w:val="12"/>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14:paraId="312E23EF">
      <w:pPr>
        <w:pStyle w:val="12"/>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14:paraId="68A50EBA">
      <w:pPr>
        <w:pStyle w:val="12"/>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1C4D82BB">
      <w:pPr>
        <w:pStyle w:val="12"/>
        <w:autoSpaceDE/>
        <w:autoSpaceDN/>
        <w:snapToGrid w:val="0"/>
        <w:spacing w:line="440" w:lineRule="exact"/>
        <w:ind w:firstLine="723" w:firstLineChars="30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kern w:val="0"/>
          <w:szCs w:val="24"/>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1CB1DCA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390075F">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BD65E9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C8282C0">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2F455FC">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06F6C9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304FD06">
      <w:pPr>
        <w:pStyle w:val="21"/>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64EE8A2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C074B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2F8AABD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40937B8">
      <w:pPr>
        <w:spacing w:line="440" w:lineRule="exact"/>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751053CF">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2AE9ED31">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14:paraId="4A40888C">
      <w:pPr>
        <w:pStyle w:val="21"/>
        <w:spacing w:before="0"/>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9E17F68">
      <w:pPr>
        <w:pStyle w:val="21"/>
        <w:spacing w:before="0"/>
        <w:ind w:firstLine="643"/>
        <w:rPr>
          <w:rFonts w:ascii="仿宋" w:hAnsi="仿宋" w:eastAsia="仿宋" w:cs="仿宋"/>
          <w:b/>
          <w:color w:val="auto"/>
          <w:sz w:val="32"/>
        </w:rPr>
      </w:pPr>
    </w:p>
    <w:p w14:paraId="4BB48D86">
      <w:pPr>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4AC3C9AC">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0F65401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9F7FFB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3468CBD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332E0AB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24A4112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43B64A3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746E197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0B1995B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70ACCCBB">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5F18C14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1076C85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49DE155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2235913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59B901D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6765189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A97393A">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14:paraId="3069A1D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2BA1622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1E21A69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DB16AB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0414340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BCF23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7449FE6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55A303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34AC4B2C">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B6C4829">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2A7FB27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1BE2AC6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依据法律、法规和招标文件规定，采购人或采购人代表对投标人进行资格审查，以确定投标人是否具备投标资格。</w:t>
      </w:r>
    </w:p>
    <w:p w14:paraId="07DC134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7586802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D32219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E85829F">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2BF99FA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2332AF3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02EBE8D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0568472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851B63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8F8915B">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6233593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9C9700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F1A406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1EAE80D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4D18CD8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3793B1F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4FB2BC2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4EBF2F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32FA9E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3CA9322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B136D1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C741281">
      <w:pPr>
        <w:pStyle w:val="6"/>
        <w:widowControl w:val="0"/>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14:paraId="22359183">
      <w:pPr>
        <w:pStyle w:val="6"/>
        <w:widowControl w:val="0"/>
        <w:spacing w:after="120" w:line="440" w:lineRule="exact"/>
        <w:ind w:left="0" w:firstLine="42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089846A">
      <w:pPr>
        <w:pStyle w:val="9"/>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1B13741A">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51DC83D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96B401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F44C49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603652F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7E80FAC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1B6D0FE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C0D335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517E633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0D5B9D4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5570B68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87271D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5E30992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4050F9E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4269198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E760E2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64E0426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727BD37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7136E5E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49D9853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064ACF6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664C45F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4ABCBDB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7495977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09B6EDF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37B801E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59323D8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6E5D9CD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0D55AF5B">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00675DD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54C8AD9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41DBBA5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1047D8D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3D8390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2C9F63F4">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10A32A6B">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699E4CD2">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535E24D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4DC7894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CAE838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2430E8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80F365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3599BFF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00FFEFA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8.25 不同供应商的电子投标(响应)文件上传计算机的网卡 MAC 地址、CPU 序列号和硬盘序列号等硬件信息相同的;</w:t>
      </w:r>
    </w:p>
    <w:p w14:paraId="7CBB737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8.26 不同供应商联系人为同一人或不同联系人的联系电话一致，且无法合理解释的；</w:t>
      </w:r>
    </w:p>
    <w:p w14:paraId="6F3D6993">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8.27其他违反法律、法规的情形。</w:t>
      </w:r>
    </w:p>
    <w:p w14:paraId="0772EE8C">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30BD044A">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CBD2CD">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0A15A7B">
      <w:pPr>
        <w:snapToGrid w:val="0"/>
        <w:spacing w:line="360" w:lineRule="auto"/>
        <w:ind w:firstLine="482" w:firstLineChars="150"/>
        <w:jc w:val="center"/>
        <w:rPr>
          <w:rFonts w:ascii="仿宋" w:hAnsi="仿宋" w:eastAsia="仿宋" w:cs="仿宋"/>
          <w:b/>
          <w:color w:val="auto"/>
          <w:sz w:val="32"/>
        </w:rPr>
      </w:pPr>
    </w:p>
    <w:bookmarkEnd w:id="19"/>
    <w:p w14:paraId="294BE461">
      <w:pPr>
        <w:pStyle w:val="9"/>
        <w:spacing w:line="360" w:lineRule="auto"/>
        <w:ind w:firstLine="726"/>
        <w:jc w:val="center"/>
        <w:rPr>
          <w:rFonts w:ascii="仿宋" w:hAnsi="仿宋" w:eastAsia="仿宋" w:cs="仿宋"/>
          <w:b/>
          <w:color w:val="auto"/>
          <w:sz w:val="32"/>
          <w:szCs w:val="32"/>
        </w:rPr>
      </w:pPr>
      <w:bookmarkStart w:id="20" w:name="_Hlt75236101"/>
      <w:bookmarkEnd w:id="20"/>
      <w:bookmarkStart w:id="21" w:name="_Hlt75236011"/>
      <w:bookmarkEnd w:id="21"/>
      <w:bookmarkStart w:id="22" w:name="_Hlt74730295"/>
      <w:bookmarkEnd w:id="22"/>
      <w:bookmarkStart w:id="23" w:name="_Hlt74729768"/>
      <w:bookmarkEnd w:id="23"/>
      <w:bookmarkStart w:id="24" w:name="_Hlt68072998"/>
      <w:bookmarkEnd w:id="24"/>
      <w:bookmarkStart w:id="25" w:name="_Hlt74707468"/>
      <w:bookmarkEnd w:id="25"/>
      <w:bookmarkStart w:id="26" w:name="_Hlt68057669"/>
      <w:bookmarkEnd w:id="26"/>
      <w:bookmarkStart w:id="27" w:name="_Hlt68073093"/>
      <w:bookmarkEnd w:id="27"/>
      <w:bookmarkStart w:id="28" w:name="_Hlt74714665"/>
      <w:bookmarkEnd w:id="28"/>
      <w:bookmarkStart w:id="29" w:name="_Hlt75236290"/>
      <w:bookmarkEnd w:id="29"/>
      <w:bookmarkStart w:id="30" w:name="_Hlt68403820"/>
      <w:bookmarkEnd w:id="30"/>
      <w:bookmarkStart w:id="31" w:name="_Hlt68072990"/>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14:paraId="2BE00185">
      <w:pPr>
        <w:pStyle w:val="6"/>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14:paraId="0906B5A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39F4CEC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1A3A370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73A2C32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3AE305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01EE7420">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14:paraId="5892F52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45B2150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35DDA13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78735E9B">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14:paraId="023E07B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0ABE492A">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69DC5E3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7C57EAED">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14:paraId="0D64FB2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67A02E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6F84749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1488188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0564F3C">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373D707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72DF2D9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30A5B76D">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14:paraId="3E6D10C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412D6D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72646DF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368935E4">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14:paraId="3D38780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2C3484B">
      <w:pPr>
        <w:tabs>
          <w:tab w:val="left" w:pos="0"/>
        </w:tabs>
        <w:spacing w:line="360" w:lineRule="auto"/>
        <w:ind w:firstLine="480"/>
        <w:rPr>
          <w:rFonts w:ascii="仿宋" w:hAnsi="仿宋" w:eastAsia="仿宋" w:cs="仿宋"/>
          <w:color w:val="auto"/>
          <w:kern w:val="0"/>
          <w:sz w:val="24"/>
        </w:rPr>
      </w:pPr>
    </w:p>
    <w:p w14:paraId="7218D6F2">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7138439D">
      <w:pPr>
        <w:spacing w:line="336" w:lineRule="auto"/>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49577DAC">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1CD16F">
      <w:pPr>
        <w:spacing w:line="336" w:lineRule="auto"/>
        <w:rPr>
          <w:rFonts w:ascii="仿宋" w:hAnsi="仿宋" w:eastAsia="仿宋" w:cs="仿宋"/>
          <w:b/>
          <w:color w:val="auto"/>
          <w:sz w:val="32"/>
          <w:szCs w:val="32"/>
        </w:rPr>
      </w:pPr>
      <w:r>
        <w:rPr>
          <w:rFonts w:ascii="仿宋" w:hAnsi="仿宋" w:eastAsia="仿宋" w:cs="仿宋"/>
          <w:b/>
          <w:bCs/>
          <w:color w:val="auto"/>
          <w:sz w:val="24"/>
        </w:rPr>
        <w:t>2. 供应商询问</w:t>
      </w:r>
    </w:p>
    <w:p w14:paraId="168929AF">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FF71815">
      <w:pPr>
        <w:spacing w:line="336" w:lineRule="auto"/>
        <w:rPr>
          <w:rFonts w:ascii="仿宋" w:hAnsi="仿宋" w:eastAsia="仿宋" w:cs="仿宋"/>
          <w:b/>
          <w:color w:val="auto"/>
          <w:sz w:val="32"/>
          <w:szCs w:val="32"/>
        </w:rPr>
      </w:pPr>
      <w:r>
        <w:rPr>
          <w:rFonts w:ascii="仿宋" w:hAnsi="仿宋" w:eastAsia="仿宋" w:cs="仿宋"/>
          <w:b/>
          <w:bCs/>
          <w:color w:val="auto"/>
          <w:sz w:val="24"/>
        </w:rPr>
        <w:t>3. 供应商质疑</w:t>
      </w:r>
    </w:p>
    <w:p w14:paraId="0882A666">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06D4986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1CD09FAA">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C6C0990">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6FE5604">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7FAC1574">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6D13FD41">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593DA57B">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4F3F9712">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44B1F1F2">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0A06A9DB">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0EA6A47B">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036D747B">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7B435868">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2BD79E6C">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0CE7551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03840E5C">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7AA1EE88">
      <w:pPr>
        <w:spacing w:line="336" w:lineRule="auto"/>
        <w:rPr>
          <w:rFonts w:ascii="仿宋" w:hAnsi="仿宋" w:eastAsia="仿宋" w:cs="仿宋"/>
          <w:b/>
          <w:color w:val="auto"/>
          <w:sz w:val="32"/>
          <w:szCs w:val="32"/>
        </w:rPr>
      </w:pPr>
      <w:r>
        <w:rPr>
          <w:rFonts w:ascii="仿宋" w:hAnsi="仿宋" w:eastAsia="仿宋" w:cs="仿宋"/>
          <w:b/>
          <w:bCs/>
          <w:color w:val="auto"/>
          <w:sz w:val="24"/>
        </w:rPr>
        <w:t>4.供应商投诉</w:t>
      </w:r>
    </w:p>
    <w:p w14:paraId="41EE40FC">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AF02F1A">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3DDB2972">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660ADF4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597C9AD4">
      <w:pPr>
        <w:snapToGrid w:val="0"/>
        <w:spacing w:line="360" w:lineRule="auto"/>
        <w:jc w:val="lef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0328E0FF">
      <w:pPr>
        <w:pStyle w:val="7"/>
        <w:spacing w:line="440" w:lineRule="exact"/>
        <w:ind w:firstLine="480" w:firstLineChars="200"/>
        <w:rPr>
          <w:rFonts w:ascii="仿宋" w:hAnsi="仿宋" w:eastAsia="仿宋" w:cs="仿宋"/>
          <w:color w:val="auto"/>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2F296EB7">
      <w:pPr>
        <w:numPr>
          <w:ilvl w:val="0"/>
          <w:numId w:val="3"/>
        </w:numPr>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 xml:space="preserve">  招标项目范围及要求</w:t>
      </w:r>
      <w:bookmarkEnd w:id="35"/>
      <w:bookmarkStart w:id="36" w:name="第五部分"/>
      <w:bookmarkStart w:id="37" w:name="_Toc86217003"/>
    </w:p>
    <w:p w14:paraId="71B61592">
      <w:pPr>
        <w:spacing w:line="360" w:lineRule="auto"/>
        <w:ind w:firstLine="480" w:firstLineChars="200"/>
        <w:rPr>
          <w:rFonts w:ascii="仿宋" w:hAnsi="仿宋" w:eastAsia="仿宋" w:cs="仿宋"/>
          <w:color w:val="auto"/>
          <w:sz w:val="24"/>
        </w:rPr>
      </w:pPr>
    </w:p>
    <w:p w14:paraId="00BF27F9">
      <w:pPr>
        <w:spacing w:line="360" w:lineRule="auto"/>
        <w:ind w:left="420"/>
        <w:jc w:val="left"/>
        <w:rPr>
          <w:rFonts w:ascii="仿宋" w:hAnsi="仿宋" w:eastAsia="仿宋" w:cs="仿宋"/>
          <w:b/>
          <w:bCs/>
          <w:color w:val="auto"/>
          <w:kern w:val="0"/>
          <w:sz w:val="24"/>
        </w:rPr>
      </w:pPr>
      <w:r>
        <w:rPr>
          <w:rFonts w:hint="eastAsia" w:ascii="仿宋" w:hAnsi="仿宋" w:eastAsia="仿宋" w:cs="仿宋"/>
          <w:b/>
          <w:bCs/>
          <w:color w:val="auto"/>
          <w:kern w:val="0"/>
          <w:sz w:val="24"/>
        </w:rPr>
        <w:t>一、项目概况</w:t>
      </w:r>
    </w:p>
    <w:p w14:paraId="08B17A26">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浙江省政府近日印发《浙江省空气质量持续改善行动计划》（以下简称《计划》），以降低细颗粒物浓度为主线，深入打好蓝天保卫战。《计划》提出到2025年，全省空气质量继续领跑长三角地区，设区城市PM</w:t>
      </w:r>
      <w:r>
        <w:rPr>
          <w:rFonts w:hint="eastAsia" w:ascii="仿宋" w:hAnsi="仿宋" w:eastAsia="仿宋" w:cs="仿宋"/>
          <w:bCs/>
          <w:color w:val="auto"/>
          <w:sz w:val="24"/>
          <w:vertAlign w:val="subscript"/>
        </w:rPr>
        <w:t>2.5</w:t>
      </w:r>
      <w:r>
        <w:rPr>
          <w:rFonts w:hint="eastAsia" w:ascii="仿宋" w:hAnsi="仿宋" w:eastAsia="仿宋" w:cs="仿宋"/>
          <w:bCs/>
          <w:color w:val="auto"/>
          <w:sz w:val="24"/>
        </w:rPr>
        <w:t>和O</w:t>
      </w:r>
      <w:r>
        <w:rPr>
          <w:rFonts w:hint="eastAsia" w:ascii="仿宋" w:hAnsi="仿宋" w:eastAsia="仿宋" w:cs="仿宋"/>
          <w:bCs/>
          <w:color w:val="auto"/>
          <w:sz w:val="24"/>
          <w:vertAlign w:val="subscript"/>
        </w:rPr>
        <w:t>3</w:t>
      </w:r>
      <w:r>
        <w:rPr>
          <w:rFonts w:hint="eastAsia" w:ascii="仿宋" w:hAnsi="仿宋" w:eastAsia="仿宋" w:cs="仿宋"/>
          <w:bCs/>
          <w:color w:val="auto"/>
          <w:sz w:val="24"/>
        </w:rPr>
        <w:t>平均浓度持续下降，全面消除重度污染天气。为进一步提升和改善绍兴市大气生态环境质量，本项目拟</w:t>
      </w:r>
      <w:r>
        <w:rPr>
          <w:rFonts w:hint="eastAsia" w:ascii="仿宋" w:hAnsi="仿宋" w:eastAsia="仿宋" w:cs="仿宋"/>
          <w:bCs/>
          <w:color w:val="auto"/>
          <w:sz w:val="24"/>
          <w:lang w:val="en-US" w:eastAsia="zh-CN"/>
        </w:rPr>
        <w:t>采购</w:t>
      </w:r>
      <w:r>
        <w:rPr>
          <w:rFonts w:hint="eastAsia" w:ascii="仿宋" w:hAnsi="仿宋" w:eastAsia="仿宋" w:cs="仿宋"/>
          <w:bCs/>
          <w:color w:val="auto"/>
          <w:sz w:val="24"/>
        </w:rPr>
        <w:t>定点机巢式无人机智能巡查</w:t>
      </w:r>
      <w:r>
        <w:rPr>
          <w:rFonts w:hint="eastAsia" w:ascii="仿宋" w:hAnsi="仿宋" w:eastAsia="仿宋" w:cs="仿宋"/>
          <w:bCs/>
          <w:color w:val="auto"/>
          <w:sz w:val="24"/>
          <w:lang w:val="en-US" w:eastAsia="zh-CN"/>
        </w:rPr>
        <w:t>服务</w:t>
      </w:r>
      <w:r>
        <w:rPr>
          <w:rFonts w:hint="eastAsia" w:ascii="仿宋" w:hAnsi="仿宋" w:eastAsia="仿宋" w:cs="仿宋"/>
          <w:bCs/>
          <w:color w:val="auto"/>
          <w:sz w:val="24"/>
        </w:rPr>
        <w:t>，实现点、面结合的</w:t>
      </w:r>
      <w:r>
        <w:rPr>
          <w:rFonts w:hint="eastAsia" w:ascii="仿宋" w:hAnsi="仿宋" w:eastAsia="仿宋" w:cs="仿宋"/>
          <w:bCs/>
          <w:color w:val="auto"/>
          <w:sz w:val="24"/>
          <w:lang w:val="en-US" w:eastAsia="zh-CN"/>
        </w:rPr>
        <w:t>大气污染防治</w:t>
      </w:r>
      <w:r>
        <w:rPr>
          <w:rFonts w:hint="eastAsia" w:ascii="仿宋" w:hAnsi="仿宋" w:eastAsia="仿宋" w:cs="仿宋"/>
          <w:bCs/>
          <w:color w:val="auto"/>
          <w:sz w:val="24"/>
        </w:rPr>
        <w:t>态势研判和问题发现能力。</w:t>
      </w:r>
    </w:p>
    <w:p w14:paraId="2FEAFEA1">
      <w:pPr>
        <w:spacing w:line="360" w:lineRule="auto"/>
        <w:ind w:left="420"/>
        <w:jc w:val="left"/>
        <w:rPr>
          <w:rFonts w:ascii="仿宋" w:hAnsi="仿宋" w:eastAsia="仿宋" w:cs="仿宋"/>
          <w:b/>
          <w:bCs/>
          <w:color w:val="auto"/>
          <w:kern w:val="0"/>
          <w:sz w:val="24"/>
        </w:rPr>
      </w:pPr>
      <w:r>
        <w:rPr>
          <w:rFonts w:hint="eastAsia" w:ascii="仿宋" w:hAnsi="仿宋" w:eastAsia="仿宋" w:cs="仿宋"/>
          <w:b/>
          <w:bCs/>
          <w:color w:val="auto"/>
          <w:kern w:val="0"/>
          <w:sz w:val="24"/>
        </w:rPr>
        <w:t>二、服务项目建设内容及规模</w:t>
      </w:r>
    </w:p>
    <w:p w14:paraId="720CD3DE">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本项目为大气生态环境无人机巡查服务项目，服务期一年，利用定点机巢式无人机与移动式无人机组合巡查模式，对本地影响空气质量的行为进行重点关注，主要以影响空气质量的高发区域和危害程度较高的行为开展日常巡查和重点区域详查，智能发现问题线索，快速定位、取证并自动将问题线索推送至“绍兴蓝天”</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实现问题第一时间发现，可闭环</w:t>
      </w:r>
      <w:r>
        <w:rPr>
          <w:rFonts w:hint="eastAsia" w:ascii="仿宋" w:hAnsi="仿宋" w:eastAsia="仿宋" w:cs="仿宋"/>
          <w:bCs/>
          <w:color w:val="auto"/>
          <w:sz w:val="24"/>
        </w:rPr>
        <w:t>。</w:t>
      </w:r>
    </w:p>
    <w:p w14:paraId="47440A94">
      <w:pPr>
        <w:pStyle w:val="8"/>
        <w:ind w:firstLine="482"/>
        <w:rPr>
          <w:rFonts w:ascii="仿宋" w:hAnsi="仿宋" w:eastAsia="仿宋" w:cs="仿宋"/>
          <w:b/>
          <w:bCs/>
          <w:color w:val="auto"/>
        </w:rPr>
      </w:pPr>
      <w:r>
        <w:rPr>
          <w:rFonts w:hint="eastAsia" w:ascii="仿宋" w:hAnsi="仿宋" w:eastAsia="仿宋" w:cs="仿宋"/>
          <w:b/>
          <w:bCs/>
          <w:color w:val="auto"/>
        </w:rPr>
        <w:t>（1）定点机巢式无人机与移动式无人机组合巡查</w:t>
      </w:r>
      <w:r>
        <w:rPr>
          <w:rFonts w:hint="eastAsia" w:ascii="仿宋" w:hAnsi="仿宋" w:eastAsia="仿宋" w:cs="仿宋"/>
          <w:b/>
          <w:bCs/>
          <w:color w:val="auto"/>
          <w:lang w:val="en-US" w:eastAsia="zh-CN"/>
        </w:rPr>
        <w:t>服务</w:t>
      </w:r>
      <w:r>
        <w:rPr>
          <w:rFonts w:hint="eastAsia" w:ascii="仿宋" w:hAnsi="仿宋" w:eastAsia="仿宋" w:cs="仿宋"/>
          <w:b/>
          <w:bCs/>
          <w:color w:val="auto"/>
        </w:rPr>
        <w:t>模式</w:t>
      </w:r>
    </w:p>
    <w:p w14:paraId="426C19CA">
      <w:pPr>
        <w:spacing w:line="360" w:lineRule="auto"/>
        <w:ind w:firstLine="480" w:firstLineChars="200"/>
        <w:rPr>
          <w:rFonts w:ascii="仿宋" w:hAnsi="仿宋" w:eastAsia="仿宋" w:cs="仿宋"/>
          <w:color w:val="auto"/>
          <w:sz w:val="24"/>
        </w:rPr>
      </w:pPr>
      <w:r>
        <w:rPr>
          <w:rFonts w:hint="eastAsia" w:ascii="仿宋" w:hAnsi="仿宋" w:eastAsia="仿宋" w:cs="仿宋"/>
          <w:bCs/>
          <w:color w:val="auto"/>
          <w:sz w:val="24"/>
        </w:rPr>
        <w:t>组合巡查设备配置</w:t>
      </w:r>
      <w:r>
        <w:rPr>
          <w:rFonts w:hint="eastAsia" w:ascii="仿宋" w:hAnsi="仿宋" w:eastAsia="仿宋" w:cs="仿宋"/>
          <w:bCs/>
          <w:color w:val="auto"/>
          <w:sz w:val="24"/>
          <w:lang w:val="en-US" w:eastAsia="zh-CN"/>
        </w:rPr>
        <w:t>服务</w:t>
      </w:r>
      <w:r>
        <w:rPr>
          <w:rFonts w:hint="eastAsia" w:ascii="仿宋" w:hAnsi="仿宋" w:eastAsia="仿宋" w:cs="仿宋"/>
          <w:bCs/>
          <w:color w:val="auto"/>
          <w:sz w:val="24"/>
        </w:rPr>
        <w:t>不少于8</w:t>
      </w:r>
      <w:r>
        <w:rPr>
          <w:rFonts w:hint="eastAsia" w:ascii="仿宋" w:hAnsi="仿宋" w:eastAsia="仿宋" w:cs="仿宋"/>
          <w:bCs/>
          <w:color w:val="auto"/>
          <w:sz w:val="24"/>
          <w:lang w:val="en-US" w:eastAsia="zh-CN"/>
        </w:rPr>
        <w:t>套</w:t>
      </w:r>
      <w:r>
        <w:rPr>
          <w:rFonts w:hint="eastAsia" w:ascii="仿宋" w:hAnsi="仿宋" w:eastAsia="仿宋" w:cs="仿宋"/>
          <w:bCs/>
          <w:color w:val="auto"/>
          <w:sz w:val="24"/>
        </w:rPr>
        <w:t>定点机巢式无人机和1台移动式无人机，对空气质量问题易发高发区域开展日常巡查和重点区域详查，服务期内巡查总数量不少于</w:t>
      </w:r>
      <w:r>
        <w:rPr>
          <w:rFonts w:hint="eastAsia" w:ascii="仿宋" w:hAnsi="仿宋" w:eastAsia="仿宋" w:cs="仿宋"/>
          <w:color w:val="auto"/>
          <w:sz w:val="24"/>
        </w:rPr>
        <w:t>5000架次，</w:t>
      </w:r>
      <w:r>
        <w:rPr>
          <w:rFonts w:hint="eastAsia" w:ascii="仿宋" w:hAnsi="仿宋" w:eastAsia="仿宋" w:cs="仿宋"/>
          <w:bCs/>
          <w:color w:val="auto"/>
          <w:sz w:val="24"/>
        </w:rPr>
        <w:t>平均每架次的飞行时长不少于15分钟。并开展数据研判分析，及时发现问题，对问题空间位置</w:t>
      </w:r>
      <w:r>
        <w:rPr>
          <w:rFonts w:hint="eastAsia" w:ascii="仿宋" w:hAnsi="仿宋" w:eastAsia="仿宋" w:cs="仿宋"/>
          <w:bCs/>
          <w:color w:val="auto"/>
          <w:sz w:val="24"/>
          <w:lang w:val="en-US" w:eastAsia="zh-CN"/>
        </w:rPr>
        <w:t>进行</w:t>
      </w:r>
      <w:r>
        <w:rPr>
          <w:rFonts w:hint="eastAsia" w:ascii="仿宋" w:hAnsi="仿宋" w:eastAsia="仿宋" w:cs="仿宋"/>
          <w:bCs/>
          <w:color w:val="auto"/>
          <w:sz w:val="24"/>
        </w:rPr>
        <w:t>快速定位、取证，自动生成问题点位导航，完成问题线索信息推送。</w:t>
      </w:r>
    </w:p>
    <w:p w14:paraId="26E4391C">
      <w:pPr>
        <w:pStyle w:val="8"/>
        <w:numPr>
          <w:ilvl w:val="0"/>
          <w:numId w:val="4"/>
        </w:numPr>
        <w:ind w:firstLine="482"/>
        <w:rPr>
          <w:rFonts w:ascii="仿宋" w:hAnsi="仿宋" w:eastAsia="仿宋" w:cs="仿宋"/>
          <w:b/>
          <w:bCs/>
          <w:color w:val="auto"/>
        </w:rPr>
      </w:pPr>
      <w:r>
        <w:rPr>
          <w:rFonts w:hint="eastAsia" w:ascii="仿宋" w:hAnsi="仿宋" w:eastAsia="仿宋" w:cs="仿宋"/>
          <w:b/>
          <w:bCs/>
          <w:color w:val="auto"/>
        </w:rPr>
        <w:t>定点机巢式无人机及移动式无人机巡查服务内容及要求</w:t>
      </w:r>
    </w:p>
    <w:p w14:paraId="40C4C992">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利用无人机覆盖区域广，机动性能高的特点通过大面积摸排形成所在区域污染气体热力图，对数值较高的区域进行进一步排查。通过定点机巢式无人机智能巡查，以重点区域半径5km作为常态化监测区域，智能巡查飞行可监测周边裸土作业施工场所扬尘、企业商户露天刷喷漆、餐饮经营单位排放油烟等行为，同时，无人机自带空气</w:t>
      </w:r>
      <w:r>
        <w:rPr>
          <w:rFonts w:hint="eastAsia" w:ascii="仿宋" w:hAnsi="仿宋" w:eastAsia="仿宋" w:cs="仿宋"/>
          <w:color w:val="auto"/>
          <w:sz w:val="24"/>
        </w:rPr>
        <w:t>PM</w:t>
      </w:r>
      <w:r>
        <w:rPr>
          <w:rFonts w:hint="eastAsia" w:ascii="仿宋" w:hAnsi="仿宋" w:eastAsia="仿宋" w:cs="仿宋"/>
          <w:color w:val="auto"/>
          <w:sz w:val="24"/>
          <w:vertAlign w:val="subscript"/>
        </w:rPr>
        <w:t>2.5</w:t>
      </w:r>
      <w:r>
        <w:rPr>
          <w:rFonts w:hint="eastAsia" w:ascii="仿宋" w:hAnsi="仿宋" w:eastAsia="仿宋" w:cs="仿宋"/>
          <w:color w:val="auto"/>
          <w:sz w:val="24"/>
        </w:rPr>
        <w:t>、VOCs或O</w:t>
      </w:r>
      <w:r>
        <w:rPr>
          <w:rFonts w:hint="eastAsia" w:ascii="仿宋" w:hAnsi="仿宋" w:eastAsia="仿宋" w:cs="仿宋"/>
          <w:color w:val="auto"/>
          <w:sz w:val="24"/>
          <w:vertAlign w:val="subscript"/>
        </w:rPr>
        <w:t>3</w:t>
      </w:r>
      <w:r>
        <w:rPr>
          <w:rFonts w:hint="eastAsia" w:ascii="仿宋" w:hAnsi="仿宋" w:eastAsia="仿宋" w:cs="仿宋"/>
          <w:color w:val="auto"/>
          <w:sz w:val="24"/>
        </w:rPr>
        <w:t xml:space="preserve"> 等气体浓度精准化监测仪器，</w:t>
      </w:r>
      <w:r>
        <w:rPr>
          <w:rFonts w:hint="eastAsia" w:ascii="仿宋" w:hAnsi="仿宋" w:eastAsia="仿宋" w:cs="仿宋"/>
          <w:bCs/>
          <w:color w:val="auto"/>
          <w:sz w:val="24"/>
        </w:rPr>
        <w:t>有针对性地锁定大气污染异常排放源。移动式无人机巡查服务作为应急服务保障，接到应急任务后，迅速组织专业人员和设备在发生空气质量异常区域进行全面、高效的排查。</w:t>
      </w:r>
    </w:p>
    <w:p w14:paraId="7907619D">
      <w:pPr>
        <w:numPr>
          <w:ilvl w:val="0"/>
          <w:numId w:val="4"/>
        </w:num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重点区域查证</w:t>
      </w:r>
      <w:r>
        <w:rPr>
          <w:rFonts w:hint="eastAsia" w:ascii="仿宋" w:hAnsi="仿宋" w:eastAsia="仿宋" w:cs="仿宋"/>
          <w:b/>
          <w:bCs/>
          <w:color w:val="auto"/>
          <w:sz w:val="24"/>
          <w:lang w:val="en-US" w:eastAsia="zh-CN"/>
        </w:rPr>
        <w:t>服务</w:t>
      </w:r>
      <w:r>
        <w:rPr>
          <w:rFonts w:hint="eastAsia" w:ascii="仿宋" w:hAnsi="仿宋" w:eastAsia="仿宋" w:cs="仿宋"/>
          <w:b/>
          <w:bCs/>
          <w:color w:val="auto"/>
          <w:sz w:val="24"/>
        </w:rPr>
        <w:t>内容（内容和行为识别）</w:t>
      </w:r>
    </w:p>
    <w:p w14:paraId="71A1DC58">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1）开展道路扬尘无人机比对查证；</w:t>
      </w:r>
    </w:p>
    <w:p w14:paraId="7611A405">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2）根据建设地块名录清单，对半径为5Km违法开发建设开展现场比对查证,能根据裸土、工程车、出入口、喷淋等特征进行智能分析；</w:t>
      </w:r>
      <w:r>
        <w:rPr>
          <w:rFonts w:hint="eastAsia" w:ascii="仿宋" w:hAnsi="仿宋" w:eastAsia="仿宋" w:cs="仿宋"/>
          <w:bCs/>
          <w:color w:val="auto"/>
          <w:sz w:val="24"/>
        </w:rPr>
        <w:br w:type="textWrapping"/>
      </w:r>
      <w:r>
        <w:rPr>
          <w:rFonts w:hint="eastAsia" w:ascii="仿宋" w:hAnsi="仿宋" w:eastAsia="仿宋" w:cs="仿宋"/>
          <w:bCs/>
          <w:color w:val="auto"/>
          <w:sz w:val="24"/>
        </w:rPr>
        <w:t xml:space="preserve">    3）对工业企业和餐饮行业异常行为开展专项比对查证；</w:t>
      </w:r>
    </w:p>
    <w:p w14:paraId="1B2EDC34">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4）半径为5Km范围内的</w:t>
      </w:r>
      <w:r>
        <w:rPr>
          <w:rFonts w:hint="eastAsia" w:ascii="仿宋" w:hAnsi="仿宋" w:eastAsia="仿宋" w:cs="仿宋"/>
          <w:bCs/>
          <w:color w:val="auto"/>
          <w:sz w:val="24"/>
          <w:lang w:val="en-US" w:eastAsia="zh-CN"/>
        </w:rPr>
        <w:t>秸</w:t>
      </w:r>
      <w:r>
        <w:rPr>
          <w:rFonts w:hint="eastAsia" w:ascii="仿宋" w:hAnsi="仿宋" w:eastAsia="仿宋" w:cs="仿宋"/>
          <w:bCs/>
          <w:color w:val="auto"/>
          <w:sz w:val="24"/>
        </w:rPr>
        <w:t>杆焚烧等引发的烟雾行为比对查证；</w:t>
      </w:r>
    </w:p>
    <w:p w14:paraId="4F7779D3">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5）人工现场配合其它无人机临时巡查保障任务和现场查证。</w:t>
      </w:r>
    </w:p>
    <w:p w14:paraId="7B4FB797">
      <w:pPr>
        <w:numPr>
          <w:ilvl w:val="0"/>
          <w:numId w:val="4"/>
        </w:numPr>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分析报告</w:t>
      </w:r>
    </w:p>
    <w:p w14:paraId="547C4E9A">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根据无人机巡查结果，形成周报、月报和年报。</w:t>
      </w:r>
    </w:p>
    <w:p w14:paraId="1ADB77CD">
      <w:pPr>
        <w:spacing w:line="360" w:lineRule="auto"/>
        <w:ind w:left="420"/>
        <w:rPr>
          <w:rFonts w:ascii="仿宋" w:hAnsi="仿宋" w:eastAsia="仿宋" w:cs="仿宋"/>
          <w:color w:val="auto"/>
          <w:sz w:val="24"/>
        </w:rPr>
      </w:pPr>
      <w:r>
        <w:rPr>
          <w:rFonts w:hint="eastAsia" w:ascii="仿宋" w:hAnsi="仿宋" w:eastAsia="仿宋" w:cs="仿宋"/>
          <w:b/>
          <w:bCs/>
          <w:color w:val="auto"/>
          <w:kern w:val="0"/>
          <w:sz w:val="24"/>
        </w:rPr>
        <w:t>三、</w:t>
      </w:r>
      <w:r>
        <w:rPr>
          <w:rFonts w:hint="eastAsia" w:ascii="仿宋" w:hAnsi="仿宋" w:eastAsia="仿宋" w:cs="仿宋"/>
          <w:b/>
          <w:bCs/>
          <w:color w:val="auto"/>
          <w:kern w:val="0"/>
          <w:sz w:val="24"/>
          <w:lang w:val="en-US" w:eastAsia="zh-CN"/>
        </w:rPr>
        <w:t>服务的</w:t>
      </w:r>
      <w:r>
        <w:rPr>
          <w:rFonts w:hint="eastAsia" w:ascii="仿宋" w:hAnsi="仿宋" w:eastAsia="仿宋" w:cs="仿宋"/>
          <w:b/>
          <w:bCs/>
          <w:color w:val="auto"/>
          <w:sz w:val="24"/>
        </w:rPr>
        <w:t>设备参数及性能：</w:t>
      </w:r>
    </w:p>
    <w:tbl>
      <w:tblPr>
        <w:tblStyle w:val="13"/>
        <w:tblW w:w="0" w:type="auto"/>
        <w:tblInd w:w="0" w:type="dxa"/>
        <w:tblLayout w:type="autofit"/>
        <w:tblCellMar>
          <w:top w:w="0" w:type="dxa"/>
          <w:left w:w="108" w:type="dxa"/>
          <w:bottom w:w="0" w:type="dxa"/>
          <w:right w:w="108" w:type="dxa"/>
        </w:tblCellMar>
      </w:tblPr>
      <w:tblGrid>
        <w:gridCol w:w="843"/>
        <w:gridCol w:w="7652"/>
      </w:tblGrid>
      <w:tr w14:paraId="16B4991D">
        <w:tblPrEx>
          <w:tblCellMar>
            <w:top w:w="0" w:type="dxa"/>
            <w:left w:w="108" w:type="dxa"/>
            <w:bottom w:w="0" w:type="dxa"/>
            <w:right w:w="108" w:type="dxa"/>
          </w:tblCellMar>
        </w:tblPrEx>
        <w:trPr>
          <w:trHeight w:val="312" w:hRule="atLeast"/>
        </w:trPr>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48D0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机场及无人机</w:t>
            </w:r>
          </w:p>
        </w:tc>
        <w:tc>
          <w:tcPr>
            <w:tcW w:w="45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BF7AA8">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尺寸：小于等于600mmx600mmx500mm（舱盖闭合，不含气象站）</w:t>
            </w:r>
          </w:p>
          <w:p w14:paraId="7D5E415C">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重量：设备重量小于等于35kg（不包含飞行器）</w:t>
            </w:r>
          </w:p>
          <w:p w14:paraId="7F515EB7">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最大输入功率：设备最大输入功率小于等于1000W</w:t>
            </w:r>
          </w:p>
          <w:p w14:paraId="7C3B3699">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工作环境温度：设备工作温度范围不小于-20℃至 45℃</w:t>
            </w:r>
          </w:p>
          <w:p w14:paraId="4576D06F">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▲IP防护等级：机场设备具备不低于IP55的防护等级</w:t>
            </w:r>
          </w:p>
          <w:p w14:paraId="2D28358D">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IP防护等级：飞行器具备不低于IP54防护等级</w:t>
            </w:r>
          </w:p>
          <w:p w14:paraId="2135B146">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▲作业阶段最大抗风速度：不小于12 m/s</w:t>
            </w:r>
          </w:p>
          <w:p w14:paraId="1E6702A4">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▲最大作业半径：设备理想情况最大作业半径不小于10公里</w:t>
            </w:r>
          </w:p>
          <w:p w14:paraId="01D56EBD">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充电耗时：设备最短作业间隔小于等于35min</w:t>
            </w:r>
          </w:p>
          <w:p w14:paraId="114EB915">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空调类型：设备内置空调系统</w:t>
            </w:r>
          </w:p>
          <w:p w14:paraId="2F8A7F51">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4G 接入：设备支持通过4G实现网络接入</w:t>
            </w:r>
          </w:p>
          <w:p w14:paraId="5EAF28EE">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传感器：设备内置风速、雨量、温度、湿度、水浸等传感器</w:t>
            </w:r>
          </w:p>
          <w:p w14:paraId="1E975CA6">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监控：支持双摄监控，可监控控舱内和舱外情况</w:t>
            </w:r>
          </w:p>
          <w:p w14:paraId="6E597198">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分辨率：设备配备监控相机视频分辨率不低于1080P，且具备补光能力</w:t>
            </w:r>
          </w:p>
          <w:p w14:paraId="5A14696B">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起飞：飞行器支持快速起飞，无需等待RTK收敛1分钟内完成从关机到起飞的准备</w:t>
            </w:r>
          </w:p>
          <w:p w14:paraId="29D2C65A">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裸机重量：飞行器裸机重量小于1450 克</w:t>
            </w:r>
          </w:p>
          <w:p w14:paraId="41F82E61">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最大起飞重量：最大起飞重量不小于1500 克</w:t>
            </w:r>
          </w:p>
          <w:p w14:paraId="4F405F40">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尺寸：小于等于350mmx400mmx200mm（不含桨叶）</w:t>
            </w:r>
          </w:p>
          <w:p w14:paraId="4376B3C3">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轴距：对角线轴距小于 500 毫米</w:t>
            </w:r>
          </w:p>
          <w:p w14:paraId="4236084D">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最大水平飞行速度：不低于 20 米/秒</w:t>
            </w:r>
          </w:p>
          <w:p w14:paraId="52A66FDB">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▲最长飞行时间：不低于50 分钟</w:t>
            </w:r>
          </w:p>
          <w:p w14:paraId="3067FDA7">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夜航灯：飞行器集成夜航灯，用于夜晚使用的位置确定</w:t>
            </w:r>
          </w:p>
          <w:p w14:paraId="4EF2371D">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六向避障：机身支持六向避障</w:t>
            </w:r>
          </w:p>
          <w:p w14:paraId="2A8B3135">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4G图传：飞行器支持使用4G网络进行图传的回传</w:t>
            </w:r>
          </w:p>
          <w:p w14:paraId="3FD9A606">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相机类型：具有长焦可见光、广角可见光和红外热成像相机</w:t>
            </w:r>
          </w:p>
          <w:p w14:paraId="1C00FFCF">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广角相机CMOS：相机CMOS不低于1/1.32英寸</w:t>
            </w:r>
          </w:p>
          <w:p w14:paraId="46CF32FE">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广角相机像素：具备广角相机，有效像素不低于4800万</w:t>
            </w:r>
          </w:p>
          <w:p w14:paraId="4AB8B8C8">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长焦相机CMOS：具备长焦相机，相机CMOS不低于1/2英寸</w:t>
            </w:r>
          </w:p>
          <w:p w14:paraId="63C8EF7E">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长焦相机像素：像素数不低于1200万</w:t>
            </w:r>
          </w:p>
          <w:p w14:paraId="388BCCD7">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可见光相机变焦倍数：变焦倍数不低于56倍</w:t>
            </w:r>
          </w:p>
          <w:p w14:paraId="7BC0BDF3">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红外传感器分辨率：不低于640*512</w:t>
            </w:r>
          </w:p>
          <w:p w14:paraId="1D618C1A">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红外传感器分辨率：支持利用AI算法进行像素扩展，扩展分辨率大于1280*1024</w:t>
            </w:r>
          </w:p>
          <w:p w14:paraId="02DABDDC">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红外传感器帧率：不低于30Hz</w:t>
            </w:r>
          </w:p>
          <w:p w14:paraId="55996E51">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红外热成像相机变焦倍数：支持不低于28倍数码变焦</w:t>
            </w:r>
          </w:p>
          <w:p w14:paraId="4E9D0CB2">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变焦方式：支持可见光与红外热成像联动变焦</w:t>
            </w:r>
          </w:p>
          <w:p w14:paraId="322EF9E0">
            <w:pPr>
              <w:widowControl/>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稳定系统：具备三轴机械增稳云台（俯仰、横滚、平移）</w:t>
            </w:r>
          </w:p>
          <w:p w14:paraId="46BE649D">
            <w:pPr>
              <w:widowControl/>
              <w:jc w:val="left"/>
              <w:textAlignment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rPr>
              <w:t>可见光相机视频：可见光相机支持4k30p视频录制</w:t>
            </w:r>
          </w:p>
          <w:p w14:paraId="4A600DBC">
            <w:pPr>
              <w:widowControl/>
              <w:jc w:val="left"/>
              <w:textAlignment w:val="center"/>
              <w:rPr>
                <w:rFonts w:hint="eastAsia" w:ascii="仿宋" w:hAnsi="仿宋" w:eastAsia="仿宋" w:cs="仿宋"/>
                <w:color w:val="auto"/>
                <w:kern w:val="0"/>
                <w:sz w:val="24"/>
                <w:lang w:eastAsia="zh-CN"/>
              </w:rPr>
            </w:pPr>
          </w:p>
        </w:tc>
      </w:tr>
      <w:tr w14:paraId="49A8055C">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91412">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24879">
            <w:pPr>
              <w:rPr>
                <w:rFonts w:ascii="仿宋" w:hAnsi="仿宋" w:eastAsia="仿宋" w:cs="仿宋"/>
                <w:color w:val="auto"/>
                <w:sz w:val="24"/>
              </w:rPr>
            </w:pPr>
          </w:p>
        </w:tc>
      </w:tr>
      <w:tr w14:paraId="736C7441">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80E0E">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9452C">
            <w:pPr>
              <w:rPr>
                <w:rFonts w:ascii="仿宋" w:hAnsi="仿宋" w:eastAsia="仿宋" w:cs="仿宋"/>
                <w:color w:val="auto"/>
                <w:sz w:val="24"/>
              </w:rPr>
            </w:pPr>
          </w:p>
        </w:tc>
      </w:tr>
      <w:tr w14:paraId="1D195C8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785C0">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5DFA8">
            <w:pPr>
              <w:rPr>
                <w:rFonts w:ascii="仿宋" w:hAnsi="仿宋" w:eastAsia="仿宋" w:cs="仿宋"/>
                <w:color w:val="auto"/>
                <w:sz w:val="24"/>
              </w:rPr>
            </w:pPr>
          </w:p>
        </w:tc>
      </w:tr>
      <w:tr w14:paraId="15EB30EE">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E059C">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269D7">
            <w:pPr>
              <w:rPr>
                <w:rFonts w:ascii="仿宋" w:hAnsi="仿宋" w:eastAsia="仿宋" w:cs="仿宋"/>
                <w:color w:val="auto"/>
                <w:sz w:val="24"/>
              </w:rPr>
            </w:pPr>
          </w:p>
        </w:tc>
      </w:tr>
      <w:tr w14:paraId="431161DF">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4404">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8BFEA">
            <w:pPr>
              <w:rPr>
                <w:rFonts w:ascii="仿宋" w:hAnsi="仿宋" w:eastAsia="仿宋" w:cs="仿宋"/>
                <w:color w:val="auto"/>
                <w:sz w:val="24"/>
              </w:rPr>
            </w:pPr>
          </w:p>
        </w:tc>
      </w:tr>
      <w:tr w14:paraId="59988D13">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67181">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C025">
            <w:pPr>
              <w:rPr>
                <w:rFonts w:ascii="仿宋" w:hAnsi="仿宋" w:eastAsia="仿宋" w:cs="仿宋"/>
                <w:color w:val="auto"/>
                <w:sz w:val="24"/>
              </w:rPr>
            </w:pPr>
          </w:p>
        </w:tc>
      </w:tr>
      <w:tr w14:paraId="2A00481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6C4C8">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FEAB9">
            <w:pPr>
              <w:rPr>
                <w:rFonts w:ascii="仿宋" w:hAnsi="仿宋" w:eastAsia="仿宋" w:cs="仿宋"/>
                <w:color w:val="auto"/>
                <w:sz w:val="24"/>
              </w:rPr>
            </w:pPr>
          </w:p>
        </w:tc>
      </w:tr>
      <w:tr w14:paraId="6E29E672">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FDB65">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85EE9">
            <w:pPr>
              <w:rPr>
                <w:rFonts w:ascii="仿宋" w:hAnsi="仿宋" w:eastAsia="仿宋" w:cs="仿宋"/>
                <w:color w:val="auto"/>
                <w:sz w:val="24"/>
              </w:rPr>
            </w:pPr>
          </w:p>
        </w:tc>
      </w:tr>
      <w:tr w14:paraId="0CC521AC">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62FB1">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11348">
            <w:pPr>
              <w:rPr>
                <w:rFonts w:ascii="仿宋" w:hAnsi="仿宋" w:eastAsia="仿宋" w:cs="仿宋"/>
                <w:color w:val="auto"/>
                <w:sz w:val="24"/>
              </w:rPr>
            </w:pPr>
          </w:p>
        </w:tc>
      </w:tr>
      <w:tr w14:paraId="06171D42">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B1917">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B8B8A">
            <w:pPr>
              <w:rPr>
                <w:rFonts w:ascii="仿宋" w:hAnsi="仿宋" w:eastAsia="仿宋" w:cs="仿宋"/>
                <w:color w:val="auto"/>
                <w:sz w:val="24"/>
              </w:rPr>
            </w:pPr>
          </w:p>
        </w:tc>
      </w:tr>
      <w:tr w14:paraId="3002863B">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D8185">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2104A">
            <w:pPr>
              <w:rPr>
                <w:rFonts w:ascii="仿宋" w:hAnsi="仿宋" w:eastAsia="仿宋" w:cs="仿宋"/>
                <w:color w:val="auto"/>
                <w:sz w:val="24"/>
              </w:rPr>
            </w:pPr>
          </w:p>
        </w:tc>
      </w:tr>
      <w:tr w14:paraId="6F93EFFB">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B76F1">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74D93">
            <w:pPr>
              <w:rPr>
                <w:rFonts w:ascii="仿宋" w:hAnsi="仿宋" w:eastAsia="仿宋" w:cs="仿宋"/>
                <w:color w:val="auto"/>
                <w:sz w:val="24"/>
              </w:rPr>
            </w:pPr>
          </w:p>
        </w:tc>
      </w:tr>
      <w:tr w14:paraId="56858BA2">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EBE29">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F806B">
            <w:pPr>
              <w:rPr>
                <w:rFonts w:ascii="仿宋" w:hAnsi="仿宋" w:eastAsia="仿宋" w:cs="仿宋"/>
                <w:color w:val="auto"/>
                <w:sz w:val="24"/>
              </w:rPr>
            </w:pPr>
          </w:p>
        </w:tc>
      </w:tr>
      <w:tr w14:paraId="4D6B981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AB01B">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B6C92">
            <w:pPr>
              <w:rPr>
                <w:rFonts w:ascii="仿宋" w:hAnsi="仿宋" w:eastAsia="仿宋" w:cs="仿宋"/>
                <w:color w:val="auto"/>
                <w:sz w:val="24"/>
              </w:rPr>
            </w:pPr>
          </w:p>
        </w:tc>
      </w:tr>
      <w:tr w14:paraId="6E91698C">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586EE">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4E8C5">
            <w:pPr>
              <w:rPr>
                <w:rFonts w:ascii="仿宋" w:hAnsi="仿宋" w:eastAsia="仿宋" w:cs="仿宋"/>
                <w:color w:val="auto"/>
                <w:sz w:val="24"/>
              </w:rPr>
            </w:pPr>
          </w:p>
        </w:tc>
      </w:tr>
      <w:tr w14:paraId="484DA717">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55A83">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1772">
            <w:pPr>
              <w:rPr>
                <w:rFonts w:ascii="仿宋" w:hAnsi="仿宋" w:eastAsia="仿宋" w:cs="仿宋"/>
                <w:color w:val="auto"/>
                <w:sz w:val="24"/>
              </w:rPr>
            </w:pPr>
          </w:p>
        </w:tc>
      </w:tr>
      <w:tr w14:paraId="5C3738C1">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51E4A">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81C19">
            <w:pPr>
              <w:rPr>
                <w:rFonts w:ascii="仿宋" w:hAnsi="仿宋" w:eastAsia="仿宋" w:cs="仿宋"/>
                <w:color w:val="auto"/>
                <w:sz w:val="24"/>
              </w:rPr>
            </w:pPr>
          </w:p>
        </w:tc>
      </w:tr>
      <w:tr w14:paraId="676305F4">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A9FE5">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13FE5">
            <w:pPr>
              <w:rPr>
                <w:rFonts w:ascii="仿宋" w:hAnsi="仿宋" w:eastAsia="仿宋" w:cs="仿宋"/>
                <w:color w:val="auto"/>
                <w:sz w:val="24"/>
              </w:rPr>
            </w:pPr>
          </w:p>
        </w:tc>
      </w:tr>
      <w:tr w14:paraId="01272043">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AED3E">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F5C20">
            <w:pPr>
              <w:rPr>
                <w:rFonts w:ascii="仿宋" w:hAnsi="仿宋" w:eastAsia="仿宋" w:cs="仿宋"/>
                <w:color w:val="auto"/>
                <w:sz w:val="24"/>
              </w:rPr>
            </w:pPr>
          </w:p>
        </w:tc>
      </w:tr>
      <w:tr w14:paraId="61A1DB9E">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9FDB2">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243FA">
            <w:pPr>
              <w:rPr>
                <w:rFonts w:ascii="仿宋" w:hAnsi="仿宋" w:eastAsia="仿宋" w:cs="仿宋"/>
                <w:color w:val="auto"/>
                <w:sz w:val="24"/>
              </w:rPr>
            </w:pPr>
          </w:p>
        </w:tc>
      </w:tr>
      <w:tr w14:paraId="1907FE77">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18E22">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66403">
            <w:pPr>
              <w:rPr>
                <w:rFonts w:ascii="仿宋" w:hAnsi="仿宋" w:eastAsia="仿宋" w:cs="仿宋"/>
                <w:color w:val="auto"/>
                <w:sz w:val="24"/>
              </w:rPr>
            </w:pPr>
          </w:p>
        </w:tc>
      </w:tr>
      <w:tr w14:paraId="4F3AD38C">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77D8A">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16023">
            <w:pPr>
              <w:rPr>
                <w:rFonts w:ascii="仿宋" w:hAnsi="仿宋" w:eastAsia="仿宋" w:cs="仿宋"/>
                <w:color w:val="auto"/>
                <w:sz w:val="24"/>
              </w:rPr>
            </w:pPr>
          </w:p>
        </w:tc>
      </w:tr>
      <w:tr w14:paraId="43A73891">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F096B">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2594C">
            <w:pPr>
              <w:rPr>
                <w:rFonts w:ascii="仿宋" w:hAnsi="仿宋" w:eastAsia="仿宋" w:cs="仿宋"/>
                <w:color w:val="auto"/>
                <w:sz w:val="24"/>
              </w:rPr>
            </w:pPr>
          </w:p>
        </w:tc>
      </w:tr>
      <w:tr w14:paraId="0087726A">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FD437">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79448">
            <w:pPr>
              <w:rPr>
                <w:rFonts w:ascii="仿宋" w:hAnsi="仿宋" w:eastAsia="仿宋" w:cs="仿宋"/>
                <w:color w:val="auto"/>
                <w:sz w:val="24"/>
              </w:rPr>
            </w:pPr>
          </w:p>
        </w:tc>
      </w:tr>
      <w:tr w14:paraId="31BAB02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A0F8F">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94948">
            <w:pPr>
              <w:rPr>
                <w:rFonts w:ascii="仿宋" w:hAnsi="仿宋" w:eastAsia="仿宋" w:cs="仿宋"/>
                <w:color w:val="auto"/>
                <w:sz w:val="24"/>
              </w:rPr>
            </w:pPr>
          </w:p>
        </w:tc>
      </w:tr>
      <w:tr w14:paraId="3544641E">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F305F">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5A05D">
            <w:pPr>
              <w:rPr>
                <w:rFonts w:ascii="仿宋" w:hAnsi="仿宋" w:eastAsia="仿宋" w:cs="仿宋"/>
                <w:color w:val="auto"/>
                <w:sz w:val="24"/>
              </w:rPr>
            </w:pPr>
          </w:p>
        </w:tc>
      </w:tr>
      <w:tr w14:paraId="2463D772">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D7EA2">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8B111">
            <w:pPr>
              <w:rPr>
                <w:rFonts w:ascii="仿宋" w:hAnsi="仿宋" w:eastAsia="仿宋" w:cs="仿宋"/>
                <w:color w:val="auto"/>
                <w:sz w:val="24"/>
              </w:rPr>
            </w:pPr>
          </w:p>
        </w:tc>
      </w:tr>
      <w:tr w14:paraId="3BDE1D12">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D60AC">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99D0A">
            <w:pPr>
              <w:rPr>
                <w:rFonts w:ascii="仿宋" w:hAnsi="仿宋" w:eastAsia="仿宋" w:cs="仿宋"/>
                <w:color w:val="auto"/>
                <w:sz w:val="24"/>
              </w:rPr>
            </w:pPr>
          </w:p>
        </w:tc>
      </w:tr>
      <w:tr w14:paraId="4F185786">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79D6F">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842AF">
            <w:pPr>
              <w:rPr>
                <w:rFonts w:ascii="仿宋" w:hAnsi="仿宋" w:eastAsia="仿宋" w:cs="仿宋"/>
                <w:color w:val="auto"/>
                <w:sz w:val="24"/>
              </w:rPr>
            </w:pPr>
          </w:p>
        </w:tc>
      </w:tr>
      <w:tr w14:paraId="6D9683E0">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F42E0">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84907">
            <w:pPr>
              <w:rPr>
                <w:rFonts w:ascii="仿宋" w:hAnsi="仿宋" w:eastAsia="仿宋" w:cs="仿宋"/>
                <w:color w:val="auto"/>
                <w:sz w:val="24"/>
              </w:rPr>
            </w:pPr>
          </w:p>
        </w:tc>
      </w:tr>
      <w:tr w14:paraId="011CD96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FC80B">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A3091">
            <w:pPr>
              <w:rPr>
                <w:rFonts w:ascii="仿宋" w:hAnsi="仿宋" w:eastAsia="仿宋" w:cs="仿宋"/>
                <w:color w:val="auto"/>
                <w:sz w:val="24"/>
              </w:rPr>
            </w:pPr>
          </w:p>
        </w:tc>
      </w:tr>
      <w:tr w14:paraId="482188FE">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F04DA">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FCDDC">
            <w:pPr>
              <w:rPr>
                <w:rFonts w:ascii="仿宋" w:hAnsi="仿宋" w:eastAsia="仿宋" w:cs="仿宋"/>
                <w:color w:val="auto"/>
                <w:sz w:val="24"/>
              </w:rPr>
            </w:pPr>
          </w:p>
        </w:tc>
      </w:tr>
      <w:tr w14:paraId="001A695E">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F47E0">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58E8D">
            <w:pPr>
              <w:rPr>
                <w:rFonts w:ascii="仿宋" w:hAnsi="仿宋" w:eastAsia="仿宋" w:cs="仿宋"/>
                <w:color w:val="auto"/>
                <w:sz w:val="24"/>
              </w:rPr>
            </w:pPr>
          </w:p>
        </w:tc>
      </w:tr>
      <w:tr w14:paraId="6FBCEBC5">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D5469">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FE622">
            <w:pPr>
              <w:rPr>
                <w:rFonts w:ascii="仿宋" w:hAnsi="仿宋" w:eastAsia="仿宋" w:cs="仿宋"/>
                <w:color w:val="auto"/>
                <w:sz w:val="24"/>
              </w:rPr>
            </w:pPr>
          </w:p>
        </w:tc>
      </w:tr>
      <w:tr w14:paraId="7DCA1FB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922E8">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6DDFE">
            <w:pPr>
              <w:rPr>
                <w:rFonts w:ascii="仿宋" w:hAnsi="仿宋" w:eastAsia="仿宋" w:cs="仿宋"/>
                <w:color w:val="auto"/>
                <w:sz w:val="24"/>
              </w:rPr>
            </w:pPr>
          </w:p>
        </w:tc>
      </w:tr>
      <w:tr w14:paraId="7F16A7E1">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90757">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2868F">
            <w:pPr>
              <w:rPr>
                <w:rFonts w:ascii="仿宋" w:hAnsi="仿宋" w:eastAsia="仿宋" w:cs="仿宋"/>
                <w:color w:val="auto"/>
                <w:sz w:val="24"/>
              </w:rPr>
            </w:pPr>
          </w:p>
        </w:tc>
      </w:tr>
      <w:tr w14:paraId="6F5B7DBC">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3A952">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36369">
            <w:pPr>
              <w:rPr>
                <w:rFonts w:ascii="仿宋" w:hAnsi="仿宋" w:eastAsia="仿宋" w:cs="仿宋"/>
                <w:color w:val="auto"/>
                <w:sz w:val="24"/>
              </w:rPr>
            </w:pPr>
          </w:p>
        </w:tc>
      </w:tr>
      <w:tr w14:paraId="48CB5AF7">
        <w:tblPrEx>
          <w:tblCellMar>
            <w:top w:w="0" w:type="dxa"/>
            <w:left w:w="108" w:type="dxa"/>
            <w:bottom w:w="0" w:type="dxa"/>
            <w:right w:w="108" w:type="dxa"/>
          </w:tblCellMar>
        </w:tblPrEx>
        <w:trPr>
          <w:trHeight w:val="312" w:hRule="atLeast"/>
        </w:trPr>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F27E9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气体检测设备</w:t>
            </w:r>
          </w:p>
        </w:tc>
        <w:tc>
          <w:tcPr>
            <w:tcW w:w="4503"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0A21D3BC">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1、气体传感器包含：PM</w:t>
            </w:r>
            <w:r>
              <w:rPr>
                <w:rFonts w:hint="eastAsia" w:ascii="仿宋" w:hAnsi="仿宋" w:eastAsia="仿宋" w:cs="仿宋"/>
                <w:color w:val="auto"/>
                <w:kern w:val="0"/>
                <w:sz w:val="24"/>
                <w:vertAlign w:val="subscript"/>
              </w:rPr>
              <w:t>2.5</w:t>
            </w:r>
            <w:r>
              <w:rPr>
                <w:rFonts w:hint="eastAsia" w:ascii="仿宋" w:hAnsi="仿宋" w:eastAsia="仿宋" w:cs="仿宋"/>
                <w:color w:val="auto"/>
                <w:kern w:val="0"/>
                <w:sz w:val="24"/>
              </w:rPr>
              <w:t>、VOCS或者O</w:t>
            </w:r>
            <w:r>
              <w:rPr>
                <w:rFonts w:hint="eastAsia" w:ascii="仿宋" w:hAnsi="仿宋" w:eastAsia="仿宋" w:cs="仿宋"/>
                <w:color w:val="auto"/>
                <w:kern w:val="0"/>
                <w:sz w:val="24"/>
                <w:vertAlign w:val="subscript"/>
              </w:rPr>
              <w:t>3</w:t>
            </w:r>
            <w:r>
              <w:rPr>
                <w:rFonts w:hint="eastAsia" w:ascii="仿宋" w:hAnsi="仿宋" w:eastAsia="仿宋" w:cs="仿宋"/>
                <w:color w:val="auto"/>
                <w:kern w:val="0"/>
                <w:sz w:val="24"/>
              </w:rPr>
              <w:t>，并能根据后续需求更改气体参数；</w:t>
            </w:r>
          </w:p>
          <w:p w14:paraId="6608F351">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2、具备工作状态指示LED灯，显示网络通信、PSDK无人机连接、传感器、主程序、储存卡和卫星定位的工作状态，便于直观了解设备情况；</w:t>
            </w:r>
          </w:p>
          <w:p w14:paraId="0D57550D">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▲3、支持对设备进行标定，可查看设备内部每个检测模块的详细工作状态，具备调参校准功能，可远程对气体检测模块进行调参校准，可调整的参数包括每个检测项目的敏感度斜率和零点；</w:t>
            </w:r>
          </w:p>
          <w:p w14:paraId="4A268D29">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4、应具备数据实时加密和远程传输功能；</w:t>
            </w:r>
          </w:p>
          <w:p w14:paraId="14D6A501">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5、支持组网作业，一台或多台气体监测设备可同时向一个或多个可视化终端传输数据，传输距离不受限制；</w:t>
            </w:r>
          </w:p>
          <w:p w14:paraId="36FB010B">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6、实时显示空气污染物浓度时间变化曲线图，实时生成二维网格空气污染分布热力图，且网格大小实时可调，且实时生成二维等值线空气污染分布热力图；</w:t>
            </w:r>
          </w:p>
          <w:p w14:paraId="0A291A90">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7、支持使用MQTT服务协议云端接入数据，方便进行二次开发；</w:t>
            </w:r>
          </w:p>
          <w:p w14:paraId="665F51A2">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8、各监测模块参数要求：</w:t>
            </w:r>
          </w:p>
          <w:p w14:paraId="39A40362">
            <w:pPr>
              <w:widowControl/>
              <w:textAlignment w:val="bottom"/>
              <w:rPr>
                <w:rFonts w:ascii="仿宋" w:hAnsi="仿宋" w:eastAsia="仿宋" w:cs="仿宋"/>
                <w:color w:val="auto"/>
                <w:kern w:val="0"/>
                <w:sz w:val="24"/>
              </w:rPr>
            </w:pPr>
            <w:r>
              <w:rPr>
                <w:rFonts w:hint="eastAsia" w:ascii="仿宋" w:hAnsi="仿宋" w:eastAsia="仿宋" w:cs="仿宋"/>
                <w:color w:val="auto"/>
                <w:kern w:val="0"/>
                <w:sz w:val="24"/>
              </w:rPr>
              <w:t>VOCs监测模块，检测方式：光离子化检测（PID），可用量程：0~50ppm（异丁烯），检出限≤1ppb，时间分辨率≤1s；</w:t>
            </w:r>
          </w:p>
          <w:p w14:paraId="007B7320">
            <w:pPr>
              <w:widowControl/>
              <w:textAlignment w:val="bottom"/>
              <w:rPr>
                <w:rFonts w:hint="eastAsia" w:ascii="仿宋" w:hAnsi="仿宋" w:eastAsia="仿宋" w:cs="仿宋"/>
                <w:color w:val="auto"/>
                <w:kern w:val="0"/>
                <w:sz w:val="24"/>
              </w:rPr>
            </w:pPr>
            <w:r>
              <w:rPr>
                <w:rFonts w:hint="eastAsia" w:ascii="仿宋" w:hAnsi="仿宋" w:eastAsia="仿宋" w:cs="仿宋"/>
                <w:color w:val="auto"/>
                <w:kern w:val="0"/>
                <w:sz w:val="24"/>
              </w:rPr>
              <w:t>可吸入颗粒物检测模块，检测方式：激光散射/光散射，检测PM</w:t>
            </w:r>
            <w:r>
              <w:rPr>
                <w:rFonts w:hint="eastAsia" w:ascii="仿宋" w:hAnsi="仿宋" w:eastAsia="仿宋" w:cs="仿宋"/>
                <w:color w:val="auto"/>
                <w:kern w:val="0"/>
                <w:sz w:val="24"/>
                <w:vertAlign w:val="subscript"/>
              </w:rPr>
              <w:t>2.5</w:t>
            </w:r>
            <w:r>
              <w:rPr>
                <w:rFonts w:hint="eastAsia" w:ascii="仿宋" w:hAnsi="仿宋" w:eastAsia="仿宋" w:cs="仿宋"/>
                <w:color w:val="auto"/>
                <w:kern w:val="0"/>
                <w:sz w:val="24"/>
              </w:rPr>
              <w:t>数值，量程：0~1000ug/m</w:t>
            </w:r>
            <w:r>
              <w:rPr>
                <w:rFonts w:hint="eastAsia" w:ascii="仿宋" w:hAnsi="仿宋" w:eastAsia="仿宋" w:cs="仿宋"/>
                <w:color w:val="auto"/>
                <w:kern w:val="0"/>
                <w:sz w:val="24"/>
                <w:vertAlign w:val="superscript"/>
              </w:rPr>
              <w:t>3</w:t>
            </w:r>
            <w:r>
              <w:rPr>
                <w:rFonts w:hint="eastAsia" w:ascii="仿宋" w:hAnsi="仿宋" w:eastAsia="仿宋" w:cs="仿宋"/>
                <w:color w:val="auto"/>
                <w:kern w:val="0"/>
                <w:sz w:val="24"/>
              </w:rPr>
              <w:t>，检出限：1ug/m</w:t>
            </w:r>
            <w:r>
              <w:rPr>
                <w:rFonts w:hint="eastAsia" w:ascii="仿宋" w:hAnsi="仿宋" w:eastAsia="仿宋" w:cs="仿宋"/>
                <w:color w:val="auto"/>
                <w:kern w:val="0"/>
                <w:sz w:val="24"/>
                <w:vertAlign w:val="superscript"/>
              </w:rPr>
              <w:t>3</w:t>
            </w:r>
            <w:r>
              <w:rPr>
                <w:rFonts w:hint="eastAsia" w:ascii="仿宋" w:hAnsi="仿宋" w:eastAsia="仿宋" w:cs="仿宋"/>
                <w:color w:val="auto"/>
                <w:kern w:val="0"/>
                <w:sz w:val="24"/>
              </w:rPr>
              <w:t>，时间分辨率：1s，具备湿度校正算法，可在宽湿度范围提供较为准确的测量值；</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xml:space="preserve">O3检测模块 ；检测方式：电化学；可用量程：0~11ppm； 检出限：5ppb； </w:t>
            </w:r>
          </w:p>
          <w:p w14:paraId="04722115">
            <w:pPr>
              <w:widowControl/>
              <w:textAlignment w:val="bottom"/>
              <w:rPr>
                <w:rFonts w:ascii="仿宋" w:hAnsi="仿宋" w:eastAsia="仿宋" w:cs="仿宋"/>
                <w:color w:val="auto"/>
                <w:sz w:val="24"/>
              </w:rPr>
            </w:pPr>
            <w:r>
              <w:rPr>
                <w:rFonts w:hint="eastAsia" w:ascii="仿宋" w:hAnsi="仿宋" w:eastAsia="仿宋" w:cs="仿宋"/>
                <w:color w:val="auto"/>
                <w:kern w:val="0"/>
                <w:sz w:val="24"/>
              </w:rPr>
              <w:t>重复性：&lt;4%； 响应时间（t90）：&lt;45s（0~1ppm）； 理论分辨率：~1ppb；  冷启动预热时间：约2分钟； 具备专属数据处理芯片，芯片中内嵌可飞专有环境补偿算法与个体差异补偿算法，且可以独立储存校准参数、生产日期等信息； 敏感度漂移量：-20~-40%@年（实验室环境）； 零点漂移量：0~20ppb@年（实验室环境）；</w:t>
            </w:r>
          </w:p>
        </w:tc>
      </w:tr>
      <w:tr w14:paraId="30204F89">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91E8D">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F5CC201">
            <w:pPr>
              <w:rPr>
                <w:rFonts w:ascii="仿宋" w:hAnsi="仿宋" w:eastAsia="仿宋" w:cs="仿宋"/>
                <w:color w:val="auto"/>
                <w:sz w:val="24"/>
              </w:rPr>
            </w:pPr>
          </w:p>
        </w:tc>
      </w:tr>
      <w:tr w14:paraId="70FBF000">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ABC8D">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40C90C0">
            <w:pPr>
              <w:rPr>
                <w:rFonts w:ascii="仿宋" w:hAnsi="仿宋" w:eastAsia="仿宋" w:cs="仿宋"/>
                <w:color w:val="auto"/>
                <w:sz w:val="24"/>
              </w:rPr>
            </w:pPr>
          </w:p>
        </w:tc>
      </w:tr>
      <w:tr w14:paraId="1BB43E1A">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4C185">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28E6F44">
            <w:pPr>
              <w:rPr>
                <w:rFonts w:ascii="仿宋" w:hAnsi="仿宋" w:eastAsia="仿宋" w:cs="仿宋"/>
                <w:color w:val="auto"/>
                <w:sz w:val="24"/>
              </w:rPr>
            </w:pPr>
          </w:p>
        </w:tc>
      </w:tr>
      <w:tr w14:paraId="1440E6EE">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31A9D">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B503B22">
            <w:pPr>
              <w:rPr>
                <w:rFonts w:ascii="仿宋" w:hAnsi="仿宋" w:eastAsia="仿宋" w:cs="仿宋"/>
                <w:color w:val="auto"/>
                <w:sz w:val="24"/>
              </w:rPr>
            </w:pPr>
          </w:p>
        </w:tc>
      </w:tr>
      <w:tr w14:paraId="4D0891F5">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EBB9F">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0A5D9E8">
            <w:pPr>
              <w:rPr>
                <w:rFonts w:ascii="仿宋" w:hAnsi="仿宋" w:eastAsia="仿宋" w:cs="仿宋"/>
                <w:color w:val="auto"/>
                <w:sz w:val="24"/>
              </w:rPr>
            </w:pPr>
          </w:p>
        </w:tc>
      </w:tr>
      <w:tr w14:paraId="69D62AF3">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9D225">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FB520A9">
            <w:pPr>
              <w:rPr>
                <w:rFonts w:ascii="仿宋" w:hAnsi="仿宋" w:eastAsia="仿宋" w:cs="仿宋"/>
                <w:color w:val="auto"/>
                <w:sz w:val="24"/>
              </w:rPr>
            </w:pPr>
          </w:p>
        </w:tc>
      </w:tr>
      <w:tr w14:paraId="634C0B2D">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1D59E">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2C8A6B0">
            <w:pPr>
              <w:rPr>
                <w:rFonts w:ascii="仿宋" w:hAnsi="仿宋" w:eastAsia="仿宋" w:cs="仿宋"/>
                <w:color w:val="auto"/>
                <w:sz w:val="24"/>
              </w:rPr>
            </w:pPr>
          </w:p>
        </w:tc>
      </w:tr>
      <w:tr w14:paraId="27E3A568">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59ACC">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97D049C">
            <w:pPr>
              <w:rPr>
                <w:rFonts w:ascii="仿宋" w:hAnsi="仿宋" w:eastAsia="仿宋" w:cs="仿宋"/>
                <w:color w:val="auto"/>
                <w:sz w:val="24"/>
              </w:rPr>
            </w:pPr>
          </w:p>
        </w:tc>
      </w:tr>
      <w:tr w14:paraId="0AAED653">
        <w:tblPrEx>
          <w:tblCellMar>
            <w:top w:w="0" w:type="dxa"/>
            <w:left w:w="108" w:type="dxa"/>
            <w:bottom w:w="0" w:type="dxa"/>
            <w:right w:w="108" w:type="dxa"/>
          </w:tblCellMar>
        </w:tblPrEx>
        <w:trPr>
          <w:trHeight w:val="312" w:hRule="atLeast"/>
        </w:trPr>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C10B2">
            <w:pPr>
              <w:jc w:val="center"/>
              <w:rPr>
                <w:rFonts w:ascii="仿宋" w:hAnsi="仿宋" w:eastAsia="仿宋" w:cs="仿宋"/>
                <w:color w:val="auto"/>
                <w:sz w:val="24"/>
              </w:rPr>
            </w:pPr>
          </w:p>
        </w:tc>
        <w:tc>
          <w:tcPr>
            <w:tcW w:w="4503"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61F3106">
            <w:pPr>
              <w:rPr>
                <w:rFonts w:ascii="仿宋" w:hAnsi="仿宋" w:eastAsia="仿宋" w:cs="仿宋"/>
                <w:color w:val="auto"/>
                <w:sz w:val="24"/>
              </w:rPr>
            </w:pPr>
          </w:p>
        </w:tc>
      </w:tr>
    </w:tbl>
    <w:p w14:paraId="5E19CFD2">
      <w:pPr>
        <w:spacing w:line="360" w:lineRule="auto"/>
        <w:ind w:left="420"/>
        <w:jc w:val="left"/>
        <w:rPr>
          <w:rFonts w:ascii="仿宋" w:hAnsi="仿宋" w:eastAsia="仿宋" w:cs="仿宋"/>
          <w:b/>
          <w:bCs/>
          <w:color w:val="auto"/>
          <w:kern w:val="0"/>
          <w:sz w:val="24"/>
        </w:rPr>
      </w:pPr>
      <w:r>
        <w:rPr>
          <w:rFonts w:hint="eastAsia" w:ascii="仿宋" w:hAnsi="仿宋" w:eastAsia="仿宋" w:cs="仿宋"/>
          <w:b/>
          <w:bCs/>
          <w:color w:val="auto"/>
          <w:kern w:val="0"/>
          <w:sz w:val="24"/>
        </w:rPr>
        <w:t>四、配套无人机管理</w:t>
      </w:r>
      <w:r>
        <w:rPr>
          <w:rFonts w:hint="eastAsia" w:ascii="仿宋" w:hAnsi="仿宋" w:eastAsia="仿宋" w:cs="仿宋"/>
          <w:b/>
          <w:bCs/>
          <w:color w:val="auto"/>
          <w:kern w:val="0"/>
          <w:sz w:val="24"/>
          <w:lang w:val="en-US" w:eastAsia="zh-CN"/>
        </w:rPr>
        <w:t>服务</w:t>
      </w:r>
      <w:r>
        <w:rPr>
          <w:rFonts w:hint="eastAsia" w:ascii="仿宋" w:hAnsi="仿宋" w:eastAsia="仿宋" w:cs="仿宋"/>
          <w:b/>
          <w:bCs/>
          <w:color w:val="auto"/>
          <w:kern w:val="0"/>
          <w:sz w:val="24"/>
        </w:rPr>
        <w:t>平台要求</w:t>
      </w:r>
    </w:p>
    <w:p w14:paraId="4B826B24">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1）位置实时监控：能够实时追踪无人机的空间位置并在地图上显示飞行高度、飞行速度、风速等参数；</w:t>
      </w:r>
    </w:p>
    <w:p w14:paraId="3A7F5745">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2）空域管理：划分禁飞区，限飞区；</w:t>
      </w:r>
    </w:p>
    <w:p w14:paraId="3F724F01">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3）设备管理：展示定点机巢式无人机在线状态、离线状态、气象情况、充电情况、设备基础信息等；</w:t>
      </w:r>
    </w:p>
    <w:p w14:paraId="710E0A38">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4）飞行控制：对无人机巡查飞行过程全面管理和操控，包括飞行高度调节、飞行航线调整、飞行速度调整、镜头调节、变倍变焦、悬停操作、定位操作、视频录制、照片摄摄、一键返航、视频同步直播等，并能根据业主响应紧急启动；</w:t>
      </w:r>
    </w:p>
    <w:p w14:paraId="26C251A8">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5）实时显示空气污染物浓度时间变化曲线图，实时生成二维网格空气污染分布热力图，且网格大小实时可调，且实时生成二维等值线空气污染分布热力图。</w:t>
      </w:r>
    </w:p>
    <w:p w14:paraId="3912FB8D">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6）多台气体监测设备可同时向一个或多个可视化终端传输数据并展示，实现显示监测实时数值与设备工作状态及控制。</w:t>
      </w:r>
    </w:p>
    <w:p w14:paraId="341FAEAA">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7）对扬尘、焚烧烟雾、工程车、裸土等行为有较高智能识别能力，并将结果分类自动推送至指定平台。</w:t>
      </w:r>
    </w:p>
    <w:p w14:paraId="02B555A2">
      <w:pPr>
        <w:spacing w:line="360" w:lineRule="auto"/>
        <w:ind w:left="420"/>
        <w:jc w:val="left"/>
        <w:rPr>
          <w:rFonts w:ascii="仿宋" w:hAnsi="仿宋" w:eastAsia="仿宋" w:cs="仿宋"/>
          <w:b/>
          <w:bCs/>
          <w:color w:val="auto"/>
          <w:kern w:val="0"/>
          <w:sz w:val="24"/>
        </w:rPr>
      </w:pPr>
      <w:r>
        <w:rPr>
          <w:rFonts w:hint="eastAsia" w:ascii="仿宋" w:hAnsi="仿宋" w:eastAsia="仿宋" w:cs="仿宋"/>
          <w:b/>
          <w:bCs/>
          <w:color w:val="auto"/>
          <w:kern w:val="0"/>
          <w:sz w:val="24"/>
        </w:rPr>
        <w:t>五、定点机巢式无人机选址服务要求</w:t>
      </w:r>
    </w:p>
    <w:p w14:paraId="2A33AB7B">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1）实地踏勘与地址确认：根据综合分析后确定的固定机库部署规划地址，到实地踏勘并确定最终部署地点，并出具勘察报告，确保无人机的存放、充电、安全起降和安全管理，选择要求在业主提供的重要区域经纬坐标直线在1000米范围内。</w:t>
      </w:r>
    </w:p>
    <w:p w14:paraId="59E4358B">
      <w:pPr>
        <w:ind w:firstLine="480"/>
        <w:rPr>
          <w:rFonts w:ascii="仿宋" w:hAnsi="仿宋" w:eastAsia="仿宋" w:cs="仿宋"/>
          <w:color w:val="auto"/>
          <w:sz w:val="24"/>
        </w:rPr>
      </w:pPr>
      <w:r>
        <w:rPr>
          <w:rFonts w:hint="eastAsia" w:ascii="仿宋" w:hAnsi="仿宋" w:eastAsia="仿宋" w:cs="仿宋"/>
          <w:bCs/>
          <w:color w:val="auto"/>
          <w:sz w:val="24"/>
        </w:rPr>
        <w:t>（2）本服务项目所需的固定机库选址应满足巡查内容和区域的要求，如涉及到用地及审批、基建、用电和网络均由供应商自行负责。</w:t>
      </w:r>
      <w:r>
        <w:rPr>
          <w:rFonts w:hint="eastAsia" w:ascii="仿宋" w:hAnsi="仿宋" w:eastAsia="仿宋" w:cs="仿宋"/>
          <w:bCs/>
          <w:color w:val="auto"/>
          <w:sz w:val="24"/>
        </w:rPr>
        <w:br w:type="textWrapping"/>
      </w:r>
      <w:r>
        <w:rPr>
          <w:rFonts w:hint="eastAsia" w:ascii="仿宋" w:hAnsi="仿宋" w:eastAsia="仿宋" w:cs="仿宋"/>
          <w:bCs/>
          <w:color w:val="auto"/>
          <w:sz w:val="24"/>
          <w:lang w:val="en-US" w:eastAsia="zh-CN"/>
        </w:rPr>
        <w:t xml:space="preserve">    </w:t>
      </w:r>
      <w:r>
        <w:rPr>
          <w:rFonts w:hint="eastAsia" w:ascii="仿宋" w:hAnsi="仿宋" w:eastAsia="仿宋" w:cs="仿宋"/>
          <w:bCs/>
          <w:color w:val="auto"/>
          <w:sz w:val="24"/>
          <w:highlight w:val="none"/>
          <w:lang w:eastAsia="zh-CN"/>
        </w:rPr>
        <w:t>（3）</w:t>
      </w:r>
      <w:r>
        <w:rPr>
          <w:rFonts w:hint="eastAsia" w:ascii="仿宋" w:hAnsi="仿宋" w:eastAsia="仿宋" w:cs="仿宋"/>
          <w:bCs/>
          <w:color w:val="auto"/>
          <w:sz w:val="24"/>
          <w:highlight w:val="none"/>
          <w:lang w:val="en-US" w:eastAsia="zh-CN"/>
        </w:rPr>
        <w:t>不少于</w:t>
      </w:r>
      <w:r>
        <w:rPr>
          <w:rFonts w:hint="eastAsia" w:ascii="仿宋" w:hAnsi="仿宋" w:eastAsia="仿宋" w:cs="仿宋"/>
          <w:bCs/>
          <w:color w:val="auto"/>
          <w:sz w:val="24"/>
        </w:rPr>
        <w:t>8</w:t>
      </w:r>
      <w:r>
        <w:rPr>
          <w:rFonts w:hint="eastAsia" w:ascii="仿宋" w:hAnsi="仿宋" w:eastAsia="仿宋" w:cs="仿宋"/>
          <w:bCs/>
          <w:color w:val="auto"/>
          <w:sz w:val="24"/>
          <w:lang w:val="en-US" w:eastAsia="zh-CN"/>
        </w:rPr>
        <w:t>套</w:t>
      </w:r>
      <w:r>
        <w:rPr>
          <w:rFonts w:hint="eastAsia" w:ascii="仿宋" w:hAnsi="仿宋" w:eastAsia="仿宋" w:cs="仿宋"/>
          <w:bCs/>
          <w:color w:val="auto"/>
          <w:sz w:val="24"/>
        </w:rPr>
        <w:t>定点机巢式无人机</w:t>
      </w:r>
      <w:r>
        <w:rPr>
          <w:rFonts w:hint="eastAsia" w:ascii="仿宋" w:hAnsi="仿宋" w:eastAsia="仿宋" w:cs="仿宋"/>
          <w:bCs/>
          <w:color w:val="auto"/>
          <w:sz w:val="24"/>
          <w:lang w:val="en-US" w:eastAsia="zh-CN"/>
        </w:rPr>
        <w:t>对应的</w:t>
      </w:r>
      <w:r>
        <w:rPr>
          <w:rFonts w:hint="eastAsia" w:ascii="仿宋" w:hAnsi="仿宋" w:eastAsia="仿宋" w:cs="仿宋"/>
          <w:bCs/>
          <w:color w:val="auto"/>
          <w:sz w:val="24"/>
          <w:highlight w:val="none"/>
          <w:lang w:eastAsia="zh-CN"/>
        </w:rPr>
        <w:t>8个核心区域</w:t>
      </w:r>
      <w:r>
        <w:rPr>
          <w:rFonts w:hint="eastAsia" w:ascii="仿宋" w:hAnsi="仿宋" w:eastAsia="仿宋" w:cs="仿宋"/>
          <w:bCs/>
          <w:color w:val="auto"/>
          <w:sz w:val="24"/>
          <w:highlight w:val="none"/>
          <w:lang w:val="en-US" w:eastAsia="zh-CN"/>
        </w:rPr>
        <w:t>经纬度坐标</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每个点位至少一套</w:t>
      </w:r>
      <w:r>
        <w:rPr>
          <w:rFonts w:hint="eastAsia" w:ascii="仿宋" w:hAnsi="仿宋" w:eastAsia="仿宋" w:cs="仿宋"/>
          <w:bCs/>
          <w:color w:val="auto"/>
          <w:sz w:val="24"/>
        </w:rPr>
        <w:t>定点机巢式无人机</w:t>
      </w:r>
      <w:r>
        <w:rPr>
          <w:rFonts w:hint="eastAsia" w:ascii="仿宋" w:hAnsi="仿宋" w:eastAsia="仿宋" w:cs="仿宋"/>
          <w:bCs/>
          <w:color w:val="auto"/>
          <w:sz w:val="24"/>
          <w:highlight w:val="none"/>
          <w:lang w:eastAsia="zh-CN"/>
        </w:rPr>
        <w:t>）：</w:t>
      </w:r>
    </w:p>
    <w:tbl>
      <w:tblPr>
        <w:tblStyle w:val="13"/>
        <w:tblW w:w="8248" w:type="dxa"/>
        <w:tblInd w:w="91" w:type="dxa"/>
        <w:tblLayout w:type="fixed"/>
        <w:tblCellMar>
          <w:top w:w="0" w:type="dxa"/>
          <w:left w:w="108" w:type="dxa"/>
          <w:bottom w:w="0" w:type="dxa"/>
          <w:right w:w="108" w:type="dxa"/>
        </w:tblCellMar>
      </w:tblPr>
      <w:tblGrid>
        <w:gridCol w:w="1048"/>
        <w:gridCol w:w="3552"/>
        <w:gridCol w:w="3648"/>
      </w:tblGrid>
      <w:tr w14:paraId="446DDF92">
        <w:tblPrEx>
          <w:tblCellMar>
            <w:top w:w="0" w:type="dxa"/>
            <w:left w:w="108" w:type="dxa"/>
            <w:bottom w:w="0" w:type="dxa"/>
            <w:right w:w="108" w:type="dxa"/>
          </w:tblCellMar>
        </w:tblPrEx>
        <w:trPr>
          <w:trHeight w:val="480" w:hRule="atLeast"/>
        </w:trPr>
        <w:tc>
          <w:tcPr>
            <w:tcW w:w="1048" w:type="dxa"/>
            <w:vMerge w:val="restart"/>
            <w:tcBorders>
              <w:top w:val="single" w:color="auto" w:sz="4" w:space="0"/>
              <w:left w:val="single" w:color="auto" w:sz="4" w:space="0"/>
              <w:right w:val="single" w:color="auto" w:sz="4" w:space="0"/>
            </w:tcBorders>
            <w:noWrap w:val="0"/>
            <w:vAlign w:val="center"/>
          </w:tcPr>
          <w:p w14:paraId="7F35E6FF">
            <w:pPr>
              <w:snapToGrid w:val="0"/>
              <w:spacing w:line="288" w:lineRule="auto"/>
              <w:jc w:val="center"/>
              <w:rPr>
                <w:rFonts w:ascii="仿宋" w:hAnsi="仿宋" w:eastAsia="仿宋" w:cs="仿宋"/>
                <w:b/>
                <w:bCs/>
                <w:color w:val="auto"/>
                <w:sz w:val="24"/>
              </w:rPr>
            </w:pPr>
            <w:r>
              <w:rPr>
                <w:rFonts w:ascii="仿宋" w:hAnsi="仿宋" w:eastAsia="仿宋" w:cs="仿宋"/>
                <w:b/>
                <w:bCs/>
                <w:color w:val="auto"/>
                <w:sz w:val="24"/>
              </w:rPr>
              <w:t>序号</w:t>
            </w:r>
          </w:p>
        </w:tc>
        <w:tc>
          <w:tcPr>
            <w:tcW w:w="7200" w:type="dxa"/>
            <w:gridSpan w:val="2"/>
            <w:tcBorders>
              <w:top w:val="single" w:color="auto" w:sz="4" w:space="0"/>
              <w:left w:val="nil"/>
              <w:bottom w:val="single" w:color="auto" w:sz="4" w:space="0"/>
              <w:right w:val="single" w:color="auto" w:sz="4" w:space="0"/>
            </w:tcBorders>
            <w:noWrap w:val="0"/>
            <w:vAlign w:val="center"/>
          </w:tcPr>
          <w:p w14:paraId="2E86A68A">
            <w:pPr>
              <w:snapToGrid w:val="0"/>
              <w:spacing w:line="288" w:lineRule="auto"/>
              <w:jc w:val="center"/>
              <w:rPr>
                <w:rFonts w:ascii="仿宋" w:hAnsi="仿宋" w:eastAsia="仿宋" w:cs="仿宋"/>
                <w:b/>
                <w:bCs/>
                <w:color w:val="auto"/>
                <w:sz w:val="24"/>
              </w:rPr>
            </w:pPr>
            <w:r>
              <w:rPr>
                <w:rFonts w:ascii="仿宋" w:hAnsi="仿宋" w:eastAsia="仿宋" w:cs="仿宋"/>
                <w:b/>
                <w:bCs/>
                <w:color w:val="auto"/>
                <w:sz w:val="24"/>
              </w:rPr>
              <w:t>点位位置</w:t>
            </w:r>
            <w:r>
              <w:rPr>
                <w:rFonts w:hint="eastAsia" w:ascii="仿宋" w:hAnsi="仿宋" w:eastAsia="仿宋" w:cs="仿宋"/>
                <w:b/>
                <w:bCs/>
                <w:color w:val="auto"/>
                <w:sz w:val="24"/>
              </w:rPr>
              <w:t>（经纬度坐标）</w:t>
            </w:r>
          </w:p>
        </w:tc>
      </w:tr>
      <w:tr w14:paraId="186D9E08">
        <w:tblPrEx>
          <w:tblCellMar>
            <w:top w:w="0" w:type="dxa"/>
            <w:left w:w="108" w:type="dxa"/>
            <w:bottom w:w="0" w:type="dxa"/>
            <w:right w:w="108" w:type="dxa"/>
          </w:tblCellMar>
        </w:tblPrEx>
        <w:trPr>
          <w:trHeight w:val="270" w:hRule="atLeast"/>
        </w:trPr>
        <w:tc>
          <w:tcPr>
            <w:tcW w:w="1048" w:type="dxa"/>
            <w:vMerge w:val="continue"/>
            <w:tcBorders>
              <w:left w:val="single" w:color="auto" w:sz="4" w:space="0"/>
              <w:bottom w:val="single" w:color="auto" w:sz="4" w:space="0"/>
              <w:right w:val="single" w:color="auto" w:sz="4" w:space="0"/>
            </w:tcBorders>
            <w:noWrap w:val="0"/>
            <w:vAlign w:val="center"/>
          </w:tcPr>
          <w:p w14:paraId="1C7CCDA3">
            <w:pPr>
              <w:snapToGrid w:val="0"/>
              <w:spacing w:line="288" w:lineRule="auto"/>
              <w:jc w:val="center"/>
              <w:rPr>
                <w:rFonts w:ascii="仿宋" w:hAnsi="仿宋" w:eastAsia="仿宋" w:cs="仿宋"/>
                <w:color w:val="auto"/>
                <w:sz w:val="24"/>
              </w:rPr>
            </w:pP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96C9DEB">
            <w:pPr>
              <w:snapToGrid w:val="0"/>
              <w:spacing w:line="288" w:lineRule="auto"/>
              <w:jc w:val="center"/>
              <w:rPr>
                <w:rFonts w:ascii="仿宋" w:hAnsi="仿宋" w:eastAsia="仿宋" w:cs="仿宋"/>
                <w:color w:val="auto"/>
                <w:sz w:val="24"/>
              </w:rPr>
            </w:pPr>
            <w:r>
              <w:rPr>
                <w:rFonts w:hint="eastAsia" w:ascii="仿宋" w:hAnsi="仿宋" w:eastAsia="仿宋" w:cs="仿宋"/>
                <w:color w:val="auto"/>
                <w:sz w:val="24"/>
              </w:rPr>
              <w:t>经度（°）</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3022E50A">
            <w:pPr>
              <w:snapToGrid w:val="0"/>
              <w:spacing w:line="288" w:lineRule="auto"/>
              <w:jc w:val="center"/>
              <w:rPr>
                <w:rFonts w:ascii="仿宋" w:hAnsi="仿宋" w:eastAsia="仿宋" w:cs="仿宋"/>
                <w:color w:val="auto"/>
                <w:sz w:val="24"/>
              </w:rPr>
            </w:pPr>
            <w:r>
              <w:rPr>
                <w:rFonts w:hint="eastAsia" w:ascii="仿宋" w:hAnsi="仿宋" w:eastAsia="仿宋" w:cs="仿宋"/>
                <w:color w:val="auto"/>
                <w:sz w:val="24"/>
              </w:rPr>
              <w:t>纬度（°）</w:t>
            </w:r>
          </w:p>
        </w:tc>
      </w:tr>
      <w:tr w14:paraId="713A8165">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434E7D9C">
            <w:pPr>
              <w:snapToGrid w:val="0"/>
              <w:spacing w:line="288" w:lineRule="auto"/>
              <w:jc w:val="center"/>
              <w:rPr>
                <w:rFonts w:ascii="仿宋" w:hAnsi="仿宋" w:eastAsia="仿宋" w:cs="仿宋"/>
                <w:color w:val="auto"/>
                <w:sz w:val="24"/>
              </w:rPr>
            </w:pPr>
            <w:r>
              <w:rPr>
                <w:rFonts w:ascii="仿宋" w:hAnsi="仿宋" w:eastAsia="仿宋" w:cs="仿宋"/>
                <w:color w:val="auto"/>
                <w:sz w:val="24"/>
              </w:rPr>
              <w:t>1</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41650274">
            <w:pPr>
              <w:snapToGrid w:val="0"/>
              <w:spacing w:line="288" w:lineRule="auto"/>
              <w:jc w:val="center"/>
              <w:rPr>
                <w:rFonts w:ascii="仿宋" w:hAnsi="仿宋" w:eastAsia="仿宋" w:cs="仿宋"/>
                <w:color w:val="auto"/>
                <w:sz w:val="24"/>
              </w:rPr>
            </w:pPr>
            <w:r>
              <w:rPr>
                <w:rFonts w:ascii="仿宋" w:hAnsi="仿宋" w:eastAsia="仿宋" w:cs="仿宋"/>
                <w:color w:val="auto"/>
                <w:sz w:val="24"/>
              </w:rPr>
              <w:t>120.4722</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1DAF480A">
            <w:pPr>
              <w:snapToGrid w:val="0"/>
              <w:spacing w:line="288" w:lineRule="auto"/>
              <w:jc w:val="center"/>
              <w:rPr>
                <w:rFonts w:ascii="仿宋" w:hAnsi="仿宋" w:eastAsia="仿宋" w:cs="仿宋"/>
                <w:color w:val="auto"/>
                <w:sz w:val="24"/>
              </w:rPr>
            </w:pPr>
            <w:r>
              <w:rPr>
                <w:rFonts w:ascii="仿宋" w:hAnsi="仿宋" w:eastAsia="仿宋" w:cs="仿宋"/>
                <w:color w:val="auto"/>
                <w:sz w:val="24"/>
              </w:rPr>
              <w:t>30.0415</w:t>
            </w:r>
          </w:p>
        </w:tc>
      </w:tr>
      <w:tr w14:paraId="4F8A602E">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3F4CF78A">
            <w:pPr>
              <w:snapToGrid w:val="0"/>
              <w:spacing w:line="288" w:lineRule="auto"/>
              <w:jc w:val="center"/>
              <w:rPr>
                <w:rFonts w:ascii="仿宋" w:hAnsi="仿宋" w:eastAsia="仿宋" w:cs="仿宋"/>
                <w:color w:val="auto"/>
                <w:sz w:val="24"/>
              </w:rPr>
            </w:pPr>
            <w:r>
              <w:rPr>
                <w:rFonts w:ascii="仿宋" w:hAnsi="仿宋" w:eastAsia="仿宋" w:cs="仿宋"/>
                <w:color w:val="auto"/>
                <w:sz w:val="24"/>
              </w:rPr>
              <w:t>2</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7EEC89B4">
            <w:pPr>
              <w:snapToGrid w:val="0"/>
              <w:spacing w:line="288" w:lineRule="auto"/>
              <w:jc w:val="center"/>
              <w:rPr>
                <w:rFonts w:ascii="仿宋" w:hAnsi="仿宋" w:eastAsia="仿宋" w:cs="仿宋"/>
                <w:color w:val="auto"/>
                <w:sz w:val="24"/>
              </w:rPr>
            </w:pPr>
            <w:r>
              <w:rPr>
                <w:rFonts w:ascii="仿宋" w:hAnsi="仿宋" w:eastAsia="仿宋" w:cs="仿宋"/>
                <w:color w:val="auto"/>
                <w:sz w:val="24"/>
              </w:rPr>
              <w:t>120.4906</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44D3F4E2">
            <w:pPr>
              <w:snapToGrid w:val="0"/>
              <w:spacing w:line="288" w:lineRule="auto"/>
              <w:jc w:val="center"/>
              <w:rPr>
                <w:rFonts w:ascii="仿宋" w:hAnsi="仿宋" w:eastAsia="仿宋" w:cs="仿宋"/>
                <w:color w:val="auto"/>
                <w:sz w:val="24"/>
              </w:rPr>
            </w:pPr>
            <w:r>
              <w:rPr>
                <w:rFonts w:ascii="仿宋" w:hAnsi="仿宋" w:eastAsia="仿宋" w:cs="仿宋"/>
                <w:color w:val="auto"/>
                <w:sz w:val="24"/>
              </w:rPr>
              <w:t>30.0861</w:t>
            </w:r>
          </w:p>
        </w:tc>
      </w:tr>
      <w:tr w14:paraId="1C95D471">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0D7AE38E">
            <w:pPr>
              <w:snapToGrid w:val="0"/>
              <w:spacing w:line="288" w:lineRule="auto"/>
              <w:jc w:val="center"/>
              <w:rPr>
                <w:rFonts w:ascii="仿宋" w:hAnsi="仿宋" w:eastAsia="仿宋" w:cs="仿宋"/>
                <w:color w:val="auto"/>
                <w:sz w:val="24"/>
              </w:rPr>
            </w:pPr>
            <w:r>
              <w:rPr>
                <w:rFonts w:ascii="仿宋" w:hAnsi="仿宋" w:eastAsia="仿宋" w:cs="仿宋"/>
                <w:color w:val="auto"/>
                <w:sz w:val="24"/>
              </w:rPr>
              <w:t>3</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2C27C798">
            <w:pPr>
              <w:snapToGrid w:val="0"/>
              <w:spacing w:line="288" w:lineRule="auto"/>
              <w:jc w:val="center"/>
              <w:rPr>
                <w:rFonts w:ascii="仿宋" w:hAnsi="仿宋" w:eastAsia="仿宋" w:cs="仿宋"/>
                <w:color w:val="auto"/>
                <w:sz w:val="24"/>
              </w:rPr>
            </w:pPr>
            <w:r>
              <w:rPr>
                <w:rFonts w:ascii="仿宋" w:hAnsi="仿宋" w:eastAsia="仿宋" w:cs="仿宋"/>
                <w:color w:val="auto"/>
                <w:sz w:val="24"/>
              </w:rPr>
              <w:t>120.6153</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0C7D3C38">
            <w:pPr>
              <w:snapToGrid w:val="0"/>
              <w:spacing w:line="288" w:lineRule="auto"/>
              <w:jc w:val="center"/>
              <w:rPr>
                <w:rFonts w:ascii="仿宋" w:hAnsi="仿宋" w:eastAsia="仿宋" w:cs="仿宋"/>
                <w:color w:val="auto"/>
                <w:sz w:val="24"/>
              </w:rPr>
            </w:pPr>
            <w:r>
              <w:rPr>
                <w:rFonts w:ascii="仿宋" w:hAnsi="仿宋" w:eastAsia="仿宋" w:cs="仿宋"/>
                <w:color w:val="auto"/>
                <w:sz w:val="24"/>
              </w:rPr>
              <w:t>30.0764</w:t>
            </w:r>
          </w:p>
        </w:tc>
      </w:tr>
      <w:tr w14:paraId="4556EEAD">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0C5BA959">
            <w:pPr>
              <w:snapToGrid w:val="0"/>
              <w:spacing w:line="288" w:lineRule="auto"/>
              <w:jc w:val="center"/>
              <w:rPr>
                <w:rFonts w:ascii="仿宋" w:hAnsi="仿宋" w:eastAsia="仿宋" w:cs="仿宋"/>
                <w:color w:val="auto"/>
                <w:sz w:val="24"/>
              </w:rPr>
            </w:pPr>
            <w:r>
              <w:rPr>
                <w:rFonts w:ascii="仿宋" w:hAnsi="仿宋" w:eastAsia="仿宋" w:cs="仿宋"/>
                <w:color w:val="auto"/>
                <w:sz w:val="24"/>
              </w:rPr>
              <w:t>4</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9EBED8B">
            <w:pPr>
              <w:snapToGrid w:val="0"/>
              <w:spacing w:line="288" w:lineRule="auto"/>
              <w:jc w:val="center"/>
              <w:rPr>
                <w:rFonts w:ascii="仿宋" w:hAnsi="仿宋" w:eastAsia="仿宋" w:cs="仿宋"/>
                <w:color w:val="auto"/>
                <w:sz w:val="24"/>
              </w:rPr>
            </w:pPr>
            <w:r>
              <w:rPr>
                <w:rFonts w:ascii="仿宋" w:hAnsi="仿宋" w:eastAsia="仿宋" w:cs="仿宋"/>
                <w:color w:val="auto"/>
                <w:sz w:val="24"/>
              </w:rPr>
              <w:t>120.8369</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659938AB">
            <w:pPr>
              <w:snapToGrid w:val="0"/>
              <w:spacing w:line="288" w:lineRule="auto"/>
              <w:jc w:val="center"/>
              <w:rPr>
                <w:rFonts w:ascii="仿宋" w:hAnsi="仿宋" w:eastAsia="仿宋" w:cs="仿宋"/>
                <w:color w:val="auto"/>
                <w:sz w:val="24"/>
              </w:rPr>
            </w:pPr>
            <w:r>
              <w:rPr>
                <w:rFonts w:ascii="仿宋" w:hAnsi="仿宋" w:eastAsia="仿宋" w:cs="仿宋"/>
                <w:color w:val="auto"/>
                <w:sz w:val="24"/>
              </w:rPr>
              <w:t>30.0137</w:t>
            </w:r>
          </w:p>
        </w:tc>
      </w:tr>
      <w:tr w14:paraId="1ED194E0">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1789988C">
            <w:pPr>
              <w:snapToGrid w:val="0"/>
              <w:spacing w:line="288" w:lineRule="auto"/>
              <w:jc w:val="center"/>
              <w:rPr>
                <w:rFonts w:ascii="仿宋" w:hAnsi="仿宋" w:eastAsia="仿宋" w:cs="仿宋"/>
                <w:color w:val="auto"/>
                <w:sz w:val="24"/>
              </w:rPr>
            </w:pPr>
            <w:r>
              <w:rPr>
                <w:rFonts w:ascii="仿宋" w:hAnsi="仿宋" w:eastAsia="仿宋" w:cs="仿宋"/>
                <w:color w:val="auto"/>
                <w:sz w:val="24"/>
              </w:rPr>
              <w:t>5</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318B4B3F">
            <w:pPr>
              <w:snapToGrid w:val="0"/>
              <w:spacing w:line="288" w:lineRule="auto"/>
              <w:jc w:val="center"/>
              <w:rPr>
                <w:rFonts w:ascii="仿宋" w:hAnsi="仿宋" w:eastAsia="仿宋" w:cs="仿宋"/>
                <w:color w:val="auto"/>
                <w:sz w:val="24"/>
              </w:rPr>
            </w:pPr>
            <w:r>
              <w:rPr>
                <w:rFonts w:ascii="仿宋" w:hAnsi="仿宋" w:eastAsia="仿宋" w:cs="仿宋"/>
                <w:color w:val="auto"/>
                <w:sz w:val="24"/>
              </w:rPr>
              <w:t>120.5683</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1144F9BC">
            <w:pPr>
              <w:snapToGrid w:val="0"/>
              <w:spacing w:line="288" w:lineRule="auto"/>
              <w:jc w:val="center"/>
              <w:rPr>
                <w:rFonts w:ascii="仿宋" w:hAnsi="仿宋" w:eastAsia="仿宋" w:cs="仿宋"/>
                <w:color w:val="auto"/>
                <w:sz w:val="24"/>
              </w:rPr>
            </w:pPr>
            <w:r>
              <w:rPr>
                <w:rFonts w:ascii="仿宋" w:hAnsi="仿宋" w:eastAsia="仿宋" w:cs="仿宋"/>
                <w:color w:val="auto"/>
                <w:sz w:val="24"/>
              </w:rPr>
              <w:t>29.9361</w:t>
            </w:r>
          </w:p>
        </w:tc>
      </w:tr>
      <w:tr w14:paraId="56AABEBD">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47DCCD4C">
            <w:pPr>
              <w:snapToGrid w:val="0"/>
              <w:spacing w:line="288" w:lineRule="auto"/>
              <w:jc w:val="center"/>
              <w:rPr>
                <w:rFonts w:ascii="仿宋" w:hAnsi="仿宋" w:eastAsia="仿宋" w:cs="仿宋"/>
                <w:color w:val="auto"/>
                <w:sz w:val="24"/>
              </w:rPr>
            </w:pPr>
            <w:r>
              <w:rPr>
                <w:rFonts w:ascii="仿宋" w:hAnsi="仿宋" w:eastAsia="仿宋" w:cs="仿宋"/>
                <w:color w:val="auto"/>
                <w:sz w:val="24"/>
              </w:rPr>
              <w:t>6</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03406B17">
            <w:pPr>
              <w:snapToGrid w:val="0"/>
              <w:spacing w:line="288" w:lineRule="auto"/>
              <w:jc w:val="center"/>
              <w:rPr>
                <w:rFonts w:ascii="仿宋" w:hAnsi="仿宋" w:eastAsia="仿宋" w:cs="仿宋"/>
                <w:color w:val="auto"/>
                <w:sz w:val="24"/>
              </w:rPr>
            </w:pPr>
            <w:r>
              <w:rPr>
                <w:rFonts w:ascii="仿宋" w:hAnsi="仿宋" w:eastAsia="仿宋" w:cs="仿宋"/>
                <w:color w:val="auto"/>
                <w:sz w:val="24"/>
              </w:rPr>
              <w:t>120.8752</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62CB29DF">
            <w:pPr>
              <w:snapToGrid w:val="0"/>
              <w:spacing w:line="288" w:lineRule="auto"/>
              <w:jc w:val="center"/>
              <w:rPr>
                <w:rFonts w:ascii="仿宋" w:hAnsi="仿宋" w:eastAsia="仿宋" w:cs="仿宋"/>
                <w:color w:val="auto"/>
                <w:sz w:val="24"/>
              </w:rPr>
            </w:pPr>
            <w:r>
              <w:rPr>
                <w:rFonts w:ascii="仿宋" w:hAnsi="仿宋" w:eastAsia="仿宋" w:cs="仿宋"/>
                <w:color w:val="auto"/>
                <w:sz w:val="24"/>
              </w:rPr>
              <w:t>30.0249</w:t>
            </w:r>
          </w:p>
        </w:tc>
      </w:tr>
      <w:tr w14:paraId="0DCD491C">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3F05EF61">
            <w:pPr>
              <w:snapToGrid w:val="0"/>
              <w:spacing w:line="288" w:lineRule="auto"/>
              <w:jc w:val="center"/>
              <w:rPr>
                <w:rFonts w:ascii="仿宋" w:hAnsi="仿宋" w:eastAsia="仿宋" w:cs="仿宋"/>
                <w:color w:val="auto"/>
                <w:sz w:val="24"/>
              </w:rPr>
            </w:pPr>
            <w:r>
              <w:rPr>
                <w:rFonts w:ascii="仿宋" w:hAnsi="仿宋" w:eastAsia="仿宋" w:cs="仿宋"/>
                <w:color w:val="auto"/>
                <w:sz w:val="24"/>
              </w:rPr>
              <w:t>7</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1F234C88">
            <w:pPr>
              <w:snapToGrid w:val="0"/>
              <w:spacing w:line="288" w:lineRule="auto"/>
              <w:jc w:val="center"/>
              <w:rPr>
                <w:rFonts w:ascii="仿宋" w:hAnsi="仿宋" w:eastAsia="仿宋" w:cs="仿宋"/>
                <w:color w:val="auto"/>
                <w:sz w:val="24"/>
              </w:rPr>
            </w:pPr>
            <w:r>
              <w:rPr>
                <w:rFonts w:ascii="仿宋" w:hAnsi="仿宋" w:eastAsia="仿宋" w:cs="仿宋"/>
                <w:color w:val="auto"/>
                <w:sz w:val="24"/>
              </w:rPr>
              <w:t>120.6053</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5371C01C">
            <w:pPr>
              <w:snapToGrid w:val="0"/>
              <w:spacing w:line="288" w:lineRule="auto"/>
              <w:jc w:val="center"/>
              <w:rPr>
                <w:rFonts w:ascii="仿宋" w:hAnsi="仿宋" w:eastAsia="仿宋" w:cs="仿宋"/>
                <w:color w:val="auto"/>
                <w:sz w:val="24"/>
              </w:rPr>
            </w:pPr>
            <w:r>
              <w:rPr>
                <w:rFonts w:ascii="仿宋" w:hAnsi="仿宋" w:eastAsia="仿宋" w:cs="仿宋"/>
                <w:color w:val="auto"/>
                <w:sz w:val="24"/>
              </w:rPr>
              <w:t>29.9928</w:t>
            </w:r>
          </w:p>
        </w:tc>
      </w:tr>
      <w:tr w14:paraId="7D69BE49">
        <w:tblPrEx>
          <w:tblCellMar>
            <w:top w:w="0" w:type="dxa"/>
            <w:left w:w="108" w:type="dxa"/>
            <w:bottom w:w="0" w:type="dxa"/>
            <w:right w:w="108" w:type="dxa"/>
          </w:tblCellMar>
        </w:tblPrEx>
        <w:trPr>
          <w:trHeight w:val="270" w:hRule="atLeast"/>
        </w:trPr>
        <w:tc>
          <w:tcPr>
            <w:tcW w:w="1048" w:type="dxa"/>
            <w:tcBorders>
              <w:top w:val="single" w:color="auto" w:sz="4" w:space="0"/>
              <w:left w:val="single" w:color="auto" w:sz="4" w:space="0"/>
              <w:bottom w:val="single" w:color="auto" w:sz="4" w:space="0"/>
              <w:right w:val="single" w:color="auto" w:sz="4" w:space="0"/>
            </w:tcBorders>
            <w:noWrap w:val="0"/>
            <w:vAlign w:val="center"/>
          </w:tcPr>
          <w:p w14:paraId="11C2F1BA">
            <w:pPr>
              <w:snapToGrid w:val="0"/>
              <w:spacing w:line="288" w:lineRule="auto"/>
              <w:jc w:val="center"/>
              <w:rPr>
                <w:rFonts w:ascii="仿宋" w:hAnsi="仿宋" w:eastAsia="仿宋" w:cs="仿宋"/>
                <w:color w:val="auto"/>
                <w:sz w:val="24"/>
              </w:rPr>
            </w:pPr>
            <w:r>
              <w:rPr>
                <w:rFonts w:ascii="仿宋" w:hAnsi="仿宋" w:eastAsia="仿宋" w:cs="仿宋"/>
                <w:color w:val="auto"/>
                <w:sz w:val="24"/>
              </w:rPr>
              <w:t>8</w:t>
            </w:r>
          </w:p>
        </w:tc>
        <w:tc>
          <w:tcPr>
            <w:tcW w:w="3552" w:type="dxa"/>
            <w:tcBorders>
              <w:top w:val="single" w:color="auto" w:sz="4" w:space="0"/>
              <w:left w:val="single" w:color="auto" w:sz="4" w:space="0"/>
              <w:bottom w:val="single" w:color="auto" w:sz="4" w:space="0"/>
              <w:right w:val="single" w:color="auto" w:sz="4" w:space="0"/>
            </w:tcBorders>
            <w:noWrap w:val="0"/>
            <w:vAlign w:val="center"/>
          </w:tcPr>
          <w:p w14:paraId="03A1ABA9">
            <w:pPr>
              <w:snapToGrid w:val="0"/>
              <w:spacing w:line="288" w:lineRule="auto"/>
              <w:jc w:val="center"/>
              <w:rPr>
                <w:rFonts w:ascii="仿宋" w:hAnsi="仿宋" w:eastAsia="仿宋" w:cs="仿宋"/>
                <w:color w:val="auto"/>
                <w:sz w:val="24"/>
              </w:rPr>
            </w:pPr>
            <w:r>
              <w:rPr>
                <w:rFonts w:ascii="仿宋" w:hAnsi="仿宋" w:eastAsia="仿宋" w:cs="仿宋"/>
                <w:color w:val="auto"/>
                <w:sz w:val="24"/>
              </w:rPr>
              <w:t>120.5483</w:t>
            </w:r>
          </w:p>
        </w:tc>
        <w:tc>
          <w:tcPr>
            <w:tcW w:w="3648" w:type="dxa"/>
            <w:tcBorders>
              <w:top w:val="single" w:color="auto" w:sz="4" w:space="0"/>
              <w:left w:val="single" w:color="auto" w:sz="4" w:space="0"/>
              <w:bottom w:val="single" w:color="auto" w:sz="4" w:space="0"/>
              <w:right w:val="single" w:color="auto" w:sz="4" w:space="0"/>
            </w:tcBorders>
            <w:noWrap w:val="0"/>
            <w:vAlign w:val="center"/>
          </w:tcPr>
          <w:p w14:paraId="54ED4AAB">
            <w:pPr>
              <w:snapToGrid w:val="0"/>
              <w:spacing w:line="288" w:lineRule="auto"/>
              <w:jc w:val="center"/>
              <w:rPr>
                <w:rFonts w:ascii="仿宋" w:hAnsi="仿宋" w:eastAsia="仿宋" w:cs="仿宋"/>
                <w:color w:val="auto"/>
                <w:sz w:val="24"/>
              </w:rPr>
            </w:pPr>
            <w:r>
              <w:rPr>
                <w:rFonts w:ascii="仿宋" w:hAnsi="仿宋" w:eastAsia="仿宋" w:cs="仿宋"/>
                <w:color w:val="auto"/>
                <w:sz w:val="24"/>
              </w:rPr>
              <w:t>30.0003</w:t>
            </w:r>
          </w:p>
        </w:tc>
      </w:tr>
    </w:tbl>
    <w:p w14:paraId="5F295F73">
      <w:pPr>
        <w:spacing w:line="312" w:lineRule="auto"/>
        <w:ind w:firstLine="480" w:firstLineChars="200"/>
        <w:rPr>
          <w:rFonts w:hint="eastAsia" w:ascii="仿宋" w:hAnsi="仿宋" w:eastAsia="仿宋" w:cs="仿宋"/>
          <w:bCs/>
          <w:color w:val="auto"/>
          <w:sz w:val="24"/>
          <w:highlight w:val="none"/>
          <w:lang w:eastAsia="zh-CN"/>
        </w:rPr>
      </w:pPr>
    </w:p>
    <w:p w14:paraId="0DDE660E">
      <w:pPr>
        <w:spacing w:line="360" w:lineRule="auto"/>
        <w:ind w:left="420"/>
        <w:jc w:val="left"/>
        <w:rPr>
          <w:rFonts w:ascii="仿宋" w:hAnsi="仿宋" w:eastAsia="仿宋" w:cs="仿宋"/>
          <w:b/>
          <w:bCs/>
          <w:color w:val="auto"/>
          <w:kern w:val="0"/>
          <w:sz w:val="24"/>
        </w:rPr>
      </w:pPr>
      <w:r>
        <w:rPr>
          <w:rFonts w:hint="eastAsia" w:ascii="仿宋" w:hAnsi="仿宋" w:eastAsia="仿宋" w:cs="仿宋"/>
          <w:b/>
          <w:bCs/>
          <w:color w:val="auto"/>
          <w:kern w:val="0"/>
          <w:sz w:val="24"/>
        </w:rPr>
        <w:t>六、飞行保障服务要求</w:t>
      </w:r>
    </w:p>
    <w:p w14:paraId="5FFE827C">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lang w:val="en-US" w:eastAsia="zh-CN"/>
        </w:rPr>
        <w:t>1、</w:t>
      </w:r>
      <w:r>
        <w:rPr>
          <w:rFonts w:hint="eastAsia" w:ascii="仿宋" w:hAnsi="仿宋" w:eastAsia="仿宋" w:cs="仿宋"/>
          <w:bCs/>
          <w:color w:val="auto"/>
          <w:sz w:val="24"/>
        </w:rPr>
        <w:t>提供一名</w:t>
      </w:r>
      <w:r>
        <w:rPr>
          <w:rFonts w:hint="eastAsia" w:ascii="仿宋" w:hAnsi="仿宋" w:eastAsia="仿宋" w:cs="仿宋"/>
          <w:bCs/>
          <w:color w:val="auto"/>
          <w:sz w:val="24"/>
          <w:lang w:val="en-US" w:eastAsia="zh-CN"/>
        </w:rPr>
        <w:t>固定的</w:t>
      </w:r>
      <w:r>
        <w:rPr>
          <w:rFonts w:hint="eastAsia" w:ascii="仿宋" w:hAnsi="仿宋" w:eastAsia="仿宋" w:cs="仿宋"/>
          <w:bCs/>
          <w:color w:val="auto"/>
          <w:sz w:val="24"/>
        </w:rPr>
        <w:t>持证上岗的飞手服务，服务时间一年</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如有更换，提前一周通知业主。同时能按照业主应急要求，可临时抽调不少于2名的飞手服务，一年内临时抽调任务数不多于12次，</w:t>
      </w:r>
      <w:r>
        <w:rPr>
          <w:rFonts w:hint="eastAsia" w:ascii="仿宋" w:hAnsi="仿宋" w:eastAsia="仿宋" w:cs="仿宋"/>
          <w:bCs/>
          <w:color w:val="auto"/>
          <w:sz w:val="24"/>
        </w:rPr>
        <w:t>供应商应严格做好飞行保障工作，确保安全和有序飞行。</w:t>
      </w:r>
    </w:p>
    <w:p w14:paraId="31D1D1F4">
      <w:pPr>
        <w:spacing w:line="312" w:lineRule="auto"/>
        <w:ind w:firstLine="480" w:firstLineChars="200"/>
        <w:rPr>
          <w:rFonts w:ascii="仿宋" w:hAnsi="仿宋" w:eastAsia="仿宋" w:cs="仿宋"/>
          <w:bCs/>
          <w:color w:val="auto"/>
          <w:sz w:val="24"/>
        </w:rPr>
      </w:pP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供应商应确保能提供7×24小时飞行巡查服务保障，固定机库响应时间不超过3分钟，偏远地区移动式无人机响应时间不超过15分钟，2小时内到达指定现场，并提供能确保7×24小时提供飞行巡查服务和确保响应时间的方案、保障措施、飞行巡查过程中的风险应对等。</w:t>
      </w:r>
    </w:p>
    <w:p w14:paraId="1CC232EF">
      <w:pPr>
        <w:snapToGrid w:val="0"/>
        <w:spacing w:line="288"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七、其它要求</w:t>
      </w:r>
    </w:p>
    <w:p w14:paraId="38E4CA5D">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1、人员派驻：派驻1名技术人员驻场</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要求本科学历及以上</w:t>
      </w:r>
      <w:r>
        <w:rPr>
          <w:rFonts w:hint="eastAsia" w:ascii="仿宋" w:hAnsi="仿宋" w:eastAsia="仿宋" w:cs="仿宋"/>
          <w:color w:val="auto"/>
          <w:sz w:val="24"/>
          <w:lang w:eastAsia="zh-CN"/>
        </w:rPr>
        <w:t>）</w:t>
      </w:r>
      <w:r>
        <w:rPr>
          <w:rFonts w:hint="eastAsia" w:ascii="仿宋" w:hAnsi="仿宋" w:eastAsia="仿宋" w:cs="仿宋"/>
          <w:color w:val="auto"/>
          <w:sz w:val="24"/>
        </w:rPr>
        <w:t>，为采购人提供日常策略调整、日常审批新建调整等，辅助做好其他工作。驻场人员须按采购人要求的驻场时间、地点进行驻场</w:t>
      </w:r>
      <w:r>
        <w:rPr>
          <w:rFonts w:hint="eastAsia" w:ascii="仿宋" w:hAnsi="仿宋" w:eastAsia="仿宋" w:cs="仿宋"/>
          <w:color w:val="000000"/>
          <w:sz w:val="24"/>
          <w:lang w:eastAsia="zh-CN" w:bidi="ar"/>
        </w:rPr>
        <w:t>（</w:t>
      </w:r>
      <w:r>
        <w:rPr>
          <w:rFonts w:hint="eastAsia" w:ascii="仿宋" w:hAnsi="仿宋" w:eastAsia="仿宋" w:cs="仿宋"/>
          <w:color w:val="000000"/>
          <w:sz w:val="24"/>
          <w:lang w:val="en-US" w:eastAsia="zh-CN" w:bidi="ar"/>
        </w:rPr>
        <w:t>驻场一切相关费用由中标单位承担</w:t>
      </w:r>
      <w:r>
        <w:rPr>
          <w:rFonts w:hint="eastAsia" w:ascii="仿宋" w:hAnsi="仿宋" w:eastAsia="仿宋" w:cs="仿宋"/>
          <w:color w:val="000000"/>
          <w:sz w:val="24"/>
          <w:lang w:eastAsia="zh-CN" w:bidi="ar"/>
        </w:rPr>
        <w:t>）</w:t>
      </w:r>
      <w:r>
        <w:rPr>
          <w:rFonts w:hint="eastAsia" w:ascii="仿宋" w:hAnsi="仿宋" w:eastAsia="仿宋" w:cs="仿宋"/>
          <w:color w:val="auto"/>
          <w:sz w:val="24"/>
        </w:rPr>
        <w:t>，驻场人员须驻场至合同服务期满为止，否则，扣除合同价的20%。</w:t>
      </w:r>
    </w:p>
    <w:p w14:paraId="22C9B309">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2、系统提升：根据采购人需求，及时增设系统内应用、平台模块，或进行系统性能优化、信息更新。</w:t>
      </w:r>
    </w:p>
    <w:p w14:paraId="4B493926">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3、奖惩：项目服务费与考核结果挂钩，考核标准以采购人制定的第三方考核办法为准。</w:t>
      </w:r>
    </w:p>
    <w:p w14:paraId="26C34241">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月度考核基础分为100分。月度考核得分为90分（含90分）以上的，不扣款；80分（含80分）至90分的，每失1分扣2000元；70分（含70分）至80分，每失1分扣5000元；70分以下每失1分扣1万元。考核结果按分段扣分累计进行。</w:t>
      </w:r>
    </w:p>
    <w:p w14:paraId="51FD9B3E">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采购人要求中标人对扣分项进行整改时，中标人须及时整改并将整改情况报采购人审核。</w:t>
      </w:r>
    </w:p>
    <w:p w14:paraId="14255F1A">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投标人须承诺妥善保管和保护本项目收集到的各类数据和信息等，未经用户许可，不得向任何第三方提供或披露项目有关的数据和信息等，不得用于投标人运营的的其他项目，包括但不限于系统数据、技术资料等，并采取一切合理和必要措施防止任何第三方接触到上述数据和信息等。</w:t>
      </w:r>
    </w:p>
    <w:p w14:paraId="5F27FFAA">
      <w:pPr>
        <w:snapToGrid w:val="0"/>
        <w:spacing w:line="288" w:lineRule="auto"/>
        <w:ind w:firstLine="482" w:firstLineChars="200"/>
        <w:jc w:val="left"/>
        <w:rPr>
          <w:rFonts w:ascii="仿宋" w:hAnsi="仿宋" w:eastAsia="仿宋" w:cs="仿宋"/>
          <w:color w:val="auto"/>
          <w:sz w:val="24"/>
        </w:rPr>
      </w:pPr>
      <w:r>
        <w:rPr>
          <w:rFonts w:hint="eastAsia" w:ascii="仿宋" w:hAnsi="仿宋" w:eastAsia="仿宋" w:cs="仿宋"/>
          <w:b/>
          <w:bCs/>
          <w:color w:val="auto"/>
          <w:sz w:val="24"/>
        </w:rPr>
        <w:t>八、付款方式</w:t>
      </w:r>
    </w:p>
    <w:p w14:paraId="14EE20C6">
      <w:pPr>
        <w:spacing w:line="312" w:lineRule="auto"/>
        <w:ind w:firstLine="480" w:firstLineChars="200"/>
        <w:rPr>
          <w:rFonts w:ascii="仿宋" w:hAnsi="仿宋" w:eastAsia="仿宋" w:cs="仿宋"/>
          <w:color w:val="auto"/>
          <w:sz w:val="24"/>
        </w:rPr>
      </w:pPr>
      <w:r>
        <w:rPr>
          <w:rFonts w:hint="eastAsia" w:ascii="仿宋" w:hAnsi="仿宋" w:eastAsia="仿宋" w:cs="仿宋"/>
          <w:bCs/>
          <w:color w:val="auto"/>
          <w:sz w:val="24"/>
        </w:rPr>
        <w:t>按《浙江省财政厅关于进一步发挥政府采购政策功能全力推动经济稳进提质的通知》（浙财采监〔2022〕3号）文件要求执行，具体付款方式由双方协商后在合同中明确。</w:t>
      </w:r>
    </w:p>
    <w:p w14:paraId="543D994A">
      <w:pPr>
        <w:spacing w:line="360" w:lineRule="auto"/>
        <w:jc w:val="center"/>
        <w:outlineLvl w:val="0"/>
        <w:rPr>
          <w:rFonts w:ascii="仿宋" w:hAnsi="仿宋" w:eastAsia="仿宋" w:cs="仿宋"/>
          <w:b/>
          <w:color w:val="auto"/>
          <w:sz w:val="36"/>
          <w:szCs w:val="36"/>
        </w:rPr>
      </w:pPr>
      <w:r>
        <w:rPr>
          <w:rFonts w:ascii="仿宋" w:hAnsi="仿宋" w:eastAsia="仿宋" w:cs="仿宋"/>
          <w:b/>
          <w:color w:val="auto"/>
          <w:sz w:val="36"/>
          <w:szCs w:val="36"/>
        </w:rPr>
        <w:br w:type="column"/>
      </w:r>
      <w:r>
        <w:rPr>
          <w:rFonts w:hint="eastAsia" w:ascii="仿宋" w:hAnsi="仿宋" w:eastAsia="仿宋" w:cs="仿宋"/>
          <w:b/>
          <w:color w:val="auto"/>
          <w:sz w:val="36"/>
          <w:szCs w:val="36"/>
        </w:rPr>
        <w:t>第四部分 拟签订的合同文本</w:t>
      </w:r>
    </w:p>
    <w:p w14:paraId="4EE03BF1">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33251995">
      <w:pPr>
        <w:spacing w:line="480" w:lineRule="auto"/>
        <w:jc w:val="center"/>
        <w:rPr>
          <w:rFonts w:ascii="仿宋" w:hAnsi="仿宋" w:eastAsia="仿宋" w:cs="仿宋"/>
          <w:b/>
          <w:color w:val="auto"/>
          <w:sz w:val="28"/>
          <w:szCs w:val="28"/>
        </w:rPr>
      </w:pPr>
    </w:p>
    <w:p w14:paraId="19E1DA6C">
      <w:pPr>
        <w:spacing w:line="480" w:lineRule="auto"/>
        <w:jc w:val="center"/>
        <w:rPr>
          <w:rFonts w:ascii="仿宋" w:hAnsi="仿宋" w:eastAsia="仿宋" w:cs="仿宋"/>
          <w:b/>
          <w:color w:val="auto"/>
          <w:sz w:val="24"/>
        </w:rPr>
      </w:pPr>
    </w:p>
    <w:p w14:paraId="0869240E">
      <w:pPr>
        <w:spacing w:line="480" w:lineRule="auto"/>
        <w:jc w:val="center"/>
        <w:rPr>
          <w:rFonts w:ascii="仿宋" w:hAnsi="仿宋" w:eastAsia="仿宋" w:cs="仿宋"/>
          <w:b/>
          <w:color w:val="auto"/>
          <w:sz w:val="24"/>
        </w:rPr>
      </w:pPr>
    </w:p>
    <w:p w14:paraId="56316154">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1C31AF2C">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5352D2DF">
      <w:pPr>
        <w:pStyle w:val="22"/>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14:paraId="7D0E8E8A">
      <w:pPr>
        <w:spacing w:before="120" w:line="22" w:lineRule="atLeast"/>
        <w:rPr>
          <w:rFonts w:ascii="仿宋" w:hAnsi="仿宋" w:eastAsia="仿宋" w:cs="仿宋"/>
          <w:color w:val="auto"/>
          <w:sz w:val="24"/>
        </w:rPr>
      </w:pPr>
    </w:p>
    <w:p w14:paraId="56D5FF38">
      <w:pPr>
        <w:pStyle w:val="4"/>
        <w:rPr>
          <w:rFonts w:ascii="仿宋" w:eastAsia="仿宋" w:cs="仿宋"/>
          <w:color w:val="auto"/>
        </w:rPr>
      </w:pPr>
    </w:p>
    <w:p w14:paraId="73DFBF87">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282EBC1">
      <w:pPr>
        <w:pStyle w:val="23"/>
        <w:spacing w:before="120" w:line="22" w:lineRule="atLeast"/>
        <w:rPr>
          <w:rFonts w:ascii="仿宋" w:hAnsi="仿宋" w:eastAsia="仿宋" w:cs="仿宋"/>
          <w:color w:val="auto"/>
          <w:szCs w:val="24"/>
        </w:rPr>
      </w:pPr>
    </w:p>
    <w:p w14:paraId="06A3B100">
      <w:pPr>
        <w:pStyle w:val="23"/>
        <w:spacing w:before="120" w:line="22" w:lineRule="atLeast"/>
        <w:rPr>
          <w:rFonts w:ascii="仿宋" w:hAnsi="仿宋" w:eastAsia="仿宋" w:cs="仿宋"/>
          <w:color w:val="auto"/>
          <w:szCs w:val="24"/>
        </w:rPr>
      </w:pPr>
    </w:p>
    <w:p w14:paraId="7B36671D">
      <w:pPr>
        <w:rPr>
          <w:rFonts w:ascii="仿宋" w:hAnsi="仿宋" w:eastAsia="仿宋" w:cs="仿宋"/>
          <w:color w:val="auto"/>
          <w:sz w:val="24"/>
        </w:rPr>
      </w:pPr>
    </w:p>
    <w:p w14:paraId="27949F76">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2E7E100F">
      <w:pPr>
        <w:spacing w:before="120" w:line="22" w:lineRule="atLeast"/>
        <w:rPr>
          <w:rFonts w:ascii="仿宋" w:hAnsi="仿宋" w:eastAsia="仿宋" w:cs="仿宋"/>
          <w:color w:val="auto"/>
          <w:sz w:val="24"/>
        </w:rPr>
      </w:pPr>
    </w:p>
    <w:p w14:paraId="720A7301">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085CA590">
      <w:pPr>
        <w:spacing w:before="120" w:line="22" w:lineRule="atLeast"/>
        <w:rPr>
          <w:rFonts w:ascii="仿宋" w:hAnsi="仿宋" w:eastAsia="仿宋" w:cs="仿宋"/>
          <w:color w:val="auto"/>
          <w:sz w:val="24"/>
        </w:rPr>
      </w:pPr>
    </w:p>
    <w:p w14:paraId="5D9EA9DD">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07D767CC">
      <w:pPr>
        <w:spacing w:before="120" w:line="22" w:lineRule="atLeast"/>
        <w:rPr>
          <w:rFonts w:ascii="仿宋" w:hAnsi="仿宋" w:eastAsia="仿宋" w:cs="仿宋"/>
          <w:color w:val="auto"/>
          <w:sz w:val="24"/>
        </w:rPr>
      </w:pPr>
    </w:p>
    <w:p w14:paraId="29D5CA00">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4BCAB05E">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14:paraId="7F976912">
      <w:pPr>
        <w:rPr>
          <w:rFonts w:ascii="仿宋" w:hAnsi="仿宋" w:eastAsia="仿宋" w:cs="仿宋"/>
          <w:b/>
          <w:color w:val="auto"/>
          <w:sz w:val="24"/>
        </w:rPr>
      </w:pPr>
    </w:p>
    <w:p w14:paraId="5FB037F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362712F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4E9CFA6">
      <w:pPr>
        <w:spacing w:line="440" w:lineRule="exact"/>
        <w:ind w:firstLine="482" w:firstLineChars="200"/>
        <w:outlineLvl w:val="0"/>
        <w:rPr>
          <w:rFonts w:ascii="仿宋" w:hAnsi="仿宋" w:eastAsia="仿宋" w:cs="仿宋"/>
          <w:color w:val="auto"/>
          <w:sz w:val="24"/>
        </w:rPr>
      </w:pPr>
      <w:bookmarkStart w:id="38" w:name="_Toc19273"/>
      <w:bookmarkStart w:id="39" w:name="_Toc15367"/>
      <w:bookmarkStart w:id="40" w:name="_Toc20421"/>
      <w:bookmarkStart w:id="41" w:name="_Toc22967"/>
      <w:bookmarkStart w:id="42" w:name="_Toc28855"/>
      <w:r>
        <w:rPr>
          <w:rFonts w:hint="eastAsia" w:ascii="仿宋" w:hAnsi="仿宋" w:eastAsia="仿宋" w:cs="仿宋"/>
          <w:b/>
          <w:color w:val="auto"/>
          <w:sz w:val="24"/>
        </w:rPr>
        <w:t>1.1 合同组成部分</w:t>
      </w:r>
      <w:bookmarkEnd w:id="38"/>
      <w:bookmarkEnd w:id="39"/>
      <w:bookmarkEnd w:id="40"/>
      <w:bookmarkEnd w:id="41"/>
      <w:bookmarkEnd w:id="42"/>
    </w:p>
    <w:p w14:paraId="09CFBDB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433CE0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56757D0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6B37985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385C0CE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6565B13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04376FB1">
      <w:pPr>
        <w:spacing w:line="440" w:lineRule="exact"/>
        <w:ind w:firstLine="482" w:firstLineChars="200"/>
        <w:outlineLvl w:val="0"/>
        <w:rPr>
          <w:rFonts w:ascii="仿宋" w:hAnsi="仿宋" w:eastAsia="仿宋" w:cs="仿宋"/>
          <w:b/>
          <w:color w:val="auto"/>
          <w:sz w:val="24"/>
        </w:rPr>
      </w:pPr>
      <w:bookmarkStart w:id="43" w:name="_Toc18585"/>
      <w:bookmarkStart w:id="44" w:name="_Toc6311"/>
      <w:bookmarkStart w:id="45" w:name="_Toc6773"/>
      <w:bookmarkStart w:id="46" w:name="_Toc22185"/>
      <w:bookmarkStart w:id="47" w:name="_Toc2918"/>
      <w:r>
        <w:rPr>
          <w:rFonts w:hint="eastAsia" w:ascii="仿宋" w:hAnsi="仿宋" w:eastAsia="仿宋" w:cs="仿宋"/>
          <w:b/>
          <w:color w:val="auto"/>
          <w:sz w:val="24"/>
        </w:rPr>
        <w:t>1.2 标的</w:t>
      </w:r>
      <w:bookmarkEnd w:id="43"/>
      <w:bookmarkEnd w:id="44"/>
      <w:bookmarkEnd w:id="45"/>
      <w:bookmarkEnd w:id="46"/>
      <w:bookmarkEnd w:id="47"/>
    </w:p>
    <w:p w14:paraId="64CD7656">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09D45D6">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ABC4A22">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52573057">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B9812A7">
      <w:pPr>
        <w:pStyle w:val="24"/>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14:paraId="6B795F9B">
      <w:pPr>
        <w:spacing w:line="440" w:lineRule="exact"/>
        <w:ind w:firstLine="480" w:firstLineChars="200"/>
        <w:rPr>
          <w:rFonts w:ascii="仿宋" w:hAnsi="仿宋" w:eastAsia="仿宋" w:cs="仿宋"/>
          <w:color w:val="auto"/>
          <w:sz w:val="24"/>
          <w:u w:val="single"/>
        </w:rPr>
      </w:pPr>
      <w:bookmarkStart w:id="48" w:name="_Toc21124"/>
      <w:bookmarkStart w:id="49" w:name="_Toc5635"/>
      <w:bookmarkStart w:id="50" w:name="_Toc4929"/>
      <w:bookmarkStart w:id="51" w:name="_Toc1386"/>
      <w:bookmarkStart w:id="52"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C1A320A">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6A049814">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DB8D5E9">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8"/>
      <w:bookmarkEnd w:id="49"/>
      <w:bookmarkEnd w:id="50"/>
      <w:bookmarkEnd w:id="51"/>
      <w:bookmarkEnd w:id="52"/>
    </w:p>
    <w:p w14:paraId="0AC697C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35CF08D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D678266">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1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183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8F4728">
            <w:pPr>
              <w:pStyle w:val="25"/>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3845EEF7">
            <w:pPr>
              <w:pStyle w:val="25"/>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57CA46C7">
            <w:pPr>
              <w:pStyle w:val="25"/>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0804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6C1E55">
            <w:pPr>
              <w:pStyle w:val="25"/>
              <w:spacing w:line="440" w:lineRule="exact"/>
              <w:ind w:firstLine="480" w:firstLineChars="200"/>
              <w:jc w:val="center"/>
              <w:rPr>
                <w:rFonts w:ascii="仿宋" w:hAnsi="仿宋" w:eastAsia="仿宋" w:cs="仿宋"/>
                <w:color w:val="auto"/>
                <w:sz w:val="24"/>
                <w:szCs w:val="24"/>
              </w:rPr>
            </w:pPr>
          </w:p>
        </w:tc>
        <w:tc>
          <w:tcPr>
            <w:tcW w:w="3402" w:type="dxa"/>
            <w:vAlign w:val="center"/>
          </w:tcPr>
          <w:p w14:paraId="18B9B8FB">
            <w:pPr>
              <w:pStyle w:val="25"/>
              <w:spacing w:line="440" w:lineRule="exact"/>
              <w:ind w:firstLine="480" w:firstLineChars="200"/>
              <w:jc w:val="center"/>
              <w:rPr>
                <w:rFonts w:ascii="仿宋" w:hAnsi="仿宋" w:eastAsia="仿宋" w:cs="仿宋"/>
                <w:color w:val="auto"/>
                <w:sz w:val="24"/>
                <w:szCs w:val="24"/>
              </w:rPr>
            </w:pPr>
          </w:p>
        </w:tc>
        <w:tc>
          <w:tcPr>
            <w:tcW w:w="2552" w:type="dxa"/>
            <w:vAlign w:val="center"/>
          </w:tcPr>
          <w:p w14:paraId="20538CDF">
            <w:pPr>
              <w:pStyle w:val="25"/>
              <w:spacing w:line="440" w:lineRule="exact"/>
              <w:ind w:firstLine="480" w:firstLineChars="200"/>
              <w:jc w:val="center"/>
              <w:rPr>
                <w:rFonts w:ascii="仿宋" w:hAnsi="仿宋" w:eastAsia="仿宋" w:cs="仿宋"/>
                <w:color w:val="auto"/>
                <w:sz w:val="24"/>
                <w:szCs w:val="24"/>
              </w:rPr>
            </w:pPr>
          </w:p>
        </w:tc>
      </w:tr>
      <w:tr w14:paraId="0EEF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A51FEF">
            <w:pPr>
              <w:pStyle w:val="25"/>
              <w:spacing w:line="440" w:lineRule="exact"/>
              <w:ind w:firstLine="480" w:firstLineChars="200"/>
              <w:jc w:val="center"/>
              <w:rPr>
                <w:rFonts w:ascii="仿宋" w:hAnsi="仿宋" w:eastAsia="仿宋" w:cs="仿宋"/>
                <w:color w:val="auto"/>
                <w:sz w:val="24"/>
                <w:szCs w:val="24"/>
              </w:rPr>
            </w:pPr>
          </w:p>
        </w:tc>
        <w:tc>
          <w:tcPr>
            <w:tcW w:w="3402" w:type="dxa"/>
            <w:vAlign w:val="center"/>
          </w:tcPr>
          <w:p w14:paraId="4AC1AC9C">
            <w:pPr>
              <w:pStyle w:val="25"/>
              <w:spacing w:line="440" w:lineRule="exact"/>
              <w:ind w:firstLine="480" w:firstLineChars="200"/>
              <w:jc w:val="center"/>
              <w:rPr>
                <w:rFonts w:ascii="仿宋" w:hAnsi="仿宋" w:eastAsia="仿宋" w:cs="仿宋"/>
                <w:color w:val="auto"/>
                <w:sz w:val="24"/>
                <w:szCs w:val="24"/>
              </w:rPr>
            </w:pPr>
          </w:p>
        </w:tc>
        <w:tc>
          <w:tcPr>
            <w:tcW w:w="2552" w:type="dxa"/>
            <w:vAlign w:val="center"/>
          </w:tcPr>
          <w:p w14:paraId="57594E29">
            <w:pPr>
              <w:pStyle w:val="25"/>
              <w:spacing w:line="440" w:lineRule="exact"/>
              <w:ind w:firstLine="480" w:firstLineChars="200"/>
              <w:jc w:val="center"/>
              <w:rPr>
                <w:rFonts w:ascii="仿宋" w:hAnsi="仿宋" w:eastAsia="仿宋" w:cs="仿宋"/>
                <w:color w:val="auto"/>
                <w:sz w:val="24"/>
                <w:szCs w:val="24"/>
              </w:rPr>
            </w:pPr>
          </w:p>
        </w:tc>
      </w:tr>
      <w:tr w14:paraId="677C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C9DF89">
            <w:pPr>
              <w:pStyle w:val="25"/>
              <w:spacing w:line="440" w:lineRule="exact"/>
              <w:ind w:firstLine="480" w:firstLineChars="200"/>
              <w:jc w:val="center"/>
              <w:rPr>
                <w:rFonts w:ascii="仿宋" w:hAnsi="仿宋" w:eastAsia="仿宋" w:cs="仿宋"/>
                <w:color w:val="auto"/>
                <w:sz w:val="24"/>
                <w:szCs w:val="24"/>
              </w:rPr>
            </w:pPr>
          </w:p>
        </w:tc>
        <w:tc>
          <w:tcPr>
            <w:tcW w:w="3402" w:type="dxa"/>
            <w:vAlign w:val="center"/>
          </w:tcPr>
          <w:p w14:paraId="54648723">
            <w:pPr>
              <w:pStyle w:val="25"/>
              <w:spacing w:line="440" w:lineRule="exact"/>
              <w:ind w:firstLine="480" w:firstLineChars="200"/>
              <w:jc w:val="center"/>
              <w:rPr>
                <w:rFonts w:ascii="仿宋" w:hAnsi="仿宋" w:eastAsia="仿宋" w:cs="仿宋"/>
                <w:color w:val="auto"/>
                <w:sz w:val="24"/>
                <w:szCs w:val="24"/>
              </w:rPr>
            </w:pPr>
          </w:p>
        </w:tc>
        <w:tc>
          <w:tcPr>
            <w:tcW w:w="2552" w:type="dxa"/>
            <w:vAlign w:val="center"/>
          </w:tcPr>
          <w:p w14:paraId="4169CCB1">
            <w:pPr>
              <w:pStyle w:val="25"/>
              <w:spacing w:line="440" w:lineRule="exact"/>
              <w:ind w:firstLine="480" w:firstLineChars="200"/>
              <w:jc w:val="center"/>
              <w:rPr>
                <w:rFonts w:ascii="仿宋" w:hAnsi="仿宋" w:eastAsia="仿宋" w:cs="仿宋"/>
                <w:color w:val="auto"/>
                <w:sz w:val="24"/>
                <w:szCs w:val="24"/>
              </w:rPr>
            </w:pPr>
          </w:p>
        </w:tc>
      </w:tr>
      <w:tr w14:paraId="0AAD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B9B655">
            <w:pPr>
              <w:pStyle w:val="25"/>
              <w:spacing w:line="440" w:lineRule="exact"/>
              <w:ind w:firstLine="480" w:firstLineChars="200"/>
              <w:jc w:val="center"/>
              <w:rPr>
                <w:rFonts w:ascii="仿宋" w:hAnsi="仿宋" w:eastAsia="仿宋" w:cs="仿宋"/>
                <w:color w:val="auto"/>
                <w:sz w:val="24"/>
                <w:szCs w:val="24"/>
              </w:rPr>
            </w:pPr>
          </w:p>
        </w:tc>
        <w:tc>
          <w:tcPr>
            <w:tcW w:w="3402" w:type="dxa"/>
            <w:vAlign w:val="center"/>
          </w:tcPr>
          <w:p w14:paraId="31B047ED">
            <w:pPr>
              <w:pStyle w:val="25"/>
              <w:spacing w:line="440" w:lineRule="exact"/>
              <w:ind w:firstLine="480" w:firstLineChars="200"/>
              <w:jc w:val="center"/>
              <w:rPr>
                <w:rFonts w:ascii="仿宋" w:hAnsi="仿宋" w:eastAsia="仿宋" w:cs="仿宋"/>
                <w:color w:val="auto"/>
                <w:sz w:val="24"/>
                <w:szCs w:val="24"/>
              </w:rPr>
            </w:pPr>
          </w:p>
        </w:tc>
        <w:tc>
          <w:tcPr>
            <w:tcW w:w="2552" w:type="dxa"/>
            <w:vAlign w:val="center"/>
          </w:tcPr>
          <w:p w14:paraId="5D9AF8B3">
            <w:pPr>
              <w:pStyle w:val="25"/>
              <w:spacing w:line="440" w:lineRule="exact"/>
              <w:ind w:firstLine="480" w:firstLineChars="200"/>
              <w:jc w:val="center"/>
              <w:rPr>
                <w:rFonts w:ascii="仿宋" w:hAnsi="仿宋" w:eastAsia="仿宋" w:cs="仿宋"/>
                <w:color w:val="auto"/>
                <w:sz w:val="24"/>
                <w:szCs w:val="24"/>
              </w:rPr>
            </w:pPr>
          </w:p>
        </w:tc>
      </w:tr>
      <w:tr w14:paraId="48C9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EAFC43E">
            <w:pPr>
              <w:pStyle w:val="25"/>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226E7D6A">
            <w:pPr>
              <w:pStyle w:val="25"/>
              <w:spacing w:line="440" w:lineRule="exact"/>
              <w:ind w:firstLine="480" w:firstLineChars="200"/>
              <w:jc w:val="center"/>
              <w:rPr>
                <w:rFonts w:ascii="仿宋" w:hAnsi="仿宋" w:eastAsia="仿宋" w:cs="仿宋"/>
                <w:color w:val="auto"/>
                <w:sz w:val="24"/>
                <w:szCs w:val="24"/>
              </w:rPr>
            </w:pPr>
          </w:p>
        </w:tc>
      </w:tr>
    </w:tbl>
    <w:p w14:paraId="79BB6EA0">
      <w:pPr>
        <w:spacing w:line="440" w:lineRule="exact"/>
        <w:ind w:firstLine="480" w:firstLineChars="200"/>
        <w:rPr>
          <w:rFonts w:ascii="仿宋" w:hAnsi="仿宋" w:eastAsia="仿宋" w:cs="仿宋"/>
          <w:color w:val="auto"/>
          <w:sz w:val="24"/>
        </w:rPr>
      </w:pPr>
      <w:bookmarkStart w:id="53" w:name="_Toc14993"/>
      <w:bookmarkStart w:id="54" w:name="_Toc26916"/>
      <w:bookmarkStart w:id="55" w:name="_Toc3654"/>
      <w:bookmarkStart w:id="56" w:name="_Toc30158"/>
      <w:bookmarkStart w:id="57" w:name="_Toc3050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0DFEB15">
      <w:pPr>
        <w:pStyle w:val="4"/>
        <w:spacing w:line="440" w:lineRule="exact"/>
        <w:ind w:left="0" w:firstLine="482" w:firstLineChars="200"/>
        <w:rPr>
          <w:rFonts w:ascii="仿宋" w:eastAsia="仿宋" w:cs="仿宋"/>
          <w:color w:val="auto"/>
          <w:lang w:val="en-US"/>
        </w:rPr>
      </w:pPr>
      <w:r>
        <w:rPr>
          <w:rFonts w:hint="eastAsia" w:ascii="仿宋" w:eastAsia="仿宋" w:cs="仿宋"/>
          <w:color w:val="auto"/>
          <w:sz w:val="24"/>
          <w:lang w:val="en-US"/>
        </w:rPr>
        <w:t xml:space="preserve">    </w:t>
      </w: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53"/>
    <w:bookmarkEnd w:id="54"/>
    <w:bookmarkEnd w:id="55"/>
    <w:bookmarkEnd w:id="56"/>
    <w:bookmarkEnd w:id="57"/>
    <w:p w14:paraId="08E8BBD0">
      <w:pPr>
        <w:pStyle w:val="24"/>
        <w:spacing w:before="0" w:beforeAutospacing="0" w:after="0" w:afterAutospacing="0" w:line="440" w:lineRule="exact"/>
        <w:ind w:firstLine="482" w:firstLineChars="200"/>
        <w:rPr>
          <w:rFonts w:ascii="仿宋" w:hAnsi="仿宋" w:eastAsia="仿宋" w:cs="仿宋"/>
          <w:b/>
          <w:color w:val="auto"/>
        </w:rPr>
      </w:pPr>
      <w:bookmarkStart w:id="58" w:name="_Toc22618"/>
      <w:bookmarkStart w:id="59" w:name="_Toc1814"/>
      <w:bookmarkStart w:id="60" w:name="_Toc10340"/>
      <w:bookmarkStart w:id="61" w:name="_Toc11108"/>
      <w:bookmarkStart w:id="62" w:name="_Toc31421"/>
      <w:bookmarkStart w:id="63" w:name="_Toc8772"/>
      <w:bookmarkStart w:id="64" w:name="_Toc3625"/>
      <w:bookmarkStart w:id="65" w:name="_Toc4760"/>
      <w:r>
        <w:rPr>
          <w:rFonts w:hint="eastAsia" w:ascii="仿宋" w:hAnsi="仿宋" w:eastAsia="仿宋" w:cs="仿宋"/>
          <w:b/>
          <w:color w:val="auto"/>
        </w:rPr>
        <w:t>1.4履约保证金</w:t>
      </w:r>
    </w:p>
    <w:p w14:paraId="0BC90D2D">
      <w:pPr>
        <w:pStyle w:val="24"/>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112307ED">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EBEEF2E">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68650DCB">
      <w:pPr>
        <w:pStyle w:val="4"/>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803CE55">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59645C10">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8"/>
      <w:bookmarkEnd w:id="59"/>
      <w:bookmarkEnd w:id="60"/>
      <w:r>
        <w:rPr>
          <w:rFonts w:hint="eastAsia" w:ascii="仿宋" w:hAnsi="仿宋" w:eastAsia="仿宋" w:cs="仿宋"/>
          <w:b/>
          <w:color w:val="auto"/>
          <w:sz w:val="24"/>
        </w:rPr>
        <w:t>预付款</w:t>
      </w:r>
    </w:p>
    <w:p w14:paraId="7E9930C9">
      <w:pPr>
        <w:pStyle w:val="24"/>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1454F0F8">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44FFE275">
      <w:pPr>
        <w:pStyle w:val="24"/>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07E8FBBE">
      <w:pPr>
        <w:pStyle w:val="24"/>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1613AA8F">
      <w:pPr>
        <w:pStyle w:val="24"/>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14:paraId="473955F3">
      <w:pPr>
        <w:pStyle w:val="24"/>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6B46C0A">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9BC80D6">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1"/>
      <w:bookmarkEnd w:id="62"/>
      <w:bookmarkEnd w:id="63"/>
      <w:bookmarkEnd w:id="64"/>
      <w:bookmarkEnd w:id="65"/>
    </w:p>
    <w:p w14:paraId="5D092DFA">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8DC5E2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153546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AB53705">
      <w:pPr>
        <w:spacing w:line="440" w:lineRule="exact"/>
        <w:ind w:firstLine="480" w:firstLineChars="200"/>
        <w:outlineLvl w:val="0"/>
        <w:rPr>
          <w:rFonts w:ascii="仿宋" w:hAnsi="仿宋" w:eastAsia="仿宋" w:cs="仿宋"/>
          <w:bCs/>
          <w:color w:val="auto"/>
          <w:sz w:val="24"/>
        </w:rPr>
      </w:pPr>
      <w:bookmarkStart w:id="66" w:name="_Toc5698"/>
      <w:bookmarkStart w:id="67" w:name="_Toc3079"/>
      <w:bookmarkStart w:id="68" w:name="_Toc8586"/>
      <w:bookmarkStart w:id="69" w:name="_Toc24662"/>
      <w:bookmarkStart w:id="70" w:name="_Toc2375"/>
      <w:r>
        <w:rPr>
          <w:rFonts w:hint="eastAsia" w:ascii="仿宋" w:hAnsi="仿宋" w:eastAsia="仿宋" w:cs="仿宋"/>
          <w:bCs/>
          <w:color w:val="auto"/>
          <w:sz w:val="24"/>
        </w:rPr>
        <w:t>1.7.4若服务涉及货物的，则货物的：</w:t>
      </w:r>
    </w:p>
    <w:p w14:paraId="69A791A9">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359A53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9DABB3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3515110">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6"/>
      <w:bookmarkEnd w:id="67"/>
      <w:bookmarkEnd w:id="68"/>
      <w:bookmarkEnd w:id="69"/>
      <w:bookmarkEnd w:id="70"/>
    </w:p>
    <w:p w14:paraId="54ADAC9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5CAC9D0B">
      <w:pPr>
        <w:pStyle w:val="4"/>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113472D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0885406E">
      <w:pPr>
        <w:spacing w:line="440" w:lineRule="exact"/>
        <w:ind w:firstLine="480" w:firstLineChars="200"/>
        <w:rPr>
          <w:rFonts w:ascii="仿宋" w:hAnsi="仿宋" w:eastAsia="仿宋" w:cs="仿宋"/>
          <w:color w:val="auto"/>
          <w:sz w:val="24"/>
        </w:rPr>
      </w:pPr>
      <w:bookmarkStart w:id="71" w:name="_Toc32454"/>
      <w:bookmarkStart w:id="72" w:name="_Toc9497"/>
      <w:bookmarkStart w:id="73" w:name="_Toc26807"/>
      <w:bookmarkStart w:id="74" w:name="_Toc18683"/>
      <w:bookmarkStart w:id="75" w:name="_Toc30329"/>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7753AB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8B9CC5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6E86C08">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1"/>
    <w:bookmarkEnd w:id="72"/>
    <w:bookmarkEnd w:id="73"/>
    <w:bookmarkEnd w:id="74"/>
    <w:bookmarkEnd w:id="75"/>
    <w:p w14:paraId="6B4D3499">
      <w:pPr>
        <w:spacing w:line="440" w:lineRule="exact"/>
        <w:ind w:firstLine="482" w:firstLineChars="200"/>
        <w:outlineLvl w:val="0"/>
        <w:rPr>
          <w:rFonts w:ascii="仿宋" w:hAnsi="仿宋" w:eastAsia="仿宋" w:cs="仿宋"/>
          <w:b/>
          <w:color w:val="auto"/>
          <w:sz w:val="24"/>
        </w:rPr>
      </w:pPr>
      <w:bookmarkStart w:id="76" w:name="_Toc16021"/>
      <w:bookmarkStart w:id="77" w:name="_Toc28375"/>
      <w:bookmarkStart w:id="78" w:name="_Toc15583"/>
      <w:r>
        <w:rPr>
          <w:rFonts w:hint="eastAsia" w:ascii="仿宋" w:hAnsi="仿宋" w:eastAsia="仿宋" w:cs="仿宋"/>
          <w:b/>
          <w:color w:val="auto"/>
          <w:sz w:val="24"/>
        </w:rPr>
        <w:t>1.9合同争议的解决</w:t>
      </w:r>
      <w:bookmarkEnd w:id="76"/>
      <w:bookmarkEnd w:id="77"/>
      <w:bookmarkEnd w:id="78"/>
    </w:p>
    <w:p w14:paraId="316B2E3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14:paraId="566824C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7F874AE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4F7204CB">
      <w:pPr>
        <w:spacing w:line="440" w:lineRule="exact"/>
        <w:ind w:firstLine="482" w:firstLineChars="200"/>
        <w:outlineLvl w:val="0"/>
        <w:rPr>
          <w:rFonts w:ascii="仿宋" w:hAnsi="仿宋" w:eastAsia="仿宋" w:cs="仿宋"/>
          <w:b/>
          <w:color w:val="auto"/>
          <w:sz w:val="24"/>
        </w:rPr>
      </w:pPr>
      <w:bookmarkStart w:id="79" w:name="_Toc7245"/>
      <w:bookmarkStart w:id="80" w:name="_Toc11173"/>
      <w:bookmarkStart w:id="81" w:name="_Toc15322"/>
      <w:r>
        <w:rPr>
          <w:rFonts w:hint="eastAsia" w:ascii="仿宋" w:hAnsi="仿宋" w:eastAsia="仿宋" w:cs="仿宋"/>
          <w:b/>
          <w:color w:val="auto"/>
          <w:sz w:val="24"/>
        </w:rPr>
        <w:t>2.0 合同生效</w:t>
      </w:r>
      <w:bookmarkEnd w:id="79"/>
      <w:bookmarkEnd w:id="80"/>
      <w:bookmarkEnd w:id="81"/>
    </w:p>
    <w:p w14:paraId="4E214B6B">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4BA23EE2">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062EF922">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0BD8F7BF">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14:paraId="3F6D75D5">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6FD5C213">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7290514">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14:paraId="6C757714">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06652D5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0EE8B0D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66FE06CE">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41B253C9">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14:paraId="648C2A0F">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14:paraId="70D3842C">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14:paraId="7651BCCA">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3AEECBEE">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14:paraId="15812795">
      <w:pPr>
        <w:pStyle w:val="22"/>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14:paraId="667A7B94">
      <w:pPr>
        <w:spacing w:line="560" w:lineRule="exact"/>
        <w:ind w:firstLine="482" w:firstLineChars="200"/>
        <w:outlineLvl w:val="0"/>
        <w:rPr>
          <w:rFonts w:ascii="仿宋" w:hAnsi="仿宋" w:eastAsia="仿宋" w:cs="仿宋"/>
          <w:b/>
          <w:color w:val="auto"/>
          <w:sz w:val="24"/>
        </w:rPr>
      </w:pPr>
      <w:bookmarkStart w:id="82" w:name="_Toc25079"/>
      <w:bookmarkStart w:id="83" w:name="_Toc31297"/>
      <w:bookmarkStart w:id="84" w:name="_Toc19680"/>
      <w:bookmarkStart w:id="85" w:name="_Toc14021"/>
      <w:bookmarkStart w:id="86" w:name="_Toc5228"/>
      <w:r>
        <w:rPr>
          <w:rFonts w:hint="eastAsia" w:ascii="仿宋" w:hAnsi="仿宋" w:eastAsia="仿宋" w:cs="仿宋"/>
          <w:b/>
          <w:color w:val="auto"/>
          <w:sz w:val="24"/>
        </w:rPr>
        <w:t>2.1 定义</w:t>
      </w:r>
      <w:bookmarkEnd w:id="82"/>
      <w:bookmarkEnd w:id="83"/>
      <w:bookmarkEnd w:id="84"/>
      <w:bookmarkEnd w:id="85"/>
      <w:bookmarkEnd w:id="86"/>
    </w:p>
    <w:p w14:paraId="45B8AA3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3DE6FD8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E911ED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79D0E8F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24FC1EB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3C9B335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862B8F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14:paraId="30193C76">
      <w:pPr>
        <w:spacing w:line="560" w:lineRule="exact"/>
        <w:ind w:firstLine="482" w:firstLineChars="200"/>
        <w:outlineLvl w:val="0"/>
        <w:rPr>
          <w:rFonts w:ascii="仿宋" w:hAnsi="仿宋" w:eastAsia="仿宋" w:cs="仿宋"/>
          <w:b/>
          <w:color w:val="auto"/>
          <w:sz w:val="24"/>
        </w:rPr>
      </w:pPr>
      <w:bookmarkStart w:id="87" w:name="_Toc16752"/>
      <w:bookmarkStart w:id="88" w:name="_Toc3769"/>
      <w:bookmarkStart w:id="89" w:name="_Toc31402"/>
      <w:bookmarkStart w:id="90" w:name="_Toc23289"/>
      <w:bookmarkStart w:id="91" w:name="_Toc19539"/>
      <w:r>
        <w:rPr>
          <w:rFonts w:hint="eastAsia" w:ascii="仿宋" w:hAnsi="仿宋" w:eastAsia="仿宋" w:cs="仿宋"/>
          <w:b/>
          <w:color w:val="auto"/>
          <w:sz w:val="24"/>
        </w:rPr>
        <w:t>2.2 技术规范</w:t>
      </w:r>
      <w:bookmarkEnd w:id="87"/>
      <w:bookmarkEnd w:id="88"/>
      <w:bookmarkEnd w:id="89"/>
      <w:bookmarkEnd w:id="90"/>
      <w:bookmarkEnd w:id="91"/>
    </w:p>
    <w:p w14:paraId="3070E5E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7006D78">
      <w:pPr>
        <w:spacing w:line="560" w:lineRule="exact"/>
        <w:ind w:firstLine="482" w:firstLineChars="200"/>
        <w:outlineLvl w:val="0"/>
        <w:rPr>
          <w:rFonts w:ascii="仿宋" w:hAnsi="仿宋" w:eastAsia="仿宋" w:cs="仿宋"/>
          <w:b/>
          <w:color w:val="auto"/>
          <w:sz w:val="24"/>
        </w:rPr>
      </w:pPr>
      <w:bookmarkStart w:id="92" w:name="_Toc9161"/>
      <w:bookmarkStart w:id="93" w:name="_Toc4133"/>
      <w:bookmarkStart w:id="94" w:name="_Toc12412"/>
      <w:bookmarkStart w:id="95" w:name="_Toc13673"/>
      <w:bookmarkStart w:id="96" w:name="_Toc27945"/>
      <w:r>
        <w:rPr>
          <w:rFonts w:hint="eastAsia" w:ascii="仿宋" w:hAnsi="仿宋" w:eastAsia="仿宋" w:cs="仿宋"/>
          <w:b/>
          <w:color w:val="auto"/>
          <w:sz w:val="24"/>
        </w:rPr>
        <w:t>2.3 知识产权</w:t>
      </w:r>
      <w:bookmarkEnd w:id="92"/>
      <w:bookmarkEnd w:id="93"/>
      <w:bookmarkEnd w:id="94"/>
      <w:bookmarkEnd w:id="95"/>
      <w:bookmarkEnd w:id="96"/>
    </w:p>
    <w:p w14:paraId="2396051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A62394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77604CA">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14:paraId="1B29408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634A8D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7D2E131D">
      <w:pPr>
        <w:spacing w:line="560" w:lineRule="exact"/>
        <w:ind w:firstLine="482" w:firstLineChars="200"/>
        <w:outlineLvl w:val="0"/>
        <w:rPr>
          <w:rFonts w:ascii="仿宋" w:hAnsi="仿宋" w:eastAsia="仿宋" w:cs="仿宋"/>
          <w:b/>
          <w:color w:val="auto"/>
          <w:sz w:val="24"/>
        </w:rPr>
      </w:pPr>
      <w:bookmarkStart w:id="97" w:name="_Toc26555"/>
      <w:bookmarkStart w:id="98" w:name="_Toc32670"/>
      <w:bookmarkStart w:id="99" w:name="_Toc22011"/>
      <w:bookmarkStart w:id="100" w:name="_Toc15447"/>
      <w:bookmarkStart w:id="101" w:name="_Toc31233"/>
      <w:r>
        <w:rPr>
          <w:rFonts w:hint="eastAsia" w:ascii="仿宋" w:hAnsi="仿宋" w:eastAsia="仿宋" w:cs="仿宋"/>
          <w:b/>
          <w:color w:val="auto"/>
          <w:sz w:val="24"/>
        </w:rPr>
        <w:t>2.5 结算方式和付款条件</w:t>
      </w:r>
      <w:bookmarkEnd w:id="97"/>
      <w:bookmarkEnd w:id="98"/>
      <w:bookmarkEnd w:id="99"/>
      <w:bookmarkEnd w:id="100"/>
      <w:bookmarkEnd w:id="101"/>
    </w:p>
    <w:p w14:paraId="02274F2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4F60575">
      <w:pPr>
        <w:spacing w:line="560" w:lineRule="exact"/>
        <w:ind w:firstLine="482" w:firstLineChars="200"/>
        <w:outlineLvl w:val="0"/>
        <w:rPr>
          <w:rFonts w:ascii="仿宋" w:hAnsi="仿宋" w:eastAsia="仿宋" w:cs="仿宋"/>
          <w:b/>
          <w:color w:val="auto"/>
          <w:sz w:val="24"/>
        </w:rPr>
      </w:pPr>
      <w:bookmarkStart w:id="102" w:name="_Toc16163"/>
      <w:bookmarkStart w:id="103" w:name="_Toc30507"/>
      <w:bookmarkStart w:id="104" w:name="_Toc18990"/>
      <w:bookmarkStart w:id="105" w:name="_Toc13154"/>
      <w:bookmarkStart w:id="106" w:name="_Toc13467"/>
      <w:r>
        <w:rPr>
          <w:rFonts w:hint="eastAsia" w:ascii="仿宋" w:hAnsi="仿宋" w:eastAsia="仿宋" w:cs="仿宋"/>
          <w:b/>
          <w:color w:val="auto"/>
          <w:sz w:val="24"/>
        </w:rPr>
        <w:t>2.6 技术资料和保密义务</w:t>
      </w:r>
      <w:bookmarkEnd w:id="102"/>
      <w:bookmarkEnd w:id="103"/>
      <w:bookmarkEnd w:id="104"/>
      <w:bookmarkEnd w:id="105"/>
      <w:bookmarkEnd w:id="106"/>
    </w:p>
    <w:p w14:paraId="40EB129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29C8D36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77F1FCF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B07E1E9">
      <w:pPr>
        <w:spacing w:line="560" w:lineRule="exact"/>
        <w:ind w:firstLine="482" w:firstLineChars="200"/>
        <w:outlineLvl w:val="0"/>
        <w:rPr>
          <w:rFonts w:ascii="仿宋" w:hAnsi="仿宋" w:eastAsia="仿宋" w:cs="仿宋"/>
          <w:b/>
          <w:color w:val="auto"/>
          <w:sz w:val="24"/>
        </w:rPr>
      </w:pPr>
      <w:bookmarkStart w:id="107" w:name="_Toc19069"/>
      <w:r>
        <w:rPr>
          <w:rFonts w:hint="eastAsia" w:ascii="仿宋" w:hAnsi="仿宋" w:eastAsia="仿宋" w:cs="仿宋"/>
          <w:b/>
          <w:color w:val="auto"/>
          <w:sz w:val="24"/>
        </w:rPr>
        <w:t>2.7 质量保证</w:t>
      </w:r>
      <w:bookmarkEnd w:id="107"/>
    </w:p>
    <w:p w14:paraId="6E0205C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1AB6341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60DC574C">
      <w:pPr>
        <w:spacing w:line="560" w:lineRule="exact"/>
        <w:ind w:firstLine="482" w:firstLineChars="200"/>
        <w:outlineLvl w:val="0"/>
        <w:rPr>
          <w:rFonts w:ascii="仿宋" w:hAnsi="仿宋" w:eastAsia="仿宋" w:cs="仿宋"/>
          <w:b/>
          <w:color w:val="auto"/>
          <w:sz w:val="24"/>
        </w:rPr>
      </w:pPr>
      <w:bookmarkStart w:id="108" w:name="_Toc22267"/>
      <w:r>
        <w:rPr>
          <w:rFonts w:hint="eastAsia" w:ascii="仿宋" w:hAnsi="仿宋" w:eastAsia="仿宋" w:cs="仿宋"/>
          <w:b/>
          <w:color w:val="auto"/>
          <w:sz w:val="24"/>
        </w:rPr>
        <w:t>2.8 延迟履行</w:t>
      </w:r>
      <w:bookmarkEnd w:id="108"/>
    </w:p>
    <w:p w14:paraId="45381E2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137B944">
      <w:pPr>
        <w:spacing w:line="560" w:lineRule="exact"/>
        <w:ind w:firstLine="482" w:firstLineChars="200"/>
        <w:outlineLvl w:val="0"/>
        <w:rPr>
          <w:rFonts w:ascii="仿宋" w:hAnsi="仿宋" w:eastAsia="仿宋" w:cs="仿宋"/>
          <w:b/>
          <w:color w:val="auto"/>
          <w:sz w:val="24"/>
        </w:rPr>
      </w:pPr>
      <w:bookmarkStart w:id="109" w:name="_Toc10611"/>
      <w:r>
        <w:rPr>
          <w:rFonts w:hint="eastAsia" w:ascii="仿宋" w:hAnsi="仿宋" w:eastAsia="仿宋" w:cs="仿宋"/>
          <w:b/>
          <w:color w:val="auto"/>
          <w:sz w:val="24"/>
        </w:rPr>
        <w:t>2.9 合同变更</w:t>
      </w:r>
      <w:bookmarkEnd w:id="109"/>
    </w:p>
    <w:p w14:paraId="226AB1E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3B48BBE">
      <w:pPr>
        <w:spacing w:line="560" w:lineRule="exact"/>
        <w:ind w:firstLine="482" w:firstLineChars="200"/>
        <w:outlineLvl w:val="0"/>
        <w:rPr>
          <w:rFonts w:ascii="仿宋" w:hAnsi="仿宋" w:eastAsia="仿宋" w:cs="仿宋"/>
          <w:b/>
          <w:color w:val="auto"/>
          <w:sz w:val="24"/>
        </w:rPr>
      </w:pPr>
      <w:bookmarkStart w:id="110" w:name="_Toc23368"/>
      <w:bookmarkStart w:id="111" w:name="_Toc10663"/>
      <w:bookmarkStart w:id="112" w:name="_Toc21830"/>
      <w:bookmarkStart w:id="113" w:name="_Toc42"/>
      <w:bookmarkStart w:id="114" w:name="_Toc26689"/>
      <w:r>
        <w:rPr>
          <w:rFonts w:hint="eastAsia" w:ascii="仿宋" w:hAnsi="仿宋" w:eastAsia="仿宋" w:cs="仿宋"/>
          <w:b/>
          <w:color w:val="auto"/>
          <w:sz w:val="24"/>
        </w:rPr>
        <w:t>2.10 合同转让和分包</w:t>
      </w:r>
      <w:bookmarkEnd w:id="110"/>
      <w:bookmarkEnd w:id="111"/>
      <w:bookmarkEnd w:id="112"/>
      <w:bookmarkEnd w:id="113"/>
      <w:bookmarkEnd w:id="114"/>
    </w:p>
    <w:p w14:paraId="31E8C84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C809439">
      <w:pPr>
        <w:spacing w:line="560" w:lineRule="exact"/>
        <w:ind w:firstLine="482" w:firstLineChars="200"/>
        <w:outlineLvl w:val="0"/>
        <w:rPr>
          <w:rFonts w:ascii="仿宋" w:hAnsi="仿宋" w:eastAsia="仿宋" w:cs="仿宋"/>
          <w:b/>
          <w:color w:val="auto"/>
          <w:sz w:val="24"/>
        </w:rPr>
      </w:pPr>
      <w:bookmarkStart w:id="115" w:name="_Toc25571"/>
      <w:bookmarkStart w:id="116" w:name="_Toc26633"/>
      <w:bookmarkStart w:id="117" w:name="_Toc4720"/>
      <w:bookmarkStart w:id="118" w:name="_Toc14371"/>
      <w:bookmarkStart w:id="119" w:name="_Toc32494"/>
      <w:r>
        <w:rPr>
          <w:rFonts w:hint="eastAsia" w:ascii="仿宋" w:hAnsi="仿宋" w:eastAsia="仿宋" w:cs="仿宋"/>
          <w:b/>
          <w:color w:val="auto"/>
          <w:sz w:val="24"/>
        </w:rPr>
        <w:t>2.11 不可抗力</w:t>
      </w:r>
      <w:bookmarkEnd w:id="115"/>
      <w:bookmarkEnd w:id="116"/>
      <w:bookmarkEnd w:id="117"/>
      <w:bookmarkEnd w:id="118"/>
      <w:bookmarkEnd w:id="119"/>
    </w:p>
    <w:p w14:paraId="5DCD4BB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1FC0DA2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930616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72059BC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34A561E7">
      <w:pPr>
        <w:spacing w:line="560" w:lineRule="exact"/>
        <w:ind w:firstLine="482" w:firstLineChars="200"/>
        <w:outlineLvl w:val="0"/>
        <w:rPr>
          <w:rFonts w:ascii="仿宋" w:hAnsi="仿宋" w:eastAsia="仿宋" w:cs="仿宋"/>
          <w:b/>
          <w:color w:val="auto"/>
          <w:sz w:val="24"/>
        </w:rPr>
      </w:pPr>
      <w:bookmarkStart w:id="120" w:name="_Toc25783"/>
      <w:bookmarkStart w:id="121" w:name="_Toc14115"/>
      <w:bookmarkStart w:id="122" w:name="_Toc3638"/>
      <w:bookmarkStart w:id="123" w:name="_Toc23854"/>
      <w:bookmarkStart w:id="124" w:name="_Toc24465"/>
      <w:r>
        <w:rPr>
          <w:rFonts w:hint="eastAsia" w:ascii="仿宋" w:hAnsi="仿宋" w:eastAsia="仿宋" w:cs="仿宋"/>
          <w:b/>
          <w:color w:val="auto"/>
          <w:sz w:val="24"/>
        </w:rPr>
        <w:t>2.12 税费</w:t>
      </w:r>
      <w:bookmarkEnd w:id="120"/>
      <w:bookmarkEnd w:id="121"/>
      <w:bookmarkEnd w:id="122"/>
      <w:bookmarkEnd w:id="123"/>
      <w:bookmarkEnd w:id="124"/>
    </w:p>
    <w:p w14:paraId="50B856C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5AE2505D">
      <w:pPr>
        <w:spacing w:line="560" w:lineRule="exact"/>
        <w:ind w:firstLine="482" w:firstLineChars="200"/>
        <w:outlineLvl w:val="0"/>
        <w:rPr>
          <w:rFonts w:ascii="仿宋" w:hAnsi="仿宋" w:eastAsia="仿宋" w:cs="仿宋"/>
          <w:b/>
          <w:color w:val="auto"/>
          <w:sz w:val="24"/>
        </w:rPr>
      </w:pPr>
      <w:bookmarkStart w:id="125" w:name="_Toc25525"/>
      <w:bookmarkStart w:id="126" w:name="_Toc14814"/>
      <w:bookmarkStart w:id="127" w:name="_Toc30105"/>
      <w:bookmarkStart w:id="128" w:name="_Toc26883"/>
      <w:bookmarkStart w:id="129" w:name="_Toc7315"/>
      <w:r>
        <w:rPr>
          <w:rFonts w:hint="eastAsia" w:ascii="仿宋" w:hAnsi="仿宋" w:eastAsia="仿宋" w:cs="仿宋"/>
          <w:b/>
          <w:color w:val="auto"/>
          <w:sz w:val="24"/>
        </w:rPr>
        <w:t>2.13 乙方破产</w:t>
      </w:r>
      <w:bookmarkEnd w:id="125"/>
      <w:bookmarkEnd w:id="126"/>
      <w:bookmarkEnd w:id="127"/>
      <w:bookmarkEnd w:id="128"/>
      <w:bookmarkEnd w:id="129"/>
    </w:p>
    <w:p w14:paraId="391E85F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832EDA">
      <w:pPr>
        <w:spacing w:line="560" w:lineRule="exact"/>
        <w:ind w:firstLine="482" w:firstLineChars="200"/>
        <w:outlineLvl w:val="0"/>
        <w:rPr>
          <w:rFonts w:ascii="仿宋" w:hAnsi="仿宋" w:eastAsia="仿宋" w:cs="仿宋"/>
          <w:b/>
          <w:color w:val="auto"/>
          <w:sz w:val="24"/>
        </w:rPr>
      </w:pPr>
      <w:bookmarkStart w:id="130" w:name="_Toc1123"/>
      <w:bookmarkStart w:id="131" w:name="_Toc2016"/>
      <w:bookmarkStart w:id="132" w:name="_Toc23323"/>
      <w:r>
        <w:rPr>
          <w:rFonts w:hint="eastAsia" w:ascii="仿宋" w:hAnsi="仿宋" w:eastAsia="仿宋" w:cs="仿宋"/>
          <w:b/>
          <w:color w:val="auto"/>
          <w:sz w:val="24"/>
        </w:rPr>
        <w:t>2.14 合同中止、终止</w:t>
      </w:r>
      <w:bookmarkEnd w:id="130"/>
      <w:bookmarkEnd w:id="131"/>
      <w:bookmarkEnd w:id="132"/>
    </w:p>
    <w:p w14:paraId="6713C55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37B8069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157B9B9B">
      <w:pPr>
        <w:spacing w:line="560" w:lineRule="exact"/>
        <w:ind w:firstLine="482" w:firstLineChars="200"/>
        <w:outlineLvl w:val="0"/>
        <w:rPr>
          <w:rFonts w:ascii="仿宋" w:hAnsi="仿宋" w:eastAsia="仿宋" w:cs="仿宋"/>
          <w:b/>
          <w:color w:val="auto"/>
          <w:sz w:val="24"/>
        </w:rPr>
      </w:pPr>
      <w:bookmarkStart w:id="133" w:name="_Toc17363"/>
      <w:bookmarkStart w:id="134" w:name="_Toc14525"/>
      <w:bookmarkStart w:id="135" w:name="_Toc1969"/>
      <w:r>
        <w:rPr>
          <w:rFonts w:hint="eastAsia" w:ascii="仿宋" w:hAnsi="仿宋" w:eastAsia="仿宋" w:cs="仿宋"/>
          <w:b/>
          <w:color w:val="auto"/>
          <w:sz w:val="24"/>
        </w:rPr>
        <w:t>2.15 检验和验收</w:t>
      </w:r>
      <w:bookmarkEnd w:id="133"/>
      <w:bookmarkEnd w:id="134"/>
      <w:bookmarkEnd w:id="135"/>
    </w:p>
    <w:p w14:paraId="25524CBD">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2D9A5532">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6F99053">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7AC32C85">
      <w:pPr>
        <w:spacing w:line="560" w:lineRule="exact"/>
        <w:ind w:firstLine="482" w:firstLineChars="200"/>
        <w:outlineLvl w:val="0"/>
        <w:rPr>
          <w:rFonts w:ascii="仿宋" w:hAnsi="仿宋" w:eastAsia="仿宋" w:cs="仿宋"/>
          <w:b/>
          <w:color w:val="auto"/>
          <w:sz w:val="24"/>
        </w:rPr>
      </w:pPr>
      <w:bookmarkStart w:id="136" w:name="_Toc31892"/>
      <w:bookmarkStart w:id="137" w:name="_Toc12666"/>
      <w:bookmarkStart w:id="138" w:name="_Toc9808"/>
      <w:bookmarkStart w:id="139" w:name="_Toc25198"/>
      <w:bookmarkStart w:id="140" w:name="_Toc2308"/>
      <w:r>
        <w:rPr>
          <w:rFonts w:hint="eastAsia" w:ascii="仿宋" w:hAnsi="仿宋" w:eastAsia="仿宋" w:cs="仿宋"/>
          <w:b/>
          <w:color w:val="auto"/>
          <w:sz w:val="24"/>
        </w:rPr>
        <w:t>2.16 通知和送达</w:t>
      </w:r>
      <w:bookmarkEnd w:id="136"/>
      <w:bookmarkEnd w:id="137"/>
      <w:bookmarkEnd w:id="138"/>
      <w:bookmarkEnd w:id="139"/>
      <w:bookmarkEnd w:id="140"/>
    </w:p>
    <w:p w14:paraId="2F3D8918">
      <w:pPr>
        <w:spacing w:line="560" w:lineRule="exact"/>
        <w:ind w:firstLine="480" w:firstLineChars="200"/>
        <w:rPr>
          <w:rFonts w:ascii="仿宋" w:hAnsi="仿宋" w:eastAsia="仿宋" w:cs="仿宋"/>
          <w:color w:val="auto"/>
          <w:sz w:val="24"/>
        </w:rPr>
      </w:pPr>
      <w:bookmarkStart w:id="141" w:name="_Toc18401"/>
      <w:bookmarkStart w:id="142"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2862DB6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7F26DA20">
      <w:pPr>
        <w:spacing w:line="560" w:lineRule="exact"/>
        <w:ind w:firstLine="482" w:firstLineChars="200"/>
        <w:outlineLvl w:val="0"/>
        <w:rPr>
          <w:rFonts w:ascii="仿宋" w:hAnsi="仿宋" w:eastAsia="仿宋" w:cs="仿宋"/>
          <w:b/>
          <w:color w:val="auto"/>
          <w:sz w:val="24"/>
        </w:rPr>
      </w:pPr>
      <w:bookmarkStart w:id="143" w:name="_Toc5063"/>
      <w:bookmarkStart w:id="144" w:name="_Toc27644"/>
      <w:bookmarkStart w:id="145" w:name="_Toc20808"/>
      <w:bookmarkStart w:id="146" w:name="_Toc28906"/>
      <w:bookmarkStart w:id="147" w:name="_Toc12254"/>
      <w:r>
        <w:rPr>
          <w:rFonts w:hint="eastAsia" w:ascii="仿宋" w:hAnsi="仿宋" w:eastAsia="仿宋" w:cs="仿宋"/>
          <w:b/>
          <w:color w:val="auto"/>
          <w:sz w:val="24"/>
        </w:rPr>
        <w:t>2.17 合同使用的文字和适用的法律</w:t>
      </w:r>
      <w:bookmarkEnd w:id="143"/>
      <w:bookmarkEnd w:id="144"/>
      <w:bookmarkEnd w:id="145"/>
      <w:bookmarkEnd w:id="146"/>
      <w:bookmarkEnd w:id="147"/>
    </w:p>
    <w:p w14:paraId="6D8885A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14:paraId="27BBB9C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14:paraId="3825179B">
      <w:pPr>
        <w:spacing w:line="560" w:lineRule="exact"/>
        <w:ind w:firstLine="482" w:firstLineChars="200"/>
        <w:outlineLvl w:val="0"/>
        <w:rPr>
          <w:rFonts w:ascii="仿宋" w:hAnsi="仿宋" w:eastAsia="仿宋" w:cs="仿宋"/>
          <w:b/>
          <w:color w:val="auto"/>
          <w:sz w:val="24"/>
        </w:rPr>
      </w:pPr>
      <w:bookmarkStart w:id="148" w:name="_Toc30599"/>
      <w:bookmarkStart w:id="149" w:name="_Toc4355"/>
      <w:bookmarkStart w:id="150" w:name="_Toc18540"/>
      <w:r>
        <w:rPr>
          <w:rFonts w:hint="eastAsia" w:ascii="仿宋" w:hAnsi="仿宋" w:eastAsia="仿宋" w:cs="仿宋"/>
          <w:b/>
          <w:color w:val="auto"/>
          <w:sz w:val="24"/>
        </w:rPr>
        <w:t>2.18 计量单位</w:t>
      </w:r>
      <w:bookmarkEnd w:id="148"/>
      <w:bookmarkEnd w:id="149"/>
      <w:bookmarkEnd w:id="150"/>
    </w:p>
    <w:p w14:paraId="79EA395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3D77537B">
      <w:pPr>
        <w:spacing w:line="560" w:lineRule="exact"/>
        <w:ind w:firstLine="482" w:firstLineChars="200"/>
        <w:outlineLvl w:val="0"/>
        <w:rPr>
          <w:rFonts w:ascii="仿宋" w:hAnsi="仿宋" w:eastAsia="仿宋" w:cs="仿宋"/>
          <w:b/>
          <w:color w:val="auto"/>
          <w:sz w:val="24"/>
        </w:rPr>
      </w:pPr>
      <w:bookmarkStart w:id="151" w:name="_Toc12773"/>
      <w:bookmarkStart w:id="152" w:name="_Toc279701263"/>
      <w:bookmarkStart w:id="153" w:name="_Toc259093692"/>
      <w:bookmarkStart w:id="154" w:name="_Toc10330"/>
      <w:bookmarkStart w:id="155" w:name="_Toc18567"/>
      <w:bookmarkStart w:id="156" w:name="_Toc487900373"/>
      <w:r>
        <w:rPr>
          <w:rFonts w:hint="eastAsia" w:ascii="仿宋" w:hAnsi="仿宋" w:eastAsia="仿宋" w:cs="仿宋"/>
          <w:b/>
          <w:color w:val="auto"/>
          <w:sz w:val="24"/>
        </w:rPr>
        <w:t>2.19 合同使用的文字和适用的法律</w:t>
      </w:r>
      <w:bookmarkEnd w:id="151"/>
      <w:bookmarkEnd w:id="152"/>
      <w:bookmarkEnd w:id="153"/>
      <w:bookmarkEnd w:id="154"/>
      <w:bookmarkEnd w:id="155"/>
      <w:bookmarkEnd w:id="156"/>
    </w:p>
    <w:p w14:paraId="09292BE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14:paraId="7D5A558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14:paraId="4905F53C">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14:paraId="090F7A1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262A4834">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7" w:name="_Toc331685784"/>
      <w:r>
        <w:rPr>
          <w:rFonts w:hint="eastAsia" w:ascii="仿宋" w:hAnsi="仿宋" w:eastAsia="仿宋" w:cs="仿宋"/>
          <w:b/>
          <w:color w:val="auto"/>
          <w:sz w:val="24"/>
        </w:rPr>
        <w:t xml:space="preserve"> </w:t>
      </w:r>
      <w:bookmarkEnd w:id="157"/>
      <w:r>
        <w:rPr>
          <w:rFonts w:hint="eastAsia" w:ascii="仿宋" w:hAnsi="仿宋" w:eastAsia="仿宋" w:cs="仿宋"/>
          <w:b/>
          <w:color w:val="auto"/>
          <w:sz w:val="24"/>
        </w:rPr>
        <w:t>第三部分  合同专用条款</w:t>
      </w:r>
    </w:p>
    <w:p w14:paraId="5888818F">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6A2E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5BDC0E">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4E923C52">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1E65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1A3533">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553BD0A9">
            <w:pPr>
              <w:spacing w:line="360" w:lineRule="auto"/>
              <w:rPr>
                <w:rFonts w:ascii="仿宋" w:hAnsi="仿宋" w:eastAsia="仿宋" w:cs="仿宋"/>
                <w:color w:val="auto"/>
                <w:sz w:val="24"/>
              </w:rPr>
            </w:pPr>
          </w:p>
        </w:tc>
      </w:tr>
      <w:tr w14:paraId="45350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D641EB">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E52F8F1">
            <w:pPr>
              <w:spacing w:line="360" w:lineRule="auto"/>
              <w:rPr>
                <w:rFonts w:ascii="仿宋" w:hAnsi="仿宋" w:eastAsia="仿宋" w:cs="仿宋"/>
                <w:color w:val="auto"/>
                <w:sz w:val="24"/>
              </w:rPr>
            </w:pPr>
          </w:p>
        </w:tc>
      </w:tr>
      <w:tr w14:paraId="6803E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FC5641">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654F7D6E">
            <w:pPr>
              <w:spacing w:line="360" w:lineRule="auto"/>
              <w:rPr>
                <w:rFonts w:ascii="仿宋" w:hAnsi="仿宋" w:eastAsia="仿宋" w:cs="仿宋"/>
                <w:color w:val="auto"/>
                <w:sz w:val="24"/>
              </w:rPr>
            </w:pPr>
          </w:p>
        </w:tc>
      </w:tr>
      <w:tr w14:paraId="50C3A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A38C96">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558BE5E4">
            <w:pPr>
              <w:spacing w:line="360" w:lineRule="auto"/>
              <w:rPr>
                <w:rFonts w:ascii="仿宋" w:hAnsi="仿宋" w:eastAsia="仿宋" w:cs="仿宋"/>
                <w:color w:val="auto"/>
                <w:sz w:val="24"/>
              </w:rPr>
            </w:pPr>
          </w:p>
        </w:tc>
      </w:tr>
      <w:tr w14:paraId="4A3F9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481451">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1ABEEA29">
            <w:pPr>
              <w:spacing w:line="360" w:lineRule="auto"/>
              <w:rPr>
                <w:rFonts w:ascii="仿宋" w:hAnsi="仿宋" w:eastAsia="仿宋" w:cs="仿宋"/>
                <w:color w:val="auto"/>
                <w:sz w:val="24"/>
              </w:rPr>
            </w:pPr>
          </w:p>
        </w:tc>
      </w:tr>
      <w:tr w14:paraId="14C37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A71C51">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636E3EEA">
            <w:pPr>
              <w:spacing w:line="360" w:lineRule="auto"/>
              <w:rPr>
                <w:rFonts w:ascii="仿宋" w:hAnsi="仿宋" w:eastAsia="仿宋" w:cs="仿宋"/>
                <w:color w:val="auto"/>
                <w:sz w:val="24"/>
              </w:rPr>
            </w:pPr>
          </w:p>
        </w:tc>
      </w:tr>
      <w:tr w14:paraId="4EB468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DDF642">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38F91FE6">
            <w:pPr>
              <w:spacing w:line="360" w:lineRule="auto"/>
              <w:rPr>
                <w:rFonts w:ascii="仿宋" w:hAnsi="仿宋" w:eastAsia="仿宋" w:cs="仿宋"/>
                <w:color w:val="auto"/>
                <w:sz w:val="24"/>
              </w:rPr>
            </w:pPr>
          </w:p>
        </w:tc>
      </w:tr>
      <w:tr w14:paraId="4B41E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077868">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0ECC89C9">
            <w:pPr>
              <w:spacing w:line="360" w:lineRule="auto"/>
              <w:rPr>
                <w:rFonts w:ascii="仿宋" w:hAnsi="仿宋" w:eastAsia="仿宋" w:cs="仿宋"/>
                <w:color w:val="auto"/>
                <w:sz w:val="24"/>
              </w:rPr>
            </w:pPr>
          </w:p>
        </w:tc>
      </w:tr>
      <w:tr w14:paraId="03779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D1D541">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32B1B8E7">
            <w:pPr>
              <w:spacing w:line="360" w:lineRule="auto"/>
              <w:rPr>
                <w:rFonts w:ascii="仿宋" w:hAnsi="仿宋" w:eastAsia="仿宋" w:cs="仿宋"/>
                <w:color w:val="auto"/>
                <w:sz w:val="24"/>
              </w:rPr>
            </w:pPr>
          </w:p>
        </w:tc>
      </w:tr>
      <w:tr w14:paraId="1DA0E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F8CEF5">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5EEE74F6">
            <w:pPr>
              <w:spacing w:line="360" w:lineRule="auto"/>
              <w:rPr>
                <w:rFonts w:ascii="仿宋" w:hAnsi="仿宋" w:eastAsia="仿宋" w:cs="仿宋"/>
                <w:color w:val="auto"/>
                <w:sz w:val="24"/>
              </w:rPr>
            </w:pPr>
          </w:p>
        </w:tc>
      </w:tr>
      <w:tr w14:paraId="635AA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5D9428">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02BE6B48">
            <w:pPr>
              <w:spacing w:line="360" w:lineRule="auto"/>
              <w:rPr>
                <w:rFonts w:ascii="仿宋" w:hAnsi="仿宋" w:eastAsia="仿宋" w:cs="仿宋"/>
                <w:color w:val="auto"/>
                <w:sz w:val="24"/>
              </w:rPr>
            </w:pPr>
          </w:p>
        </w:tc>
      </w:tr>
      <w:tr w14:paraId="2BB43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98208C">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71ED9F6">
            <w:pPr>
              <w:spacing w:line="360" w:lineRule="auto"/>
              <w:rPr>
                <w:rFonts w:ascii="仿宋" w:hAnsi="仿宋" w:eastAsia="仿宋" w:cs="仿宋"/>
                <w:color w:val="auto"/>
                <w:sz w:val="24"/>
              </w:rPr>
            </w:pPr>
          </w:p>
        </w:tc>
      </w:tr>
      <w:tr w14:paraId="2713F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77D557">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57B0E566">
            <w:pPr>
              <w:spacing w:line="360" w:lineRule="auto"/>
              <w:rPr>
                <w:rFonts w:ascii="仿宋" w:hAnsi="仿宋" w:eastAsia="仿宋" w:cs="仿宋"/>
                <w:color w:val="auto"/>
                <w:sz w:val="24"/>
              </w:rPr>
            </w:pPr>
          </w:p>
        </w:tc>
      </w:tr>
      <w:tr w14:paraId="23EB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D8B786">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7CB1583C">
            <w:pPr>
              <w:spacing w:line="360" w:lineRule="auto"/>
              <w:rPr>
                <w:rFonts w:ascii="仿宋" w:hAnsi="仿宋" w:eastAsia="仿宋" w:cs="仿宋"/>
                <w:color w:val="auto"/>
                <w:sz w:val="24"/>
              </w:rPr>
            </w:pPr>
          </w:p>
        </w:tc>
      </w:tr>
      <w:tr w14:paraId="42B87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9809C3">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2F580D91">
            <w:pPr>
              <w:spacing w:line="360" w:lineRule="auto"/>
              <w:rPr>
                <w:rFonts w:ascii="仿宋" w:hAnsi="仿宋" w:eastAsia="仿宋" w:cs="仿宋"/>
                <w:color w:val="auto"/>
                <w:sz w:val="24"/>
              </w:rPr>
            </w:pPr>
          </w:p>
        </w:tc>
      </w:tr>
      <w:tr w14:paraId="4A206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80E467">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2D771996">
            <w:pPr>
              <w:spacing w:line="360" w:lineRule="auto"/>
              <w:ind w:left="-420" w:leftChars="-200" w:right="-420" w:rightChars="-200" w:firstLine="480" w:firstLineChars="200"/>
              <w:rPr>
                <w:rFonts w:ascii="仿宋" w:hAnsi="仿宋" w:eastAsia="仿宋" w:cs="仿宋"/>
                <w:color w:val="auto"/>
                <w:sz w:val="24"/>
              </w:rPr>
            </w:pPr>
          </w:p>
        </w:tc>
      </w:tr>
      <w:tr w14:paraId="34562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5E56C1">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0D69D32F">
            <w:pPr>
              <w:spacing w:line="360" w:lineRule="auto"/>
              <w:ind w:left="-420" w:leftChars="-200" w:right="-420" w:rightChars="-200" w:firstLine="480" w:firstLineChars="200"/>
              <w:rPr>
                <w:rFonts w:ascii="仿宋" w:hAnsi="仿宋" w:eastAsia="仿宋" w:cs="仿宋"/>
                <w:color w:val="auto"/>
                <w:sz w:val="24"/>
              </w:rPr>
            </w:pPr>
          </w:p>
        </w:tc>
      </w:tr>
      <w:tr w14:paraId="72D64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A3E744">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5611D372">
            <w:pPr>
              <w:spacing w:line="360" w:lineRule="auto"/>
              <w:rPr>
                <w:rFonts w:ascii="仿宋" w:hAnsi="仿宋" w:eastAsia="仿宋" w:cs="仿宋"/>
                <w:color w:val="auto"/>
                <w:sz w:val="24"/>
              </w:rPr>
            </w:pPr>
          </w:p>
        </w:tc>
      </w:tr>
      <w:tr w14:paraId="618EE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CCF4F74">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15B23268">
            <w:pPr>
              <w:spacing w:line="360" w:lineRule="auto"/>
              <w:rPr>
                <w:rFonts w:ascii="仿宋" w:hAnsi="仿宋" w:eastAsia="仿宋" w:cs="仿宋"/>
                <w:color w:val="auto"/>
                <w:sz w:val="24"/>
              </w:rPr>
            </w:pPr>
          </w:p>
        </w:tc>
      </w:tr>
      <w:tr w14:paraId="1630E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F39E34">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4715ECF">
            <w:pPr>
              <w:spacing w:line="360" w:lineRule="auto"/>
              <w:rPr>
                <w:rFonts w:ascii="仿宋" w:hAnsi="仿宋" w:eastAsia="仿宋" w:cs="仿宋"/>
                <w:color w:val="auto"/>
                <w:sz w:val="24"/>
              </w:rPr>
            </w:pPr>
          </w:p>
        </w:tc>
      </w:tr>
      <w:tr w14:paraId="32068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120A3C">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4CB3BB4B">
            <w:pPr>
              <w:spacing w:line="360" w:lineRule="auto"/>
              <w:rPr>
                <w:rFonts w:ascii="仿宋" w:hAnsi="仿宋" w:eastAsia="仿宋" w:cs="仿宋"/>
                <w:color w:val="auto"/>
                <w:sz w:val="24"/>
              </w:rPr>
            </w:pPr>
          </w:p>
        </w:tc>
      </w:tr>
      <w:tr w14:paraId="455B9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BC39B5B">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14:paraId="2A7BDBFC">
            <w:pPr>
              <w:spacing w:line="360" w:lineRule="auto"/>
              <w:rPr>
                <w:rFonts w:ascii="仿宋" w:hAnsi="仿宋" w:eastAsia="仿宋" w:cs="仿宋"/>
                <w:color w:val="auto"/>
                <w:sz w:val="24"/>
              </w:rPr>
            </w:pPr>
          </w:p>
        </w:tc>
      </w:tr>
    </w:tbl>
    <w:p w14:paraId="5AD7B035">
      <w:pPr>
        <w:spacing w:line="360" w:lineRule="auto"/>
        <w:ind w:left="-420" w:leftChars="-200" w:right="-420" w:rightChars="-200" w:firstLine="480" w:firstLineChars="200"/>
        <w:rPr>
          <w:rFonts w:ascii="仿宋" w:hAnsi="仿宋" w:eastAsia="仿宋" w:cs="仿宋"/>
          <w:color w:val="auto"/>
          <w:sz w:val="24"/>
        </w:rPr>
      </w:pPr>
    </w:p>
    <w:p w14:paraId="231F896E">
      <w:pPr>
        <w:spacing w:line="360" w:lineRule="auto"/>
        <w:ind w:left="-420" w:leftChars="-200" w:right="-420" w:rightChars="-200" w:firstLine="480" w:firstLineChars="200"/>
        <w:jc w:val="center"/>
        <w:outlineLvl w:val="0"/>
        <w:rPr>
          <w:rFonts w:ascii="仿宋" w:hAnsi="仿宋" w:eastAsia="仿宋" w:cs="仿宋"/>
          <w:color w:val="auto"/>
          <w:sz w:val="24"/>
        </w:rPr>
      </w:pPr>
    </w:p>
    <w:p w14:paraId="5DF8A0E3">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1B299D57">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14:paraId="491435B9">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A4BB246">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3904F3">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46ADC1F8">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80</w:t>
      </w:r>
      <w:r>
        <w:rPr>
          <w:rFonts w:hint="eastAsia" w:ascii="仿宋" w:hAnsi="仿宋" w:eastAsia="仿宋" w:cs="仿宋"/>
          <w:color w:val="auto"/>
          <w:sz w:val="24"/>
        </w:rPr>
        <w:t>分，价格分</w:t>
      </w:r>
      <w:r>
        <w:rPr>
          <w:rFonts w:hint="eastAsia" w:ascii="仿宋" w:hAnsi="仿宋" w:eastAsia="仿宋" w:cs="仿宋"/>
          <w:color w:val="auto"/>
          <w:sz w:val="24"/>
          <w:u w:val="single"/>
        </w:rPr>
        <w:t>20</w:t>
      </w:r>
      <w:r>
        <w:rPr>
          <w:rFonts w:hint="eastAsia" w:ascii="仿宋" w:hAnsi="仿宋" w:eastAsia="仿宋" w:cs="仿宋"/>
          <w:color w:val="auto"/>
          <w:sz w:val="24"/>
        </w:rPr>
        <w:t>分。评分依下述所列为评标打分依据，分值如下（计算分值时，按其算术平均值保留小数2位）。</w:t>
      </w:r>
    </w:p>
    <w:p w14:paraId="52C0096A">
      <w:pPr>
        <w:spacing w:line="440" w:lineRule="exact"/>
        <w:rPr>
          <w:rFonts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80</w:t>
      </w:r>
      <w:r>
        <w:rPr>
          <w:rFonts w:hint="eastAsia" w:ascii="仿宋" w:hAnsi="仿宋" w:eastAsia="仿宋" w:cs="仿宋"/>
          <w:b/>
          <w:bCs/>
          <w:iCs/>
          <w:color w:val="auto"/>
          <w:sz w:val="24"/>
        </w:rPr>
        <w:t>分）</w:t>
      </w:r>
    </w:p>
    <w:tbl>
      <w:tblPr>
        <w:tblStyle w:val="13"/>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913"/>
        <w:gridCol w:w="6992"/>
        <w:gridCol w:w="727"/>
      </w:tblGrid>
      <w:tr w14:paraId="59E8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E29B380">
            <w:pPr>
              <w:spacing w:line="300" w:lineRule="exact"/>
              <w:jc w:val="center"/>
              <w:rPr>
                <w:rFonts w:ascii="仿宋" w:hAnsi="仿宋" w:eastAsia="仿宋" w:cs="仿宋"/>
                <w:color w:val="auto"/>
                <w:szCs w:val="21"/>
              </w:rPr>
            </w:pPr>
            <w:r>
              <w:rPr>
                <w:rFonts w:hint="eastAsia" w:ascii="仿宋" w:hAnsi="仿宋" w:eastAsia="仿宋" w:cs="仿宋"/>
                <w:color w:val="auto"/>
                <w:szCs w:val="21"/>
              </w:rPr>
              <w:t>序号</w:t>
            </w:r>
          </w:p>
        </w:tc>
        <w:tc>
          <w:tcPr>
            <w:tcW w:w="913" w:type="dxa"/>
            <w:tcBorders>
              <w:top w:val="single" w:color="auto" w:sz="4" w:space="0"/>
              <w:left w:val="single" w:color="auto" w:sz="4" w:space="0"/>
              <w:bottom w:val="single" w:color="auto" w:sz="4" w:space="0"/>
              <w:right w:val="single" w:color="auto" w:sz="4" w:space="0"/>
            </w:tcBorders>
            <w:vAlign w:val="center"/>
          </w:tcPr>
          <w:p w14:paraId="505CFD0E">
            <w:pPr>
              <w:spacing w:line="300" w:lineRule="exact"/>
              <w:jc w:val="center"/>
              <w:rPr>
                <w:rFonts w:ascii="仿宋" w:hAnsi="仿宋" w:eastAsia="仿宋" w:cs="仿宋"/>
                <w:color w:val="auto"/>
                <w:szCs w:val="21"/>
              </w:rPr>
            </w:pPr>
            <w:r>
              <w:rPr>
                <w:rFonts w:hint="eastAsia" w:ascii="仿宋" w:hAnsi="仿宋" w:eastAsia="仿宋" w:cs="仿宋"/>
                <w:color w:val="auto"/>
                <w:szCs w:val="21"/>
              </w:rPr>
              <w:t>项目</w:t>
            </w:r>
          </w:p>
        </w:tc>
        <w:tc>
          <w:tcPr>
            <w:tcW w:w="6992" w:type="dxa"/>
            <w:tcBorders>
              <w:top w:val="single" w:color="auto" w:sz="4" w:space="0"/>
              <w:left w:val="single" w:color="auto" w:sz="4" w:space="0"/>
              <w:bottom w:val="single" w:color="auto" w:sz="4" w:space="0"/>
              <w:right w:val="single" w:color="auto" w:sz="4" w:space="0"/>
            </w:tcBorders>
            <w:vAlign w:val="center"/>
          </w:tcPr>
          <w:p w14:paraId="64694F2D">
            <w:pPr>
              <w:spacing w:line="300" w:lineRule="exact"/>
              <w:jc w:val="center"/>
              <w:rPr>
                <w:rFonts w:ascii="仿宋" w:hAnsi="仿宋" w:eastAsia="仿宋" w:cs="仿宋"/>
                <w:color w:val="auto"/>
                <w:szCs w:val="21"/>
              </w:rPr>
            </w:pPr>
            <w:r>
              <w:rPr>
                <w:rFonts w:hint="eastAsia" w:ascii="仿宋" w:hAnsi="仿宋" w:eastAsia="仿宋" w:cs="仿宋"/>
                <w:color w:val="auto"/>
                <w:szCs w:val="21"/>
              </w:rPr>
              <w:t>评分要素</w:t>
            </w:r>
          </w:p>
        </w:tc>
        <w:tc>
          <w:tcPr>
            <w:tcW w:w="727" w:type="dxa"/>
            <w:tcBorders>
              <w:top w:val="single" w:color="auto" w:sz="4" w:space="0"/>
              <w:left w:val="single" w:color="auto" w:sz="4" w:space="0"/>
              <w:bottom w:val="single" w:color="auto" w:sz="4" w:space="0"/>
              <w:right w:val="single" w:color="auto" w:sz="4" w:space="0"/>
            </w:tcBorders>
            <w:vAlign w:val="center"/>
          </w:tcPr>
          <w:p w14:paraId="698FE1FF">
            <w:pPr>
              <w:spacing w:line="300" w:lineRule="exact"/>
              <w:jc w:val="center"/>
              <w:rPr>
                <w:rFonts w:ascii="仿宋" w:hAnsi="仿宋" w:eastAsia="仿宋" w:cs="仿宋"/>
                <w:color w:val="auto"/>
                <w:szCs w:val="21"/>
              </w:rPr>
            </w:pPr>
            <w:r>
              <w:rPr>
                <w:rFonts w:hint="eastAsia" w:ascii="仿宋" w:hAnsi="仿宋" w:eastAsia="仿宋" w:cs="仿宋"/>
                <w:color w:val="auto"/>
                <w:szCs w:val="21"/>
              </w:rPr>
              <w:t>分值</w:t>
            </w:r>
          </w:p>
        </w:tc>
      </w:tr>
      <w:tr w14:paraId="43A6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68C69C1">
            <w:pPr>
              <w:spacing w:line="300" w:lineRule="exact"/>
              <w:jc w:val="center"/>
              <w:rPr>
                <w:rFonts w:ascii="仿宋" w:hAnsi="仿宋" w:eastAsia="仿宋" w:cs="仿宋"/>
                <w:color w:val="auto"/>
                <w:szCs w:val="21"/>
              </w:rPr>
            </w:pPr>
            <w:r>
              <w:rPr>
                <w:rFonts w:hint="eastAsia" w:ascii="仿宋" w:hAnsi="仿宋" w:eastAsia="仿宋" w:cs="仿宋"/>
                <w:color w:val="auto"/>
                <w:szCs w:val="21"/>
              </w:rPr>
              <w:t>1</w:t>
            </w:r>
          </w:p>
        </w:tc>
        <w:tc>
          <w:tcPr>
            <w:tcW w:w="913" w:type="dxa"/>
            <w:tcBorders>
              <w:top w:val="single" w:color="auto" w:sz="4" w:space="0"/>
              <w:left w:val="single" w:color="auto" w:sz="4" w:space="0"/>
              <w:bottom w:val="single" w:color="auto" w:sz="4" w:space="0"/>
              <w:right w:val="single" w:color="auto" w:sz="4" w:space="0"/>
            </w:tcBorders>
            <w:vAlign w:val="center"/>
          </w:tcPr>
          <w:p w14:paraId="6B1AF760">
            <w:pPr>
              <w:spacing w:line="300" w:lineRule="exact"/>
              <w:jc w:val="center"/>
              <w:rPr>
                <w:rFonts w:ascii="仿宋" w:hAnsi="仿宋" w:eastAsia="仿宋" w:cs="仿宋"/>
                <w:color w:val="auto"/>
                <w:szCs w:val="21"/>
              </w:rPr>
            </w:pPr>
            <w:r>
              <w:rPr>
                <w:rFonts w:hint="eastAsia" w:ascii="仿宋" w:hAnsi="仿宋" w:eastAsia="仿宋" w:cs="仿宋"/>
                <w:color w:val="auto"/>
                <w:szCs w:val="21"/>
              </w:rPr>
              <w:t>企业证书</w:t>
            </w:r>
          </w:p>
        </w:tc>
        <w:tc>
          <w:tcPr>
            <w:tcW w:w="6992" w:type="dxa"/>
            <w:tcBorders>
              <w:top w:val="single" w:color="auto" w:sz="4" w:space="0"/>
              <w:left w:val="single" w:color="auto" w:sz="4" w:space="0"/>
              <w:bottom w:val="single" w:color="auto" w:sz="4" w:space="0"/>
              <w:right w:val="single" w:color="auto" w:sz="4" w:space="0"/>
            </w:tcBorders>
            <w:vAlign w:val="center"/>
          </w:tcPr>
          <w:p w14:paraId="5C0C1FB4">
            <w:pPr>
              <w:spacing w:line="300" w:lineRule="exact"/>
              <w:jc w:val="left"/>
              <w:rPr>
                <w:rFonts w:ascii="仿宋" w:hAnsi="仿宋" w:eastAsia="仿宋" w:cs="仿宋"/>
                <w:color w:val="auto"/>
                <w:kern w:val="0"/>
                <w:szCs w:val="21"/>
                <w:highlight w:val="yellow"/>
              </w:rPr>
            </w:pPr>
            <w:r>
              <w:rPr>
                <w:rFonts w:hint="eastAsia" w:ascii="仿宋" w:hAnsi="仿宋" w:eastAsia="仿宋" w:cs="仿宋"/>
                <w:color w:val="auto"/>
                <w:kern w:val="0"/>
                <w:szCs w:val="21"/>
              </w:rPr>
              <w:t>1.投标人具有隐私信息管理体系认证证书得2分。</w:t>
            </w:r>
            <w:r>
              <w:rPr>
                <w:rFonts w:hint="eastAsia" w:ascii="仿宋" w:hAnsi="仿宋" w:eastAsia="仿宋" w:cs="仿宋"/>
                <w:color w:val="auto"/>
                <w:kern w:val="0"/>
                <w:szCs w:val="21"/>
              </w:rPr>
              <w:cr/>
            </w:r>
            <w:r>
              <w:rPr>
                <w:rFonts w:hint="eastAsia" w:ascii="仿宋" w:hAnsi="仿宋" w:eastAsia="仿宋" w:cs="仿宋"/>
                <w:color w:val="auto"/>
                <w:kern w:val="0"/>
                <w:szCs w:val="21"/>
              </w:rPr>
              <w:t>2.投标人具有信息安全服务资质认证证书得2分。</w:t>
            </w:r>
          </w:p>
          <w:p w14:paraId="51854776">
            <w:pPr>
              <w:spacing w:line="300" w:lineRule="exact"/>
              <w:jc w:val="left"/>
              <w:rPr>
                <w:rFonts w:ascii="仿宋" w:hAnsi="仿宋" w:eastAsia="仿宋" w:cs="仿宋"/>
                <w:b/>
                <w:bCs/>
                <w:color w:val="auto"/>
                <w:szCs w:val="21"/>
              </w:rPr>
            </w:pPr>
            <w:r>
              <w:rPr>
                <w:rFonts w:hint="eastAsia" w:ascii="仿宋" w:hAnsi="仿宋" w:eastAsia="仿宋" w:cs="仿宋"/>
                <w:color w:val="auto"/>
                <w:kern w:val="0"/>
                <w:szCs w:val="21"/>
              </w:rPr>
              <w:t>（提供证书复印件加盖投标人公章）</w:t>
            </w:r>
          </w:p>
        </w:tc>
        <w:tc>
          <w:tcPr>
            <w:tcW w:w="727" w:type="dxa"/>
            <w:tcBorders>
              <w:top w:val="single" w:color="auto" w:sz="4" w:space="0"/>
              <w:left w:val="single" w:color="auto" w:sz="4" w:space="0"/>
              <w:bottom w:val="single" w:color="auto" w:sz="4" w:space="0"/>
              <w:right w:val="single" w:color="auto" w:sz="4" w:space="0"/>
            </w:tcBorders>
            <w:vAlign w:val="center"/>
          </w:tcPr>
          <w:p w14:paraId="32679404">
            <w:pPr>
              <w:spacing w:line="300" w:lineRule="exact"/>
              <w:jc w:val="center"/>
              <w:rPr>
                <w:rFonts w:ascii="仿宋" w:hAnsi="仿宋" w:eastAsia="仿宋" w:cs="仿宋"/>
                <w:color w:val="auto"/>
                <w:szCs w:val="21"/>
              </w:rPr>
            </w:pPr>
            <w:r>
              <w:rPr>
                <w:rFonts w:hint="eastAsia" w:ascii="仿宋" w:hAnsi="仿宋" w:eastAsia="仿宋" w:cs="仿宋"/>
                <w:color w:val="auto"/>
                <w:szCs w:val="21"/>
              </w:rPr>
              <w:t>0-4</w:t>
            </w:r>
          </w:p>
        </w:tc>
      </w:tr>
      <w:tr w14:paraId="26DD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137D785">
            <w:pPr>
              <w:spacing w:line="300" w:lineRule="exact"/>
              <w:jc w:val="center"/>
              <w:rPr>
                <w:rFonts w:ascii="仿宋" w:hAnsi="仿宋" w:eastAsia="仿宋" w:cs="仿宋"/>
                <w:color w:val="auto"/>
                <w:szCs w:val="21"/>
              </w:rPr>
            </w:pPr>
            <w:r>
              <w:rPr>
                <w:rFonts w:hint="eastAsia" w:ascii="仿宋" w:hAnsi="仿宋" w:eastAsia="仿宋" w:cs="仿宋"/>
                <w:color w:val="auto"/>
                <w:szCs w:val="21"/>
              </w:rPr>
              <w:t>2</w:t>
            </w:r>
          </w:p>
        </w:tc>
        <w:tc>
          <w:tcPr>
            <w:tcW w:w="913" w:type="dxa"/>
            <w:tcBorders>
              <w:top w:val="single" w:color="auto" w:sz="4" w:space="0"/>
              <w:left w:val="single" w:color="auto" w:sz="4" w:space="0"/>
              <w:bottom w:val="single" w:color="auto" w:sz="4" w:space="0"/>
              <w:right w:val="single" w:color="auto" w:sz="4" w:space="0"/>
            </w:tcBorders>
            <w:vAlign w:val="center"/>
          </w:tcPr>
          <w:p w14:paraId="0FFE54B4">
            <w:pPr>
              <w:spacing w:line="300" w:lineRule="exact"/>
              <w:jc w:val="center"/>
              <w:rPr>
                <w:rFonts w:ascii="仿宋" w:hAnsi="仿宋" w:eastAsia="仿宋" w:cs="仿宋"/>
                <w:color w:val="auto"/>
                <w:szCs w:val="21"/>
              </w:rPr>
            </w:pPr>
            <w:r>
              <w:rPr>
                <w:rFonts w:hint="eastAsia" w:ascii="仿宋" w:hAnsi="仿宋" w:eastAsia="仿宋" w:cs="仿宋"/>
                <w:color w:val="auto"/>
                <w:szCs w:val="21"/>
              </w:rPr>
              <w:t>业绩</w:t>
            </w:r>
          </w:p>
        </w:tc>
        <w:tc>
          <w:tcPr>
            <w:tcW w:w="6992" w:type="dxa"/>
            <w:tcBorders>
              <w:top w:val="single" w:color="auto" w:sz="4" w:space="0"/>
              <w:left w:val="single" w:color="auto" w:sz="4" w:space="0"/>
              <w:bottom w:val="single" w:color="auto" w:sz="4" w:space="0"/>
              <w:right w:val="single" w:color="auto" w:sz="4" w:space="0"/>
            </w:tcBorders>
            <w:vAlign w:val="center"/>
          </w:tcPr>
          <w:p w14:paraId="764E2E8F">
            <w:pPr>
              <w:spacing w:line="300" w:lineRule="exact"/>
              <w:jc w:val="left"/>
              <w:rPr>
                <w:rFonts w:ascii="仿宋" w:hAnsi="仿宋" w:eastAsia="仿宋" w:cs="仿宋"/>
                <w:color w:val="auto"/>
                <w:kern w:val="0"/>
                <w:szCs w:val="21"/>
              </w:rPr>
            </w:pPr>
            <w:r>
              <w:rPr>
                <w:rFonts w:hint="eastAsia" w:ascii="仿宋" w:hAnsi="仿宋" w:eastAsia="仿宋" w:cs="仿宋"/>
                <w:color w:val="auto"/>
                <w:kern w:val="0"/>
                <w:szCs w:val="21"/>
              </w:rPr>
              <w:t>投标人自2021年1月1日以来（以合同签订时间为准）完成过同类项目的，每个业绩得1分，最高得2分。</w:t>
            </w:r>
          </w:p>
          <w:p w14:paraId="79C04696">
            <w:pPr>
              <w:spacing w:line="300" w:lineRule="exact"/>
              <w:jc w:val="left"/>
              <w:rPr>
                <w:rFonts w:ascii="仿宋" w:hAnsi="仿宋" w:eastAsia="仿宋" w:cs="仿宋"/>
                <w:color w:val="auto"/>
                <w:kern w:val="0"/>
                <w:szCs w:val="21"/>
              </w:rPr>
            </w:pPr>
            <w:r>
              <w:rPr>
                <w:rFonts w:hint="eastAsia" w:ascii="仿宋" w:hAnsi="仿宋" w:eastAsia="仿宋" w:cs="仿宋"/>
                <w:b/>
                <w:bCs/>
                <w:color w:val="auto"/>
                <w:szCs w:val="21"/>
              </w:rPr>
              <w:t>（提供合同复印件加盖投标人公章）</w:t>
            </w:r>
          </w:p>
        </w:tc>
        <w:tc>
          <w:tcPr>
            <w:tcW w:w="727" w:type="dxa"/>
            <w:tcBorders>
              <w:top w:val="single" w:color="auto" w:sz="4" w:space="0"/>
              <w:left w:val="single" w:color="auto" w:sz="4" w:space="0"/>
              <w:bottom w:val="single" w:color="auto" w:sz="4" w:space="0"/>
              <w:right w:val="single" w:color="auto" w:sz="4" w:space="0"/>
            </w:tcBorders>
            <w:vAlign w:val="center"/>
          </w:tcPr>
          <w:p w14:paraId="31F8DCDF">
            <w:pPr>
              <w:spacing w:line="300" w:lineRule="exact"/>
              <w:jc w:val="center"/>
              <w:rPr>
                <w:rFonts w:ascii="仿宋" w:hAnsi="仿宋" w:eastAsia="仿宋" w:cs="仿宋"/>
                <w:color w:val="auto"/>
                <w:szCs w:val="21"/>
              </w:rPr>
            </w:pPr>
            <w:r>
              <w:rPr>
                <w:rFonts w:hint="eastAsia" w:ascii="仿宋" w:hAnsi="仿宋" w:eastAsia="仿宋" w:cs="仿宋"/>
                <w:color w:val="auto"/>
                <w:szCs w:val="21"/>
              </w:rPr>
              <w:t>0-2</w:t>
            </w:r>
          </w:p>
        </w:tc>
      </w:tr>
      <w:tr w14:paraId="3F4C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57B8D802">
            <w:pPr>
              <w:spacing w:line="300" w:lineRule="exact"/>
              <w:jc w:val="center"/>
              <w:rPr>
                <w:rFonts w:ascii="仿宋" w:hAnsi="仿宋" w:eastAsia="仿宋" w:cs="仿宋"/>
                <w:color w:val="auto"/>
                <w:szCs w:val="21"/>
              </w:rPr>
            </w:pPr>
            <w:r>
              <w:rPr>
                <w:rFonts w:hint="eastAsia" w:ascii="仿宋" w:hAnsi="仿宋" w:eastAsia="仿宋" w:cs="仿宋"/>
                <w:color w:val="auto"/>
                <w:szCs w:val="21"/>
              </w:rPr>
              <w:t>3</w:t>
            </w:r>
          </w:p>
        </w:tc>
        <w:tc>
          <w:tcPr>
            <w:tcW w:w="913" w:type="dxa"/>
            <w:tcBorders>
              <w:top w:val="single" w:color="auto" w:sz="4" w:space="0"/>
              <w:left w:val="single" w:color="auto" w:sz="4" w:space="0"/>
              <w:bottom w:val="single" w:color="auto" w:sz="4" w:space="0"/>
              <w:right w:val="single" w:color="auto" w:sz="4" w:space="0"/>
            </w:tcBorders>
            <w:vAlign w:val="center"/>
          </w:tcPr>
          <w:p w14:paraId="4C8E7074">
            <w:pPr>
              <w:spacing w:line="300" w:lineRule="exact"/>
              <w:jc w:val="center"/>
              <w:rPr>
                <w:rFonts w:ascii="仿宋" w:hAnsi="仿宋" w:eastAsia="仿宋" w:cs="仿宋"/>
                <w:color w:val="auto"/>
                <w:szCs w:val="21"/>
              </w:rPr>
            </w:pPr>
            <w:r>
              <w:rPr>
                <w:rFonts w:hint="eastAsia" w:ascii="仿宋" w:hAnsi="仿宋" w:eastAsia="仿宋" w:cs="仿宋"/>
                <w:color w:val="auto"/>
                <w:szCs w:val="21"/>
              </w:rPr>
              <w:t>拟派驻本项目服务人员</w:t>
            </w:r>
          </w:p>
        </w:tc>
        <w:tc>
          <w:tcPr>
            <w:tcW w:w="6992" w:type="dxa"/>
            <w:tcBorders>
              <w:top w:val="single" w:color="auto" w:sz="4" w:space="0"/>
              <w:left w:val="single" w:color="auto" w:sz="4" w:space="0"/>
              <w:bottom w:val="single" w:color="auto" w:sz="4" w:space="0"/>
              <w:right w:val="single" w:color="auto" w:sz="4" w:space="0"/>
            </w:tcBorders>
            <w:vAlign w:val="center"/>
          </w:tcPr>
          <w:p w14:paraId="6CCE92E7">
            <w:pPr>
              <w:spacing w:line="300" w:lineRule="exact"/>
              <w:jc w:val="left"/>
              <w:rPr>
                <w:rFonts w:ascii="仿宋" w:hAnsi="仿宋" w:eastAsia="仿宋" w:cs="仿宋"/>
                <w:color w:val="auto"/>
                <w:kern w:val="0"/>
                <w:szCs w:val="21"/>
              </w:rPr>
            </w:pPr>
            <w:r>
              <w:rPr>
                <w:rFonts w:hint="eastAsia" w:ascii="仿宋" w:hAnsi="仿宋" w:eastAsia="仿宋" w:cs="仿宋"/>
                <w:color w:val="auto"/>
                <w:kern w:val="0"/>
                <w:szCs w:val="21"/>
              </w:rPr>
              <w:t>1.项目负责人具有计算机应用软件工程师（高级程序员）证书得1分。</w:t>
            </w:r>
          </w:p>
          <w:p w14:paraId="7347552E">
            <w:pPr>
              <w:spacing w:line="300" w:lineRule="exact"/>
              <w:jc w:val="left"/>
              <w:rPr>
                <w:rFonts w:ascii="仿宋" w:hAnsi="仿宋" w:eastAsia="仿宋" w:cs="仿宋"/>
                <w:color w:val="auto"/>
                <w:kern w:val="0"/>
                <w:szCs w:val="21"/>
              </w:rPr>
            </w:pPr>
            <w:r>
              <w:rPr>
                <w:rFonts w:hint="eastAsia" w:ascii="仿宋" w:hAnsi="仿宋" w:eastAsia="仿宋" w:cs="仿宋"/>
                <w:color w:val="auto"/>
                <w:kern w:val="0"/>
                <w:szCs w:val="21"/>
              </w:rPr>
              <w:t>2.技术负责人具有通信中级证书（互联网技术）最高得1分。</w:t>
            </w:r>
          </w:p>
          <w:p w14:paraId="0082A3AC">
            <w:pPr>
              <w:spacing w:line="300" w:lineRule="exact"/>
              <w:jc w:val="left"/>
              <w:rPr>
                <w:rFonts w:ascii="仿宋" w:hAnsi="仿宋" w:eastAsia="仿宋" w:cs="仿宋"/>
                <w:color w:val="auto"/>
                <w:kern w:val="0"/>
                <w:szCs w:val="21"/>
              </w:rPr>
            </w:pPr>
            <w:r>
              <w:rPr>
                <w:rFonts w:hint="eastAsia" w:ascii="仿宋" w:hAnsi="仿宋" w:eastAsia="仿宋" w:cs="仿宋"/>
                <w:color w:val="auto"/>
                <w:kern w:val="0"/>
                <w:szCs w:val="21"/>
              </w:rPr>
              <w:t>3.技术团队具有信息系统项目管理师高级证书、软件设计师、信息系统监理师证书的，每有1个得1分，最高得3分。</w:t>
            </w:r>
          </w:p>
          <w:p w14:paraId="1AFF2FF9">
            <w:pPr>
              <w:spacing w:line="300" w:lineRule="exact"/>
              <w:jc w:val="left"/>
              <w:rPr>
                <w:rFonts w:ascii="仿宋" w:hAnsi="仿宋" w:eastAsia="仿宋" w:cs="仿宋"/>
                <w:color w:val="auto"/>
                <w:kern w:val="0"/>
                <w:szCs w:val="21"/>
              </w:rPr>
            </w:pPr>
            <w:r>
              <w:rPr>
                <w:rFonts w:hint="eastAsia" w:ascii="仿宋" w:hAnsi="仿宋" w:eastAsia="仿宋" w:cs="仿宋"/>
                <w:color w:val="auto"/>
                <w:kern w:val="0"/>
                <w:szCs w:val="21"/>
              </w:rPr>
              <w:t>4.项目团队人员具有民用无人机航空器操作员证书（CAAC），每有1个得1分，最高得2分。</w:t>
            </w:r>
          </w:p>
          <w:p w14:paraId="393009D3">
            <w:pPr>
              <w:tabs>
                <w:tab w:val="left" w:pos="432"/>
              </w:tabs>
              <w:spacing w:line="300" w:lineRule="exact"/>
              <w:jc w:val="left"/>
              <w:outlineLvl w:val="1"/>
              <w:rPr>
                <w:rFonts w:ascii="仿宋" w:hAnsi="仿宋" w:eastAsia="仿宋" w:cs="仿宋"/>
                <w:b/>
                <w:bCs/>
                <w:color w:val="auto"/>
                <w:szCs w:val="21"/>
              </w:rPr>
            </w:pPr>
            <w:r>
              <w:rPr>
                <w:rFonts w:hint="eastAsia" w:ascii="仿宋" w:hAnsi="仿宋" w:eastAsia="仿宋" w:cs="仿宋"/>
                <w:b/>
                <w:bCs/>
                <w:color w:val="auto"/>
                <w:szCs w:val="21"/>
              </w:rPr>
              <w:t>除项目负责人、技术负责人外，项目组其他人员中同一人具有多个证书的不累计重复得分。</w:t>
            </w:r>
          </w:p>
          <w:p w14:paraId="57B2BFCA">
            <w:pPr>
              <w:tabs>
                <w:tab w:val="left" w:pos="432"/>
              </w:tabs>
              <w:spacing w:line="300" w:lineRule="exact"/>
              <w:jc w:val="left"/>
              <w:outlineLvl w:val="1"/>
              <w:rPr>
                <w:rFonts w:ascii="仿宋" w:hAnsi="仿宋" w:eastAsia="仿宋" w:cs="仿宋"/>
                <w:b/>
                <w:bCs/>
                <w:color w:val="auto"/>
                <w:szCs w:val="21"/>
              </w:rPr>
            </w:pPr>
            <w:r>
              <w:rPr>
                <w:rFonts w:hint="eastAsia" w:ascii="仿宋" w:hAnsi="仿宋" w:eastAsia="仿宋" w:cs="仿宋"/>
                <w:b/>
                <w:bCs/>
                <w:color w:val="auto"/>
                <w:szCs w:val="21"/>
              </w:rPr>
              <w:t>（提供证书复印件及投标人为其缴纳的社保证明加盖单位公章）</w:t>
            </w:r>
          </w:p>
        </w:tc>
        <w:tc>
          <w:tcPr>
            <w:tcW w:w="727" w:type="dxa"/>
            <w:tcBorders>
              <w:top w:val="single" w:color="auto" w:sz="4" w:space="0"/>
              <w:left w:val="single" w:color="auto" w:sz="4" w:space="0"/>
              <w:bottom w:val="single" w:color="auto" w:sz="4" w:space="0"/>
              <w:right w:val="single" w:color="auto" w:sz="4" w:space="0"/>
            </w:tcBorders>
            <w:vAlign w:val="center"/>
          </w:tcPr>
          <w:p w14:paraId="4D448E59">
            <w:pPr>
              <w:spacing w:line="300" w:lineRule="exact"/>
              <w:jc w:val="center"/>
              <w:rPr>
                <w:rFonts w:ascii="仿宋" w:hAnsi="仿宋" w:eastAsia="仿宋" w:cs="仿宋"/>
                <w:color w:val="auto"/>
                <w:szCs w:val="21"/>
              </w:rPr>
            </w:pPr>
            <w:r>
              <w:rPr>
                <w:rFonts w:hint="eastAsia" w:ascii="仿宋" w:hAnsi="仿宋" w:eastAsia="仿宋" w:cs="仿宋"/>
                <w:color w:val="auto"/>
                <w:szCs w:val="21"/>
              </w:rPr>
              <w:t>0-7</w:t>
            </w:r>
          </w:p>
        </w:tc>
      </w:tr>
      <w:tr w14:paraId="19AD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vMerge w:val="restart"/>
            <w:tcBorders>
              <w:top w:val="single" w:color="auto" w:sz="4" w:space="0"/>
              <w:left w:val="single" w:color="auto" w:sz="4" w:space="0"/>
              <w:right w:val="single" w:color="auto" w:sz="4" w:space="0"/>
            </w:tcBorders>
            <w:vAlign w:val="center"/>
          </w:tcPr>
          <w:p w14:paraId="472DA680">
            <w:pPr>
              <w:spacing w:line="300" w:lineRule="exact"/>
              <w:jc w:val="center"/>
              <w:rPr>
                <w:rFonts w:ascii="仿宋" w:hAnsi="仿宋" w:eastAsia="仿宋" w:cs="仿宋"/>
                <w:color w:val="auto"/>
                <w:szCs w:val="21"/>
              </w:rPr>
            </w:pPr>
            <w:r>
              <w:rPr>
                <w:rFonts w:hint="eastAsia" w:ascii="仿宋" w:hAnsi="仿宋" w:eastAsia="仿宋" w:cs="仿宋"/>
                <w:color w:val="auto"/>
                <w:szCs w:val="21"/>
              </w:rPr>
              <w:t>4</w:t>
            </w:r>
          </w:p>
        </w:tc>
        <w:tc>
          <w:tcPr>
            <w:tcW w:w="913" w:type="dxa"/>
            <w:vMerge w:val="restart"/>
            <w:tcBorders>
              <w:top w:val="single" w:color="auto" w:sz="4" w:space="0"/>
              <w:left w:val="single" w:color="auto" w:sz="4" w:space="0"/>
              <w:right w:val="single" w:color="auto" w:sz="4" w:space="0"/>
            </w:tcBorders>
            <w:vAlign w:val="center"/>
          </w:tcPr>
          <w:p w14:paraId="14417FE3">
            <w:pPr>
              <w:spacing w:line="300" w:lineRule="exact"/>
              <w:jc w:val="center"/>
              <w:rPr>
                <w:rFonts w:ascii="仿宋" w:hAnsi="仿宋" w:eastAsia="仿宋" w:cs="仿宋"/>
                <w:color w:val="auto"/>
                <w:szCs w:val="21"/>
              </w:rPr>
            </w:pPr>
            <w:r>
              <w:rPr>
                <w:rFonts w:hint="eastAsia" w:ascii="仿宋" w:hAnsi="仿宋" w:eastAsia="仿宋" w:cs="仿宋"/>
                <w:color w:val="auto"/>
                <w:szCs w:val="21"/>
              </w:rPr>
              <w:t>技术方案</w:t>
            </w:r>
          </w:p>
        </w:tc>
        <w:tc>
          <w:tcPr>
            <w:tcW w:w="6992" w:type="dxa"/>
            <w:tcBorders>
              <w:top w:val="single" w:color="auto" w:sz="4" w:space="0"/>
              <w:left w:val="single" w:color="auto" w:sz="4" w:space="0"/>
              <w:bottom w:val="single" w:color="auto" w:sz="4" w:space="0"/>
              <w:right w:val="single" w:color="auto" w:sz="4" w:space="0"/>
            </w:tcBorders>
            <w:vAlign w:val="center"/>
          </w:tcPr>
          <w:p w14:paraId="2267CF7B">
            <w:pPr>
              <w:spacing w:line="300" w:lineRule="exact"/>
              <w:jc w:val="left"/>
              <w:rPr>
                <w:rFonts w:ascii="仿宋" w:hAnsi="仿宋" w:eastAsia="仿宋" w:cs="仿宋"/>
                <w:color w:val="auto"/>
                <w:szCs w:val="21"/>
              </w:rPr>
            </w:pPr>
            <w:r>
              <w:rPr>
                <w:rFonts w:hint="eastAsia" w:ascii="仿宋" w:hAnsi="仿宋" w:eastAsia="仿宋" w:cs="仿宋"/>
                <w:color w:val="auto"/>
                <w:szCs w:val="21"/>
              </w:rPr>
              <w:t>投标人须充分考虑用户实际需求，提供项目总体设计方案，详细阐述投标方案的总体架构，实现思路和关键路径。根据方案内容齐全完善性、可实施性由评委综合打分。（0-6分）</w:t>
            </w:r>
          </w:p>
        </w:tc>
        <w:tc>
          <w:tcPr>
            <w:tcW w:w="727" w:type="dxa"/>
            <w:tcBorders>
              <w:top w:val="single" w:color="auto" w:sz="4" w:space="0"/>
              <w:left w:val="single" w:color="auto" w:sz="4" w:space="0"/>
              <w:bottom w:val="single" w:color="auto" w:sz="4" w:space="0"/>
              <w:right w:val="single" w:color="auto" w:sz="4" w:space="0"/>
            </w:tcBorders>
            <w:vAlign w:val="center"/>
          </w:tcPr>
          <w:p w14:paraId="40D318D2">
            <w:pPr>
              <w:spacing w:line="300" w:lineRule="exact"/>
              <w:jc w:val="center"/>
              <w:rPr>
                <w:rFonts w:ascii="仿宋" w:hAnsi="仿宋" w:eastAsia="仿宋" w:cs="仿宋"/>
                <w:color w:val="auto"/>
                <w:szCs w:val="21"/>
              </w:rPr>
            </w:pPr>
            <w:r>
              <w:rPr>
                <w:rFonts w:hint="eastAsia" w:ascii="仿宋" w:hAnsi="仿宋" w:eastAsia="仿宋" w:cs="仿宋"/>
                <w:color w:val="auto"/>
                <w:szCs w:val="21"/>
              </w:rPr>
              <w:t>0-6</w:t>
            </w:r>
          </w:p>
        </w:tc>
      </w:tr>
      <w:tr w14:paraId="25A1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vMerge w:val="continue"/>
            <w:tcBorders>
              <w:left w:val="single" w:color="auto" w:sz="4" w:space="0"/>
              <w:right w:val="single" w:color="auto" w:sz="4" w:space="0"/>
            </w:tcBorders>
            <w:vAlign w:val="center"/>
          </w:tcPr>
          <w:p w14:paraId="363C2434">
            <w:pPr>
              <w:spacing w:line="300" w:lineRule="exact"/>
              <w:jc w:val="center"/>
              <w:rPr>
                <w:rFonts w:ascii="仿宋" w:hAnsi="仿宋" w:eastAsia="仿宋" w:cs="仿宋"/>
                <w:color w:val="auto"/>
                <w:szCs w:val="21"/>
              </w:rPr>
            </w:pPr>
          </w:p>
        </w:tc>
        <w:tc>
          <w:tcPr>
            <w:tcW w:w="913" w:type="dxa"/>
            <w:vMerge w:val="continue"/>
            <w:tcBorders>
              <w:left w:val="single" w:color="auto" w:sz="4" w:space="0"/>
              <w:right w:val="single" w:color="auto" w:sz="4" w:space="0"/>
            </w:tcBorders>
            <w:vAlign w:val="center"/>
          </w:tcPr>
          <w:p w14:paraId="077DDB90">
            <w:pPr>
              <w:spacing w:line="300" w:lineRule="exact"/>
              <w:jc w:val="center"/>
              <w:rPr>
                <w:rFonts w:ascii="仿宋" w:hAnsi="仿宋" w:eastAsia="仿宋" w:cs="仿宋"/>
                <w:color w:val="auto"/>
                <w:szCs w:val="21"/>
              </w:rPr>
            </w:pPr>
          </w:p>
        </w:tc>
        <w:tc>
          <w:tcPr>
            <w:tcW w:w="6992" w:type="dxa"/>
            <w:tcBorders>
              <w:top w:val="single" w:color="auto" w:sz="4" w:space="0"/>
              <w:left w:val="single" w:color="auto" w:sz="4" w:space="0"/>
              <w:bottom w:val="single" w:color="auto" w:sz="4" w:space="0"/>
              <w:right w:val="single" w:color="auto" w:sz="4" w:space="0"/>
            </w:tcBorders>
            <w:vAlign w:val="center"/>
          </w:tcPr>
          <w:p w14:paraId="593F994A">
            <w:pPr>
              <w:spacing w:line="300" w:lineRule="exact"/>
              <w:jc w:val="left"/>
              <w:rPr>
                <w:rFonts w:ascii="仿宋" w:hAnsi="仿宋" w:eastAsia="仿宋" w:cs="仿宋"/>
                <w:color w:val="auto"/>
                <w:szCs w:val="21"/>
              </w:rPr>
            </w:pPr>
            <w:r>
              <w:rPr>
                <w:rFonts w:hint="eastAsia" w:ascii="仿宋" w:hAnsi="仿宋" w:eastAsia="仿宋" w:cs="仿宋"/>
                <w:color w:val="auto"/>
                <w:szCs w:val="21"/>
              </w:rPr>
              <w:t>无人机巡查管理平台：根据投标人提供的无人机巡查管理平台方案与采购人需求的符合性、功能满足性、齐全性、可行性由评委进行综合打分。（0-6分）</w:t>
            </w:r>
          </w:p>
        </w:tc>
        <w:tc>
          <w:tcPr>
            <w:tcW w:w="727" w:type="dxa"/>
            <w:tcBorders>
              <w:top w:val="single" w:color="auto" w:sz="4" w:space="0"/>
              <w:left w:val="single" w:color="auto" w:sz="4" w:space="0"/>
              <w:bottom w:val="single" w:color="auto" w:sz="4" w:space="0"/>
              <w:right w:val="single" w:color="auto" w:sz="4" w:space="0"/>
            </w:tcBorders>
            <w:vAlign w:val="center"/>
          </w:tcPr>
          <w:p w14:paraId="40964B6A">
            <w:pPr>
              <w:spacing w:line="300" w:lineRule="exact"/>
              <w:jc w:val="center"/>
              <w:rPr>
                <w:rFonts w:ascii="仿宋" w:hAnsi="仿宋" w:eastAsia="仿宋" w:cs="仿宋"/>
                <w:color w:val="auto"/>
                <w:szCs w:val="21"/>
              </w:rPr>
            </w:pPr>
            <w:r>
              <w:rPr>
                <w:rFonts w:hint="eastAsia" w:ascii="仿宋" w:hAnsi="仿宋" w:eastAsia="仿宋" w:cs="仿宋"/>
                <w:color w:val="auto"/>
                <w:szCs w:val="21"/>
              </w:rPr>
              <w:t>0</w:t>
            </w:r>
            <w:r>
              <w:rPr>
                <w:rFonts w:ascii="仿宋" w:hAnsi="仿宋" w:eastAsia="仿宋" w:cs="仿宋"/>
                <w:color w:val="auto"/>
                <w:szCs w:val="21"/>
              </w:rPr>
              <w:t>-</w:t>
            </w:r>
            <w:r>
              <w:rPr>
                <w:rFonts w:hint="eastAsia" w:ascii="仿宋" w:hAnsi="仿宋" w:eastAsia="仿宋" w:cs="仿宋"/>
                <w:color w:val="auto"/>
                <w:szCs w:val="21"/>
              </w:rPr>
              <w:t>6</w:t>
            </w:r>
          </w:p>
        </w:tc>
      </w:tr>
      <w:tr w14:paraId="41F4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vMerge w:val="continue"/>
            <w:tcBorders>
              <w:left w:val="single" w:color="auto" w:sz="4" w:space="0"/>
              <w:bottom w:val="single" w:color="auto" w:sz="4" w:space="0"/>
              <w:right w:val="single" w:color="auto" w:sz="4" w:space="0"/>
            </w:tcBorders>
            <w:vAlign w:val="center"/>
          </w:tcPr>
          <w:p w14:paraId="0EAE59BE">
            <w:pPr>
              <w:spacing w:line="300" w:lineRule="exact"/>
              <w:jc w:val="center"/>
              <w:rPr>
                <w:rFonts w:ascii="仿宋" w:hAnsi="仿宋" w:eastAsia="仿宋" w:cs="仿宋"/>
                <w:color w:val="auto"/>
                <w:szCs w:val="21"/>
              </w:rPr>
            </w:pPr>
          </w:p>
        </w:tc>
        <w:tc>
          <w:tcPr>
            <w:tcW w:w="913" w:type="dxa"/>
            <w:vMerge w:val="continue"/>
            <w:tcBorders>
              <w:left w:val="single" w:color="auto" w:sz="4" w:space="0"/>
              <w:bottom w:val="single" w:color="auto" w:sz="4" w:space="0"/>
              <w:right w:val="single" w:color="auto" w:sz="4" w:space="0"/>
            </w:tcBorders>
            <w:vAlign w:val="center"/>
          </w:tcPr>
          <w:p w14:paraId="5F99E6CB">
            <w:pPr>
              <w:spacing w:line="300" w:lineRule="exact"/>
              <w:jc w:val="center"/>
              <w:rPr>
                <w:rFonts w:ascii="仿宋" w:hAnsi="仿宋" w:eastAsia="仿宋" w:cs="仿宋"/>
                <w:color w:val="auto"/>
                <w:szCs w:val="21"/>
              </w:rPr>
            </w:pPr>
          </w:p>
        </w:tc>
        <w:tc>
          <w:tcPr>
            <w:tcW w:w="6992" w:type="dxa"/>
            <w:tcBorders>
              <w:top w:val="single" w:color="auto" w:sz="4" w:space="0"/>
              <w:left w:val="single" w:color="auto" w:sz="4" w:space="0"/>
              <w:bottom w:val="single" w:color="auto" w:sz="4" w:space="0"/>
              <w:right w:val="single" w:color="auto" w:sz="4" w:space="0"/>
            </w:tcBorders>
            <w:vAlign w:val="center"/>
          </w:tcPr>
          <w:p w14:paraId="17817DFE">
            <w:pPr>
              <w:spacing w:line="300" w:lineRule="exact"/>
              <w:jc w:val="left"/>
              <w:rPr>
                <w:rFonts w:ascii="仿宋" w:hAnsi="仿宋" w:eastAsia="仿宋" w:cs="仿宋"/>
                <w:color w:val="auto"/>
                <w:szCs w:val="21"/>
              </w:rPr>
            </w:pPr>
            <w:r>
              <w:rPr>
                <w:rFonts w:hint="eastAsia" w:ascii="仿宋" w:hAnsi="仿宋" w:eastAsia="仿宋" w:cs="仿宋"/>
                <w:color w:val="auto"/>
                <w:szCs w:val="21"/>
              </w:rPr>
              <w:t>本项目需实现对接浙里蓝天系统。根据投标人对本项目对接方案的完整性、合理性、可执行性由评委进行综合打分。（0-6分）</w:t>
            </w:r>
          </w:p>
        </w:tc>
        <w:tc>
          <w:tcPr>
            <w:tcW w:w="727" w:type="dxa"/>
            <w:tcBorders>
              <w:top w:val="single" w:color="auto" w:sz="4" w:space="0"/>
              <w:left w:val="single" w:color="auto" w:sz="4" w:space="0"/>
              <w:bottom w:val="single" w:color="auto" w:sz="4" w:space="0"/>
              <w:right w:val="single" w:color="auto" w:sz="4" w:space="0"/>
            </w:tcBorders>
            <w:vAlign w:val="center"/>
          </w:tcPr>
          <w:p w14:paraId="39CA464A">
            <w:pPr>
              <w:spacing w:line="300" w:lineRule="exact"/>
              <w:jc w:val="center"/>
              <w:rPr>
                <w:rFonts w:ascii="仿宋" w:hAnsi="仿宋" w:eastAsia="仿宋" w:cs="仿宋"/>
                <w:color w:val="auto"/>
                <w:szCs w:val="21"/>
              </w:rPr>
            </w:pPr>
            <w:r>
              <w:rPr>
                <w:rFonts w:hint="eastAsia" w:ascii="仿宋" w:hAnsi="仿宋" w:eastAsia="仿宋" w:cs="仿宋"/>
                <w:color w:val="auto"/>
                <w:szCs w:val="21"/>
              </w:rPr>
              <w:t>0</w:t>
            </w:r>
            <w:r>
              <w:rPr>
                <w:rFonts w:ascii="仿宋" w:hAnsi="仿宋" w:eastAsia="仿宋" w:cs="仿宋"/>
                <w:color w:val="auto"/>
                <w:szCs w:val="21"/>
              </w:rPr>
              <w:t>-</w:t>
            </w:r>
            <w:r>
              <w:rPr>
                <w:rFonts w:hint="eastAsia" w:ascii="仿宋" w:hAnsi="仿宋" w:eastAsia="仿宋" w:cs="仿宋"/>
                <w:color w:val="auto"/>
                <w:szCs w:val="21"/>
              </w:rPr>
              <w:t>6</w:t>
            </w:r>
          </w:p>
        </w:tc>
      </w:tr>
      <w:tr w14:paraId="2FCB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15881448">
            <w:pPr>
              <w:spacing w:line="300" w:lineRule="exact"/>
              <w:jc w:val="center"/>
              <w:rPr>
                <w:rFonts w:ascii="仿宋" w:hAnsi="仿宋" w:eastAsia="仿宋" w:cs="仿宋"/>
                <w:color w:val="auto"/>
                <w:szCs w:val="21"/>
              </w:rPr>
            </w:pPr>
            <w:r>
              <w:rPr>
                <w:rFonts w:hint="eastAsia" w:ascii="仿宋" w:hAnsi="仿宋" w:eastAsia="仿宋" w:cs="仿宋"/>
                <w:color w:val="auto"/>
                <w:szCs w:val="21"/>
              </w:rPr>
              <w:t>5</w:t>
            </w:r>
          </w:p>
        </w:tc>
        <w:tc>
          <w:tcPr>
            <w:tcW w:w="913" w:type="dxa"/>
            <w:tcBorders>
              <w:top w:val="single" w:color="auto" w:sz="4" w:space="0"/>
              <w:left w:val="single" w:color="auto" w:sz="4" w:space="0"/>
              <w:bottom w:val="single" w:color="auto" w:sz="4" w:space="0"/>
              <w:right w:val="single" w:color="auto" w:sz="4" w:space="0"/>
            </w:tcBorders>
            <w:vAlign w:val="center"/>
          </w:tcPr>
          <w:p w14:paraId="3FAC6798">
            <w:pPr>
              <w:spacing w:line="300" w:lineRule="exact"/>
              <w:jc w:val="center"/>
              <w:rPr>
                <w:rFonts w:ascii="仿宋" w:hAnsi="仿宋" w:eastAsia="仿宋" w:cs="仿宋"/>
                <w:color w:val="auto"/>
                <w:szCs w:val="21"/>
              </w:rPr>
            </w:pPr>
            <w:r>
              <w:rPr>
                <w:rFonts w:hint="eastAsia" w:ascii="仿宋" w:hAnsi="仿宋" w:eastAsia="仿宋" w:cs="仿宋"/>
                <w:color w:val="auto"/>
                <w:szCs w:val="21"/>
              </w:rPr>
              <w:t>组织实施方案</w:t>
            </w:r>
          </w:p>
        </w:tc>
        <w:tc>
          <w:tcPr>
            <w:tcW w:w="6992" w:type="dxa"/>
            <w:tcBorders>
              <w:top w:val="single" w:color="auto" w:sz="4" w:space="0"/>
              <w:left w:val="single" w:color="auto" w:sz="4" w:space="0"/>
              <w:bottom w:val="single" w:color="auto" w:sz="4" w:space="0"/>
              <w:right w:val="single" w:color="auto" w:sz="4" w:space="0"/>
            </w:tcBorders>
            <w:vAlign w:val="center"/>
          </w:tcPr>
          <w:p w14:paraId="137E367A">
            <w:pPr>
              <w:spacing w:line="300" w:lineRule="exact"/>
              <w:jc w:val="left"/>
              <w:rPr>
                <w:rFonts w:ascii="仿宋" w:hAnsi="仿宋" w:eastAsia="仿宋" w:cs="仿宋"/>
                <w:color w:val="auto"/>
                <w:szCs w:val="21"/>
              </w:rPr>
            </w:pPr>
            <w:r>
              <w:rPr>
                <w:rFonts w:hint="eastAsia" w:ascii="仿宋" w:hAnsi="仿宋" w:eastAsia="仿宋" w:cs="仿宋"/>
                <w:color w:val="auto"/>
                <w:szCs w:val="21"/>
              </w:rPr>
              <w:t>根据项目组织实施方案包括实施前的准备、项目组织管理、实施计划、工作步骤、项目管理制度是否合理及与实际需求的满足程度等由评委进行综合打分。（0-6分）</w:t>
            </w:r>
          </w:p>
        </w:tc>
        <w:tc>
          <w:tcPr>
            <w:tcW w:w="727" w:type="dxa"/>
            <w:tcBorders>
              <w:top w:val="single" w:color="auto" w:sz="4" w:space="0"/>
              <w:left w:val="single" w:color="auto" w:sz="4" w:space="0"/>
              <w:bottom w:val="single" w:color="auto" w:sz="4" w:space="0"/>
              <w:right w:val="single" w:color="auto" w:sz="4" w:space="0"/>
            </w:tcBorders>
            <w:vAlign w:val="center"/>
          </w:tcPr>
          <w:p w14:paraId="6E11B75F">
            <w:pPr>
              <w:spacing w:line="300" w:lineRule="exact"/>
              <w:jc w:val="center"/>
              <w:rPr>
                <w:rFonts w:ascii="仿宋" w:hAnsi="仿宋" w:eastAsia="仿宋" w:cs="仿宋"/>
                <w:color w:val="auto"/>
                <w:szCs w:val="21"/>
              </w:rPr>
            </w:pPr>
            <w:r>
              <w:rPr>
                <w:rFonts w:ascii="仿宋" w:hAnsi="仿宋" w:eastAsia="仿宋" w:cs="仿宋"/>
                <w:color w:val="auto"/>
                <w:szCs w:val="21"/>
              </w:rPr>
              <w:t>0-</w:t>
            </w:r>
            <w:r>
              <w:rPr>
                <w:rFonts w:hint="eastAsia" w:ascii="仿宋" w:hAnsi="仿宋" w:eastAsia="仿宋" w:cs="仿宋"/>
                <w:color w:val="auto"/>
                <w:szCs w:val="21"/>
              </w:rPr>
              <w:t>6</w:t>
            </w:r>
          </w:p>
        </w:tc>
      </w:tr>
      <w:tr w14:paraId="024E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54D0945">
            <w:pPr>
              <w:spacing w:line="300" w:lineRule="exact"/>
              <w:jc w:val="center"/>
              <w:rPr>
                <w:rFonts w:ascii="仿宋" w:hAnsi="仿宋" w:eastAsia="仿宋" w:cs="仿宋"/>
                <w:color w:val="auto"/>
                <w:szCs w:val="21"/>
              </w:rPr>
            </w:pPr>
            <w:r>
              <w:rPr>
                <w:rFonts w:hint="eastAsia" w:ascii="仿宋" w:hAnsi="仿宋" w:eastAsia="仿宋" w:cs="仿宋"/>
                <w:color w:val="auto"/>
                <w:szCs w:val="21"/>
              </w:rPr>
              <w:t>6</w:t>
            </w:r>
          </w:p>
        </w:tc>
        <w:tc>
          <w:tcPr>
            <w:tcW w:w="913" w:type="dxa"/>
            <w:tcBorders>
              <w:top w:val="single" w:color="auto" w:sz="4" w:space="0"/>
              <w:left w:val="single" w:color="auto" w:sz="4" w:space="0"/>
              <w:bottom w:val="single" w:color="auto" w:sz="4" w:space="0"/>
              <w:right w:val="single" w:color="auto" w:sz="4" w:space="0"/>
            </w:tcBorders>
            <w:vAlign w:val="center"/>
          </w:tcPr>
          <w:p w14:paraId="6DB633A3">
            <w:pPr>
              <w:spacing w:line="300" w:lineRule="exact"/>
              <w:jc w:val="center"/>
              <w:rPr>
                <w:rFonts w:ascii="仿宋" w:hAnsi="仿宋" w:eastAsia="仿宋" w:cs="仿宋"/>
                <w:color w:val="auto"/>
                <w:szCs w:val="21"/>
              </w:rPr>
            </w:pPr>
            <w:r>
              <w:rPr>
                <w:rFonts w:hint="eastAsia" w:ascii="仿宋" w:hAnsi="仿宋" w:eastAsia="仿宋" w:cs="仿宋"/>
                <w:color w:val="auto"/>
                <w:szCs w:val="21"/>
              </w:rPr>
              <w:t>无人机网点布置方案</w:t>
            </w:r>
          </w:p>
        </w:tc>
        <w:tc>
          <w:tcPr>
            <w:tcW w:w="6992" w:type="dxa"/>
            <w:tcBorders>
              <w:top w:val="single" w:color="auto" w:sz="4" w:space="0"/>
              <w:left w:val="single" w:color="auto" w:sz="4" w:space="0"/>
              <w:bottom w:val="single" w:color="auto" w:sz="4" w:space="0"/>
              <w:right w:val="single" w:color="auto" w:sz="4" w:space="0"/>
            </w:tcBorders>
            <w:vAlign w:val="center"/>
          </w:tcPr>
          <w:p w14:paraId="3FB7BC01">
            <w:pPr>
              <w:spacing w:line="300" w:lineRule="exact"/>
              <w:jc w:val="left"/>
              <w:rPr>
                <w:rFonts w:ascii="仿宋" w:hAnsi="仿宋" w:eastAsia="仿宋" w:cs="仿宋"/>
                <w:color w:val="auto"/>
                <w:kern w:val="0"/>
                <w:szCs w:val="21"/>
              </w:rPr>
            </w:pPr>
            <w:r>
              <w:rPr>
                <w:rFonts w:hint="eastAsia" w:ascii="仿宋" w:hAnsi="仿宋" w:eastAsia="仿宋" w:cs="仿宋"/>
                <w:color w:val="auto"/>
                <w:kern w:val="0"/>
                <w:szCs w:val="21"/>
              </w:rPr>
              <w:t>根据投标人提供的无人机网点布置方案，包括但不限于距离位置、通讯和电力保障、机场放置手续办理等情况由评委进行综合打分。</w:t>
            </w:r>
            <w:r>
              <w:rPr>
                <w:rFonts w:hint="eastAsia" w:ascii="仿宋" w:hAnsi="仿宋" w:eastAsia="仿宋" w:cs="仿宋"/>
                <w:color w:val="auto"/>
                <w:szCs w:val="21"/>
              </w:rPr>
              <w:t>（0-8分）</w:t>
            </w:r>
          </w:p>
        </w:tc>
        <w:tc>
          <w:tcPr>
            <w:tcW w:w="727" w:type="dxa"/>
            <w:tcBorders>
              <w:top w:val="single" w:color="auto" w:sz="4" w:space="0"/>
              <w:left w:val="single" w:color="auto" w:sz="4" w:space="0"/>
              <w:bottom w:val="single" w:color="auto" w:sz="4" w:space="0"/>
              <w:right w:val="single" w:color="auto" w:sz="4" w:space="0"/>
            </w:tcBorders>
            <w:vAlign w:val="center"/>
          </w:tcPr>
          <w:p w14:paraId="6F6E815E">
            <w:pPr>
              <w:spacing w:line="300" w:lineRule="exact"/>
              <w:jc w:val="center"/>
              <w:rPr>
                <w:rFonts w:ascii="仿宋" w:hAnsi="仿宋" w:eastAsia="仿宋" w:cs="仿宋"/>
                <w:color w:val="auto"/>
                <w:szCs w:val="21"/>
              </w:rPr>
            </w:pPr>
            <w:r>
              <w:rPr>
                <w:rFonts w:ascii="仿宋" w:hAnsi="仿宋" w:eastAsia="仿宋" w:cs="仿宋"/>
                <w:color w:val="auto"/>
                <w:szCs w:val="21"/>
              </w:rPr>
              <w:t>0-8</w:t>
            </w:r>
          </w:p>
        </w:tc>
      </w:tr>
      <w:tr w14:paraId="3B09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7C79EC34">
            <w:pPr>
              <w:spacing w:line="300" w:lineRule="exact"/>
              <w:jc w:val="center"/>
              <w:rPr>
                <w:rFonts w:ascii="仿宋" w:hAnsi="仿宋" w:eastAsia="仿宋" w:cs="仿宋"/>
                <w:color w:val="auto"/>
                <w:szCs w:val="21"/>
              </w:rPr>
            </w:pPr>
            <w:r>
              <w:rPr>
                <w:rFonts w:hint="eastAsia" w:ascii="仿宋" w:hAnsi="仿宋" w:eastAsia="仿宋" w:cs="仿宋"/>
                <w:color w:val="auto"/>
                <w:szCs w:val="21"/>
              </w:rPr>
              <w:t>7</w:t>
            </w:r>
          </w:p>
        </w:tc>
        <w:tc>
          <w:tcPr>
            <w:tcW w:w="913" w:type="dxa"/>
            <w:tcBorders>
              <w:top w:val="single" w:color="auto" w:sz="4" w:space="0"/>
              <w:left w:val="single" w:color="auto" w:sz="4" w:space="0"/>
              <w:bottom w:val="single" w:color="auto" w:sz="4" w:space="0"/>
              <w:right w:val="single" w:color="auto" w:sz="4" w:space="0"/>
            </w:tcBorders>
            <w:vAlign w:val="center"/>
          </w:tcPr>
          <w:p w14:paraId="21FCB662">
            <w:pPr>
              <w:spacing w:line="300" w:lineRule="exact"/>
              <w:jc w:val="center"/>
              <w:rPr>
                <w:rFonts w:ascii="仿宋" w:hAnsi="仿宋" w:eastAsia="仿宋" w:cs="仿宋"/>
                <w:color w:val="auto"/>
                <w:szCs w:val="21"/>
              </w:rPr>
            </w:pPr>
            <w:r>
              <w:rPr>
                <w:rFonts w:hint="eastAsia" w:ascii="仿宋" w:hAnsi="仿宋" w:eastAsia="仿宋" w:cs="仿宋"/>
                <w:color w:val="auto"/>
                <w:szCs w:val="21"/>
              </w:rPr>
              <w:t>设备参数响应程度</w:t>
            </w:r>
          </w:p>
        </w:tc>
        <w:tc>
          <w:tcPr>
            <w:tcW w:w="6992" w:type="dxa"/>
            <w:tcBorders>
              <w:top w:val="single" w:color="auto" w:sz="4" w:space="0"/>
              <w:left w:val="single" w:color="auto" w:sz="4" w:space="0"/>
              <w:bottom w:val="single" w:color="auto" w:sz="4" w:space="0"/>
              <w:right w:val="single" w:color="auto" w:sz="4" w:space="0"/>
            </w:tcBorders>
            <w:vAlign w:val="center"/>
          </w:tcPr>
          <w:p w14:paraId="6A87659D">
            <w:pPr>
              <w:spacing w:line="300" w:lineRule="exact"/>
              <w:jc w:val="left"/>
              <w:rPr>
                <w:rFonts w:ascii="仿宋" w:hAnsi="仿宋" w:eastAsia="仿宋" w:cs="仿宋"/>
                <w:color w:val="auto"/>
                <w:szCs w:val="21"/>
              </w:rPr>
            </w:pPr>
            <w:r>
              <w:rPr>
                <w:rFonts w:hint="eastAsia" w:ascii="仿宋" w:hAnsi="仿宋" w:eastAsia="仿宋" w:cs="仿宋"/>
                <w:color w:val="auto"/>
                <w:szCs w:val="21"/>
              </w:rPr>
              <w:t>投标人提供的设备参数完全满足招标文件要求的得满分8分。打“▲”指标为主要性能指标，每有一项负偏离扣2分；其它指标为一般性能指标，每有一项负偏离的扣1分，扣完为止。</w:t>
            </w:r>
          </w:p>
        </w:tc>
        <w:tc>
          <w:tcPr>
            <w:tcW w:w="727" w:type="dxa"/>
            <w:tcBorders>
              <w:top w:val="single" w:color="auto" w:sz="4" w:space="0"/>
              <w:left w:val="single" w:color="auto" w:sz="4" w:space="0"/>
              <w:bottom w:val="single" w:color="auto" w:sz="4" w:space="0"/>
              <w:right w:val="single" w:color="auto" w:sz="4" w:space="0"/>
            </w:tcBorders>
            <w:vAlign w:val="center"/>
          </w:tcPr>
          <w:p w14:paraId="238E22F5">
            <w:pPr>
              <w:spacing w:line="300" w:lineRule="exact"/>
              <w:jc w:val="center"/>
              <w:rPr>
                <w:rFonts w:ascii="仿宋" w:hAnsi="仿宋" w:eastAsia="仿宋" w:cs="仿宋"/>
                <w:color w:val="auto"/>
                <w:szCs w:val="21"/>
              </w:rPr>
            </w:pPr>
            <w:r>
              <w:rPr>
                <w:rFonts w:ascii="仿宋" w:hAnsi="仿宋" w:eastAsia="仿宋" w:cs="仿宋"/>
                <w:color w:val="auto"/>
                <w:szCs w:val="21"/>
              </w:rPr>
              <w:t>0-</w:t>
            </w:r>
            <w:r>
              <w:rPr>
                <w:rFonts w:hint="eastAsia" w:ascii="仿宋" w:hAnsi="仿宋" w:eastAsia="仿宋" w:cs="仿宋"/>
                <w:color w:val="auto"/>
                <w:szCs w:val="21"/>
              </w:rPr>
              <w:t>8</w:t>
            </w:r>
          </w:p>
        </w:tc>
      </w:tr>
      <w:tr w14:paraId="20E6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67BCA2AE">
            <w:pPr>
              <w:spacing w:line="300" w:lineRule="exact"/>
              <w:jc w:val="center"/>
              <w:rPr>
                <w:rFonts w:ascii="仿宋" w:hAnsi="仿宋" w:eastAsia="仿宋" w:cs="仿宋"/>
                <w:color w:val="auto"/>
                <w:szCs w:val="21"/>
              </w:rPr>
            </w:pPr>
            <w:r>
              <w:rPr>
                <w:rFonts w:hint="eastAsia" w:ascii="仿宋" w:hAnsi="仿宋" w:eastAsia="仿宋" w:cs="仿宋"/>
                <w:color w:val="auto"/>
                <w:szCs w:val="21"/>
              </w:rPr>
              <w:t>8</w:t>
            </w:r>
          </w:p>
        </w:tc>
        <w:tc>
          <w:tcPr>
            <w:tcW w:w="913" w:type="dxa"/>
            <w:tcBorders>
              <w:top w:val="single" w:color="auto" w:sz="4" w:space="0"/>
              <w:left w:val="single" w:color="auto" w:sz="4" w:space="0"/>
              <w:bottom w:val="single" w:color="auto" w:sz="4" w:space="0"/>
              <w:right w:val="single" w:color="auto" w:sz="4" w:space="0"/>
            </w:tcBorders>
            <w:vAlign w:val="center"/>
          </w:tcPr>
          <w:p w14:paraId="0BC2864E">
            <w:pPr>
              <w:spacing w:line="300" w:lineRule="exact"/>
              <w:jc w:val="center"/>
              <w:rPr>
                <w:rFonts w:ascii="仿宋" w:hAnsi="仿宋" w:eastAsia="仿宋" w:cs="仿宋"/>
                <w:color w:val="auto"/>
                <w:szCs w:val="21"/>
              </w:rPr>
            </w:pPr>
            <w:r>
              <w:rPr>
                <w:rFonts w:hint="eastAsia" w:ascii="仿宋" w:hAnsi="仿宋" w:eastAsia="仿宋" w:cs="仿宋"/>
                <w:color w:val="auto"/>
                <w:szCs w:val="21"/>
              </w:rPr>
              <w:t>培训方案</w:t>
            </w:r>
          </w:p>
        </w:tc>
        <w:tc>
          <w:tcPr>
            <w:tcW w:w="6992" w:type="dxa"/>
            <w:tcBorders>
              <w:top w:val="single" w:color="auto" w:sz="4" w:space="0"/>
              <w:left w:val="single" w:color="auto" w:sz="4" w:space="0"/>
              <w:bottom w:val="single" w:color="auto" w:sz="4" w:space="0"/>
              <w:right w:val="single" w:color="auto" w:sz="4" w:space="0"/>
            </w:tcBorders>
            <w:vAlign w:val="center"/>
          </w:tcPr>
          <w:p w14:paraId="657B839E">
            <w:pPr>
              <w:spacing w:line="300" w:lineRule="exact"/>
              <w:jc w:val="left"/>
              <w:rPr>
                <w:rFonts w:ascii="仿宋" w:hAnsi="仿宋" w:eastAsia="仿宋" w:cs="仿宋"/>
                <w:color w:val="auto"/>
                <w:szCs w:val="21"/>
              </w:rPr>
            </w:pPr>
            <w:r>
              <w:rPr>
                <w:rFonts w:hint="eastAsia" w:ascii="仿宋" w:hAnsi="仿宋" w:eastAsia="仿宋" w:cs="仿宋"/>
                <w:color w:val="auto"/>
                <w:szCs w:val="21"/>
              </w:rPr>
              <w:t>根据投标人对本项目技术培训方案、培训管理体系等的科学性、可行性由评委进行综合打分。（0-5分）</w:t>
            </w:r>
          </w:p>
        </w:tc>
        <w:tc>
          <w:tcPr>
            <w:tcW w:w="727" w:type="dxa"/>
            <w:tcBorders>
              <w:top w:val="single" w:color="auto" w:sz="4" w:space="0"/>
              <w:left w:val="single" w:color="auto" w:sz="4" w:space="0"/>
              <w:bottom w:val="single" w:color="auto" w:sz="4" w:space="0"/>
              <w:right w:val="single" w:color="auto" w:sz="4" w:space="0"/>
            </w:tcBorders>
            <w:vAlign w:val="center"/>
          </w:tcPr>
          <w:p w14:paraId="3702AF3F">
            <w:pPr>
              <w:spacing w:line="300" w:lineRule="exact"/>
              <w:jc w:val="center"/>
              <w:rPr>
                <w:rFonts w:ascii="仿宋" w:hAnsi="仿宋" w:eastAsia="仿宋" w:cs="仿宋"/>
                <w:color w:val="auto"/>
                <w:szCs w:val="21"/>
              </w:rPr>
            </w:pPr>
            <w:r>
              <w:rPr>
                <w:rFonts w:hint="eastAsia" w:ascii="仿宋" w:hAnsi="仿宋" w:eastAsia="仿宋" w:cs="仿宋"/>
                <w:color w:val="auto"/>
                <w:szCs w:val="21"/>
              </w:rPr>
              <w:t>0</w:t>
            </w:r>
            <w:r>
              <w:rPr>
                <w:rFonts w:ascii="仿宋" w:hAnsi="仿宋" w:eastAsia="仿宋" w:cs="仿宋"/>
                <w:color w:val="auto"/>
                <w:szCs w:val="21"/>
              </w:rPr>
              <w:t>-</w:t>
            </w:r>
            <w:r>
              <w:rPr>
                <w:rFonts w:hint="eastAsia" w:ascii="仿宋" w:hAnsi="仿宋" w:eastAsia="仿宋" w:cs="仿宋"/>
                <w:color w:val="auto"/>
                <w:szCs w:val="21"/>
              </w:rPr>
              <w:t>5</w:t>
            </w:r>
          </w:p>
        </w:tc>
      </w:tr>
      <w:tr w14:paraId="5A42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262D01AF">
            <w:pPr>
              <w:spacing w:line="300" w:lineRule="exact"/>
              <w:jc w:val="center"/>
              <w:rPr>
                <w:rFonts w:ascii="仿宋" w:hAnsi="仿宋" w:eastAsia="仿宋" w:cs="仿宋"/>
                <w:color w:val="auto"/>
                <w:szCs w:val="21"/>
              </w:rPr>
            </w:pPr>
            <w:r>
              <w:rPr>
                <w:rFonts w:ascii="仿宋" w:hAnsi="仿宋" w:eastAsia="仿宋" w:cs="仿宋"/>
                <w:color w:val="auto"/>
                <w:szCs w:val="21"/>
              </w:rPr>
              <w:t>9</w:t>
            </w:r>
          </w:p>
        </w:tc>
        <w:tc>
          <w:tcPr>
            <w:tcW w:w="913" w:type="dxa"/>
            <w:tcBorders>
              <w:top w:val="single" w:color="auto" w:sz="4" w:space="0"/>
              <w:left w:val="single" w:color="auto" w:sz="4" w:space="0"/>
              <w:bottom w:val="single" w:color="auto" w:sz="4" w:space="0"/>
              <w:right w:val="single" w:color="auto" w:sz="4" w:space="0"/>
            </w:tcBorders>
            <w:vAlign w:val="center"/>
          </w:tcPr>
          <w:p w14:paraId="0E524287">
            <w:pPr>
              <w:spacing w:line="300" w:lineRule="exact"/>
              <w:jc w:val="center"/>
              <w:rPr>
                <w:rFonts w:ascii="仿宋" w:hAnsi="仿宋" w:eastAsia="仿宋" w:cs="仿宋"/>
                <w:color w:val="auto"/>
                <w:szCs w:val="21"/>
              </w:rPr>
            </w:pPr>
            <w:r>
              <w:rPr>
                <w:rFonts w:hint="eastAsia" w:ascii="仿宋" w:hAnsi="仿宋" w:eastAsia="仿宋" w:cs="仿宋"/>
                <w:color w:val="auto"/>
                <w:szCs w:val="21"/>
              </w:rPr>
              <w:t>售后服务方案</w:t>
            </w:r>
          </w:p>
        </w:tc>
        <w:tc>
          <w:tcPr>
            <w:tcW w:w="6992" w:type="dxa"/>
            <w:tcBorders>
              <w:top w:val="single" w:color="auto" w:sz="4" w:space="0"/>
              <w:left w:val="single" w:color="auto" w:sz="4" w:space="0"/>
              <w:bottom w:val="single" w:color="auto" w:sz="4" w:space="0"/>
              <w:right w:val="single" w:color="auto" w:sz="4" w:space="0"/>
            </w:tcBorders>
            <w:vAlign w:val="center"/>
          </w:tcPr>
          <w:p w14:paraId="68387169">
            <w:pPr>
              <w:spacing w:line="300" w:lineRule="exact"/>
              <w:jc w:val="left"/>
              <w:rPr>
                <w:rFonts w:ascii="仿宋" w:hAnsi="仿宋" w:eastAsia="仿宋" w:cs="仿宋"/>
                <w:color w:val="auto"/>
                <w:szCs w:val="21"/>
              </w:rPr>
            </w:pPr>
            <w:r>
              <w:rPr>
                <w:rFonts w:hint="eastAsia" w:ascii="仿宋" w:hAnsi="仿宋" w:eastAsia="仿宋" w:cs="仿宋"/>
                <w:color w:val="auto"/>
                <w:szCs w:val="21"/>
              </w:rPr>
              <w:t>根据投标人对本项目售后服务方案，包含但不限于售后服务承诺、售后服务响应、售后服务体系、售后人员安排等是否全面、合理、具有针对性由评委进行综合打分。（0-6分）</w:t>
            </w:r>
          </w:p>
        </w:tc>
        <w:tc>
          <w:tcPr>
            <w:tcW w:w="727" w:type="dxa"/>
            <w:tcBorders>
              <w:top w:val="single" w:color="auto" w:sz="4" w:space="0"/>
              <w:left w:val="single" w:color="auto" w:sz="4" w:space="0"/>
              <w:bottom w:val="single" w:color="auto" w:sz="4" w:space="0"/>
              <w:right w:val="single" w:color="auto" w:sz="4" w:space="0"/>
            </w:tcBorders>
            <w:vAlign w:val="center"/>
          </w:tcPr>
          <w:p w14:paraId="48DAFF40">
            <w:pPr>
              <w:spacing w:line="300" w:lineRule="exact"/>
              <w:jc w:val="center"/>
              <w:rPr>
                <w:rFonts w:ascii="仿宋" w:hAnsi="仿宋" w:eastAsia="仿宋" w:cs="仿宋"/>
                <w:color w:val="auto"/>
                <w:szCs w:val="21"/>
              </w:rPr>
            </w:pPr>
            <w:r>
              <w:rPr>
                <w:rFonts w:hint="eastAsia" w:ascii="仿宋" w:hAnsi="仿宋" w:eastAsia="仿宋" w:cs="仿宋"/>
                <w:color w:val="auto"/>
                <w:szCs w:val="21"/>
              </w:rPr>
              <w:t>0</w:t>
            </w:r>
            <w:r>
              <w:rPr>
                <w:rFonts w:ascii="仿宋" w:hAnsi="仿宋" w:eastAsia="仿宋" w:cs="仿宋"/>
                <w:color w:val="auto"/>
                <w:szCs w:val="21"/>
              </w:rPr>
              <w:t>-</w:t>
            </w:r>
            <w:r>
              <w:rPr>
                <w:rFonts w:hint="eastAsia" w:ascii="仿宋" w:hAnsi="仿宋" w:eastAsia="仿宋" w:cs="仿宋"/>
                <w:color w:val="auto"/>
                <w:szCs w:val="21"/>
              </w:rPr>
              <w:t>6</w:t>
            </w:r>
          </w:p>
        </w:tc>
      </w:tr>
      <w:tr w14:paraId="569D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8" w:type="dxa"/>
            <w:tcBorders>
              <w:top w:val="single" w:color="auto" w:sz="4" w:space="0"/>
              <w:left w:val="single" w:color="auto" w:sz="4" w:space="0"/>
              <w:bottom w:val="single" w:color="auto" w:sz="4" w:space="0"/>
              <w:right w:val="single" w:color="auto" w:sz="4" w:space="0"/>
            </w:tcBorders>
            <w:vAlign w:val="center"/>
          </w:tcPr>
          <w:p w14:paraId="0A90697B">
            <w:pPr>
              <w:spacing w:line="300" w:lineRule="exact"/>
              <w:jc w:val="center"/>
              <w:rPr>
                <w:rFonts w:ascii="仿宋" w:hAnsi="仿宋" w:eastAsia="仿宋" w:cs="仿宋"/>
                <w:color w:val="auto"/>
                <w:szCs w:val="21"/>
              </w:rPr>
            </w:pPr>
            <w:r>
              <w:rPr>
                <w:rFonts w:hint="eastAsia" w:ascii="仿宋" w:hAnsi="仿宋" w:eastAsia="仿宋" w:cs="仿宋"/>
                <w:color w:val="auto"/>
                <w:szCs w:val="21"/>
              </w:rPr>
              <w:t>10</w:t>
            </w:r>
          </w:p>
        </w:tc>
        <w:tc>
          <w:tcPr>
            <w:tcW w:w="913" w:type="dxa"/>
            <w:tcBorders>
              <w:top w:val="single" w:color="auto" w:sz="4" w:space="0"/>
              <w:left w:val="single" w:color="auto" w:sz="4" w:space="0"/>
              <w:bottom w:val="single" w:color="auto" w:sz="4" w:space="0"/>
              <w:right w:val="single" w:color="auto" w:sz="4" w:space="0"/>
            </w:tcBorders>
            <w:vAlign w:val="center"/>
          </w:tcPr>
          <w:p w14:paraId="0DBC8BF1">
            <w:pPr>
              <w:spacing w:line="300" w:lineRule="exact"/>
              <w:jc w:val="center"/>
              <w:rPr>
                <w:rFonts w:ascii="仿宋" w:hAnsi="仿宋" w:eastAsia="仿宋" w:cs="仿宋"/>
                <w:color w:val="auto"/>
                <w:szCs w:val="21"/>
              </w:rPr>
            </w:pPr>
            <w:r>
              <w:rPr>
                <w:rFonts w:hint="eastAsia" w:ascii="仿宋" w:hAnsi="仿宋" w:eastAsia="仿宋" w:cs="仿宋"/>
                <w:color w:val="auto"/>
                <w:szCs w:val="21"/>
              </w:rPr>
              <w:t>系统演示</w:t>
            </w:r>
          </w:p>
        </w:tc>
        <w:tc>
          <w:tcPr>
            <w:tcW w:w="6992" w:type="dxa"/>
            <w:tcBorders>
              <w:top w:val="single" w:color="auto" w:sz="4" w:space="0"/>
              <w:left w:val="single" w:color="auto" w:sz="4" w:space="0"/>
              <w:bottom w:val="single" w:color="auto" w:sz="4" w:space="0"/>
              <w:right w:val="single" w:color="auto" w:sz="4" w:space="0"/>
            </w:tcBorders>
            <w:vAlign w:val="center"/>
          </w:tcPr>
          <w:p w14:paraId="1CF21264">
            <w:pPr>
              <w:spacing w:line="300" w:lineRule="exact"/>
              <w:jc w:val="left"/>
              <w:rPr>
                <w:rFonts w:ascii="仿宋" w:hAnsi="仿宋" w:eastAsia="仿宋" w:cs="仿宋"/>
                <w:color w:val="auto"/>
                <w:szCs w:val="21"/>
              </w:rPr>
            </w:pPr>
            <w:r>
              <w:rPr>
                <w:rFonts w:hint="eastAsia" w:ascii="仿宋" w:hAnsi="仿宋" w:eastAsia="仿宋" w:cs="仿宋"/>
                <w:color w:val="auto"/>
                <w:szCs w:val="21"/>
              </w:rPr>
              <w:t>演示要求：</w:t>
            </w:r>
            <w:bookmarkStart w:id="167" w:name="_GoBack"/>
            <w:bookmarkEnd w:id="167"/>
            <w:r>
              <w:rPr>
                <w:rFonts w:hint="eastAsia" w:ascii="仿宋" w:hAnsi="仿宋" w:eastAsia="仿宋" w:cs="仿宋"/>
                <w:color w:val="auto"/>
                <w:szCs w:val="21"/>
              </w:rPr>
              <w:t>详见前附表。</w:t>
            </w:r>
          </w:p>
          <w:p w14:paraId="695B8529">
            <w:pPr>
              <w:spacing w:line="300" w:lineRule="exact"/>
              <w:jc w:val="left"/>
              <w:rPr>
                <w:rFonts w:ascii="仿宋" w:hAnsi="仿宋" w:eastAsia="仿宋" w:cs="仿宋"/>
                <w:color w:val="auto"/>
                <w:szCs w:val="21"/>
              </w:rPr>
            </w:pPr>
            <w:r>
              <w:rPr>
                <w:rFonts w:hint="eastAsia" w:ascii="仿宋" w:hAnsi="仿宋" w:eastAsia="仿宋" w:cs="仿宋"/>
                <w:color w:val="auto"/>
                <w:szCs w:val="21"/>
              </w:rPr>
              <w:t>具体演示内容如下：</w:t>
            </w:r>
          </w:p>
          <w:p w14:paraId="5BB6A73E">
            <w:pPr>
              <w:spacing w:line="300" w:lineRule="exact"/>
              <w:jc w:val="left"/>
              <w:rPr>
                <w:rFonts w:ascii="仿宋" w:hAnsi="仿宋" w:eastAsia="仿宋" w:cs="仿宋"/>
                <w:color w:val="auto"/>
                <w:szCs w:val="21"/>
              </w:rPr>
            </w:pPr>
            <w:r>
              <w:rPr>
                <w:rFonts w:hint="eastAsia" w:ascii="仿宋" w:hAnsi="仿宋" w:eastAsia="仿宋" w:cs="仿宋"/>
                <w:color w:val="auto"/>
                <w:szCs w:val="21"/>
              </w:rPr>
              <w:t>1.航线规划：</w:t>
            </w:r>
          </w:p>
          <w:p w14:paraId="358263F7">
            <w:pPr>
              <w:spacing w:line="300" w:lineRule="exact"/>
              <w:jc w:val="left"/>
              <w:rPr>
                <w:rFonts w:ascii="仿宋" w:hAnsi="仿宋" w:eastAsia="仿宋" w:cs="仿宋"/>
                <w:color w:val="auto"/>
                <w:szCs w:val="21"/>
              </w:rPr>
            </w:pPr>
            <w:r>
              <w:rPr>
                <w:rFonts w:hint="eastAsia" w:ascii="仿宋" w:hAnsi="仿宋" w:eastAsia="仿宋" w:cs="仿宋"/>
                <w:color w:val="auto"/>
                <w:szCs w:val="21"/>
              </w:rPr>
              <w:t>1）可以进行面状航线、点状航线规划，航线规划是可根据厂家、设备型号进行联动。（0-1分）</w:t>
            </w:r>
          </w:p>
          <w:p w14:paraId="09D85394">
            <w:pPr>
              <w:spacing w:line="300" w:lineRule="exact"/>
              <w:jc w:val="left"/>
              <w:rPr>
                <w:rFonts w:ascii="仿宋" w:hAnsi="仿宋" w:eastAsia="仿宋" w:cs="仿宋"/>
                <w:color w:val="auto"/>
                <w:szCs w:val="21"/>
              </w:rPr>
            </w:pPr>
            <w:r>
              <w:rPr>
                <w:rFonts w:hint="eastAsia" w:ascii="仿宋" w:hAnsi="仿宋" w:eastAsia="仿宋" w:cs="仿宋"/>
                <w:color w:val="auto"/>
                <w:szCs w:val="21"/>
              </w:rPr>
              <w:t>2）航线规划时可制定航点动作，智能联动挂载，进行调节变焦、云台俯仰角、广角等参数，同时航点可加载AI算法，实现航点精细化管理。（0-2分）</w:t>
            </w:r>
          </w:p>
          <w:p w14:paraId="1F5836C3">
            <w:pPr>
              <w:spacing w:line="300" w:lineRule="exact"/>
              <w:jc w:val="left"/>
              <w:rPr>
                <w:rFonts w:ascii="仿宋" w:hAnsi="仿宋" w:eastAsia="仿宋" w:cs="仿宋"/>
                <w:color w:val="auto"/>
                <w:szCs w:val="21"/>
              </w:rPr>
            </w:pPr>
            <w:r>
              <w:rPr>
                <w:rFonts w:hint="eastAsia" w:ascii="仿宋" w:hAnsi="仿宋" w:eastAsia="仿宋" w:cs="仿宋"/>
                <w:color w:val="auto"/>
                <w:szCs w:val="21"/>
              </w:rPr>
              <w:t>3）在航线规划时可使用辅助视窗：显示模拟飞行器第一视角的视图，演示通过鼠标滚轮变焦或拖动画面以调整拍摄角度，演示模拟飞行器手动飞行支持使用键盘按键进行飞行，支持左转向、右转向、下降、上升，前进、后退、左移、右移等操作，模拟飞到特定点后，演示键盘按键快速增加航点。（0-1分）</w:t>
            </w:r>
          </w:p>
          <w:p w14:paraId="3017DB04">
            <w:pPr>
              <w:spacing w:line="300" w:lineRule="exact"/>
              <w:jc w:val="left"/>
              <w:rPr>
                <w:rFonts w:ascii="仿宋" w:hAnsi="仿宋" w:eastAsia="仿宋" w:cs="仿宋"/>
                <w:color w:val="auto"/>
                <w:szCs w:val="21"/>
              </w:rPr>
            </w:pPr>
            <w:r>
              <w:rPr>
                <w:rFonts w:hint="eastAsia" w:ascii="仿宋" w:hAnsi="仿宋" w:eastAsia="仿宋" w:cs="仿宋"/>
                <w:color w:val="auto"/>
                <w:szCs w:val="21"/>
              </w:rPr>
              <w:t>2.飞行态势：</w:t>
            </w:r>
          </w:p>
          <w:p w14:paraId="65F35390">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1）可查看无人机设备列表及机场、飞机状态，在列表中可查看每台无人机的飞行任务清单，并可对机场进行远程调试。（0-1分）</w:t>
            </w:r>
          </w:p>
          <w:p w14:paraId="2999D51B">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2）支持同时观看多架无人机飞行画面，同时可对任意一台无人机进行飞行和负载控制。针对飞机可只执行任务暂停、返航、指点飞行、手动控制等操作的流程。针对负载可进行云台的远程控制，包括俯仰角、水平角、变焦等镜头切换操作。（0-2分）</w:t>
            </w:r>
          </w:p>
          <w:p w14:paraId="7BCAE69C">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3）飞行中具备AI识别功能并实时展示AI识别算法结果。（0-3分）</w:t>
            </w:r>
          </w:p>
          <w:p w14:paraId="795D263A">
            <w:pPr>
              <w:spacing w:line="300" w:lineRule="exact"/>
              <w:jc w:val="left"/>
              <w:rPr>
                <w:rFonts w:ascii="仿宋" w:hAnsi="仿宋" w:eastAsia="仿宋" w:cs="仿宋"/>
                <w:color w:val="auto"/>
                <w:szCs w:val="21"/>
              </w:rPr>
            </w:pPr>
            <w:r>
              <w:rPr>
                <w:rFonts w:hint="eastAsia" w:ascii="仿宋" w:hAnsi="仿宋" w:eastAsia="仿宋" w:cs="仿宋"/>
                <w:color w:val="auto"/>
                <w:szCs w:val="21"/>
              </w:rPr>
              <w:t>3.飞行成果可以按照照片及视频分类查看飞行成果，在照片查看时，可按照时间线进行照片查看，可展示照片拍摄位置以及对照片进行比对（0-2分）</w:t>
            </w:r>
          </w:p>
          <w:p w14:paraId="5CCDBB8D">
            <w:pPr>
              <w:spacing w:line="300" w:lineRule="exact"/>
              <w:jc w:val="left"/>
              <w:rPr>
                <w:rFonts w:ascii="仿宋" w:hAnsi="仿宋" w:eastAsia="仿宋" w:cs="仿宋"/>
                <w:color w:val="auto"/>
                <w:szCs w:val="21"/>
              </w:rPr>
            </w:pPr>
            <w:r>
              <w:rPr>
                <w:rFonts w:hint="eastAsia" w:ascii="仿宋" w:hAnsi="仿宋" w:eastAsia="仿宋" w:cs="仿宋"/>
                <w:color w:val="auto"/>
                <w:szCs w:val="21"/>
              </w:rPr>
              <w:t>4.设备管理</w:t>
            </w:r>
          </w:p>
          <w:p w14:paraId="088E32B9">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1）支持对无人机、机场、固件文件等基础信息进行维护。（0-1分）</w:t>
            </w:r>
          </w:p>
          <w:p w14:paraId="217E1BF7">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2）支持针对无人机飞控能力、负载能力进行预配置及组合。（0-1分）</w:t>
            </w:r>
          </w:p>
          <w:p w14:paraId="513DC4A7">
            <w:pPr>
              <w:spacing w:line="300" w:lineRule="exact"/>
              <w:jc w:val="left"/>
              <w:rPr>
                <w:rFonts w:ascii="仿宋" w:hAnsi="仿宋" w:eastAsia="仿宋" w:cs="仿宋"/>
                <w:color w:val="auto"/>
                <w:szCs w:val="21"/>
              </w:rPr>
            </w:pPr>
            <w:r>
              <w:rPr>
                <w:rFonts w:hint="eastAsia" w:ascii="仿宋" w:hAnsi="仿宋" w:eastAsia="仿宋" w:cs="仿宋"/>
                <w:color w:val="auto"/>
                <w:szCs w:val="21"/>
              </w:rPr>
              <w:t>5.工单管理</w:t>
            </w:r>
          </w:p>
          <w:p w14:paraId="77A70EED">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1）可以进行飞行任务工单创建、审批。（0-1分）</w:t>
            </w:r>
          </w:p>
          <w:p w14:paraId="3D962035">
            <w:pPr>
              <w:spacing w:line="300" w:lineRule="exact"/>
              <w:jc w:val="left"/>
              <w:rPr>
                <w:rFonts w:ascii="仿宋" w:hAnsi="仿宋" w:eastAsia="仿宋" w:cs="仿宋"/>
                <w:color w:val="auto"/>
                <w:szCs w:val="21"/>
              </w:rPr>
            </w:pPr>
            <w:r>
              <w:rPr>
                <w:rFonts w:hint="eastAsia" w:ascii="仿宋" w:hAnsi="仿宋" w:eastAsia="仿宋" w:cs="仿宋"/>
                <w:color w:val="auto"/>
                <w:szCs w:val="21"/>
              </w:rPr>
              <w:t xml:space="preserve">   2）飞行任务工单可自动关联并展示飞行任务、飞行结果以及工单流程跟踪数据，同时可对结果数据进行下载。（0-1分）</w:t>
            </w:r>
          </w:p>
        </w:tc>
        <w:tc>
          <w:tcPr>
            <w:tcW w:w="727" w:type="dxa"/>
            <w:tcBorders>
              <w:top w:val="single" w:color="auto" w:sz="4" w:space="0"/>
              <w:left w:val="single" w:color="auto" w:sz="4" w:space="0"/>
              <w:bottom w:val="single" w:color="auto" w:sz="4" w:space="0"/>
              <w:right w:val="single" w:color="auto" w:sz="4" w:space="0"/>
            </w:tcBorders>
            <w:vAlign w:val="center"/>
          </w:tcPr>
          <w:p w14:paraId="1955D15F">
            <w:pPr>
              <w:spacing w:line="300" w:lineRule="exact"/>
              <w:jc w:val="center"/>
              <w:rPr>
                <w:rFonts w:ascii="仿宋" w:hAnsi="仿宋" w:eastAsia="仿宋" w:cs="仿宋"/>
                <w:color w:val="auto"/>
                <w:szCs w:val="21"/>
              </w:rPr>
            </w:pPr>
            <w:r>
              <w:rPr>
                <w:rFonts w:hint="eastAsia" w:ascii="仿宋" w:hAnsi="仿宋" w:eastAsia="仿宋" w:cs="仿宋"/>
                <w:color w:val="auto"/>
                <w:szCs w:val="21"/>
              </w:rPr>
              <w:t>0</w:t>
            </w:r>
            <w:r>
              <w:rPr>
                <w:rFonts w:ascii="仿宋" w:hAnsi="仿宋" w:eastAsia="仿宋" w:cs="仿宋"/>
                <w:color w:val="auto"/>
                <w:szCs w:val="21"/>
              </w:rPr>
              <w:t>-1</w:t>
            </w:r>
            <w:r>
              <w:rPr>
                <w:rFonts w:hint="eastAsia" w:ascii="仿宋" w:hAnsi="仿宋" w:eastAsia="仿宋" w:cs="仿宋"/>
                <w:color w:val="auto"/>
                <w:szCs w:val="21"/>
              </w:rPr>
              <w:t>6</w:t>
            </w:r>
          </w:p>
        </w:tc>
      </w:tr>
    </w:tbl>
    <w:p w14:paraId="190F7D6E">
      <w:pPr>
        <w:rPr>
          <w:color w:val="auto"/>
        </w:rPr>
      </w:pPr>
    </w:p>
    <w:p w14:paraId="22CABA33">
      <w:pPr>
        <w:spacing w:line="281" w:lineRule="auto"/>
        <w:rPr>
          <w:rFonts w:ascii="仿宋" w:hAnsi="仿宋" w:eastAsia="仿宋" w:cs="仿宋"/>
          <w:bCs/>
          <w:color w:val="auto"/>
          <w:sz w:val="24"/>
        </w:rPr>
      </w:pPr>
      <w:r>
        <w:rPr>
          <w:rFonts w:hint="eastAsia" w:ascii="仿宋" w:hAnsi="仿宋" w:eastAsia="仿宋" w:cs="仿宋"/>
          <w:b/>
          <w:color w:val="auto"/>
          <w:sz w:val="24"/>
        </w:rPr>
        <w:t>注：</w:t>
      </w:r>
      <w:r>
        <w:rPr>
          <w:rFonts w:hint="eastAsia" w:ascii="仿宋" w:hAnsi="仿宋" w:eastAsia="仿宋" w:cs="仿宋"/>
          <w:bCs/>
          <w:color w:val="auto"/>
          <w:sz w:val="24"/>
        </w:rPr>
        <w:t>1、本项目招标文件内对开标现场原件核验不作要求，招标人有权在标后对中标候</w:t>
      </w:r>
    </w:p>
    <w:p w14:paraId="5261AF08">
      <w:pPr>
        <w:spacing w:line="281" w:lineRule="auto"/>
        <w:rPr>
          <w:rFonts w:ascii="仿宋" w:hAnsi="仿宋" w:eastAsia="仿宋" w:cs="仿宋"/>
          <w:bCs/>
          <w:color w:val="auto"/>
          <w:sz w:val="24"/>
        </w:rPr>
      </w:pPr>
      <w:r>
        <w:rPr>
          <w:rFonts w:hint="eastAsia" w:ascii="仿宋" w:hAnsi="仿宋" w:eastAsia="仿宋" w:cs="仿宋"/>
          <w:bCs/>
          <w:color w:val="auto"/>
          <w:sz w:val="24"/>
        </w:rPr>
        <w:t>选人进行原件核验，投标人对所提供的全部资料的真实性承担法律责任。</w:t>
      </w:r>
    </w:p>
    <w:p w14:paraId="57A7B447">
      <w:pPr>
        <w:spacing w:line="281"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2、所有的证书及检测报告必须在有效期内，不在有效期内的不得分。</w:t>
      </w:r>
    </w:p>
    <w:p w14:paraId="2B0C9A99">
      <w:pPr>
        <w:snapToGrid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3、投标人编制投标文件（商务技术文件部分）时，建议按此目录（序号和内容）提供评标标准相应的商务技术资料。 </w:t>
      </w:r>
    </w:p>
    <w:p w14:paraId="4B9839B8">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20</w:t>
      </w:r>
      <w:r>
        <w:rPr>
          <w:rFonts w:hint="eastAsia" w:ascii="仿宋" w:hAnsi="仿宋" w:eastAsia="仿宋" w:cs="仿宋"/>
          <w:b/>
          <w:bCs/>
          <w:iCs/>
          <w:color w:val="auto"/>
          <w:sz w:val="24"/>
        </w:rPr>
        <w:t>分）</w:t>
      </w:r>
    </w:p>
    <w:p w14:paraId="4546E5C6">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0C705817">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1692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381C5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color w:val="auto"/>
          <w:sz w:val="36"/>
          <w:szCs w:val="20"/>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20</w:t>
      </w:r>
    </w:p>
    <w:p w14:paraId="3E2E7C37">
      <w:pPr>
        <w:pStyle w:val="12"/>
        <w:rPr>
          <w:rFonts w:ascii="仿宋" w:hAnsi="仿宋" w:eastAsia="仿宋" w:cs="仿宋"/>
          <w:b/>
          <w:color w:val="auto"/>
          <w:sz w:val="36"/>
        </w:rPr>
      </w:pPr>
    </w:p>
    <w:p w14:paraId="30FD8747">
      <w:pPr>
        <w:rPr>
          <w:rFonts w:ascii="仿宋" w:hAnsi="仿宋" w:eastAsia="仿宋" w:cs="仿宋"/>
          <w:color w:val="auto"/>
        </w:rPr>
      </w:pPr>
    </w:p>
    <w:p w14:paraId="0BA2059F">
      <w:pPr>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6C54EF7D">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4FCA7FF6">
      <w:pPr>
        <w:spacing w:line="360" w:lineRule="auto"/>
        <w:jc w:val="center"/>
        <w:outlineLvl w:val="0"/>
        <w:rPr>
          <w:rFonts w:ascii="仿宋" w:hAnsi="仿宋" w:eastAsia="仿宋" w:cs="仿宋"/>
          <w:b/>
          <w:color w:val="auto"/>
          <w:kern w:val="0"/>
          <w:sz w:val="36"/>
          <w:szCs w:val="36"/>
        </w:rPr>
      </w:pPr>
    </w:p>
    <w:p w14:paraId="4280FD2E">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3C2D0FB">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5A59CB8">
      <w:pPr>
        <w:spacing w:line="360" w:lineRule="auto"/>
        <w:jc w:val="center"/>
        <w:outlineLvl w:val="0"/>
        <w:rPr>
          <w:rFonts w:ascii="仿宋" w:hAnsi="仿宋" w:eastAsia="仿宋" w:cs="仿宋"/>
          <w:b/>
          <w:color w:val="auto"/>
          <w:kern w:val="0"/>
          <w:sz w:val="36"/>
          <w:szCs w:val="36"/>
        </w:rPr>
      </w:pPr>
    </w:p>
    <w:p w14:paraId="6FA2EB90">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34D7051B">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6C156908">
      <w:pPr>
        <w:pStyle w:val="7"/>
        <w:rPr>
          <w:rFonts w:ascii="仿宋" w:hAnsi="仿宋" w:eastAsia="仿宋" w:cs="仿宋"/>
          <w:color w:val="auto"/>
        </w:rPr>
      </w:pPr>
      <w:r>
        <w:rPr>
          <w:rFonts w:hint="eastAsia" w:ascii="仿宋" w:hAnsi="仿宋" w:eastAsia="仿宋" w:cs="仿宋"/>
          <w:color w:val="auto"/>
        </w:rPr>
        <w:t>（3）分包协议………………………………………………………………（页码）</w:t>
      </w:r>
    </w:p>
    <w:p w14:paraId="750AC38C">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BF9B1EC">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3A64F4BE">
      <w:pPr>
        <w:snapToGrid w:val="0"/>
        <w:spacing w:line="360" w:lineRule="auto"/>
        <w:ind w:firstLine="480" w:firstLineChars="200"/>
        <w:rPr>
          <w:rFonts w:ascii="仿宋" w:hAnsi="仿宋" w:eastAsia="仿宋" w:cs="仿宋"/>
          <w:color w:val="auto"/>
          <w:sz w:val="24"/>
        </w:rPr>
      </w:pPr>
    </w:p>
    <w:p w14:paraId="4EC0D268">
      <w:pPr>
        <w:spacing w:line="360" w:lineRule="auto"/>
        <w:ind w:firstLine="480" w:firstLineChars="200"/>
        <w:rPr>
          <w:rFonts w:ascii="仿宋" w:hAnsi="仿宋" w:eastAsia="仿宋" w:cs="仿宋"/>
          <w:color w:val="auto"/>
          <w:sz w:val="24"/>
        </w:rPr>
      </w:pPr>
    </w:p>
    <w:p w14:paraId="74810522">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009E3444">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7AB5C634">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3D3C8535">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1B3EC45">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B7CAAE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5B0290A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3A4DB92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765EBA4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20283732">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1B172F2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1806C30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3DBC6EA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8DE250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2920BADC">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7A17CBFB">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3629CBC0">
      <w:pPr>
        <w:snapToGrid w:val="0"/>
        <w:spacing w:line="360" w:lineRule="auto"/>
        <w:ind w:right="480"/>
        <w:jc w:val="center"/>
        <w:rPr>
          <w:rFonts w:ascii="仿宋" w:hAnsi="仿宋" w:eastAsia="仿宋" w:cs="仿宋"/>
          <w:b/>
          <w:color w:val="auto"/>
          <w:kern w:val="0"/>
          <w:sz w:val="32"/>
          <w:szCs w:val="32"/>
        </w:rPr>
      </w:pPr>
    </w:p>
    <w:p w14:paraId="0F4DAC94">
      <w:pPr>
        <w:snapToGrid w:val="0"/>
        <w:spacing w:line="360" w:lineRule="auto"/>
        <w:ind w:right="480"/>
        <w:jc w:val="center"/>
        <w:rPr>
          <w:rFonts w:ascii="仿宋" w:hAnsi="仿宋" w:eastAsia="仿宋" w:cs="仿宋"/>
          <w:b/>
          <w:color w:val="auto"/>
          <w:kern w:val="0"/>
          <w:sz w:val="32"/>
          <w:szCs w:val="32"/>
        </w:rPr>
      </w:pPr>
    </w:p>
    <w:p w14:paraId="628CD1A4">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4B2FE2D2">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23A1D38C">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9EB0833">
      <w:pPr>
        <w:snapToGrid w:val="0"/>
        <w:spacing w:line="360" w:lineRule="auto"/>
        <w:ind w:right="480"/>
        <w:jc w:val="center"/>
        <w:rPr>
          <w:rFonts w:ascii="仿宋" w:hAnsi="仿宋" w:eastAsia="仿宋" w:cs="仿宋"/>
          <w:b/>
          <w:color w:val="auto"/>
          <w:kern w:val="0"/>
          <w:sz w:val="32"/>
          <w:szCs w:val="32"/>
        </w:rPr>
      </w:pPr>
    </w:p>
    <w:p w14:paraId="345ECD60">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6DC58831">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063155F3">
      <w:pPr>
        <w:snapToGrid w:val="0"/>
        <w:spacing w:line="360" w:lineRule="auto"/>
        <w:ind w:right="480"/>
        <w:jc w:val="center"/>
        <w:rPr>
          <w:rFonts w:ascii="仿宋" w:hAnsi="仿宋" w:eastAsia="仿宋" w:cs="仿宋"/>
          <w:b/>
          <w:color w:val="auto"/>
          <w:kern w:val="0"/>
          <w:sz w:val="32"/>
          <w:szCs w:val="32"/>
        </w:rPr>
      </w:pPr>
    </w:p>
    <w:p w14:paraId="6A1CAC0C">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7EF18D58">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6F8843D">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36BCB9CB">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202E720C">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63177A0">
      <w:pPr>
        <w:widowControl/>
        <w:spacing w:line="360" w:lineRule="auto"/>
        <w:ind w:left="150"/>
        <w:jc w:val="center"/>
        <w:rPr>
          <w:rFonts w:ascii="仿宋" w:hAnsi="仿宋" w:eastAsia="仿宋" w:cs="仿宋"/>
          <w:b/>
          <w:color w:val="auto"/>
          <w:kern w:val="0"/>
          <w:sz w:val="32"/>
          <w:szCs w:val="32"/>
        </w:rPr>
      </w:pPr>
    </w:p>
    <w:p w14:paraId="0709847A">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5F441A3A">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7EE58CD2">
      <w:pPr>
        <w:spacing w:line="360" w:lineRule="auto"/>
        <w:jc w:val="center"/>
        <w:outlineLvl w:val="0"/>
        <w:rPr>
          <w:rFonts w:ascii="仿宋" w:hAnsi="仿宋" w:eastAsia="仿宋" w:cs="仿宋"/>
          <w:b/>
          <w:color w:val="auto"/>
          <w:kern w:val="0"/>
          <w:sz w:val="24"/>
        </w:rPr>
      </w:pPr>
    </w:p>
    <w:p w14:paraId="31409806">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F49EBCB">
      <w:pPr>
        <w:spacing w:line="336" w:lineRule="auto"/>
        <w:jc w:val="center"/>
        <w:outlineLvl w:val="0"/>
        <w:rPr>
          <w:rFonts w:ascii="仿宋" w:hAnsi="仿宋" w:eastAsia="仿宋" w:cs="仿宋"/>
          <w:b/>
          <w:color w:val="auto"/>
          <w:kern w:val="0"/>
          <w:sz w:val="24"/>
        </w:rPr>
      </w:pPr>
    </w:p>
    <w:p w14:paraId="51001F38">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44E84D01">
      <w:pPr>
        <w:pStyle w:val="26"/>
        <w:numPr>
          <w:ilvl w:val="0"/>
          <w:numId w:val="5"/>
        </w:numPr>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79F953EB">
      <w:pPr>
        <w:pStyle w:val="26"/>
        <w:numPr>
          <w:ilvl w:val="0"/>
          <w:numId w:val="5"/>
        </w:numPr>
        <w:spacing w:line="336" w:lineRule="auto"/>
        <w:ind w:left="0" w:firstLine="0" w:firstLineChars="0"/>
        <w:rPr>
          <w:rFonts w:ascii="仿宋" w:eastAsia="仿宋" w:cs="仿宋"/>
          <w:color w:val="auto"/>
        </w:rPr>
      </w:pPr>
      <w:r>
        <w:rPr>
          <w:rFonts w:hint="eastAsia" w:ascii="仿宋" w:eastAsia="仿宋" w:cs="仿宋"/>
          <w:color w:val="auto"/>
        </w:rPr>
        <w:t>法定代表人授权书 ………………………………………………………… （页码）</w:t>
      </w:r>
    </w:p>
    <w:p w14:paraId="7E86E3A3">
      <w:pPr>
        <w:pStyle w:val="26"/>
        <w:numPr>
          <w:ilvl w:val="0"/>
          <w:numId w:val="5"/>
        </w:numPr>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法定代表人及其授权代表身份证复印件（复印件）…………………………（页码）</w:t>
      </w:r>
    </w:p>
    <w:p w14:paraId="52A487E2">
      <w:pPr>
        <w:pStyle w:val="26"/>
        <w:numPr>
          <w:ilvl w:val="0"/>
          <w:numId w:val="5"/>
        </w:numPr>
        <w:spacing w:line="336" w:lineRule="auto"/>
        <w:ind w:left="0" w:firstLine="0" w:firstLineChars="0"/>
        <w:rPr>
          <w:rFonts w:ascii="仿宋" w:eastAsia="仿宋" w:cs="仿宋"/>
          <w:color w:val="auto"/>
        </w:rPr>
      </w:pPr>
      <w:r>
        <w:rPr>
          <w:rFonts w:hint="eastAsia" w:ascii="仿宋" w:eastAsia="仿宋" w:cs="仿宋"/>
          <w:color w:val="auto"/>
        </w:rPr>
        <w:t>法定代表人身份证明书……………………………………………………… （页码）</w:t>
      </w:r>
    </w:p>
    <w:p w14:paraId="69D67C00">
      <w:pPr>
        <w:pStyle w:val="26"/>
        <w:numPr>
          <w:ilvl w:val="0"/>
          <w:numId w:val="5"/>
        </w:numPr>
        <w:spacing w:line="336" w:lineRule="auto"/>
        <w:ind w:left="0" w:firstLine="0" w:firstLineChars="0"/>
        <w:rPr>
          <w:rFonts w:ascii="仿宋" w:eastAsia="仿宋" w:cs="仿宋"/>
          <w:color w:val="auto"/>
        </w:rPr>
      </w:pPr>
      <w:r>
        <w:rPr>
          <w:rFonts w:hint="eastAsia" w:ascii="仿宋" w:eastAsia="仿宋" w:cs="仿宋"/>
          <w:color w:val="auto"/>
        </w:rPr>
        <w:t>商务技术偏离表……………………………………………………………… （页码）</w:t>
      </w:r>
    </w:p>
    <w:p w14:paraId="31C04E35">
      <w:pPr>
        <w:pStyle w:val="26"/>
        <w:numPr>
          <w:ilvl w:val="0"/>
          <w:numId w:val="5"/>
        </w:numPr>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 （页码）</w:t>
      </w:r>
    </w:p>
    <w:p w14:paraId="41BC2476">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 w:eastAsia="仿宋" w:cs="仿宋"/>
          <w:color w:val="auto"/>
        </w:rPr>
        <w:t>……</w:t>
      </w:r>
      <w:r>
        <w:rPr>
          <w:rFonts w:hint="eastAsia" w:ascii="仿宋_GB2312" w:hAnsi="仿宋_GB2312" w:eastAsia="仿宋_GB2312" w:cs="仿宋_GB2312"/>
          <w:color w:val="auto"/>
          <w:sz w:val="24"/>
        </w:rPr>
        <w:t>（页码）</w:t>
      </w:r>
    </w:p>
    <w:p w14:paraId="2E537A70">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（8）技术解决方案…………………………………………………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6A4A0B57">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14508823">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6A8FF1E">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（11）供应商售后服务证明材料……………………………………………………（页码）</w:t>
      </w:r>
    </w:p>
    <w:p w14:paraId="68C156B3">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2030783">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0046789C">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C8A3A8C">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2D2E1D90">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06B2D866">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5BD614D">
      <w:pPr>
        <w:snapToGrid w:val="0"/>
        <w:spacing w:line="360" w:lineRule="auto"/>
        <w:jc w:val="center"/>
        <w:rPr>
          <w:rFonts w:ascii="仿宋" w:hAnsi="仿宋" w:eastAsia="仿宋" w:cs="仿宋"/>
          <w:b/>
          <w:color w:val="auto"/>
          <w:kern w:val="0"/>
          <w:sz w:val="32"/>
          <w:szCs w:val="32"/>
          <w:lang w:val="zh-CN"/>
        </w:rPr>
      </w:pPr>
    </w:p>
    <w:p w14:paraId="2AC304C4">
      <w:pPr>
        <w:snapToGrid w:val="0"/>
        <w:spacing w:line="360" w:lineRule="auto"/>
        <w:jc w:val="center"/>
        <w:rPr>
          <w:rFonts w:ascii="仿宋" w:hAnsi="仿宋" w:eastAsia="仿宋" w:cs="仿宋"/>
          <w:b/>
          <w:color w:val="auto"/>
          <w:kern w:val="0"/>
          <w:sz w:val="32"/>
          <w:szCs w:val="32"/>
          <w:lang w:val="zh-CN"/>
        </w:rPr>
      </w:pPr>
    </w:p>
    <w:p w14:paraId="6C6DA2E2">
      <w:pPr>
        <w:snapToGrid w:val="0"/>
        <w:spacing w:line="360" w:lineRule="auto"/>
        <w:jc w:val="center"/>
        <w:rPr>
          <w:rFonts w:ascii="仿宋" w:hAnsi="仿宋" w:eastAsia="仿宋" w:cs="仿宋"/>
          <w:b/>
          <w:color w:val="auto"/>
          <w:kern w:val="0"/>
          <w:sz w:val="32"/>
          <w:szCs w:val="32"/>
          <w:lang w:val="zh-CN"/>
        </w:rPr>
      </w:pPr>
    </w:p>
    <w:p w14:paraId="079D5C28">
      <w:pPr>
        <w:snapToGrid w:val="0"/>
        <w:spacing w:line="360" w:lineRule="auto"/>
        <w:rPr>
          <w:rFonts w:ascii="仿宋" w:hAnsi="仿宋" w:eastAsia="仿宋" w:cs="仿宋"/>
          <w:b/>
          <w:color w:val="auto"/>
          <w:kern w:val="0"/>
          <w:sz w:val="32"/>
          <w:szCs w:val="32"/>
          <w:lang w:val="zh-CN"/>
        </w:rPr>
      </w:pPr>
    </w:p>
    <w:p w14:paraId="06E3E3E9">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6A0A841">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69E7268C">
      <w:pPr>
        <w:pStyle w:val="27"/>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14:paraId="6D227215">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2F84F5DB">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3D53D447">
      <w:pPr>
        <w:pStyle w:val="5"/>
        <w:spacing w:after="120" w:line="336" w:lineRule="auto"/>
        <w:ind w:left="0" w:firstLine="42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36670699">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7A884F40">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0C9E260">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72CBD5C0">
      <w:pPr>
        <w:pStyle w:val="5"/>
        <w:spacing w:after="120" w:line="336" w:lineRule="auto"/>
        <w:ind w:left="0" w:firstLine="42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312DB250">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1ECA210">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19812E4C">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81D3CD8">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0E292B3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5A2D02C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20E04F2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273BF54C">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30F8241">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0756F21E">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2A6E3224">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14:paraId="0800BACC">
      <w:pPr>
        <w:pStyle w:val="2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505F565">
      <w:pPr>
        <w:snapToGrid w:val="0"/>
        <w:spacing w:line="336" w:lineRule="auto"/>
        <w:ind w:firstLine="480" w:firstLineChars="200"/>
        <w:jc w:val="left"/>
        <w:rPr>
          <w:rFonts w:ascii="仿宋" w:hAnsi="仿宋" w:eastAsia="仿宋" w:cs="仿宋"/>
          <w:color w:val="auto"/>
          <w:sz w:val="24"/>
        </w:rPr>
      </w:pPr>
    </w:p>
    <w:p w14:paraId="6F085B71">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600FDF0F">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6493C10F">
      <w:pPr>
        <w:jc w:val="center"/>
        <w:rPr>
          <w:rFonts w:ascii="仿宋" w:hAnsi="仿宋" w:eastAsia="仿宋" w:cs="仿宋"/>
          <w:b/>
          <w:color w:val="auto"/>
          <w:sz w:val="24"/>
        </w:rPr>
      </w:pPr>
    </w:p>
    <w:p w14:paraId="4DC8A34C">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39B20CD3">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83B94C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C28A949">
      <w:pPr>
        <w:snapToGrid w:val="0"/>
        <w:spacing w:line="600" w:lineRule="exact"/>
        <w:jc w:val="left"/>
        <w:rPr>
          <w:rFonts w:ascii="仿宋" w:hAnsi="仿宋" w:eastAsia="仿宋" w:cs="仿宋"/>
          <w:color w:val="auto"/>
          <w:sz w:val="24"/>
        </w:rPr>
      </w:pPr>
    </w:p>
    <w:p w14:paraId="797DD5A0">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4489A77B">
      <w:pPr>
        <w:spacing w:line="360" w:lineRule="exact"/>
        <w:rPr>
          <w:rFonts w:ascii="仿宋" w:hAnsi="仿宋" w:eastAsia="仿宋" w:cs="仿宋"/>
          <w:color w:val="auto"/>
          <w:sz w:val="24"/>
        </w:rPr>
      </w:pPr>
    </w:p>
    <w:p w14:paraId="525B47E3">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2A804DD7">
      <w:pPr>
        <w:spacing w:line="360" w:lineRule="exact"/>
        <w:rPr>
          <w:rFonts w:ascii="仿宋" w:hAnsi="仿宋" w:eastAsia="仿宋" w:cs="仿宋"/>
          <w:color w:val="auto"/>
          <w:sz w:val="24"/>
        </w:rPr>
      </w:pPr>
    </w:p>
    <w:p w14:paraId="48F2B57F">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61B4F17A">
      <w:pPr>
        <w:spacing w:line="360" w:lineRule="exact"/>
        <w:rPr>
          <w:rFonts w:ascii="仿宋" w:hAnsi="仿宋" w:eastAsia="仿宋" w:cs="仿宋"/>
          <w:color w:val="auto"/>
          <w:sz w:val="24"/>
        </w:rPr>
      </w:pPr>
    </w:p>
    <w:p w14:paraId="134E0994">
      <w:pPr>
        <w:spacing w:line="360" w:lineRule="exact"/>
        <w:rPr>
          <w:rFonts w:ascii="仿宋" w:hAnsi="仿宋" w:eastAsia="仿宋" w:cs="仿宋"/>
          <w:color w:val="auto"/>
          <w:sz w:val="24"/>
        </w:rPr>
      </w:pPr>
    </w:p>
    <w:p w14:paraId="202D1D07">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536A74F2">
      <w:pPr>
        <w:spacing w:line="360" w:lineRule="exact"/>
        <w:rPr>
          <w:rFonts w:ascii="仿宋" w:hAnsi="仿宋" w:eastAsia="仿宋" w:cs="仿宋"/>
          <w:color w:val="auto"/>
          <w:sz w:val="24"/>
        </w:rPr>
      </w:pPr>
    </w:p>
    <w:p w14:paraId="0C85475D">
      <w:pPr>
        <w:spacing w:line="360" w:lineRule="exact"/>
        <w:rPr>
          <w:rFonts w:ascii="仿宋" w:hAnsi="仿宋" w:eastAsia="仿宋" w:cs="仿宋"/>
          <w:color w:val="auto"/>
          <w:sz w:val="24"/>
        </w:rPr>
      </w:pPr>
    </w:p>
    <w:p w14:paraId="26367420">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73E2DB7D">
      <w:pPr>
        <w:spacing w:line="360" w:lineRule="exact"/>
        <w:rPr>
          <w:rFonts w:ascii="仿宋" w:hAnsi="仿宋" w:eastAsia="仿宋" w:cs="仿宋"/>
          <w:color w:val="auto"/>
          <w:sz w:val="24"/>
        </w:rPr>
      </w:pPr>
    </w:p>
    <w:p w14:paraId="363A9E42">
      <w:pPr>
        <w:spacing w:line="360" w:lineRule="exact"/>
        <w:rPr>
          <w:rFonts w:ascii="仿宋" w:hAnsi="仿宋" w:eastAsia="仿宋" w:cs="仿宋"/>
          <w:color w:val="auto"/>
          <w:sz w:val="24"/>
        </w:rPr>
      </w:pPr>
    </w:p>
    <w:p w14:paraId="1D202FB5">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1BE6E5DB">
      <w:pPr>
        <w:ind w:firstLine="4920" w:firstLineChars="2050"/>
        <w:jc w:val="left"/>
        <w:rPr>
          <w:rFonts w:ascii="仿宋" w:hAnsi="仿宋" w:eastAsia="仿宋" w:cs="仿宋"/>
          <w:color w:val="auto"/>
          <w:sz w:val="24"/>
        </w:rPr>
      </w:pPr>
    </w:p>
    <w:p w14:paraId="189BB614">
      <w:pPr>
        <w:spacing w:line="800" w:lineRule="exact"/>
        <w:rPr>
          <w:rFonts w:ascii="仿宋" w:hAnsi="仿宋" w:eastAsia="仿宋" w:cs="仿宋"/>
          <w:b/>
          <w:color w:val="auto"/>
          <w:sz w:val="24"/>
        </w:rPr>
      </w:pPr>
    </w:p>
    <w:p w14:paraId="09152087">
      <w:pPr>
        <w:spacing w:line="800" w:lineRule="exact"/>
        <w:rPr>
          <w:rFonts w:ascii="仿宋" w:hAnsi="仿宋" w:eastAsia="仿宋" w:cs="仿宋"/>
          <w:b/>
          <w:color w:val="auto"/>
          <w:sz w:val="24"/>
        </w:rPr>
      </w:pPr>
    </w:p>
    <w:p w14:paraId="02A9B5C6">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41F7016">
      <w:pPr>
        <w:jc w:val="center"/>
        <w:rPr>
          <w:rFonts w:ascii="仿宋" w:hAnsi="仿宋" w:eastAsia="仿宋" w:cs="仿宋"/>
          <w:b/>
          <w:color w:val="auto"/>
          <w:sz w:val="24"/>
        </w:rPr>
      </w:pPr>
    </w:p>
    <w:p w14:paraId="057054B1">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2D7E74E8">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6076ADC2">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48B9F1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662FD1BC">
      <w:pPr>
        <w:snapToGrid w:val="0"/>
        <w:spacing w:line="600" w:lineRule="exact"/>
        <w:jc w:val="left"/>
        <w:rPr>
          <w:rFonts w:ascii="仿宋" w:hAnsi="仿宋" w:eastAsia="仿宋" w:cs="仿宋"/>
          <w:color w:val="auto"/>
          <w:sz w:val="24"/>
        </w:rPr>
      </w:pPr>
    </w:p>
    <w:p w14:paraId="132609CF">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321DBFA6">
      <w:pPr>
        <w:spacing w:line="360" w:lineRule="exact"/>
        <w:rPr>
          <w:rFonts w:ascii="仿宋" w:hAnsi="仿宋" w:eastAsia="仿宋" w:cs="仿宋"/>
          <w:color w:val="auto"/>
          <w:sz w:val="24"/>
        </w:rPr>
      </w:pPr>
    </w:p>
    <w:p w14:paraId="398187CF">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192AA188">
      <w:pPr>
        <w:spacing w:line="360" w:lineRule="exact"/>
        <w:rPr>
          <w:rFonts w:ascii="仿宋" w:hAnsi="仿宋" w:eastAsia="仿宋" w:cs="仿宋"/>
          <w:color w:val="auto"/>
          <w:sz w:val="24"/>
        </w:rPr>
      </w:pPr>
    </w:p>
    <w:p w14:paraId="2F5BF08D">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7A113F05">
      <w:pPr>
        <w:spacing w:line="360" w:lineRule="exact"/>
        <w:rPr>
          <w:rFonts w:ascii="仿宋" w:hAnsi="仿宋" w:eastAsia="仿宋" w:cs="仿宋"/>
          <w:color w:val="auto"/>
          <w:sz w:val="24"/>
        </w:rPr>
      </w:pPr>
    </w:p>
    <w:p w14:paraId="22CD1652">
      <w:pPr>
        <w:spacing w:line="360" w:lineRule="exact"/>
        <w:rPr>
          <w:rFonts w:ascii="仿宋" w:hAnsi="仿宋" w:eastAsia="仿宋" w:cs="仿宋"/>
          <w:color w:val="auto"/>
          <w:sz w:val="24"/>
        </w:rPr>
      </w:pPr>
    </w:p>
    <w:p w14:paraId="0E10E08C">
      <w:pPr>
        <w:jc w:val="center"/>
        <w:rPr>
          <w:rFonts w:ascii="仿宋" w:hAnsi="仿宋" w:eastAsia="仿宋" w:cs="仿宋"/>
          <w:b/>
          <w:color w:val="auto"/>
          <w:kern w:val="0"/>
          <w:sz w:val="32"/>
          <w:szCs w:val="32"/>
        </w:rPr>
      </w:pPr>
    </w:p>
    <w:p w14:paraId="547E0679">
      <w:pPr>
        <w:rPr>
          <w:rFonts w:ascii="仿宋" w:hAnsi="仿宋" w:eastAsia="仿宋" w:cs="仿宋"/>
          <w:color w:val="auto"/>
        </w:rPr>
      </w:pPr>
    </w:p>
    <w:p w14:paraId="78D947E2">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A5E4125">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0E2E135">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63B2D5EE">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CF4C49">
      <w:pPr>
        <w:autoSpaceDE w:val="0"/>
        <w:autoSpaceDN w:val="0"/>
        <w:spacing w:line="360" w:lineRule="auto"/>
        <w:jc w:val="center"/>
        <w:rPr>
          <w:rFonts w:ascii="仿宋" w:hAnsi="仿宋" w:eastAsia="仿宋" w:cs="仿宋"/>
          <w:b/>
          <w:color w:val="auto"/>
          <w:kern w:val="0"/>
          <w:sz w:val="32"/>
          <w:szCs w:val="32"/>
          <w:lang w:val="zh-CN"/>
        </w:rPr>
      </w:pPr>
    </w:p>
    <w:p w14:paraId="688905B7">
      <w:pPr>
        <w:autoSpaceDE w:val="0"/>
        <w:autoSpaceDN w:val="0"/>
        <w:spacing w:line="360" w:lineRule="auto"/>
        <w:jc w:val="center"/>
        <w:rPr>
          <w:rFonts w:ascii="仿宋" w:hAnsi="仿宋" w:eastAsia="仿宋" w:cs="仿宋"/>
          <w:b/>
          <w:color w:val="auto"/>
          <w:kern w:val="0"/>
          <w:sz w:val="32"/>
          <w:szCs w:val="32"/>
          <w:lang w:val="zh-CN"/>
        </w:rPr>
      </w:pPr>
    </w:p>
    <w:p w14:paraId="1D7C2943">
      <w:pPr>
        <w:autoSpaceDE w:val="0"/>
        <w:autoSpaceDN w:val="0"/>
        <w:spacing w:line="360" w:lineRule="auto"/>
        <w:jc w:val="center"/>
        <w:rPr>
          <w:rFonts w:ascii="仿宋" w:hAnsi="仿宋" w:eastAsia="仿宋" w:cs="仿宋"/>
          <w:b/>
          <w:color w:val="auto"/>
          <w:kern w:val="0"/>
          <w:sz w:val="32"/>
          <w:szCs w:val="32"/>
          <w:lang w:val="zh-CN"/>
        </w:rPr>
      </w:pPr>
    </w:p>
    <w:p w14:paraId="4BAFF29C">
      <w:pPr>
        <w:spacing w:line="800" w:lineRule="exact"/>
        <w:rPr>
          <w:rFonts w:ascii="仿宋" w:hAnsi="仿宋" w:eastAsia="仿宋" w:cs="仿宋"/>
          <w:b/>
          <w:color w:val="auto"/>
          <w:sz w:val="24"/>
        </w:rPr>
      </w:pPr>
    </w:p>
    <w:p w14:paraId="2BA328E8">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三、法定代表人及其授权代表身份证复印件（正反面）</w:t>
      </w:r>
    </w:p>
    <w:p w14:paraId="19C48DBC">
      <w:pPr>
        <w:spacing w:line="800" w:lineRule="exact"/>
        <w:rPr>
          <w:rFonts w:ascii="仿宋" w:hAnsi="仿宋" w:eastAsia="仿宋" w:cs="仿宋"/>
          <w:b/>
          <w:color w:val="auto"/>
          <w:sz w:val="24"/>
        </w:rPr>
      </w:pPr>
    </w:p>
    <w:p w14:paraId="28C16930">
      <w:pPr>
        <w:spacing w:line="800" w:lineRule="exact"/>
        <w:rPr>
          <w:rFonts w:ascii="仿宋" w:hAnsi="仿宋" w:eastAsia="仿宋" w:cs="仿宋"/>
          <w:b/>
          <w:color w:val="auto"/>
          <w:sz w:val="24"/>
        </w:rPr>
      </w:pPr>
    </w:p>
    <w:p w14:paraId="47B30345">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四、法定代表人身份证明书(格式)</w:t>
      </w:r>
    </w:p>
    <w:p w14:paraId="7F4E3FB4">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5FC54DD7">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5D544409">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496CA423">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01177B0C">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023B213F">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E99692A">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2C653C72">
      <w:pPr>
        <w:spacing w:line="440" w:lineRule="exact"/>
        <w:rPr>
          <w:rFonts w:ascii="仿宋" w:hAnsi="仿宋" w:eastAsia="仿宋" w:cs="仿宋"/>
          <w:color w:val="auto"/>
          <w:sz w:val="24"/>
        </w:rPr>
      </w:pPr>
    </w:p>
    <w:p w14:paraId="54DA5937">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76012934">
      <w:pPr>
        <w:spacing w:line="440" w:lineRule="exact"/>
        <w:ind w:right="480"/>
        <w:rPr>
          <w:rFonts w:ascii="仿宋" w:hAnsi="仿宋" w:eastAsia="仿宋" w:cs="仿宋"/>
          <w:color w:val="auto"/>
          <w:sz w:val="24"/>
        </w:rPr>
      </w:pPr>
    </w:p>
    <w:p w14:paraId="419B92D4">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   月   日</w:t>
      </w:r>
    </w:p>
    <w:p w14:paraId="5B10F93C">
      <w:pPr>
        <w:jc w:val="center"/>
        <w:rPr>
          <w:rFonts w:ascii="仿宋" w:hAnsi="仿宋" w:eastAsia="仿宋" w:cs="仿宋"/>
          <w:b/>
          <w:color w:val="auto"/>
          <w:kern w:val="0"/>
          <w:sz w:val="32"/>
          <w:szCs w:val="32"/>
        </w:rPr>
      </w:pPr>
    </w:p>
    <w:p w14:paraId="003CB4FB">
      <w:pPr>
        <w:jc w:val="center"/>
        <w:rPr>
          <w:rFonts w:ascii="仿宋" w:hAnsi="仿宋" w:eastAsia="仿宋" w:cs="仿宋"/>
          <w:b/>
          <w:color w:val="auto"/>
          <w:kern w:val="0"/>
          <w:sz w:val="32"/>
          <w:szCs w:val="32"/>
        </w:rPr>
      </w:pPr>
    </w:p>
    <w:p w14:paraId="55562A55">
      <w:pPr>
        <w:rPr>
          <w:rFonts w:ascii="仿宋" w:hAnsi="仿宋" w:eastAsia="仿宋" w:cs="仿宋"/>
          <w:b/>
          <w:color w:val="auto"/>
          <w:kern w:val="0"/>
          <w:sz w:val="32"/>
          <w:szCs w:val="32"/>
        </w:rPr>
      </w:pPr>
    </w:p>
    <w:p w14:paraId="1B3EF7C9">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五、商务技术偏离表</w:t>
      </w: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D5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9516CE">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6327877C">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597C3D79">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6DEE9282">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7AD7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4DD3D7">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B03D985">
            <w:pPr>
              <w:jc w:val="center"/>
              <w:rPr>
                <w:rFonts w:ascii="仿宋" w:hAnsi="仿宋" w:eastAsia="仿宋" w:cs="仿宋"/>
                <w:b/>
                <w:color w:val="auto"/>
                <w:kern w:val="0"/>
                <w:sz w:val="32"/>
                <w:szCs w:val="32"/>
              </w:rPr>
            </w:pPr>
          </w:p>
        </w:tc>
        <w:tc>
          <w:tcPr>
            <w:tcW w:w="3546" w:type="dxa"/>
          </w:tcPr>
          <w:p w14:paraId="081BD459">
            <w:pPr>
              <w:jc w:val="center"/>
              <w:rPr>
                <w:rFonts w:ascii="仿宋" w:hAnsi="仿宋" w:eastAsia="仿宋" w:cs="仿宋"/>
                <w:b/>
                <w:color w:val="auto"/>
                <w:kern w:val="0"/>
                <w:sz w:val="32"/>
                <w:szCs w:val="32"/>
              </w:rPr>
            </w:pPr>
          </w:p>
        </w:tc>
        <w:tc>
          <w:tcPr>
            <w:tcW w:w="1276" w:type="dxa"/>
          </w:tcPr>
          <w:p w14:paraId="127B2761">
            <w:pPr>
              <w:jc w:val="center"/>
              <w:rPr>
                <w:rFonts w:ascii="仿宋" w:hAnsi="仿宋" w:eastAsia="仿宋" w:cs="仿宋"/>
                <w:b/>
                <w:color w:val="auto"/>
                <w:kern w:val="0"/>
                <w:sz w:val="32"/>
                <w:szCs w:val="32"/>
              </w:rPr>
            </w:pPr>
          </w:p>
        </w:tc>
      </w:tr>
      <w:tr w14:paraId="3689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6EB3D6">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B4C81A6">
            <w:pPr>
              <w:jc w:val="center"/>
              <w:rPr>
                <w:rFonts w:ascii="仿宋" w:hAnsi="仿宋" w:eastAsia="仿宋" w:cs="仿宋"/>
                <w:b/>
                <w:color w:val="auto"/>
                <w:kern w:val="0"/>
                <w:sz w:val="32"/>
                <w:szCs w:val="32"/>
              </w:rPr>
            </w:pPr>
          </w:p>
        </w:tc>
        <w:tc>
          <w:tcPr>
            <w:tcW w:w="3546" w:type="dxa"/>
          </w:tcPr>
          <w:p w14:paraId="1EB47C5C">
            <w:pPr>
              <w:jc w:val="center"/>
              <w:rPr>
                <w:rFonts w:ascii="仿宋" w:hAnsi="仿宋" w:eastAsia="仿宋" w:cs="仿宋"/>
                <w:b/>
                <w:color w:val="auto"/>
                <w:kern w:val="0"/>
                <w:sz w:val="32"/>
                <w:szCs w:val="32"/>
              </w:rPr>
            </w:pPr>
          </w:p>
        </w:tc>
        <w:tc>
          <w:tcPr>
            <w:tcW w:w="1276" w:type="dxa"/>
          </w:tcPr>
          <w:p w14:paraId="79C64304">
            <w:pPr>
              <w:jc w:val="center"/>
              <w:rPr>
                <w:rFonts w:ascii="仿宋" w:hAnsi="仿宋" w:eastAsia="仿宋" w:cs="仿宋"/>
                <w:b/>
                <w:color w:val="auto"/>
                <w:kern w:val="0"/>
                <w:sz w:val="32"/>
                <w:szCs w:val="32"/>
              </w:rPr>
            </w:pPr>
          </w:p>
        </w:tc>
      </w:tr>
      <w:tr w14:paraId="472A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AC180C">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67494FD2">
            <w:pPr>
              <w:jc w:val="center"/>
              <w:rPr>
                <w:rFonts w:ascii="仿宋" w:hAnsi="仿宋" w:eastAsia="仿宋" w:cs="仿宋"/>
                <w:b/>
                <w:color w:val="auto"/>
                <w:kern w:val="0"/>
                <w:sz w:val="32"/>
                <w:szCs w:val="32"/>
              </w:rPr>
            </w:pPr>
          </w:p>
        </w:tc>
        <w:tc>
          <w:tcPr>
            <w:tcW w:w="3546" w:type="dxa"/>
          </w:tcPr>
          <w:p w14:paraId="34E262B2">
            <w:pPr>
              <w:jc w:val="center"/>
              <w:rPr>
                <w:rFonts w:ascii="仿宋" w:hAnsi="仿宋" w:eastAsia="仿宋" w:cs="仿宋"/>
                <w:b/>
                <w:color w:val="auto"/>
                <w:kern w:val="0"/>
                <w:sz w:val="32"/>
                <w:szCs w:val="32"/>
              </w:rPr>
            </w:pPr>
          </w:p>
        </w:tc>
        <w:tc>
          <w:tcPr>
            <w:tcW w:w="1276" w:type="dxa"/>
          </w:tcPr>
          <w:p w14:paraId="6EE7A3A1">
            <w:pPr>
              <w:jc w:val="center"/>
              <w:rPr>
                <w:rFonts w:ascii="仿宋" w:hAnsi="仿宋" w:eastAsia="仿宋" w:cs="仿宋"/>
                <w:b/>
                <w:color w:val="auto"/>
                <w:kern w:val="0"/>
                <w:sz w:val="32"/>
                <w:szCs w:val="32"/>
              </w:rPr>
            </w:pPr>
          </w:p>
        </w:tc>
      </w:tr>
    </w:tbl>
    <w:p w14:paraId="35AB4F5E">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05353751">
      <w:pPr>
        <w:jc w:val="center"/>
        <w:rPr>
          <w:rFonts w:ascii="仿宋" w:hAnsi="仿宋" w:eastAsia="仿宋" w:cs="仿宋"/>
          <w:b/>
          <w:color w:val="auto"/>
          <w:kern w:val="0"/>
          <w:sz w:val="32"/>
          <w:szCs w:val="32"/>
        </w:rPr>
      </w:pPr>
    </w:p>
    <w:p w14:paraId="428F0D72">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14:paraId="5295E9B8">
      <w:pPr>
        <w:widowControl/>
        <w:adjustRightInd/>
        <w:jc w:val="left"/>
        <w:rPr>
          <w:rFonts w:ascii="仿宋" w:hAnsi="仿宋" w:eastAsia="仿宋" w:cs="仿宋"/>
          <w:b/>
          <w:bCs/>
          <w:color w:val="auto"/>
          <w:sz w:val="32"/>
          <w:szCs w:val="32"/>
        </w:rPr>
      </w:pPr>
    </w:p>
    <w:p w14:paraId="3100D904">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六</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2C9F3C83">
      <w:pPr>
        <w:snapToGrid w:val="0"/>
        <w:spacing w:line="360" w:lineRule="auto"/>
        <w:rPr>
          <w:rFonts w:ascii="仿宋" w:hAnsi="仿宋" w:eastAsia="仿宋" w:cs="仿宋"/>
          <w:color w:val="auto"/>
          <w:sz w:val="24"/>
        </w:rPr>
      </w:pPr>
    </w:p>
    <w:p w14:paraId="66E826C6">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F43E9D1">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237DC367">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09C0F85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F9F4E33">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1DE9B4D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13E004FB">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1E3F6C18">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5C1E5075">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0095A753">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55CAC8CD">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07196E8A">
      <w:pPr>
        <w:autoSpaceDE w:val="0"/>
        <w:autoSpaceDN w:val="0"/>
        <w:spacing w:line="360" w:lineRule="auto"/>
        <w:ind w:left="2"/>
        <w:jc w:val="left"/>
        <w:rPr>
          <w:rFonts w:ascii="仿宋" w:hAnsi="仿宋" w:eastAsia="仿宋" w:cs="仿宋"/>
          <w:color w:val="auto"/>
          <w:kern w:val="0"/>
          <w:sz w:val="24"/>
          <w:lang w:val="zh-CN"/>
        </w:rPr>
      </w:pPr>
    </w:p>
    <w:p w14:paraId="26272547">
      <w:pPr>
        <w:autoSpaceDE w:val="0"/>
        <w:autoSpaceDN w:val="0"/>
        <w:spacing w:line="360" w:lineRule="auto"/>
        <w:ind w:left="2"/>
        <w:jc w:val="left"/>
        <w:rPr>
          <w:rFonts w:ascii="仿宋" w:hAnsi="仿宋" w:eastAsia="仿宋" w:cs="仿宋"/>
          <w:color w:val="auto"/>
          <w:kern w:val="0"/>
          <w:sz w:val="24"/>
          <w:lang w:val="zh-CN"/>
        </w:rPr>
      </w:pPr>
    </w:p>
    <w:p w14:paraId="313EC6DB">
      <w:pPr>
        <w:autoSpaceDE w:val="0"/>
        <w:autoSpaceDN w:val="0"/>
        <w:spacing w:line="360" w:lineRule="auto"/>
        <w:ind w:left="2"/>
        <w:jc w:val="left"/>
        <w:rPr>
          <w:rFonts w:ascii="仿宋" w:hAnsi="仿宋" w:eastAsia="仿宋" w:cs="仿宋"/>
          <w:color w:val="auto"/>
          <w:kern w:val="0"/>
          <w:sz w:val="24"/>
          <w:lang w:val="zh-CN"/>
        </w:rPr>
      </w:pPr>
    </w:p>
    <w:p w14:paraId="2849AA72">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27D01E37">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370845A2">
      <w:pPr>
        <w:spacing w:line="360" w:lineRule="auto"/>
        <w:jc w:val="center"/>
        <w:rPr>
          <w:rFonts w:ascii="仿宋" w:hAnsi="仿宋" w:eastAsia="仿宋" w:cs="仿宋"/>
          <w:b/>
          <w:bCs/>
          <w:color w:val="auto"/>
          <w:sz w:val="24"/>
        </w:rPr>
      </w:pPr>
    </w:p>
    <w:p w14:paraId="276D5040">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16ACD1EC">
      <w:pPr>
        <w:spacing w:line="360" w:lineRule="auto"/>
        <w:jc w:val="center"/>
        <w:rPr>
          <w:rFonts w:ascii="仿宋" w:hAnsi="仿宋" w:eastAsia="仿宋" w:cs="仿宋"/>
          <w:b/>
          <w:bCs/>
          <w:color w:val="auto"/>
          <w:sz w:val="24"/>
        </w:rPr>
      </w:pPr>
    </w:p>
    <w:p w14:paraId="56993B37">
      <w:pPr>
        <w:pStyle w:val="18"/>
        <w:jc w:val="center"/>
        <w:rPr>
          <w:rFonts w:ascii="仿宋" w:hAnsi="仿宋" w:eastAsia="仿宋" w:cs="仿宋"/>
          <w:b/>
          <w:bCs/>
          <w:color w:val="auto"/>
        </w:rPr>
      </w:pPr>
    </w:p>
    <w:p w14:paraId="3521F5B7">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七、</w:t>
      </w:r>
      <w:r>
        <w:rPr>
          <w:rFonts w:hint="eastAsia" w:ascii="仿宋_GB2312" w:hAnsi="仿宋_GB2312" w:eastAsia="仿宋_GB2312" w:cs="仿宋_GB2312"/>
          <w:b/>
          <w:color w:val="auto"/>
          <w:kern w:val="0"/>
          <w:sz w:val="32"/>
          <w:szCs w:val="32"/>
          <w:lang w:val="zh-CN"/>
        </w:rPr>
        <w:t>主要业绩证明</w:t>
      </w:r>
    </w:p>
    <w:p w14:paraId="54938A83">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1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E47605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EA8A97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72D004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24AB271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12125A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B39E9F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14E0DC9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4A46B35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B3BF9D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034A70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01CAF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005D820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E37DD6">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2F3360B9">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378E80E">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26EB081">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303268">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720F289">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BB6AD90">
            <w:pPr>
              <w:autoSpaceDE w:val="0"/>
              <w:autoSpaceDN w:val="0"/>
              <w:spacing w:line="360" w:lineRule="auto"/>
              <w:rPr>
                <w:rFonts w:ascii="仿宋_GB2312" w:hAnsi="仿宋_GB2312" w:eastAsia="仿宋_GB2312" w:cs="仿宋_GB2312"/>
                <w:color w:val="auto"/>
                <w:sz w:val="24"/>
              </w:rPr>
            </w:pPr>
          </w:p>
        </w:tc>
      </w:tr>
      <w:tr w14:paraId="6CBEA58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42503CF">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7F6079F">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785B3D4">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D8FED9F">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F39B0B5">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2B4C16E">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663E649">
            <w:pPr>
              <w:autoSpaceDE w:val="0"/>
              <w:autoSpaceDN w:val="0"/>
              <w:spacing w:line="360" w:lineRule="auto"/>
              <w:rPr>
                <w:rFonts w:ascii="仿宋_GB2312" w:hAnsi="仿宋_GB2312" w:eastAsia="仿宋_GB2312" w:cs="仿宋_GB2312"/>
                <w:color w:val="auto"/>
                <w:sz w:val="24"/>
              </w:rPr>
            </w:pPr>
          </w:p>
        </w:tc>
      </w:tr>
      <w:tr w14:paraId="2F9FD5E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77846DD">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16ED82F">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6D13BCE">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F5BCD46">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D2ADD41">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B507100">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D5ED806">
            <w:pPr>
              <w:autoSpaceDE w:val="0"/>
              <w:autoSpaceDN w:val="0"/>
              <w:spacing w:line="360" w:lineRule="auto"/>
              <w:rPr>
                <w:rFonts w:ascii="仿宋_GB2312" w:hAnsi="仿宋_GB2312" w:eastAsia="仿宋_GB2312" w:cs="仿宋_GB2312"/>
                <w:color w:val="auto"/>
                <w:sz w:val="24"/>
              </w:rPr>
            </w:pPr>
          </w:p>
        </w:tc>
      </w:tr>
    </w:tbl>
    <w:p w14:paraId="12B61D35">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注：供应商可按上述的格式自行编制，须随表提交相应的合同复印件并注明页码。</w:t>
      </w:r>
    </w:p>
    <w:p w14:paraId="5D0958DB">
      <w:pPr>
        <w:autoSpaceDE w:val="0"/>
        <w:autoSpaceDN w:val="0"/>
        <w:spacing w:line="360" w:lineRule="auto"/>
        <w:rPr>
          <w:rFonts w:ascii="仿宋_GB2312" w:hAnsi="仿宋_GB2312" w:eastAsia="仿宋_GB2312" w:cs="仿宋_GB2312"/>
          <w:b/>
          <w:color w:val="auto"/>
          <w:sz w:val="24"/>
        </w:rPr>
      </w:pPr>
    </w:p>
    <w:p w14:paraId="3683489A">
      <w:pPr>
        <w:autoSpaceDE w:val="0"/>
        <w:autoSpaceDN w:val="0"/>
        <w:spacing w:line="360" w:lineRule="auto"/>
        <w:rPr>
          <w:rFonts w:ascii="仿宋_GB2312" w:hAnsi="仿宋_GB2312" w:eastAsia="仿宋_GB2312" w:cs="仿宋_GB2312"/>
          <w:color w:val="auto"/>
          <w:sz w:val="24"/>
        </w:rPr>
      </w:pPr>
    </w:p>
    <w:p w14:paraId="7EBDC3D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8A522B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C42F6FC">
      <w:pPr>
        <w:pStyle w:val="28"/>
        <w:ind w:firstLine="0"/>
        <w:jc w:val="both"/>
        <w:rPr>
          <w:rFonts w:hAnsi="仿宋_GB2312" w:cs="仿宋_GB2312"/>
          <w:color w:val="auto"/>
        </w:rPr>
      </w:pPr>
    </w:p>
    <w:p w14:paraId="0B61011B">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八、技术解决方案</w:t>
      </w:r>
    </w:p>
    <w:p w14:paraId="48BE12E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031B46AA">
      <w:pPr>
        <w:spacing w:line="360" w:lineRule="auto"/>
        <w:jc w:val="center"/>
        <w:rPr>
          <w:rFonts w:ascii="仿宋_GB2312" w:hAnsi="仿宋_GB2312" w:eastAsia="仿宋_GB2312" w:cs="仿宋_GB2312"/>
          <w:color w:val="auto"/>
          <w:sz w:val="24"/>
        </w:rPr>
      </w:pPr>
    </w:p>
    <w:p w14:paraId="0FF66C10">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1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884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7611FB5">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66BE013E">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0A3EA36A">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0A8C62FE">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1278A17B">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4869830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75CF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982E76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685506F9">
            <w:pPr>
              <w:snapToGrid w:val="0"/>
              <w:spacing w:line="360" w:lineRule="auto"/>
              <w:jc w:val="center"/>
              <w:rPr>
                <w:rFonts w:ascii="仿宋_GB2312" w:hAnsi="仿宋_GB2312" w:eastAsia="仿宋_GB2312" w:cs="仿宋_GB2312"/>
                <w:color w:val="auto"/>
                <w:sz w:val="24"/>
              </w:rPr>
            </w:pPr>
          </w:p>
        </w:tc>
        <w:tc>
          <w:tcPr>
            <w:tcW w:w="2160" w:type="dxa"/>
            <w:vAlign w:val="center"/>
          </w:tcPr>
          <w:p w14:paraId="5961DCD1">
            <w:pPr>
              <w:snapToGrid w:val="0"/>
              <w:spacing w:line="360" w:lineRule="auto"/>
              <w:jc w:val="center"/>
              <w:rPr>
                <w:rFonts w:ascii="仿宋_GB2312" w:hAnsi="仿宋_GB2312" w:eastAsia="仿宋_GB2312" w:cs="仿宋_GB2312"/>
                <w:color w:val="auto"/>
                <w:sz w:val="24"/>
              </w:rPr>
            </w:pPr>
          </w:p>
        </w:tc>
        <w:tc>
          <w:tcPr>
            <w:tcW w:w="2340" w:type="dxa"/>
            <w:vAlign w:val="center"/>
          </w:tcPr>
          <w:p w14:paraId="025A946C">
            <w:pPr>
              <w:spacing w:line="360" w:lineRule="auto"/>
              <w:jc w:val="center"/>
              <w:rPr>
                <w:rFonts w:ascii="仿宋_GB2312" w:hAnsi="仿宋_GB2312" w:eastAsia="仿宋_GB2312" w:cs="仿宋_GB2312"/>
                <w:color w:val="auto"/>
                <w:sz w:val="24"/>
              </w:rPr>
            </w:pPr>
          </w:p>
        </w:tc>
        <w:tc>
          <w:tcPr>
            <w:tcW w:w="1080" w:type="dxa"/>
            <w:vAlign w:val="center"/>
          </w:tcPr>
          <w:p w14:paraId="266DBE8F">
            <w:pPr>
              <w:spacing w:line="360" w:lineRule="auto"/>
              <w:jc w:val="center"/>
              <w:rPr>
                <w:rFonts w:ascii="仿宋_GB2312" w:hAnsi="仿宋_GB2312" w:eastAsia="仿宋_GB2312" w:cs="仿宋_GB2312"/>
                <w:color w:val="auto"/>
                <w:sz w:val="24"/>
              </w:rPr>
            </w:pPr>
          </w:p>
        </w:tc>
        <w:tc>
          <w:tcPr>
            <w:tcW w:w="1332" w:type="dxa"/>
            <w:vAlign w:val="center"/>
          </w:tcPr>
          <w:p w14:paraId="1F04BC72">
            <w:pPr>
              <w:spacing w:line="360" w:lineRule="auto"/>
              <w:jc w:val="center"/>
              <w:rPr>
                <w:rFonts w:ascii="仿宋_GB2312" w:hAnsi="仿宋_GB2312" w:eastAsia="仿宋_GB2312" w:cs="仿宋_GB2312"/>
                <w:color w:val="auto"/>
                <w:sz w:val="24"/>
              </w:rPr>
            </w:pPr>
          </w:p>
        </w:tc>
      </w:tr>
      <w:tr w14:paraId="4000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D4DBF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5E7E6AC9">
            <w:pPr>
              <w:snapToGrid w:val="0"/>
              <w:spacing w:line="360" w:lineRule="auto"/>
              <w:jc w:val="center"/>
              <w:rPr>
                <w:rFonts w:ascii="仿宋_GB2312" w:hAnsi="仿宋_GB2312" w:eastAsia="仿宋_GB2312" w:cs="仿宋_GB2312"/>
                <w:color w:val="auto"/>
                <w:sz w:val="24"/>
              </w:rPr>
            </w:pPr>
          </w:p>
        </w:tc>
        <w:tc>
          <w:tcPr>
            <w:tcW w:w="2160" w:type="dxa"/>
            <w:vAlign w:val="center"/>
          </w:tcPr>
          <w:p w14:paraId="0FC81A94">
            <w:pPr>
              <w:snapToGrid w:val="0"/>
              <w:spacing w:line="360" w:lineRule="auto"/>
              <w:jc w:val="center"/>
              <w:rPr>
                <w:rFonts w:ascii="仿宋_GB2312" w:hAnsi="仿宋_GB2312" w:eastAsia="仿宋_GB2312" w:cs="仿宋_GB2312"/>
                <w:color w:val="auto"/>
                <w:sz w:val="24"/>
              </w:rPr>
            </w:pPr>
          </w:p>
        </w:tc>
        <w:tc>
          <w:tcPr>
            <w:tcW w:w="2340" w:type="dxa"/>
            <w:vAlign w:val="center"/>
          </w:tcPr>
          <w:p w14:paraId="2E27D2E3">
            <w:pPr>
              <w:spacing w:line="360" w:lineRule="auto"/>
              <w:jc w:val="center"/>
              <w:rPr>
                <w:rFonts w:ascii="仿宋_GB2312" w:hAnsi="仿宋_GB2312" w:eastAsia="仿宋_GB2312" w:cs="仿宋_GB2312"/>
                <w:color w:val="auto"/>
                <w:sz w:val="24"/>
              </w:rPr>
            </w:pPr>
          </w:p>
        </w:tc>
        <w:tc>
          <w:tcPr>
            <w:tcW w:w="1080" w:type="dxa"/>
            <w:vAlign w:val="center"/>
          </w:tcPr>
          <w:p w14:paraId="63254F50">
            <w:pPr>
              <w:spacing w:line="360" w:lineRule="auto"/>
              <w:jc w:val="center"/>
              <w:rPr>
                <w:rFonts w:ascii="仿宋_GB2312" w:hAnsi="仿宋_GB2312" w:eastAsia="仿宋_GB2312" w:cs="仿宋_GB2312"/>
                <w:color w:val="auto"/>
                <w:sz w:val="24"/>
              </w:rPr>
            </w:pPr>
          </w:p>
        </w:tc>
        <w:tc>
          <w:tcPr>
            <w:tcW w:w="1332" w:type="dxa"/>
            <w:vAlign w:val="center"/>
          </w:tcPr>
          <w:p w14:paraId="1FBFAAD5">
            <w:pPr>
              <w:spacing w:line="360" w:lineRule="auto"/>
              <w:jc w:val="center"/>
              <w:rPr>
                <w:rFonts w:ascii="仿宋_GB2312" w:hAnsi="仿宋_GB2312" w:eastAsia="仿宋_GB2312" w:cs="仿宋_GB2312"/>
                <w:color w:val="auto"/>
                <w:sz w:val="24"/>
              </w:rPr>
            </w:pPr>
          </w:p>
        </w:tc>
      </w:tr>
      <w:tr w14:paraId="4BE7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12A993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46E8EAF8">
            <w:pPr>
              <w:snapToGrid w:val="0"/>
              <w:spacing w:line="360" w:lineRule="auto"/>
              <w:jc w:val="center"/>
              <w:rPr>
                <w:rFonts w:ascii="仿宋_GB2312" w:hAnsi="仿宋_GB2312" w:eastAsia="仿宋_GB2312" w:cs="仿宋_GB2312"/>
                <w:color w:val="auto"/>
                <w:sz w:val="24"/>
              </w:rPr>
            </w:pPr>
          </w:p>
        </w:tc>
        <w:tc>
          <w:tcPr>
            <w:tcW w:w="2160" w:type="dxa"/>
            <w:vAlign w:val="center"/>
          </w:tcPr>
          <w:p w14:paraId="0832B329">
            <w:pPr>
              <w:snapToGrid w:val="0"/>
              <w:spacing w:line="360" w:lineRule="auto"/>
              <w:jc w:val="center"/>
              <w:rPr>
                <w:rFonts w:ascii="仿宋_GB2312" w:hAnsi="仿宋_GB2312" w:eastAsia="仿宋_GB2312" w:cs="仿宋_GB2312"/>
                <w:color w:val="auto"/>
                <w:sz w:val="24"/>
              </w:rPr>
            </w:pPr>
          </w:p>
        </w:tc>
        <w:tc>
          <w:tcPr>
            <w:tcW w:w="2340" w:type="dxa"/>
            <w:vAlign w:val="center"/>
          </w:tcPr>
          <w:p w14:paraId="50730617">
            <w:pPr>
              <w:spacing w:line="360" w:lineRule="auto"/>
              <w:jc w:val="center"/>
              <w:rPr>
                <w:rFonts w:ascii="仿宋_GB2312" w:hAnsi="仿宋_GB2312" w:eastAsia="仿宋_GB2312" w:cs="仿宋_GB2312"/>
                <w:color w:val="auto"/>
                <w:sz w:val="24"/>
              </w:rPr>
            </w:pPr>
          </w:p>
        </w:tc>
        <w:tc>
          <w:tcPr>
            <w:tcW w:w="1080" w:type="dxa"/>
            <w:vAlign w:val="center"/>
          </w:tcPr>
          <w:p w14:paraId="335F962D">
            <w:pPr>
              <w:spacing w:line="360" w:lineRule="auto"/>
              <w:jc w:val="center"/>
              <w:rPr>
                <w:rFonts w:ascii="仿宋_GB2312" w:hAnsi="仿宋_GB2312" w:eastAsia="仿宋_GB2312" w:cs="仿宋_GB2312"/>
                <w:color w:val="auto"/>
                <w:sz w:val="24"/>
              </w:rPr>
            </w:pPr>
          </w:p>
        </w:tc>
        <w:tc>
          <w:tcPr>
            <w:tcW w:w="1332" w:type="dxa"/>
            <w:vAlign w:val="center"/>
          </w:tcPr>
          <w:p w14:paraId="44E2E666">
            <w:pPr>
              <w:spacing w:line="360" w:lineRule="auto"/>
              <w:jc w:val="center"/>
              <w:rPr>
                <w:rFonts w:ascii="仿宋_GB2312" w:hAnsi="仿宋_GB2312" w:eastAsia="仿宋_GB2312" w:cs="仿宋_GB2312"/>
                <w:color w:val="auto"/>
                <w:sz w:val="24"/>
              </w:rPr>
            </w:pPr>
          </w:p>
        </w:tc>
      </w:tr>
      <w:tr w14:paraId="6FBE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6DC13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5A48B05E">
            <w:pPr>
              <w:snapToGrid w:val="0"/>
              <w:spacing w:line="360" w:lineRule="auto"/>
              <w:jc w:val="center"/>
              <w:rPr>
                <w:rFonts w:ascii="仿宋_GB2312" w:hAnsi="仿宋_GB2312" w:eastAsia="仿宋_GB2312" w:cs="仿宋_GB2312"/>
                <w:color w:val="auto"/>
                <w:sz w:val="24"/>
              </w:rPr>
            </w:pPr>
          </w:p>
        </w:tc>
        <w:tc>
          <w:tcPr>
            <w:tcW w:w="2160" w:type="dxa"/>
            <w:vAlign w:val="center"/>
          </w:tcPr>
          <w:p w14:paraId="74EA3231">
            <w:pPr>
              <w:snapToGrid w:val="0"/>
              <w:spacing w:line="360" w:lineRule="auto"/>
              <w:jc w:val="center"/>
              <w:rPr>
                <w:rFonts w:ascii="仿宋_GB2312" w:hAnsi="仿宋_GB2312" w:eastAsia="仿宋_GB2312" w:cs="仿宋_GB2312"/>
                <w:color w:val="auto"/>
                <w:sz w:val="24"/>
              </w:rPr>
            </w:pPr>
          </w:p>
        </w:tc>
        <w:tc>
          <w:tcPr>
            <w:tcW w:w="2340" w:type="dxa"/>
            <w:vAlign w:val="center"/>
          </w:tcPr>
          <w:p w14:paraId="51B0B7D7">
            <w:pPr>
              <w:spacing w:line="360" w:lineRule="auto"/>
              <w:jc w:val="center"/>
              <w:rPr>
                <w:rFonts w:ascii="仿宋_GB2312" w:hAnsi="仿宋_GB2312" w:eastAsia="仿宋_GB2312" w:cs="仿宋_GB2312"/>
                <w:color w:val="auto"/>
                <w:sz w:val="24"/>
              </w:rPr>
            </w:pPr>
          </w:p>
        </w:tc>
        <w:tc>
          <w:tcPr>
            <w:tcW w:w="1080" w:type="dxa"/>
            <w:vAlign w:val="center"/>
          </w:tcPr>
          <w:p w14:paraId="75768571">
            <w:pPr>
              <w:spacing w:line="360" w:lineRule="auto"/>
              <w:jc w:val="center"/>
              <w:rPr>
                <w:rFonts w:ascii="仿宋_GB2312" w:hAnsi="仿宋_GB2312" w:eastAsia="仿宋_GB2312" w:cs="仿宋_GB2312"/>
                <w:color w:val="auto"/>
                <w:sz w:val="24"/>
              </w:rPr>
            </w:pPr>
          </w:p>
        </w:tc>
        <w:tc>
          <w:tcPr>
            <w:tcW w:w="1332" w:type="dxa"/>
            <w:vAlign w:val="center"/>
          </w:tcPr>
          <w:p w14:paraId="1B2A5572">
            <w:pPr>
              <w:spacing w:line="360" w:lineRule="auto"/>
              <w:jc w:val="center"/>
              <w:rPr>
                <w:rFonts w:ascii="仿宋_GB2312" w:hAnsi="仿宋_GB2312" w:eastAsia="仿宋_GB2312" w:cs="仿宋_GB2312"/>
                <w:color w:val="auto"/>
                <w:sz w:val="24"/>
              </w:rPr>
            </w:pPr>
          </w:p>
        </w:tc>
      </w:tr>
      <w:tr w14:paraId="6068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98D2B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08755669">
            <w:pPr>
              <w:snapToGrid w:val="0"/>
              <w:spacing w:line="360" w:lineRule="auto"/>
              <w:jc w:val="center"/>
              <w:rPr>
                <w:rFonts w:ascii="仿宋_GB2312" w:hAnsi="仿宋_GB2312" w:eastAsia="仿宋_GB2312" w:cs="仿宋_GB2312"/>
                <w:color w:val="auto"/>
                <w:sz w:val="24"/>
              </w:rPr>
            </w:pPr>
          </w:p>
        </w:tc>
        <w:tc>
          <w:tcPr>
            <w:tcW w:w="2160" w:type="dxa"/>
            <w:vAlign w:val="center"/>
          </w:tcPr>
          <w:p w14:paraId="7FB9FEEA">
            <w:pPr>
              <w:snapToGrid w:val="0"/>
              <w:spacing w:line="360" w:lineRule="auto"/>
              <w:jc w:val="center"/>
              <w:rPr>
                <w:rFonts w:ascii="仿宋_GB2312" w:hAnsi="仿宋_GB2312" w:eastAsia="仿宋_GB2312" w:cs="仿宋_GB2312"/>
                <w:color w:val="auto"/>
                <w:sz w:val="24"/>
              </w:rPr>
            </w:pPr>
          </w:p>
        </w:tc>
        <w:tc>
          <w:tcPr>
            <w:tcW w:w="2340" w:type="dxa"/>
            <w:vAlign w:val="center"/>
          </w:tcPr>
          <w:p w14:paraId="46511BFB">
            <w:pPr>
              <w:spacing w:line="360" w:lineRule="auto"/>
              <w:jc w:val="center"/>
              <w:rPr>
                <w:rFonts w:ascii="仿宋_GB2312" w:hAnsi="仿宋_GB2312" w:eastAsia="仿宋_GB2312" w:cs="仿宋_GB2312"/>
                <w:color w:val="auto"/>
                <w:sz w:val="24"/>
              </w:rPr>
            </w:pPr>
          </w:p>
        </w:tc>
        <w:tc>
          <w:tcPr>
            <w:tcW w:w="1080" w:type="dxa"/>
            <w:vAlign w:val="center"/>
          </w:tcPr>
          <w:p w14:paraId="3034D0A1">
            <w:pPr>
              <w:spacing w:line="360" w:lineRule="auto"/>
              <w:jc w:val="center"/>
              <w:rPr>
                <w:rFonts w:ascii="仿宋_GB2312" w:hAnsi="仿宋_GB2312" w:eastAsia="仿宋_GB2312" w:cs="仿宋_GB2312"/>
                <w:color w:val="auto"/>
                <w:sz w:val="24"/>
              </w:rPr>
            </w:pPr>
          </w:p>
        </w:tc>
        <w:tc>
          <w:tcPr>
            <w:tcW w:w="1332" w:type="dxa"/>
            <w:vAlign w:val="center"/>
          </w:tcPr>
          <w:p w14:paraId="72B4376D">
            <w:pPr>
              <w:spacing w:line="360" w:lineRule="auto"/>
              <w:jc w:val="center"/>
              <w:rPr>
                <w:rFonts w:ascii="仿宋_GB2312" w:hAnsi="仿宋_GB2312" w:eastAsia="仿宋_GB2312" w:cs="仿宋_GB2312"/>
                <w:color w:val="auto"/>
                <w:sz w:val="24"/>
              </w:rPr>
            </w:pPr>
          </w:p>
        </w:tc>
      </w:tr>
    </w:tbl>
    <w:p w14:paraId="0D00F8D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2A3B5AE7">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3C8E4C32">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6pt;width:443.4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rPr>
        <w:object>
          <v:shape id="_x0000_i1026" o:spt="75" type="#_x0000_t75" style="height:42.6pt;width:441.6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4C1368C7">
      <w:pPr>
        <w:autoSpaceDE w:val="0"/>
        <w:autoSpaceDN w:val="0"/>
        <w:spacing w:line="360" w:lineRule="auto"/>
        <w:ind w:firstLine="4560" w:firstLineChars="1900"/>
        <w:rPr>
          <w:rFonts w:ascii="仿宋_GB2312" w:hAnsi="仿宋_GB2312" w:eastAsia="仿宋_GB2312" w:cs="仿宋_GB2312"/>
          <w:color w:val="auto"/>
          <w:kern w:val="0"/>
          <w:sz w:val="24"/>
        </w:rPr>
      </w:pPr>
    </w:p>
    <w:p w14:paraId="52BC7BB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BDC89F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7248602">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5BDA589F">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九、组织实施方案</w:t>
      </w:r>
    </w:p>
    <w:p w14:paraId="48B258B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61E35CB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319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BF0EA5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1FF387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4389C1E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0028E5F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084160B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13EDFC3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6B02D99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7918031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5AD7F3D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0E2B5F8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4EC609B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73D6EAC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53E73E2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5F8EC02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58BEA37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0D349DB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5E9C83E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27DAA16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E39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2B0D563">
            <w:pPr>
              <w:spacing w:line="360" w:lineRule="auto"/>
              <w:rPr>
                <w:rFonts w:ascii="仿宋_GB2312" w:hAnsi="仿宋_GB2312" w:eastAsia="仿宋_GB2312" w:cs="仿宋_GB2312"/>
                <w:color w:val="auto"/>
                <w:sz w:val="24"/>
              </w:rPr>
            </w:pPr>
          </w:p>
        </w:tc>
        <w:tc>
          <w:tcPr>
            <w:tcW w:w="552" w:type="dxa"/>
          </w:tcPr>
          <w:p w14:paraId="7658DC74">
            <w:pPr>
              <w:spacing w:line="360" w:lineRule="auto"/>
              <w:rPr>
                <w:rFonts w:ascii="仿宋_GB2312" w:hAnsi="仿宋_GB2312" w:eastAsia="仿宋_GB2312" w:cs="仿宋_GB2312"/>
                <w:color w:val="auto"/>
                <w:sz w:val="24"/>
              </w:rPr>
            </w:pPr>
          </w:p>
        </w:tc>
        <w:tc>
          <w:tcPr>
            <w:tcW w:w="552" w:type="dxa"/>
          </w:tcPr>
          <w:p w14:paraId="4BDB72E1">
            <w:pPr>
              <w:spacing w:line="360" w:lineRule="auto"/>
              <w:rPr>
                <w:rFonts w:ascii="仿宋_GB2312" w:hAnsi="仿宋_GB2312" w:eastAsia="仿宋_GB2312" w:cs="仿宋_GB2312"/>
                <w:color w:val="auto"/>
                <w:sz w:val="24"/>
              </w:rPr>
            </w:pPr>
          </w:p>
        </w:tc>
        <w:tc>
          <w:tcPr>
            <w:tcW w:w="552" w:type="dxa"/>
          </w:tcPr>
          <w:p w14:paraId="58C147A6">
            <w:pPr>
              <w:spacing w:line="360" w:lineRule="auto"/>
              <w:rPr>
                <w:rFonts w:ascii="仿宋_GB2312" w:hAnsi="仿宋_GB2312" w:eastAsia="仿宋_GB2312" w:cs="仿宋_GB2312"/>
                <w:color w:val="auto"/>
                <w:sz w:val="24"/>
              </w:rPr>
            </w:pPr>
          </w:p>
        </w:tc>
        <w:tc>
          <w:tcPr>
            <w:tcW w:w="552" w:type="dxa"/>
          </w:tcPr>
          <w:p w14:paraId="377DD317">
            <w:pPr>
              <w:spacing w:line="360" w:lineRule="auto"/>
              <w:rPr>
                <w:rFonts w:ascii="仿宋_GB2312" w:hAnsi="仿宋_GB2312" w:eastAsia="仿宋_GB2312" w:cs="仿宋_GB2312"/>
                <w:color w:val="auto"/>
                <w:sz w:val="24"/>
              </w:rPr>
            </w:pPr>
          </w:p>
        </w:tc>
        <w:tc>
          <w:tcPr>
            <w:tcW w:w="552" w:type="dxa"/>
          </w:tcPr>
          <w:p w14:paraId="783B9C88">
            <w:pPr>
              <w:spacing w:line="360" w:lineRule="auto"/>
              <w:rPr>
                <w:rFonts w:ascii="仿宋_GB2312" w:hAnsi="仿宋_GB2312" w:eastAsia="仿宋_GB2312" w:cs="仿宋_GB2312"/>
                <w:color w:val="auto"/>
                <w:sz w:val="24"/>
              </w:rPr>
            </w:pPr>
          </w:p>
        </w:tc>
        <w:tc>
          <w:tcPr>
            <w:tcW w:w="552" w:type="dxa"/>
          </w:tcPr>
          <w:p w14:paraId="3D43E0B9">
            <w:pPr>
              <w:spacing w:line="360" w:lineRule="auto"/>
              <w:rPr>
                <w:rFonts w:ascii="仿宋_GB2312" w:hAnsi="仿宋_GB2312" w:eastAsia="仿宋_GB2312" w:cs="仿宋_GB2312"/>
                <w:color w:val="auto"/>
                <w:sz w:val="24"/>
              </w:rPr>
            </w:pPr>
          </w:p>
        </w:tc>
        <w:tc>
          <w:tcPr>
            <w:tcW w:w="553" w:type="dxa"/>
          </w:tcPr>
          <w:p w14:paraId="167E19C0">
            <w:pPr>
              <w:spacing w:line="360" w:lineRule="auto"/>
              <w:rPr>
                <w:rFonts w:ascii="仿宋_GB2312" w:hAnsi="仿宋_GB2312" w:eastAsia="仿宋_GB2312" w:cs="仿宋_GB2312"/>
                <w:color w:val="auto"/>
                <w:sz w:val="24"/>
              </w:rPr>
            </w:pPr>
          </w:p>
        </w:tc>
        <w:tc>
          <w:tcPr>
            <w:tcW w:w="553" w:type="dxa"/>
          </w:tcPr>
          <w:p w14:paraId="342DD3D8">
            <w:pPr>
              <w:spacing w:line="360" w:lineRule="auto"/>
              <w:rPr>
                <w:rFonts w:ascii="仿宋_GB2312" w:hAnsi="仿宋_GB2312" w:eastAsia="仿宋_GB2312" w:cs="仿宋_GB2312"/>
                <w:color w:val="auto"/>
                <w:sz w:val="24"/>
              </w:rPr>
            </w:pPr>
          </w:p>
        </w:tc>
        <w:tc>
          <w:tcPr>
            <w:tcW w:w="553" w:type="dxa"/>
          </w:tcPr>
          <w:p w14:paraId="62CF3256">
            <w:pPr>
              <w:spacing w:line="360" w:lineRule="auto"/>
              <w:rPr>
                <w:rFonts w:ascii="仿宋_GB2312" w:hAnsi="仿宋_GB2312" w:eastAsia="仿宋_GB2312" w:cs="仿宋_GB2312"/>
                <w:color w:val="auto"/>
                <w:sz w:val="24"/>
              </w:rPr>
            </w:pPr>
          </w:p>
        </w:tc>
        <w:tc>
          <w:tcPr>
            <w:tcW w:w="553" w:type="dxa"/>
          </w:tcPr>
          <w:p w14:paraId="10294889">
            <w:pPr>
              <w:spacing w:line="360" w:lineRule="auto"/>
              <w:rPr>
                <w:rFonts w:ascii="仿宋_GB2312" w:hAnsi="仿宋_GB2312" w:eastAsia="仿宋_GB2312" w:cs="仿宋_GB2312"/>
                <w:color w:val="auto"/>
                <w:sz w:val="24"/>
              </w:rPr>
            </w:pPr>
          </w:p>
        </w:tc>
        <w:tc>
          <w:tcPr>
            <w:tcW w:w="553" w:type="dxa"/>
          </w:tcPr>
          <w:p w14:paraId="70D063B0">
            <w:pPr>
              <w:spacing w:line="360" w:lineRule="auto"/>
              <w:rPr>
                <w:rFonts w:ascii="仿宋_GB2312" w:hAnsi="仿宋_GB2312" w:eastAsia="仿宋_GB2312" w:cs="仿宋_GB2312"/>
                <w:color w:val="auto"/>
                <w:sz w:val="24"/>
              </w:rPr>
            </w:pPr>
          </w:p>
        </w:tc>
        <w:tc>
          <w:tcPr>
            <w:tcW w:w="553" w:type="dxa"/>
          </w:tcPr>
          <w:p w14:paraId="186F4830">
            <w:pPr>
              <w:spacing w:line="360" w:lineRule="auto"/>
              <w:rPr>
                <w:rFonts w:ascii="仿宋_GB2312" w:hAnsi="仿宋_GB2312" w:eastAsia="仿宋_GB2312" w:cs="仿宋_GB2312"/>
                <w:color w:val="auto"/>
                <w:sz w:val="24"/>
              </w:rPr>
            </w:pPr>
          </w:p>
        </w:tc>
        <w:tc>
          <w:tcPr>
            <w:tcW w:w="553" w:type="dxa"/>
          </w:tcPr>
          <w:p w14:paraId="4C334E88">
            <w:pPr>
              <w:spacing w:line="360" w:lineRule="auto"/>
              <w:rPr>
                <w:rFonts w:ascii="仿宋_GB2312" w:hAnsi="仿宋_GB2312" w:eastAsia="仿宋_GB2312" w:cs="仿宋_GB2312"/>
                <w:color w:val="auto"/>
                <w:sz w:val="24"/>
              </w:rPr>
            </w:pPr>
          </w:p>
        </w:tc>
        <w:tc>
          <w:tcPr>
            <w:tcW w:w="553" w:type="dxa"/>
          </w:tcPr>
          <w:p w14:paraId="669A863C">
            <w:pPr>
              <w:spacing w:line="360" w:lineRule="auto"/>
              <w:rPr>
                <w:rFonts w:ascii="仿宋_GB2312" w:hAnsi="仿宋_GB2312" w:eastAsia="仿宋_GB2312" w:cs="仿宋_GB2312"/>
                <w:color w:val="auto"/>
                <w:sz w:val="24"/>
              </w:rPr>
            </w:pPr>
          </w:p>
        </w:tc>
        <w:tc>
          <w:tcPr>
            <w:tcW w:w="553" w:type="dxa"/>
          </w:tcPr>
          <w:p w14:paraId="7D3A9983">
            <w:pPr>
              <w:spacing w:line="360" w:lineRule="auto"/>
              <w:rPr>
                <w:rFonts w:ascii="仿宋_GB2312" w:hAnsi="仿宋_GB2312" w:eastAsia="仿宋_GB2312" w:cs="仿宋_GB2312"/>
                <w:color w:val="auto"/>
                <w:sz w:val="24"/>
              </w:rPr>
            </w:pPr>
          </w:p>
        </w:tc>
        <w:tc>
          <w:tcPr>
            <w:tcW w:w="553" w:type="dxa"/>
          </w:tcPr>
          <w:p w14:paraId="6D270E52">
            <w:pPr>
              <w:spacing w:line="360" w:lineRule="auto"/>
              <w:rPr>
                <w:rFonts w:ascii="仿宋_GB2312" w:hAnsi="仿宋_GB2312" w:eastAsia="仿宋_GB2312" w:cs="仿宋_GB2312"/>
                <w:color w:val="auto"/>
                <w:sz w:val="24"/>
              </w:rPr>
            </w:pPr>
          </w:p>
        </w:tc>
      </w:tr>
      <w:tr w14:paraId="2C90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EF16A8">
            <w:pPr>
              <w:spacing w:line="360" w:lineRule="auto"/>
              <w:rPr>
                <w:rFonts w:ascii="仿宋_GB2312" w:hAnsi="仿宋_GB2312" w:eastAsia="仿宋_GB2312" w:cs="仿宋_GB2312"/>
                <w:color w:val="auto"/>
                <w:sz w:val="24"/>
              </w:rPr>
            </w:pPr>
          </w:p>
        </w:tc>
        <w:tc>
          <w:tcPr>
            <w:tcW w:w="552" w:type="dxa"/>
          </w:tcPr>
          <w:p w14:paraId="501486DB">
            <w:pPr>
              <w:spacing w:line="360" w:lineRule="auto"/>
              <w:rPr>
                <w:rFonts w:ascii="仿宋_GB2312" w:hAnsi="仿宋_GB2312" w:eastAsia="仿宋_GB2312" w:cs="仿宋_GB2312"/>
                <w:color w:val="auto"/>
                <w:sz w:val="24"/>
              </w:rPr>
            </w:pPr>
          </w:p>
        </w:tc>
        <w:tc>
          <w:tcPr>
            <w:tcW w:w="552" w:type="dxa"/>
          </w:tcPr>
          <w:p w14:paraId="56219BA9">
            <w:pPr>
              <w:spacing w:line="360" w:lineRule="auto"/>
              <w:rPr>
                <w:rFonts w:ascii="仿宋_GB2312" w:hAnsi="仿宋_GB2312" w:eastAsia="仿宋_GB2312" w:cs="仿宋_GB2312"/>
                <w:color w:val="auto"/>
                <w:sz w:val="24"/>
              </w:rPr>
            </w:pPr>
          </w:p>
        </w:tc>
        <w:tc>
          <w:tcPr>
            <w:tcW w:w="552" w:type="dxa"/>
          </w:tcPr>
          <w:p w14:paraId="553228F6">
            <w:pPr>
              <w:spacing w:line="360" w:lineRule="auto"/>
              <w:rPr>
                <w:rFonts w:ascii="仿宋_GB2312" w:hAnsi="仿宋_GB2312" w:eastAsia="仿宋_GB2312" w:cs="仿宋_GB2312"/>
                <w:color w:val="auto"/>
                <w:sz w:val="24"/>
              </w:rPr>
            </w:pPr>
          </w:p>
        </w:tc>
        <w:tc>
          <w:tcPr>
            <w:tcW w:w="552" w:type="dxa"/>
          </w:tcPr>
          <w:p w14:paraId="58680930">
            <w:pPr>
              <w:spacing w:line="360" w:lineRule="auto"/>
              <w:rPr>
                <w:rFonts w:ascii="仿宋_GB2312" w:hAnsi="仿宋_GB2312" w:eastAsia="仿宋_GB2312" w:cs="仿宋_GB2312"/>
                <w:color w:val="auto"/>
                <w:sz w:val="24"/>
              </w:rPr>
            </w:pPr>
          </w:p>
        </w:tc>
        <w:tc>
          <w:tcPr>
            <w:tcW w:w="552" w:type="dxa"/>
          </w:tcPr>
          <w:p w14:paraId="54AEF6FD">
            <w:pPr>
              <w:spacing w:line="360" w:lineRule="auto"/>
              <w:rPr>
                <w:rFonts w:ascii="仿宋_GB2312" w:hAnsi="仿宋_GB2312" w:eastAsia="仿宋_GB2312" w:cs="仿宋_GB2312"/>
                <w:color w:val="auto"/>
                <w:sz w:val="24"/>
              </w:rPr>
            </w:pPr>
          </w:p>
        </w:tc>
        <w:tc>
          <w:tcPr>
            <w:tcW w:w="552" w:type="dxa"/>
          </w:tcPr>
          <w:p w14:paraId="0F6BEDD2">
            <w:pPr>
              <w:spacing w:line="360" w:lineRule="auto"/>
              <w:rPr>
                <w:rFonts w:ascii="仿宋_GB2312" w:hAnsi="仿宋_GB2312" w:eastAsia="仿宋_GB2312" w:cs="仿宋_GB2312"/>
                <w:color w:val="auto"/>
                <w:sz w:val="24"/>
              </w:rPr>
            </w:pPr>
          </w:p>
        </w:tc>
        <w:tc>
          <w:tcPr>
            <w:tcW w:w="553" w:type="dxa"/>
          </w:tcPr>
          <w:p w14:paraId="5577253F">
            <w:pPr>
              <w:spacing w:line="360" w:lineRule="auto"/>
              <w:rPr>
                <w:rFonts w:ascii="仿宋_GB2312" w:hAnsi="仿宋_GB2312" w:eastAsia="仿宋_GB2312" w:cs="仿宋_GB2312"/>
                <w:color w:val="auto"/>
                <w:sz w:val="24"/>
              </w:rPr>
            </w:pPr>
          </w:p>
        </w:tc>
        <w:tc>
          <w:tcPr>
            <w:tcW w:w="553" w:type="dxa"/>
          </w:tcPr>
          <w:p w14:paraId="5BFDD173">
            <w:pPr>
              <w:spacing w:line="360" w:lineRule="auto"/>
              <w:rPr>
                <w:rFonts w:ascii="仿宋_GB2312" w:hAnsi="仿宋_GB2312" w:eastAsia="仿宋_GB2312" w:cs="仿宋_GB2312"/>
                <w:color w:val="auto"/>
                <w:sz w:val="24"/>
              </w:rPr>
            </w:pPr>
          </w:p>
        </w:tc>
        <w:tc>
          <w:tcPr>
            <w:tcW w:w="553" w:type="dxa"/>
          </w:tcPr>
          <w:p w14:paraId="2A36E895">
            <w:pPr>
              <w:spacing w:line="360" w:lineRule="auto"/>
              <w:rPr>
                <w:rFonts w:ascii="仿宋_GB2312" w:hAnsi="仿宋_GB2312" w:eastAsia="仿宋_GB2312" w:cs="仿宋_GB2312"/>
                <w:color w:val="auto"/>
                <w:sz w:val="24"/>
              </w:rPr>
            </w:pPr>
          </w:p>
        </w:tc>
        <w:tc>
          <w:tcPr>
            <w:tcW w:w="553" w:type="dxa"/>
          </w:tcPr>
          <w:p w14:paraId="01606AC4">
            <w:pPr>
              <w:spacing w:line="360" w:lineRule="auto"/>
              <w:rPr>
                <w:rFonts w:ascii="仿宋_GB2312" w:hAnsi="仿宋_GB2312" w:eastAsia="仿宋_GB2312" w:cs="仿宋_GB2312"/>
                <w:color w:val="auto"/>
                <w:sz w:val="24"/>
              </w:rPr>
            </w:pPr>
          </w:p>
        </w:tc>
        <w:tc>
          <w:tcPr>
            <w:tcW w:w="553" w:type="dxa"/>
          </w:tcPr>
          <w:p w14:paraId="46ED8EEA">
            <w:pPr>
              <w:spacing w:line="360" w:lineRule="auto"/>
              <w:rPr>
                <w:rFonts w:ascii="仿宋_GB2312" w:hAnsi="仿宋_GB2312" w:eastAsia="仿宋_GB2312" w:cs="仿宋_GB2312"/>
                <w:color w:val="auto"/>
                <w:sz w:val="24"/>
              </w:rPr>
            </w:pPr>
          </w:p>
        </w:tc>
        <w:tc>
          <w:tcPr>
            <w:tcW w:w="553" w:type="dxa"/>
          </w:tcPr>
          <w:p w14:paraId="588AD8AB">
            <w:pPr>
              <w:spacing w:line="360" w:lineRule="auto"/>
              <w:rPr>
                <w:rFonts w:ascii="仿宋_GB2312" w:hAnsi="仿宋_GB2312" w:eastAsia="仿宋_GB2312" w:cs="仿宋_GB2312"/>
                <w:color w:val="auto"/>
                <w:sz w:val="24"/>
              </w:rPr>
            </w:pPr>
          </w:p>
        </w:tc>
        <w:tc>
          <w:tcPr>
            <w:tcW w:w="553" w:type="dxa"/>
          </w:tcPr>
          <w:p w14:paraId="77654034">
            <w:pPr>
              <w:spacing w:line="360" w:lineRule="auto"/>
              <w:rPr>
                <w:rFonts w:ascii="仿宋_GB2312" w:hAnsi="仿宋_GB2312" w:eastAsia="仿宋_GB2312" w:cs="仿宋_GB2312"/>
                <w:color w:val="auto"/>
                <w:sz w:val="24"/>
              </w:rPr>
            </w:pPr>
          </w:p>
        </w:tc>
        <w:tc>
          <w:tcPr>
            <w:tcW w:w="553" w:type="dxa"/>
          </w:tcPr>
          <w:p w14:paraId="65BC518D">
            <w:pPr>
              <w:spacing w:line="360" w:lineRule="auto"/>
              <w:rPr>
                <w:rFonts w:ascii="仿宋_GB2312" w:hAnsi="仿宋_GB2312" w:eastAsia="仿宋_GB2312" w:cs="仿宋_GB2312"/>
                <w:color w:val="auto"/>
                <w:sz w:val="24"/>
              </w:rPr>
            </w:pPr>
          </w:p>
        </w:tc>
        <w:tc>
          <w:tcPr>
            <w:tcW w:w="553" w:type="dxa"/>
          </w:tcPr>
          <w:p w14:paraId="00B3A846">
            <w:pPr>
              <w:spacing w:line="360" w:lineRule="auto"/>
              <w:rPr>
                <w:rFonts w:ascii="仿宋_GB2312" w:hAnsi="仿宋_GB2312" w:eastAsia="仿宋_GB2312" w:cs="仿宋_GB2312"/>
                <w:color w:val="auto"/>
                <w:sz w:val="24"/>
              </w:rPr>
            </w:pPr>
          </w:p>
        </w:tc>
        <w:tc>
          <w:tcPr>
            <w:tcW w:w="553" w:type="dxa"/>
          </w:tcPr>
          <w:p w14:paraId="2DEEB7E0">
            <w:pPr>
              <w:spacing w:line="360" w:lineRule="auto"/>
              <w:rPr>
                <w:rFonts w:ascii="仿宋_GB2312" w:hAnsi="仿宋_GB2312" w:eastAsia="仿宋_GB2312" w:cs="仿宋_GB2312"/>
                <w:color w:val="auto"/>
                <w:sz w:val="24"/>
              </w:rPr>
            </w:pPr>
          </w:p>
        </w:tc>
      </w:tr>
      <w:tr w14:paraId="3022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2826C7">
            <w:pPr>
              <w:spacing w:line="360" w:lineRule="auto"/>
              <w:rPr>
                <w:rFonts w:ascii="仿宋_GB2312" w:hAnsi="仿宋_GB2312" w:eastAsia="仿宋_GB2312" w:cs="仿宋_GB2312"/>
                <w:color w:val="auto"/>
                <w:sz w:val="24"/>
              </w:rPr>
            </w:pPr>
          </w:p>
        </w:tc>
        <w:tc>
          <w:tcPr>
            <w:tcW w:w="552" w:type="dxa"/>
          </w:tcPr>
          <w:p w14:paraId="6278BEE2">
            <w:pPr>
              <w:spacing w:line="360" w:lineRule="auto"/>
              <w:rPr>
                <w:rFonts w:ascii="仿宋_GB2312" w:hAnsi="仿宋_GB2312" w:eastAsia="仿宋_GB2312" w:cs="仿宋_GB2312"/>
                <w:color w:val="auto"/>
                <w:sz w:val="24"/>
              </w:rPr>
            </w:pPr>
          </w:p>
        </w:tc>
        <w:tc>
          <w:tcPr>
            <w:tcW w:w="552" w:type="dxa"/>
          </w:tcPr>
          <w:p w14:paraId="6EBC62F1">
            <w:pPr>
              <w:spacing w:line="360" w:lineRule="auto"/>
              <w:rPr>
                <w:rFonts w:ascii="仿宋_GB2312" w:hAnsi="仿宋_GB2312" w:eastAsia="仿宋_GB2312" w:cs="仿宋_GB2312"/>
                <w:color w:val="auto"/>
                <w:sz w:val="24"/>
              </w:rPr>
            </w:pPr>
          </w:p>
        </w:tc>
        <w:tc>
          <w:tcPr>
            <w:tcW w:w="552" w:type="dxa"/>
          </w:tcPr>
          <w:p w14:paraId="417C20AA">
            <w:pPr>
              <w:spacing w:line="360" w:lineRule="auto"/>
              <w:rPr>
                <w:rFonts w:ascii="仿宋_GB2312" w:hAnsi="仿宋_GB2312" w:eastAsia="仿宋_GB2312" w:cs="仿宋_GB2312"/>
                <w:color w:val="auto"/>
                <w:sz w:val="24"/>
              </w:rPr>
            </w:pPr>
          </w:p>
        </w:tc>
        <w:tc>
          <w:tcPr>
            <w:tcW w:w="552" w:type="dxa"/>
          </w:tcPr>
          <w:p w14:paraId="37C6E197">
            <w:pPr>
              <w:spacing w:line="360" w:lineRule="auto"/>
              <w:rPr>
                <w:rFonts w:ascii="仿宋_GB2312" w:hAnsi="仿宋_GB2312" w:eastAsia="仿宋_GB2312" w:cs="仿宋_GB2312"/>
                <w:color w:val="auto"/>
                <w:sz w:val="24"/>
              </w:rPr>
            </w:pPr>
          </w:p>
        </w:tc>
        <w:tc>
          <w:tcPr>
            <w:tcW w:w="552" w:type="dxa"/>
          </w:tcPr>
          <w:p w14:paraId="4682AF89">
            <w:pPr>
              <w:spacing w:line="360" w:lineRule="auto"/>
              <w:rPr>
                <w:rFonts w:ascii="仿宋_GB2312" w:hAnsi="仿宋_GB2312" w:eastAsia="仿宋_GB2312" w:cs="仿宋_GB2312"/>
                <w:color w:val="auto"/>
                <w:sz w:val="24"/>
              </w:rPr>
            </w:pPr>
          </w:p>
        </w:tc>
        <w:tc>
          <w:tcPr>
            <w:tcW w:w="552" w:type="dxa"/>
          </w:tcPr>
          <w:p w14:paraId="5E08462C">
            <w:pPr>
              <w:spacing w:line="360" w:lineRule="auto"/>
              <w:rPr>
                <w:rFonts w:ascii="仿宋_GB2312" w:hAnsi="仿宋_GB2312" w:eastAsia="仿宋_GB2312" w:cs="仿宋_GB2312"/>
                <w:color w:val="auto"/>
                <w:sz w:val="24"/>
              </w:rPr>
            </w:pPr>
          </w:p>
        </w:tc>
        <w:tc>
          <w:tcPr>
            <w:tcW w:w="553" w:type="dxa"/>
          </w:tcPr>
          <w:p w14:paraId="06E15BAE">
            <w:pPr>
              <w:spacing w:line="360" w:lineRule="auto"/>
              <w:rPr>
                <w:rFonts w:ascii="仿宋_GB2312" w:hAnsi="仿宋_GB2312" w:eastAsia="仿宋_GB2312" w:cs="仿宋_GB2312"/>
                <w:color w:val="auto"/>
                <w:sz w:val="24"/>
              </w:rPr>
            </w:pPr>
          </w:p>
        </w:tc>
        <w:tc>
          <w:tcPr>
            <w:tcW w:w="553" w:type="dxa"/>
          </w:tcPr>
          <w:p w14:paraId="79BAAF2F">
            <w:pPr>
              <w:spacing w:line="360" w:lineRule="auto"/>
              <w:rPr>
                <w:rFonts w:ascii="仿宋_GB2312" w:hAnsi="仿宋_GB2312" w:eastAsia="仿宋_GB2312" w:cs="仿宋_GB2312"/>
                <w:color w:val="auto"/>
                <w:sz w:val="24"/>
              </w:rPr>
            </w:pPr>
          </w:p>
        </w:tc>
        <w:tc>
          <w:tcPr>
            <w:tcW w:w="553" w:type="dxa"/>
          </w:tcPr>
          <w:p w14:paraId="2D4EFDCB">
            <w:pPr>
              <w:spacing w:line="360" w:lineRule="auto"/>
              <w:rPr>
                <w:rFonts w:ascii="仿宋_GB2312" w:hAnsi="仿宋_GB2312" w:eastAsia="仿宋_GB2312" w:cs="仿宋_GB2312"/>
                <w:color w:val="auto"/>
                <w:sz w:val="24"/>
              </w:rPr>
            </w:pPr>
          </w:p>
        </w:tc>
        <w:tc>
          <w:tcPr>
            <w:tcW w:w="553" w:type="dxa"/>
          </w:tcPr>
          <w:p w14:paraId="443EA942">
            <w:pPr>
              <w:spacing w:line="360" w:lineRule="auto"/>
              <w:rPr>
                <w:rFonts w:ascii="仿宋_GB2312" w:hAnsi="仿宋_GB2312" w:eastAsia="仿宋_GB2312" w:cs="仿宋_GB2312"/>
                <w:color w:val="auto"/>
                <w:sz w:val="24"/>
              </w:rPr>
            </w:pPr>
          </w:p>
        </w:tc>
        <w:tc>
          <w:tcPr>
            <w:tcW w:w="553" w:type="dxa"/>
          </w:tcPr>
          <w:p w14:paraId="1766623F">
            <w:pPr>
              <w:spacing w:line="360" w:lineRule="auto"/>
              <w:rPr>
                <w:rFonts w:ascii="仿宋_GB2312" w:hAnsi="仿宋_GB2312" w:eastAsia="仿宋_GB2312" w:cs="仿宋_GB2312"/>
                <w:color w:val="auto"/>
                <w:sz w:val="24"/>
              </w:rPr>
            </w:pPr>
          </w:p>
        </w:tc>
        <w:tc>
          <w:tcPr>
            <w:tcW w:w="553" w:type="dxa"/>
          </w:tcPr>
          <w:p w14:paraId="0EFA3E22">
            <w:pPr>
              <w:spacing w:line="360" w:lineRule="auto"/>
              <w:rPr>
                <w:rFonts w:ascii="仿宋_GB2312" w:hAnsi="仿宋_GB2312" w:eastAsia="仿宋_GB2312" w:cs="仿宋_GB2312"/>
                <w:color w:val="auto"/>
                <w:sz w:val="24"/>
              </w:rPr>
            </w:pPr>
          </w:p>
        </w:tc>
        <w:tc>
          <w:tcPr>
            <w:tcW w:w="553" w:type="dxa"/>
          </w:tcPr>
          <w:p w14:paraId="64B7B582">
            <w:pPr>
              <w:spacing w:line="360" w:lineRule="auto"/>
              <w:rPr>
                <w:rFonts w:ascii="仿宋_GB2312" w:hAnsi="仿宋_GB2312" w:eastAsia="仿宋_GB2312" w:cs="仿宋_GB2312"/>
                <w:color w:val="auto"/>
                <w:sz w:val="24"/>
              </w:rPr>
            </w:pPr>
          </w:p>
        </w:tc>
        <w:tc>
          <w:tcPr>
            <w:tcW w:w="553" w:type="dxa"/>
          </w:tcPr>
          <w:p w14:paraId="55BD8199">
            <w:pPr>
              <w:spacing w:line="360" w:lineRule="auto"/>
              <w:rPr>
                <w:rFonts w:ascii="仿宋_GB2312" w:hAnsi="仿宋_GB2312" w:eastAsia="仿宋_GB2312" w:cs="仿宋_GB2312"/>
                <w:color w:val="auto"/>
                <w:sz w:val="24"/>
              </w:rPr>
            </w:pPr>
          </w:p>
        </w:tc>
        <w:tc>
          <w:tcPr>
            <w:tcW w:w="553" w:type="dxa"/>
          </w:tcPr>
          <w:p w14:paraId="4CE40800">
            <w:pPr>
              <w:spacing w:line="360" w:lineRule="auto"/>
              <w:rPr>
                <w:rFonts w:ascii="仿宋_GB2312" w:hAnsi="仿宋_GB2312" w:eastAsia="仿宋_GB2312" w:cs="仿宋_GB2312"/>
                <w:color w:val="auto"/>
                <w:sz w:val="24"/>
              </w:rPr>
            </w:pPr>
          </w:p>
        </w:tc>
        <w:tc>
          <w:tcPr>
            <w:tcW w:w="553" w:type="dxa"/>
          </w:tcPr>
          <w:p w14:paraId="6C55B13B">
            <w:pPr>
              <w:spacing w:line="360" w:lineRule="auto"/>
              <w:rPr>
                <w:rFonts w:ascii="仿宋_GB2312" w:hAnsi="仿宋_GB2312" w:eastAsia="仿宋_GB2312" w:cs="仿宋_GB2312"/>
                <w:color w:val="auto"/>
                <w:sz w:val="24"/>
              </w:rPr>
            </w:pPr>
          </w:p>
        </w:tc>
      </w:tr>
    </w:tbl>
    <w:p w14:paraId="6D99A28D">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AF1084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DE8284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099602C">
      <w:pPr>
        <w:spacing w:line="360" w:lineRule="auto"/>
        <w:rPr>
          <w:rFonts w:ascii="仿宋_GB2312" w:hAnsi="仿宋_GB2312" w:eastAsia="仿宋_GB2312" w:cs="仿宋_GB2312"/>
          <w:color w:val="auto"/>
          <w:kern w:val="0"/>
          <w:sz w:val="24"/>
        </w:rPr>
      </w:pPr>
    </w:p>
    <w:p w14:paraId="6FF4DCC2">
      <w:pPr>
        <w:spacing w:line="360" w:lineRule="auto"/>
        <w:jc w:val="center"/>
        <w:rPr>
          <w:rFonts w:ascii="仿宋_GB2312" w:hAnsi="仿宋_GB2312" w:eastAsia="仿宋_GB2312" w:cs="仿宋_GB2312"/>
          <w:b/>
          <w:bCs/>
          <w:color w:val="auto"/>
          <w:sz w:val="32"/>
          <w:szCs w:val="32"/>
        </w:rPr>
      </w:pPr>
    </w:p>
    <w:p w14:paraId="43877AF6">
      <w:pPr>
        <w:spacing w:line="360" w:lineRule="auto"/>
        <w:rPr>
          <w:rFonts w:ascii="仿宋_GB2312" w:hAnsi="仿宋_GB2312" w:eastAsia="仿宋_GB2312" w:cs="仿宋_GB2312"/>
          <w:b/>
          <w:bCs/>
          <w:color w:val="auto"/>
          <w:sz w:val="32"/>
          <w:szCs w:val="32"/>
        </w:rPr>
      </w:pPr>
    </w:p>
    <w:p w14:paraId="40A50FCB">
      <w:pPr>
        <w:spacing w:line="360" w:lineRule="auto"/>
        <w:rPr>
          <w:rFonts w:ascii="仿宋_GB2312" w:hAnsi="仿宋_GB2312" w:eastAsia="仿宋_GB2312" w:cs="仿宋_GB2312"/>
          <w:b/>
          <w:bCs/>
          <w:color w:val="auto"/>
          <w:sz w:val="32"/>
          <w:szCs w:val="32"/>
        </w:rPr>
      </w:pPr>
    </w:p>
    <w:p w14:paraId="1E42A682">
      <w:pPr>
        <w:spacing w:line="360" w:lineRule="auto"/>
        <w:rPr>
          <w:rFonts w:ascii="仿宋_GB2312" w:hAnsi="仿宋_GB2312" w:eastAsia="仿宋_GB2312" w:cs="仿宋_GB2312"/>
          <w:b/>
          <w:bCs/>
          <w:color w:val="auto"/>
          <w:sz w:val="32"/>
          <w:szCs w:val="32"/>
        </w:rPr>
      </w:pPr>
    </w:p>
    <w:p w14:paraId="2E287A7C">
      <w:pPr>
        <w:spacing w:line="360" w:lineRule="auto"/>
        <w:rPr>
          <w:rFonts w:ascii="仿宋_GB2312" w:hAnsi="仿宋_GB2312" w:eastAsia="仿宋_GB2312" w:cs="仿宋_GB2312"/>
          <w:b/>
          <w:bCs/>
          <w:color w:val="auto"/>
          <w:sz w:val="32"/>
          <w:szCs w:val="32"/>
        </w:rPr>
      </w:pPr>
    </w:p>
    <w:p w14:paraId="4CEA0CA0">
      <w:pPr>
        <w:spacing w:line="360" w:lineRule="auto"/>
        <w:rPr>
          <w:rFonts w:ascii="仿宋_GB2312" w:hAnsi="仿宋_GB2312" w:eastAsia="仿宋_GB2312" w:cs="仿宋_GB2312"/>
          <w:b/>
          <w:bCs/>
          <w:color w:val="auto"/>
          <w:sz w:val="32"/>
          <w:szCs w:val="32"/>
        </w:rPr>
      </w:pPr>
    </w:p>
    <w:p w14:paraId="52360D63">
      <w:pPr>
        <w:spacing w:line="360" w:lineRule="auto"/>
        <w:rPr>
          <w:rFonts w:ascii="仿宋_GB2312" w:hAnsi="仿宋_GB2312" w:eastAsia="仿宋_GB2312" w:cs="仿宋_GB2312"/>
          <w:b/>
          <w:bCs/>
          <w:color w:val="auto"/>
          <w:sz w:val="32"/>
          <w:szCs w:val="32"/>
        </w:rPr>
      </w:pPr>
    </w:p>
    <w:p w14:paraId="2DAE157D">
      <w:pPr>
        <w:spacing w:line="360" w:lineRule="auto"/>
        <w:rPr>
          <w:rFonts w:ascii="仿宋_GB2312" w:hAnsi="仿宋_GB2312" w:eastAsia="仿宋_GB2312" w:cs="仿宋_GB2312"/>
          <w:b/>
          <w:bCs/>
          <w:color w:val="auto"/>
          <w:sz w:val="32"/>
          <w:szCs w:val="32"/>
        </w:rPr>
      </w:pPr>
    </w:p>
    <w:p w14:paraId="27241897">
      <w:pPr>
        <w:spacing w:line="360" w:lineRule="auto"/>
        <w:rPr>
          <w:rFonts w:ascii="仿宋_GB2312" w:hAnsi="仿宋_GB2312" w:eastAsia="仿宋_GB2312" w:cs="仿宋_GB2312"/>
          <w:b/>
          <w:bCs/>
          <w:color w:val="auto"/>
          <w:sz w:val="32"/>
          <w:szCs w:val="32"/>
        </w:rPr>
      </w:pPr>
    </w:p>
    <w:p w14:paraId="7F8CDEE8">
      <w:pPr>
        <w:spacing w:line="360" w:lineRule="auto"/>
        <w:rPr>
          <w:rFonts w:ascii="仿宋_GB2312" w:hAnsi="仿宋_GB2312" w:eastAsia="仿宋_GB2312" w:cs="仿宋_GB2312"/>
          <w:b/>
          <w:bCs/>
          <w:color w:val="auto"/>
          <w:sz w:val="32"/>
          <w:szCs w:val="32"/>
        </w:rPr>
      </w:pPr>
    </w:p>
    <w:p w14:paraId="1366C0BB">
      <w:pPr>
        <w:spacing w:line="360" w:lineRule="auto"/>
        <w:rPr>
          <w:rFonts w:ascii="仿宋_GB2312" w:hAnsi="仿宋_GB2312" w:eastAsia="仿宋_GB2312" w:cs="仿宋_GB2312"/>
          <w:b/>
          <w:bCs/>
          <w:color w:val="auto"/>
          <w:sz w:val="32"/>
          <w:szCs w:val="32"/>
        </w:rPr>
      </w:pPr>
    </w:p>
    <w:p w14:paraId="112C2031">
      <w:pPr>
        <w:spacing w:line="360" w:lineRule="auto"/>
        <w:rPr>
          <w:rFonts w:ascii="仿宋_GB2312" w:hAnsi="仿宋_GB2312" w:eastAsia="仿宋_GB2312" w:cs="仿宋_GB2312"/>
          <w:b/>
          <w:bCs/>
          <w:color w:val="auto"/>
          <w:sz w:val="32"/>
          <w:szCs w:val="32"/>
        </w:rPr>
      </w:pPr>
    </w:p>
    <w:p w14:paraId="75E56BA9">
      <w:pP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329E5CD2">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十、售后服务方案</w:t>
      </w:r>
    </w:p>
    <w:p w14:paraId="6FD9F0A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D3FCF10">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4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0CCBE40">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403EBF4C">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64DACA67">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1A7ED6A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3EE29E3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02301CD4">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6C5F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30CE225">
            <w:pPr>
              <w:autoSpaceDE w:val="0"/>
              <w:autoSpaceDN w:val="0"/>
              <w:spacing w:line="360" w:lineRule="auto"/>
              <w:jc w:val="center"/>
              <w:rPr>
                <w:rFonts w:ascii="仿宋_GB2312" w:hAnsi="仿宋_GB2312" w:eastAsia="仿宋_GB2312" w:cs="仿宋_GB2312"/>
                <w:color w:val="auto"/>
                <w:sz w:val="24"/>
              </w:rPr>
            </w:pPr>
          </w:p>
        </w:tc>
        <w:tc>
          <w:tcPr>
            <w:tcW w:w="2160" w:type="dxa"/>
          </w:tcPr>
          <w:p w14:paraId="12D85F4C">
            <w:pPr>
              <w:autoSpaceDE w:val="0"/>
              <w:autoSpaceDN w:val="0"/>
              <w:spacing w:line="360" w:lineRule="auto"/>
              <w:jc w:val="center"/>
              <w:rPr>
                <w:rFonts w:ascii="仿宋_GB2312" w:hAnsi="仿宋_GB2312" w:eastAsia="仿宋_GB2312" w:cs="仿宋_GB2312"/>
                <w:color w:val="auto"/>
                <w:sz w:val="24"/>
              </w:rPr>
            </w:pPr>
          </w:p>
        </w:tc>
        <w:tc>
          <w:tcPr>
            <w:tcW w:w="1620" w:type="dxa"/>
          </w:tcPr>
          <w:p w14:paraId="0D69D256">
            <w:pPr>
              <w:autoSpaceDE w:val="0"/>
              <w:autoSpaceDN w:val="0"/>
              <w:spacing w:line="360" w:lineRule="auto"/>
              <w:jc w:val="center"/>
              <w:rPr>
                <w:rFonts w:ascii="仿宋_GB2312" w:hAnsi="仿宋_GB2312" w:eastAsia="仿宋_GB2312" w:cs="仿宋_GB2312"/>
                <w:color w:val="auto"/>
                <w:sz w:val="24"/>
              </w:rPr>
            </w:pPr>
          </w:p>
        </w:tc>
        <w:tc>
          <w:tcPr>
            <w:tcW w:w="1245" w:type="dxa"/>
          </w:tcPr>
          <w:p w14:paraId="2A4C1C7D">
            <w:pPr>
              <w:autoSpaceDE w:val="0"/>
              <w:autoSpaceDN w:val="0"/>
              <w:spacing w:line="360" w:lineRule="auto"/>
              <w:jc w:val="center"/>
              <w:rPr>
                <w:rFonts w:ascii="仿宋_GB2312" w:hAnsi="仿宋_GB2312" w:eastAsia="仿宋_GB2312" w:cs="仿宋_GB2312"/>
                <w:color w:val="auto"/>
                <w:sz w:val="24"/>
              </w:rPr>
            </w:pPr>
          </w:p>
        </w:tc>
        <w:tc>
          <w:tcPr>
            <w:tcW w:w="2175" w:type="dxa"/>
          </w:tcPr>
          <w:p w14:paraId="0BD20CBA">
            <w:pPr>
              <w:autoSpaceDE w:val="0"/>
              <w:autoSpaceDN w:val="0"/>
              <w:spacing w:line="360" w:lineRule="auto"/>
              <w:jc w:val="center"/>
              <w:rPr>
                <w:rFonts w:ascii="仿宋_GB2312" w:hAnsi="仿宋_GB2312" w:eastAsia="仿宋_GB2312" w:cs="仿宋_GB2312"/>
                <w:color w:val="auto"/>
                <w:sz w:val="24"/>
              </w:rPr>
            </w:pPr>
          </w:p>
        </w:tc>
        <w:tc>
          <w:tcPr>
            <w:tcW w:w="1260" w:type="dxa"/>
          </w:tcPr>
          <w:p w14:paraId="08813C1E">
            <w:pPr>
              <w:autoSpaceDE w:val="0"/>
              <w:autoSpaceDN w:val="0"/>
              <w:spacing w:line="360" w:lineRule="auto"/>
              <w:jc w:val="center"/>
              <w:rPr>
                <w:rFonts w:ascii="仿宋_GB2312" w:hAnsi="仿宋_GB2312" w:eastAsia="仿宋_GB2312" w:cs="仿宋_GB2312"/>
                <w:color w:val="auto"/>
                <w:sz w:val="24"/>
              </w:rPr>
            </w:pPr>
          </w:p>
        </w:tc>
      </w:tr>
      <w:tr w14:paraId="3CBD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A7BAAA">
            <w:pPr>
              <w:autoSpaceDE w:val="0"/>
              <w:autoSpaceDN w:val="0"/>
              <w:spacing w:line="360" w:lineRule="auto"/>
              <w:jc w:val="center"/>
              <w:rPr>
                <w:rFonts w:ascii="仿宋_GB2312" w:hAnsi="仿宋_GB2312" w:eastAsia="仿宋_GB2312" w:cs="仿宋_GB2312"/>
                <w:color w:val="auto"/>
                <w:sz w:val="24"/>
              </w:rPr>
            </w:pPr>
          </w:p>
        </w:tc>
        <w:tc>
          <w:tcPr>
            <w:tcW w:w="2160" w:type="dxa"/>
          </w:tcPr>
          <w:p w14:paraId="72A4FD7B">
            <w:pPr>
              <w:autoSpaceDE w:val="0"/>
              <w:autoSpaceDN w:val="0"/>
              <w:spacing w:line="360" w:lineRule="auto"/>
              <w:jc w:val="center"/>
              <w:rPr>
                <w:rFonts w:ascii="仿宋_GB2312" w:hAnsi="仿宋_GB2312" w:eastAsia="仿宋_GB2312" w:cs="仿宋_GB2312"/>
                <w:color w:val="auto"/>
                <w:sz w:val="24"/>
              </w:rPr>
            </w:pPr>
          </w:p>
        </w:tc>
        <w:tc>
          <w:tcPr>
            <w:tcW w:w="1620" w:type="dxa"/>
          </w:tcPr>
          <w:p w14:paraId="5618F524">
            <w:pPr>
              <w:autoSpaceDE w:val="0"/>
              <w:autoSpaceDN w:val="0"/>
              <w:spacing w:line="360" w:lineRule="auto"/>
              <w:jc w:val="center"/>
              <w:rPr>
                <w:rFonts w:ascii="仿宋_GB2312" w:hAnsi="仿宋_GB2312" w:eastAsia="仿宋_GB2312" w:cs="仿宋_GB2312"/>
                <w:color w:val="auto"/>
                <w:sz w:val="24"/>
              </w:rPr>
            </w:pPr>
          </w:p>
        </w:tc>
        <w:tc>
          <w:tcPr>
            <w:tcW w:w="1245" w:type="dxa"/>
          </w:tcPr>
          <w:p w14:paraId="3766B912">
            <w:pPr>
              <w:autoSpaceDE w:val="0"/>
              <w:autoSpaceDN w:val="0"/>
              <w:spacing w:line="360" w:lineRule="auto"/>
              <w:jc w:val="center"/>
              <w:rPr>
                <w:rFonts w:ascii="仿宋_GB2312" w:hAnsi="仿宋_GB2312" w:eastAsia="仿宋_GB2312" w:cs="仿宋_GB2312"/>
                <w:color w:val="auto"/>
                <w:sz w:val="24"/>
              </w:rPr>
            </w:pPr>
          </w:p>
        </w:tc>
        <w:tc>
          <w:tcPr>
            <w:tcW w:w="2175" w:type="dxa"/>
          </w:tcPr>
          <w:p w14:paraId="42F3651D">
            <w:pPr>
              <w:autoSpaceDE w:val="0"/>
              <w:autoSpaceDN w:val="0"/>
              <w:spacing w:line="360" w:lineRule="auto"/>
              <w:jc w:val="center"/>
              <w:rPr>
                <w:rFonts w:ascii="仿宋_GB2312" w:hAnsi="仿宋_GB2312" w:eastAsia="仿宋_GB2312" w:cs="仿宋_GB2312"/>
                <w:color w:val="auto"/>
                <w:sz w:val="24"/>
              </w:rPr>
            </w:pPr>
          </w:p>
        </w:tc>
        <w:tc>
          <w:tcPr>
            <w:tcW w:w="1260" w:type="dxa"/>
          </w:tcPr>
          <w:p w14:paraId="20826628">
            <w:pPr>
              <w:autoSpaceDE w:val="0"/>
              <w:autoSpaceDN w:val="0"/>
              <w:spacing w:line="360" w:lineRule="auto"/>
              <w:jc w:val="center"/>
              <w:rPr>
                <w:rFonts w:ascii="仿宋_GB2312" w:hAnsi="仿宋_GB2312" w:eastAsia="仿宋_GB2312" w:cs="仿宋_GB2312"/>
                <w:color w:val="auto"/>
                <w:sz w:val="24"/>
              </w:rPr>
            </w:pPr>
          </w:p>
        </w:tc>
      </w:tr>
      <w:tr w14:paraId="25B9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1BB33C">
            <w:pPr>
              <w:autoSpaceDE w:val="0"/>
              <w:autoSpaceDN w:val="0"/>
              <w:spacing w:line="360" w:lineRule="auto"/>
              <w:jc w:val="center"/>
              <w:rPr>
                <w:rFonts w:ascii="仿宋_GB2312" w:hAnsi="仿宋_GB2312" w:eastAsia="仿宋_GB2312" w:cs="仿宋_GB2312"/>
                <w:color w:val="auto"/>
                <w:sz w:val="24"/>
              </w:rPr>
            </w:pPr>
          </w:p>
        </w:tc>
        <w:tc>
          <w:tcPr>
            <w:tcW w:w="2160" w:type="dxa"/>
          </w:tcPr>
          <w:p w14:paraId="50362EC6">
            <w:pPr>
              <w:autoSpaceDE w:val="0"/>
              <w:autoSpaceDN w:val="0"/>
              <w:spacing w:line="360" w:lineRule="auto"/>
              <w:jc w:val="center"/>
              <w:rPr>
                <w:rFonts w:ascii="仿宋_GB2312" w:hAnsi="仿宋_GB2312" w:eastAsia="仿宋_GB2312" w:cs="仿宋_GB2312"/>
                <w:color w:val="auto"/>
                <w:sz w:val="24"/>
              </w:rPr>
            </w:pPr>
          </w:p>
        </w:tc>
        <w:tc>
          <w:tcPr>
            <w:tcW w:w="1620" w:type="dxa"/>
          </w:tcPr>
          <w:p w14:paraId="44612938">
            <w:pPr>
              <w:autoSpaceDE w:val="0"/>
              <w:autoSpaceDN w:val="0"/>
              <w:spacing w:line="360" w:lineRule="auto"/>
              <w:jc w:val="center"/>
              <w:rPr>
                <w:rFonts w:ascii="仿宋_GB2312" w:hAnsi="仿宋_GB2312" w:eastAsia="仿宋_GB2312" w:cs="仿宋_GB2312"/>
                <w:color w:val="auto"/>
                <w:sz w:val="24"/>
              </w:rPr>
            </w:pPr>
          </w:p>
        </w:tc>
        <w:tc>
          <w:tcPr>
            <w:tcW w:w="1245" w:type="dxa"/>
          </w:tcPr>
          <w:p w14:paraId="1EEE3BA9">
            <w:pPr>
              <w:autoSpaceDE w:val="0"/>
              <w:autoSpaceDN w:val="0"/>
              <w:spacing w:line="360" w:lineRule="auto"/>
              <w:jc w:val="center"/>
              <w:rPr>
                <w:rFonts w:ascii="仿宋_GB2312" w:hAnsi="仿宋_GB2312" w:eastAsia="仿宋_GB2312" w:cs="仿宋_GB2312"/>
                <w:color w:val="auto"/>
                <w:sz w:val="24"/>
              </w:rPr>
            </w:pPr>
          </w:p>
        </w:tc>
        <w:tc>
          <w:tcPr>
            <w:tcW w:w="2175" w:type="dxa"/>
          </w:tcPr>
          <w:p w14:paraId="6701D1F8">
            <w:pPr>
              <w:autoSpaceDE w:val="0"/>
              <w:autoSpaceDN w:val="0"/>
              <w:spacing w:line="360" w:lineRule="auto"/>
              <w:jc w:val="center"/>
              <w:rPr>
                <w:rFonts w:ascii="仿宋_GB2312" w:hAnsi="仿宋_GB2312" w:eastAsia="仿宋_GB2312" w:cs="仿宋_GB2312"/>
                <w:color w:val="auto"/>
                <w:sz w:val="24"/>
              </w:rPr>
            </w:pPr>
          </w:p>
        </w:tc>
        <w:tc>
          <w:tcPr>
            <w:tcW w:w="1260" w:type="dxa"/>
          </w:tcPr>
          <w:p w14:paraId="37B9E225">
            <w:pPr>
              <w:autoSpaceDE w:val="0"/>
              <w:autoSpaceDN w:val="0"/>
              <w:spacing w:line="360" w:lineRule="auto"/>
              <w:jc w:val="center"/>
              <w:rPr>
                <w:rFonts w:ascii="仿宋_GB2312" w:hAnsi="仿宋_GB2312" w:eastAsia="仿宋_GB2312" w:cs="仿宋_GB2312"/>
                <w:color w:val="auto"/>
                <w:sz w:val="24"/>
              </w:rPr>
            </w:pPr>
          </w:p>
        </w:tc>
      </w:tr>
    </w:tbl>
    <w:p w14:paraId="57704EB1">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5FC677BD">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1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BAD0B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991702">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951028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63B5CF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B84EDF7">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F7F78F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ADAC6C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1F47C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58CD0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EAB596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B89528">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6314A04">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370A31F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0CBA80">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805C96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CF5CE43">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2FAC91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746042D">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9E76E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CC1A63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8280316">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3B4350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FC2617D">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19C3418">
            <w:pPr>
              <w:autoSpaceDE w:val="0"/>
              <w:autoSpaceDN w:val="0"/>
              <w:spacing w:line="240" w:lineRule="exact"/>
              <w:rPr>
                <w:rFonts w:ascii="仿宋_GB2312" w:hAnsi="仿宋_GB2312" w:eastAsia="仿宋_GB2312" w:cs="仿宋_GB2312"/>
                <w:color w:val="auto"/>
                <w:sz w:val="24"/>
              </w:rPr>
            </w:pPr>
          </w:p>
        </w:tc>
      </w:tr>
      <w:tr w14:paraId="0F421DB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3B40BA">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8F73FB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56BB966">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B9B2E9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49D84B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97BD95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E4324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8F8B48A">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D301755">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EEA92A0">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23AE6DA">
            <w:pPr>
              <w:autoSpaceDE w:val="0"/>
              <w:autoSpaceDN w:val="0"/>
              <w:spacing w:line="240" w:lineRule="exact"/>
              <w:rPr>
                <w:rFonts w:ascii="仿宋_GB2312" w:hAnsi="仿宋_GB2312" w:eastAsia="仿宋_GB2312" w:cs="仿宋_GB2312"/>
                <w:color w:val="auto"/>
                <w:sz w:val="24"/>
              </w:rPr>
            </w:pPr>
          </w:p>
        </w:tc>
      </w:tr>
      <w:tr w14:paraId="38C8B6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ECF3926">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B73F97F">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AE5A644">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96D614E">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C97498E">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040D1C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D568AAF">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4CEA2CF">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AD65782">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2E6066F">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DFADCE7">
            <w:pPr>
              <w:autoSpaceDE w:val="0"/>
              <w:autoSpaceDN w:val="0"/>
              <w:spacing w:line="240" w:lineRule="exact"/>
              <w:rPr>
                <w:rFonts w:ascii="仿宋_GB2312" w:hAnsi="仿宋_GB2312" w:eastAsia="仿宋_GB2312" w:cs="仿宋_GB2312"/>
                <w:color w:val="auto"/>
                <w:sz w:val="24"/>
              </w:rPr>
            </w:pPr>
          </w:p>
        </w:tc>
      </w:tr>
    </w:tbl>
    <w:p w14:paraId="45992B10">
      <w:pPr>
        <w:spacing w:line="360" w:lineRule="auto"/>
        <w:ind w:firstLine="480" w:firstLineChars="200"/>
        <w:rPr>
          <w:rFonts w:ascii="仿宋_GB2312" w:hAnsi="仿宋_GB2312" w:eastAsia="仿宋_GB2312" w:cs="仿宋_GB2312"/>
          <w:color w:val="auto"/>
          <w:sz w:val="24"/>
          <w:szCs w:val="20"/>
        </w:rPr>
      </w:pPr>
    </w:p>
    <w:p w14:paraId="7C5791C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9C3614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CF4E6D2">
      <w:pPr>
        <w:spacing w:line="360" w:lineRule="auto"/>
        <w:rPr>
          <w:rFonts w:ascii="仿宋_GB2312" w:hAnsi="仿宋_GB2312" w:eastAsia="仿宋_GB2312" w:cs="仿宋_GB2312"/>
          <w:b/>
          <w:color w:val="auto"/>
          <w:sz w:val="30"/>
          <w:szCs w:val="30"/>
        </w:rPr>
      </w:pPr>
    </w:p>
    <w:p w14:paraId="2689C21A">
      <w:pPr>
        <w:spacing w:line="360" w:lineRule="auto"/>
        <w:jc w:val="center"/>
        <w:rPr>
          <w:rFonts w:ascii="仿宋_GB2312" w:hAnsi="仿宋_GB2312" w:eastAsia="仿宋_GB2312" w:cs="仿宋_GB2312"/>
          <w:b/>
          <w:color w:val="auto"/>
          <w:sz w:val="30"/>
          <w:szCs w:val="30"/>
        </w:rPr>
      </w:pPr>
    </w:p>
    <w:p w14:paraId="04628F77">
      <w:pPr>
        <w:pStyle w:val="18"/>
        <w:rPr>
          <w:color w:val="auto"/>
        </w:rPr>
      </w:pPr>
    </w:p>
    <w:p w14:paraId="198937C0">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十一、投标人售后服务能力证明材料</w:t>
      </w:r>
    </w:p>
    <w:p w14:paraId="0AE23FD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3D31D502">
      <w:pPr>
        <w:spacing w:line="336" w:lineRule="auto"/>
        <w:ind w:firstLine="3600" w:firstLineChars="1500"/>
        <w:rPr>
          <w:rFonts w:ascii="仿宋" w:hAnsi="仿宋" w:eastAsia="仿宋" w:cs="仿宋"/>
          <w:color w:val="auto"/>
          <w:sz w:val="24"/>
        </w:rPr>
      </w:pPr>
    </w:p>
    <w:p w14:paraId="3E904730">
      <w:pPr>
        <w:pStyle w:val="18"/>
        <w:rPr>
          <w:color w:val="auto"/>
        </w:rPr>
      </w:pPr>
    </w:p>
    <w:p w14:paraId="2548906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9644A3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D193FEF">
      <w:pPr>
        <w:pStyle w:val="18"/>
        <w:rPr>
          <w:color w:val="auto"/>
        </w:rPr>
      </w:pPr>
    </w:p>
    <w:p w14:paraId="405936E6">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十二、项目小组人员名单</w:t>
      </w:r>
    </w:p>
    <w:p w14:paraId="0029129E">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3F98017D">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13"/>
        <w:tblW w:w="8755" w:type="dxa"/>
        <w:tblInd w:w="0" w:type="dxa"/>
        <w:tblLayout w:type="fixed"/>
        <w:tblCellMar>
          <w:top w:w="0" w:type="dxa"/>
          <w:left w:w="108" w:type="dxa"/>
          <w:bottom w:w="0" w:type="dxa"/>
          <w:right w:w="108" w:type="dxa"/>
        </w:tblCellMar>
      </w:tblPr>
      <w:tblGrid>
        <w:gridCol w:w="2061"/>
        <w:gridCol w:w="1287"/>
        <w:gridCol w:w="1260"/>
        <w:gridCol w:w="4147"/>
      </w:tblGrid>
      <w:tr w14:paraId="6525867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419E9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905836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BFE306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5294F6A">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0AA859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B08B2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E9BAB3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302829">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BA777B1">
            <w:pPr>
              <w:autoSpaceDE w:val="0"/>
              <w:autoSpaceDN w:val="0"/>
              <w:spacing w:line="360" w:lineRule="auto"/>
              <w:jc w:val="center"/>
              <w:rPr>
                <w:rFonts w:ascii="仿宋_GB2312" w:hAnsi="仿宋_GB2312" w:eastAsia="仿宋_GB2312" w:cs="仿宋_GB2312"/>
                <w:color w:val="auto"/>
                <w:sz w:val="24"/>
              </w:rPr>
            </w:pPr>
          </w:p>
        </w:tc>
      </w:tr>
      <w:tr w14:paraId="4BB8E00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37F91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4F4CC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F8DC5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DF9AE9">
            <w:pPr>
              <w:autoSpaceDE w:val="0"/>
              <w:autoSpaceDN w:val="0"/>
              <w:spacing w:line="360" w:lineRule="auto"/>
              <w:jc w:val="center"/>
              <w:rPr>
                <w:rFonts w:ascii="仿宋_GB2312" w:hAnsi="仿宋_GB2312" w:eastAsia="仿宋_GB2312" w:cs="仿宋_GB2312"/>
                <w:color w:val="auto"/>
                <w:sz w:val="24"/>
              </w:rPr>
            </w:pPr>
          </w:p>
        </w:tc>
      </w:tr>
      <w:tr w14:paraId="57AA32A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02DA6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613691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06A4E8">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5F347B">
            <w:pPr>
              <w:autoSpaceDE w:val="0"/>
              <w:autoSpaceDN w:val="0"/>
              <w:spacing w:line="360" w:lineRule="auto"/>
              <w:jc w:val="center"/>
              <w:rPr>
                <w:rFonts w:ascii="仿宋_GB2312" w:hAnsi="仿宋_GB2312" w:eastAsia="仿宋_GB2312" w:cs="仿宋_GB2312"/>
                <w:color w:val="auto"/>
                <w:sz w:val="24"/>
              </w:rPr>
            </w:pPr>
          </w:p>
        </w:tc>
      </w:tr>
      <w:tr w14:paraId="77CAACD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767EA7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CD0864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C17C6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11D722">
            <w:pPr>
              <w:autoSpaceDE w:val="0"/>
              <w:autoSpaceDN w:val="0"/>
              <w:spacing w:line="360" w:lineRule="auto"/>
              <w:jc w:val="center"/>
              <w:rPr>
                <w:rFonts w:ascii="仿宋_GB2312" w:hAnsi="仿宋_GB2312" w:eastAsia="仿宋_GB2312" w:cs="仿宋_GB2312"/>
                <w:color w:val="auto"/>
                <w:sz w:val="24"/>
              </w:rPr>
            </w:pPr>
          </w:p>
        </w:tc>
      </w:tr>
      <w:tr w14:paraId="3F198D9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CB962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A78562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1E90A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C663EF">
            <w:pPr>
              <w:autoSpaceDE w:val="0"/>
              <w:autoSpaceDN w:val="0"/>
              <w:spacing w:line="360" w:lineRule="auto"/>
              <w:jc w:val="center"/>
              <w:rPr>
                <w:rFonts w:ascii="仿宋_GB2312" w:hAnsi="仿宋_GB2312" w:eastAsia="仿宋_GB2312" w:cs="仿宋_GB2312"/>
                <w:color w:val="auto"/>
                <w:sz w:val="24"/>
              </w:rPr>
            </w:pPr>
          </w:p>
        </w:tc>
      </w:tr>
      <w:tr w14:paraId="73E455A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5F7FA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EB8E21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D9AC8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9D6A15">
            <w:pPr>
              <w:autoSpaceDE w:val="0"/>
              <w:autoSpaceDN w:val="0"/>
              <w:spacing w:line="360" w:lineRule="auto"/>
              <w:jc w:val="center"/>
              <w:rPr>
                <w:rFonts w:ascii="仿宋_GB2312" w:hAnsi="仿宋_GB2312" w:eastAsia="仿宋_GB2312" w:cs="仿宋_GB2312"/>
                <w:color w:val="auto"/>
                <w:sz w:val="24"/>
              </w:rPr>
            </w:pPr>
          </w:p>
        </w:tc>
      </w:tr>
      <w:tr w14:paraId="40B1CCC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00732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E9DFAF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C3003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B44312">
            <w:pPr>
              <w:autoSpaceDE w:val="0"/>
              <w:autoSpaceDN w:val="0"/>
              <w:spacing w:line="360" w:lineRule="auto"/>
              <w:jc w:val="center"/>
              <w:rPr>
                <w:rFonts w:ascii="仿宋_GB2312" w:hAnsi="仿宋_GB2312" w:eastAsia="仿宋_GB2312" w:cs="仿宋_GB2312"/>
                <w:color w:val="auto"/>
                <w:sz w:val="24"/>
              </w:rPr>
            </w:pPr>
          </w:p>
        </w:tc>
      </w:tr>
      <w:tr w14:paraId="4968164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2A06F2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9DCC2B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1A2A2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65D589">
            <w:pPr>
              <w:autoSpaceDE w:val="0"/>
              <w:autoSpaceDN w:val="0"/>
              <w:spacing w:line="360" w:lineRule="auto"/>
              <w:jc w:val="center"/>
              <w:rPr>
                <w:rFonts w:ascii="仿宋_GB2312" w:hAnsi="仿宋_GB2312" w:eastAsia="仿宋_GB2312" w:cs="仿宋_GB2312"/>
                <w:color w:val="auto"/>
                <w:sz w:val="24"/>
              </w:rPr>
            </w:pPr>
          </w:p>
        </w:tc>
      </w:tr>
      <w:tr w14:paraId="238C3DD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E7228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AB8CE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A5571D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4E4F01">
            <w:pPr>
              <w:autoSpaceDE w:val="0"/>
              <w:autoSpaceDN w:val="0"/>
              <w:spacing w:line="360" w:lineRule="auto"/>
              <w:jc w:val="center"/>
              <w:rPr>
                <w:rFonts w:ascii="仿宋_GB2312" w:hAnsi="仿宋_GB2312" w:eastAsia="仿宋_GB2312" w:cs="仿宋_GB2312"/>
                <w:color w:val="auto"/>
                <w:sz w:val="24"/>
              </w:rPr>
            </w:pPr>
          </w:p>
        </w:tc>
      </w:tr>
    </w:tbl>
    <w:p w14:paraId="0C3C184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8C4F2C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1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06FFB9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B50689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65744E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DB9D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D8CA26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7B58C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58999A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1DAE0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5825680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588D4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41F0178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B79AB3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608C3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642BB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7F077D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FFF9A6B">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FDCDBA7">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08C5252">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56C7FF2">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64C4095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44C50B9">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C581B0B">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284BB26">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D0B537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C345732">
            <w:pPr>
              <w:autoSpaceDE w:val="0"/>
              <w:autoSpaceDN w:val="0"/>
              <w:spacing w:line="360" w:lineRule="auto"/>
              <w:rPr>
                <w:rFonts w:ascii="仿宋_GB2312" w:hAnsi="仿宋_GB2312" w:eastAsia="仿宋_GB2312" w:cs="仿宋_GB2312"/>
                <w:color w:val="auto"/>
                <w:sz w:val="24"/>
              </w:rPr>
            </w:pPr>
          </w:p>
        </w:tc>
      </w:tr>
      <w:tr w14:paraId="5AA0C7F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60607F5">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AB846E">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DC499BF">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D32A32B">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7EB561">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900CA8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C8A23DF">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C29E917">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1214A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FE6AB8B">
            <w:pPr>
              <w:autoSpaceDE w:val="0"/>
              <w:autoSpaceDN w:val="0"/>
              <w:spacing w:line="360" w:lineRule="auto"/>
              <w:rPr>
                <w:rFonts w:ascii="仿宋_GB2312" w:hAnsi="仿宋_GB2312" w:eastAsia="仿宋_GB2312" w:cs="仿宋_GB2312"/>
                <w:color w:val="auto"/>
                <w:sz w:val="24"/>
              </w:rPr>
            </w:pPr>
          </w:p>
        </w:tc>
      </w:tr>
    </w:tbl>
    <w:p w14:paraId="795B159D">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2BE3CB72">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33071597">
      <w:pPr>
        <w:spacing w:line="360" w:lineRule="auto"/>
        <w:ind w:firstLine="480" w:firstLineChars="200"/>
        <w:rPr>
          <w:rFonts w:ascii="仿宋_GB2312" w:hAnsi="仿宋_GB2312" w:eastAsia="仿宋_GB2312" w:cs="仿宋_GB2312"/>
          <w:color w:val="auto"/>
          <w:sz w:val="24"/>
          <w:szCs w:val="20"/>
        </w:rPr>
      </w:pPr>
    </w:p>
    <w:p w14:paraId="7146A30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0FD0B70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DBA8819">
      <w:pPr>
        <w:snapToGrid w:val="0"/>
        <w:spacing w:line="360" w:lineRule="auto"/>
        <w:ind w:firstLine="6907" w:firstLineChars="2150"/>
        <w:rPr>
          <w:rFonts w:ascii="仿宋_GB2312" w:hAnsi="仿宋_GB2312" w:eastAsia="仿宋_GB2312" w:cs="仿宋_GB2312"/>
          <w:b/>
          <w:bCs/>
          <w:color w:val="auto"/>
          <w:sz w:val="32"/>
          <w:szCs w:val="32"/>
        </w:rPr>
      </w:pPr>
    </w:p>
    <w:p w14:paraId="19DCE84B">
      <w:pPr>
        <w:snapToGrid w:val="0"/>
        <w:spacing w:line="360" w:lineRule="auto"/>
        <w:ind w:right="960"/>
        <w:rPr>
          <w:rFonts w:ascii="仿宋_GB2312" w:hAnsi="仿宋_GB2312" w:eastAsia="仿宋_GB2312" w:cs="仿宋_GB2312"/>
          <w:color w:val="auto"/>
          <w:kern w:val="0"/>
          <w:sz w:val="24"/>
          <w:lang w:val="zh-CN"/>
        </w:rPr>
      </w:pPr>
    </w:p>
    <w:p w14:paraId="7D7EE750">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十三、</w:t>
      </w:r>
      <w:r>
        <w:rPr>
          <w:rFonts w:hint="eastAsia" w:ascii="仿宋_GB2312" w:hAnsi="仿宋_GB2312" w:eastAsia="仿宋_GB2312" w:cs="仿宋_GB2312"/>
          <w:b/>
          <w:color w:val="auto"/>
          <w:kern w:val="0"/>
          <w:sz w:val="32"/>
          <w:szCs w:val="32"/>
          <w:lang w:val="zh-CN"/>
        </w:rPr>
        <w:t>优惠条件及特殊承诺</w:t>
      </w:r>
    </w:p>
    <w:p w14:paraId="375599FA">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8F84D55">
      <w:pPr>
        <w:spacing w:line="360" w:lineRule="auto"/>
        <w:rPr>
          <w:rFonts w:ascii="仿宋_GB2312" w:hAnsi="仿宋_GB2312" w:eastAsia="仿宋_GB2312" w:cs="仿宋_GB2312"/>
          <w:color w:val="auto"/>
          <w:sz w:val="18"/>
          <w:szCs w:val="18"/>
        </w:rPr>
      </w:pPr>
    </w:p>
    <w:p w14:paraId="1E7794C3">
      <w:pPr>
        <w:pStyle w:val="18"/>
        <w:rPr>
          <w:color w:val="auto"/>
        </w:rPr>
      </w:pPr>
    </w:p>
    <w:p w14:paraId="7228362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B34A80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80417C2">
      <w:pPr>
        <w:spacing w:line="360" w:lineRule="auto"/>
        <w:rPr>
          <w:rFonts w:ascii="仿宋_GB2312" w:hAnsi="仿宋_GB2312" w:eastAsia="仿宋_GB2312" w:cs="仿宋_GB2312"/>
          <w:b/>
          <w:bCs/>
          <w:color w:val="auto"/>
          <w:sz w:val="18"/>
          <w:szCs w:val="18"/>
        </w:rPr>
      </w:pPr>
    </w:p>
    <w:p w14:paraId="40033F9A">
      <w:pPr>
        <w:spacing w:line="360" w:lineRule="auto"/>
        <w:rPr>
          <w:rFonts w:ascii="仿宋_GB2312" w:hAnsi="仿宋_GB2312" w:eastAsia="仿宋_GB2312" w:cs="仿宋_GB2312"/>
          <w:b/>
          <w:bCs/>
          <w:color w:val="auto"/>
          <w:sz w:val="32"/>
          <w:szCs w:val="32"/>
        </w:rPr>
      </w:pPr>
    </w:p>
    <w:p w14:paraId="0F8B3BFD">
      <w:pPr>
        <w:spacing w:line="360" w:lineRule="auto"/>
        <w:rPr>
          <w:rFonts w:ascii="仿宋_GB2312" w:hAnsi="仿宋_GB2312" w:eastAsia="仿宋_GB2312" w:cs="仿宋_GB2312"/>
          <w:b/>
          <w:bCs/>
          <w:color w:val="auto"/>
          <w:sz w:val="32"/>
          <w:szCs w:val="32"/>
        </w:rPr>
      </w:pPr>
    </w:p>
    <w:p w14:paraId="1F7A4207">
      <w:pPr>
        <w:spacing w:line="360" w:lineRule="auto"/>
        <w:rPr>
          <w:rFonts w:ascii="仿宋_GB2312" w:hAnsi="仿宋_GB2312" w:eastAsia="仿宋_GB2312" w:cs="仿宋_GB2312"/>
          <w:b/>
          <w:bCs/>
          <w:color w:val="auto"/>
          <w:sz w:val="32"/>
          <w:szCs w:val="32"/>
        </w:rPr>
      </w:pPr>
    </w:p>
    <w:p w14:paraId="05C73426">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备品备件及供选择的配套零部件清单</w:t>
      </w:r>
    </w:p>
    <w:p w14:paraId="66280D3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98497B0">
      <w:pPr>
        <w:snapToGrid w:val="0"/>
        <w:spacing w:line="360" w:lineRule="auto"/>
        <w:ind w:right="960"/>
        <w:jc w:val="right"/>
        <w:rPr>
          <w:rFonts w:ascii="仿宋_GB2312" w:hAnsi="仿宋_GB2312" w:eastAsia="仿宋_GB2312" w:cs="仿宋_GB2312"/>
          <w:color w:val="auto"/>
          <w:kern w:val="0"/>
          <w:sz w:val="24"/>
          <w:lang w:val="zh-CN"/>
        </w:rPr>
      </w:pPr>
    </w:p>
    <w:p w14:paraId="7EDA74DC">
      <w:pPr>
        <w:snapToGrid w:val="0"/>
        <w:spacing w:line="360" w:lineRule="auto"/>
        <w:ind w:right="960"/>
        <w:jc w:val="right"/>
        <w:rPr>
          <w:rFonts w:ascii="仿宋_GB2312" w:hAnsi="仿宋_GB2312" w:eastAsia="仿宋_GB2312" w:cs="仿宋_GB2312"/>
          <w:color w:val="auto"/>
          <w:kern w:val="0"/>
          <w:sz w:val="24"/>
          <w:lang w:val="zh-CN"/>
        </w:rPr>
      </w:pPr>
    </w:p>
    <w:p w14:paraId="3BA1037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1C1CD6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FA7A9B8">
      <w:pPr>
        <w:spacing w:line="360" w:lineRule="auto"/>
        <w:rPr>
          <w:rFonts w:ascii="仿宋_GB2312" w:hAnsi="仿宋_GB2312" w:eastAsia="仿宋_GB2312" w:cs="仿宋_GB2312"/>
          <w:b/>
          <w:bCs/>
          <w:color w:val="auto"/>
          <w:sz w:val="32"/>
          <w:szCs w:val="32"/>
        </w:rPr>
      </w:pPr>
    </w:p>
    <w:p w14:paraId="2E698841">
      <w:pPr>
        <w:spacing w:line="360" w:lineRule="auto"/>
        <w:rPr>
          <w:rFonts w:ascii="仿宋_GB2312" w:hAnsi="仿宋_GB2312" w:eastAsia="仿宋_GB2312" w:cs="仿宋_GB2312"/>
          <w:b/>
          <w:bCs/>
          <w:color w:val="auto"/>
          <w:sz w:val="32"/>
          <w:szCs w:val="32"/>
        </w:rPr>
      </w:pPr>
    </w:p>
    <w:p w14:paraId="3B841040">
      <w:pPr>
        <w:spacing w:line="360" w:lineRule="auto"/>
        <w:rPr>
          <w:rFonts w:ascii="仿宋_GB2312" w:hAnsi="仿宋_GB2312" w:eastAsia="仿宋_GB2312" w:cs="仿宋_GB2312"/>
          <w:b/>
          <w:bCs/>
          <w:color w:val="auto"/>
          <w:sz w:val="32"/>
          <w:szCs w:val="32"/>
        </w:rPr>
      </w:pPr>
    </w:p>
    <w:p w14:paraId="2810D7B8">
      <w:pPr>
        <w:spacing w:line="360" w:lineRule="auto"/>
        <w:rPr>
          <w:rFonts w:ascii="仿宋_GB2312" w:hAnsi="仿宋_GB2312" w:eastAsia="仿宋_GB2312" w:cs="仿宋_GB2312"/>
          <w:b/>
          <w:bCs/>
          <w:color w:val="auto"/>
          <w:sz w:val="32"/>
          <w:szCs w:val="32"/>
        </w:rPr>
      </w:pPr>
    </w:p>
    <w:p w14:paraId="534F86A0">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培训计划</w:t>
      </w:r>
    </w:p>
    <w:p w14:paraId="5C33E0E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1E6B0B4">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1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5E82EA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C3B27C1">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664B0E4">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FA47A2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366B691">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62E9BE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8AD9F3E">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45677C7">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5998F37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996142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6BC39D7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25CD22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3BAC27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29E9CF7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6DACD18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5E06C952">
            <w:pPr>
              <w:suppressAutoHyphens/>
              <w:autoSpaceDE w:val="0"/>
              <w:autoSpaceDN w:val="0"/>
              <w:spacing w:line="360" w:lineRule="auto"/>
              <w:rPr>
                <w:rFonts w:ascii="仿宋_GB2312" w:hAnsi="仿宋_GB2312" w:eastAsia="仿宋_GB2312" w:cs="仿宋_GB2312"/>
                <w:color w:val="auto"/>
                <w:sz w:val="24"/>
              </w:rPr>
            </w:pPr>
          </w:p>
        </w:tc>
      </w:tr>
      <w:tr w14:paraId="5222BCF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13302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F1F59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1782D1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6EDD0ED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52ADF4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B2A66A2">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15A5B54D">
            <w:pPr>
              <w:suppressAutoHyphens/>
              <w:autoSpaceDE w:val="0"/>
              <w:autoSpaceDN w:val="0"/>
              <w:spacing w:line="360" w:lineRule="auto"/>
              <w:rPr>
                <w:rFonts w:ascii="仿宋_GB2312" w:hAnsi="仿宋_GB2312" w:eastAsia="仿宋_GB2312" w:cs="仿宋_GB2312"/>
                <w:color w:val="auto"/>
                <w:sz w:val="24"/>
              </w:rPr>
            </w:pPr>
          </w:p>
        </w:tc>
      </w:tr>
    </w:tbl>
    <w:p w14:paraId="553172D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75F0FA2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6996867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7F0CF0D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66BCC93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6E777AE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140DC0A4">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3701A7F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40046534">
      <w:pPr>
        <w:spacing w:line="360" w:lineRule="auto"/>
        <w:ind w:firstLine="480" w:firstLineChars="200"/>
        <w:rPr>
          <w:rFonts w:ascii="仿宋_GB2312" w:hAnsi="仿宋_GB2312" w:eastAsia="仿宋_GB2312" w:cs="仿宋_GB2312"/>
          <w:color w:val="auto"/>
          <w:sz w:val="24"/>
          <w:szCs w:val="20"/>
        </w:rPr>
      </w:pPr>
    </w:p>
    <w:p w14:paraId="268B569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801136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F52E4DF">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十六、验收方案</w:t>
      </w:r>
    </w:p>
    <w:p w14:paraId="7DF299AB">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9926F62">
      <w:pPr>
        <w:spacing w:line="360" w:lineRule="auto"/>
        <w:jc w:val="center"/>
        <w:rPr>
          <w:rFonts w:ascii="仿宋_GB2312" w:hAnsi="仿宋_GB2312" w:eastAsia="仿宋_GB2312" w:cs="仿宋_GB2312"/>
          <w:color w:val="auto"/>
          <w:sz w:val="24"/>
        </w:rPr>
      </w:pPr>
    </w:p>
    <w:p w14:paraId="1930700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68C2FE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C04A580">
      <w:pPr>
        <w:spacing w:line="360" w:lineRule="auto"/>
        <w:jc w:val="center"/>
        <w:rPr>
          <w:rFonts w:ascii="仿宋_GB2312" w:hAnsi="仿宋_GB2312" w:eastAsia="仿宋_GB2312" w:cs="仿宋_GB2312"/>
          <w:b/>
          <w:bCs/>
          <w:color w:val="auto"/>
          <w:sz w:val="30"/>
          <w:szCs w:val="30"/>
        </w:rPr>
      </w:pPr>
    </w:p>
    <w:p w14:paraId="41B50F16">
      <w:pPr>
        <w:spacing w:line="360" w:lineRule="auto"/>
        <w:jc w:val="center"/>
        <w:rPr>
          <w:rFonts w:ascii="仿宋_GB2312" w:hAnsi="仿宋_GB2312" w:eastAsia="仿宋_GB2312" w:cs="仿宋_GB2312"/>
          <w:b/>
          <w:bCs/>
          <w:color w:val="auto"/>
          <w:sz w:val="30"/>
          <w:szCs w:val="30"/>
        </w:rPr>
      </w:pPr>
    </w:p>
    <w:p w14:paraId="2388E24C">
      <w:pPr>
        <w:spacing w:line="360" w:lineRule="auto"/>
        <w:jc w:val="center"/>
        <w:rPr>
          <w:rFonts w:ascii="仿宋_GB2312" w:hAnsi="仿宋_GB2312" w:eastAsia="仿宋_GB2312" w:cs="仿宋_GB2312"/>
          <w:b/>
          <w:bCs/>
          <w:color w:val="auto"/>
          <w:sz w:val="24"/>
        </w:rPr>
      </w:pPr>
    </w:p>
    <w:p w14:paraId="5E6E8F45">
      <w:pPr>
        <w:spacing w:line="360" w:lineRule="auto"/>
        <w:jc w:val="center"/>
        <w:rPr>
          <w:rFonts w:ascii="仿宋_GB2312" w:hAnsi="仿宋_GB2312" w:eastAsia="仿宋_GB2312" w:cs="仿宋_GB2312"/>
          <w:b/>
          <w:bCs/>
          <w:color w:val="auto"/>
          <w:sz w:val="24"/>
        </w:rPr>
      </w:pPr>
    </w:p>
    <w:p w14:paraId="1512F04E">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十七、认为需要的</w:t>
      </w:r>
      <w:r>
        <w:rPr>
          <w:rFonts w:hint="eastAsia" w:ascii="仿宋_GB2312" w:hAnsi="仿宋_GB2312" w:eastAsia="仿宋_GB2312" w:cs="仿宋_GB2312"/>
          <w:b/>
          <w:color w:val="auto"/>
          <w:kern w:val="0"/>
          <w:sz w:val="32"/>
          <w:szCs w:val="32"/>
          <w:lang w:val="zh-CN"/>
        </w:rPr>
        <w:t>其他商务技术（资信）文件或说明</w:t>
      </w:r>
    </w:p>
    <w:p w14:paraId="73CBD93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6AAAB6F2">
      <w:pPr>
        <w:spacing w:line="360" w:lineRule="auto"/>
        <w:rPr>
          <w:rFonts w:ascii="仿宋_GB2312" w:hAnsi="仿宋_GB2312" w:eastAsia="仿宋_GB2312" w:cs="仿宋_GB2312"/>
          <w:color w:val="auto"/>
          <w:sz w:val="24"/>
        </w:rPr>
      </w:pPr>
    </w:p>
    <w:p w14:paraId="25D1651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95C81D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8A4699C">
      <w:pPr>
        <w:pStyle w:val="19"/>
        <w:rPr>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BAC150E">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EC7FB64">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1D81CFAC">
      <w:pPr>
        <w:spacing w:line="360" w:lineRule="auto"/>
        <w:jc w:val="center"/>
        <w:outlineLvl w:val="0"/>
        <w:rPr>
          <w:rFonts w:ascii="仿宋" w:hAnsi="仿宋" w:eastAsia="仿宋" w:cs="仿宋"/>
          <w:b/>
          <w:color w:val="auto"/>
          <w:kern w:val="0"/>
          <w:sz w:val="36"/>
          <w:szCs w:val="36"/>
        </w:rPr>
      </w:pPr>
    </w:p>
    <w:p w14:paraId="51E8E92B">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20760008">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61634585">
      <w:pPr>
        <w:pStyle w:val="7"/>
        <w:snapToGrid w:val="0"/>
        <w:rPr>
          <w:rFonts w:ascii="仿宋" w:hAnsi="仿宋" w:eastAsia="仿宋" w:cs="仿宋"/>
          <w:color w:val="auto"/>
        </w:rPr>
      </w:pPr>
      <w:r>
        <w:rPr>
          <w:rFonts w:ascii="仿宋" w:hAnsi="仿宋" w:eastAsia="仿宋" w:cs="仿宋"/>
          <w:color w:val="auto"/>
          <w:szCs w:val="24"/>
          <w:lang w:val="en-US"/>
        </w:rPr>
        <w:t>（3）残疾人福利性单位声明函……………………………………………………（页码）</w:t>
      </w:r>
    </w:p>
    <w:p w14:paraId="55EC5987">
      <w:pPr>
        <w:snapToGrid w:val="0"/>
        <w:spacing w:line="360" w:lineRule="auto"/>
        <w:ind w:right="480"/>
        <w:jc w:val="center"/>
        <w:rPr>
          <w:rFonts w:ascii="仿宋" w:hAnsi="仿宋" w:eastAsia="仿宋" w:cs="仿宋"/>
          <w:b/>
          <w:color w:val="auto"/>
          <w:kern w:val="0"/>
          <w:sz w:val="32"/>
          <w:szCs w:val="32"/>
        </w:rPr>
      </w:pPr>
    </w:p>
    <w:p w14:paraId="0E99E8D9">
      <w:pPr>
        <w:snapToGrid w:val="0"/>
        <w:spacing w:line="360" w:lineRule="auto"/>
        <w:ind w:right="480"/>
        <w:jc w:val="center"/>
        <w:rPr>
          <w:rFonts w:ascii="仿宋" w:hAnsi="仿宋" w:eastAsia="仿宋" w:cs="仿宋"/>
          <w:b/>
          <w:color w:val="auto"/>
          <w:kern w:val="0"/>
          <w:sz w:val="32"/>
          <w:szCs w:val="32"/>
        </w:rPr>
      </w:pPr>
    </w:p>
    <w:p w14:paraId="1DF81E1D">
      <w:pPr>
        <w:snapToGrid w:val="0"/>
        <w:spacing w:line="360" w:lineRule="auto"/>
        <w:ind w:right="480"/>
        <w:jc w:val="center"/>
        <w:rPr>
          <w:rFonts w:ascii="仿宋" w:hAnsi="仿宋" w:eastAsia="仿宋" w:cs="仿宋"/>
          <w:b/>
          <w:color w:val="auto"/>
          <w:kern w:val="0"/>
          <w:sz w:val="32"/>
          <w:szCs w:val="32"/>
        </w:rPr>
      </w:pPr>
    </w:p>
    <w:p w14:paraId="65BEC19C">
      <w:pPr>
        <w:snapToGrid w:val="0"/>
        <w:spacing w:line="360" w:lineRule="auto"/>
        <w:ind w:right="480"/>
        <w:jc w:val="center"/>
        <w:rPr>
          <w:rFonts w:ascii="仿宋" w:hAnsi="仿宋" w:eastAsia="仿宋" w:cs="仿宋"/>
          <w:b/>
          <w:color w:val="auto"/>
          <w:kern w:val="0"/>
          <w:sz w:val="32"/>
          <w:szCs w:val="32"/>
        </w:rPr>
      </w:pPr>
    </w:p>
    <w:p w14:paraId="568E5153">
      <w:pPr>
        <w:snapToGrid w:val="0"/>
        <w:spacing w:line="360" w:lineRule="auto"/>
        <w:ind w:right="480"/>
        <w:jc w:val="center"/>
        <w:rPr>
          <w:rFonts w:ascii="仿宋" w:hAnsi="仿宋" w:eastAsia="仿宋" w:cs="仿宋"/>
          <w:b/>
          <w:color w:val="auto"/>
          <w:kern w:val="0"/>
          <w:sz w:val="32"/>
          <w:szCs w:val="32"/>
        </w:rPr>
      </w:pPr>
    </w:p>
    <w:p w14:paraId="3B110592">
      <w:pPr>
        <w:snapToGrid w:val="0"/>
        <w:spacing w:line="360" w:lineRule="auto"/>
        <w:ind w:right="480"/>
        <w:jc w:val="center"/>
        <w:rPr>
          <w:rFonts w:ascii="仿宋" w:hAnsi="仿宋" w:eastAsia="仿宋" w:cs="仿宋"/>
          <w:b/>
          <w:color w:val="auto"/>
          <w:kern w:val="0"/>
          <w:sz w:val="32"/>
          <w:szCs w:val="32"/>
        </w:rPr>
      </w:pPr>
    </w:p>
    <w:p w14:paraId="6F392293">
      <w:pPr>
        <w:snapToGrid w:val="0"/>
        <w:spacing w:line="360" w:lineRule="auto"/>
        <w:ind w:right="480"/>
        <w:jc w:val="center"/>
        <w:rPr>
          <w:rFonts w:ascii="仿宋" w:hAnsi="仿宋" w:eastAsia="仿宋" w:cs="仿宋"/>
          <w:b/>
          <w:color w:val="auto"/>
          <w:kern w:val="0"/>
          <w:sz w:val="32"/>
          <w:szCs w:val="32"/>
        </w:rPr>
      </w:pPr>
    </w:p>
    <w:p w14:paraId="5D837883">
      <w:pPr>
        <w:snapToGrid w:val="0"/>
        <w:spacing w:line="360" w:lineRule="auto"/>
        <w:ind w:right="480"/>
        <w:jc w:val="center"/>
        <w:rPr>
          <w:rFonts w:ascii="仿宋" w:hAnsi="仿宋" w:eastAsia="仿宋" w:cs="仿宋"/>
          <w:b/>
          <w:color w:val="auto"/>
          <w:kern w:val="0"/>
          <w:sz w:val="32"/>
          <w:szCs w:val="32"/>
        </w:rPr>
      </w:pPr>
    </w:p>
    <w:p w14:paraId="445DBECB">
      <w:pPr>
        <w:snapToGrid w:val="0"/>
        <w:spacing w:line="360" w:lineRule="auto"/>
        <w:ind w:right="480"/>
        <w:jc w:val="center"/>
        <w:rPr>
          <w:rFonts w:ascii="仿宋" w:hAnsi="仿宋" w:eastAsia="仿宋" w:cs="仿宋"/>
          <w:b/>
          <w:color w:val="auto"/>
          <w:kern w:val="0"/>
          <w:sz w:val="32"/>
          <w:szCs w:val="32"/>
        </w:rPr>
      </w:pPr>
    </w:p>
    <w:p w14:paraId="38C9271E">
      <w:pPr>
        <w:snapToGrid w:val="0"/>
        <w:spacing w:line="360" w:lineRule="auto"/>
        <w:ind w:right="480"/>
        <w:jc w:val="center"/>
        <w:rPr>
          <w:rFonts w:ascii="仿宋" w:hAnsi="仿宋" w:eastAsia="仿宋" w:cs="仿宋"/>
          <w:b/>
          <w:color w:val="auto"/>
          <w:kern w:val="0"/>
          <w:sz w:val="32"/>
          <w:szCs w:val="32"/>
        </w:rPr>
      </w:pPr>
    </w:p>
    <w:p w14:paraId="3566FB4F">
      <w:pPr>
        <w:snapToGrid w:val="0"/>
        <w:spacing w:line="360" w:lineRule="auto"/>
        <w:ind w:right="480"/>
        <w:jc w:val="center"/>
        <w:rPr>
          <w:rFonts w:ascii="仿宋" w:hAnsi="仿宋" w:eastAsia="仿宋" w:cs="仿宋"/>
          <w:b/>
          <w:color w:val="auto"/>
          <w:kern w:val="0"/>
          <w:sz w:val="32"/>
          <w:szCs w:val="32"/>
        </w:rPr>
      </w:pPr>
    </w:p>
    <w:p w14:paraId="51CE4BDF">
      <w:pPr>
        <w:snapToGrid w:val="0"/>
        <w:spacing w:line="360" w:lineRule="auto"/>
        <w:ind w:right="480"/>
        <w:jc w:val="center"/>
        <w:rPr>
          <w:rFonts w:ascii="仿宋" w:hAnsi="仿宋" w:eastAsia="仿宋" w:cs="仿宋"/>
          <w:b/>
          <w:color w:val="auto"/>
          <w:kern w:val="0"/>
          <w:sz w:val="32"/>
          <w:szCs w:val="32"/>
        </w:rPr>
      </w:pPr>
    </w:p>
    <w:p w14:paraId="641E5532">
      <w:pPr>
        <w:snapToGrid w:val="0"/>
        <w:spacing w:line="360" w:lineRule="auto"/>
        <w:ind w:right="480"/>
        <w:jc w:val="center"/>
        <w:rPr>
          <w:rFonts w:ascii="仿宋" w:hAnsi="仿宋" w:eastAsia="仿宋" w:cs="仿宋"/>
          <w:b/>
          <w:color w:val="auto"/>
          <w:kern w:val="0"/>
          <w:sz w:val="32"/>
          <w:szCs w:val="32"/>
        </w:rPr>
      </w:pPr>
    </w:p>
    <w:p w14:paraId="536850C7">
      <w:pPr>
        <w:snapToGrid w:val="0"/>
        <w:spacing w:line="360" w:lineRule="auto"/>
        <w:ind w:right="480"/>
        <w:rPr>
          <w:rFonts w:ascii="仿宋" w:hAnsi="仿宋" w:eastAsia="仿宋" w:cs="仿宋"/>
          <w:b/>
          <w:color w:val="auto"/>
          <w:kern w:val="0"/>
          <w:sz w:val="32"/>
          <w:szCs w:val="32"/>
        </w:rPr>
      </w:pPr>
    </w:p>
    <w:p w14:paraId="4E580D7B">
      <w:pPr>
        <w:pStyle w:val="2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D5F84DB">
      <w:pPr>
        <w:pStyle w:val="2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A23CBD2">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6CCBA86B">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70E6B1B">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B37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7F101D">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18B83A63">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25D2CC83">
            <w:pPr>
              <w:spacing w:line="360" w:lineRule="auto"/>
              <w:jc w:val="center"/>
              <w:rPr>
                <w:rFonts w:ascii="仿宋" w:hAnsi="仿宋" w:eastAsia="仿宋" w:cs="仿宋"/>
                <w:b/>
                <w:color w:val="auto"/>
                <w:sz w:val="24"/>
              </w:rPr>
            </w:pPr>
          </w:p>
          <w:p w14:paraId="7F72CF00">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58AC017F">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3840AFCA">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7110FC57">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074881D2">
            <w:pPr>
              <w:spacing w:line="360" w:lineRule="auto"/>
              <w:jc w:val="center"/>
              <w:rPr>
                <w:rFonts w:ascii="仿宋" w:hAnsi="仿宋" w:eastAsia="仿宋" w:cs="仿宋"/>
                <w:b/>
                <w:color w:val="auto"/>
                <w:sz w:val="24"/>
              </w:rPr>
            </w:pPr>
          </w:p>
          <w:p w14:paraId="4C902891">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573EF1F2">
            <w:pPr>
              <w:spacing w:line="360" w:lineRule="auto"/>
              <w:jc w:val="center"/>
              <w:rPr>
                <w:rFonts w:ascii="仿宋" w:hAnsi="仿宋" w:eastAsia="仿宋" w:cs="仿宋"/>
                <w:b/>
                <w:color w:val="auto"/>
                <w:sz w:val="24"/>
              </w:rPr>
            </w:pPr>
          </w:p>
          <w:p w14:paraId="3BE0F958">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66396DC9">
            <w:pPr>
              <w:spacing w:line="360" w:lineRule="auto"/>
              <w:jc w:val="center"/>
              <w:rPr>
                <w:rFonts w:ascii="仿宋" w:hAnsi="仿宋" w:eastAsia="仿宋" w:cs="仿宋"/>
                <w:b/>
                <w:color w:val="auto"/>
                <w:sz w:val="24"/>
              </w:rPr>
            </w:pPr>
          </w:p>
        </w:tc>
      </w:tr>
      <w:tr w14:paraId="776F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D2BED37">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451FAD7E">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52867D2D">
            <w:pPr>
              <w:snapToGrid w:val="0"/>
              <w:spacing w:line="360" w:lineRule="auto"/>
              <w:jc w:val="center"/>
              <w:rPr>
                <w:rFonts w:ascii="仿宋" w:hAnsi="仿宋" w:eastAsia="仿宋" w:cs="仿宋"/>
                <w:color w:val="auto"/>
                <w:sz w:val="24"/>
              </w:rPr>
            </w:pPr>
          </w:p>
        </w:tc>
        <w:tc>
          <w:tcPr>
            <w:tcW w:w="2410" w:type="dxa"/>
            <w:vAlign w:val="center"/>
          </w:tcPr>
          <w:p w14:paraId="27E1D4D3">
            <w:pPr>
              <w:snapToGrid w:val="0"/>
              <w:spacing w:line="360" w:lineRule="auto"/>
              <w:jc w:val="center"/>
              <w:rPr>
                <w:rFonts w:ascii="仿宋" w:hAnsi="仿宋" w:eastAsia="仿宋" w:cs="仿宋"/>
                <w:color w:val="auto"/>
                <w:sz w:val="24"/>
              </w:rPr>
            </w:pPr>
          </w:p>
        </w:tc>
        <w:tc>
          <w:tcPr>
            <w:tcW w:w="2268" w:type="dxa"/>
            <w:vAlign w:val="center"/>
          </w:tcPr>
          <w:p w14:paraId="2F6A8FEF">
            <w:pPr>
              <w:snapToGrid w:val="0"/>
              <w:spacing w:line="360" w:lineRule="auto"/>
              <w:jc w:val="center"/>
              <w:rPr>
                <w:rFonts w:ascii="仿宋" w:hAnsi="仿宋" w:eastAsia="仿宋" w:cs="仿宋"/>
                <w:color w:val="auto"/>
                <w:sz w:val="24"/>
              </w:rPr>
            </w:pPr>
          </w:p>
        </w:tc>
        <w:tc>
          <w:tcPr>
            <w:tcW w:w="2126" w:type="dxa"/>
            <w:vAlign w:val="center"/>
          </w:tcPr>
          <w:p w14:paraId="668BA63A">
            <w:pPr>
              <w:spacing w:line="360" w:lineRule="auto"/>
              <w:jc w:val="center"/>
              <w:rPr>
                <w:rFonts w:ascii="仿宋" w:hAnsi="仿宋" w:eastAsia="仿宋" w:cs="仿宋"/>
                <w:color w:val="auto"/>
                <w:sz w:val="24"/>
              </w:rPr>
            </w:pPr>
          </w:p>
        </w:tc>
        <w:tc>
          <w:tcPr>
            <w:tcW w:w="2127" w:type="dxa"/>
          </w:tcPr>
          <w:p w14:paraId="1ECF3EB8">
            <w:pPr>
              <w:spacing w:line="360" w:lineRule="auto"/>
              <w:jc w:val="center"/>
              <w:rPr>
                <w:rFonts w:ascii="仿宋" w:hAnsi="仿宋" w:eastAsia="仿宋" w:cs="仿宋"/>
                <w:color w:val="auto"/>
                <w:sz w:val="24"/>
              </w:rPr>
            </w:pPr>
          </w:p>
        </w:tc>
        <w:tc>
          <w:tcPr>
            <w:tcW w:w="2126" w:type="dxa"/>
            <w:vAlign w:val="center"/>
          </w:tcPr>
          <w:p w14:paraId="1F7E6C5C">
            <w:pPr>
              <w:spacing w:line="360" w:lineRule="auto"/>
              <w:jc w:val="center"/>
              <w:rPr>
                <w:rFonts w:ascii="仿宋" w:hAnsi="仿宋" w:eastAsia="仿宋" w:cs="仿宋"/>
                <w:color w:val="auto"/>
                <w:sz w:val="24"/>
              </w:rPr>
            </w:pPr>
          </w:p>
        </w:tc>
      </w:tr>
      <w:tr w14:paraId="3001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0E68559">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40B8D74A">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5AEB12B4">
            <w:pPr>
              <w:snapToGrid w:val="0"/>
              <w:spacing w:line="360" w:lineRule="auto"/>
              <w:jc w:val="center"/>
              <w:rPr>
                <w:rFonts w:ascii="仿宋" w:hAnsi="仿宋" w:eastAsia="仿宋" w:cs="仿宋"/>
                <w:color w:val="auto"/>
                <w:sz w:val="24"/>
              </w:rPr>
            </w:pPr>
          </w:p>
        </w:tc>
        <w:tc>
          <w:tcPr>
            <w:tcW w:w="2410" w:type="dxa"/>
            <w:vAlign w:val="center"/>
          </w:tcPr>
          <w:p w14:paraId="1C333E74">
            <w:pPr>
              <w:snapToGrid w:val="0"/>
              <w:spacing w:line="360" w:lineRule="auto"/>
              <w:jc w:val="center"/>
              <w:rPr>
                <w:rFonts w:ascii="仿宋" w:hAnsi="仿宋" w:eastAsia="仿宋" w:cs="仿宋"/>
                <w:color w:val="auto"/>
                <w:sz w:val="24"/>
              </w:rPr>
            </w:pPr>
          </w:p>
        </w:tc>
        <w:tc>
          <w:tcPr>
            <w:tcW w:w="2268" w:type="dxa"/>
            <w:vAlign w:val="center"/>
          </w:tcPr>
          <w:p w14:paraId="0CC8E577">
            <w:pPr>
              <w:snapToGrid w:val="0"/>
              <w:spacing w:line="360" w:lineRule="auto"/>
              <w:jc w:val="center"/>
              <w:rPr>
                <w:rFonts w:ascii="仿宋" w:hAnsi="仿宋" w:eastAsia="仿宋" w:cs="仿宋"/>
                <w:color w:val="auto"/>
                <w:sz w:val="24"/>
              </w:rPr>
            </w:pPr>
          </w:p>
        </w:tc>
        <w:tc>
          <w:tcPr>
            <w:tcW w:w="2126" w:type="dxa"/>
            <w:vAlign w:val="center"/>
          </w:tcPr>
          <w:p w14:paraId="54D88759">
            <w:pPr>
              <w:spacing w:line="360" w:lineRule="auto"/>
              <w:jc w:val="center"/>
              <w:rPr>
                <w:rFonts w:ascii="仿宋" w:hAnsi="仿宋" w:eastAsia="仿宋" w:cs="仿宋"/>
                <w:color w:val="auto"/>
                <w:sz w:val="24"/>
              </w:rPr>
            </w:pPr>
          </w:p>
        </w:tc>
        <w:tc>
          <w:tcPr>
            <w:tcW w:w="2127" w:type="dxa"/>
          </w:tcPr>
          <w:p w14:paraId="7C21D9A4">
            <w:pPr>
              <w:spacing w:line="360" w:lineRule="auto"/>
              <w:jc w:val="center"/>
              <w:rPr>
                <w:rFonts w:ascii="仿宋" w:hAnsi="仿宋" w:eastAsia="仿宋" w:cs="仿宋"/>
                <w:color w:val="auto"/>
                <w:sz w:val="24"/>
              </w:rPr>
            </w:pPr>
          </w:p>
        </w:tc>
        <w:tc>
          <w:tcPr>
            <w:tcW w:w="2126" w:type="dxa"/>
            <w:vAlign w:val="center"/>
          </w:tcPr>
          <w:p w14:paraId="1C9D540A">
            <w:pPr>
              <w:spacing w:line="360" w:lineRule="auto"/>
              <w:jc w:val="center"/>
              <w:rPr>
                <w:rFonts w:ascii="仿宋" w:hAnsi="仿宋" w:eastAsia="仿宋" w:cs="仿宋"/>
                <w:color w:val="auto"/>
                <w:sz w:val="24"/>
              </w:rPr>
            </w:pPr>
          </w:p>
        </w:tc>
      </w:tr>
      <w:tr w14:paraId="4BB1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98AB8DC">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293646F9">
            <w:pPr>
              <w:snapToGrid w:val="0"/>
              <w:spacing w:line="360" w:lineRule="auto"/>
              <w:jc w:val="center"/>
              <w:rPr>
                <w:rFonts w:ascii="仿宋" w:hAnsi="仿宋" w:eastAsia="仿宋" w:cs="仿宋"/>
                <w:color w:val="auto"/>
                <w:sz w:val="24"/>
              </w:rPr>
            </w:pPr>
          </w:p>
        </w:tc>
        <w:tc>
          <w:tcPr>
            <w:tcW w:w="2268" w:type="dxa"/>
            <w:vAlign w:val="center"/>
          </w:tcPr>
          <w:p w14:paraId="5CCDB4A4">
            <w:pPr>
              <w:snapToGrid w:val="0"/>
              <w:spacing w:line="360" w:lineRule="auto"/>
              <w:jc w:val="center"/>
              <w:rPr>
                <w:rFonts w:ascii="仿宋" w:hAnsi="仿宋" w:eastAsia="仿宋" w:cs="仿宋"/>
                <w:color w:val="auto"/>
                <w:sz w:val="24"/>
              </w:rPr>
            </w:pPr>
          </w:p>
        </w:tc>
        <w:tc>
          <w:tcPr>
            <w:tcW w:w="2410" w:type="dxa"/>
            <w:vAlign w:val="center"/>
          </w:tcPr>
          <w:p w14:paraId="44420DDC">
            <w:pPr>
              <w:snapToGrid w:val="0"/>
              <w:spacing w:line="360" w:lineRule="auto"/>
              <w:jc w:val="center"/>
              <w:rPr>
                <w:rFonts w:ascii="仿宋" w:hAnsi="仿宋" w:eastAsia="仿宋" w:cs="仿宋"/>
                <w:color w:val="auto"/>
                <w:sz w:val="24"/>
              </w:rPr>
            </w:pPr>
          </w:p>
        </w:tc>
        <w:tc>
          <w:tcPr>
            <w:tcW w:w="2268" w:type="dxa"/>
            <w:vAlign w:val="center"/>
          </w:tcPr>
          <w:p w14:paraId="5E56DA49">
            <w:pPr>
              <w:snapToGrid w:val="0"/>
              <w:spacing w:line="360" w:lineRule="auto"/>
              <w:jc w:val="center"/>
              <w:rPr>
                <w:rFonts w:ascii="仿宋" w:hAnsi="仿宋" w:eastAsia="仿宋" w:cs="仿宋"/>
                <w:color w:val="auto"/>
                <w:sz w:val="24"/>
              </w:rPr>
            </w:pPr>
          </w:p>
        </w:tc>
        <w:tc>
          <w:tcPr>
            <w:tcW w:w="2126" w:type="dxa"/>
            <w:vAlign w:val="center"/>
          </w:tcPr>
          <w:p w14:paraId="2AFF35EE">
            <w:pPr>
              <w:spacing w:line="360" w:lineRule="auto"/>
              <w:jc w:val="center"/>
              <w:rPr>
                <w:rFonts w:ascii="仿宋" w:hAnsi="仿宋" w:eastAsia="仿宋" w:cs="仿宋"/>
                <w:color w:val="auto"/>
                <w:sz w:val="24"/>
              </w:rPr>
            </w:pPr>
          </w:p>
        </w:tc>
        <w:tc>
          <w:tcPr>
            <w:tcW w:w="2127" w:type="dxa"/>
          </w:tcPr>
          <w:p w14:paraId="15B4B484">
            <w:pPr>
              <w:spacing w:line="360" w:lineRule="auto"/>
              <w:jc w:val="center"/>
              <w:rPr>
                <w:rFonts w:ascii="仿宋" w:hAnsi="仿宋" w:eastAsia="仿宋" w:cs="仿宋"/>
                <w:color w:val="auto"/>
                <w:sz w:val="24"/>
              </w:rPr>
            </w:pPr>
          </w:p>
        </w:tc>
        <w:tc>
          <w:tcPr>
            <w:tcW w:w="2126" w:type="dxa"/>
            <w:vAlign w:val="center"/>
          </w:tcPr>
          <w:p w14:paraId="68863EE2">
            <w:pPr>
              <w:spacing w:line="360" w:lineRule="auto"/>
              <w:jc w:val="center"/>
              <w:rPr>
                <w:rFonts w:ascii="仿宋" w:hAnsi="仿宋" w:eastAsia="仿宋" w:cs="仿宋"/>
                <w:color w:val="auto"/>
                <w:sz w:val="24"/>
              </w:rPr>
            </w:pPr>
          </w:p>
        </w:tc>
      </w:tr>
      <w:tr w14:paraId="4FC5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C7AB1EC">
            <w:pPr>
              <w:spacing w:line="360" w:lineRule="auto"/>
              <w:jc w:val="center"/>
              <w:rPr>
                <w:rFonts w:ascii="仿宋" w:hAnsi="仿宋" w:eastAsia="仿宋" w:cs="仿宋"/>
                <w:color w:val="auto"/>
                <w:sz w:val="24"/>
              </w:rPr>
            </w:pPr>
          </w:p>
        </w:tc>
        <w:tc>
          <w:tcPr>
            <w:tcW w:w="992" w:type="dxa"/>
            <w:vAlign w:val="center"/>
          </w:tcPr>
          <w:p w14:paraId="49C168C6">
            <w:pPr>
              <w:snapToGrid w:val="0"/>
              <w:spacing w:line="360" w:lineRule="auto"/>
              <w:jc w:val="center"/>
              <w:rPr>
                <w:rFonts w:ascii="仿宋" w:hAnsi="仿宋" w:eastAsia="仿宋" w:cs="仿宋"/>
                <w:color w:val="auto"/>
                <w:sz w:val="24"/>
              </w:rPr>
            </w:pPr>
          </w:p>
        </w:tc>
        <w:tc>
          <w:tcPr>
            <w:tcW w:w="2268" w:type="dxa"/>
            <w:vAlign w:val="center"/>
          </w:tcPr>
          <w:p w14:paraId="6E3AD467">
            <w:pPr>
              <w:snapToGrid w:val="0"/>
              <w:spacing w:line="360" w:lineRule="auto"/>
              <w:jc w:val="center"/>
              <w:rPr>
                <w:rFonts w:ascii="仿宋" w:hAnsi="仿宋" w:eastAsia="仿宋" w:cs="仿宋"/>
                <w:color w:val="auto"/>
                <w:sz w:val="24"/>
              </w:rPr>
            </w:pPr>
          </w:p>
        </w:tc>
        <w:tc>
          <w:tcPr>
            <w:tcW w:w="2410" w:type="dxa"/>
            <w:vAlign w:val="center"/>
          </w:tcPr>
          <w:p w14:paraId="2D3AE228">
            <w:pPr>
              <w:snapToGrid w:val="0"/>
              <w:spacing w:line="360" w:lineRule="auto"/>
              <w:jc w:val="center"/>
              <w:rPr>
                <w:rFonts w:ascii="仿宋" w:hAnsi="仿宋" w:eastAsia="仿宋" w:cs="仿宋"/>
                <w:color w:val="auto"/>
                <w:sz w:val="24"/>
              </w:rPr>
            </w:pPr>
          </w:p>
        </w:tc>
        <w:tc>
          <w:tcPr>
            <w:tcW w:w="2268" w:type="dxa"/>
            <w:vAlign w:val="center"/>
          </w:tcPr>
          <w:p w14:paraId="4FCD76FD">
            <w:pPr>
              <w:snapToGrid w:val="0"/>
              <w:spacing w:line="360" w:lineRule="auto"/>
              <w:jc w:val="center"/>
              <w:rPr>
                <w:rFonts w:ascii="仿宋" w:hAnsi="仿宋" w:eastAsia="仿宋" w:cs="仿宋"/>
                <w:color w:val="auto"/>
                <w:sz w:val="24"/>
              </w:rPr>
            </w:pPr>
          </w:p>
        </w:tc>
        <w:tc>
          <w:tcPr>
            <w:tcW w:w="2126" w:type="dxa"/>
            <w:vAlign w:val="center"/>
          </w:tcPr>
          <w:p w14:paraId="0EF10EC7">
            <w:pPr>
              <w:spacing w:line="360" w:lineRule="auto"/>
              <w:jc w:val="center"/>
              <w:rPr>
                <w:rFonts w:ascii="仿宋" w:hAnsi="仿宋" w:eastAsia="仿宋" w:cs="仿宋"/>
                <w:color w:val="auto"/>
                <w:sz w:val="24"/>
              </w:rPr>
            </w:pPr>
          </w:p>
        </w:tc>
        <w:tc>
          <w:tcPr>
            <w:tcW w:w="2127" w:type="dxa"/>
          </w:tcPr>
          <w:p w14:paraId="42BEEE2D">
            <w:pPr>
              <w:spacing w:line="360" w:lineRule="auto"/>
              <w:jc w:val="center"/>
              <w:rPr>
                <w:rFonts w:ascii="仿宋" w:hAnsi="仿宋" w:eastAsia="仿宋" w:cs="仿宋"/>
                <w:color w:val="auto"/>
                <w:sz w:val="24"/>
              </w:rPr>
            </w:pPr>
          </w:p>
        </w:tc>
        <w:tc>
          <w:tcPr>
            <w:tcW w:w="2126" w:type="dxa"/>
            <w:vAlign w:val="center"/>
          </w:tcPr>
          <w:p w14:paraId="18AAD3DC">
            <w:pPr>
              <w:spacing w:line="360" w:lineRule="auto"/>
              <w:jc w:val="center"/>
              <w:rPr>
                <w:rFonts w:ascii="仿宋" w:hAnsi="仿宋" w:eastAsia="仿宋" w:cs="仿宋"/>
                <w:color w:val="auto"/>
                <w:sz w:val="24"/>
              </w:rPr>
            </w:pPr>
          </w:p>
        </w:tc>
      </w:tr>
      <w:tr w14:paraId="1B17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BBC50F8">
            <w:pPr>
              <w:spacing w:line="360" w:lineRule="auto"/>
              <w:jc w:val="center"/>
              <w:rPr>
                <w:rFonts w:ascii="仿宋" w:hAnsi="仿宋" w:eastAsia="仿宋" w:cs="仿宋"/>
                <w:color w:val="auto"/>
                <w:sz w:val="24"/>
              </w:rPr>
            </w:pPr>
          </w:p>
        </w:tc>
        <w:tc>
          <w:tcPr>
            <w:tcW w:w="992" w:type="dxa"/>
            <w:vAlign w:val="center"/>
          </w:tcPr>
          <w:p w14:paraId="119F1E94">
            <w:pPr>
              <w:snapToGrid w:val="0"/>
              <w:spacing w:line="360" w:lineRule="auto"/>
              <w:jc w:val="center"/>
              <w:rPr>
                <w:rFonts w:ascii="仿宋" w:hAnsi="仿宋" w:eastAsia="仿宋" w:cs="仿宋"/>
                <w:color w:val="auto"/>
                <w:sz w:val="24"/>
              </w:rPr>
            </w:pPr>
          </w:p>
        </w:tc>
        <w:tc>
          <w:tcPr>
            <w:tcW w:w="2268" w:type="dxa"/>
            <w:vAlign w:val="center"/>
          </w:tcPr>
          <w:p w14:paraId="3FEB52E5">
            <w:pPr>
              <w:snapToGrid w:val="0"/>
              <w:spacing w:line="360" w:lineRule="auto"/>
              <w:jc w:val="center"/>
              <w:rPr>
                <w:rFonts w:ascii="仿宋" w:hAnsi="仿宋" w:eastAsia="仿宋" w:cs="仿宋"/>
                <w:color w:val="auto"/>
                <w:sz w:val="24"/>
              </w:rPr>
            </w:pPr>
          </w:p>
        </w:tc>
        <w:tc>
          <w:tcPr>
            <w:tcW w:w="2410" w:type="dxa"/>
            <w:vAlign w:val="center"/>
          </w:tcPr>
          <w:p w14:paraId="3ABFA82C">
            <w:pPr>
              <w:snapToGrid w:val="0"/>
              <w:spacing w:line="360" w:lineRule="auto"/>
              <w:jc w:val="center"/>
              <w:rPr>
                <w:rFonts w:ascii="仿宋" w:hAnsi="仿宋" w:eastAsia="仿宋" w:cs="仿宋"/>
                <w:color w:val="auto"/>
                <w:sz w:val="24"/>
              </w:rPr>
            </w:pPr>
          </w:p>
        </w:tc>
        <w:tc>
          <w:tcPr>
            <w:tcW w:w="2268" w:type="dxa"/>
            <w:vAlign w:val="center"/>
          </w:tcPr>
          <w:p w14:paraId="338C3F17">
            <w:pPr>
              <w:snapToGrid w:val="0"/>
              <w:spacing w:line="360" w:lineRule="auto"/>
              <w:jc w:val="center"/>
              <w:rPr>
                <w:rFonts w:ascii="仿宋" w:hAnsi="仿宋" w:eastAsia="仿宋" w:cs="仿宋"/>
                <w:color w:val="auto"/>
                <w:sz w:val="24"/>
              </w:rPr>
            </w:pPr>
          </w:p>
        </w:tc>
        <w:tc>
          <w:tcPr>
            <w:tcW w:w="2126" w:type="dxa"/>
            <w:vAlign w:val="center"/>
          </w:tcPr>
          <w:p w14:paraId="0FDDB16C">
            <w:pPr>
              <w:spacing w:line="360" w:lineRule="auto"/>
              <w:jc w:val="center"/>
              <w:rPr>
                <w:rFonts w:ascii="仿宋" w:hAnsi="仿宋" w:eastAsia="仿宋" w:cs="仿宋"/>
                <w:color w:val="auto"/>
                <w:sz w:val="24"/>
              </w:rPr>
            </w:pPr>
          </w:p>
        </w:tc>
        <w:tc>
          <w:tcPr>
            <w:tcW w:w="2127" w:type="dxa"/>
          </w:tcPr>
          <w:p w14:paraId="0DC062CE">
            <w:pPr>
              <w:spacing w:line="360" w:lineRule="auto"/>
              <w:jc w:val="center"/>
              <w:rPr>
                <w:rFonts w:ascii="仿宋" w:hAnsi="仿宋" w:eastAsia="仿宋" w:cs="仿宋"/>
                <w:color w:val="auto"/>
                <w:sz w:val="24"/>
              </w:rPr>
            </w:pPr>
          </w:p>
        </w:tc>
        <w:tc>
          <w:tcPr>
            <w:tcW w:w="2126" w:type="dxa"/>
            <w:vAlign w:val="center"/>
          </w:tcPr>
          <w:p w14:paraId="102DC39A">
            <w:pPr>
              <w:spacing w:line="360" w:lineRule="auto"/>
              <w:jc w:val="center"/>
              <w:rPr>
                <w:rFonts w:ascii="仿宋" w:hAnsi="仿宋" w:eastAsia="仿宋" w:cs="仿宋"/>
                <w:color w:val="auto"/>
                <w:sz w:val="24"/>
              </w:rPr>
            </w:pPr>
          </w:p>
        </w:tc>
      </w:tr>
      <w:tr w14:paraId="12B5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770FA5AB">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14:paraId="7FA09D11">
            <w:pPr>
              <w:spacing w:line="360" w:lineRule="auto"/>
              <w:jc w:val="center"/>
              <w:rPr>
                <w:rFonts w:ascii="仿宋" w:hAnsi="仿宋" w:eastAsia="仿宋" w:cs="仿宋"/>
                <w:color w:val="auto"/>
                <w:sz w:val="24"/>
              </w:rPr>
            </w:pPr>
          </w:p>
        </w:tc>
      </w:tr>
      <w:tr w14:paraId="41B1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1A94195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14:paraId="229E37F0">
            <w:pPr>
              <w:spacing w:line="360" w:lineRule="auto"/>
              <w:jc w:val="center"/>
              <w:rPr>
                <w:rFonts w:ascii="仿宋" w:hAnsi="仿宋" w:eastAsia="仿宋" w:cs="仿宋"/>
                <w:color w:val="auto"/>
                <w:sz w:val="24"/>
              </w:rPr>
            </w:pPr>
          </w:p>
        </w:tc>
      </w:tr>
    </w:tbl>
    <w:p w14:paraId="181BC6CA">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0A214FB">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0081E21B">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ACDE7E6">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07F7EB43">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85AA0D1">
      <w:pPr>
        <w:spacing w:line="360" w:lineRule="auto"/>
        <w:ind w:firstLine="482" w:firstLineChars="200"/>
        <w:rPr>
          <w:rFonts w:ascii="仿宋" w:hAnsi="仿宋" w:eastAsia="仿宋" w:cs="仿宋"/>
          <w:b/>
          <w:color w:val="auto"/>
          <w:kern w:val="0"/>
          <w:sz w:val="24"/>
        </w:rPr>
      </w:pPr>
    </w:p>
    <w:p w14:paraId="17D740A0">
      <w:pPr>
        <w:pStyle w:val="2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14E29FB6">
      <w:pPr>
        <w:pStyle w:val="29"/>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cols w:space="720" w:num="1"/>
          <w:titlePg/>
          <w:docGrid w:linePitch="312" w:charSpace="0"/>
        </w:sectPr>
      </w:pPr>
    </w:p>
    <w:p w14:paraId="6B710C30">
      <w:pPr>
        <w:pStyle w:val="29"/>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0B0CAA8C">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A1233D6">
      <w:pPr>
        <w:pStyle w:val="18"/>
        <w:rPr>
          <w:rFonts w:ascii="仿宋" w:hAnsi="仿宋" w:eastAsia="仿宋" w:cs="仿宋"/>
          <w:b/>
          <w:color w:val="auto"/>
        </w:rPr>
      </w:pPr>
    </w:p>
    <w:p w14:paraId="3E9A5687">
      <w:pPr>
        <w:pStyle w:val="19"/>
        <w:rPr>
          <w:rFonts w:ascii="仿宋" w:hAnsi="仿宋" w:eastAsia="仿宋" w:cs="仿宋"/>
          <w:b/>
          <w:color w:val="auto"/>
          <w:sz w:val="24"/>
        </w:rPr>
      </w:pPr>
    </w:p>
    <w:p w14:paraId="60F9AD24">
      <w:pPr>
        <w:rPr>
          <w:rFonts w:ascii="仿宋" w:hAnsi="仿宋" w:eastAsia="仿宋" w:cs="仿宋"/>
          <w:b/>
          <w:color w:val="auto"/>
          <w:sz w:val="24"/>
        </w:rPr>
      </w:pPr>
    </w:p>
    <w:p w14:paraId="50A05B80">
      <w:pPr>
        <w:pStyle w:val="18"/>
        <w:rPr>
          <w:rFonts w:ascii="仿宋" w:hAnsi="仿宋" w:eastAsia="仿宋" w:cs="仿宋"/>
          <w:b/>
          <w:color w:val="auto"/>
        </w:rPr>
      </w:pPr>
    </w:p>
    <w:p w14:paraId="54B3F00A">
      <w:pPr>
        <w:pStyle w:val="19"/>
        <w:rPr>
          <w:rFonts w:ascii="仿宋" w:hAnsi="仿宋" w:eastAsia="仿宋" w:cs="仿宋"/>
          <w:b/>
          <w:color w:val="auto"/>
          <w:sz w:val="24"/>
        </w:rPr>
      </w:pPr>
    </w:p>
    <w:p w14:paraId="20648958">
      <w:pPr>
        <w:rPr>
          <w:color w:val="auto"/>
        </w:rPr>
      </w:pPr>
    </w:p>
    <w:p w14:paraId="56F99DF7">
      <w:pPr>
        <w:widowControl/>
        <w:spacing w:line="360" w:lineRule="auto"/>
        <w:ind w:firstLine="161" w:firstLineChars="50"/>
        <w:jc w:val="center"/>
        <w:rPr>
          <w:rFonts w:ascii="仿宋" w:hAnsi="仿宋" w:eastAsia="仿宋" w:cs="仿宋"/>
          <w:b/>
          <w:color w:val="auto"/>
          <w:sz w:val="32"/>
          <w:szCs w:val="32"/>
        </w:rPr>
      </w:pPr>
      <w:r>
        <w:rPr>
          <w:rFonts w:hint="eastAsia" w:ascii="仿宋" w:hAnsi="仿宋" w:eastAsia="仿宋" w:cs="仿宋"/>
          <w:b/>
          <w:color w:val="auto"/>
          <w:sz w:val="32"/>
          <w:szCs w:val="32"/>
        </w:rPr>
        <w:t>三、残疾人福利性单位声明函（如果有）</w:t>
      </w:r>
    </w:p>
    <w:p w14:paraId="04396654">
      <w:pPr>
        <w:pStyle w:val="7"/>
        <w:widowControl/>
        <w:ind w:firstLine="120" w:firstLineChars="50"/>
        <w:jc w:val="left"/>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14:paraId="278C934F">
      <w:pPr>
        <w:pStyle w:val="29"/>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42240099">
      <w:pPr>
        <w:spacing w:line="360" w:lineRule="auto"/>
        <w:ind w:right="420" w:firstLine="3614" w:firstLineChars="1000"/>
        <w:rPr>
          <w:rFonts w:ascii="仿宋" w:hAnsi="仿宋" w:eastAsia="仿宋" w:cs="仿宋"/>
          <w:b/>
          <w:color w:val="auto"/>
          <w:kern w:val="0"/>
          <w:sz w:val="36"/>
          <w:szCs w:val="36"/>
        </w:rPr>
      </w:pPr>
    </w:p>
    <w:p w14:paraId="7BC78FA5">
      <w:pPr>
        <w:spacing w:line="360" w:lineRule="auto"/>
        <w:ind w:right="420" w:firstLine="3614" w:firstLineChars="1000"/>
        <w:rPr>
          <w:rFonts w:ascii="仿宋" w:hAnsi="仿宋" w:eastAsia="仿宋" w:cs="仿宋"/>
          <w:b/>
          <w:color w:val="auto"/>
          <w:kern w:val="0"/>
          <w:sz w:val="36"/>
          <w:szCs w:val="36"/>
        </w:rPr>
      </w:pPr>
    </w:p>
    <w:p w14:paraId="7B4BA344">
      <w:pPr>
        <w:spacing w:line="360" w:lineRule="auto"/>
        <w:ind w:right="420" w:firstLine="3614" w:firstLineChars="1000"/>
        <w:rPr>
          <w:rFonts w:ascii="仿宋" w:hAnsi="仿宋" w:eastAsia="仿宋" w:cs="仿宋"/>
          <w:b/>
          <w:color w:val="auto"/>
          <w:kern w:val="0"/>
          <w:sz w:val="36"/>
          <w:szCs w:val="36"/>
        </w:rPr>
      </w:pPr>
    </w:p>
    <w:p w14:paraId="58F9222C">
      <w:pPr>
        <w:spacing w:line="360" w:lineRule="auto"/>
        <w:ind w:right="420" w:firstLine="3614" w:firstLineChars="1000"/>
        <w:rPr>
          <w:rFonts w:ascii="仿宋" w:hAnsi="仿宋" w:eastAsia="仿宋" w:cs="仿宋"/>
          <w:b/>
          <w:color w:val="auto"/>
          <w:kern w:val="0"/>
          <w:sz w:val="36"/>
          <w:szCs w:val="36"/>
        </w:rPr>
      </w:pPr>
    </w:p>
    <w:p w14:paraId="6D46179A">
      <w:pPr>
        <w:spacing w:line="360" w:lineRule="auto"/>
        <w:ind w:right="420" w:firstLine="3614" w:firstLineChars="1000"/>
        <w:rPr>
          <w:rFonts w:ascii="仿宋" w:hAnsi="仿宋" w:eastAsia="仿宋" w:cs="仿宋"/>
          <w:b/>
          <w:color w:val="auto"/>
          <w:kern w:val="0"/>
          <w:sz w:val="36"/>
          <w:szCs w:val="36"/>
        </w:rPr>
      </w:pPr>
    </w:p>
    <w:p w14:paraId="53E3BCDC">
      <w:pPr>
        <w:spacing w:line="360" w:lineRule="auto"/>
        <w:ind w:right="420" w:firstLine="3614" w:firstLineChars="1000"/>
        <w:rPr>
          <w:rFonts w:ascii="仿宋" w:hAnsi="仿宋" w:eastAsia="仿宋" w:cs="仿宋"/>
          <w:b/>
          <w:color w:val="auto"/>
          <w:kern w:val="0"/>
          <w:sz w:val="36"/>
          <w:szCs w:val="36"/>
        </w:rPr>
      </w:pPr>
    </w:p>
    <w:p w14:paraId="034F860C">
      <w:pPr>
        <w:spacing w:line="360" w:lineRule="auto"/>
        <w:ind w:right="420" w:firstLine="3614" w:firstLineChars="1000"/>
        <w:rPr>
          <w:rFonts w:ascii="仿宋" w:hAnsi="仿宋" w:eastAsia="仿宋" w:cs="仿宋"/>
          <w:b/>
          <w:color w:val="auto"/>
          <w:kern w:val="0"/>
          <w:sz w:val="36"/>
          <w:szCs w:val="36"/>
        </w:rPr>
      </w:pPr>
    </w:p>
    <w:p w14:paraId="5D9B62BE">
      <w:pPr>
        <w:spacing w:line="360" w:lineRule="auto"/>
        <w:ind w:right="420" w:firstLine="3614" w:firstLineChars="1000"/>
        <w:rPr>
          <w:rFonts w:ascii="仿宋" w:hAnsi="仿宋" w:eastAsia="仿宋" w:cs="仿宋"/>
          <w:b/>
          <w:color w:val="auto"/>
          <w:kern w:val="0"/>
          <w:sz w:val="36"/>
          <w:szCs w:val="36"/>
        </w:rPr>
      </w:pPr>
    </w:p>
    <w:p w14:paraId="218E8754">
      <w:pPr>
        <w:spacing w:line="360" w:lineRule="auto"/>
        <w:ind w:right="420" w:firstLine="3614" w:firstLineChars="1000"/>
        <w:rPr>
          <w:rFonts w:ascii="仿宋" w:hAnsi="仿宋" w:eastAsia="仿宋" w:cs="仿宋"/>
          <w:b/>
          <w:color w:val="auto"/>
          <w:kern w:val="0"/>
          <w:sz w:val="36"/>
          <w:szCs w:val="36"/>
        </w:rPr>
      </w:pPr>
    </w:p>
    <w:p w14:paraId="69CD14E9">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14:paraId="4DE2D3CB">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67FFE1A7">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1E8F7234">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5FE8042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561F21A4">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F04B93D">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F5A2E2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6C39DFDF">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4ED5F4C">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911F86E">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588511FA">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23BA6957">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539CD26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78FCE614">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04E58821">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6337964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27447AB9">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EDA1AFA">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14:paraId="2321D27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108263E6">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3E85F4D1">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2729AB8E">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70D846CA">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7DF2256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078224B3">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B8793E0">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0E592493">
      <w:pPr>
        <w:spacing w:line="360" w:lineRule="auto"/>
        <w:jc w:val="center"/>
        <w:rPr>
          <w:rFonts w:ascii="仿宋" w:hAnsi="仿宋" w:eastAsia="仿宋" w:cs="仿宋"/>
          <w:b/>
          <w:bCs/>
          <w:color w:val="auto"/>
          <w:sz w:val="24"/>
        </w:rPr>
      </w:pPr>
    </w:p>
    <w:p w14:paraId="51DFDAA3">
      <w:pPr>
        <w:spacing w:line="360" w:lineRule="auto"/>
        <w:rPr>
          <w:rFonts w:ascii="仿宋" w:hAnsi="仿宋" w:eastAsia="仿宋" w:cs="仿宋"/>
          <w:b/>
          <w:color w:val="auto"/>
          <w:sz w:val="24"/>
        </w:rPr>
      </w:pPr>
    </w:p>
    <w:p w14:paraId="4BC10448">
      <w:pPr>
        <w:spacing w:line="360" w:lineRule="auto"/>
        <w:rPr>
          <w:rFonts w:ascii="仿宋" w:hAnsi="仿宋" w:eastAsia="仿宋" w:cs="仿宋"/>
          <w:b/>
          <w:color w:val="auto"/>
          <w:sz w:val="24"/>
        </w:rPr>
      </w:pPr>
    </w:p>
    <w:p w14:paraId="11D0A573">
      <w:pPr>
        <w:spacing w:line="360" w:lineRule="auto"/>
        <w:rPr>
          <w:rFonts w:ascii="仿宋" w:hAnsi="仿宋" w:eastAsia="仿宋" w:cs="仿宋"/>
          <w:b/>
          <w:color w:val="auto"/>
          <w:sz w:val="24"/>
        </w:rPr>
      </w:pPr>
    </w:p>
    <w:p w14:paraId="7BEAB13C">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47F485C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0A04059B">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160A05E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908D39B">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7ABEA57">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2F69378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1EF3652F">
      <w:pPr>
        <w:widowControl/>
        <w:spacing w:line="360" w:lineRule="auto"/>
        <w:ind w:firstLine="600" w:firstLineChars="200"/>
        <w:jc w:val="left"/>
        <w:rPr>
          <w:rFonts w:ascii="仿宋" w:hAnsi="仿宋" w:eastAsia="仿宋" w:cs="仿宋"/>
          <w:color w:val="auto"/>
          <w:sz w:val="30"/>
          <w:szCs w:val="30"/>
        </w:rPr>
      </w:pPr>
    </w:p>
    <w:p w14:paraId="3877411C">
      <w:pPr>
        <w:spacing w:line="360" w:lineRule="auto"/>
        <w:jc w:val="center"/>
        <w:rPr>
          <w:rFonts w:ascii="仿宋" w:hAnsi="仿宋" w:eastAsia="仿宋" w:cs="仿宋"/>
          <w:b/>
          <w:color w:val="auto"/>
          <w:spacing w:val="6"/>
          <w:sz w:val="32"/>
          <w:szCs w:val="32"/>
        </w:rPr>
      </w:pPr>
    </w:p>
    <w:p w14:paraId="15634262">
      <w:pPr>
        <w:spacing w:line="360" w:lineRule="auto"/>
        <w:jc w:val="center"/>
        <w:rPr>
          <w:rFonts w:ascii="仿宋" w:hAnsi="仿宋" w:eastAsia="仿宋" w:cs="仿宋"/>
          <w:b/>
          <w:color w:val="auto"/>
          <w:spacing w:val="6"/>
          <w:sz w:val="32"/>
          <w:szCs w:val="32"/>
        </w:rPr>
      </w:pPr>
    </w:p>
    <w:p w14:paraId="7FB7B295">
      <w:pPr>
        <w:spacing w:line="360" w:lineRule="auto"/>
        <w:jc w:val="center"/>
        <w:rPr>
          <w:rFonts w:ascii="仿宋" w:hAnsi="仿宋" w:eastAsia="仿宋" w:cs="仿宋"/>
          <w:b/>
          <w:color w:val="auto"/>
          <w:spacing w:val="6"/>
          <w:sz w:val="32"/>
          <w:szCs w:val="32"/>
        </w:rPr>
      </w:pPr>
    </w:p>
    <w:p w14:paraId="66E127C2">
      <w:pPr>
        <w:spacing w:line="360" w:lineRule="auto"/>
        <w:jc w:val="center"/>
        <w:rPr>
          <w:rFonts w:ascii="仿宋" w:hAnsi="仿宋" w:eastAsia="仿宋" w:cs="仿宋"/>
          <w:b/>
          <w:color w:val="auto"/>
          <w:spacing w:val="6"/>
          <w:sz w:val="32"/>
          <w:szCs w:val="32"/>
        </w:rPr>
      </w:pPr>
    </w:p>
    <w:p w14:paraId="2B2EC4CC">
      <w:pPr>
        <w:spacing w:line="360" w:lineRule="auto"/>
        <w:jc w:val="center"/>
        <w:rPr>
          <w:rFonts w:ascii="仿宋" w:hAnsi="仿宋" w:eastAsia="仿宋" w:cs="仿宋"/>
          <w:b/>
          <w:color w:val="auto"/>
          <w:spacing w:val="6"/>
          <w:sz w:val="32"/>
          <w:szCs w:val="32"/>
        </w:rPr>
      </w:pPr>
    </w:p>
    <w:p w14:paraId="48FD8EF1">
      <w:pPr>
        <w:spacing w:line="360" w:lineRule="auto"/>
        <w:jc w:val="center"/>
        <w:rPr>
          <w:rFonts w:ascii="仿宋" w:hAnsi="仿宋" w:eastAsia="仿宋" w:cs="仿宋"/>
          <w:b/>
          <w:color w:val="auto"/>
          <w:spacing w:val="6"/>
          <w:sz w:val="32"/>
          <w:szCs w:val="32"/>
        </w:rPr>
      </w:pPr>
    </w:p>
    <w:p w14:paraId="2E15D926">
      <w:pPr>
        <w:spacing w:line="360" w:lineRule="auto"/>
        <w:jc w:val="center"/>
        <w:rPr>
          <w:rFonts w:ascii="仿宋" w:hAnsi="仿宋" w:eastAsia="仿宋" w:cs="仿宋"/>
          <w:b/>
          <w:color w:val="auto"/>
          <w:spacing w:val="6"/>
          <w:sz w:val="32"/>
          <w:szCs w:val="32"/>
        </w:rPr>
      </w:pPr>
    </w:p>
    <w:p w14:paraId="7957D25B">
      <w:pPr>
        <w:spacing w:line="360" w:lineRule="auto"/>
        <w:jc w:val="left"/>
        <w:rPr>
          <w:rFonts w:ascii="仿宋" w:hAnsi="仿宋" w:eastAsia="仿宋" w:cs="仿宋"/>
          <w:b/>
          <w:color w:val="auto"/>
          <w:spacing w:val="6"/>
          <w:sz w:val="32"/>
          <w:szCs w:val="32"/>
        </w:rPr>
      </w:pPr>
    </w:p>
    <w:p w14:paraId="6B5D9A73">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31487B0F">
      <w:pPr>
        <w:spacing w:line="360" w:lineRule="auto"/>
        <w:jc w:val="center"/>
        <w:rPr>
          <w:rFonts w:ascii="仿宋" w:hAnsi="仿宋" w:eastAsia="仿宋" w:cs="仿宋"/>
          <w:b/>
          <w:color w:val="auto"/>
          <w:sz w:val="24"/>
        </w:rPr>
      </w:pPr>
    </w:p>
    <w:p w14:paraId="256F047A">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62C1451">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59D15EC4">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4D5373A8">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DC8C383">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74DE9BE">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AEF4925">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1073110">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2B9AB1EE">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F4A735E">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73D03495">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0A04B4C">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546F7F92">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6C95E0DC">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00526F01">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0AF8EBB">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5DC6F67">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2C2A061C">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4827E0C2">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1CF847F5">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3629B814">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2E23D3A8">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56861BFA">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DDA9194">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6D6F30F2">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7BA60534">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613BA0B">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643D8AD9">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7F544F41">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7F0964EF">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550397D">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53051688">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1B6679A6">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3D1B63FE">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434018E6">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6717679">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7E8C1A66">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83FD5ED">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14:paraId="023A7333">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5A68685C">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290D4FA5">
      <w:pPr>
        <w:spacing w:line="360" w:lineRule="auto"/>
        <w:rPr>
          <w:rFonts w:ascii="仿宋" w:hAnsi="仿宋" w:eastAsia="仿宋" w:cs="仿宋"/>
          <w:b/>
          <w:color w:val="auto"/>
          <w:sz w:val="24"/>
        </w:rPr>
      </w:pPr>
    </w:p>
    <w:p w14:paraId="3C69CAD1">
      <w:pPr>
        <w:spacing w:line="360" w:lineRule="auto"/>
        <w:rPr>
          <w:rFonts w:ascii="仿宋" w:hAnsi="仿宋" w:eastAsia="仿宋" w:cs="仿宋"/>
          <w:b/>
          <w:color w:val="auto"/>
          <w:sz w:val="24"/>
        </w:rPr>
      </w:pPr>
    </w:p>
    <w:p w14:paraId="47B7F683">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3507C02D">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E33A05E">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7B142F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4770224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02395C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1D1D52C">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49D555DC">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5FC71C5A">
      <w:pPr>
        <w:spacing w:line="360" w:lineRule="auto"/>
        <w:rPr>
          <w:rFonts w:ascii="仿宋" w:hAnsi="仿宋" w:eastAsia="仿宋" w:cs="仿宋"/>
          <w:b/>
          <w:color w:val="auto"/>
          <w:sz w:val="24"/>
        </w:rPr>
      </w:pPr>
    </w:p>
    <w:p w14:paraId="496C051D">
      <w:pPr>
        <w:autoSpaceDE w:val="0"/>
        <w:autoSpaceDN w:val="0"/>
        <w:jc w:val="center"/>
        <w:rPr>
          <w:rFonts w:ascii="仿宋" w:hAnsi="仿宋" w:eastAsia="仿宋" w:cs="仿宋"/>
          <w:b/>
          <w:color w:val="auto"/>
          <w:spacing w:val="6"/>
          <w:sz w:val="32"/>
          <w:szCs w:val="32"/>
        </w:rPr>
      </w:pPr>
    </w:p>
    <w:p w14:paraId="008B66DE">
      <w:pPr>
        <w:autoSpaceDE w:val="0"/>
        <w:autoSpaceDN w:val="0"/>
        <w:jc w:val="center"/>
        <w:rPr>
          <w:rFonts w:ascii="仿宋" w:hAnsi="仿宋" w:eastAsia="仿宋" w:cs="仿宋"/>
          <w:b/>
          <w:color w:val="auto"/>
          <w:spacing w:val="6"/>
          <w:sz w:val="32"/>
          <w:szCs w:val="32"/>
        </w:rPr>
      </w:pPr>
    </w:p>
    <w:p w14:paraId="4348DFCA">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1511E03F">
      <w:pPr>
        <w:spacing w:line="360" w:lineRule="auto"/>
        <w:rPr>
          <w:rFonts w:ascii="仿宋" w:hAnsi="仿宋" w:eastAsia="仿宋" w:cs="仿宋"/>
          <w:color w:val="auto"/>
          <w:sz w:val="24"/>
          <w:u w:val="single"/>
        </w:rPr>
      </w:pPr>
    </w:p>
    <w:p w14:paraId="2B94148A">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057125EB">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247FAC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198AD38F">
      <w:pPr>
        <w:spacing w:line="360" w:lineRule="auto"/>
        <w:ind w:firstLine="494"/>
        <w:rPr>
          <w:rFonts w:ascii="仿宋" w:hAnsi="仿宋" w:eastAsia="仿宋" w:cs="仿宋"/>
          <w:color w:val="auto"/>
          <w:sz w:val="24"/>
        </w:rPr>
      </w:pPr>
    </w:p>
    <w:p w14:paraId="59620405">
      <w:pPr>
        <w:spacing w:line="360" w:lineRule="auto"/>
        <w:ind w:firstLine="494"/>
        <w:rPr>
          <w:rFonts w:ascii="仿宋" w:hAnsi="仿宋" w:eastAsia="仿宋" w:cs="仿宋"/>
          <w:color w:val="auto"/>
          <w:sz w:val="24"/>
        </w:rPr>
      </w:pPr>
    </w:p>
    <w:p w14:paraId="306B55AB">
      <w:pPr>
        <w:spacing w:line="360" w:lineRule="auto"/>
        <w:ind w:firstLine="494"/>
        <w:rPr>
          <w:rFonts w:ascii="仿宋" w:hAnsi="仿宋" w:eastAsia="仿宋" w:cs="仿宋"/>
          <w:color w:val="auto"/>
          <w:sz w:val="24"/>
        </w:rPr>
      </w:pPr>
    </w:p>
    <w:p w14:paraId="4DF8778E">
      <w:pPr>
        <w:spacing w:line="360" w:lineRule="auto"/>
        <w:ind w:firstLine="494"/>
        <w:rPr>
          <w:rFonts w:ascii="仿宋" w:hAnsi="仿宋" w:eastAsia="仿宋" w:cs="仿宋"/>
          <w:color w:val="auto"/>
          <w:sz w:val="24"/>
        </w:rPr>
      </w:pPr>
    </w:p>
    <w:p w14:paraId="19B4271F">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43512727">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7869C08">
      <w:pPr>
        <w:rPr>
          <w:rFonts w:ascii="仿宋" w:hAnsi="仿宋" w:eastAsia="仿宋" w:cs="仿宋"/>
          <w:color w:val="auto"/>
          <w:sz w:val="24"/>
        </w:rPr>
      </w:pPr>
      <w:r>
        <w:rPr>
          <w:rFonts w:hint="eastAsia" w:ascii="仿宋" w:hAnsi="仿宋" w:eastAsia="仿宋" w:cs="仿宋"/>
          <w:b/>
          <w:bCs/>
          <w:color w:val="auto"/>
          <w:sz w:val="24"/>
        </w:rPr>
        <w:t>附：</w:t>
      </w:r>
    </w:p>
    <w:p w14:paraId="2B532D42">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18EC3BAC">
      <w:pPr>
        <w:autoSpaceDE w:val="0"/>
        <w:autoSpaceDN w:val="0"/>
        <w:jc w:val="center"/>
        <w:rPr>
          <w:rFonts w:ascii="仿宋" w:hAnsi="仿宋" w:eastAsia="仿宋" w:cs="仿宋"/>
          <w:b/>
          <w:color w:val="auto"/>
          <w:spacing w:val="6"/>
          <w:sz w:val="32"/>
          <w:szCs w:val="32"/>
        </w:rPr>
      </w:pPr>
    </w:p>
    <w:p w14:paraId="083CC98C">
      <w:pPr>
        <w:autoSpaceDE w:val="0"/>
        <w:autoSpaceDN w:val="0"/>
        <w:jc w:val="center"/>
        <w:rPr>
          <w:rFonts w:ascii="仿宋" w:hAnsi="仿宋" w:eastAsia="仿宋" w:cs="仿宋"/>
          <w:b/>
          <w:color w:val="auto"/>
          <w:spacing w:val="6"/>
          <w:sz w:val="32"/>
          <w:szCs w:val="32"/>
        </w:rPr>
      </w:pPr>
    </w:p>
    <w:p w14:paraId="4FE176C3">
      <w:pPr>
        <w:autoSpaceDE w:val="0"/>
        <w:autoSpaceDN w:val="0"/>
        <w:jc w:val="center"/>
        <w:rPr>
          <w:rFonts w:ascii="仿宋" w:hAnsi="仿宋" w:eastAsia="仿宋" w:cs="仿宋"/>
          <w:b/>
          <w:color w:val="auto"/>
          <w:spacing w:val="6"/>
          <w:sz w:val="32"/>
          <w:szCs w:val="32"/>
        </w:rPr>
      </w:pPr>
    </w:p>
    <w:p w14:paraId="579661D6">
      <w:pPr>
        <w:autoSpaceDE w:val="0"/>
        <w:autoSpaceDN w:val="0"/>
        <w:jc w:val="center"/>
        <w:rPr>
          <w:rFonts w:ascii="仿宋" w:hAnsi="仿宋" w:eastAsia="仿宋" w:cs="仿宋"/>
          <w:b/>
          <w:color w:val="auto"/>
          <w:spacing w:val="6"/>
          <w:sz w:val="32"/>
          <w:szCs w:val="32"/>
        </w:rPr>
      </w:pPr>
    </w:p>
    <w:p w14:paraId="096C0FA5">
      <w:pPr>
        <w:autoSpaceDE w:val="0"/>
        <w:autoSpaceDN w:val="0"/>
        <w:jc w:val="center"/>
        <w:rPr>
          <w:rFonts w:ascii="仿宋" w:hAnsi="仿宋" w:eastAsia="仿宋" w:cs="仿宋"/>
          <w:b/>
          <w:color w:val="auto"/>
          <w:spacing w:val="6"/>
          <w:sz w:val="32"/>
          <w:szCs w:val="32"/>
        </w:rPr>
      </w:pPr>
    </w:p>
    <w:p w14:paraId="4D5125A0">
      <w:pPr>
        <w:autoSpaceDE w:val="0"/>
        <w:autoSpaceDN w:val="0"/>
        <w:jc w:val="center"/>
        <w:rPr>
          <w:rFonts w:ascii="仿宋" w:hAnsi="仿宋" w:eastAsia="仿宋" w:cs="仿宋"/>
          <w:b/>
          <w:color w:val="auto"/>
          <w:spacing w:val="6"/>
          <w:sz w:val="32"/>
          <w:szCs w:val="32"/>
        </w:rPr>
      </w:pPr>
    </w:p>
    <w:p w14:paraId="7ADB52DB">
      <w:pPr>
        <w:autoSpaceDE w:val="0"/>
        <w:autoSpaceDN w:val="0"/>
        <w:jc w:val="center"/>
        <w:rPr>
          <w:rFonts w:ascii="仿宋" w:hAnsi="仿宋" w:eastAsia="仿宋" w:cs="仿宋"/>
          <w:b/>
          <w:color w:val="auto"/>
          <w:spacing w:val="6"/>
          <w:sz w:val="32"/>
          <w:szCs w:val="32"/>
        </w:rPr>
      </w:pPr>
    </w:p>
    <w:p w14:paraId="631F71B9">
      <w:pP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CBDB48C">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14:paraId="3D389AE7">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761C2A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70D206A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60139F3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7C978D8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49167C0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A8E3A9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4B921D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50B2C1A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7AC8CA4">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8" w:name="_Hlk101131882"/>
      <w:r>
        <w:rPr>
          <w:rFonts w:hint="eastAsia" w:ascii="仿宋" w:hAnsi="仿宋" w:eastAsia="仿宋" w:cs="仿宋"/>
          <w:color w:val="auto"/>
          <w:kern w:val="0"/>
          <w:sz w:val="24"/>
          <w:u w:val="single"/>
        </w:rPr>
        <w:t>联合体成员X,……</w:t>
      </w:r>
      <w:bookmarkEnd w:id="15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9"/>
      <w:r>
        <w:rPr>
          <w:rFonts w:hint="eastAsia" w:ascii="仿宋" w:hAnsi="仿宋" w:eastAsia="仿宋" w:cs="仿宋"/>
          <w:b/>
          <w:color w:val="auto"/>
          <w:kern w:val="0"/>
          <w:sz w:val="24"/>
          <w:lang w:val="zh-CN"/>
        </w:rPr>
        <w:t>）</w:t>
      </w:r>
    </w:p>
    <w:p w14:paraId="6050BD16">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60"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0"/>
    </w:p>
    <w:p w14:paraId="6C1302E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515F8EC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5430614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3882EF4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57FC399B">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524A6A4">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D2E7A82">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5CFDCFC">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405F9D2F">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A664E5C">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60C0A911">
      <w:pPr>
        <w:autoSpaceDE w:val="0"/>
        <w:autoSpaceDN w:val="0"/>
        <w:jc w:val="center"/>
        <w:rPr>
          <w:rFonts w:ascii="仿宋" w:hAnsi="仿宋" w:eastAsia="仿宋" w:cs="仿宋"/>
          <w:b/>
          <w:color w:val="auto"/>
          <w:spacing w:val="6"/>
          <w:sz w:val="32"/>
          <w:szCs w:val="32"/>
        </w:rPr>
      </w:pPr>
    </w:p>
    <w:p w14:paraId="58F60E33">
      <w:pPr>
        <w:autoSpaceDE w:val="0"/>
        <w:autoSpaceDN w:val="0"/>
        <w:jc w:val="center"/>
        <w:rPr>
          <w:rFonts w:ascii="仿宋" w:hAnsi="仿宋" w:eastAsia="仿宋" w:cs="仿宋"/>
          <w:b/>
          <w:color w:val="auto"/>
          <w:spacing w:val="6"/>
          <w:sz w:val="32"/>
          <w:szCs w:val="32"/>
        </w:rPr>
      </w:pPr>
    </w:p>
    <w:p w14:paraId="1D4483F4">
      <w:pPr>
        <w:autoSpaceDE w:val="0"/>
        <w:autoSpaceDN w:val="0"/>
        <w:jc w:val="center"/>
        <w:rPr>
          <w:rFonts w:ascii="仿宋" w:hAnsi="仿宋" w:eastAsia="仿宋" w:cs="仿宋"/>
          <w:b/>
          <w:color w:val="auto"/>
          <w:spacing w:val="6"/>
          <w:sz w:val="32"/>
          <w:szCs w:val="32"/>
        </w:rPr>
      </w:pPr>
    </w:p>
    <w:p w14:paraId="78CD0B6D">
      <w:pPr>
        <w:autoSpaceDE w:val="0"/>
        <w:autoSpaceDN w:val="0"/>
        <w:jc w:val="center"/>
        <w:rPr>
          <w:rFonts w:ascii="仿宋" w:hAnsi="仿宋" w:eastAsia="仿宋" w:cs="仿宋"/>
          <w:b/>
          <w:color w:val="auto"/>
          <w:spacing w:val="6"/>
          <w:sz w:val="32"/>
          <w:szCs w:val="32"/>
        </w:rPr>
      </w:pPr>
    </w:p>
    <w:p w14:paraId="3DD2D532">
      <w:pPr>
        <w:autoSpaceDE w:val="0"/>
        <w:autoSpaceDN w:val="0"/>
        <w:jc w:val="center"/>
        <w:rPr>
          <w:rFonts w:ascii="仿宋" w:hAnsi="仿宋" w:eastAsia="仿宋" w:cs="仿宋"/>
          <w:b/>
          <w:color w:val="auto"/>
          <w:spacing w:val="6"/>
          <w:sz w:val="32"/>
          <w:szCs w:val="32"/>
        </w:rPr>
      </w:pPr>
    </w:p>
    <w:p w14:paraId="11C5694A">
      <w:pPr>
        <w:autoSpaceDE w:val="0"/>
        <w:autoSpaceDN w:val="0"/>
        <w:jc w:val="center"/>
        <w:rPr>
          <w:rFonts w:ascii="仿宋" w:hAnsi="仿宋" w:eastAsia="仿宋" w:cs="仿宋"/>
          <w:b/>
          <w:color w:val="auto"/>
          <w:spacing w:val="6"/>
          <w:sz w:val="32"/>
          <w:szCs w:val="32"/>
        </w:rPr>
      </w:pPr>
    </w:p>
    <w:p w14:paraId="465C0ADE">
      <w:pPr>
        <w:autoSpaceDE w:val="0"/>
        <w:autoSpaceDN w:val="0"/>
        <w:jc w:val="center"/>
        <w:rPr>
          <w:rFonts w:ascii="仿宋" w:hAnsi="仿宋" w:eastAsia="仿宋" w:cs="仿宋"/>
          <w:b/>
          <w:color w:val="auto"/>
          <w:spacing w:val="6"/>
          <w:sz w:val="32"/>
          <w:szCs w:val="32"/>
        </w:rPr>
      </w:pPr>
    </w:p>
    <w:p w14:paraId="45ACCFA6">
      <w:pPr>
        <w:autoSpaceDE w:val="0"/>
        <w:autoSpaceDN w:val="0"/>
        <w:jc w:val="center"/>
        <w:rPr>
          <w:rFonts w:ascii="仿宋" w:hAnsi="仿宋" w:eastAsia="仿宋" w:cs="仿宋"/>
          <w:b/>
          <w:color w:val="auto"/>
          <w:spacing w:val="6"/>
          <w:sz w:val="32"/>
          <w:szCs w:val="32"/>
        </w:rPr>
      </w:pPr>
    </w:p>
    <w:p w14:paraId="32561B80">
      <w:pPr>
        <w:autoSpaceDE w:val="0"/>
        <w:autoSpaceDN w:val="0"/>
        <w:jc w:val="center"/>
        <w:rPr>
          <w:rFonts w:ascii="仿宋" w:hAnsi="仿宋" w:eastAsia="仿宋" w:cs="仿宋"/>
          <w:b/>
          <w:color w:val="auto"/>
          <w:spacing w:val="6"/>
          <w:sz w:val="32"/>
          <w:szCs w:val="32"/>
        </w:rPr>
      </w:pPr>
    </w:p>
    <w:p w14:paraId="714056E2">
      <w:pPr>
        <w:autoSpaceDE w:val="0"/>
        <w:autoSpaceDN w:val="0"/>
        <w:jc w:val="center"/>
        <w:rPr>
          <w:rFonts w:ascii="仿宋" w:hAnsi="仿宋" w:eastAsia="仿宋" w:cs="仿宋"/>
          <w:b/>
          <w:color w:val="auto"/>
          <w:spacing w:val="6"/>
          <w:sz w:val="32"/>
          <w:szCs w:val="32"/>
        </w:rPr>
      </w:pPr>
    </w:p>
    <w:p w14:paraId="3A6CAEF0">
      <w:pPr>
        <w:autoSpaceDE w:val="0"/>
        <w:autoSpaceDN w:val="0"/>
        <w:jc w:val="center"/>
        <w:rPr>
          <w:rFonts w:ascii="仿宋" w:hAnsi="仿宋" w:eastAsia="仿宋" w:cs="仿宋"/>
          <w:b/>
          <w:color w:val="auto"/>
          <w:spacing w:val="6"/>
          <w:sz w:val="32"/>
          <w:szCs w:val="32"/>
        </w:rPr>
      </w:pPr>
    </w:p>
    <w:p w14:paraId="19E4BD31">
      <w:pPr>
        <w:autoSpaceDE w:val="0"/>
        <w:autoSpaceDN w:val="0"/>
        <w:jc w:val="center"/>
        <w:rPr>
          <w:rFonts w:ascii="仿宋" w:hAnsi="仿宋" w:eastAsia="仿宋" w:cs="仿宋"/>
          <w:b/>
          <w:color w:val="auto"/>
          <w:spacing w:val="6"/>
          <w:sz w:val="32"/>
          <w:szCs w:val="32"/>
        </w:rPr>
      </w:pPr>
    </w:p>
    <w:p w14:paraId="3920479C">
      <w:pPr>
        <w:autoSpaceDE w:val="0"/>
        <w:autoSpaceDN w:val="0"/>
        <w:jc w:val="center"/>
        <w:rPr>
          <w:rFonts w:ascii="仿宋" w:hAnsi="仿宋" w:eastAsia="仿宋" w:cs="仿宋"/>
          <w:b/>
          <w:color w:val="auto"/>
          <w:spacing w:val="6"/>
          <w:sz w:val="32"/>
          <w:szCs w:val="32"/>
        </w:rPr>
      </w:pPr>
    </w:p>
    <w:p w14:paraId="39DA7F63">
      <w:pPr>
        <w:autoSpaceDE w:val="0"/>
        <w:autoSpaceDN w:val="0"/>
        <w:jc w:val="center"/>
        <w:rPr>
          <w:rFonts w:ascii="仿宋" w:hAnsi="仿宋" w:eastAsia="仿宋" w:cs="仿宋"/>
          <w:b/>
          <w:color w:val="auto"/>
          <w:spacing w:val="6"/>
          <w:sz w:val="32"/>
          <w:szCs w:val="32"/>
        </w:rPr>
      </w:pPr>
    </w:p>
    <w:p w14:paraId="7FF948AB">
      <w:pPr>
        <w:autoSpaceDE w:val="0"/>
        <w:autoSpaceDN w:val="0"/>
        <w:jc w:val="center"/>
        <w:rPr>
          <w:rFonts w:ascii="仿宋" w:hAnsi="仿宋" w:eastAsia="仿宋" w:cs="仿宋"/>
          <w:b/>
          <w:color w:val="auto"/>
          <w:spacing w:val="6"/>
          <w:sz w:val="32"/>
          <w:szCs w:val="32"/>
        </w:rPr>
      </w:pPr>
    </w:p>
    <w:p w14:paraId="13016988">
      <w:pPr>
        <w:autoSpaceDE w:val="0"/>
        <w:autoSpaceDN w:val="0"/>
        <w:jc w:val="center"/>
        <w:rPr>
          <w:rFonts w:ascii="仿宋" w:hAnsi="仿宋" w:eastAsia="仿宋" w:cs="仿宋"/>
          <w:b/>
          <w:color w:val="auto"/>
          <w:spacing w:val="6"/>
          <w:sz w:val="32"/>
          <w:szCs w:val="32"/>
        </w:rPr>
      </w:pPr>
    </w:p>
    <w:p w14:paraId="139D99EE">
      <w:pPr>
        <w:autoSpaceDE w:val="0"/>
        <w:autoSpaceDN w:val="0"/>
        <w:jc w:val="center"/>
        <w:rPr>
          <w:rFonts w:ascii="仿宋" w:hAnsi="仿宋" w:eastAsia="仿宋" w:cs="仿宋"/>
          <w:b/>
          <w:color w:val="auto"/>
          <w:spacing w:val="6"/>
          <w:sz w:val="32"/>
          <w:szCs w:val="32"/>
        </w:rPr>
      </w:pPr>
    </w:p>
    <w:p w14:paraId="0453056B">
      <w:pPr>
        <w:autoSpaceDE w:val="0"/>
        <w:autoSpaceDN w:val="0"/>
        <w:jc w:val="center"/>
        <w:rPr>
          <w:rFonts w:ascii="仿宋" w:hAnsi="仿宋" w:eastAsia="仿宋" w:cs="仿宋"/>
          <w:b/>
          <w:color w:val="auto"/>
          <w:spacing w:val="6"/>
          <w:sz w:val="32"/>
          <w:szCs w:val="32"/>
        </w:rPr>
      </w:pPr>
    </w:p>
    <w:p w14:paraId="28B00E3D">
      <w:pPr>
        <w:autoSpaceDE w:val="0"/>
        <w:autoSpaceDN w:val="0"/>
        <w:jc w:val="center"/>
        <w:rPr>
          <w:rFonts w:ascii="仿宋" w:hAnsi="仿宋" w:eastAsia="仿宋" w:cs="仿宋"/>
          <w:b/>
          <w:color w:val="auto"/>
          <w:spacing w:val="6"/>
          <w:sz w:val="32"/>
          <w:szCs w:val="32"/>
        </w:rPr>
      </w:pPr>
    </w:p>
    <w:p w14:paraId="763F01E5">
      <w:pPr>
        <w:autoSpaceDE w:val="0"/>
        <w:autoSpaceDN w:val="0"/>
        <w:jc w:val="center"/>
        <w:rPr>
          <w:rFonts w:ascii="仿宋" w:hAnsi="仿宋" w:eastAsia="仿宋" w:cs="仿宋"/>
          <w:b/>
          <w:color w:val="auto"/>
          <w:spacing w:val="6"/>
          <w:sz w:val="32"/>
          <w:szCs w:val="32"/>
        </w:rPr>
      </w:pPr>
    </w:p>
    <w:p w14:paraId="2BA6BA40">
      <w:pPr>
        <w:autoSpaceDE w:val="0"/>
        <w:autoSpaceDN w:val="0"/>
        <w:jc w:val="center"/>
        <w:rPr>
          <w:rFonts w:ascii="仿宋" w:hAnsi="仿宋" w:eastAsia="仿宋" w:cs="仿宋"/>
          <w:b/>
          <w:color w:val="auto"/>
          <w:spacing w:val="6"/>
          <w:sz w:val="32"/>
          <w:szCs w:val="32"/>
        </w:rPr>
      </w:pPr>
    </w:p>
    <w:p w14:paraId="65FE0177">
      <w:pPr>
        <w:autoSpaceDE w:val="0"/>
        <w:autoSpaceDN w:val="0"/>
        <w:jc w:val="center"/>
        <w:rPr>
          <w:rFonts w:ascii="仿宋" w:hAnsi="仿宋" w:eastAsia="仿宋" w:cs="仿宋"/>
          <w:b/>
          <w:color w:val="auto"/>
          <w:spacing w:val="6"/>
          <w:sz w:val="32"/>
          <w:szCs w:val="32"/>
        </w:rPr>
      </w:pPr>
    </w:p>
    <w:p w14:paraId="6368EF36">
      <w:pPr>
        <w:autoSpaceDE w:val="0"/>
        <w:autoSpaceDN w:val="0"/>
        <w:jc w:val="center"/>
        <w:rPr>
          <w:rFonts w:ascii="仿宋" w:hAnsi="仿宋" w:eastAsia="仿宋" w:cs="仿宋"/>
          <w:b/>
          <w:color w:val="auto"/>
          <w:spacing w:val="6"/>
          <w:sz w:val="32"/>
          <w:szCs w:val="32"/>
        </w:rPr>
      </w:pPr>
    </w:p>
    <w:p w14:paraId="5FAE6A9F">
      <w:pPr>
        <w:snapToGrid w:val="0"/>
        <w:spacing w:line="360" w:lineRule="auto"/>
        <w:ind w:firstLine="3666" w:firstLineChars="1100"/>
        <w:rPr>
          <w:rFonts w:ascii="仿宋" w:hAnsi="仿宋" w:eastAsia="仿宋" w:cs="仿宋"/>
          <w:b/>
          <w:color w:val="auto"/>
          <w:spacing w:val="6"/>
          <w:sz w:val="32"/>
          <w:szCs w:val="32"/>
        </w:rPr>
      </w:pPr>
    </w:p>
    <w:p w14:paraId="7B42ADA6">
      <w:pPr>
        <w:widowControl/>
        <w:adjustRightInd/>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0B07DB85">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14:paraId="2C0C4411">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566E801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53DA4E0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08B5D3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C9DC46A">
      <w:pPr>
        <w:pStyle w:val="4"/>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4959F13C">
      <w:pPr>
        <w:spacing w:line="440" w:lineRule="exact"/>
        <w:rPr>
          <w:rFonts w:ascii="仿宋" w:hAnsi="仿宋" w:eastAsia="仿宋" w:cs="仿宋"/>
          <w:color w:val="auto"/>
        </w:rPr>
      </w:pPr>
      <w:r>
        <w:rPr>
          <w:rFonts w:hint="eastAsia" w:ascii="仿宋" w:hAnsi="仿宋" w:eastAsia="仿宋" w:cs="仿宋"/>
          <w:color w:val="auto"/>
          <w:lang w:val="zh-CN"/>
        </w:rPr>
        <w:t xml:space="preserve"> </w:t>
      </w:r>
    </w:p>
    <w:p w14:paraId="074C914D">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6789C1E">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1346AD1">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D307232">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0988B21">
      <w:pPr>
        <w:snapToGrid w:val="0"/>
        <w:spacing w:line="440" w:lineRule="exact"/>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092F142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0984771D">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43DD7AA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4B9189F5">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0C03DB18">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013D37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588A59B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875730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431F2E7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553CB5B0">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41DD0DA">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0B34539">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11197313">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377A8F4">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54023A1C">
      <w:pPr>
        <w:autoSpaceDE w:val="0"/>
        <w:autoSpaceDN w:val="0"/>
        <w:jc w:val="center"/>
        <w:rPr>
          <w:rFonts w:ascii="仿宋" w:hAnsi="仿宋" w:eastAsia="仿宋" w:cs="仿宋"/>
          <w:b/>
          <w:color w:val="auto"/>
          <w:spacing w:val="6"/>
          <w:sz w:val="32"/>
          <w:szCs w:val="32"/>
        </w:rPr>
      </w:pPr>
    </w:p>
    <w:p w14:paraId="76D28D90">
      <w:pPr>
        <w:autoSpaceDE w:val="0"/>
        <w:autoSpaceDN w:val="0"/>
        <w:jc w:val="center"/>
        <w:rPr>
          <w:rFonts w:ascii="仿宋" w:hAnsi="仿宋" w:eastAsia="仿宋" w:cs="仿宋"/>
          <w:b/>
          <w:color w:val="auto"/>
          <w:spacing w:val="6"/>
          <w:sz w:val="32"/>
          <w:szCs w:val="32"/>
        </w:rPr>
      </w:pPr>
    </w:p>
    <w:p w14:paraId="5C3B97E9">
      <w:pPr>
        <w:autoSpaceDE w:val="0"/>
        <w:autoSpaceDN w:val="0"/>
        <w:jc w:val="center"/>
        <w:rPr>
          <w:rFonts w:ascii="仿宋" w:hAnsi="仿宋" w:eastAsia="仿宋" w:cs="仿宋"/>
          <w:b/>
          <w:color w:val="auto"/>
          <w:spacing w:val="6"/>
          <w:sz w:val="32"/>
          <w:szCs w:val="32"/>
        </w:rPr>
      </w:pPr>
    </w:p>
    <w:p w14:paraId="3E97A4D8">
      <w:pPr>
        <w:pStyle w:val="18"/>
        <w:rPr>
          <w:rFonts w:ascii="仿宋" w:hAnsi="仿宋" w:eastAsia="仿宋" w:cs="仿宋"/>
          <w:b/>
          <w:color w:val="auto"/>
          <w:spacing w:val="6"/>
          <w:sz w:val="32"/>
          <w:szCs w:val="32"/>
        </w:rPr>
      </w:pPr>
    </w:p>
    <w:p w14:paraId="2DC8BEC2">
      <w:pPr>
        <w:pStyle w:val="19"/>
        <w:rPr>
          <w:rFonts w:ascii="仿宋" w:hAnsi="仿宋" w:eastAsia="仿宋" w:cs="仿宋"/>
          <w:b/>
          <w:color w:val="auto"/>
          <w:spacing w:val="6"/>
          <w:sz w:val="32"/>
          <w:szCs w:val="32"/>
        </w:rPr>
      </w:pPr>
    </w:p>
    <w:p w14:paraId="610810DA">
      <w:pPr>
        <w:rPr>
          <w:rFonts w:ascii="仿宋" w:hAnsi="仿宋" w:eastAsia="仿宋" w:cs="仿宋"/>
          <w:b/>
          <w:color w:val="auto"/>
          <w:spacing w:val="6"/>
          <w:sz w:val="32"/>
          <w:szCs w:val="32"/>
        </w:rPr>
      </w:pPr>
    </w:p>
    <w:p w14:paraId="49F9D196">
      <w:pPr>
        <w:pStyle w:val="18"/>
        <w:rPr>
          <w:rFonts w:ascii="仿宋" w:hAnsi="仿宋" w:eastAsia="仿宋" w:cs="仿宋"/>
          <w:b/>
          <w:color w:val="auto"/>
          <w:spacing w:val="6"/>
          <w:sz w:val="32"/>
          <w:szCs w:val="32"/>
        </w:rPr>
      </w:pPr>
    </w:p>
    <w:p w14:paraId="4227A103">
      <w:pPr>
        <w:pStyle w:val="19"/>
        <w:rPr>
          <w:rFonts w:ascii="仿宋" w:hAnsi="仿宋" w:eastAsia="仿宋" w:cs="仿宋"/>
          <w:b/>
          <w:color w:val="auto"/>
          <w:spacing w:val="6"/>
          <w:sz w:val="32"/>
          <w:szCs w:val="32"/>
        </w:rPr>
      </w:pPr>
    </w:p>
    <w:p w14:paraId="03C428B3">
      <w:pPr>
        <w:rPr>
          <w:rFonts w:ascii="仿宋" w:hAnsi="仿宋" w:eastAsia="仿宋" w:cs="仿宋"/>
          <w:b/>
          <w:color w:val="auto"/>
          <w:spacing w:val="6"/>
          <w:sz w:val="32"/>
          <w:szCs w:val="32"/>
        </w:rPr>
      </w:pPr>
    </w:p>
    <w:p w14:paraId="1D46B912">
      <w:pPr>
        <w:pStyle w:val="18"/>
        <w:rPr>
          <w:rFonts w:ascii="仿宋" w:hAnsi="仿宋" w:eastAsia="仿宋" w:cs="仿宋"/>
          <w:b/>
          <w:color w:val="auto"/>
          <w:spacing w:val="6"/>
          <w:sz w:val="32"/>
          <w:szCs w:val="32"/>
        </w:rPr>
      </w:pPr>
    </w:p>
    <w:p w14:paraId="0F3E457D">
      <w:pPr>
        <w:pStyle w:val="19"/>
        <w:rPr>
          <w:rFonts w:ascii="仿宋" w:hAnsi="仿宋" w:eastAsia="仿宋" w:cs="仿宋"/>
          <w:b/>
          <w:color w:val="auto"/>
          <w:spacing w:val="6"/>
          <w:sz w:val="32"/>
          <w:szCs w:val="32"/>
        </w:rPr>
      </w:pPr>
    </w:p>
    <w:p w14:paraId="5861A78D">
      <w:pPr>
        <w:rPr>
          <w:rFonts w:ascii="仿宋" w:hAnsi="仿宋" w:eastAsia="仿宋" w:cs="仿宋"/>
          <w:b/>
          <w:color w:val="auto"/>
          <w:spacing w:val="6"/>
          <w:sz w:val="32"/>
          <w:szCs w:val="32"/>
        </w:rPr>
      </w:pPr>
    </w:p>
    <w:p w14:paraId="511E6E84">
      <w:pPr>
        <w:pStyle w:val="18"/>
        <w:rPr>
          <w:rFonts w:ascii="仿宋" w:hAnsi="仿宋" w:eastAsia="仿宋" w:cs="仿宋"/>
          <w:b/>
          <w:color w:val="auto"/>
          <w:spacing w:val="6"/>
          <w:sz w:val="32"/>
          <w:szCs w:val="32"/>
        </w:rPr>
      </w:pPr>
    </w:p>
    <w:p w14:paraId="21527A28">
      <w:pPr>
        <w:pStyle w:val="19"/>
        <w:rPr>
          <w:rFonts w:ascii="仿宋" w:hAnsi="仿宋" w:eastAsia="仿宋" w:cs="仿宋"/>
          <w:b/>
          <w:color w:val="auto"/>
          <w:spacing w:val="6"/>
          <w:sz w:val="32"/>
          <w:szCs w:val="32"/>
        </w:rPr>
      </w:pPr>
    </w:p>
    <w:p w14:paraId="17A7F9A8">
      <w:pPr>
        <w:rPr>
          <w:rFonts w:ascii="仿宋" w:hAnsi="仿宋" w:eastAsia="仿宋" w:cs="仿宋"/>
          <w:b/>
          <w:color w:val="auto"/>
          <w:spacing w:val="6"/>
          <w:sz w:val="32"/>
          <w:szCs w:val="32"/>
        </w:rPr>
      </w:pPr>
    </w:p>
    <w:p w14:paraId="2EB4A96E">
      <w:pPr>
        <w:pStyle w:val="18"/>
        <w:rPr>
          <w:rFonts w:ascii="仿宋" w:hAnsi="仿宋" w:eastAsia="仿宋" w:cs="仿宋"/>
          <w:b/>
          <w:color w:val="auto"/>
          <w:spacing w:val="6"/>
          <w:sz w:val="32"/>
          <w:szCs w:val="32"/>
        </w:rPr>
      </w:pPr>
    </w:p>
    <w:p w14:paraId="2ACAE148">
      <w:pPr>
        <w:pStyle w:val="19"/>
        <w:rPr>
          <w:rFonts w:ascii="仿宋" w:hAnsi="仿宋" w:eastAsia="仿宋" w:cs="仿宋"/>
          <w:b/>
          <w:color w:val="auto"/>
          <w:spacing w:val="6"/>
          <w:sz w:val="32"/>
          <w:szCs w:val="32"/>
        </w:rPr>
      </w:pPr>
    </w:p>
    <w:p w14:paraId="569A0405">
      <w:pPr>
        <w:rPr>
          <w:rFonts w:ascii="仿宋" w:hAnsi="仿宋" w:eastAsia="仿宋" w:cs="仿宋"/>
          <w:b/>
          <w:color w:val="auto"/>
          <w:spacing w:val="6"/>
          <w:sz w:val="32"/>
          <w:szCs w:val="32"/>
        </w:rPr>
      </w:pPr>
    </w:p>
    <w:p w14:paraId="503C3C12">
      <w:pPr>
        <w:pStyle w:val="18"/>
        <w:rPr>
          <w:rFonts w:ascii="仿宋" w:hAnsi="仿宋" w:eastAsia="仿宋" w:cs="仿宋"/>
          <w:b/>
          <w:color w:val="auto"/>
          <w:spacing w:val="6"/>
          <w:sz w:val="32"/>
          <w:szCs w:val="32"/>
        </w:rPr>
      </w:pPr>
    </w:p>
    <w:p w14:paraId="14B70A03">
      <w:pPr>
        <w:pStyle w:val="19"/>
        <w:rPr>
          <w:rFonts w:ascii="仿宋" w:hAnsi="仿宋" w:eastAsia="仿宋" w:cs="仿宋"/>
          <w:b/>
          <w:color w:val="auto"/>
          <w:spacing w:val="6"/>
          <w:sz w:val="32"/>
          <w:szCs w:val="32"/>
        </w:rPr>
      </w:pPr>
    </w:p>
    <w:p w14:paraId="65250222">
      <w:pPr>
        <w:rPr>
          <w:rFonts w:ascii="仿宋" w:hAnsi="仿宋" w:eastAsia="仿宋" w:cs="仿宋"/>
          <w:b/>
          <w:color w:val="auto"/>
          <w:spacing w:val="6"/>
          <w:sz w:val="32"/>
          <w:szCs w:val="32"/>
        </w:rPr>
      </w:pPr>
    </w:p>
    <w:p w14:paraId="70DCEE7D">
      <w:pPr>
        <w:pStyle w:val="18"/>
        <w:rPr>
          <w:color w:val="auto"/>
        </w:rPr>
      </w:pPr>
    </w:p>
    <w:p w14:paraId="5F3CBA32">
      <w:pPr>
        <w:autoSpaceDE w:val="0"/>
        <w:autoSpaceDN w:val="0"/>
        <w:jc w:val="center"/>
        <w:rPr>
          <w:rFonts w:ascii="仿宋" w:hAnsi="仿宋" w:eastAsia="仿宋" w:cs="仿宋"/>
          <w:b/>
          <w:color w:val="auto"/>
          <w:spacing w:val="6"/>
          <w:sz w:val="32"/>
          <w:szCs w:val="32"/>
        </w:rPr>
      </w:pPr>
    </w:p>
    <w:p w14:paraId="4AA187A7">
      <w:pPr>
        <w:autoSpaceDE w:val="0"/>
        <w:autoSpaceDN w:val="0"/>
        <w:jc w:val="center"/>
        <w:rPr>
          <w:rFonts w:ascii="仿宋" w:hAnsi="仿宋" w:eastAsia="仿宋" w:cs="仿宋"/>
          <w:b/>
          <w:color w:val="auto"/>
          <w:spacing w:val="6"/>
          <w:sz w:val="32"/>
          <w:szCs w:val="32"/>
        </w:rPr>
      </w:pPr>
    </w:p>
    <w:p w14:paraId="37054E04">
      <w:pPr>
        <w:autoSpaceDE w:val="0"/>
        <w:autoSpaceDN w:val="0"/>
        <w:jc w:val="center"/>
        <w:rPr>
          <w:rFonts w:ascii="仿宋" w:hAnsi="仿宋" w:eastAsia="仿宋" w:cs="仿宋"/>
          <w:b/>
          <w:color w:val="auto"/>
          <w:spacing w:val="6"/>
          <w:sz w:val="32"/>
          <w:szCs w:val="32"/>
        </w:rPr>
      </w:pPr>
    </w:p>
    <w:p w14:paraId="3D83F573">
      <w:pPr>
        <w:autoSpaceDE w:val="0"/>
        <w:autoSpaceDN w:val="0"/>
        <w:jc w:val="center"/>
        <w:rPr>
          <w:rFonts w:ascii="仿宋" w:hAnsi="仿宋" w:eastAsia="仿宋" w:cs="仿宋"/>
          <w:b/>
          <w:color w:val="auto"/>
          <w:spacing w:val="6"/>
          <w:sz w:val="32"/>
          <w:szCs w:val="32"/>
        </w:rPr>
      </w:pPr>
    </w:p>
    <w:p w14:paraId="27EC0A66">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61" w:name="OLE_LINK13"/>
      <w:bookmarkStart w:id="162" w:name="OLE_LINK14"/>
      <w:r>
        <w:rPr>
          <w:rFonts w:hint="eastAsia" w:ascii="仿宋" w:hAnsi="仿宋" w:eastAsia="仿宋" w:cs="仿宋"/>
          <w:b/>
          <w:color w:val="auto"/>
          <w:spacing w:val="6"/>
          <w:sz w:val="32"/>
          <w:szCs w:val="32"/>
        </w:rPr>
        <w:t>残疾人福利性单位声明函</w:t>
      </w:r>
    </w:p>
    <w:bookmarkEnd w:id="161"/>
    <w:bookmarkEnd w:id="162"/>
    <w:p w14:paraId="752B25F3">
      <w:pPr>
        <w:spacing w:line="360" w:lineRule="auto"/>
        <w:rPr>
          <w:rFonts w:ascii="仿宋" w:hAnsi="仿宋" w:eastAsia="仿宋" w:cs="仿宋"/>
          <w:b/>
          <w:color w:val="auto"/>
          <w:spacing w:val="6"/>
          <w:sz w:val="30"/>
          <w:szCs w:val="30"/>
        </w:rPr>
      </w:pPr>
    </w:p>
    <w:p w14:paraId="74805B6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1B4D92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7723915">
      <w:pPr>
        <w:spacing w:line="360" w:lineRule="auto"/>
        <w:ind w:firstLine="480" w:firstLineChars="200"/>
        <w:rPr>
          <w:rFonts w:ascii="仿宋" w:hAnsi="仿宋" w:eastAsia="仿宋" w:cs="仿宋"/>
          <w:color w:val="auto"/>
          <w:sz w:val="24"/>
        </w:rPr>
      </w:pPr>
    </w:p>
    <w:p w14:paraId="22EC3250">
      <w:pPr>
        <w:spacing w:line="360" w:lineRule="auto"/>
        <w:ind w:firstLine="480" w:firstLineChars="200"/>
        <w:rPr>
          <w:rFonts w:ascii="仿宋" w:hAnsi="仿宋" w:eastAsia="仿宋" w:cs="仿宋"/>
          <w:color w:val="auto"/>
          <w:sz w:val="24"/>
        </w:rPr>
      </w:pPr>
    </w:p>
    <w:p w14:paraId="3D6B6440">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43EAEC2C">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2DD5F361">
      <w:pPr>
        <w:autoSpaceDE w:val="0"/>
        <w:autoSpaceDN w:val="0"/>
        <w:jc w:val="center"/>
        <w:rPr>
          <w:rFonts w:ascii="仿宋" w:hAnsi="仿宋" w:eastAsia="仿宋" w:cs="仿宋"/>
          <w:b/>
          <w:color w:val="auto"/>
          <w:spacing w:val="6"/>
          <w:sz w:val="32"/>
          <w:szCs w:val="32"/>
        </w:rPr>
      </w:pPr>
    </w:p>
    <w:p w14:paraId="22CB2F22">
      <w:pPr>
        <w:autoSpaceDE w:val="0"/>
        <w:autoSpaceDN w:val="0"/>
        <w:jc w:val="center"/>
        <w:rPr>
          <w:rFonts w:ascii="仿宋" w:hAnsi="仿宋" w:eastAsia="仿宋" w:cs="仿宋"/>
          <w:b/>
          <w:color w:val="auto"/>
          <w:spacing w:val="6"/>
          <w:sz w:val="32"/>
          <w:szCs w:val="32"/>
        </w:rPr>
      </w:pPr>
    </w:p>
    <w:p w14:paraId="610FEC8E">
      <w:pPr>
        <w:autoSpaceDE w:val="0"/>
        <w:autoSpaceDN w:val="0"/>
        <w:jc w:val="center"/>
        <w:rPr>
          <w:rFonts w:ascii="仿宋" w:hAnsi="仿宋" w:eastAsia="仿宋" w:cs="仿宋"/>
          <w:b/>
          <w:color w:val="auto"/>
          <w:spacing w:val="6"/>
          <w:sz w:val="32"/>
          <w:szCs w:val="32"/>
        </w:rPr>
      </w:pPr>
    </w:p>
    <w:p w14:paraId="1ED101FA">
      <w:pPr>
        <w:autoSpaceDE w:val="0"/>
        <w:autoSpaceDN w:val="0"/>
        <w:jc w:val="center"/>
        <w:rPr>
          <w:rFonts w:ascii="仿宋" w:hAnsi="仿宋" w:eastAsia="仿宋" w:cs="仿宋"/>
          <w:b/>
          <w:color w:val="auto"/>
          <w:spacing w:val="6"/>
          <w:sz w:val="32"/>
          <w:szCs w:val="32"/>
        </w:rPr>
      </w:pPr>
    </w:p>
    <w:p w14:paraId="013D492C">
      <w:pPr>
        <w:autoSpaceDE w:val="0"/>
        <w:autoSpaceDN w:val="0"/>
        <w:jc w:val="center"/>
        <w:rPr>
          <w:rFonts w:ascii="仿宋" w:hAnsi="仿宋" w:eastAsia="仿宋" w:cs="仿宋"/>
          <w:b/>
          <w:color w:val="auto"/>
          <w:spacing w:val="6"/>
          <w:sz w:val="32"/>
          <w:szCs w:val="32"/>
        </w:rPr>
      </w:pPr>
    </w:p>
    <w:p w14:paraId="273DA7D8">
      <w:pPr>
        <w:autoSpaceDE w:val="0"/>
        <w:autoSpaceDN w:val="0"/>
        <w:jc w:val="center"/>
        <w:rPr>
          <w:rFonts w:ascii="仿宋" w:hAnsi="仿宋" w:eastAsia="仿宋" w:cs="仿宋"/>
          <w:b/>
          <w:color w:val="auto"/>
          <w:spacing w:val="6"/>
          <w:sz w:val="32"/>
          <w:szCs w:val="32"/>
        </w:rPr>
      </w:pPr>
    </w:p>
    <w:p w14:paraId="3DD80242">
      <w:pPr>
        <w:autoSpaceDE w:val="0"/>
        <w:autoSpaceDN w:val="0"/>
        <w:jc w:val="center"/>
        <w:rPr>
          <w:rFonts w:ascii="仿宋" w:hAnsi="仿宋" w:eastAsia="仿宋" w:cs="仿宋"/>
          <w:b/>
          <w:color w:val="auto"/>
          <w:spacing w:val="6"/>
          <w:sz w:val="32"/>
          <w:szCs w:val="32"/>
        </w:rPr>
      </w:pPr>
    </w:p>
    <w:p w14:paraId="11FD7B71">
      <w:pPr>
        <w:autoSpaceDE w:val="0"/>
        <w:autoSpaceDN w:val="0"/>
        <w:jc w:val="center"/>
        <w:rPr>
          <w:rFonts w:ascii="仿宋" w:hAnsi="仿宋" w:eastAsia="仿宋" w:cs="仿宋"/>
          <w:b/>
          <w:color w:val="auto"/>
          <w:spacing w:val="6"/>
          <w:sz w:val="32"/>
          <w:szCs w:val="32"/>
        </w:rPr>
      </w:pPr>
    </w:p>
    <w:p w14:paraId="1A3842CC">
      <w:pPr>
        <w:autoSpaceDE w:val="0"/>
        <w:autoSpaceDN w:val="0"/>
        <w:jc w:val="center"/>
        <w:rPr>
          <w:rFonts w:ascii="仿宋" w:hAnsi="仿宋" w:eastAsia="仿宋" w:cs="仿宋"/>
          <w:b/>
          <w:color w:val="auto"/>
          <w:spacing w:val="6"/>
          <w:sz w:val="32"/>
          <w:szCs w:val="32"/>
        </w:rPr>
      </w:pPr>
    </w:p>
    <w:p w14:paraId="6B9A2D2F">
      <w:pPr>
        <w:autoSpaceDE w:val="0"/>
        <w:autoSpaceDN w:val="0"/>
        <w:jc w:val="center"/>
        <w:rPr>
          <w:rFonts w:ascii="仿宋" w:hAnsi="仿宋" w:eastAsia="仿宋" w:cs="仿宋"/>
          <w:b/>
          <w:color w:val="auto"/>
          <w:spacing w:val="6"/>
          <w:sz w:val="32"/>
          <w:szCs w:val="32"/>
        </w:rPr>
      </w:pPr>
    </w:p>
    <w:p w14:paraId="12298F4C">
      <w:pPr>
        <w:autoSpaceDE w:val="0"/>
        <w:autoSpaceDN w:val="0"/>
        <w:jc w:val="center"/>
        <w:rPr>
          <w:rFonts w:ascii="仿宋" w:hAnsi="仿宋" w:eastAsia="仿宋" w:cs="仿宋"/>
          <w:b/>
          <w:color w:val="auto"/>
          <w:spacing w:val="6"/>
          <w:sz w:val="32"/>
          <w:szCs w:val="32"/>
        </w:rPr>
      </w:pPr>
    </w:p>
    <w:p w14:paraId="723CDCB8">
      <w:pPr>
        <w:autoSpaceDE w:val="0"/>
        <w:autoSpaceDN w:val="0"/>
        <w:jc w:val="center"/>
        <w:rPr>
          <w:rFonts w:ascii="仿宋" w:hAnsi="仿宋" w:eastAsia="仿宋" w:cs="仿宋"/>
          <w:b/>
          <w:color w:val="auto"/>
          <w:spacing w:val="6"/>
          <w:sz w:val="32"/>
          <w:szCs w:val="32"/>
        </w:rPr>
      </w:pPr>
    </w:p>
    <w:p w14:paraId="2900B6F7">
      <w:pPr>
        <w:autoSpaceDE w:val="0"/>
        <w:autoSpaceDN w:val="0"/>
        <w:jc w:val="center"/>
        <w:rPr>
          <w:rFonts w:ascii="仿宋" w:hAnsi="仿宋" w:eastAsia="仿宋" w:cs="仿宋"/>
          <w:b/>
          <w:color w:val="auto"/>
          <w:spacing w:val="6"/>
          <w:sz w:val="32"/>
          <w:szCs w:val="32"/>
        </w:rPr>
      </w:pPr>
    </w:p>
    <w:p w14:paraId="080CE80F">
      <w:pPr>
        <w:autoSpaceDE w:val="0"/>
        <w:autoSpaceDN w:val="0"/>
        <w:jc w:val="center"/>
        <w:rPr>
          <w:rFonts w:ascii="仿宋" w:hAnsi="仿宋" w:eastAsia="仿宋" w:cs="仿宋"/>
          <w:b/>
          <w:color w:val="auto"/>
          <w:spacing w:val="6"/>
          <w:sz w:val="32"/>
          <w:szCs w:val="32"/>
        </w:rPr>
      </w:pPr>
    </w:p>
    <w:p w14:paraId="1A6C0EEE">
      <w:pPr>
        <w:autoSpaceDE w:val="0"/>
        <w:autoSpaceDN w:val="0"/>
        <w:jc w:val="center"/>
        <w:rPr>
          <w:rFonts w:ascii="仿宋" w:hAnsi="仿宋" w:eastAsia="仿宋" w:cs="仿宋"/>
          <w:b/>
          <w:color w:val="auto"/>
          <w:spacing w:val="6"/>
          <w:sz w:val="32"/>
          <w:szCs w:val="32"/>
        </w:rPr>
      </w:pPr>
    </w:p>
    <w:p w14:paraId="08CB8159">
      <w:pPr>
        <w:pStyle w:val="7"/>
        <w:rPr>
          <w:rFonts w:ascii="仿宋" w:hAnsi="仿宋" w:eastAsia="仿宋" w:cs="仿宋"/>
          <w:color w:val="auto"/>
        </w:rPr>
      </w:pPr>
    </w:p>
    <w:p w14:paraId="7B55555D">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7561B2C7">
      <w:pPr>
        <w:spacing w:line="360" w:lineRule="auto"/>
        <w:jc w:val="center"/>
        <w:rPr>
          <w:rFonts w:ascii="仿宋" w:hAnsi="仿宋" w:eastAsia="仿宋" w:cs="仿宋"/>
          <w:color w:val="auto"/>
          <w:sz w:val="24"/>
          <w:u w:val="single"/>
        </w:rPr>
      </w:pPr>
    </w:p>
    <w:p w14:paraId="22D8DFBE">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7253F80A">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14:paraId="661E9BE7">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8BC9CB5">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22D6D678">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14:paraId="37A4E511">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BE826EA">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51451E5E">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14:paraId="1F68E7CE">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14:paraId="02314637">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649F2838">
      <w:pPr>
        <w:spacing w:line="360" w:lineRule="auto"/>
        <w:ind w:right="420"/>
        <w:rPr>
          <w:rFonts w:ascii="仿宋" w:hAnsi="仿宋" w:eastAsia="仿宋" w:cs="仿宋"/>
          <w:color w:val="auto"/>
          <w:sz w:val="24"/>
        </w:rPr>
      </w:pPr>
    </w:p>
    <w:p w14:paraId="1962EF43">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14:paraId="3EEFAF59">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141142D">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40DEDB">
      <w:pPr>
        <w:pStyle w:val="4"/>
        <w:rPr>
          <w:rFonts w:ascii="仿宋" w:eastAsia="仿宋" w:cs="仿宋"/>
          <w:color w:val="auto"/>
          <w:lang w:val="en-US"/>
        </w:rPr>
      </w:pPr>
    </w:p>
    <w:p w14:paraId="66F104D6">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54CAEA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4433601A">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7E5CE44">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7E21F8D">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074D6E85">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5E369612">
      <w:pPr>
        <w:pStyle w:val="7"/>
        <w:rPr>
          <w:color w:val="auto"/>
          <w:lang w:val="en-US"/>
        </w:rPr>
      </w:pPr>
    </w:p>
    <w:p w14:paraId="25321823">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06E9A2B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5B79C9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3720A90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2A7C3D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7440C34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3F7536D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AA2169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7F0C8FCC">
      <w:pPr>
        <w:widowControl/>
        <w:jc w:val="left"/>
        <w:rPr>
          <w:rFonts w:ascii="仿宋" w:hAnsi="仿宋" w:eastAsia="仿宋" w:cs="仿宋"/>
          <w:color w:val="auto"/>
          <w:kern w:val="0"/>
          <w:sz w:val="24"/>
        </w:rPr>
      </w:pPr>
    </w:p>
    <w:p w14:paraId="25BF191B">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1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4B20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E6A08D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64F921C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33908BB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7907511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E118F2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A489D0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779989E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184D6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997C84B">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125FD29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43A0F0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4C0D101">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70C7F968">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5DA986B2">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68A50D08">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23191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D14C82">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06CF45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51308D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5D6461">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F598D05">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1CF7FB1">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44D88A0">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3264E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9375DC">
            <w:pPr>
              <w:widowControl/>
              <w:jc w:val="left"/>
              <w:rPr>
                <w:rFonts w:ascii="仿宋" w:hAnsi="仿宋" w:eastAsia="仿宋" w:cs="仿宋"/>
                <w:color w:val="auto"/>
                <w:kern w:val="0"/>
                <w:sz w:val="24"/>
              </w:rPr>
            </w:pPr>
          </w:p>
        </w:tc>
        <w:tc>
          <w:tcPr>
            <w:tcW w:w="1560" w:type="dxa"/>
            <w:vAlign w:val="center"/>
          </w:tcPr>
          <w:p w14:paraId="67CEFE4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824589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B295CF">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6B42BC7">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17CA8F3B">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3C8D612E">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33F2A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B8EF55">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60673FAA">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105B4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5C3365">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738D7E25">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1CD4159">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0283848A">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600C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A7660A">
            <w:pPr>
              <w:widowControl/>
              <w:jc w:val="left"/>
              <w:rPr>
                <w:rFonts w:ascii="仿宋" w:hAnsi="仿宋" w:eastAsia="仿宋" w:cs="仿宋"/>
                <w:color w:val="auto"/>
                <w:kern w:val="0"/>
                <w:sz w:val="24"/>
              </w:rPr>
            </w:pPr>
          </w:p>
        </w:tc>
        <w:tc>
          <w:tcPr>
            <w:tcW w:w="1560" w:type="dxa"/>
            <w:vAlign w:val="center"/>
          </w:tcPr>
          <w:p w14:paraId="0E066E60">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871383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6B5D17">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4B0D157A">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BEED731">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1C6FFCB6">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65C47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04AF8F">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5DF53CE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1EAB48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43A44A9">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33146D4">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C5CB1B5">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11D35DB7">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4FAD6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687F16">
            <w:pPr>
              <w:widowControl/>
              <w:jc w:val="left"/>
              <w:rPr>
                <w:rFonts w:ascii="仿宋" w:hAnsi="仿宋" w:eastAsia="仿宋" w:cs="仿宋"/>
                <w:color w:val="auto"/>
                <w:kern w:val="0"/>
                <w:sz w:val="24"/>
              </w:rPr>
            </w:pPr>
          </w:p>
        </w:tc>
        <w:tc>
          <w:tcPr>
            <w:tcW w:w="1560" w:type="dxa"/>
            <w:vAlign w:val="center"/>
          </w:tcPr>
          <w:p w14:paraId="19404B7A">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809C07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D82AC9">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9326418">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69B6FF0E">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164277CB">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2F1D0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315E2">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3AB265E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EB1C40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B29872">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E8D0EDD">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4F2D7CAD">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1A99FCFD">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D15F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0FEC6">
            <w:pPr>
              <w:widowControl/>
              <w:jc w:val="left"/>
              <w:rPr>
                <w:rFonts w:ascii="仿宋" w:hAnsi="仿宋" w:eastAsia="仿宋" w:cs="仿宋"/>
                <w:color w:val="auto"/>
                <w:kern w:val="0"/>
                <w:sz w:val="24"/>
              </w:rPr>
            </w:pPr>
          </w:p>
        </w:tc>
        <w:tc>
          <w:tcPr>
            <w:tcW w:w="1560" w:type="dxa"/>
            <w:vAlign w:val="center"/>
          </w:tcPr>
          <w:p w14:paraId="10A7D7E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E7C24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CC0A46B">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00068E37">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2E4FC59">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1B58808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D11D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F5235E">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59D4E9D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94E6B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436C1F">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59F349B">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CC532BA">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07EC8F5">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554EA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D17911">
            <w:pPr>
              <w:widowControl/>
              <w:jc w:val="left"/>
              <w:rPr>
                <w:rFonts w:ascii="仿宋" w:hAnsi="仿宋" w:eastAsia="仿宋" w:cs="仿宋"/>
                <w:color w:val="auto"/>
                <w:kern w:val="0"/>
                <w:sz w:val="24"/>
              </w:rPr>
            </w:pPr>
          </w:p>
        </w:tc>
        <w:tc>
          <w:tcPr>
            <w:tcW w:w="1560" w:type="dxa"/>
            <w:vAlign w:val="center"/>
          </w:tcPr>
          <w:p w14:paraId="19087E75">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7C82E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A7CAFC3">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BA944BE">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72AE0AD">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102E64E0">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35EBA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EBCEAD">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7F0AF8E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C076D3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3285D63">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2D309D1">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703BD823">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EA28F7F">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E790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CE3503">
            <w:pPr>
              <w:widowControl/>
              <w:jc w:val="left"/>
              <w:rPr>
                <w:rFonts w:ascii="仿宋" w:hAnsi="仿宋" w:eastAsia="仿宋" w:cs="仿宋"/>
                <w:color w:val="auto"/>
                <w:kern w:val="0"/>
                <w:sz w:val="24"/>
              </w:rPr>
            </w:pPr>
          </w:p>
        </w:tc>
        <w:tc>
          <w:tcPr>
            <w:tcW w:w="1560" w:type="dxa"/>
            <w:vAlign w:val="center"/>
          </w:tcPr>
          <w:p w14:paraId="6DD5713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B6AFDE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922C90">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B09721D">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1EBAC205">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46889E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57DE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F15067">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FA6243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3996B7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914138">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084F721">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7108FCB">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5E867D3">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214D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4569E5">
            <w:pPr>
              <w:widowControl/>
              <w:jc w:val="left"/>
              <w:rPr>
                <w:rFonts w:ascii="仿宋" w:hAnsi="仿宋" w:eastAsia="仿宋" w:cs="仿宋"/>
                <w:color w:val="auto"/>
                <w:kern w:val="0"/>
                <w:sz w:val="24"/>
              </w:rPr>
            </w:pPr>
          </w:p>
        </w:tc>
        <w:tc>
          <w:tcPr>
            <w:tcW w:w="1560" w:type="dxa"/>
            <w:vAlign w:val="center"/>
          </w:tcPr>
          <w:p w14:paraId="4718751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BE78D3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CF1573">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783F47E">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32585FDC">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BDED5F1">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38734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3B30B5">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9EB183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824135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4D8C621">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F28B7C4">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4ECFB19">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59B5786">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4181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FB1949">
            <w:pPr>
              <w:widowControl/>
              <w:jc w:val="left"/>
              <w:rPr>
                <w:rFonts w:ascii="仿宋" w:hAnsi="仿宋" w:eastAsia="仿宋" w:cs="仿宋"/>
                <w:color w:val="auto"/>
                <w:kern w:val="0"/>
                <w:sz w:val="24"/>
              </w:rPr>
            </w:pPr>
          </w:p>
        </w:tc>
        <w:tc>
          <w:tcPr>
            <w:tcW w:w="1560" w:type="dxa"/>
            <w:vAlign w:val="center"/>
          </w:tcPr>
          <w:p w14:paraId="267DF58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74845B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02DF00">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61AD3F5">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49B1B7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46C487C">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F7BD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694042">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2638013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C9FC4B">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F22E8E2">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54A94F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DB4A41C">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42FBC97">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F55C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AE853">
            <w:pPr>
              <w:widowControl/>
              <w:jc w:val="left"/>
              <w:rPr>
                <w:rFonts w:ascii="仿宋" w:hAnsi="仿宋" w:eastAsia="仿宋" w:cs="仿宋"/>
                <w:color w:val="auto"/>
                <w:kern w:val="0"/>
                <w:sz w:val="24"/>
              </w:rPr>
            </w:pPr>
          </w:p>
        </w:tc>
        <w:tc>
          <w:tcPr>
            <w:tcW w:w="1560" w:type="dxa"/>
            <w:vAlign w:val="center"/>
          </w:tcPr>
          <w:p w14:paraId="1E74057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1BB6FB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451C40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D453787">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6A7C843D">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36A7A2D">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2032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3AC0EC">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13D3790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9B2DA4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BB40DAB">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270C84C5">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DDDCF88">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30505DD">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61B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DFDCFF">
            <w:pPr>
              <w:widowControl/>
              <w:jc w:val="left"/>
              <w:rPr>
                <w:rFonts w:ascii="仿宋" w:hAnsi="仿宋" w:eastAsia="仿宋" w:cs="仿宋"/>
                <w:color w:val="auto"/>
                <w:kern w:val="0"/>
                <w:sz w:val="24"/>
              </w:rPr>
            </w:pPr>
          </w:p>
        </w:tc>
        <w:tc>
          <w:tcPr>
            <w:tcW w:w="1560" w:type="dxa"/>
            <w:vAlign w:val="center"/>
          </w:tcPr>
          <w:p w14:paraId="66D9C66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9ADCE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A3DD001">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5C326449">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417B0BD8">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ABCE27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E2D3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3586E5">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7AB8517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862AF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60C597">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3C92C">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BE8F70F">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A3FB06E">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51A2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62E63B">
            <w:pPr>
              <w:widowControl/>
              <w:jc w:val="left"/>
              <w:rPr>
                <w:rFonts w:ascii="仿宋" w:hAnsi="仿宋" w:eastAsia="仿宋" w:cs="仿宋"/>
                <w:color w:val="auto"/>
                <w:kern w:val="0"/>
                <w:sz w:val="24"/>
              </w:rPr>
            </w:pPr>
          </w:p>
        </w:tc>
        <w:tc>
          <w:tcPr>
            <w:tcW w:w="1560" w:type="dxa"/>
            <w:vAlign w:val="center"/>
          </w:tcPr>
          <w:p w14:paraId="61A75C5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0321F7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ABCE8B">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A6774FD">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323D2D9D">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0E0B2D0">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29027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049FD0">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4ED5E8A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ACB0E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D5D2B96">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76763558">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3EA02943">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6CA63180">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2CC4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BD8DB2">
            <w:pPr>
              <w:widowControl/>
              <w:jc w:val="left"/>
              <w:rPr>
                <w:rFonts w:ascii="仿宋" w:hAnsi="仿宋" w:eastAsia="仿宋" w:cs="仿宋"/>
                <w:color w:val="auto"/>
                <w:kern w:val="0"/>
                <w:sz w:val="24"/>
              </w:rPr>
            </w:pPr>
          </w:p>
        </w:tc>
        <w:tc>
          <w:tcPr>
            <w:tcW w:w="1560" w:type="dxa"/>
            <w:vAlign w:val="center"/>
          </w:tcPr>
          <w:p w14:paraId="6DD305DC">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F7CC06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5D2F651">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5CB56C0">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7262BD93">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39BF8070">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76E4D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2A384">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3A8B6FA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1D1DE0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B510C6B">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855D846">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9D11A1A">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6573B1B">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13AB2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1C38D">
            <w:pPr>
              <w:widowControl/>
              <w:jc w:val="left"/>
              <w:rPr>
                <w:rFonts w:ascii="仿宋" w:hAnsi="仿宋" w:eastAsia="仿宋" w:cs="仿宋"/>
                <w:color w:val="auto"/>
                <w:kern w:val="0"/>
                <w:sz w:val="24"/>
              </w:rPr>
            </w:pPr>
          </w:p>
        </w:tc>
        <w:tc>
          <w:tcPr>
            <w:tcW w:w="1560" w:type="dxa"/>
            <w:vAlign w:val="center"/>
          </w:tcPr>
          <w:p w14:paraId="2E030C5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898EF2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47B490B">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64D893F1">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03695D8D">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2A03B47">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365AC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903676">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648FD4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72019F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85B157D">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0B63802">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205DEFF">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B7EE903">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80A4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DB6836">
            <w:pPr>
              <w:widowControl/>
              <w:jc w:val="left"/>
              <w:rPr>
                <w:rFonts w:ascii="仿宋" w:hAnsi="仿宋" w:eastAsia="仿宋" w:cs="仿宋"/>
                <w:color w:val="auto"/>
                <w:kern w:val="0"/>
                <w:sz w:val="24"/>
              </w:rPr>
            </w:pPr>
          </w:p>
        </w:tc>
        <w:tc>
          <w:tcPr>
            <w:tcW w:w="1560" w:type="dxa"/>
            <w:vAlign w:val="center"/>
          </w:tcPr>
          <w:p w14:paraId="6A430E6B">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5C7624F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53B0A9">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D986849">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C330B0C">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075FAD6A">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090CB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90025B">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58E416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5FFB5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D2666DD">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83A97C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D199448">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693E6FF">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3E72E81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5DBE951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683636B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38E749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5A1BAB6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3C586D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B01E50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B8A8C84">
      <w:pPr>
        <w:widowControl/>
        <w:jc w:val="left"/>
        <w:rPr>
          <w:rFonts w:ascii="仿宋" w:hAnsi="仿宋" w:eastAsia="仿宋" w:cs="仿宋"/>
          <w:color w:val="auto"/>
          <w:kern w:val="0"/>
          <w:sz w:val="24"/>
        </w:rPr>
      </w:pPr>
    </w:p>
    <w:p w14:paraId="186EC3F6">
      <w:pPr>
        <w:widowControl/>
        <w:jc w:val="left"/>
        <w:rPr>
          <w:rFonts w:ascii="仿宋" w:hAnsi="仿宋" w:eastAsia="仿宋" w:cs="仿宋"/>
          <w:color w:val="auto"/>
          <w:kern w:val="0"/>
          <w:sz w:val="24"/>
        </w:rPr>
      </w:pPr>
    </w:p>
    <w:p w14:paraId="73964326">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666F1A76">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D93F1E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BD3626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85E2F2A">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677CA27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49E8D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619E2ED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3B41CEDA">
      <w:pPr>
        <w:widowControl/>
        <w:jc w:val="left"/>
        <w:rPr>
          <w:rFonts w:ascii="仿宋" w:hAnsi="仿宋" w:eastAsia="仿宋" w:cs="仿宋"/>
          <w:color w:val="auto"/>
          <w:kern w:val="0"/>
          <w:sz w:val="18"/>
          <w:szCs w:val="18"/>
        </w:rPr>
      </w:pPr>
    </w:p>
    <w:p w14:paraId="575B550A">
      <w:pPr>
        <w:widowControl/>
        <w:jc w:val="left"/>
        <w:rPr>
          <w:rFonts w:ascii="仿宋" w:hAnsi="仿宋" w:eastAsia="仿宋" w:cs="仿宋"/>
          <w:color w:val="auto"/>
          <w:kern w:val="0"/>
          <w:sz w:val="18"/>
          <w:szCs w:val="18"/>
        </w:rPr>
      </w:pPr>
    </w:p>
    <w:p w14:paraId="56CD6237">
      <w:pPr>
        <w:widowControl/>
        <w:jc w:val="left"/>
        <w:rPr>
          <w:rFonts w:ascii="仿宋" w:hAnsi="仿宋" w:eastAsia="仿宋" w:cs="仿宋"/>
          <w:color w:val="auto"/>
          <w:kern w:val="0"/>
          <w:sz w:val="18"/>
          <w:szCs w:val="18"/>
        </w:rPr>
      </w:pPr>
    </w:p>
    <w:p w14:paraId="36550901">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AA00AA4">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571992BB">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DB5DB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BC8F37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3A94C25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5723AA09">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6D065E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684F7F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35A0B29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F1038D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3C9F20A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0E15217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87E120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781E83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E0B716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48419D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7250BEF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38F5BB9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CB8D3A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06C2EA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C7D710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27046FF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1AF8374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62DB3C2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0F41420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42EE62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0FF587A">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1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112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B25053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424266C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4B7A756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0CCB36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08D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660EA9">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35119C0">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B603123">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731F93D">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2D79EF1">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4E8F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88BDB4">
            <w:pPr>
              <w:widowControl/>
              <w:jc w:val="left"/>
              <w:rPr>
                <w:rFonts w:ascii="仿宋" w:hAnsi="仿宋" w:eastAsia="仿宋" w:cs="仿宋"/>
                <w:color w:val="auto"/>
                <w:kern w:val="0"/>
                <w:sz w:val="24"/>
              </w:rPr>
            </w:pPr>
          </w:p>
        </w:tc>
        <w:tc>
          <w:tcPr>
            <w:tcW w:w="1025" w:type="dxa"/>
            <w:vMerge w:val="continue"/>
            <w:vAlign w:val="center"/>
          </w:tcPr>
          <w:p w14:paraId="0BA6E9D4">
            <w:pPr>
              <w:widowControl/>
              <w:jc w:val="left"/>
              <w:rPr>
                <w:rFonts w:ascii="仿宋" w:hAnsi="仿宋" w:eastAsia="仿宋" w:cs="仿宋"/>
                <w:color w:val="auto"/>
                <w:kern w:val="0"/>
                <w:sz w:val="24"/>
              </w:rPr>
            </w:pPr>
          </w:p>
        </w:tc>
        <w:tc>
          <w:tcPr>
            <w:tcW w:w="2836" w:type="dxa"/>
            <w:vMerge w:val="continue"/>
            <w:vAlign w:val="center"/>
          </w:tcPr>
          <w:p w14:paraId="51D4DEDC">
            <w:pPr>
              <w:widowControl/>
              <w:jc w:val="left"/>
              <w:rPr>
                <w:rFonts w:ascii="仿宋" w:hAnsi="仿宋" w:eastAsia="仿宋" w:cs="仿宋"/>
                <w:color w:val="auto"/>
                <w:kern w:val="0"/>
                <w:sz w:val="24"/>
              </w:rPr>
            </w:pPr>
          </w:p>
        </w:tc>
        <w:tc>
          <w:tcPr>
            <w:tcW w:w="606" w:type="dxa"/>
            <w:vAlign w:val="center"/>
          </w:tcPr>
          <w:p w14:paraId="7DEC4664">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DA075E">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3811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7AE6D">
            <w:pPr>
              <w:widowControl/>
              <w:jc w:val="left"/>
              <w:rPr>
                <w:rFonts w:ascii="仿宋" w:hAnsi="仿宋" w:eastAsia="仿宋" w:cs="仿宋"/>
                <w:color w:val="auto"/>
                <w:kern w:val="0"/>
                <w:sz w:val="24"/>
              </w:rPr>
            </w:pPr>
          </w:p>
        </w:tc>
        <w:tc>
          <w:tcPr>
            <w:tcW w:w="1025" w:type="dxa"/>
            <w:vMerge w:val="continue"/>
            <w:vAlign w:val="center"/>
          </w:tcPr>
          <w:p w14:paraId="07849FAB">
            <w:pPr>
              <w:widowControl/>
              <w:jc w:val="left"/>
              <w:rPr>
                <w:rFonts w:ascii="仿宋" w:hAnsi="仿宋" w:eastAsia="仿宋" w:cs="仿宋"/>
                <w:color w:val="auto"/>
                <w:kern w:val="0"/>
                <w:sz w:val="24"/>
              </w:rPr>
            </w:pPr>
          </w:p>
        </w:tc>
        <w:tc>
          <w:tcPr>
            <w:tcW w:w="2836" w:type="dxa"/>
            <w:vMerge w:val="continue"/>
            <w:vAlign w:val="center"/>
          </w:tcPr>
          <w:p w14:paraId="520C94A5">
            <w:pPr>
              <w:widowControl/>
              <w:jc w:val="left"/>
              <w:rPr>
                <w:rFonts w:ascii="仿宋" w:hAnsi="仿宋" w:eastAsia="仿宋" w:cs="仿宋"/>
                <w:color w:val="auto"/>
                <w:kern w:val="0"/>
                <w:sz w:val="24"/>
              </w:rPr>
            </w:pPr>
          </w:p>
        </w:tc>
        <w:tc>
          <w:tcPr>
            <w:tcW w:w="606" w:type="dxa"/>
            <w:vAlign w:val="center"/>
          </w:tcPr>
          <w:p w14:paraId="4127D91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60A9B2">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79C5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FB97EF">
            <w:pPr>
              <w:widowControl/>
              <w:jc w:val="left"/>
              <w:rPr>
                <w:rFonts w:ascii="仿宋" w:hAnsi="仿宋" w:eastAsia="仿宋" w:cs="仿宋"/>
                <w:color w:val="auto"/>
                <w:kern w:val="0"/>
                <w:sz w:val="24"/>
              </w:rPr>
            </w:pPr>
          </w:p>
        </w:tc>
        <w:tc>
          <w:tcPr>
            <w:tcW w:w="1025" w:type="dxa"/>
            <w:vMerge w:val="restart"/>
            <w:vAlign w:val="center"/>
          </w:tcPr>
          <w:p w14:paraId="4DBD65C1">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1914E2C1">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4025FF6D">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9081989">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7EB9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47FDA">
            <w:pPr>
              <w:widowControl/>
              <w:jc w:val="left"/>
              <w:rPr>
                <w:rFonts w:ascii="仿宋" w:hAnsi="仿宋" w:eastAsia="仿宋" w:cs="仿宋"/>
                <w:color w:val="auto"/>
                <w:kern w:val="0"/>
                <w:sz w:val="24"/>
              </w:rPr>
            </w:pPr>
          </w:p>
        </w:tc>
        <w:tc>
          <w:tcPr>
            <w:tcW w:w="1025" w:type="dxa"/>
            <w:vMerge w:val="continue"/>
            <w:vAlign w:val="center"/>
          </w:tcPr>
          <w:p w14:paraId="500DFD7C">
            <w:pPr>
              <w:widowControl/>
              <w:jc w:val="left"/>
              <w:rPr>
                <w:rFonts w:ascii="仿宋" w:hAnsi="仿宋" w:eastAsia="仿宋" w:cs="仿宋"/>
                <w:color w:val="auto"/>
                <w:kern w:val="0"/>
                <w:sz w:val="24"/>
              </w:rPr>
            </w:pPr>
          </w:p>
        </w:tc>
        <w:tc>
          <w:tcPr>
            <w:tcW w:w="2836" w:type="dxa"/>
            <w:vMerge w:val="continue"/>
            <w:vAlign w:val="center"/>
          </w:tcPr>
          <w:p w14:paraId="524C12A0">
            <w:pPr>
              <w:widowControl/>
              <w:jc w:val="left"/>
              <w:rPr>
                <w:rFonts w:ascii="仿宋" w:hAnsi="仿宋" w:eastAsia="仿宋" w:cs="仿宋"/>
                <w:color w:val="auto"/>
                <w:kern w:val="0"/>
                <w:sz w:val="24"/>
              </w:rPr>
            </w:pPr>
          </w:p>
        </w:tc>
        <w:tc>
          <w:tcPr>
            <w:tcW w:w="606" w:type="dxa"/>
            <w:vAlign w:val="center"/>
          </w:tcPr>
          <w:p w14:paraId="067E8235">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EE27F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E2CE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31BF42">
            <w:pPr>
              <w:widowControl/>
              <w:jc w:val="left"/>
              <w:rPr>
                <w:rFonts w:ascii="仿宋" w:hAnsi="仿宋" w:eastAsia="仿宋" w:cs="仿宋"/>
                <w:color w:val="auto"/>
                <w:kern w:val="0"/>
                <w:sz w:val="24"/>
              </w:rPr>
            </w:pPr>
          </w:p>
        </w:tc>
        <w:tc>
          <w:tcPr>
            <w:tcW w:w="1025" w:type="dxa"/>
            <w:vMerge w:val="continue"/>
            <w:vAlign w:val="center"/>
          </w:tcPr>
          <w:p w14:paraId="09C4E632">
            <w:pPr>
              <w:widowControl/>
              <w:jc w:val="left"/>
              <w:rPr>
                <w:rFonts w:ascii="仿宋" w:hAnsi="仿宋" w:eastAsia="仿宋" w:cs="仿宋"/>
                <w:color w:val="auto"/>
                <w:kern w:val="0"/>
                <w:sz w:val="24"/>
              </w:rPr>
            </w:pPr>
          </w:p>
        </w:tc>
        <w:tc>
          <w:tcPr>
            <w:tcW w:w="2836" w:type="dxa"/>
            <w:vMerge w:val="continue"/>
            <w:vAlign w:val="center"/>
          </w:tcPr>
          <w:p w14:paraId="5A96288E">
            <w:pPr>
              <w:widowControl/>
              <w:jc w:val="left"/>
              <w:rPr>
                <w:rFonts w:ascii="仿宋" w:hAnsi="仿宋" w:eastAsia="仿宋" w:cs="仿宋"/>
                <w:color w:val="auto"/>
                <w:kern w:val="0"/>
                <w:sz w:val="24"/>
              </w:rPr>
            </w:pPr>
          </w:p>
        </w:tc>
        <w:tc>
          <w:tcPr>
            <w:tcW w:w="606" w:type="dxa"/>
            <w:vAlign w:val="center"/>
          </w:tcPr>
          <w:p w14:paraId="4F196E3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2262F9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E133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2FC77">
            <w:pPr>
              <w:widowControl/>
              <w:jc w:val="left"/>
              <w:rPr>
                <w:rFonts w:ascii="仿宋" w:hAnsi="仿宋" w:eastAsia="仿宋" w:cs="仿宋"/>
                <w:color w:val="auto"/>
                <w:kern w:val="0"/>
                <w:sz w:val="24"/>
              </w:rPr>
            </w:pPr>
          </w:p>
        </w:tc>
        <w:tc>
          <w:tcPr>
            <w:tcW w:w="1025" w:type="dxa"/>
            <w:vMerge w:val="continue"/>
            <w:vAlign w:val="center"/>
          </w:tcPr>
          <w:p w14:paraId="25C22D55">
            <w:pPr>
              <w:widowControl/>
              <w:jc w:val="left"/>
              <w:rPr>
                <w:rFonts w:ascii="仿宋" w:hAnsi="仿宋" w:eastAsia="仿宋" w:cs="仿宋"/>
                <w:color w:val="auto"/>
                <w:kern w:val="0"/>
                <w:sz w:val="24"/>
              </w:rPr>
            </w:pPr>
          </w:p>
        </w:tc>
        <w:tc>
          <w:tcPr>
            <w:tcW w:w="2836" w:type="dxa"/>
            <w:vMerge w:val="restart"/>
            <w:vAlign w:val="center"/>
          </w:tcPr>
          <w:p w14:paraId="704C7369">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6008DBE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B42DA9E">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6E4B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CCB383">
            <w:pPr>
              <w:widowControl/>
              <w:jc w:val="left"/>
              <w:rPr>
                <w:rFonts w:ascii="仿宋" w:hAnsi="仿宋" w:eastAsia="仿宋" w:cs="仿宋"/>
                <w:color w:val="auto"/>
                <w:kern w:val="0"/>
                <w:sz w:val="24"/>
              </w:rPr>
            </w:pPr>
          </w:p>
        </w:tc>
        <w:tc>
          <w:tcPr>
            <w:tcW w:w="1025" w:type="dxa"/>
            <w:vMerge w:val="continue"/>
            <w:vAlign w:val="center"/>
          </w:tcPr>
          <w:p w14:paraId="17EDCB26">
            <w:pPr>
              <w:widowControl/>
              <w:jc w:val="left"/>
              <w:rPr>
                <w:rFonts w:ascii="仿宋" w:hAnsi="仿宋" w:eastAsia="仿宋" w:cs="仿宋"/>
                <w:color w:val="auto"/>
                <w:kern w:val="0"/>
                <w:sz w:val="24"/>
              </w:rPr>
            </w:pPr>
          </w:p>
        </w:tc>
        <w:tc>
          <w:tcPr>
            <w:tcW w:w="2836" w:type="dxa"/>
            <w:vMerge w:val="continue"/>
            <w:vAlign w:val="center"/>
          </w:tcPr>
          <w:p w14:paraId="7C0BBD67">
            <w:pPr>
              <w:widowControl/>
              <w:jc w:val="left"/>
              <w:rPr>
                <w:rFonts w:ascii="仿宋" w:hAnsi="仿宋" w:eastAsia="仿宋" w:cs="仿宋"/>
                <w:color w:val="auto"/>
                <w:kern w:val="0"/>
                <w:sz w:val="24"/>
              </w:rPr>
            </w:pPr>
          </w:p>
        </w:tc>
        <w:tc>
          <w:tcPr>
            <w:tcW w:w="606" w:type="dxa"/>
            <w:vAlign w:val="center"/>
          </w:tcPr>
          <w:p w14:paraId="0829F0B4">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AC6D6D4">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4545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742D32">
            <w:pPr>
              <w:widowControl/>
              <w:jc w:val="left"/>
              <w:rPr>
                <w:rFonts w:ascii="仿宋" w:hAnsi="仿宋" w:eastAsia="仿宋" w:cs="仿宋"/>
                <w:color w:val="auto"/>
                <w:kern w:val="0"/>
                <w:sz w:val="24"/>
              </w:rPr>
            </w:pPr>
          </w:p>
        </w:tc>
        <w:tc>
          <w:tcPr>
            <w:tcW w:w="1025" w:type="dxa"/>
            <w:vMerge w:val="continue"/>
            <w:vAlign w:val="center"/>
          </w:tcPr>
          <w:p w14:paraId="4BCDE169">
            <w:pPr>
              <w:widowControl/>
              <w:jc w:val="left"/>
              <w:rPr>
                <w:rFonts w:ascii="仿宋" w:hAnsi="仿宋" w:eastAsia="仿宋" w:cs="仿宋"/>
                <w:color w:val="auto"/>
                <w:kern w:val="0"/>
                <w:sz w:val="24"/>
              </w:rPr>
            </w:pPr>
          </w:p>
        </w:tc>
        <w:tc>
          <w:tcPr>
            <w:tcW w:w="2836" w:type="dxa"/>
            <w:vMerge w:val="continue"/>
            <w:vAlign w:val="center"/>
          </w:tcPr>
          <w:p w14:paraId="26A36ACC">
            <w:pPr>
              <w:widowControl/>
              <w:jc w:val="left"/>
              <w:rPr>
                <w:rFonts w:ascii="仿宋" w:hAnsi="仿宋" w:eastAsia="仿宋" w:cs="仿宋"/>
                <w:color w:val="auto"/>
                <w:kern w:val="0"/>
                <w:sz w:val="24"/>
              </w:rPr>
            </w:pPr>
          </w:p>
        </w:tc>
        <w:tc>
          <w:tcPr>
            <w:tcW w:w="606" w:type="dxa"/>
            <w:vAlign w:val="center"/>
          </w:tcPr>
          <w:p w14:paraId="5648D783">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7F1C6F3">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FC2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E3E0A9">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3A7029D0">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7FD3AA5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85BC218">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7EB72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A57FF6">
            <w:pPr>
              <w:widowControl/>
              <w:jc w:val="left"/>
              <w:rPr>
                <w:rFonts w:ascii="仿宋" w:hAnsi="仿宋" w:eastAsia="仿宋" w:cs="仿宋"/>
                <w:color w:val="auto"/>
                <w:kern w:val="0"/>
                <w:sz w:val="24"/>
              </w:rPr>
            </w:pPr>
          </w:p>
        </w:tc>
        <w:tc>
          <w:tcPr>
            <w:tcW w:w="2836" w:type="dxa"/>
            <w:vMerge w:val="continue"/>
            <w:vAlign w:val="center"/>
          </w:tcPr>
          <w:p w14:paraId="49840B73">
            <w:pPr>
              <w:widowControl/>
              <w:jc w:val="left"/>
              <w:rPr>
                <w:rFonts w:ascii="仿宋" w:hAnsi="仿宋" w:eastAsia="仿宋" w:cs="仿宋"/>
                <w:color w:val="auto"/>
                <w:kern w:val="0"/>
                <w:sz w:val="24"/>
              </w:rPr>
            </w:pPr>
          </w:p>
        </w:tc>
        <w:tc>
          <w:tcPr>
            <w:tcW w:w="606" w:type="dxa"/>
            <w:vAlign w:val="center"/>
          </w:tcPr>
          <w:p w14:paraId="27BE6B96">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A349EF9">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3F206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1783C1B">
            <w:pPr>
              <w:widowControl/>
              <w:jc w:val="left"/>
              <w:rPr>
                <w:rFonts w:ascii="仿宋" w:hAnsi="仿宋" w:eastAsia="仿宋" w:cs="仿宋"/>
                <w:color w:val="auto"/>
                <w:kern w:val="0"/>
                <w:sz w:val="24"/>
              </w:rPr>
            </w:pPr>
          </w:p>
        </w:tc>
        <w:tc>
          <w:tcPr>
            <w:tcW w:w="2836" w:type="dxa"/>
            <w:vMerge w:val="continue"/>
            <w:vAlign w:val="center"/>
          </w:tcPr>
          <w:p w14:paraId="6691C1F4">
            <w:pPr>
              <w:widowControl/>
              <w:jc w:val="left"/>
              <w:rPr>
                <w:rFonts w:ascii="仿宋" w:hAnsi="仿宋" w:eastAsia="仿宋" w:cs="仿宋"/>
                <w:color w:val="auto"/>
                <w:kern w:val="0"/>
                <w:sz w:val="24"/>
              </w:rPr>
            </w:pPr>
          </w:p>
        </w:tc>
        <w:tc>
          <w:tcPr>
            <w:tcW w:w="606" w:type="dxa"/>
            <w:vAlign w:val="center"/>
          </w:tcPr>
          <w:p w14:paraId="6A03AAF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89599DA">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78946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AF3E19F">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DC610D1">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3A8AF9B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CDB0754">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268A1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EDB3D6">
            <w:pPr>
              <w:widowControl/>
              <w:jc w:val="left"/>
              <w:rPr>
                <w:rFonts w:ascii="仿宋" w:hAnsi="仿宋" w:eastAsia="仿宋" w:cs="仿宋"/>
                <w:color w:val="auto"/>
                <w:kern w:val="0"/>
                <w:sz w:val="24"/>
              </w:rPr>
            </w:pPr>
          </w:p>
        </w:tc>
        <w:tc>
          <w:tcPr>
            <w:tcW w:w="2836" w:type="dxa"/>
            <w:vMerge w:val="continue"/>
            <w:vAlign w:val="center"/>
          </w:tcPr>
          <w:p w14:paraId="286D6BB1">
            <w:pPr>
              <w:widowControl/>
              <w:jc w:val="left"/>
              <w:rPr>
                <w:rFonts w:ascii="仿宋" w:hAnsi="仿宋" w:eastAsia="仿宋" w:cs="仿宋"/>
                <w:color w:val="auto"/>
                <w:kern w:val="0"/>
                <w:sz w:val="24"/>
              </w:rPr>
            </w:pPr>
          </w:p>
        </w:tc>
        <w:tc>
          <w:tcPr>
            <w:tcW w:w="606" w:type="dxa"/>
            <w:vAlign w:val="center"/>
          </w:tcPr>
          <w:p w14:paraId="0C98AC0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B98816C">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8851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F7ECC6">
            <w:pPr>
              <w:widowControl/>
              <w:jc w:val="left"/>
              <w:rPr>
                <w:rFonts w:ascii="仿宋" w:hAnsi="仿宋" w:eastAsia="仿宋" w:cs="仿宋"/>
                <w:color w:val="auto"/>
                <w:kern w:val="0"/>
                <w:sz w:val="24"/>
              </w:rPr>
            </w:pPr>
          </w:p>
        </w:tc>
        <w:tc>
          <w:tcPr>
            <w:tcW w:w="2836" w:type="dxa"/>
            <w:vMerge w:val="continue"/>
            <w:vAlign w:val="center"/>
          </w:tcPr>
          <w:p w14:paraId="610C19A1">
            <w:pPr>
              <w:widowControl/>
              <w:jc w:val="left"/>
              <w:rPr>
                <w:rFonts w:ascii="仿宋" w:hAnsi="仿宋" w:eastAsia="仿宋" w:cs="仿宋"/>
                <w:color w:val="auto"/>
                <w:kern w:val="0"/>
                <w:sz w:val="24"/>
              </w:rPr>
            </w:pPr>
          </w:p>
        </w:tc>
        <w:tc>
          <w:tcPr>
            <w:tcW w:w="606" w:type="dxa"/>
            <w:vAlign w:val="center"/>
          </w:tcPr>
          <w:p w14:paraId="4B87A408">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69D5A7D">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664FC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A6C2C9A">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1E8BD635">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528A9465">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659CF7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55A396A">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BF57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5DAF1A">
            <w:pPr>
              <w:widowControl/>
              <w:jc w:val="left"/>
              <w:rPr>
                <w:rFonts w:ascii="仿宋" w:hAnsi="仿宋" w:eastAsia="仿宋" w:cs="仿宋"/>
                <w:color w:val="auto"/>
                <w:kern w:val="0"/>
                <w:sz w:val="24"/>
              </w:rPr>
            </w:pPr>
          </w:p>
        </w:tc>
        <w:tc>
          <w:tcPr>
            <w:tcW w:w="1025" w:type="dxa"/>
            <w:vMerge w:val="continue"/>
            <w:vAlign w:val="center"/>
          </w:tcPr>
          <w:p w14:paraId="49D543E7">
            <w:pPr>
              <w:widowControl/>
              <w:jc w:val="left"/>
              <w:rPr>
                <w:rFonts w:ascii="仿宋" w:hAnsi="仿宋" w:eastAsia="仿宋" w:cs="仿宋"/>
                <w:color w:val="auto"/>
                <w:kern w:val="0"/>
                <w:sz w:val="24"/>
              </w:rPr>
            </w:pPr>
          </w:p>
        </w:tc>
        <w:tc>
          <w:tcPr>
            <w:tcW w:w="2836" w:type="dxa"/>
            <w:vMerge w:val="continue"/>
            <w:vAlign w:val="center"/>
          </w:tcPr>
          <w:p w14:paraId="63CE5570">
            <w:pPr>
              <w:widowControl/>
              <w:jc w:val="left"/>
              <w:rPr>
                <w:rFonts w:ascii="仿宋" w:hAnsi="仿宋" w:eastAsia="仿宋" w:cs="仿宋"/>
                <w:color w:val="auto"/>
                <w:kern w:val="0"/>
                <w:sz w:val="24"/>
              </w:rPr>
            </w:pPr>
          </w:p>
        </w:tc>
        <w:tc>
          <w:tcPr>
            <w:tcW w:w="606" w:type="dxa"/>
            <w:vAlign w:val="center"/>
          </w:tcPr>
          <w:p w14:paraId="6C79E0D0">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9BD3173">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3DD7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BDF743">
            <w:pPr>
              <w:widowControl/>
              <w:jc w:val="left"/>
              <w:rPr>
                <w:rFonts w:ascii="仿宋" w:hAnsi="仿宋" w:eastAsia="仿宋" w:cs="仿宋"/>
                <w:color w:val="auto"/>
                <w:kern w:val="0"/>
                <w:sz w:val="24"/>
              </w:rPr>
            </w:pPr>
          </w:p>
        </w:tc>
        <w:tc>
          <w:tcPr>
            <w:tcW w:w="1025" w:type="dxa"/>
            <w:vMerge w:val="continue"/>
            <w:vAlign w:val="center"/>
          </w:tcPr>
          <w:p w14:paraId="454EBF7B">
            <w:pPr>
              <w:widowControl/>
              <w:jc w:val="left"/>
              <w:rPr>
                <w:rFonts w:ascii="仿宋" w:hAnsi="仿宋" w:eastAsia="仿宋" w:cs="仿宋"/>
                <w:color w:val="auto"/>
                <w:kern w:val="0"/>
                <w:sz w:val="24"/>
              </w:rPr>
            </w:pPr>
          </w:p>
        </w:tc>
        <w:tc>
          <w:tcPr>
            <w:tcW w:w="2836" w:type="dxa"/>
            <w:vMerge w:val="continue"/>
            <w:vAlign w:val="center"/>
          </w:tcPr>
          <w:p w14:paraId="6933ACD8">
            <w:pPr>
              <w:widowControl/>
              <w:jc w:val="left"/>
              <w:rPr>
                <w:rFonts w:ascii="仿宋" w:hAnsi="仿宋" w:eastAsia="仿宋" w:cs="仿宋"/>
                <w:color w:val="auto"/>
                <w:kern w:val="0"/>
                <w:sz w:val="24"/>
              </w:rPr>
            </w:pPr>
          </w:p>
        </w:tc>
        <w:tc>
          <w:tcPr>
            <w:tcW w:w="606" w:type="dxa"/>
            <w:vAlign w:val="center"/>
          </w:tcPr>
          <w:p w14:paraId="09CDB6E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5C2C9E7">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69804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11548A">
            <w:pPr>
              <w:widowControl/>
              <w:jc w:val="left"/>
              <w:rPr>
                <w:rFonts w:ascii="仿宋" w:hAnsi="仿宋" w:eastAsia="仿宋" w:cs="仿宋"/>
                <w:color w:val="auto"/>
                <w:kern w:val="0"/>
                <w:sz w:val="24"/>
              </w:rPr>
            </w:pPr>
          </w:p>
        </w:tc>
        <w:tc>
          <w:tcPr>
            <w:tcW w:w="1025" w:type="dxa"/>
            <w:vMerge w:val="restart"/>
            <w:vAlign w:val="center"/>
          </w:tcPr>
          <w:p w14:paraId="5907D71E">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5CF11BB9">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7061F0C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B296A23">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5C0B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4609E6">
            <w:pPr>
              <w:widowControl/>
              <w:jc w:val="left"/>
              <w:rPr>
                <w:rFonts w:ascii="仿宋" w:hAnsi="仿宋" w:eastAsia="仿宋" w:cs="仿宋"/>
                <w:color w:val="auto"/>
                <w:kern w:val="0"/>
                <w:sz w:val="24"/>
              </w:rPr>
            </w:pPr>
          </w:p>
        </w:tc>
        <w:tc>
          <w:tcPr>
            <w:tcW w:w="1025" w:type="dxa"/>
            <w:vMerge w:val="continue"/>
            <w:vAlign w:val="center"/>
          </w:tcPr>
          <w:p w14:paraId="1EFC652A">
            <w:pPr>
              <w:widowControl/>
              <w:jc w:val="left"/>
              <w:rPr>
                <w:rFonts w:ascii="仿宋" w:hAnsi="仿宋" w:eastAsia="仿宋" w:cs="仿宋"/>
                <w:color w:val="auto"/>
                <w:kern w:val="0"/>
                <w:sz w:val="24"/>
              </w:rPr>
            </w:pPr>
          </w:p>
        </w:tc>
        <w:tc>
          <w:tcPr>
            <w:tcW w:w="2836" w:type="dxa"/>
            <w:vMerge w:val="continue"/>
            <w:vAlign w:val="center"/>
          </w:tcPr>
          <w:p w14:paraId="0C31697E">
            <w:pPr>
              <w:widowControl/>
              <w:jc w:val="left"/>
              <w:rPr>
                <w:rFonts w:ascii="仿宋" w:hAnsi="仿宋" w:eastAsia="仿宋" w:cs="仿宋"/>
                <w:color w:val="auto"/>
                <w:kern w:val="0"/>
                <w:sz w:val="24"/>
              </w:rPr>
            </w:pPr>
          </w:p>
        </w:tc>
        <w:tc>
          <w:tcPr>
            <w:tcW w:w="606" w:type="dxa"/>
            <w:vAlign w:val="center"/>
          </w:tcPr>
          <w:p w14:paraId="587F45A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3B748DE">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9D86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4CF50A">
            <w:pPr>
              <w:widowControl/>
              <w:jc w:val="left"/>
              <w:rPr>
                <w:rFonts w:ascii="仿宋" w:hAnsi="仿宋" w:eastAsia="仿宋" w:cs="仿宋"/>
                <w:color w:val="auto"/>
                <w:kern w:val="0"/>
                <w:sz w:val="24"/>
              </w:rPr>
            </w:pPr>
          </w:p>
        </w:tc>
        <w:tc>
          <w:tcPr>
            <w:tcW w:w="1025" w:type="dxa"/>
            <w:vMerge w:val="continue"/>
            <w:vAlign w:val="center"/>
          </w:tcPr>
          <w:p w14:paraId="0162C04B">
            <w:pPr>
              <w:widowControl/>
              <w:jc w:val="left"/>
              <w:rPr>
                <w:rFonts w:ascii="仿宋" w:hAnsi="仿宋" w:eastAsia="仿宋" w:cs="仿宋"/>
                <w:color w:val="auto"/>
                <w:kern w:val="0"/>
                <w:sz w:val="24"/>
              </w:rPr>
            </w:pPr>
          </w:p>
        </w:tc>
        <w:tc>
          <w:tcPr>
            <w:tcW w:w="2836" w:type="dxa"/>
            <w:vMerge w:val="continue"/>
            <w:vAlign w:val="center"/>
          </w:tcPr>
          <w:p w14:paraId="003A05ED">
            <w:pPr>
              <w:widowControl/>
              <w:jc w:val="left"/>
              <w:rPr>
                <w:rFonts w:ascii="仿宋" w:hAnsi="仿宋" w:eastAsia="仿宋" w:cs="仿宋"/>
                <w:color w:val="auto"/>
                <w:kern w:val="0"/>
                <w:sz w:val="24"/>
              </w:rPr>
            </w:pPr>
          </w:p>
        </w:tc>
        <w:tc>
          <w:tcPr>
            <w:tcW w:w="606" w:type="dxa"/>
            <w:vAlign w:val="center"/>
          </w:tcPr>
          <w:p w14:paraId="632C7E0A">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AD867C7">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6173B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79F655">
            <w:pPr>
              <w:widowControl/>
              <w:jc w:val="left"/>
              <w:rPr>
                <w:rFonts w:ascii="仿宋" w:hAnsi="仿宋" w:eastAsia="仿宋" w:cs="仿宋"/>
                <w:color w:val="auto"/>
                <w:kern w:val="0"/>
                <w:sz w:val="24"/>
              </w:rPr>
            </w:pPr>
          </w:p>
        </w:tc>
        <w:tc>
          <w:tcPr>
            <w:tcW w:w="1025" w:type="dxa"/>
            <w:vMerge w:val="restart"/>
            <w:vAlign w:val="center"/>
          </w:tcPr>
          <w:p w14:paraId="55BEDA88">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DC2063F">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5279C493">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41EE360">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BEF0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8F957F">
            <w:pPr>
              <w:widowControl/>
              <w:jc w:val="left"/>
              <w:rPr>
                <w:rFonts w:ascii="仿宋" w:hAnsi="仿宋" w:eastAsia="仿宋" w:cs="仿宋"/>
                <w:color w:val="auto"/>
                <w:kern w:val="0"/>
                <w:sz w:val="24"/>
              </w:rPr>
            </w:pPr>
          </w:p>
        </w:tc>
        <w:tc>
          <w:tcPr>
            <w:tcW w:w="1025" w:type="dxa"/>
            <w:vMerge w:val="continue"/>
            <w:vAlign w:val="center"/>
          </w:tcPr>
          <w:p w14:paraId="2BA45E06">
            <w:pPr>
              <w:widowControl/>
              <w:jc w:val="left"/>
              <w:rPr>
                <w:rFonts w:ascii="仿宋" w:hAnsi="仿宋" w:eastAsia="仿宋" w:cs="仿宋"/>
                <w:color w:val="auto"/>
                <w:kern w:val="0"/>
                <w:sz w:val="24"/>
              </w:rPr>
            </w:pPr>
          </w:p>
        </w:tc>
        <w:tc>
          <w:tcPr>
            <w:tcW w:w="2836" w:type="dxa"/>
            <w:vMerge w:val="continue"/>
            <w:vAlign w:val="center"/>
          </w:tcPr>
          <w:p w14:paraId="4E4CA97A">
            <w:pPr>
              <w:widowControl/>
              <w:jc w:val="left"/>
              <w:rPr>
                <w:rFonts w:ascii="仿宋" w:hAnsi="仿宋" w:eastAsia="仿宋" w:cs="仿宋"/>
                <w:color w:val="auto"/>
                <w:kern w:val="0"/>
                <w:sz w:val="24"/>
              </w:rPr>
            </w:pPr>
          </w:p>
        </w:tc>
        <w:tc>
          <w:tcPr>
            <w:tcW w:w="606" w:type="dxa"/>
            <w:vAlign w:val="center"/>
          </w:tcPr>
          <w:p w14:paraId="0A225476">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ABCDF2A">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F541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51A40">
            <w:pPr>
              <w:widowControl/>
              <w:jc w:val="left"/>
              <w:rPr>
                <w:rFonts w:ascii="仿宋" w:hAnsi="仿宋" w:eastAsia="仿宋" w:cs="仿宋"/>
                <w:color w:val="auto"/>
                <w:kern w:val="0"/>
                <w:sz w:val="24"/>
              </w:rPr>
            </w:pPr>
          </w:p>
        </w:tc>
        <w:tc>
          <w:tcPr>
            <w:tcW w:w="1025" w:type="dxa"/>
            <w:vMerge w:val="continue"/>
            <w:vAlign w:val="center"/>
          </w:tcPr>
          <w:p w14:paraId="7267935A">
            <w:pPr>
              <w:widowControl/>
              <w:jc w:val="left"/>
              <w:rPr>
                <w:rFonts w:ascii="仿宋" w:hAnsi="仿宋" w:eastAsia="仿宋" w:cs="仿宋"/>
                <w:color w:val="auto"/>
                <w:kern w:val="0"/>
                <w:sz w:val="24"/>
              </w:rPr>
            </w:pPr>
          </w:p>
        </w:tc>
        <w:tc>
          <w:tcPr>
            <w:tcW w:w="2836" w:type="dxa"/>
            <w:vMerge w:val="continue"/>
            <w:vAlign w:val="center"/>
          </w:tcPr>
          <w:p w14:paraId="6FFD55BF">
            <w:pPr>
              <w:widowControl/>
              <w:jc w:val="left"/>
              <w:rPr>
                <w:rFonts w:ascii="仿宋" w:hAnsi="仿宋" w:eastAsia="仿宋" w:cs="仿宋"/>
                <w:color w:val="auto"/>
                <w:kern w:val="0"/>
                <w:sz w:val="24"/>
              </w:rPr>
            </w:pPr>
          </w:p>
        </w:tc>
        <w:tc>
          <w:tcPr>
            <w:tcW w:w="606" w:type="dxa"/>
            <w:vAlign w:val="center"/>
          </w:tcPr>
          <w:p w14:paraId="6E135DF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F720A17">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3C0AB585">
      <w:pPr>
        <w:rPr>
          <w:rFonts w:ascii="仿宋" w:hAnsi="仿宋" w:eastAsia="仿宋" w:cs="仿宋"/>
          <w:color w:val="auto"/>
          <w:sz w:val="24"/>
        </w:rPr>
      </w:pPr>
    </w:p>
    <w:p w14:paraId="7D746F42">
      <w:pPr>
        <w:ind w:firstLine="420" w:firstLineChars="200"/>
        <w:rPr>
          <w:rFonts w:ascii="仿宋" w:hAnsi="仿宋" w:eastAsia="仿宋" w:cs="仿宋"/>
          <w:color w:val="auto"/>
        </w:rPr>
      </w:pPr>
    </w:p>
    <w:p w14:paraId="6D7A7F0F">
      <w:pPr>
        <w:spacing w:line="360" w:lineRule="auto"/>
        <w:ind w:right="420"/>
        <w:rPr>
          <w:rFonts w:ascii="仿宋" w:hAnsi="仿宋" w:eastAsia="仿宋" w:cs="仿宋"/>
          <w:color w:val="auto"/>
        </w:rPr>
      </w:pPr>
    </w:p>
    <w:p w14:paraId="7F532471">
      <w:pPr>
        <w:spacing w:line="360" w:lineRule="auto"/>
        <w:rPr>
          <w:rFonts w:ascii="宋体" w:hAnsi="宋体" w:cs="宋体"/>
          <w:bCs/>
          <w:color w:val="auto"/>
          <w:sz w:val="24"/>
        </w:rPr>
      </w:pPr>
    </w:p>
    <w:p w14:paraId="4DAF08A7">
      <w:pPr>
        <w:rPr>
          <w:color w:val="auto"/>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DE11">
    <w:pPr>
      <w:pStyle w:val="10"/>
      <w:framePr w:wrap="around" w:vAnchor="text" w:hAnchor="margin" w:xAlign="right" w:y="1"/>
      <w:rPr>
        <w:rStyle w:val="16"/>
      </w:rPr>
    </w:pPr>
    <w:r>
      <w:fldChar w:fldCharType="begin"/>
    </w:r>
    <w:r>
      <w:rPr>
        <w:rStyle w:val="16"/>
      </w:rPr>
      <w:instrText xml:space="preserve">PAGE  </w:instrText>
    </w:r>
    <w:r>
      <w:fldChar w:fldCharType="end"/>
    </w:r>
  </w:p>
  <w:p w14:paraId="35F9BAB6">
    <w:pPr>
      <w:pStyle w:val="1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84E47">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A603B">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14:paraId="29A351B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EF1F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w:t>
    </w:r>
  </w:p>
  <w:p w14:paraId="58F7F84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47CB2">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3A31213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6235F">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B7ECA5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212D2">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1725C">
    <w:pPr>
      <w:pStyle w:val="10"/>
      <w:framePr w:wrap="around" w:vAnchor="text" w:hAnchor="margin" w:xAlign="right" w:y="1"/>
      <w:rPr>
        <w:rStyle w:val="16"/>
      </w:rPr>
    </w:pPr>
    <w:r>
      <w:fldChar w:fldCharType="begin"/>
    </w:r>
    <w:r>
      <w:rPr>
        <w:rStyle w:val="16"/>
      </w:rPr>
      <w:instrText xml:space="preserve">PAGE  </w:instrText>
    </w:r>
    <w:r>
      <w:fldChar w:fldCharType="end"/>
    </w:r>
  </w:p>
  <w:p w14:paraId="2C0F2219">
    <w:pPr>
      <w:pStyle w:val="1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C0B8">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91899912"/>
    <w:bookmarkStart w:id="164" w:name="_Toc131845147"/>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C4267">
    <w:pPr>
      <w:pStyle w:val="11"/>
      <w:jc w:val="left"/>
      <w:rPr>
        <w:rFonts w:ascii="仿宋_GB2312" w:eastAsia="仿宋_GB2312"/>
        <w:i/>
        <w:u w:val="single"/>
      </w:rPr>
    </w:pPr>
    <w:r>
      <w:rPr>
        <w:rFonts w:hint="eastAsia" w:ascii="仿宋" w:hAnsi="仿宋" w:eastAsia="仿宋" w:cs="仿宋"/>
      </w:rPr>
      <w:t xml:space="preserve">耀华建设管理有限公司                                                  文件编号:YH2024-11043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6F3BB">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2ECCA">
    <w:pPr>
      <w:pStyle w:val="11"/>
      <w:jc w:val="left"/>
      <w:rPr>
        <w:rFonts w:ascii="仿宋_GB2312" w:eastAsia="仿宋"/>
        <w:i/>
        <w:u w:val="single"/>
      </w:rPr>
    </w:pPr>
    <w:r>
      <w:rPr>
        <w:rFonts w:hint="eastAsia" w:ascii="仿宋" w:hAnsi="仿宋" w:eastAsia="仿宋" w:cs="仿宋"/>
      </w:rPr>
      <w:t>耀华建设管理有限公司                                                  文件编号: YH2024-11043</w:t>
    </w:r>
  </w:p>
  <w:p w14:paraId="549EECC1">
    <w:pPr>
      <w:pStyle w:val="1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250CD">
    <w:pPr>
      <w:pStyle w:val="11"/>
      <w:jc w:val="left"/>
      <w:rPr>
        <w:rFonts w:ascii="仿宋_GB2312" w:eastAsia="仿宋_GB2312"/>
        <w:i/>
        <w:u w:val="single"/>
      </w:rPr>
    </w:pPr>
    <w:r>
      <w:t></w:t>
    </w:r>
    <w:r>
      <w:rPr>
        <w:rFonts w:hint="eastAsia" w:ascii="仿宋" w:hAnsi="仿宋" w:eastAsia="仿宋" w:cs="仿宋"/>
      </w:rPr>
      <w:t xml:space="preserve">耀华建设管理有限公司                                                         文件编号:YH2024-11043  </w:t>
    </w:r>
  </w:p>
  <w:p w14:paraId="7037553D">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1D8C1">
    <w:pPr>
      <w:pStyle w:val="11"/>
      <w:jc w:val="left"/>
      <w:rPr>
        <w:rFonts w:ascii="仿宋_GB2312" w:eastAsia="仿宋_GB2312"/>
        <w:i/>
        <w:u w:val="single"/>
      </w:rPr>
    </w:pPr>
    <w:r>
      <w:t></w:t>
    </w:r>
    <w:r>
      <w:rPr>
        <w:rFonts w:hint="eastAsia" w:ascii="仿宋" w:hAnsi="仿宋" w:eastAsia="仿宋" w:cs="仿宋"/>
      </w:rPr>
      <w:t xml:space="preserve">耀华建设管理有限公司                                                       文件编号: YH2024-03029 </w:t>
    </w:r>
  </w:p>
  <w:p w14:paraId="063B4FF1">
    <w:pPr>
      <w:pStyle w:val="1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49C3B">
    <w:pPr>
      <w:pStyle w:val="11"/>
      <w:jc w:val="left"/>
      <w:rPr>
        <w:rFonts w:ascii="仿宋_GB2312" w:eastAsia="仿宋_GB2312"/>
        <w:b/>
        <w:i/>
        <w:u w:val="single"/>
      </w:rPr>
    </w:pPr>
    <w:r>
      <w:rPr>
        <w:rFonts w:hint="eastAsia"/>
      </w:rPr>
      <w:t xml:space="preserve"> </w:t>
    </w:r>
    <w:r>
      <w:rPr>
        <w:rFonts w:hint="eastAsia" w:ascii="仿宋" w:hAnsi="仿宋" w:eastAsia="仿宋" w:cs="仿宋"/>
      </w:rPr>
      <w:t xml:space="preserve"> 耀华建设管理有限公司                                                           文件编号:YH2024-03029  </w:t>
    </w:r>
  </w:p>
  <w:p w14:paraId="4215A85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3884">
    <w:pPr>
      <w:pStyle w:val="11"/>
      <w:ind w:left="3420" w:hanging="3420" w:hangingChars="1900"/>
      <w:jc w:val="left"/>
      <w:rPr>
        <w:rFonts w:ascii="仿宋_GB2312" w:eastAsia="仿宋_GB2312"/>
        <w:i/>
        <w:u w:val="single"/>
      </w:rPr>
    </w:pPr>
    <w:r>
      <w:rPr>
        <w:rFonts w:hint="eastAsia" w:ascii="仿宋" w:hAnsi="仿宋" w:eastAsia="仿宋" w:cs="仿宋"/>
      </w:rPr>
      <w:t xml:space="preserve">耀华建设管理有限公司                                                          文件编号:YH2024-03029  </w:t>
    </w:r>
  </w:p>
  <w:p w14:paraId="275E39AF">
    <w:pPr>
      <w:pStyle w:val="1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60DB9">
    <w:pPr>
      <w:pStyle w:val="11"/>
      <w:jc w:val="left"/>
      <w:rPr>
        <w:rFonts w:ascii="仿宋_GB2312" w:eastAsia="仿宋"/>
        <w:i/>
        <w:u w:val="single"/>
      </w:rPr>
    </w:pPr>
    <w:r>
      <w:rPr>
        <w:rFonts w:hint="eastAsia" w:ascii="仿宋" w:hAnsi="仿宋" w:eastAsia="仿宋" w:cs="仿宋"/>
      </w:rPr>
      <w:t>耀华建设管理有限公司                                                     文件编号: YH2024-11043</w:t>
    </w:r>
  </w:p>
  <w:p w14:paraId="0E869DDB">
    <w:pPr>
      <w:pStyle w:val="1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32D6">
    <w:pPr>
      <w:pStyle w:val="11"/>
      <w:jc w:val="left"/>
      <w:rPr>
        <w:rFonts w:ascii="仿宋_GB2312" w:eastAsia="仿宋_GB2312"/>
        <w:i/>
        <w:u w:val="single"/>
      </w:rPr>
    </w:pPr>
    <w:r>
      <w:rPr>
        <w:rFonts w:hint="eastAsia" w:ascii="仿宋" w:hAnsi="仿宋" w:eastAsia="仿宋" w:cs="仿宋"/>
      </w:rPr>
      <w:t xml:space="preserve">耀华建设管理有限公司                                                      文件编号: YH2024-03029 </w:t>
    </w:r>
  </w:p>
  <w:p w14:paraId="014F0B21">
    <w:pPr>
      <w:pStyle w:val="1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21DD8"/>
    <w:multiLevelType w:val="singleLevel"/>
    <w:tmpl w:val="BB921DD8"/>
    <w:lvl w:ilvl="0" w:tentative="0">
      <w:start w:val="1"/>
      <w:numFmt w:val="decimal"/>
      <w:pStyle w:val="6"/>
      <w:lvlText w:val="%1."/>
      <w:lvlJc w:val="left"/>
      <w:pPr>
        <w:tabs>
          <w:tab w:val="left" w:pos="360"/>
        </w:tabs>
        <w:ind w:left="360" w:hanging="360"/>
      </w:pPr>
    </w:lvl>
  </w:abstractNum>
  <w:abstractNum w:abstractNumId="1">
    <w:nsid w:val="F63FF4A4"/>
    <w:multiLevelType w:val="singleLevel"/>
    <w:tmpl w:val="F63FF4A4"/>
    <w:lvl w:ilvl="0" w:tentative="0">
      <w:start w:val="1"/>
      <w:numFmt w:val="decimal"/>
      <w:pStyle w:val="5"/>
      <w:lvlText w:val="%1."/>
      <w:lvlJc w:val="left"/>
      <w:pPr>
        <w:tabs>
          <w:tab w:val="left" w:pos="780"/>
        </w:tabs>
        <w:ind w:left="78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10EC254"/>
    <w:multiLevelType w:val="singleLevel"/>
    <w:tmpl w:val="010EC254"/>
    <w:lvl w:ilvl="0" w:tentative="0">
      <w:start w:val="2"/>
      <w:numFmt w:val="decimal"/>
      <w:suff w:val="nothing"/>
      <w:lvlText w:val="（%1）"/>
      <w:lvlJc w:val="left"/>
    </w:lvl>
  </w:abstractNum>
  <w:abstractNum w:abstractNumId="4">
    <w:nsid w:val="589B03AA"/>
    <w:multiLevelType w:val="singleLevel"/>
    <w:tmpl w:val="589B03AA"/>
    <w:lvl w:ilvl="0" w:tentative="0">
      <w:start w:val="1"/>
      <w:numFmt w:val="decimal"/>
      <w:suff w:val="nothing"/>
      <w:lvlText w:val="（%1）"/>
      <w:lvlJc w:val="left"/>
    </w:lvl>
  </w:abstractNum>
  <w:abstractNum w:abstractNumId="5">
    <w:nsid w:val="76F5489E"/>
    <w:multiLevelType w:val="singleLevel"/>
    <w:tmpl w:val="76F5489E"/>
    <w:lvl w:ilvl="0" w:tentative="0">
      <w:start w:val="3"/>
      <w:numFmt w:val="chineseCounting"/>
      <w:suff w:val="space"/>
      <w:lvlText w:val="第%1部分"/>
      <w:lvlJc w:val="left"/>
      <w:rPr>
        <w:rFonts w:hint="eastAsia"/>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E053B1"/>
    <w:rsid w:val="096F5FE5"/>
    <w:rsid w:val="129703CA"/>
    <w:rsid w:val="16EB19D2"/>
    <w:rsid w:val="248D6331"/>
    <w:rsid w:val="33600D3F"/>
    <w:rsid w:val="41F30347"/>
    <w:rsid w:val="4EE1021B"/>
    <w:rsid w:val="6BFF28E3"/>
    <w:rsid w:val="6DE0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textAlignment w:val="baseline"/>
    </w:pPr>
    <w:rPr>
      <w:b/>
      <w:bCs/>
      <w:kern w:val="44"/>
      <w:sz w:val="44"/>
      <w:szCs w:val="44"/>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Plain Text"/>
    <w:basedOn w:val="1"/>
    <w:qFormat/>
    <w:uiPriority w:val="0"/>
    <w:rPr>
      <w:rFonts w:ascii="宋体" w:hAnsi="Courier New" w:cs="Arial"/>
      <w:snapToGrid w:val="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7"/>
    <w:qFormat/>
    <w:uiPriority w:val="0"/>
    <w:pPr>
      <w:ind w:firstLine="420"/>
    </w:pPr>
    <w:rPr>
      <w:rFonts w:hAnsi="Calibri" w:cs="Times New Roman"/>
      <w:snapToGrid/>
      <w:szCs w:val="2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rPr>
      <w:rFonts w:ascii="Arial" w:hAnsi="Arial" w:eastAsia="黑体" w:cs="Arial"/>
      <w:snapToGrid w:val="0"/>
      <w:kern w:val="0"/>
      <w:szCs w:val="21"/>
    </w:rPr>
  </w:style>
  <w:style w:type="character" w:styleId="17">
    <w:name w:val="Hyperlink"/>
    <w:qFormat/>
    <w:uiPriority w:val="99"/>
    <w:rPr>
      <w:rFonts w:ascii="Arial" w:hAnsi="Arial" w:eastAsia="黑体" w:cs="Arial"/>
      <w:snapToGrid w:val="0"/>
      <w:color w:val="000000"/>
      <w:kern w:val="0"/>
      <w:sz w:val="18"/>
      <w:szCs w:val="18"/>
      <w:u w:val="none"/>
    </w:rPr>
  </w:style>
  <w:style w:type="paragraph" w:customStyle="1" w:styleId="18">
    <w:name w:val="Default"/>
    <w:next w:val="1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9">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0">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21">
    <w:name w:val="正文2"/>
    <w:basedOn w:val="1"/>
    <w:autoRedefine/>
    <w:qFormat/>
    <w:uiPriority w:val="0"/>
    <w:pPr>
      <w:spacing w:before="156" w:line="360" w:lineRule="auto"/>
      <w:ind w:firstLine="510" w:firstLineChars="200"/>
    </w:pPr>
    <w:rPr>
      <w:sz w:val="24"/>
      <w:szCs w:val="20"/>
    </w:rPr>
  </w:style>
  <w:style w:type="paragraph" w:customStyle="1" w:styleId="22">
    <w:name w:val="正文缩进1"/>
    <w:basedOn w:val="1"/>
    <w:next w:val="8"/>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3">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4">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5">
    <w:name w:val="纯文本1"/>
    <w:basedOn w:val="1"/>
    <w:autoRedefine/>
    <w:qFormat/>
    <w:uiPriority w:val="0"/>
    <w:pPr>
      <w:adjustRightInd/>
    </w:pPr>
    <w:rPr>
      <w:rFonts w:ascii="宋体" w:hAnsi="Courier New"/>
      <w:kern w:val="0"/>
      <w:sz w:val="20"/>
      <w:szCs w:val="20"/>
    </w:rPr>
  </w:style>
  <w:style w:type="paragraph" w:customStyle="1" w:styleId="2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27">
    <w:name w:val="正文段"/>
    <w:basedOn w:val="1"/>
    <w:autoRedefine/>
    <w:qFormat/>
    <w:uiPriority w:val="0"/>
    <w:pPr>
      <w:widowControl/>
      <w:snapToGrid w:val="0"/>
      <w:spacing w:afterLines="50"/>
      <w:ind w:firstLine="200" w:firstLineChars="200"/>
    </w:pPr>
    <w:rPr>
      <w:kern w:val="0"/>
      <w:sz w:val="24"/>
      <w:szCs w:val="20"/>
    </w:rPr>
  </w:style>
  <w:style w:type="paragraph" w:customStyle="1" w:styleId="2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7EDCC"/>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21068</Words>
  <Characters>22500</Characters>
  <Lines>0</Lines>
  <Paragraphs>0</Paragraphs>
  <TotalTime>11</TotalTime>
  <ScaleCrop>false</ScaleCrop>
  <LinksUpToDate>false</LinksUpToDate>
  <CharactersWithSpaces>24130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2024-11-28T03:08:00Z</dcterms:created>
  <dc:creator>水莫</dc:creator>
  <cp:lastModifiedBy>郭虹</cp:lastModifiedBy>
  <dcterms:modified xsi:type="dcterms:W3CDTF">2024-12-02T09:21:58Z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4A6D26D9651A4D5E95DDF07D5453D185_11</vt:lpwstr>
  </property>
</Properties>
</file>