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B3D07B">
      <w:pPr>
        <w:jc w:val="center"/>
        <w:outlineLvl w:val="0"/>
        <w:rPr>
          <w:rFonts w:hint="eastAsia" w:ascii="仿宋" w:hAnsi="仿宋" w:eastAsia="仿宋" w:cs="仿宋"/>
          <w:b/>
          <w:color w:val="auto"/>
          <w:spacing w:val="-12"/>
          <w:sz w:val="48"/>
          <w:szCs w:val="48"/>
          <w:highlight w:val="none"/>
        </w:rPr>
      </w:pPr>
    </w:p>
    <w:p w14:paraId="2873B786">
      <w:pPr>
        <w:jc w:val="center"/>
        <w:outlineLvl w:val="0"/>
        <w:rPr>
          <w:rFonts w:hint="eastAsia" w:ascii="仿宋" w:hAnsi="仿宋" w:eastAsia="仿宋" w:cs="仿宋"/>
          <w:b/>
          <w:color w:val="auto"/>
          <w:spacing w:val="-12"/>
          <w:sz w:val="48"/>
          <w:szCs w:val="48"/>
          <w:highlight w:val="none"/>
          <w:lang w:eastAsia="zh-CN"/>
        </w:rPr>
      </w:pPr>
      <w:r>
        <w:rPr>
          <w:rFonts w:hint="eastAsia" w:ascii="仿宋" w:hAnsi="仿宋" w:eastAsia="仿宋" w:cs="仿宋"/>
          <w:b/>
          <w:color w:val="auto"/>
          <w:spacing w:val="-12"/>
          <w:sz w:val="44"/>
          <w:szCs w:val="44"/>
          <w:highlight w:val="none"/>
          <w:lang w:eastAsia="zh-CN"/>
        </w:rPr>
        <w:t>绍兴市机关后勤保障中心2025-2027年市人社大楼机关食堂外包服务采购项目</w:t>
      </w:r>
    </w:p>
    <w:p w14:paraId="6ABCBBD1">
      <w:pPr>
        <w:jc w:val="center"/>
        <w:outlineLvl w:val="0"/>
        <w:rPr>
          <w:rFonts w:hint="eastAsia" w:ascii="仿宋" w:hAnsi="仿宋" w:eastAsia="仿宋" w:cs="仿宋"/>
          <w:b/>
          <w:color w:val="auto"/>
          <w:spacing w:val="-12"/>
          <w:sz w:val="48"/>
          <w:szCs w:val="48"/>
          <w:highlight w:val="none"/>
          <w:lang w:eastAsia="zh-CN"/>
        </w:rPr>
      </w:pPr>
    </w:p>
    <w:p w14:paraId="014E4E52">
      <w:pPr>
        <w:outlineLvl w:val="0"/>
        <w:rPr>
          <w:rFonts w:hint="eastAsia" w:ascii="仿宋" w:hAnsi="仿宋" w:eastAsia="仿宋" w:cs="仿宋"/>
          <w:b/>
          <w:color w:val="auto"/>
          <w:sz w:val="72"/>
          <w:szCs w:val="72"/>
          <w:highlight w:val="none"/>
        </w:rPr>
      </w:pPr>
    </w:p>
    <w:p w14:paraId="0D34C318">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29055E3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7AD54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364AB703">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E4F968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340ABD3">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6686E3D">
      <w:pPr>
        <w:jc w:val="center"/>
        <w:outlineLvl w:val="0"/>
        <w:rPr>
          <w:rFonts w:hint="eastAsia" w:ascii="仿宋" w:hAnsi="仿宋" w:eastAsia="仿宋" w:cs="仿宋"/>
          <w:color w:val="auto"/>
          <w:sz w:val="44"/>
          <w:highlight w:val="none"/>
        </w:rPr>
      </w:pPr>
      <w:r>
        <w:rPr>
          <w:rFonts w:hint="eastAsia" w:ascii="仿宋" w:hAnsi="仿宋" w:eastAsia="仿宋" w:cs="仿宋"/>
          <w:color w:val="auto"/>
          <w:sz w:val="44"/>
          <w:highlight w:val="none"/>
        </w:rPr>
        <w:t>（电子招投标）</w:t>
      </w:r>
    </w:p>
    <w:p w14:paraId="1A8E33C0">
      <w:pPr>
        <w:jc w:val="center"/>
        <w:outlineLvl w:val="0"/>
        <w:rPr>
          <w:rFonts w:hint="eastAsia" w:ascii="仿宋" w:hAnsi="仿宋" w:eastAsia="仿宋" w:cs="仿宋"/>
          <w:color w:val="auto"/>
          <w:sz w:val="44"/>
          <w:highlight w:val="none"/>
        </w:rPr>
      </w:pPr>
    </w:p>
    <w:p w14:paraId="11DA0E55">
      <w:pPr>
        <w:jc w:val="center"/>
        <w:outlineLvl w:val="0"/>
        <w:rPr>
          <w:rFonts w:hint="eastAsia" w:ascii="仿宋" w:hAnsi="仿宋" w:eastAsia="仿宋" w:cs="仿宋"/>
          <w:color w:val="auto"/>
          <w:sz w:val="44"/>
          <w:highlight w:val="none"/>
        </w:rPr>
      </w:pPr>
    </w:p>
    <w:p w14:paraId="0A61087A">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YH2024-11025</w:t>
      </w:r>
    </w:p>
    <w:tbl>
      <w:tblPr>
        <w:tblStyle w:val="63"/>
        <w:tblW w:w="7801" w:type="dxa"/>
        <w:jc w:val="center"/>
        <w:tblLayout w:type="fixed"/>
        <w:tblCellMar>
          <w:top w:w="0" w:type="dxa"/>
          <w:left w:w="108" w:type="dxa"/>
          <w:bottom w:w="0" w:type="dxa"/>
          <w:right w:w="108" w:type="dxa"/>
        </w:tblCellMar>
      </w:tblPr>
      <w:tblGrid>
        <w:gridCol w:w="2356"/>
        <w:gridCol w:w="5445"/>
      </w:tblGrid>
      <w:tr w14:paraId="41B1B225">
        <w:tblPrEx>
          <w:tblCellMar>
            <w:top w:w="0" w:type="dxa"/>
            <w:left w:w="108" w:type="dxa"/>
            <w:bottom w:w="0" w:type="dxa"/>
            <w:right w:w="108" w:type="dxa"/>
          </w:tblCellMar>
        </w:tblPrEx>
        <w:trPr>
          <w:trHeight w:val="443" w:hRule="atLeast"/>
          <w:jc w:val="center"/>
        </w:trPr>
        <w:tc>
          <w:tcPr>
            <w:tcW w:w="2356" w:type="dxa"/>
          </w:tcPr>
          <w:p w14:paraId="73B7E78F">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DC66551">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绍兴市机关后勤保障中心</w:t>
            </w:r>
          </w:p>
        </w:tc>
      </w:tr>
      <w:tr w14:paraId="6B24CC82">
        <w:tblPrEx>
          <w:tblCellMar>
            <w:top w:w="0" w:type="dxa"/>
            <w:left w:w="108" w:type="dxa"/>
            <w:bottom w:w="0" w:type="dxa"/>
            <w:right w:w="108" w:type="dxa"/>
          </w:tblCellMar>
        </w:tblPrEx>
        <w:trPr>
          <w:trHeight w:val="494" w:hRule="atLeast"/>
          <w:jc w:val="center"/>
        </w:trPr>
        <w:tc>
          <w:tcPr>
            <w:tcW w:w="2356" w:type="dxa"/>
          </w:tcPr>
          <w:p w14:paraId="1D4B3C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2A2AB35">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耀华建设管理有限公司</w:t>
            </w:r>
          </w:p>
        </w:tc>
      </w:tr>
      <w:tr w14:paraId="5A300457">
        <w:tblPrEx>
          <w:tblCellMar>
            <w:top w:w="0" w:type="dxa"/>
            <w:left w:w="108" w:type="dxa"/>
            <w:bottom w:w="0" w:type="dxa"/>
            <w:right w:w="108" w:type="dxa"/>
          </w:tblCellMar>
        </w:tblPrEx>
        <w:trPr>
          <w:trHeight w:val="397" w:hRule="atLeast"/>
          <w:jc w:val="center"/>
        </w:trPr>
        <w:tc>
          <w:tcPr>
            <w:tcW w:w="2356" w:type="dxa"/>
            <w:vAlign w:val="center"/>
          </w:tcPr>
          <w:p w14:paraId="285C3CB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2"/>
              </w:rPr>
              <w:t>监督单</w:t>
            </w:r>
            <w:r>
              <w:rPr>
                <w:rFonts w:hint="eastAsia" w:ascii="仿宋" w:hAnsi="仿宋" w:eastAsia="仿宋" w:cs="仿宋"/>
                <w:color w:val="auto"/>
                <w:spacing w:val="1"/>
                <w:kern w:val="0"/>
                <w:sz w:val="28"/>
                <w:szCs w:val="28"/>
                <w:highlight w:val="none"/>
                <w:fitText w:val="1680" w:id="2"/>
              </w:rPr>
              <w:t>位</w:t>
            </w:r>
            <w:r>
              <w:rPr>
                <w:rFonts w:hint="eastAsia" w:ascii="仿宋" w:hAnsi="仿宋" w:eastAsia="仿宋" w:cs="仿宋"/>
                <w:color w:val="auto"/>
                <w:sz w:val="28"/>
                <w:szCs w:val="28"/>
                <w:highlight w:val="none"/>
              </w:rPr>
              <w:t>：</w:t>
            </w:r>
          </w:p>
        </w:tc>
        <w:tc>
          <w:tcPr>
            <w:tcW w:w="5445" w:type="dxa"/>
          </w:tcPr>
          <w:p w14:paraId="5F77F4A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132E4879">
        <w:tblPrEx>
          <w:tblCellMar>
            <w:top w:w="0" w:type="dxa"/>
            <w:left w:w="108" w:type="dxa"/>
            <w:bottom w:w="0" w:type="dxa"/>
            <w:right w:w="108" w:type="dxa"/>
          </w:tblCellMar>
        </w:tblPrEx>
        <w:trPr>
          <w:trHeight w:val="333" w:hRule="atLeast"/>
          <w:jc w:val="center"/>
        </w:trPr>
        <w:tc>
          <w:tcPr>
            <w:tcW w:w="7801" w:type="dxa"/>
            <w:gridSpan w:val="2"/>
          </w:tcPr>
          <w:p w14:paraId="3D1653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3FA20730">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10A320B3">
      <w:pPr>
        <w:jc w:val="center"/>
        <w:rPr>
          <w:rFonts w:hint="eastAsia" w:ascii="仿宋" w:hAnsi="仿宋" w:eastAsia="仿宋" w:cs="仿宋"/>
          <w:b/>
          <w:color w:val="auto"/>
          <w:sz w:val="44"/>
          <w:szCs w:val="44"/>
          <w:highlight w:val="none"/>
        </w:rPr>
      </w:pPr>
    </w:p>
    <w:p w14:paraId="1EC15532">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12B221F8">
      <w:pPr>
        <w:jc w:val="center"/>
        <w:rPr>
          <w:rFonts w:hint="eastAsia" w:ascii="仿宋" w:hAnsi="仿宋" w:eastAsia="仿宋" w:cs="仿宋"/>
          <w:b/>
          <w:color w:val="auto"/>
          <w:sz w:val="44"/>
          <w:szCs w:val="44"/>
          <w:highlight w:val="none"/>
        </w:rPr>
      </w:pPr>
    </w:p>
    <w:p w14:paraId="3032EDAE">
      <w:pPr>
        <w:jc w:val="center"/>
        <w:rPr>
          <w:rFonts w:hint="eastAsia" w:ascii="仿宋" w:hAnsi="仿宋" w:eastAsia="仿宋" w:cs="仿宋"/>
          <w:color w:val="auto"/>
          <w:highlight w:val="none"/>
        </w:rPr>
      </w:pPr>
    </w:p>
    <w:p w14:paraId="06C125B2">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22AEB96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0B6588B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122336F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63588C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20B9928C">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39BF7CB">
      <w:pPr>
        <w:snapToGrid w:val="0"/>
        <w:spacing w:line="480" w:lineRule="auto"/>
        <w:jc w:val="left"/>
        <w:rPr>
          <w:rFonts w:hint="eastAsia" w:ascii="仿宋" w:hAnsi="仿宋" w:eastAsia="仿宋" w:cs="仿宋"/>
          <w:color w:val="auto"/>
          <w:sz w:val="36"/>
          <w:szCs w:val="36"/>
          <w:highlight w:val="none"/>
        </w:rPr>
      </w:pPr>
    </w:p>
    <w:p w14:paraId="1B0A0EBC">
      <w:pPr>
        <w:snapToGrid w:val="0"/>
        <w:spacing w:line="480" w:lineRule="auto"/>
        <w:jc w:val="left"/>
        <w:rPr>
          <w:rFonts w:hint="eastAsia" w:ascii="仿宋" w:hAnsi="仿宋" w:eastAsia="仿宋" w:cs="仿宋"/>
          <w:color w:val="auto"/>
          <w:sz w:val="36"/>
          <w:szCs w:val="36"/>
          <w:highlight w:val="none"/>
        </w:rPr>
      </w:pPr>
    </w:p>
    <w:p w14:paraId="5EA7F2B7">
      <w:pPr>
        <w:snapToGrid w:val="0"/>
        <w:spacing w:line="480" w:lineRule="auto"/>
        <w:jc w:val="left"/>
        <w:rPr>
          <w:rFonts w:hint="eastAsia" w:ascii="仿宋" w:hAnsi="仿宋" w:eastAsia="仿宋" w:cs="仿宋"/>
          <w:color w:val="auto"/>
          <w:sz w:val="36"/>
          <w:szCs w:val="36"/>
          <w:highlight w:val="none"/>
        </w:rPr>
      </w:pPr>
    </w:p>
    <w:p w14:paraId="753C11CF">
      <w:pPr>
        <w:snapToGrid w:val="0"/>
        <w:spacing w:line="480" w:lineRule="auto"/>
        <w:jc w:val="left"/>
        <w:rPr>
          <w:rFonts w:hint="eastAsia" w:ascii="仿宋" w:hAnsi="仿宋" w:eastAsia="仿宋" w:cs="仿宋"/>
          <w:color w:val="auto"/>
          <w:sz w:val="36"/>
          <w:szCs w:val="36"/>
          <w:highlight w:val="none"/>
        </w:rPr>
      </w:pPr>
    </w:p>
    <w:p w14:paraId="64772736">
      <w:pPr>
        <w:snapToGrid w:val="0"/>
        <w:spacing w:line="480" w:lineRule="auto"/>
        <w:jc w:val="left"/>
        <w:rPr>
          <w:rFonts w:hint="eastAsia" w:ascii="仿宋" w:hAnsi="仿宋" w:eastAsia="仿宋" w:cs="仿宋"/>
          <w:color w:val="auto"/>
          <w:sz w:val="36"/>
          <w:szCs w:val="36"/>
          <w:highlight w:val="none"/>
        </w:rPr>
      </w:pPr>
    </w:p>
    <w:p w14:paraId="2EE61315">
      <w:pPr>
        <w:keepNext w:val="0"/>
        <w:keepLines w:val="0"/>
        <w:pageBreakBefore/>
        <w:widowControl/>
        <w:kinsoku/>
        <w:overflowPunct/>
        <w:topLinePunct w:val="0"/>
        <w:autoSpaceDE/>
        <w:autoSpaceDN/>
        <w:bidi w:val="0"/>
        <w:adjustRightInd/>
        <w:spacing w:line="288"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63"/>
        <w:tblW w:w="8361" w:type="dxa"/>
        <w:tblInd w:w="0" w:type="dxa"/>
        <w:tblLayout w:type="fixed"/>
        <w:tblCellMar>
          <w:top w:w="0" w:type="dxa"/>
          <w:left w:w="0" w:type="dxa"/>
          <w:bottom w:w="0" w:type="dxa"/>
          <w:right w:w="0" w:type="dxa"/>
        </w:tblCellMar>
      </w:tblPr>
      <w:tblGrid>
        <w:gridCol w:w="8361"/>
      </w:tblGrid>
      <w:tr w14:paraId="22C97415">
        <w:tblPrEx>
          <w:tblCellMar>
            <w:top w:w="0" w:type="dxa"/>
            <w:left w:w="0" w:type="dxa"/>
            <w:bottom w:w="0" w:type="dxa"/>
            <w:right w:w="0" w:type="dxa"/>
          </w:tblCellMar>
        </w:tblPrEx>
        <w:trPr>
          <w:trHeight w:val="7056" w:hRule="atLeast"/>
        </w:trPr>
        <w:tc>
          <w:tcPr>
            <w:tcW w:w="8361" w:type="dxa"/>
            <w:vAlign w:val="center"/>
          </w:tcPr>
          <w:p w14:paraId="51481DB2">
            <w:pPr>
              <w:keepNext w:val="0"/>
              <w:keepLines w:val="0"/>
              <w:kinsoku/>
              <w:overflowPunct/>
              <w:topLinePunct w:val="0"/>
              <w:autoSpaceDE/>
              <w:autoSpaceDN/>
              <w:bidi w:val="0"/>
              <w:adjustRightInd/>
              <w:spacing w:line="288" w:lineRule="auto"/>
              <w:textAlignment w:val="auto"/>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63"/>
              <w:tblW w:w="8317"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7"/>
            </w:tblGrid>
            <w:tr w14:paraId="323F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8" w:hRule="atLeast"/>
              </w:trPr>
              <w:tc>
                <w:tcPr>
                  <w:tcW w:w="8317" w:type="dxa"/>
                </w:tcPr>
                <w:p w14:paraId="3CFF0965">
                  <w:pPr>
                    <w:pStyle w:val="99"/>
                    <w:keepNext w:val="0"/>
                    <w:keepLines w:val="0"/>
                    <w:kinsoku/>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6340AFEF">
                  <w:pPr>
                    <w:pStyle w:val="99"/>
                    <w:keepNext w:val="0"/>
                    <w:keepLines w:val="0"/>
                    <w:kinsoku/>
                    <w:wordWrap w:val="0"/>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u w:val="single"/>
                      <w:lang w:eastAsia="zh-CN"/>
                    </w:rPr>
                    <w:t>绍兴市机关后勤保障中心2025-2027年市人社大楼机关食堂外包服务采购项目</w:t>
                  </w:r>
                  <w:r>
                    <w:rPr>
                      <w:rFonts w:hint="eastAsia" w:ascii="仿宋" w:hAnsi="仿宋" w:eastAsia="仿宋" w:cs="仿宋"/>
                      <w:color w:val="auto"/>
                      <w:szCs w:val="24"/>
                      <w:highlight w:val="none"/>
                    </w:rPr>
                    <w:t>招标项目的潜在投标人应在政采云平台（https://www.zcygov.cn/）获取（下载）招标文件，并于2024年</w:t>
                  </w:r>
                  <w:r>
                    <w:rPr>
                      <w:rFonts w:hint="eastAsia" w:ascii="仿宋" w:hAnsi="仿宋" w:eastAsia="仿宋" w:cs="仿宋"/>
                      <w:color w:val="auto"/>
                      <w:szCs w:val="24"/>
                      <w:highlight w:val="none"/>
                      <w:lang w:val="en-US" w:eastAsia="zh-CN"/>
                    </w:rPr>
                    <w:t>12</w:t>
                  </w:r>
                  <w:r>
                    <w:rPr>
                      <w:rFonts w:hint="eastAsia" w:ascii="仿宋" w:hAnsi="仿宋" w:eastAsia="仿宋" w:cs="仿宋"/>
                      <w:color w:val="auto"/>
                      <w:szCs w:val="24"/>
                      <w:highlight w:val="none"/>
                    </w:rPr>
                    <w:t>月</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09</w:t>
                  </w:r>
                  <w:r>
                    <w:rPr>
                      <w:rFonts w:hint="eastAsia" w:ascii="仿宋" w:hAnsi="仿宋" w:eastAsia="仿宋" w:cs="仿宋"/>
                      <w:color w:val="auto"/>
                      <w:szCs w:val="24"/>
                      <w:highlight w:val="none"/>
                    </w:rPr>
                    <w:t>点</w:t>
                  </w:r>
                  <w:r>
                    <w:rPr>
                      <w:rFonts w:hint="eastAsia" w:ascii="仿宋" w:hAnsi="仿宋" w:eastAsia="仿宋" w:cs="仿宋"/>
                      <w:color w:val="auto"/>
                      <w:szCs w:val="24"/>
                      <w:highlight w:val="none"/>
                      <w:lang w:val="en-US" w:eastAsia="zh-CN"/>
                    </w:rPr>
                    <w:t>00</w:t>
                  </w:r>
                  <w:r>
                    <w:rPr>
                      <w:rFonts w:hint="eastAsia" w:ascii="仿宋" w:hAnsi="仿宋" w:eastAsia="仿宋" w:cs="仿宋"/>
                      <w:color w:val="auto"/>
                      <w:szCs w:val="24"/>
                      <w:highlight w:val="none"/>
                    </w:rPr>
                    <w:t>分00秒（北京时间）前递交（上传）投标文件。</w:t>
                  </w:r>
                </w:p>
              </w:tc>
            </w:tr>
          </w:tbl>
          <w:p w14:paraId="65CD7584">
            <w:pPr>
              <w:pStyle w:val="99"/>
              <w:keepNext w:val="0"/>
              <w:keepLines w:val="0"/>
              <w:kinsoku/>
              <w:overflowPunct/>
              <w:topLinePunct w:val="0"/>
              <w:autoSpaceDE/>
              <w:autoSpaceDN/>
              <w:bidi w:val="0"/>
              <w:adjustRightInd/>
              <w:spacing w:afterLines="0" w:line="288" w:lineRule="auto"/>
              <w:ind w:firstLine="482"/>
              <w:jc w:val="left"/>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一、项目基本情况</w:t>
            </w:r>
          </w:p>
          <w:p w14:paraId="47F7604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项目编号：</w:t>
            </w:r>
            <w:r>
              <w:rPr>
                <w:rFonts w:hint="eastAsia" w:ascii="仿宋" w:hAnsi="仿宋" w:eastAsia="仿宋" w:cs="仿宋"/>
                <w:color w:val="auto"/>
                <w:szCs w:val="24"/>
                <w:highlight w:val="none"/>
                <w:lang w:eastAsia="zh-CN"/>
              </w:rPr>
              <w:t>YH2024-11025</w:t>
            </w:r>
          </w:p>
          <w:p w14:paraId="2D369D71">
            <w:pPr>
              <w:pStyle w:val="99"/>
              <w:keepNext w:val="0"/>
              <w:keepLines w:val="0"/>
              <w:kinsoku/>
              <w:overflowPunct/>
              <w:topLinePunct w:val="0"/>
              <w:autoSpaceDE/>
              <w:autoSpaceDN/>
              <w:bidi w:val="0"/>
              <w:adjustRightInd/>
              <w:spacing w:afterLines="0" w:line="288" w:lineRule="auto"/>
              <w:ind w:right="-508" w:rightChars="-242" w:firstLine="482"/>
              <w:textAlignment w:val="auto"/>
              <w:rPr>
                <w:rFonts w:hint="eastAsia" w:ascii="仿宋" w:hAnsi="仿宋" w:eastAsia="仿宋" w:cs="仿宋"/>
                <w:color w:val="auto"/>
                <w:szCs w:val="24"/>
                <w:highlight w:val="none"/>
                <w:lang w:eastAsia="zh-CN"/>
              </w:rPr>
            </w:pPr>
            <w:r>
              <w:rPr>
                <w:rFonts w:hint="eastAsia" w:ascii="仿宋" w:hAnsi="仿宋" w:eastAsia="仿宋" w:cs="仿宋"/>
                <w:b/>
                <w:color w:val="auto"/>
                <w:szCs w:val="24"/>
                <w:highlight w:val="none"/>
              </w:rPr>
              <w:t>项目名称：</w:t>
            </w:r>
            <w:r>
              <w:rPr>
                <w:rFonts w:hint="eastAsia" w:ascii="仿宋" w:hAnsi="仿宋" w:eastAsia="仿宋" w:cs="仿宋"/>
                <w:color w:val="auto"/>
                <w:szCs w:val="24"/>
                <w:highlight w:val="none"/>
                <w:lang w:eastAsia="zh-CN"/>
              </w:rPr>
              <w:t>绍兴市机关后勤保障中心2025-2027年市人社大楼机关食堂外包服务采购项目</w:t>
            </w:r>
          </w:p>
          <w:p w14:paraId="63715EB7">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lang w:val="en-US" w:eastAsia="zh-CN"/>
              </w:rPr>
            </w:pPr>
            <w:r>
              <w:rPr>
                <w:rFonts w:hint="eastAsia" w:ascii="仿宋" w:hAnsi="仿宋" w:eastAsia="仿宋" w:cs="仿宋"/>
                <w:b/>
                <w:color w:val="auto"/>
                <w:szCs w:val="24"/>
                <w:highlight w:val="none"/>
              </w:rPr>
              <w:t>预算金额（元）：</w:t>
            </w:r>
            <w:r>
              <w:rPr>
                <w:rFonts w:hint="eastAsia" w:ascii="仿宋" w:hAnsi="仿宋" w:eastAsia="仿宋"/>
                <w:color w:val="auto"/>
                <w:kern w:val="0"/>
                <w:sz w:val="24"/>
                <w:highlight w:val="none"/>
                <w:lang w:eastAsia="zh-CN"/>
              </w:rPr>
              <w:t>3339000</w:t>
            </w:r>
          </w:p>
          <w:p w14:paraId="2FACC021">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Cs/>
                <w:color w:val="auto"/>
                <w:szCs w:val="24"/>
                <w:highlight w:val="none"/>
                <w:lang w:eastAsia="zh-CN"/>
              </w:rPr>
            </w:pPr>
            <w:r>
              <w:rPr>
                <w:rFonts w:hint="eastAsia" w:ascii="仿宋" w:hAnsi="仿宋" w:eastAsia="仿宋" w:cs="仿宋"/>
                <w:b/>
                <w:color w:val="auto"/>
                <w:szCs w:val="24"/>
                <w:highlight w:val="none"/>
              </w:rPr>
              <w:t>最高限价（元）：</w:t>
            </w:r>
            <w:r>
              <w:rPr>
                <w:rFonts w:hint="eastAsia" w:ascii="仿宋" w:hAnsi="仿宋" w:eastAsia="仿宋"/>
                <w:color w:val="auto"/>
                <w:kern w:val="0"/>
                <w:sz w:val="24"/>
                <w:highlight w:val="none"/>
                <w:lang w:eastAsia="zh-CN"/>
              </w:rPr>
              <w:t>3339000</w:t>
            </w:r>
          </w:p>
          <w:p w14:paraId="784662F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采购需求：</w:t>
            </w:r>
          </w:p>
          <w:p w14:paraId="464A78BC">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641FA01">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eastAsia="zh-CN"/>
              </w:rPr>
              <w:t>绍兴市机关后勤保障中心2025-2027年市人社大楼机关食堂外包服务采购项目</w:t>
            </w:r>
          </w:p>
          <w:p w14:paraId="47F6D00E">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1142FB72">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olor w:val="auto"/>
                <w:kern w:val="0"/>
                <w:sz w:val="24"/>
                <w:highlight w:val="none"/>
                <w:lang w:eastAsia="zh-CN"/>
              </w:rPr>
            </w:pPr>
            <w:r>
              <w:rPr>
                <w:rFonts w:hint="eastAsia" w:ascii="仿宋" w:hAnsi="仿宋" w:eastAsia="仿宋" w:cs="仿宋"/>
                <w:color w:val="auto"/>
                <w:szCs w:val="24"/>
                <w:highlight w:val="none"/>
              </w:rPr>
              <w:t>预算金额（元）:</w:t>
            </w:r>
            <w:r>
              <w:rPr>
                <w:rFonts w:hint="eastAsia" w:ascii="仿宋" w:hAnsi="仿宋" w:eastAsia="仿宋"/>
                <w:color w:val="auto"/>
                <w:kern w:val="0"/>
                <w:sz w:val="24"/>
                <w:highlight w:val="none"/>
                <w:lang w:eastAsia="zh-CN"/>
              </w:rPr>
              <w:t>3339000</w:t>
            </w:r>
          </w:p>
          <w:p w14:paraId="27EC4936">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主要内容：详见采购文件。 </w:t>
            </w:r>
          </w:p>
          <w:p w14:paraId="44D7AE0A">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合同履约期限：</w:t>
            </w:r>
            <w:r>
              <w:rPr>
                <w:rFonts w:hint="eastAsia" w:ascii="仿宋" w:hAnsi="仿宋" w:eastAsia="仿宋" w:cs="仿宋"/>
                <w:color w:val="auto"/>
                <w:szCs w:val="24"/>
                <w:highlight w:val="none"/>
              </w:rPr>
              <w:t>按双方合同约定条款执行。</w:t>
            </w:r>
          </w:p>
          <w:p w14:paraId="01467BF0">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备注：无。</w:t>
            </w:r>
          </w:p>
          <w:p w14:paraId="532407F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本项目接受联合体投标：</w:t>
            </w:r>
            <w:sdt>
              <w:sdtPr>
                <w:rPr>
                  <w:rFonts w:hint="eastAsia" w:ascii="仿宋" w:hAnsi="仿宋" w:eastAsia="仿宋" w:cs="仿宋"/>
                  <w:color w:val="auto"/>
                  <w:highlight w:val="none"/>
                </w:rPr>
                <w:id w:val="33750659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F0FE"/>
                </w:r>
              </w:sdtContent>
            </w:sdt>
            <w:r>
              <w:rPr>
                <w:rFonts w:hint="eastAsia" w:ascii="仿宋" w:hAnsi="仿宋" w:eastAsia="仿宋" w:cs="仿宋"/>
                <w:color w:val="auto"/>
                <w:szCs w:val="24"/>
                <w:highlight w:val="none"/>
              </w:rPr>
              <w:t>是，</w:t>
            </w:r>
            <w:sdt>
              <w:sdtPr>
                <w:rPr>
                  <w:rFonts w:hint="eastAsia" w:ascii="仿宋" w:hAnsi="仿宋" w:eastAsia="仿宋" w:cs="仿宋"/>
                  <w:color w:val="auto"/>
                  <w:highlight w:val="none"/>
                </w:rPr>
                <w:id w:val="147475665"/>
              </w:sdtPr>
              <w:sdtEndPr>
                <w:rPr>
                  <w:rFonts w:hint="eastAsia" w:ascii="仿宋" w:hAnsi="仿宋" w:eastAsia="仿宋" w:cs="仿宋"/>
                  <w:color w:val="auto"/>
                  <w:highlight w:val="none"/>
                </w:rPr>
              </w:sdtEndPr>
              <w:sdtContent>
                <w:r>
                  <w:rPr>
                    <w:rFonts w:hint="eastAsia" w:ascii="仿宋" w:hAnsi="仿宋" w:eastAsia="仿宋" w:cs="仿宋"/>
                    <w:color w:val="auto"/>
                    <w:highlight w:val="none"/>
                  </w:rPr>
                  <w:sym w:font="Wingdings" w:char="00A8"/>
                </w:r>
              </w:sdtContent>
            </w:sdt>
            <w:r>
              <w:rPr>
                <w:rFonts w:hint="eastAsia" w:ascii="仿宋" w:hAnsi="仿宋" w:eastAsia="仿宋" w:cs="仿宋"/>
                <w:color w:val="auto"/>
                <w:szCs w:val="24"/>
                <w:highlight w:val="none"/>
              </w:rPr>
              <w:t>否。</w:t>
            </w:r>
          </w:p>
          <w:p w14:paraId="1C8043CC">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二、申请人的资格要求：</w:t>
            </w:r>
          </w:p>
          <w:p w14:paraId="2B98DB12">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1.符合《中华人民共和国政府采购法》第二十二条的规定 ；未被“信用中国”（www.creditchina.gov.cn）、中国政府采购网（www.ccgp.gov.cn）列入失信被执行人、重大税收违法案件当事人名单、政府采购严重违法失信行为记录名单。</w:t>
            </w:r>
          </w:p>
          <w:p w14:paraId="6D519F1B">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2.以联合体形式投标的，提供联合体协议（本项目不接受联合体投标或者投标人不以联合体形式投标的，则不需要提供）；</w:t>
            </w:r>
          </w:p>
          <w:p w14:paraId="05718385">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lang w:eastAsia="zh-CN"/>
              </w:rPr>
              <w:t>3.落实政府采购政策需满足的资格要求：</w:t>
            </w:r>
          </w:p>
          <w:p w14:paraId="71D8DF4F">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Cs w:val="24"/>
                <w:highlight w:val="none"/>
                <w:lang w:eastAsia="zh-CN"/>
              </w:rPr>
            </w:pPr>
            <w:sdt>
              <w:sdtPr>
                <w:rPr>
                  <w:rFonts w:hint="eastAsia" w:ascii="仿宋" w:hAnsi="仿宋" w:eastAsia="仿宋" w:cs="仿宋"/>
                  <w:color w:val="auto"/>
                  <w:szCs w:val="24"/>
                  <w:highlight w:val="none"/>
                  <w:lang w:eastAsia="zh-CN"/>
                </w:rPr>
                <w:id w:val="725337177"/>
              </w:sdtPr>
              <w:sdtEndPr>
                <w:rPr>
                  <w:rFonts w:hint="eastAsia" w:ascii="仿宋" w:hAnsi="仿宋" w:eastAsia="仿宋" w:cs="仿宋"/>
                  <w:color w:val="auto"/>
                  <w:szCs w:val="24"/>
                  <w:highlight w:val="none"/>
                  <w:lang w:eastAsia="zh-CN"/>
                </w:rPr>
              </w:sdtEndPr>
              <w:sdtContent>
                <w:sdt>
                  <w:sdtPr>
                    <w:rPr>
                      <w:rFonts w:hint="eastAsia" w:ascii="仿宋" w:hAnsi="仿宋" w:eastAsia="仿宋" w:cs="仿宋"/>
                      <w:color w:val="auto"/>
                      <w:szCs w:val="24"/>
                      <w:highlight w:val="none"/>
                      <w:lang w:eastAsia="zh-CN"/>
                    </w:rPr>
                    <w:id w:val="253497051"/>
                  </w:sdtPr>
                  <w:sdtEndPr>
                    <w:rPr>
                      <w:rFonts w:hint="eastAsia" w:ascii="仿宋" w:hAnsi="仿宋" w:eastAsia="仿宋" w:cs="仿宋"/>
                      <w:color w:val="auto"/>
                      <w:szCs w:val="24"/>
                      <w:highlight w:val="none"/>
                      <w:lang w:eastAsia="zh-CN"/>
                    </w:rPr>
                  </w:sdtEndPr>
                  <w:sdtContent>
                    <w:r>
                      <w:rPr>
                        <w:rFonts w:hint="eastAsia" w:ascii="仿宋" w:hAnsi="仿宋" w:eastAsia="仿宋" w:cs="仿宋"/>
                        <w:color w:val="auto"/>
                        <w:szCs w:val="24"/>
                        <w:highlight w:val="none"/>
                        <w:lang w:eastAsia="zh-CN"/>
                      </w:rPr>
                      <w:sym w:font="Wingdings" w:char="00A8"/>
                    </w:r>
                  </w:sdtContent>
                </w:sdt>
              </w:sdtContent>
            </w:sdt>
            <w:r>
              <w:rPr>
                <w:rFonts w:hint="eastAsia" w:ascii="仿宋" w:hAnsi="仿宋" w:eastAsia="仿宋" w:cs="仿宋"/>
                <w:color w:val="auto"/>
                <w:szCs w:val="24"/>
                <w:highlight w:val="none"/>
                <w:lang w:eastAsia="zh-CN"/>
              </w:rPr>
              <w:t>无；</w:t>
            </w:r>
          </w:p>
          <w:p w14:paraId="315EB22E">
            <w:pPr>
              <w:pStyle w:val="99"/>
              <w:keepNext w:val="0"/>
              <w:keepLines w:val="0"/>
              <w:kinsoku/>
              <w:overflowPunct/>
              <w:topLinePunct w:val="0"/>
              <w:autoSpaceDE/>
              <w:autoSpaceDN/>
              <w:bidi w:val="0"/>
              <w:adjustRightInd/>
              <w:spacing w:afterLines="0" w:line="288" w:lineRule="auto"/>
              <w:ind w:right="-508" w:rightChars="-242"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专门面向中小企业</w:t>
            </w:r>
          </w:p>
          <w:p w14:paraId="7DEB6098">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r>
              <w:rPr>
                <w:rFonts w:hint="eastAsia" w:ascii="仿宋" w:hAnsi="仿宋" w:eastAsia="仿宋" w:cs="仿宋"/>
                <w:color w:val="auto"/>
                <w:sz w:val="24"/>
                <w:highlight w:val="none"/>
              </w:rPr>
              <w:t>货物全部由符合政策要求的中小企业制造，提供中小企业声明函；</w:t>
            </w:r>
          </w:p>
          <w:p w14:paraId="6304D7C6">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98"/>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0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7831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货物全部由符合政策要求的小微企业制造，提供中小企业声明函；</w:t>
            </w:r>
          </w:p>
          <w:p w14:paraId="09D4B56A">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06902902"/>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592082101"/>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129697828"/>
                          </w:sdtPr>
                          <w:sdtEndPr>
                            <w:rPr>
                              <w:rFonts w:hint="eastAsia" w:ascii="仿宋" w:hAnsi="仿宋" w:eastAsia="仿宋" w:cs="仿宋"/>
                              <w:color w:val="auto"/>
                              <w:sz w:val="24"/>
                              <w:highlight w:val="none"/>
                            </w:rPr>
                          </w:sdtEndPr>
                          <w:sdtContent>
                            <w:r>
                              <w:rPr>
                                <w:rFonts w:hint="eastAsia" w:ascii="仿宋" w:hAnsi="仿宋" w:eastAsia="仿宋" w:cs="仿宋"/>
                                <w:color w:val="auto"/>
                                <w:sz w:val="24"/>
                                <w:highlight w:val="none"/>
                              </w:rPr>
                              <w:sym w:font="Wingdings" w:char="00FE"/>
                            </w:r>
                          </w:sdtContent>
                        </w:sdt>
                      </w:sdtContent>
                    </w:sdt>
                  </w:sdtContent>
                </w:sdt>
              </w:sdtContent>
            </w:sdt>
            <w:r>
              <w:rPr>
                <w:rFonts w:hint="eastAsia" w:ascii="仿宋" w:hAnsi="仿宋" w:eastAsia="仿宋" w:cs="仿宋"/>
                <w:color w:val="auto"/>
                <w:sz w:val="24"/>
                <w:highlight w:val="none"/>
              </w:rPr>
              <w:t>服务全部由符合政策要求的中小企业承接，提供中小企业声明函；</w:t>
            </w:r>
          </w:p>
          <w:p w14:paraId="5226BA47">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8003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2D37D219">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8147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
              <w:sdtPr>
                <w:rPr>
                  <w:rFonts w:hint="eastAsia" w:ascii="仿宋" w:hAnsi="仿宋" w:eastAsia="仿宋" w:cs="仿宋"/>
                  <w:color w:val="auto"/>
                  <w:kern w:val="0"/>
                  <w:sz w:val="24"/>
                  <w:highlight w:val="none"/>
                </w:rPr>
                <w:id w:val="60369722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7956551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2659"/>
                        <w:showingPlcHdr/>
                      </w:sdtPr>
                      <w:sdtEndPr>
                        <w:rPr>
                          <w:rFonts w:hint="eastAsia" w:ascii="仿宋" w:hAnsi="仿宋" w:eastAsia="仿宋" w:cs="仿宋"/>
                          <w:color w:val="auto"/>
                          <w:kern w:val="0"/>
                          <w:sz w:val="24"/>
                          <w:highlight w:val="none"/>
                        </w:rPr>
                      </w:sdtEndPr>
                      <w:sdtContent/>
                    </w:sdt>
                  </w:sdtContent>
                </w:sdt>
              </w:sdtContent>
            </w:sdt>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如果供应商本身提供所有标的均由中小企业制造、承建或承接，视同符合了资格条件，无需再与其他中小企业组成联合体参加政府采购活动，无需提供联合协议；</w:t>
            </w:r>
          </w:p>
          <w:p w14:paraId="0A707503">
            <w:pPr>
              <w:keepNext w:val="0"/>
              <w:keepLines w:val="0"/>
              <w:kinsoku/>
              <w:overflowPunct/>
              <w:topLinePunct w:val="0"/>
              <w:autoSpaceDE/>
              <w:autoSpaceDN/>
              <w:bidi w:val="0"/>
              <w:adjustRightInd/>
              <w:spacing w:line="288" w:lineRule="auto"/>
              <w:ind w:firstLine="897" w:firstLineChars="374"/>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highlight w:val="none"/>
                </w:rPr>
                <w:id w:val="34630645"/>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7"/>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147470299"/>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14745514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sdtContent>
            </w:sdt>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如果供应商本身提供所有标的均由中小企业制造、承建或承接，视同符合了资格条件，无需再向中小企业分包，无需提供分包意向协议；</w:t>
            </w:r>
          </w:p>
          <w:p w14:paraId="63647447">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4.本项目的特定资格要求：</w:t>
            </w:r>
            <w:r>
              <w:rPr>
                <w:rFonts w:hint="eastAsia" w:ascii="仿宋" w:hAnsi="仿宋" w:eastAsia="仿宋" w:cs="仿宋"/>
                <w:color w:val="auto"/>
                <w:kern w:val="0"/>
                <w:sz w:val="24"/>
                <w:u w:val="single"/>
              </w:rPr>
              <w:t xml:space="preserve"> 无 </w:t>
            </w:r>
            <w:r>
              <w:rPr>
                <w:rFonts w:hint="eastAsia" w:ascii="仿宋" w:hAnsi="仿宋" w:eastAsia="仿宋" w:cs="仿宋"/>
                <w:color w:val="auto"/>
                <w:szCs w:val="24"/>
                <w:highlight w:val="none"/>
              </w:rPr>
              <w:t>；</w:t>
            </w:r>
          </w:p>
          <w:p w14:paraId="51644AA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8728AE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三、获取招标文件 </w:t>
            </w:r>
          </w:p>
          <w:p w14:paraId="03B40F0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时间：</w:t>
            </w:r>
            <w:r>
              <w:rPr>
                <w:rFonts w:hint="eastAsia" w:ascii="仿宋" w:hAnsi="仿宋" w:eastAsia="仿宋" w:cs="仿宋"/>
                <w:color w:val="auto"/>
                <w:szCs w:val="24"/>
                <w:highlight w:val="none"/>
              </w:rPr>
              <w:t>/至</w:t>
            </w:r>
            <w:r>
              <w:rPr>
                <w:rFonts w:hint="eastAsia" w:ascii="仿宋" w:hAnsi="仿宋" w:eastAsia="仿宋" w:cs="仿宋"/>
                <w:color w:val="auto"/>
                <w:szCs w:val="24"/>
                <w:highlight w:val="none"/>
                <w:u w:val="single"/>
              </w:rPr>
              <w:t>2024年</w:t>
            </w:r>
            <w:r>
              <w:rPr>
                <w:rFonts w:hint="eastAsia" w:ascii="仿宋" w:hAnsi="仿宋" w:eastAsia="仿宋" w:cs="仿宋"/>
                <w:color w:val="auto"/>
                <w:szCs w:val="24"/>
                <w:highlight w:val="none"/>
                <w:u w:val="single"/>
                <w:lang w:val="en-US" w:eastAsia="zh-CN"/>
              </w:rPr>
              <w:t>12</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rPr>
              <w:t>，每天上午00:00至12:00 ，下午12:00至23:59（北京时间，线上获取法定节假日均可，线下获取文件法定节假日除外）</w:t>
            </w:r>
          </w:p>
          <w:p w14:paraId="6AE6370F">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地点（网址）：</w:t>
            </w:r>
            <w:r>
              <w:rPr>
                <w:rFonts w:hint="eastAsia" w:ascii="仿宋" w:hAnsi="仿宋" w:eastAsia="仿宋" w:cs="仿宋"/>
                <w:bCs/>
                <w:color w:val="auto"/>
                <w:highlight w:val="none"/>
              </w:rPr>
              <w:t>政采云平台（https://www.zcygov.cn/）</w:t>
            </w:r>
            <w:r>
              <w:rPr>
                <w:rFonts w:hint="eastAsia" w:ascii="仿宋" w:hAnsi="仿宋" w:eastAsia="仿宋" w:cs="仿宋"/>
                <w:color w:val="auto"/>
                <w:szCs w:val="24"/>
                <w:highlight w:val="none"/>
              </w:rPr>
              <w:t> </w:t>
            </w:r>
          </w:p>
          <w:p w14:paraId="22480CC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方式：</w:t>
            </w:r>
            <w:r>
              <w:rPr>
                <w:rFonts w:hint="eastAsia" w:ascii="仿宋" w:hAnsi="仿宋" w:eastAsia="仿宋" w:cs="仿宋"/>
                <w:bCs/>
                <w:color w:val="auto"/>
                <w:highlight w:val="none"/>
              </w:rPr>
              <w:t>供应商登陆政采云平台http://www.zcygov.cn/，在线申请获取采购文件（进入“项目采购”应用，在获取采购文件菜单中选择项目，申请获取采购文件）。</w:t>
            </w:r>
          </w:p>
          <w:p w14:paraId="65CA78D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售价（元）：</w:t>
            </w:r>
            <w:r>
              <w:rPr>
                <w:rFonts w:hint="eastAsia" w:ascii="仿宋" w:hAnsi="仿宋" w:eastAsia="仿宋" w:cs="仿宋"/>
                <w:color w:val="auto"/>
                <w:szCs w:val="24"/>
                <w:highlight w:val="none"/>
              </w:rPr>
              <w:t>0 </w:t>
            </w:r>
          </w:p>
          <w:p w14:paraId="29F755EE">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四、提交投标文件截止时间、开标时间和地点</w:t>
            </w:r>
          </w:p>
          <w:p w14:paraId="01B58ECD">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color w:val="auto"/>
                <w:szCs w:val="24"/>
                <w:highlight w:val="none"/>
              </w:rPr>
            </w:pPr>
            <w:r>
              <w:rPr>
                <w:rFonts w:hint="eastAsia" w:ascii="仿宋" w:hAnsi="仿宋" w:eastAsia="仿宋" w:cs="仿宋"/>
                <w:b/>
                <w:color w:val="auto"/>
                <w:szCs w:val="24"/>
                <w:highlight w:val="none"/>
              </w:rPr>
              <w:t>提交投标文件截止时间：</w:t>
            </w:r>
            <w:r>
              <w:rPr>
                <w:rFonts w:hint="eastAsia" w:ascii="仿宋" w:hAnsi="仿宋" w:eastAsia="仿宋" w:cs="仿宋"/>
                <w:color w:val="auto"/>
                <w:szCs w:val="24"/>
                <w:highlight w:val="none"/>
                <w:u w:val="single"/>
              </w:rPr>
              <w:t>2024年</w:t>
            </w:r>
            <w:r>
              <w:rPr>
                <w:rFonts w:hint="eastAsia" w:ascii="仿宋" w:hAnsi="仿宋" w:eastAsia="仿宋" w:cs="仿宋"/>
                <w:color w:val="auto"/>
                <w:szCs w:val="24"/>
                <w:highlight w:val="none"/>
                <w:u w:val="single"/>
                <w:lang w:val="en-US" w:eastAsia="zh-CN"/>
              </w:rPr>
              <w:t>12</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00</w:t>
            </w:r>
            <w:r>
              <w:rPr>
                <w:rFonts w:hint="eastAsia" w:ascii="仿宋" w:hAnsi="仿宋" w:eastAsia="仿宋" w:cs="仿宋"/>
                <w:color w:val="auto"/>
                <w:szCs w:val="24"/>
                <w:highlight w:val="none"/>
                <w:u w:val="single"/>
              </w:rPr>
              <w:t>分00秒</w:t>
            </w:r>
            <w:r>
              <w:rPr>
                <w:rFonts w:hint="eastAsia" w:ascii="仿宋" w:hAnsi="仿宋" w:eastAsia="仿宋" w:cs="仿宋"/>
                <w:color w:val="auto"/>
                <w:szCs w:val="24"/>
                <w:highlight w:val="none"/>
              </w:rPr>
              <w:t>（北京时间）</w:t>
            </w:r>
          </w:p>
          <w:p w14:paraId="16E70E1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投标地点（网址）：政采云平台（</w:t>
            </w:r>
            <w:r>
              <w:rPr>
                <w:rFonts w:hint="eastAsia" w:ascii="仿宋" w:hAnsi="仿宋" w:eastAsia="仿宋" w:cs="仿宋"/>
                <w:bCs/>
                <w:color w:val="auto"/>
                <w:highlight w:val="none"/>
              </w:rPr>
              <w:t>http://www.zcygov.cn/</w:t>
            </w:r>
            <w:r>
              <w:rPr>
                <w:rFonts w:hint="eastAsia" w:ascii="仿宋" w:hAnsi="仿宋" w:eastAsia="仿宋" w:cs="仿宋"/>
                <w:color w:val="auto"/>
                <w:szCs w:val="24"/>
                <w:highlight w:val="none"/>
              </w:rPr>
              <w:t>）</w:t>
            </w:r>
          </w:p>
          <w:p w14:paraId="7A01D3F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w:t>
            </w:r>
            <w:r>
              <w:rPr>
                <w:rFonts w:hint="eastAsia" w:ascii="仿宋" w:hAnsi="仿宋" w:eastAsia="仿宋" w:cs="仿宋"/>
                <w:color w:val="auto"/>
                <w:szCs w:val="24"/>
                <w:highlight w:val="none"/>
                <w:u w:val="single"/>
              </w:rPr>
              <w:t>2024年</w:t>
            </w:r>
            <w:r>
              <w:rPr>
                <w:rFonts w:hint="eastAsia" w:ascii="仿宋" w:hAnsi="仿宋" w:eastAsia="仿宋" w:cs="仿宋"/>
                <w:color w:val="auto"/>
                <w:szCs w:val="24"/>
                <w:highlight w:val="none"/>
                <w:u w:val="single"/>
                <w:lang w:val="en-US" w:eastAsia="zh-CN"/>
              </w:rPr>
              <w:t>12</w:t>
            </w:r>
            <w:r>
              <w:rPr>
                <w:rFonts w:hint="eastAsia" w:ascii="仿宋" w:hAnsi="仿宋" w:eastAsia="仿宋" w:cs="仿宋"/>
                <w:color w:val="auto"/>
                <w:szCs w:val="24"/>
                <w:highlight w:val="none"/>
                <w:u w:val="single"/>
              </w:rPr>
              <w:t>月</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日</w:t>
            </w:r>
            <w:r>
              <w:rPr>
                <w:rFonts w:hint="eastAsia" w:ascii="仿宋" w:hAnsi="仿宋" w:eastAsia="仿宋" w:cs="仿宋"/>
                <w:color w:val="auto"/>
                <w:szCs w:val="24"/>
                <w:highlight w:val="none"/>
                <w:u w:val="single"/>
                <w:lang w:val="en-US" w:eastAsia="zh-CN"/>
              </w:rPr>
              <w:t>09</w:t>
            </w:r>
            <w:r>
              <w:rPr>
                <w:rFonts w:hint="eastAsia" w:ascii="仿宋" w:hAnsi="仿宋" w:eastAsia="仿宋" w:cs="仿宋"/>
                <w:color w:val="auto"/>
                <w:szCs w:val="24"/>
                <w:highlight w:val="none"/>
                <w:u w:val="single"/>
              </w:rPr>
              <w:t>点</w:t>
            </w:r>
            <w:r>
              <w:rPr>
                <w:rFonts w:hint="eastAsia" w:ascii="仿宋" w:hAnsi="仿宋" w:eastAsia="仿宋" w:cs="仿宋"/>
                <w:color w:val="auto"/>
                <w:szCs w:val="24"/>
                <w:highlight w:val="none"/>
                <w:u w:val="single"/>
                <w:lang w:val="en-US" w:eastAsia="zh-CN"/>
              </w:rPr>
              <w:t>00</w:t>
            </w:r>
            <w:r>
              <w:rPr>
                <w:rFonts w:hint="eastAsia" w:ascii="仿宋" w:hAnsi="仿宋" w:eastAsia="仿宋" w:cs="仿宋"/>
                <w:color w:val="auto"/>
                <w:szCs w:val="24"/>
                <w:highlight w:val="none"/>
                <w:u w:val="single"/>
              </w:rPr>
              <w:t>分00秒</w:t>
            </w:r>
          </w:p>
          <w:p w14:paraId="35A14ABB">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开标地点（网址）：政采云平台（https://www.zcygov.cn/）  </w:t>
            </w:r>
          </w:p>
          <w:p w14:paraId="6225BFD4">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五、公告期限 </w:t>
            </w:r>
          </w:p>
          <w:p w14:paraId="7B0E466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01895702">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六、其他补充事宜</w:t>
            </w:r>
          </w:p>
          <w:p w14:paraId="2E83971A">
            <w:pPr>
              <w:keepNext w:val="0"/>
              <w:keepLines w:val="0"/>
              <w:kinsoku/>
              <w:overflowPunct/>
              <w:topLinePunct w:val="0"/>
              <w:autoSpaceDE/>
              <w:autoSpaceDN/>
              <w:bidi w:val="0"/>
              <w:adjustRightInd/>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7A8A14A">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E8BCB9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214A83A9">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.其他事项：（1）需要落实的政府采购政策：包括节约资源、保护环境、支持创新、促进中小企业发展等。详见招标文件的第二部分总则。（2）</w:t>
            </w:r>
            <w:r>
              <w:rPr>
                <w:rFonts w:hint="eastAsia" w:ascii="仿宋" w:hAnsi="仿宋" w:eastAsia="仿宋" w:cs="仿宋"/>
                <w:color w:val="auto"/>
                <w:highlight w:val="none"/>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Cs w:val="24"/>
                <w:highlight w:val="none"/>
              </w:rPr>
              <w:t>（3）招标文件公告期限与招标公告的公告期限一致。</w:t>
            </w:r>
          </w:p>
          <w:p w14:paraId="64321BBB">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七、对本次采购提出询问、质疑、投诉，请按以下方式联系</w:t>
            </w:r>
          </w:p>
          <w:p w14:paraId="40A7BC3A">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1.采购人信息：</w:t>
            </w:r>
          </w:p>
          <w:p w14:paraId="4C35B0DE">
            <w:pPr>
              <w:spacing w:line="288"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绍兴市机关后勤保障中心</w:t>
            </w:r>
          </w:p>
          <w:p w14:paraId="5F422E4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地址：绍兴市洋江西路589号</w:t>
            </w:r>
          </w:p>
          <w:p w14:paraId="16470820">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p>
          <w:p w14:paraId="4C461BF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徐文杰</w:t>
            </w:r>
            <w:r>
              <w:rPr>
                <w:rFonts w:hint="eastAsia" w:ascii="仿宋" w:hAnsi="仿宋" w:eastAsia="仿宋" w:cs="仿宋"/>
                <w:color w:val="auto"/>
                <w:sz w:val="24"/>
                <w:highlight w:val="none"/>
              </w:rPr>
              <w:t xml:space="preserve"> </w:t>
            </w:r>
          </w:p>
          <w:p w14:paraId="6DB7F99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项目联系方式（询问）：0575-85141171</w:t>
            </w:r>
          </w:p>
          <w:p w14:paraId="351EF267">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董佳洁</w:t>
            </w:r>
            <w:r>
              <w:rPr>
                <w:rFonts w:hint="eastAsia" w:ascii="仿宋" w:hAnsi="仿宋" w:eastAsia="仿宋" w:cs="仿宋"/>
                <w:color w:val="auto"/>
                <w:sz w:val="24"/>
                <w:highlight w:val="none"/>
              </w:rPr>
              <w:t xml:space="preserve">   </w:t>
            </w:r>
          </w:p>
          <w:p w14:paraId="562637B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质疑联系方式：0575-85350276</w:t>
            </w:r>
          </w:p>
          <w:p w14:paraId="0441A978">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2.采购代理机构信息：      </w:t>
            </w:r>
          </w:p>
          <w:p w14:paraId="2DDE3AF2">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名称：耀华建设管理有限公司      </w:t>
            </w:r>
          </w:p>
          <w:p w14:paraId="2B066863">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rPr>
              <w:t>绍兴市越城区卧龙路1号裕众大厦B楼4楼</w:t>
            </w:r>
          </w:p>
          <w:p w14:paraId="05D9B60B">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传真：/        </w:t>
            </w:r>
          </w:p>
          <w:p w14:paraId="57D47B89">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lang w:val="en-US" w:eastAsia="zh-CN"/>
              </w:rPr>
              <w:t>凌静</w:t>
            </w:r>
            <w:r>
              <w:rPr>
                <w:rFonts w:hint="eastAsia" w:ascii="仿宋" w:hAnsi="仿宋" w:eastAsia="仿宋" w:cs="仿宋"/>
                <w:color w:val="auto"/>
                <w:kern w:val="0"/>
                <w:sz w:val="24"/>
                <w:highlight w:val="none"/>
              </w:rPr>
              <w:t>、阮建宏</w:t>
            </w:r>
          </w:p>
          <w:p w14:paraId="60F98E1C">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1DFF0F85">
            <w:pPr>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7E4278D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Cs w:val="24"/>
                <w:highlight w:val="none"/>
              </w:rPr>
              <w:t> 　　　　　　   </w:t>
            </w:r>
          </w:p>
          <w:p w14:paraId="6B6ED4A5">
            <w:pPr>
              <w:pStyle w:val="99"/>
              <w:keepNext w:val="0"/>
              <w:keepLines w:val="0"/>
              <w:kinsoku/>
              <w:overflowPunct/>
              <w:topLinePunct w:val="0"/>
              <w:autoSpaceDE/>
              <w:autoSpaceDN/>
              <w:bidi w:val="0"/>
              <w:adjustRightInd/>
              <w:spacing w:afterLines="0" w:line="288" w:lineRule="auto"/>
              <w:ind w:firstLine="482"/>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3.同级政府采购监督管理部门：      </w:t>
            </w:r>
          </w:p>
          <w:p w14:paraId="57E3CE75">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名称：绍兴市财政局       </w:t>
            </w:r>
          </w:p>
          <w:p w14:paraId="6A3F888F">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地址：绍兴市越城区凤林西路151号       </w:t>
            </w:r>
          </w:p>
          <w:p w14:paraId="7EC9D83C">
            <w:pPr>
              <w:pStyle w:val="99"/>
              <w:keepNext w:val="0"/>
              <w:keepLines w:val="0"/>
              <w:kinsoku/>
              <w:overflowPunct/>
              <w:topLinePunct w:val="0"/>
              <w:autoSpaceDE/>
              <w:autoSpaceDN/>
              <w:bidi w:val="0"/>
              <w:adjustRightInd/>
              <w:spacing w:afterLines="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传真：0575-85209697       </w:t>
            </w:r>
          </w:p>
          <w:p w14:paraId="08E81B84">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联系人：张婷婷      </w:t>
            </w:r>
          </w:p>
          <w:p w14:paraId="5F7F0941">
            <w:pPr>
              <w:pStyle w:val="99"/>
              <w:keepNext w:val="0"/>
              <w:keepLines w:val="0"/>
              <w:kinsoku/>
              <w:overflowPunct/>
              <w:topLinePunct w:val="0"/>
              <w:autoSpaceDE/>
              <w:autoSpaceDN/>
              <w:bidi w:val="0"/>
              <w:adjustRightInd/>
              <w:spacing w:afterLines="0" w:line="288" w:lineRule="auto"/>
              <w:ind w:left="479" w:leftChars="228" w:firstLine="0" w:firstLineChars="0"/>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监督投诉电话：0575-85209697 </w:t>
            </w:r>
          </w:p>
          <w:p w14:paraId="55EED7C7">
            <w:pPr>
              <w:pStyle w:val="99"/>
              <w:keepNext w:val="0"/>
              <w:keepLines w:val="0"/>
              <w:kinsoku/>
              <w:overflowPunct/>
              <w:topLinePunct w:val="0"/>
              <w:autoSpaceDE/>
              <w:autoSpaceDN/>
              <w:bidi w:val="0"/>
              <w:adjustRightInd/>
              <w:spacing w:afterLines="0" w:line="288" w:lineRule="auto"/>
              <w:jc w:val="both"/>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若对项目采购电子交易系统操作有疑问，可登录政采云（https://www.zcygov.cn/），点击右侧咨询小采，获取采小蜜智能服务管家帮助，或拨打政采云服务热线95763获取热线服务帮助。        </w:t>
            </w:r>
          </w:p>
          <w:p w14:paraId="059FA3C9">
            <w:pPr>
              <w:pStyle w:val="99"/>
              <w:keepNext w:val="0"/>
              <w:keepLines w:val="0"/>
              <w:kinsoku/>
              <w:overflowPunct/>
              <w:topLinePunct w:val="0"/>
              <w:autoSpaceDE/>
              <w:autoSpaceDN/>
              <w:bidi w:val="0"/>
              <w:adjustRightInd/>
              <w:spacing w:afterLines="0" w:line="288" w:lineRule="auto"/>
              <w:ind w:firstLine="480"/>
              <w:jc w:val="left"/>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CA问题联系电话（人工）：汇信CA 400-888-4636；天谷CA 400-087-8198。</w:t>
            </w:r>
          </w:p>
        </w:tc>
      </w:tr>
    </w:tbl>
    <w:p w14:paraId="106599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7B4DAB65">
      <w:pPr>
        <w:keepNext w:val="0"/>
        <w:keepLines w:val="0"/>
        <w:pageBreakBefore/>
        <w:widowControl w:val="0"/>
        <w:kinsoku/>
        <w:wordWrap/>
        <w:overflowPunct/>
        <w:topLinePunct w:val="0"/>
        <w:bidi w:val="0"/>
        <w:spacing w:line="288" w:lineRule="auto"/>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E86114">
      <w:pPr>
        <w:keepNext w:val="0"/>
        <w:keepLines w:val="0"/>
        <w:widowControl w:val="0"/>
        <w:kinsoku/>
        <w:wordWrap/>
        <w:overflowPunct/>
        <w:topLinePunct w:val="0"/>
        <w:bidi w:val="0"/>
        <w:spacing w:line="288" w:lineRule="auto"/>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63"/>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614F9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458E9BC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406" w:type="dxa"/>
            <w:gridSpan w:val="2"/>
            <w:vAlign w:val="center"/>
          </w:tcPr>
          <w:p w14:paraId="26E1225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562A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67E1F385">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406" w:type="dxa"/>
            <w:gridSpan w:val="2"/>
            <w:vAlign w:val="center"/>
          </w:tcPr>
          <w:p w14:paraId="3A888FD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0B22F0F">
            <w:pPr>
              <w:keepNext w:val="0"/>
              <w:keepLines w:val="0"/>
              <w:widowControl w:val="0"/>
              <w:kinsoku/>
              <w:wordWrap/>
              <w:overflowPunct/>
              <w:topLinePunct w:val="0"/>
              <w:bidi w:val="0"/>
              <w:spacing w:line="288" w:lineRule="auto"/>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7100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54D0771F">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406" w:type="dxa"/>
            <w:gridSpan w:val="2"/>
            <w:vAlign w:val="center"/>
          </w:tcPr>
          <w:p w14:paraId="16A58461">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25FA6B99">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0C2E3FD5">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5F368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4B83786A">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406" w:type="dxa"/>
            <w:gridSpan w:val="2"/>
            <w:vAlign w:val="center"/>
          </w:tcPr>
          <w:p w14:paraId="6AE7FDCA">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11BED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193897D9">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406" w:type="dxa"/>
            <w:gridSpan w:val="2"/>
            <w:vAlign w:val="center"/>
          </w:tcPr>
          <w:p w14:paraId="2281D45B">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769E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61695011">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406" w:type="dxa"/>
            <w:gridSpan w:val="2"/>
            <w:vAlign w:val="center"/>
          </w:tcPr>
          <w:p w14:paraId="31887C07">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F40CB6E">
            <w:pPr>
              <w:keepNext w:val="0"/>
              <w:keepLines w:val="0"/>
              <w:widowControl w:val="0"/>
              <w:kinsoku/>
              <w:wordWrap/>
              <w:overflowPunct/>
              <w:topLinePunct w:val="0"/>
              <w:bidi w:val="0"/>
              <w:spacing w:line="288" w:lineRule="auto"/>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04EBA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567B7633">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406" w:type="dxa"/>
            <w:gridSpan w:val="2"/>
            <w:vAlign w:val="center"/>
          </w:tcPr>
          <w:p w14:paraId="571DB63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7F2B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70DBAF7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406" w:type="dxa"/>
            <w:gridSpan w:val="2"/>
            <w:vAlign w:val="center"/>
          </w:tcPr>
          <w:p w14:paraId="36984FF1">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7B65285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1286552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09"/>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3FBF9C98">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1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65231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334781F4">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406" w:type="dxa"/>
            <w:gridSpan w:val="2"/>
            <w:vAlign w:val="center"/>
          </w:tcPr>
          <w:p w14:paraId="391C8F3F">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1C319AB4">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1"/>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2534970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4B13DBE">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02683198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59BF1F47">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7C22AF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5B9E8F9">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5117811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303421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62172843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1474232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D57CB1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52F1CD0C">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2DC1859">
            <w:pPr>
              <w:keepNext w:val="0"/>
              <w:keepLines w:val="0"/>
              <w:widowControl w:val="0"/>
              <w:kinsoku/>
              <w:wordWrap/>
              <w:overflowPunct/>
              <w:topLinePunct w:val="0"/>
              <w:autoSpaceDE w:val="0"/>
              <w:autoSpaceDN w:val="0"/>
              <w:bidi w:val="0"/>
              <w:adjustRightInd w:val="0"/>
              <w:spacing w:line="288" w:lineRule="auto"/>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28426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67FDBA0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406" w:type="dxa"/>
            <w:gridSpan w:val="2"/>
            <w:vAlign w:val="center"/>
          </w:tcPr>
          <w:p w14:paraId="1FE5B14F">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2209BF9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80173153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15013902">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B有方案讲解演示：</w:t>
            </w:r>
          </w:p>
          <w:p w14:paraId="4A1CDFB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6BB81FF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1C53FA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91445939"/>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562EA9F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069E286C">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61F3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19077544">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1209" w:type="dxa"/>
            <w:vAlign w:val="center"/>
          </w:tcPr>
          <w:p w14:paraId="05F99975">
            <w:pPr>
              <w:keepNext w:val="0"/>
              <w:keepLines w:val="0"/>
              <w:widowControl w:val="0"/>
              <w:kinsoku/>
              <w:wordWrap/>
              <w:overflowPunct/>
              <w:topLinePunct w:val="0"/>
              <w:bidi w:val="0"/>
              <w:snapToGrid w:val="0"/>
              <w:spacing w:line="288"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197" w:type="dxa"/>
            <w:vAlign w:val="center"/>
          </w:tcPr>
          <w:p w14:paraId="3437E471">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2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28A61482">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21B8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5F4E151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1209" w:type="dxa"/>
            <w:vAlign w:val="center"/>
          </w:tcPr>
          <w:p w14:paraId="20BA08B5">
            <w:pPr>
              <w:keepNext w:val="0"/>
              <w:keepLines w:val="0"/>
              <w:widowControl w:val="0"/>
              <w:kinsoku/>
              <w:wordWrap/>
              <w:overflowPunct/>
              <w:topLinePunct w:val="0"/>
              <w:bidi w:val="0"/>
              <w:snapToGrid w:val="0"/>
              <w:spacing w:line="288" w:lineRule="auto"/>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197" w:type="dxa"/>
            <w:vAlign w:val="center"/>
          </w:tcPr>
          <w:p w14:paraId="48914CE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DDA7EE4">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5E23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047BB920">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1209" w:type="dxa"/>
            <w:vAlign w:val="center"/>
          </w:tcPr>
          <w:p w14:paraId="7C35257A">
            <w:pPr>
              <w:keepNext w:val="0"/>
              <w:keepLines w:val="0"/>
              <w:widowControl w:val="0"/>
              <w:kinsoku/>
              <w:wordWrap/>
              <w:overflowPunct/>
              <w:topLinePunct w:val="0"/>
              <w:bidi w:val="0"/>
              <w:snapToGrid w:val="0"/>
              <w:spacing w:line="288" w:lineRule="auto"/>
              <w:ind w:left="-18" w:leftChars="-9" w:right="-50" w:rightChars="-24"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197" w:type="dxa"/>
            <w:vAlign w:val="center"/>
          </w:tcPr>
          <w:p w14:paraId="08BFB60B">
            <w:pPr>
              <w:keepNext w:val="0"/>
              <w:keepLines w:val="0"/>
              <w:widowControl w:val="0"/>
              <w:kinsoku/>
              <w:wordWrap/>
              <w:overflowPunct/>
              <w:topLinePunct w:val="0"/>
              <w:bidi w:val="0"/>
              <w:snapToGrid w:val="0"/>
              <w:spacing w:line="288" w:lineRule="auto"/>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szCs w:val="24"/>
                <w:highlight w:val="none"/>
                <w:u w:val="single"/>
                <w:lang w:val="en-US" w:eastAsia="zh-CN"/>
              </w:rPr>
              <w:t xml:space="preserve"> 餐饮业</w:t>
            </w:r>
            <w:r>
              <w:rPr>
                <w:rFonts w:hint="eastAsia" w:ascii="仿宋" w:hAnsi="仿宋" w:eastAsia="仿宋" w:cs="仿宋"/>
                <w:color w:val="auto"/>
                <w:kern w:val="0"/>
                <w:sz w:val="24"/>
                <w:szCs w:val="24"/>
                <w:highlight w:val="none"/>
                <w:u w:val="single"/>
              </w:rPr>
              <w:t xml:space="preserve"> </w:t>
            </w:r>
            <w:r>
              <w:rPr>
                <w:rFonts w:hint="eastAsia" w:ascii="仿宋" w:hAnsi="仿宋" w:eastAsia="仿宋" w:cs="仿宋"/>
                <w:color w:val="auto"/>
                <w:kern w:val="0"/>
                <w:sz w:val="24"/>
                <w:highlight w:val="none"/>
              </w:rPr>
              <w:t>行业；</w:t>
            </w:r>
            <w:r>
              <w:rPr>
                <w:rFonts w:hint="eastAsia" w:ascii="仿宋" w:hAnsi="仿宋" w:eastAsia="仿宋" w:cs="仿宋"/>
                <w:color w:val="auto"/>
                <w:highlight w:val="none"/>
              </w:rPr>
              <w:t xml:space="preserve"> </w:t>
            </w:r>
          </w:p>
        </w:tc>
      </w:tr>
      <w:tr w14:paraId="6897E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restart"/>
            <w:vAlign w:val="center"/>
          </w:tcPr>
          <w:p w14:paraId="25939E5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1209" w:type="dxa"/>
            <w:vMerge w:val="restart"/>
            <w:vAlign w:val="center"/>
          </w:tcPr>
          <w:p w14:paraId="3BAA974C">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197" w:type="dxa"/>
            <w:vAlign w:val="center"/>
          </w:tcPr>
          <w:p w14:paraId="20BD9A00">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5E10B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5D57E438">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6652971A">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0BD1A075">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10C1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4B604A41">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p>
        </w:tc>
        <w:tc>
          <w:tcPr>
            <w:tcW w:w="1209" w:type="dxa"/>
            <w:vMerge w:val="continue"/>
            <w:vAlign w:val="center"/>
          </w:tcPr>
          <w:p w14:paraId="73C5C08B">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p>
        </w:tc>
        <w:tc>
          <w:tcPr>
            <w:tcW w:w="7197" w:type="dxa"/>
            <w:vAlign w:val="center"/>
          </w:tcPr>
          <w:p w14:paraId="63AB675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1B332221">
            <w:pPr>
              <w:keepNext w:val="0"/>
              <w:keepLines w:val="0"/>
              <w:widowControl w:val="0"/>
              <w:kinsoku/>
              <w:wordWrap/>
              <w:overflowPunct/>
              <w:topLinePunct w:val="0"/>
              <w:bidi w:val="0"/>
              <w:snapToGrid w:val="0"/>
              <w:spacing w:line="288"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1C9B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735470A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406" w:type="dxa"/>
            <w:gridSpan w:val="2"/>
            <w:vAlign w:val="center"/>
          </w:tcPr>
          <w:p w14:paraId="7A69488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0000D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5E0E628C">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406" w:type="dxa"/>
            <w:gridSpan w:val="2"/>
            <w:vAlign w:val="center"/>
          </w:tcPr>
          <w:p w14:paraId="0D5F7E5D">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4119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32DFB46">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406" w:type="dxa"/>
            <w:gridSpan w:val="2"/>
            <w:vAlign w:val="center"/>
          </w:tcPr>
          <w:p w14:paraId="13E401EC">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1B289471">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16F351C5">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3DE72FDD">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F67274E">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3F5B1BD3">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0709B80">
            <w:pPr>
              <w:keepNext w:val="0"/>
              <w:keepLines w:val="0"/>
              <w:widowControl w:val="0"/>
              <w:kinsoku/>
              <w:wordWrap/>
              <w:overflowPunct/>
              <w:topLinePunct w:val="0"/>
              <w:bidi w:val="0"/>
              <w:snapToGrid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7D630F8">
            <w:pPr>
              <w:keepNext w:val="0"/>
              <w:keepLines w:val="0"/>
              <w:widowControl w:val="0"/>
              <w:kinsoku/>
              <w:wordWrap/>
              <w:overflowPunct/>
              <w:topLinePunct w:val="0"/>
              <w:bidi w:val="0"/>
              <w:snapToGrid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115FB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0442F84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406" w:type="dxa"/>
            <w:gridSpan w:val="2"/>
            <w:vAlign w:val="center"/>
          </w:tcPr>
          <w:p w14:paraId="29C7E289">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1DA7883A">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7325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33239456">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p>
        </w:tc>
        <w:tc>
          <w:tcPr>
            <w:tcW w:w="8406" w:type="dxa"/>
            <w:gridSpan w:val="2"/>
            <w:vAlign w:val="center"/>
          </w:tcPr>
          <w:p w14:paraId="7C3D2AFC">
            <w:pPr>
              <w:keepNext w:val="0"/>
              <w:keepLines w:val="0"/>
              <w:widowControl w:val="0"/>
              <w:kinsoku/>
              <w:wordWrap/>
              <w:overflowPunct/>
              <w:topLinePunct w:val="0"/>
              <w:bidi w:val="0"/>
              <w:adjustRightInd w:val="0"/>
              <w:spacing w:line="288" w:lineRule="auto"/>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24"/>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38F4992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sdt>
              <w:sdtPr>
                <w:rPr>
                  <w:rFonts w:hint="eastAsia" w:ascii="仿宋" w:hAnsi="仿宋" w:eastAsia="仿宋" w:cs="仿宋"/>
                  <w:color w:val="auto"/>
                  <w:kern w:val="0"/>
                  <w:sz w:val="24"/>
                  <w:szCs w:val="21"/>
                  <w:highlight w:val="none"/>
                </w:rPr>
                <w:id w:val="125"/>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6402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00A8"/>
                    </w:r>
                  </w:sdtContent>
                </w:sdt>
              </w:sdtContent>
            </w:sdt>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501FB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8" w:hRule="atLeast"/>
        </w:trPr>
        <w:tc>
          <w:tcPr>
            <w:tcW w:w="764" w:type="dxa"/>
            <w:vAlign w:val="center"/>
          </w:tcPr>
          <w:p w14:paraId="2CC3073D">
            <w:pPr>
              <w:keepNext w:val="0"/>
              <w:keepLines w:val="0"/>
              <w:widowControl w:val="0"/>
              <w:kinsoku/>
              <w:wordWrap/>
              <w:overflowPunct/>
              <w:topLinePunct w:val="0"/>
              <w:bidi w:val="0"/>
              <w:spacing w:line="288"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406" w:type="dxa"/>
            <w:gridSpan w:val="2"/>
            <w:vAlign w:val="center"/>
          </w:tcPr>
          <w:p w14:paraId="121B5CE5">
            <w:pPr>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2685C1EB">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w:t>
            </w:r>
            <w:r>
              <w:rPr>
                <w:rFonts w:hint="eastAsia" w:ascii="仿宋" w:hAnsi="仿宋" w:eastAsia="仿宋" w:cs="仿宋"/>
                <w:color w:val="auto"/>
                <w:sz w:val="24"/>
                <w:highlight w:val="none"/>
                <w:lang w:val="en-US" w:eastAsia="zh-CN"/>
              </w:rPr>
              <w:t>-500</w:t>
            </w:r>
            <w:r>
              <w:rPr>
                <w:rFonts w:hint="eastAsia" w:ascii="仿宋" w:hAnsi="仿宋" w:eastAsia="仿宋" w:cs="仿宋"/>
                <w:color w:val="auto"/>
                <w:sz w:val="24"/>
                <w:highlight w:val="none"/>
              </w:rPr>
              <w:t>万元部分为</w:t>
            </w:r>
            <w:r>
              <w:rPr>
                <w:rFonts w:hint="eastAsia" w:ascii="仿宋" w:hAnsi="仿宋" w:eastAsia="仿宋" w:cs="仿宋"/>
                <w:color w:val="auto"/>
                <w:sz w:val="24"/>
                <w:highlight w:val="none"/>
                <w:lang w:val="en-US" w:eastAsia="zh-CN"/>
              </w:rPr>
              <w:t>0.8</w:t>
            </w:r>
            <w:r>
              <w:rPr>
                <w:rFonts w:hint="eastAsia" w:ascii="仿宋" w:hAnsi="仿宋" w:eastAsia="仿宋" w:cs="仿宋"/>
                <w:color w:val="auto"/>
                <w:sz w:val="24"/>
                <w:highlight w:val="none"/>
              </w:rPr>
              <w:t>%。</w:t>
            </w:r>
          </w:p>
          <w:p w14:paraId="23226585">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4A489D30">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04E3731E">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562CFFCC">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3F1BB1B8">
            <w:pPr>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57C59611">
            <w:pPr>
              <w:keepNext w:val="0"/>
              <w:keepLines w:val="0"/>
              <w:widowControl w:val="0"/>
              <w:kinsoku/>
              <w:wordWrap/>
              <w:overflowPunct/>
              <w:topLinePunct w:val="0"/>
              <w:bidi w:val="0"/>
              <w:spacing w:line="288" w:lineRule="auto"/>
              <w:jc w:val="left"/>
              <w:rPr>
                <w:rFonts w:hint="eastAsia" w:ascii="仿宋" w:hAnsi="仿宋" w:eastAsia="仿宋" w:cs="仿宋"/>
                <w:b/>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5840F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A4CD0F1">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29F66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239ABC91">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466F4C00">
      <w:pPr>
        <w:keepNext w:val="0"/>
        <w:keepLines w:val="0"/>
        <w:pageBreakBefore/>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2DB936E">
      <w:pPr>
        <w:keepNext w:val="0"/>
        <w:keepLines w:val="0"/>
        <w:kinsoku/>
        <w:wordWrap/>
        <w:overflowPunct/>
        <w:topLinePunct w:val="0"/>
        <w:bidi w:val="0"/>
        <w:snapToGrid w:val="0"/>
        <w:spacing w:line="288" w:lineRule="auto"/>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769CCBA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18F1ECE5">
      <w:pPr>
        <w:keepNext w:val="0"/>
        <w:keepLines w:val="0"/>
        <w:kinsoku/>
        <w:wordWrap/>
        <w:overflowPunct/>
        <w:topLinePunct w:val="0"/>
        <w:bidi w:val="0"/>
        <w:spacing w:line="288" w:lineRule="auto"/>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44F2F0F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13C679A1">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798530F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06DFAA8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5E5B692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1D7026A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FD8F9A2">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36731D7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147471908"/>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14745382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rPr>
        <w:t>” 系指不适用本项目的要求。</w:t>
      </w:r>
    </w:p>
    <w:p w14:paraId="49902605">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184355B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3342914">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004A7035">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AC5842">
      <w:pPr>
        <w:keepNext w:val="0"/>
        <w:keepLines w:val="0"/>
        <w:kinsoku/>
        <w:wordWrap/>
        <w:overflowPunct/>
        <w:topLinePunct w:val="0"/>
        <w:bidi w:val="0"/>
        <w:spacing w:line="288" w:lineRule="auto"/>
        <w:textAlignment w:val="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7A2CBC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166E5FFC">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106D991">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F99C71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47C66BC5">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447CD0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3EEDEFD8">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7D82BFE">
      <w:pPr>
        <w:keepNext w:val="0"/>
        <w:keepLines w:val="0"/>
        <w:kinsoku/>
        <w:wordWrap/>
        <w:overflowPunct/>
        <w:topLinePunct w:val="0"/>
        <w:bidi w:val="0"/>
        <w:spacing w:line="288" w:lineRule="auto"/>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0C4AA62F">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22B693F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2F9155C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1459E5FE">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44334A22">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07CDEE1E">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31679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14:paraId="42D72FF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6538ACD">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7CC45CA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1FFABDB">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F355529">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8D20463">
      <w:pPr>
        <w:keepNext w:val="0"/>
        <w:keepLines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0708308A">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0A522720">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1C47E8B8">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招标方式</w:t>
      </w:r>
    </w:p>
    <w:p w14:paraId="7DD5B79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6D11A06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78BBE814">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4BA7B1F6">
      <w:pPr>
        <w:pStyle w:val="24"/>
        <w:keepNext w:val="0"/>
        <w:keepLines w:val="0"/>
        <w:kinsoku/>
        <w:wordWrap/>
        <w:overflowPunct/>
        <w:topLinePunct w:val="0"/>
        <w:bidi w:val="0"/>
        <w:snapToGrid w:val="0"/>
        <w:spacing w:line="288" w:lineRule="auto"/>
        <w:ind w:left="0" w:leftChars="0" w:firstLine="0" w:firstLineChars="0"/>
        <w:jc w:val="left"/>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2.授权委托</w:t>
      </w:r>
    </w:p>
    <w:p w14:paraId="2E3892B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09C7E937">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投标费用</w:t>
      </w:r>
    </w:p>
    <w:p w14:paraId="4002348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投标人应自行承担编制投标文件及参加本次投标所涉及的一切费用。不管投标结果如何，招标人对上述费用不负任何责任。</w:t>
      </w:r>
    </w:p>
    <w:p w14:paraId="560CA3F9">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招标文件的修改</w:t>
      </w:r>
    </w:p>
    <w:p w14:paraId="0D2CEB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33FD79E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569B820A">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6713C72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3A6320D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41F15CEC">
      <w:pPr>
        <w:keepNext w:val="0"/>
        <w:keepLines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0DFF880">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7FF04A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47C2337">
      <w:pPr>
        <w:keepNext w:val="0"/>
        <w:keepLines w:val="0"/>
        <w:kinsoku/>
        <w:wordWrap/>
        <w:overflowPunct/>
        <w:topLinePunct w:val="0"/>
        <w:bidi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53706BFC">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0818879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投标人应仔细阅读招标文件中的所有内容，按照招标文件要求，详细编制投标文件，并保证投标文件的正确性和真实性。</w:t>
      </w:r>
    </w:p>
    <w:p w14:paraId="26D4C7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1.2投标文件以及投标方与招标方就有关投标事宜的所有来往函电，均应以中文书写（技术术语除外）。</w:t>
      </w:r>
    </w:p>
    <w:p w14:paraId="5BD9733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1.3投标计量单位，除招标文件中有特殊要求外，应采用中华人民共和国法定计量单位，货币单位：人民币元。</w:t>
      </w:r>
    </w:p>
    <w:p w14:paraId="5BD515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75D91A0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74FEF9CB">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2713FC63">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990AC5">
      <w:pPr>
        <w:keepNext w:val="0"/>
        <w:keepLines w:val="0"/>
        <w:kinsoku/>
        <w:wordWrap/>
        <w:overflowPunct/>
        <w:topLinePunct w:val="0"/>
        <w:bidi w:val="0"/>
        <w:snapToGrid w:val="0"/>
        <w:spacing w:line="288" w:lineRule="auto"/>
        <w:ind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8EEDF29">
      <w:pPr>
        <w:pStyle w:val="32"/>
        <w:keepNext w:val="0"/>
        <w:keepLines w:val="0"/>
        <w:kinsoku/>
        <w:wordWrap/>
        <w:overflowPunct/>
        <w:topLinePunct w:val="0"/>
        <w:bidi w:val="0"/>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w:t>
      </w:r>
      <w:r>
        <w:rPr>
          <w:rFonts w:hint="eastAsia" w:ascii="仿宋" w:hAnsi="仿宋" w:eastAsia="仿宋" w:cs="仿宋"/>
          <w:b/>
          <w:color w:val="auto"/>
          <w:sz w:val="24"/>
          <w:szCs w:val="24"/>
          <w:highlight w:val="none"/>
        </w:rPr>
        <w:t>投标文件的组成</w:t>
      </w:r>
    </w:p>
    <w:p w14:paraId="2C6264C5">
      <w:pPr>
        <w:keepNext w:val="0"/>
        <w:keepLines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327AA060">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4044994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1287ADDE">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43CD763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1361EC5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7AFA91E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14:paraId="1F8F9510">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1B0E1FA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2.2.1投标函；</w:t>
      </w:r>
      <w:r>
        <w:rPr>
          <w:rFonts w:hint="eastAsia" w:ascii="仿宋" w:hAnsi="仿宋" w:eastAsia="仿宋" w:cs="仿宋"/>
          <w:color w:val="auto"/>
          <w:sz w:val="24"/>
          <w:highlight w:val="none"/>
          <w:lang w:val="zh-CN"/>
        </w:rPr>
        <w:t xml:space="preserve"> </w:t>
      </w:r>
    </w:p>
    <w:p w14:paraId="0092DDC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5562C0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5949211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2.2.4法定代表人身份证明书；</w:t>
      </w:r>
    </w:p>
    <w:p w14:paraId="5ED0EDB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2.2.5法定代表人及其授权代表身份证复印件</w:t>
      </w:r>
      <w:r>
        <w:rPr>
          <w:rFonts w:hint="eastAsia" w:ascii="仿宋" w:hAnsi="仿宋" w:eastAsia="仿宋" w:cs="仿宋"/>
          <w:color w:val="auto"/>
          <w:sz w:val="24"/>
          <w:highlight w:val="none"/>
          <w:lang w:eastAsia="zh-CN"/>
        </w:rPr>
        <w:t>；</w:t>
      </w:r>
    </w:p>
    <w:p w14:paraId="11798DE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761E9AB">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7F05BFF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7B01961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66C92B9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0561455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E90966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0C4FFC2F">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78EB68C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D3D05C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5B8A0D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47D0632">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0C42388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6DB0DC70">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7FA1141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1A2D778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0249EAFD">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14:paraId="75A42D87">
      <w:pPr>
        <w:keepNext w:val="0"/>
        <w:keepLines w:val="0"/>
        <w:kinsoku/>
        <w:wordWrap/>
        <w:overflowPunct/>
        <w:topLinePunct w:val="0"/>
        <w:bidi w:val="0"/>
        <w:snapToGrid w:val="0"/>
        <w:spacing w:line="288" w:lineRule="auto"/>
        <w:ind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025642C">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508CBEE3">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113A7F36">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2.3.3 残疾人福利性单位声明函（如果有）。</w:t>
      </w:r>
    </w:p>
    <w:p w14:paraId="78400E62">
      <w:pPr>
        <w:keepNext w:val="0"/>
        <w:keepLines w:val="0"/>
        <w:kinsoku/>
        <w:wordWrap/>
        <w:overflowPunct/>
        <w:topLinePunct w:val="0"/>
        <w:bidi w:val="0"/>
        <w:snapToGrid w:val="0"/>
        <w:spacing w:line="288" w:lineRule="auto"/>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3.投标报价</w:t>
      </w:r>
    </w:p>
    <w:p w14:paraId="159CB58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3.1供应商应按招标文件中《开标一览表》等附表要求填写。</w:t>
      </w:r>
    </w:p>
    <w:p w14:paraId="444FC255">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3.2报价为采购人可以合格使用产品的价格，包括货款、包装、运输、保险、货到就位以及安装、调试、培训、保修及产品知识产权等一切费用。</w:t>
      </w:r>
    </w:p>
    <w:p w14:paraId="20B49D61">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3.3招标文件未列明，而供应商认为必需的费用也需列入报价。</w:t>
      </w:r>
    </w:p>
    <w:p w14:paraId="096061D1">
      <w:pPr>
        <w:keepNext w:val="0"/>
        <w:keepLines w:val="0"/>
        <w:kinsoku/>
        <w:wordWrap/>
        <w:overflowPunct/>
        <w:topLinePunct w:val="0"/>
        <w:bidi w:val="0"/>
        <w:snapToGrid w:val="0"/>
        <w:spacing w:line="288" w:lineRule="auto"/>
        <w:ind w:firstLine="723"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b/>
          <w:bCs/>
          <w:color w:val="auto"/>
          <w:sz w:val="24"/>
          <w:highlight w:val="none"/>
        </w:rPr>
        <w:t>3.4投标报价只允许有一个报价，有选择的报价将不予接受（除指定外）。</w:t>
      </w:r>
      <w:r>
        <w:rPr>
          <w:rFonts w:hint="eastAsia" w:ascii="仿宋" w:hAnsi="仿宋" w:eastAsia="仿宋" w:cs="仿宋"/>
          <w:b/>
          <w:bCs/>
          <w:color w:val="auto"/>
          <w:sz w:val="24"/>
          <w:highlight w:val="none"/>
          <w:lang w:val="en-US" w:eastAsia="zh-CN"/>
        </w:rPr>
        <w:t>4.投标文件的编制和签署</w:t>
      </w:r>
    </w:p>
    <w:p w14:paraId="6AA10B7A">
      <w:pPr>
        <w:keepNext w:val="0"/>
        <w:keepLines w:val="0"/>
        <w:kinsoku/>
        <w:wordWrap/>
        <w:overflowPunct/>
        <w:topLinePunct w:val="0"/>
        <w:bidi w:val="0"/>
        <w:snapToGrid w:val="0"/>
        <w:spacing w:line="288" w:lineRule="auto"/>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4395CF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965CF1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6CBA68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58D40B2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1F3D06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46EE9C6C">
      <w:pPr>
        <w:pStyle w:val="182"/>
        <w:keepNext w:val="0"/>
        <w:keepLines w:val="0"/>
        <w:kinsoku/>
        <w:wordWrap/>
        <w:overflowPunct/>
        <w:topLinePunct w:val="0"/>
        <w:bidi w:val="0"/>
        <w:spacing w:before="0" w:line="288" w:lineRule="auto"/>
        <w:ind w:firstLine="0" w:firstLineChars="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5</w:t>
      </w:r>
      <w:r>
        <w:rPr>
          <w:rFonts w:hint="eastAsia" w:ascii="仿宋" w:hAnsi="仿宋" w:eastAsia="仿宋" w:cs="仿宋"/>
          <w:b/>
          <w:color w:val="auto"/>
          <w:szCs w:val="24"/>
          <w:highlight w:val="none"/>
          <w:lang w:val="en-US" w:eastAsia="zh-CN"/>
        </w:rPr>
        <w:t>.</w:t>
      </w:r>
      <w:r>
        <w:rPr>
          <w:rFonts w:hint="eastAsia" w:ascii="仿宋" w:hAnsi="仿宋" w:eastAsia="仿宋" w:cs="仿宋"/>
          <w:b/>
          <w:color w:val="auto"/>
          <w:szCs w:val="24"/>
          <w:highlight w:val="none"/>
        </w:rPr>
        <w:t>投标文件的提交、补充、修改、撤回</w:t>
      </w:r>
    </w:p>
    <w:p w14:paraId="0995A76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0650C1A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5D8D0F7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17D47BBA">
      <w:pPr>
        <w:keepNext w:val="0"/>
        <w:keepLines w:val="0"/>
        <w:kinsoku/>
        <w:wordWrap/>
        <w:overflowPunct/>
        <w:topLinePunct w:val="0"/>
        <w:bidi w:val="0"/>
        <w:spacing w:line="288" w:lineRule="auto"/>
        <w:textAlignment w:val="auto"/>
        <w:rPr>
          <w:rFonts w:hint="eastAsia"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6D9A2E4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2D78706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5AE61EE6">
      <w:pPr>
        <w:pStyle w:val="182"/>
        <w:keepNext w:val="0"/>
        <w:keepLines w:val="0"/>
        <w:kinsoku/>
        <w:wordWrap/>
        <w:overflowPunct/>
        <w:topLinePunct w:val="0"/>
        <w:bidi w:val="0"/>
        <w:spacing w:before="0" w:line="288" w:lineRule="auto"/>
        <w:ind w:firstLine="480"/>
        <w:textAlignment w:val="auto"/>
        <w:rPr>
          <w:rFonts w:hint="eastAsia"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14:paraId="00595C3C">
      <w:pPr>
        <w:keepNext w:val="0"/>
        <w:keepLines w:val="0"/>
        <w:kinsoku/>
        <w:wordWrap/>
        <w:overflowPunct/>
        <w:topLinePunct w:val="0"/>
        <w:bidi w:val="0"/>
        <w:adjustRightInd w:val="0"/>
        <w:spacing w:line="288" w:lineRule="auto"/>
        <w:jc w:val="center"/>
        <w:textAlignment w:val="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472E0A75">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bookmarkStart w:id="1" w:name="_Toc81372776"/>
      <w:bookmarkStart w:id="2" w:name="_Toc81372953"/>
      <w:bookmarkStart w:id="3" w:name="_Toc84325929"/>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电子招投标开标及评审程序</w:t>
      </w:r>
    </w:p>
    <w:p w14:paraId="7EE422A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0FD3934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05B0EC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21130F0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3CCC1D3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7A5773E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EC9930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1AA050B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611068BB">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93DF87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EC1EB99">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56F206A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732A46A3">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69756F7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0E2EEAC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189EDBFD">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w:t>
      </w:r>
    </w:p>
    <w:p w14:paraId="20933C7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51975D2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2D22B1A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64CBBD2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117D974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363C1F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0AE3994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8AAF8A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5E999AEE">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3255CFD4">
      <w:pPr>
        <w:keepNext w:val="0"/>
        <w:keepLines w:val="0"/>
        <w:kinsoku/>
        <w:wordWrap/>
        <w:overflowPunct/>
        <w:topLinePunct w:val="0"/>
        <w:bidi w:val="0"/>
        <w:snapToGrid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投标文件的初审鉴定</w:t>
      </w:r>
    </w:p>
    <w:p w14:paraId="1EC2481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7F0C686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1BFC7B87">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1C65B1E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44680EB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2292E66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sz w:val="24"/>
          <w:highlight w:val="none"/>
        </w:rPr>
        <w:t>投标文件报价出现前后不一致的，按照下列规定修正：</w:t>
      </w:r>
    </w:p>
    <w:p w14:paraId="4A561A61">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5765808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2457BC2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31593EBD">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030D60E4">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659BB43E">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0540682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46E742B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01CE8D00">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47BAD0D6">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0952DFE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5189E662">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3B380C4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6.7报价审核。对符合采购需求且通过商务技术（资信）评审的投标人的报价的合理性、准确性等进行审查核实。</w:t>
      </w:r>
    </w:p>
    <w:p w14:paraId="25676BBA">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5AF6E718">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0BEEA83F">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2234EF8B">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53DEA4E5">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7.投标文件的澄清</w:t>
      </w:r>
    </w:p>
    <w:p w14:paraId="495EEBB5">
      <w:pPr>
        <w:keepNext w:val="0"/>
        <w:keepLines w:val="0"/>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9A4BED1">
      <w:pPr>
        <w:keepNext w:val="0"/>
        <w:keepLines w:val="0"/>
        <w:kinsoku/>
        <w:wordWrap/>
        <w:overflowPunct/>
        <w:topLinePunct w:val="0"/>
        <w:bidi w:val="0"/>
        <w:snapToGrid w:val="0"/>
        <w:spacing w:line="288" w:lineRule="auto"/>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8.无效投标的情形</w:t>
      </w:r>
    </w:p>
    <w:p w14:paraId="57182F36">
      <w:pPr>
        <w:keepNext w:val="0"/>
        <w:keepLines w:val="0"/>
        <w:tabs>
          <w:tab w:val="left" w:pos="4085"/>
        </w:tabs>
        <w:kinsoku/>
        <w:wordWrap/>
        <w:overflowPunct/>
        <w:topLinePunct w:val="0"/>
        <w:bidi w:val="0"/>
        <w:snapToGrid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3AB2231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080CCB57">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56C8C2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0A7D957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3F772C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7F8A7795">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732AAC7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BD4D29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D6DF3EC">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2E7B4ECE">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0538417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AA8C4F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585B3B54">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94BCBF2">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0FFDBEA8">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5CE82EE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3697489">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7E760DE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629E726D">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AB9EF7B">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402F495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0332DB3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63CD0285">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371F03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07B49E8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141C750A">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7AF5FF7">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260ABDA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495D0420">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1B0E777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31655E8C">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B11CA14">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4C7CF871">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642206D2">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5D777966">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41193229">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3BD1CB5A">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586A413">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0A9B80CE">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67FF57B">
      <w:pPr>
        <w:keepNext w:val="0"/>
        <w:keepLines w:val="0"/>
        <w:tabs>
          <w:tab w:val="left" w:pos="3870"/>
          <w:tab w:val="left" w:pos="4085"/>
        </w:tabs>
        <w:kinsoku/>
        <w:wordWrap/>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32F15776">
      <w:pPr>
        <w:pageBreakBefore w:val="0"/>
        <w:tabs>
          <w:tab w:val="left" w:pos="3870"/>
          <w:tab w:val="left" w:pos="4085"/>
        </w:tabs>
        <w:kinsoku/>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rPr>
      </w:pPr>
      <w:r>
        <w:rPr>
          <w:rFonts w:hint="eastAsia" w:ascii="仿宋" w:hAnsi="仿宋" w:eastAsia="仿宋" w:cs="仿宋"/>
          <w:b/>
          <w:color w:val="auto"/>
          <w:sz w:val="24"/>
          <w:lang w:val="en-US" w:eastAsia="zh-CN"/>
        </w:rPr>
        <w:t>8</w:t>
      </w:r>
      <w:r>
        <w:rPr>
          <w:rFonts w:hint="eastAsia" w:ascii="仿宋" w:hAnsi="仿宋" w:eastAsia="仿宋" w:cs="仿宋"/>
          <w:b/>
          <w:color w:val="auto"/>
          <w:sz w:val="24"/>
        </w:rPr>
        <w:t>.2</w:t>
      </w:r>
      <w:r>
        <w:rPr>
          <w:rFonts w:hint="eastAsia" w:ascii="仿宋" w:hAnsi="仿宋" w:eastAsia="仿宋" w:cs="仿宋"/>
          <w:b/>
          <w:color w:val="auto"/>
          <w:sz w:val="24"/>
          <w:lang w:val="en-US" w:eastAsia="zh-CN"/>
        </w:rPr>
        <w:t>3</w:t>
      </w:r>
      <w:r>
        <w:rPr>
          <w:rFonts w:hint="eastAsia" w:ascii="仿宋" w:hAnsi="仿宋" w:eastAsia="仿宋" w:cs="仿宋"/>
          <w:b/>
          <w:color w:val="auto"/>
          <w:sz w:val="24"/>
        </w:rPr>
        <w:t>参与同一个采购包(标段)的供应商存在下列情形之一的其投标(响应)文件无效：</w:t>
      </w:r>
    </w:p>
    <w:p w14:paraId="530486DA">
      <w:pPr>
        <w:pageBreakBefore w:val="0"/>
        <w:tabs>
          <w:tab w:val="left" w:pos="3870"/>
          <w:tab w:val="left" w:pos="4085"/>
        </w:tabs>
        <w:kinsoku/>
        <w:overflowPunct/>
        <w:topLinePunct w:val="0"/>
        <w:bidi w:val="0"/>
        <w:snapToGrid w:val="0"/>
        <w:spacing w:line="288" w:lineRule="auto"/>
        <w:ind w:firstLine="720" w:firstLineChars="300"/>
        <w:jc w:val="left"/>
        <w:textAlignment w:val="auto"/>
        <w:rPr>
          <w:rFonts w:hint="eastAsia" w:ascii="仿宋" w:hAnsi="仿宋" w:eastAsia="仿宋" w:cs="仿宋"/>
          <w:color w:val="auto"/>
          <w:sz w:val="24"/>
        </w:rPr>
      </w:pPr>
      <w:r>
        <w:rPr>
          <w:rFonts w:hint="eastAsia" w:ascii="仿宋" w:hAnsi="仿宋" w:eastAsia="仿宋" w:cs="仿宋"/>
          <w:color w:val="auto"/>
          <w:sz w:val="24"/>
          <w:lang w:val="en-US" w:eastAsia="zh-CN"/>
        </w:rPr>
        <w:t>8</w:t>
      </w:r>
      <w:r>
        <w:rPr>
          <w:rFonts w:hint="eastAsia" w:ascii="仿宋" w:hAnsi="仿宋" w:eastAsia="仿宋" w:cs="仿宋"/>
          <w:color w:val="auto"/>
          <w:sz w:val="24"/>
        </w:rPr>
        <w:t>.2</w:t>
      </w:r>
      <w:r>
        <w:rPr>
          <w:rFonts w:hint="eastAsia" w:ascii="仿宋" w:hAnsi="仿宋" w:eastAsia="仿宋" w:cs="仿宋"/>
          <w:color w:val="auto"/>
          <w:sz w:val="24"/>
          <w:lang w:val="en-US" w:eastAsia="zh-CN"/>
        </w:rPr>
        <w:t>3</w:t>
      </w:r>
      <w:r>
        <w:rPr>
          <w:rFonts w:hint="eastAsia" w:ascii="仿宋" w:hAnsi="仿宋" w:eastAsia="仿宋" w:cs="仿宋"/>
          <w:color w:val="auto"/>
          <w:sz w:val="24"/>
        </w:rPr>
        <w:t>.1不同供应商的电子投标(响应)文件上传计算机的网卡MAC地址、CPU序列号和硬盘序列号等硬件信息相同的；</w:t>
      </w:r>
    </w:p>
    <w:p w14:paraId="4B6A5FD4">
      <w:pPr>
        <w:keepNext w:val="0"/>
        <w:keepLines w:val="0"/>
        <w:kinsoku/>
        <w:wordWrap/>
        <w:overflowPunct/>
        <w:topLinePunct w:val="0"/>
        <w:bidi w:val="0"/>
        <w:snapToGrid w:val="0"/>
        <w:spacing w:line="288" w:lineRule="auto"/>
        <w:ind w:firstLine="720" w:firstLineChars="300"/>
        <w:jc w:val="left"/>
        <w:textAlignment w:val="auto"/>
        <w:rPr>
          <w:rFonts w:hint="eastAsia" w:ascii="仿宋" w:hAnsi="仿宋" w:eastAsia="仿宋" w:cs="仿宋"/>
          <w:b/>
          <w:color w:val="auto"/>
          <w:sz w:val="24"/>
          <w:highlight w:val="none"/>
        </w:rPr>
      </w:pPr>
      <w:r>
        <w:rPr>
          <w:rFonts w:hint="eastAsia" w:ascii="仿宋" w:hAnsi="仿宋" w:eastAsia="仿宋" w:cs="仿宋"/>
          <w:color w:val="auto"/>
          <w:sz w:val="24"/>
          <w:lang w:val="en-US" w:eastAsia="zh-CN"/>
        </w:rPr>
        <w:t>8</w:t>
      </w:r>
      <w:r>
        <w:rPr>
          <w:rFonts w:hint="eastAsia" w:ascii="仿宋" w:hAnsi="仿宋" w:eastAsia="仿宋" w:cs="仿宋"/>
          <w:color w:val="auto"/>
          <w:sz w:val="24"/>
        </w:rPr>
        <w:t>.2</w:t>
      </w:r>
      <w:r>
        <w:rPr>
          <w:rFonts w:hint="eastAsia" w:ascii="仿宋" w:hAnsi="仿宋" w:eastAsia="仿宋" w:cs="仿宋"/>
          <w:color w:val="auto"/>
          <w:sz w:val="24"/>
          <w:lang w:val="en-US" w:eastAsia="zh-CN"/>
        </w:rPr>
        <w:t>3</w:t>
      </w:r>
      <w:r>
        <w:rPr>
          <w:rFonts w:hint="eastAsia" w:ascii="仿宋" w:hAnsi="仿宋" w:eastAsia="仿宋" w:cs="仿宋"/>
          <w:color w:val="auto"/>
          <w:sz w:val="24"/>
        </w:rPr>
        <w:t>.2不同供应商联系人为同一人或不同联系人的联系电话一致，且无法合理解释的。</w:t>
      </w:r>
    </w:p>
    <w:p w14:paraId="3FDC4740">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14:paraId="3D757C03">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14:paraId="10ECFE4F">
      <w:pPr>
        <w:keepNext w:val="0"/>
        <w:keepLines w:val="0"/>
        <w:kinsoku/>
        <w:wordWrap/>
        <w:overflowPunct/>
        <w:topLinePunct w:val="0"/>
        <w:bidi w:val="0"/>
        <w:snapToGrid w:val="0"/>
        <w:spacing w:line="288" w:lineRule="auto"/>
        <w:ind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rPr>
        <w:t>8.2</w:t>
      </w:r>
      <w:r>
        <w:rPr>
          <w:rFonts w:hint="eastAsia" w:ascii="仿宋" w:hAnsi="仿宋" w:eastAsia="仿宋" w:cs="仿宋"/>
          <w:b/>
          <w:color w:val="auto"/>
          <w:sz w:val="24"/>
          <w:lang w:val="en-US" w:eastAsia="zh-CN"/>
        </w:rPr>
        <w:t>6</w:t>
      </w:r>
      <w:r>
        <w:rPr>
          <w:rFonts w:hint="eastAsia" w:ascii="仿宋" w:hAnsi="仿宋" w:eastAsia="仿宋" w:cs="仿宋"/>
          <w:b/>
          <w:color w:val="auto"/>
          <w:sz w:val="24"/>
        </w:rPr>
        <w:t>其他违反法律、法规的情形。</w:t>
      </w:r>
    </w:p>
    <w:p w14:paraId="2403911C">
      <w:pPr>
        <w:keepNext w:val="0"/>
        <w:keepLines w:val="0"/>
        <w:kinsoku/>
        <w:wordWrap/>
        <w:overflowPunct/>
        <w:topLinePunct w:val="0"/>
        <w:bidi w:val="0"/>
        <w:snapToGrid w:val="0"/>
        <w:spacing w:line="288" w:lineRule="auto"/>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w:t>
      </w:r>
      <w:r>
        <w:rPr>
          <w:rFonts w:hint="eastAsia" w:ascii="仿宋" w:hAnsi="仿宋" w:eastAsia="仿宋" w:cs="仿宋"/>
          <w:b/>
          <w:color w:val="auto"/>
          <w:kern w:val="0"/>
          <w:sz w:val="24"/>
          <w:highlight w:val="none"/>
          <w:lang w:val="en-US" w:eastAsia="zh-CN"/>
        </w:rPr>
        <w:t>.</w:t>
      </w:r>
      <w:r>
        <w:rPr>
          <w:rFonts w:hint="eastAsia" w:ascii="仿宋" w:hAnsi="仿宋" w:eastAsia="仿宋" w:cs="仿宋"/>
          <w:b/>
          <w:color w:val="auto"/>
          <w:kern w:val="0"/>
          <w:sz w:val="24"/>
          <w:highlight w:val="none"/>
        </w:rPr>
        <w:t>评标过程保密</w:t>
      </w:r>
    </w:p>
    <w:p w14:paraId="0023AA3E">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6E0954D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b/>
          <w:snapToGrid w:val="0"/>
          <w:color w:val="auto"/>
          <w:sz w:val="32"/>
          <w:szCs w:val="32"/>
          <w:highlight w:val="none"/>
        </w:rPr>
      </w:pPr>
      <w:r>
        <w:rPr>
          <w:rFonts w:hint="eastAsia" w:ascii="仿宋" w:hAnsi="仿宋" w:eastAsia="仿宋" w:cs="仿宋"/>
          <w:color w:val="auto"/>
          <w:kern w:val="0"/>
          <w:sz w:val="24"/>
          <w:highlight w:val="none"/>
        </w:rPr>
        <w:t>9.2在评标期间，投标人企图影响招标人或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6A59B0E3">
      <w:pPr>
        <w:pStyle w:val="32"/>
        <w:keepNext w:val="0"/>
        <w:keepLines w:val="0"/>
        <w:kinsoku/>
        <w:wordWrap/>
        <w:overflowPunct/>
        <w:topLinePunct w:val="0"/>
        <w:bidi w:val="0"/>
        <w:adjustRightInd w:val="0"/>
        <w:spacing w:line="288" w:lineRule="auto"/>
        <w:ind w:firstLine="726"/>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五、授予合同</w:t>
      </w:r>
    </w:p>
    <w:bookmarkEnd w:id="1"/>
    <w:bookmarkEnd w:id="2"/>
    <w:bookmarkEnd w:id="3"/>
    <w:p w14:paraId="2F541FB8">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1.中标条件</w:t>
      </w:r>
    </w:p>
    <w:p w14:paraId="654E81B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77F221F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18AAE24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0141AAC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09A9D69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6C32DD0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3E4BFF13">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07D25827">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7755ADE0">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5EC7681">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中标通知</w:t>
      </w:r>
    </w:p>
    <w:p w14:paraId="5785CE2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采购代理机构对中标结果在指定媒体（浙江政府采购网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"http://www.zjzfcg.gov.cn"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"http://ggb.sx.gov.cn" </w:instrText>
      </w:r>
      <w:r>
        <w:rPr>
          <w:rFonts w:hint="eastAsia" w:ascii="仿宋" w:hAnsi="仿宋" w:eastAsia="仿宋" w:cs="仿宋"/>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42AC6386">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w:t>
      </w:r>
      <w:r>
        <w:rPr>
          <w:rFonts w:hint="eastAsia" w:ascii="仿宋" w:hAnsi="仿宋" w:eastAsia="仿宋" w:cs="仿宋"/>
          <w:color w:val="auto"/>
          <w:sz w:val="24"/>
          <w:highlight w:val="none"/>
          <w:lang w:val="en-US" w:eastAsia="zh-CN"/>
        </w:rPr>
        <w:t>代理</w:t>
      </w:r>
      <w:r>
        <w:rPr>
          <w:rFonts w:hint="eastAsia" w:ascii="仿宋" w:hAnsi="仿宋" w:eastAsia="仿宋" w:cs="仿宋"/>
          <w:color w:val="auto"/>
          <w:sz w:val="24"/>
          <w:highlight w:val="none"/>
        </w:rPr>
        <w:t>机构向中标供应商签发中标通知书</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请中标供应商</w:t>
      </w:r>
      <w:r>
        <w:rPr>
          <w:rFonts w:hint="eastAsia" w:ascii="仿宋" w:hAnsi="仿宋" w:eastAsia="仿宋" w:cs="仿宋"/>
          <w:color w:val="auto"/>
          <w:sz w:val="24"/>
          <w:highlight w:val="none"/>
          <w:lang w:val="en-US" w:eastAsia="zh-CN"/>
        </w:rPr>
        <w:t>根据采购代理机构通知要求领取</w:t>
      </w:r>
      <w:r>
        <w:rPr>
          <w:rFonts w:hint="eastAsia" w:ascii="仿宋" w:hAnsi="仿宋" w:eastAsia="仿宋" w:cs="仿宋"/>
          <w:color w:val="auto"/>
          <w:sz w:val="24"/>
          <w:highlight w:val="none"/>
        </w:rPr>
        <w:t>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58B74AF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DB6C43D">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履约保证金</w:t>
      </w:r>
    </w:p>
    <w:p w14:paraId="1290DA4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47F6DCB">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5B70DF12">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6948C0A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00CD9710">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合同签订及备案</w:t>
      </w:r>
    </w:p>
    <w:p w14:paraId="07B39B0F">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3B3F8FB9">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623B16A4">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2AAE193D">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8A7B3A8">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53E205A">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6.3采购人负责加强对中标人的履约管理，并按照采购合同约定，及时向中标人支付采购资金。对于中标人违反采购合同约定的行为，采购人应当及时处理，依法追究其违约责任。</w:t>
      </w:r>
    </w:p>
    <w:p w14:paraId="721C0AC9">
      <w:pPr>
        <w:keepNext w:val="0"/>
        <w:keepLines w:val="0"/>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3306DAFC">
      <w:pPr>
        <w:keepNext w:val="0"/>
        <w:keepLines w:val="0"/>
        <w:kinsoku/>
        <w:wordWrap/>
        <w:overflowPunct/>
        <w:topLinePunct w:val="0"/>
        <w:bidi w:val="0"/>
        <w:snapToGrid w:val="0"/>
        <w:spacing w:line="288" w:lineRule="auto"/>
        <w:ind w:firstLine="480" w:firstLineChars="200"/>
        <w:textAlignment w:val="auto"/>
        <w:rPr>
          <w:rFonts w:hint="eastAsia" w:ascii="仿宋" w:hAnsi="仿宋" w:eastAsia="仿宋" w:cs="仿宋"/>
          <w:b/>
          <w:color w:val="auto"/>
          <w:sz w:val="36"/>
          <w:szCs w:val="36"/>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A2BF5CD">
      <w:pPr>
        <w:pStyle w:val="32"/>
        <w:keepNext w:val="0"/>
        <w:keepLines w:val="0"/>
        <w:kinsoku/>
        <w:wordWrap/>
        <w:overflowPunct/>
        <w:topLinePunct w:val="0"/>
        <w:bidi w:val="0"/>
        <w:adjustRightInd w:val="0"/>
        <w:spacing w:line="288" w:lineRule="auto"/>
        <w:jc w:val="center"/>
        <w:textAlignment w:val="auto"/>
        <w:rPr>
          <w:rFonts w:hint="eastAsia" w:ascii="仿宋" w:hAnsi="仿宋" w:eastAsia="仿宋" w:cs="仿宋"/>
          <w:b/>
          <w:snapToGrid w:val="0"/>
          <w:color w:val="auto"/>
          <w:sz w:val="32"/>
          <w:szCs w:val="32"/>
          <w:highlight w:val="none"/>
        </w:rPr>
      </w:pPr>
      <w:r>
        <w:rPr>
          <w:rFonts w:hint="eastAsia" w:ascii="仿宋" w:hAnsi="仿宋" w:eastAsia="仿宋" w:cs="仿宋"/>
          <w:b/>
          <w:snapToGrid w:val="0"/>
          <w:color w:val="auto"/>
          <w:sz w:val="32"/>
          <w:szCs w:val="32"/>
          <w:highlight w:val="none"/>
        </w:rPr>
        <w:t>六、询问、质疑与投诉</w:t>
      </w:r>
    </w:p>
    <w:p w14:paraId="05773351">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09DC6F0F">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79D98E3">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2</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供应商询问</w:t>
      </w:r>
    </w:p>
    <w:p w14:paraId="4EB65656">
      <w:pPr>
        <w:keepNext w:val="0"/>
        <w:keepLines w:val="0"/>
        <w:kinsoku/>
        <w:wordWrap/>
        <w:overflowPunct/>
        <w:topLinePunct w:val="0"/>
        <w:autoSpaceDE w:val="0"/>
        <w:autoSpaceDN w:val="0"/>
        <w:bidi w:val="0"/>
        <w:spacing w:line="288" w:lineRule="auto"/>
        <w:ind w:firstLine="480" w:firstLineChars="200"/>
        <w:jc w:val="left"/>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8B0A57C">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3</w:t>
      </w:r>
      <w:r>
        <w:rPr>
          <w:rFonts w:hint="eastAsia" w:ascii="仿宋" w:hAnsi="仿宋" w:eastAsia="仿宋" w:cs="仿宋"/>
          <w:b/>
          <w:bCs/>
          <w:color w:val="auto"/>
          <w:sz w:val="24"/>
          <w:highlight w:val="none"/>
          <w:lang w:val="en-US" w:eastAsia="zh-CN"/>
        </w:rPr>
        <w:t>.</w:t>
      </w:r>
      <w:r>
        <w:rPr>
          <w:rFonts w:hint="eastAsia" w:ascii="仿宋" w:hAnsi="仿宋" w:eastAsia="仿宋" w:cs="仿宋"/>
          <w:b/>
          <w:bCs/>
          <w:color w:val="auto"/>
          <w:sz w:val="24"/>
          <w:highlight w:val="none"/>
        </w:rPr>
        <w:t>供应商质疑</w:t>
      </w:r>
    </w:p>
    <w:p w14:paraId="5A5815E4">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38539FC8">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0C912E2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33B4322">
      <w:pPr>
        <w:keepNext w:val="0"/>
        <w:keepLines w:val="0"/>
        <w:widowControl/>
        <w:kinsoku/>
        <w:wordWrap/>
        <w:overflowPunct/>
        <w:topLinePunct w:val="0"/>
        <w:bidi w:val="0"/>
        <w:snapToGrid w:val="0"/>
        <w:spacing w:line="288" w:lineRule="auto"/>
        <w:ind w:firstLine="434" w:firstLineChars="181"/>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15E070F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74B6337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04FBB01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2B3F5D31">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6CE6D84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24DBFB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063B552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6EC33E89">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58F0942D">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058884E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2870E86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08A43B3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66E07CA6">
      <w:pPr>
        <w:keepNext w:val="0"/>
        <w:keepLines w:val="0"/>
        <w:kinsoku/>
        <w:wordWrap/>
        <w:overflowPunct/>
        <w:topLinePunct w:val="0"/>
        <w:bidi w:val="0"/>
        <w:spacing w:line="288" w:lineRule="auto"/>
        <w:ind w:firstLine="482" w:firstLineChars="200"/>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3814133F">
      <w:pPr>
        <w:keepNext w:val="0"/>
        <w:keepLines w:val="0"/>
        <w:kinsoku/>
        <w:wordWrap/>
        <w:overflowPunct/>
        <w:topLinePunct w:val="0"/>
        <w:bidi w:val="0"/>
        <w:spacing w:line="288" w:lineRule="auto"/>
        <w:textAlignment w:val="auto"/>
        <w:rPr>
          <w:rFonts w:hint="eastAsia"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11540DF6">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67BFD680">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54FB141B">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0F7EDF85">
      <w:pPr>
        <w:keepNext w:val="0"/>
        <w:keepLines w:val="0"/>
        <w:kinsoku/>
        <w:wordWrap/>
        <w:overflowPunct/>
        <w:topLinePunct w:val="0"/>
        <w:bidi w:val="0"/>
        <w:spacing w:line="288" w:lineRule="auto"/>
        <w:ind w:firstLine="480" w:firstLineChars="200"/>
        <w:textAlignment w:val="auto"/>
        <w:rPr>
          <w:rFonts w:hint="eastAsia"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2A5A6063">
      <w:pPr>
        <w:keepNext w:val="0"/>
        <w:keepLines w:val="0"/>
        <w:kinsoku/>
        <w:wordWrap/>
        <w:overflowPunct/>
        <w:topLinePunct w:val="0"/>
        <w:bidi w:val="0"/>
        <w:snapToGrid w:val="0"/>
        <w:spacing w:line="288" w:lineRule="auto"/>
        <w:ind w:firstLine="482" w:firstLineChars="200"/>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投诉书范本及制作说明详见附件2。</w:t>
      </w:r>
    </w:p>
    <w:p w14:paraId="57D6ADC2">
      <w:pPr>
        <w:keepNext w:val="0"/>
        <w:keepLines w:val="0"/>
        <w:pageBreakBefore/>
        <w:kinsoku/>
        <w:wordWrap/>
        <w:overflowPunct/>
        <w:topLinePunct w:val="0"/>
        <w:autoSpaceDE/>
        <w:autoSpaceDN/>
        <w:bidi w:val="0"/>
        <w:adjustRightInd/>
        <w:snapToGrid w:val="0"/>
        <w:spacing w:line="288" w:lineRule="auto"/>
        <w:jc w:val="center"/>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第三部分 招标项目范围及要求</w:t>
      </w:r>
    </w:p>
    <w:p w14:paraId="39A2864F">
      <w:pPr>
        <w:keepNext w:val="0"/>
        <w:keepLines w:val="0"/>
        <w:pageBreakBefore w:val="0"/>
        <w:kinsoku/>
        <w:wordWrap/>
        <w:overflowPunct/>
        <w:topLinePunct w:val="0"/>
        <w:autoSpaceDE/>
        <w:autoSpaceDN/>
        <w:bidi w:val="0"/>
        <w:snapToGrid w:val="0"/>
        <w:spacing w:line="288" w:lineRule="auto"/>
        <w:ind w:firstLine="472" w:firstLineChars="196"/>
        <w:rPr>
          <w:rFonts w:hint="eastAsia" w:ascii="仿宋" w:hAnsi="仿宋" w:eastAsia="仿宋" w:cs="仿宋"/>
          <w:b/>
          <w:bCs/>
          <w:color w:val="auto"/>
          <w:sz w:val="24"/>
          <w:szCs w:val="24"/>
        </w:rPr>
      </w:pPr>
      <w:bookmarkStart w:id="4" w:name="_Toc81372787"/>
      <w:bookmarkStart w:id="5" w:name="_Toc84325981"/>
      <w:bookmarkStart w:id="6" w:name="_Toc80157775"/>
      <w:bookmarkStart w:id="7" w:name="_Toc81372964"/>
      <w:r>
        <w:rPr>
          <w:rFonts w:hint="eastAsia" w:ascii="仿宋" w:hAnsi="仿宋" w:eastAsia="仿宋" w:cs="仿宋"/>
          <w:b/>
          <w:bCs/>
          <w:color w:val="auto"/>
          <w:sz w:val="24"/>
          <w:szCs w:val="24"/>
        </w:rPr>
        <w:t>一、项目基本情况</w:t>
      </w:r>
    </w:p>
    <w:p w14:paraId="0309F2F6">
      <w:pPr>
        <w:keepNext w:val="0"/>
        <w:keepLines w:val="0"/>
        <w:pageBreakBefore w:val="0"/>
        <w:kinsoku/>
        <w:wordWrap/>
        <w:overflowPunct/>
        <w:topLinePunct w:val="0"/>
        <w:autoSpaceDE/>
        <w:autoSpaceDN/>
        <w:bidi w:val="0"/>
        <w:spacing w:line="288"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    人社大楼机关食堂位于</w:t>
      </w:r>
      <w:r>
        <w:rPr>
          <w:rFonts w:hint="eastAsia" w:ascii="仿宋" w:hAnsi="仿宋" w:eastAsia="仿宋" w:cs="仿宋"/>
          <w:color w:val="auto"/>
          <w:sz w:val="24"/>
          <w:szCs w:val="24"/>
          <w:highlight w:val="none"/>
          <w:lang w:eastAsia="zh-CN"/>
        </w:rPr>
        <w:t>绍兴市</w:t>
      </w:r>
      <w:r>
        <w:rPr>
          <w:rFonts w:hint="eastAsia" w:ascii="仿宋" w:hAnsi="仿宋" w:eastAsia="仿宋" w:cs="仿宋"/>
          <w:color w:val="auto"/>
          <w:sz w:val="24"/>
          <w:szCs w:val="24"/>
          <w:highlight w:val="none"/>
        </w:rPr>
        <w:t>越城区曲屯路3</w:t>
      </w:r>
      <w:r>
        <w:rPr>
          <w:rFonts w:hint="eastAsia" w:ascii="仿宋" w:hAnsi="仿宋" w:eastAsia="仿宋" w:cs="仿宋"/>
          <w:color w:val="auto"/>
          <w:sz w:val="24"/>
          <w:szCs w:val="24"/>
          <w:highlight w:val="none"/>
          <w:lang w:val="en-US" w:eastAsia="zh-CN"/>
        </w:rPr>
        <w:t>68</w:t>
      </w:r>
      <w:r>
        <w:rPr>
          <w:rFonts w:hint="eastAsia" w:ascii="仿宋" w:hAnsi="仿宋" w:eastAsia="仿宋" w:cs="仿宋"/>
          <w:color w:val="auto"/>
          <w:sz w:val="24"/>
          <w:szCs w:val="24"/>
          <w:highlight w:val="none"/>
        </w:rPr>
        <w:t>号</w:t>
      </w:r>
      <w:r>
        <w:rPr>
          <w:rFonts w:hint="eastAsia" w:ascii="仿宋" w:hAnsi="仿宋" w:eastAsia="仿宋" w:cs="仿宋"/>
          <w:color w:val="auto"/>
          <w:sz w:val="24"/>
          <w:szCs w:val="24"/>
        </w:rPr>
        <w:t>，市人力社保大楼内。目前入驻大楼有人社局、商务局等</w:t>
      </w:r>
      <w:r>
        <w:rPr>
          <w:rFonts w:hint="eastAsia" w:ascii="仿宋" w:hAnsi="仿宋" w:eastAsia="仿宋" w:cs="仿宋"/>
          <w:color w:val="auto"/>
          <w:sz w:val="24"/>
          <w:szCs w:val="24"/>
          <w:lang w:val="en-US" w:eastAsia="zh-CN"/>
        </w:rPr>
        <w:t>5</w:t>
      </w:r>
      <w:r>
        <w:rPr>
          <w:rFonts w:hint="eastAsia" w:ascii="仿宋" w:hAnsi="仿宋" w:eastAsia="仿宋" w:cs="仿宋"/>
          <w:color w:val="auto"/>
          <w:sz w:val="24"/>
          <w:szCs w:val="24"/>
        </w:rPr>
        <w:t>个部门，</w:t>
      </w:r>
      <w:r>
        <w:rPr>
          <w:rFonts w:hint="eastAsia" w:ascii="仿宋" w:hAnsi="仿宋" w:eastAsia="仿宋" w:cs="仿宋"/>
          <w:color w:val="auto"/>
          <w:sz w:val="24"/>
          <w:szCs w:val="24"/>
          <w:lang w:eastAsia="zh-CN"/>
        </w:rPr>
        <w:t>就餐人员约</w:t>
      </w:r>
      <w:r>
        <w:rPr>
          <w:rFonts w:hint="eastAsia" w:ascii="仿宋" w:hAnsi="仿宋" w:eastAsia="仿宋" w:cs="仿宋"/>
          <w:color w:val="auto"/>
          <w:sz w:val="24"/>
          <w:szCs w:val="24"/>
          <w:lang w:val="en-US" w:eastAsia="zh-CN"/>
        </w:rPr>
        <w:t>800余人</w:t>
      </w:r>
      <w:r>
        <w:rPr>
          <w:rFonts w:hint="eastAsia" w:ascii="仿宋" w:hAnsi="仿宋" w:eastAsia="仿宋" w:cs="仿宋"/>
          <w:color w:val="auto"/>
          <w:sz w:val="24"/>
          <w:szCs w:val="24"/>
        </w:rPr>
        <w:t>。食堂分布在</w:t>
      </w: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楼</w:t>
      </w:r>
      <w:r>
        <w:rPr>
          <w:rFonts w:hint="eastAsia" w:ascii="仿宋" w:hAnsi="仿宋" w:eastAsia="仿宋" w:cs="仿宋"/>
          <w:color w:val="auto"/>
          <w:sz w:val="24"/>
          <w:szCs w:val="24"/>
          <w:lang w:eastAsia="zh-CN"/>
        </w:rPr>
        <w:t>和三</w:t>
      </w:r>
      <w:r>
        <w:rPr>
          <w:rFonts w:hint="eastAsia" w:ascii="仿宋" w:hAnsi="仿宋" w:eastAsia="仿宋" w:cs="仿宋"/>
          <w:color w:val="auto"/>
          <w:sz w:val="24"/>
          <w:szCs w:val="24"/>
        </w:rPr>
        <w:t>楼</w:t>
      </w:r>
      <w:r>
        <w:rPr>
          <w:rFonts w:hint="eastAsia" w:ascii="仿宋" w:hAnsi="仿宋" w:eastAsia="仿宋" w:cs="仿宋"/>
          <w:color w:val="auto"/>
          <w:sz w:val="24"/>
          <w:szCs w:val="24"/>
          <w:lang w:eastAsia="zh-CN"/>
        </w:rPr>
        <w:t>，共</w:t>
      </w:r>
      <w:r>
        <w:rPr>
          <w:rFonts w:hint="eastAsia" w:ascii="仿宋" w:hAnsi="仿宋" w:eastAsia="仿宋" w:cs="仿宋"/>
          <w:color w:val="auto"/>
          <w:sz w:val="24"/>
          <w:szCs w:val="24"/>
        </w:rPr>
        <w:t>两层，总面积约2250余平方。</w:t>
      </w:r>
    </w:p>
    <w:p w14:paraId="0ABB0EC4">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1.二楼面积约1100平方米，餐位200只，设有粗加工、烹饪、蒸饭、售菜、仓库、小卖部等工作用房。主</w:t>
      </w:r>
      <w:r>
        <w:rPr>
          <w:rFonts w:hint="eastAsia" w:ascii="仿宋" w:hAnsi="仿宋" w:eastAsia="仿宋" w:cs="仿宋"/>
          <w:color w:val="auto"/>
          <w:sz w:val="24"/>
          <w:szCs w:val="24"/>
          <w:lang w:eastAsia="zh-CN"/>
        </w:rPr>
        <w:t>要</w:t>
      </w:r>
      <w:r>
        <w:rPr>
          <w:rFonts w:hint="eastAsia" w:ascii="仿宋" w:hAnsi="仿宋" w:eastAsia="仿宋" w:cs="仿宋"/>
          <w:color w:val="auto"/>
          <w:sz w:val="24"/>
          <w:szCs w:val="24"/>
        </w:rPr>
        <w:t>设备有双眼大小灶2台、煲仔炉1台、蒸饭箱1只、消毒箱1只等。</w:t>
      </w:r>
    </w:p>
    <w:p w14:paraId="3C1DCE3C">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rPr>
        <w:t>2.三楼面积约1150平方米（含5个公务接待包厢），餐位300余只。设有粗加工、烹饪、蒸饭、冷菜制作、售菜、充值间、仓库等工作用房。主要设备有双眼大灶2台、单眼小灶1台、煲仔炉1台、蒸饭箱2只、消毒箱2只等</w:t>
      </w:r>
      <w:r>
        <w:rPr>
          <w:rFonts w:hint="eastAsia" w:ascii="仿宋" w:hAnsi="仿宋" w:eastAsia="仿宋" w:cs="仿宋"/>
          <w:color w:val="auto"/>
          <w:sz w:val="24"/>
          <w:szCs w:val="24"/>
          <w:lang w:eastAsia="zh-CN"/>
        </w:rPr>
        <w:t>。</w:t>
      </w:r>
    </w:p>
    <w:p w14:paraId="5B2C4812">
      <w:pPr>
        <w:keepNext w:val="0"/>
        <w:keepLines w:val="0"/>
        <w:pageBreakBefore w:val="0"/>
        <w:numPr>
          <w:ilvl w:val="0"/>
          <w:numId w:val="0"/>
        </w:numPr>
        <w:kinsoku/>
        <w:wordWrap/>
        <w:overflowPunct/>
        <w:topLinePunct w:val="0"/>
        <w:autoSpaceDE/>
        <w:autoSpaceDN/>
        <w:bidi w:val="0"/>
        <w:spacing w:line="288" w:lineRule="auto"/>
        <w:ind w:firstLine="482" w:firstLineChars="200"/>
        <w:rPr>
          <w:rFonts w:hint="eastAsia" w:ascii="仿宋" w:hAnsi="仿宋" w:eastAsia="仿宋" w:cs="仿宋"/>
          <w:color w:val="auto"/>
          <w:sz w:val="24"/>
          <w:szCs w:val="24"/>
        </w:rPr>
      </w:pPr>
      <w:r>
        <w:rPr>
          <w:rFonts w:hint="eastAsia" w:ascii="仿宋" w:hAnsi="仿宋" w:eastAsia="仿宋" w:cs="仿宋"/>
          <w:b/>
          <w:bCs/>
          <w:color w:val="auto"/>
          <w:sz w:val="24"/>
          <w:szCs w:val="24"/>
          <w:lang w:eastAsia="zh-CN"/>
        </w:rPr>
        <w:t>二、</w:t>
      </w:r>
      <w:r>
        <w:rPr>
          <w:rFonts w:hint="eastAsia" w:ascii="仿宋" w:hAnsi="仿宋" w:eastAsia="仿宋" w:cs="仿宋"/>
          <w:b/>
          <w:bCs/>
          <w:color w:val="auto"/>
          <w:sz w:val="24"/>
          <w:szCs w:val="24"/>
        </w:rPr>
        <w:t>项目服务内容</w:t>
      </w:r>
    </w:p>
    <w:p w14:paraId="09762FDB">
      <w:pPr>
        <w:keepNext w:val="0"/>
        <w:keepLines w:val="0"/>
        <w:pageBreakBefore w:val="0"/>
        <w:kinsoku/>
        <w:wordWrap/>
        <w:overflowPunct/>
        <w:topLinePunct w:val="0"/>
        <w:autoSpaceDE/>
        <w:autoSpaceDN/>
        <w:bidi w:val="0"/>
        <w:spacing w:line="288" w:lineRule="auto"/>
        <w:ind w:firstLine="472" w:firstLineChars="196"/>
        <w:rPr>
          <w:rFonts w:hint="eastAsia" w:ascii="仿宋" w:hAnsi="仿宋" w:eastAsia="仿宋" w:cs="仿宋"/>
          <w:b/>
          <w:bCs/>
          <w:color w:val="auto"/>
          <w:sz w:val="24"/>
          <w:szCs w:val="24"/>
        </w:rPr>
      </w:pPr>
      <w:r>
        <w:rPr>
          <w:rFonts w:hint="eastAsia" w:ascii="仿宋" w:hAnsi="仿宋" w:eastAsia="仿宋" w:cs="仿宋"/>
          <w:b/>
          <w:bCs/>
          <w:color w:val="auto"/>
          <w:sz w:val="24"/>
          <w:szCs w:val="24"/>
        </w:rPr>
        <w:t>人社楼食堂餐饮服务通过此次招标确定餐饮公司，食堂员工及日常运行由餐饮公司负责。食材采购、成本核算、仓库管理、监督管理由机关后勤保障中心负责。具体内容如下：</w:t>
      </w:r>
    </w:p>
    <w:p w14:paraId="5C7D5B9C">
      <w:pPr>
        <w:keepNext w:val="0"/>
        <w:keepLines w:val="0"/>
        <w:pageBreakBefore w:val="0"/>
        <w:numPr>
          <w:ilvl w:val="0"/>
          <w:numId w:val="7"/>
        </w:numPr>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供餐时间</w:t>
      </w:r>
    </w:p>
    <w:p w14:paraId="4A268CE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冬令：早上7:30—8:30；中餐1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lang w:eastAsia="zh-CN"/>
        </w:rPr>
        <w:t>0—13:00；晚餐：17:00—18:30。</w:t>
      </w:r>
    </w:p>
    <w:p w14:paraId="4A904DCA">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lang w:eastAsia="zh-CN"/>
        </w:rPr>
        <w:t>夏令：早上7:30—8:30；中餐1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40</w:t>
      </w:r>
      <w:r>
        <w:rPr>
          <w:rFonts w:hint="eastAsia" w:ascii="仿宋" w:hAnsi="仿宋" w:eastAsia="仿宋" w:cs="仿宋"/>
          <w:color w:val="auto"/>
          <w:sz w:val="24"/>
          <w:szCs w:val="24"/>
          <w:lang w:eastAsia="zh-CN"/>
        </w:rPr>
        <w:t>—13:00；晚餐：17:30—19:00。</w:t>
      </w:r>
    </w:p>
    <w:p w14:paraId="6E86628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lang w:eastAsia="zh-CN"/>
        </w:rPr>
        <w:t>如</w:t>
      </w:r>
      <w:r>
        <w:rPr>
          <w:rFonts w:hint="eastAsia" w:ascii="仿宋" w:hAnsi="仿宋" w:eastAsia="仿宋" w:cs="仿宋"/>
          <w:color w:val="auto"/>
          <w:sz w:val="24"/>
          <w:szCs w:val="24"/>
        </w:rPr>
        <w:t>采购</w:t>
      </w:r>
      <w:r>
        <w:rPr>
          <w:rFonts w:hint="eastAsia" w:ascii="仿宋" w:hAnsi="仿宋" w:eastAsia="仿宋" w:cs="仿宋"/>
          <w:color w:val="auto"/>
          <w:sz w:val="24"/>
          <w:szCs w:val="24"/>
          <w:lang w:val="en-US" w:eastAsia="zh-CN"/>
        </w:rPr>
        <w:t>人</w:t>
      </w:r>
      <w:r>
        <w:rPr>
          <w:rFonts w:hint="eastAsia" w:ascii="仿宋" w:hAnsi="仿宋" w:eastAsia="仿宋" w:cs="仿宋"/>
          <w:color w:val="auto"/>
          <w:sz w:val="24"/>
          <w:szCs w:val="24"/>
          <w:lang w:eastAsia="zh-CN"/>
        </w:rPr>
        <w:t>有变化，则要根据</w:t>
      </w:r>
      <w:r>
        <w:rPr>
          <w:rFonts w:hint="eastAsia" w:ascii="仿宋" w:hAnsi="仿宋" w:eastAsia="仿宋" w:cs="仿宋"/>
          <w:color w:val="auto"/>
          <w:sz w:val="24"/>
          <w:szCs w:val="24"/>
        </w:rPr>
        <w:t>采购</w:t>
      </w:r>
      <w:r>
        <w:rPr>
          <w:rFonts w:hint="eastAsia" w:ascii="仿宋" w:hAnsi="仿宋" w:eastAsia="仿宋" w:cs="仿宋"/>
          <w:color w:val="auto"/>
          <w:sz w:val="24"/>
          <w:szCs w:val="24"/>
          <w:lang w:val="en-US" w:eastAsia="zh-CN"/>
        </w:rPr>
        <w:t>人</w:t>
      </w:r>
      <w:r>
        <w:rPr>
          <w:rFonts w:hint="eastAsia" w:ascii="仿宋" w:hAnsi="仿宋" w:eastAsia="仿宋" w:cs="仿宋"/>
          <w:color w:val="auto"/>
          <w:sz w:val="24"/>
          <w:szCs w:val="24"/>
          <w:lang w:eastAsia="zh-CN"/>
        </w:rPr>
        <w:t>实际要求变化。公务接待包厢按需提供服务。</w:t>
      </w:r>
    </w:p>
    <w:p w14:paraId="0EEA7E68">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（二）</w:t>
      </w:r>
      <w:r>
        <w:rPr>
          <w:rFonts w:hint="eastAsia" w:ascii="仿宋" w:hAnsi="仿宋" w:eastAsia="仿宋" w:cs="仿宋"/>
          <w:color w:val="auto"/>
          <w:sz w:val="24"/>
          <w:szCs w:val="24"/>
        </w:rPr>
        <w:t>就餐场所</w:t>
      </w:r>
    </w:p>
    <w:p w14:paraId="25080480">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.二楼餐厅：提供机关工作日早餐、中餐服务，采用自</w:t>
      </w:r>
      <w:r>
        <w:rPr>
          <w:rFonts w:hint="eastAsia" w:ascii="仿宋" w:hAnsi="仿宋" w:eastAsia="仿宋" w:cs="仿宋"/>
          <w:color w:val="auto"/>
          <w:sz w:val="24"/>
          <w:szCs w:val="24"/>
          <w:lang w:eastAsia="zh-CN"/>
        </w:rPr>
        <w:t>选</w:t>
      </w:r>
      <w:r>
        <w:rPr>
          <w:rFonts w:hint="eastAsia" w:ascii="仿宋" w:hAnsi="仿宋" w:eastAsia="仿宋" w:cs="仿宋"/>
          <w:color w:val="auto"/>
          <w:sz w:val="24"/>
          <w:szCs w:val="24"/>
        </w:rPr>
        <w:t>就餐模式</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就餐人员早上约250人左右，中餐约</w:t>
      </w:r>
      <w:r>
        <w:rPr>
          <w:rFonts w:hint="eastAsia" w:ascii="仿宋" w:hAnsi="仿宋" w:eastAsia="仿宋" w:cs="仿宋"/>
          <w:color w:val="auto"/>
          <w:sz w:val="24"/>
          <w:szCs w:val="24"/>
          <w:lang w:val="en-US" w:eastAsia="zh-CN"/>
        </w:rPr>
        <w:t>200</w:t>
      </w:r>
      <w:r>
        <w:rPr>
          <w:rFonts w:hint="eastAsia" w:ascii="仿宋" w:hAnsi="仿宋" w:eastAsia="仿宋" w:cs="仿宋"/>
          <w:color w:val="auto"/>
          <w:sz w:val="24"/>
          <w:szCs w:val="24"/>
        </w:rPr>
        <w:t>余人，开设窗口2-4个。</w:t>
      </w:r>
    </w:p>
    <w:p w14:paraId="3138ADF5">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.三楼餐厅：</w:t>
      </w:r>
      <w:r>
        <w:rPr>
          <w:rFonts w:hint="eastAsia" w:ascii="仿宋" w:hAnsi="仿宋" w:eastAsia="仿宋" w:cs="仿宋"/>
          <w:color w:val="auto"/>
          <w:kern w:val="0"/>
          <w:sz w:val="24"/>
          <w:szCs w:val="24"/>
        </w:rPr>
        <w:t>提供</w:t>
      </w:r>
      <w:r>
        <w:rPr>
          <w:rFonts w:hint="eastAsia" w:ascii="仿宋" w:hAnsi="仿宋" w:eastAsia="仿宋" w:cs="仿宋"/>
          <w:color w:val="auto"/>
          <w:sz w:val="24"/>
          <w:szCs w:val="24"/>
        </w:rPr>
        <w:t>机关</w:t>
      </w:r>
      <w:r>
        <w:rPr>
          <w:rFonts w:hint="eastAsia" w:ascii="仿宋" w:hAnsi="仿宋" w:eastAsia="仿宋" w:cs="仿宋"/>
          <w:color w:val="auto"/>
          <w:kern w:val="0"/>
          <w:sz w:val="24"/>
          <w:szCs w:val="24"/>
        </w:rPr>
        <w:t>工作日中</w:t>
      </w:r>
      <w:r>
        <w:rPr>
          <w:rFonts w:hint="eastAsia" w:ascii="仿宋" w:hAnsi="仿宋" w:eastAsia="仿宋" w:cs="仿宋"/>
          <w:color w:val="auto"/>
          <w:kern w:val="0"/>
          <w:sz w:val="24"/>
          <w:szCs w:val="24"/>
          <w:lang w:eastAsia="zh-CN"/>
        </w:rPr>
        <w:t>餐、</w:t>
      </w:r>
      <w:r>
        <w:rPr>
          <w:rFonts w:hint="eastAsia" w:ascii="仿宋" w:hAnsi="仿宋" w:eastAsia="仿宋" w:cs="仿宋"/>
          <w:color w:val="auto"/>
          <w:kern w:val="0"/>
          <w:sz w:val="24"/>
          <w:szCs w:val="24"/>
        </w:rPr>
        <w:t>晚餐</w:t>
      </w:r>
      <w:r>
        <w:rPr>
          <w:rFonts w:hint="eastAsia" w:ascii="仿宋" w:hAnsi="仿宋" w:eastAsia="仿宋" w:cs="仿宋"/>
          <w:color w:val="auto"/>
          <w:kern w:val="0"/>
          <w:sz w:val="24"/>
          <w:szCs w:val="24"/>
          <w:lang w:eastAsia="zh-CN"/>
        </w:rPr>
        <w:t>服务</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eastAsia="zh-CN"/>
        </w:rPr>
        <w:t>采用自助餐及</w:t>
      </w:r>
      <w:r>
        <w:rPr>
          <w:rFonts w:hint="eastAsia" w:ascii="仿宋" w:hAnsi="仿宋" w:eastAsia="仿宋" w:cs="仿宋"/>
          <w:color w:val="auto"/>
          <w:kern w:val="0"/>
          <w:sz w:val="24"/>
          <w:szCs w:val="24"/>
        </w:rPr>
        <w:t>套餐模式。工作日中餐约</w:t>
      </w:r>
      <w:r>
        <w:rPr>
          <w:rFonts w:hint="eastAsia" w:ascii="仿宋" w:hAnsi="仿宋" w:eastAsia="仿宋" w:cs="仿宋"/>
          <w:color w:val="auto"/>
          <w:kern w:val="0"/>
          <w:sz w:val="24"/>
          <w:szCs w:val="24"/>
          <w:lang w:val="en-US" w:eastAsia="zh-CN"/>
        </w:rPr>
        <w:t>300</w:t>
      </w:r>
      <w:r>
        <w:rPr>
          <w:rFonts w:hint="eastAsia" w:ascii="仿宋" w:hAnsi="仿宋" w:eastAsia="仿宋" w:cs="仿宋"/>
          <w:color w:val="auto"/>
          <w:kern w:val="0"/>
          <w:sz w:val="24"/>
          <w:szCs w:val="24"/>
        </w:rPr>
        <w:t>余人，晚餐约80人左右。</w:t>
      </w:r>
    </w:p>
    <w:p w14:paraId="2AE581A6">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接待</w:t>
      </w:r>
      <w:r>
        <w:rPr>
          <w:rFonts w:hint="eastAsia" w:ascii="仿宋" w:hAnsi="仿宋" w:eastAsia="仿宋" w:cs="仿宋"/>
          <w:color w:val="auto"/>
          <w:sz w:val="24"/>
          <w:szCs w:val="24"/>
        </w:rPr>
        <w:t>包厢：完成5只包厢正常的公务接待任务。</w:t>
      </w:r>
    </w:p>
    <w:p w14:paraId="0B9463C1">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（二）服务内容</w:t>
      </w:r>
    </w:p>
    <w:p w14:paraId="2FCE60DB">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eastAsia="zh-CN"/>
        </w:rPr>
        <w:t>工作日：</w:t>
      </w:r>
      <w:r>
        <w:rPr>
          <w:rFonts w:hint="eastAsia" w:ascii="仿宋" w:hAnsi="仿宋" w:eastAsia="仿宋" w:cs="仿宋"/>
          <w:color w:val="auto"/>
          <w:sz w:val="24"/>
          <w:szCs w:val="24"/>
        </w:rPr>
        <w:t>早餐：提供包子、烤饺、豆浆、鸡蛋、稀饭、面条等</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个品种以上，小菜品种不少于</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个</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中餐（含周一晚餐）：提供</w:t>
      </w:r>
      <w:r>
        <w:rPr>
          <w:rFonts w:hint="eastAsia" w:ascii="仿宋" w:hAnsi="仿宋" w:eastAsia="仿宋" w:cs="仿宋"/>
          <w:color w:val="auto"/>
          <w:sz w:val="24"/>
          <w:szCs w:val="24"/>
          <w:lang w:eastAsia="zh-CN"/>
        </w:rPr>
        <w:t>菜肴</w:t>
      </w:r>
      <w:r>
        <w:rPr>
          <w:rFonts w:hint="eastAsia" w:ascii="仿宋" w:hAnsi="仿宋" w:eastAsia="仿宋" w:cs="仿宋"/>
          <w:color w:val="auto"/>
          <w:sz w:val="24"/>
          <w:szCs w:val="24"/>
        </w:rPr>
        <w:t>不少于6荤6素</w:t>
      </w:r>
      <w:r>
        <w:rPr>
          <w:rFonts w:hint="eastAsia" w:ascii="仿宋" w:hAnsi="仿宋" w:eastAsia="仿宋" w:cs="仿宋"/>
          <w:color w:val="auto"/>
          <w:sz w:val="24"/>
          <w:szCs w:val="24"/>
          <w:highlight w:val="none"/>
        </w:rPr>
        <w:t>及米饭、</w:t>
      </w:r>
      <w:r>
        <w:rPr>
          <w:rFonts w:hint="eastAsia" w:ascii="仿宋" w:hAnsi="仿宋" w:eastAsia="仿宋" w:cs="仿宋"/>
          <w:color w:val="auto"/>
          <w:sz w:val="24"/>
          <w:szCs w:val="24"/>
          <w:highlight w:val="none"/>
          <w:lang w:eastAsia="zh-CN"/>
        </w:rPr>
        <w:t>面食</w:t>
      </w:r>
      <w:r>
        <w:rPr>
          <w:rFonts w:hint="eastAsia" w:ascii="仿宋" w:hAnsi="仿宋" w:eastAsia="仿宋" w:cs="仿宋"/>
          <w:color w:val="auto"/>
          <w:sz w:val="24"/>
          <w:szCs w:val="24"/>
          <w:highlight w:val="none"/>
        </w:rPr>
        <w:t>、粗杂粮、汤、</w:t>
      </w:r>
      <w:r>
        <w:rPr>
          <w:rFonts w:hint="eastAsia" w:ascii="仿宋" w:hAnsi="仿宋" w:eastAsia="仿宋" w:cs="仿宋"/>
          <w:color w:val="auto"/>
          <w:sz w:val="24"/>
          <w:szCs w:val="24"/>
          <w:highlight w:val="none"/>
          <w:lang w:val="en-US" w:eastAsia="zh-CN"/>
        </w:rPr>
        <w:t>水果等</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晚餐：提供</w:t>
      </w:r>
      <w:r>
        <w:rPr>
          <w:rFonts w:hint="eastAsia" w:ascii="仿宋" w:hAnsi="仿宋" w:eastAsia="仿宋" w:cs="仿宋"/>
          <w:color w:val="auto"/>
          <w:sz w:val="24"/>
          <w:szCs w:val="24"/>
          <w:lang w:eastAsia="zh-CN"/>
        </w:rPr>
        <w:t>菜肴</w:t>
      </w:r>
      <w:r>
        <w:rPr>
          <w:rFonts w:hint="eastAsia" w:ascii="仿宋" w:hAnsi="仿宋" w:eastAsia="仿宋" w:cs="仿宋"/>
          <w:color w:val="auto"/>
          <w:kern w:val="0"/>
          <w:sz w:val="24"/>
          <w:szCs w:val="24"/>
        </w:rPr>
        <w:t>晚餐菜肴不少于</w:t>
      </w:r>
      <w:r>
        <w:rPr>
          <w:rFonts w:hint="eastAsia" w:ascii="仿宋" w:hAnsi="仿宋" w:eastAsia="仿宋" w:cs="仿宋"/>
          <w:color w:val="auto"/>
          <w:kern w:val="0"/>
          <w:sz w:val="24"/>
          <w:szCs w:val="24"/>
          <w:lang w:val="en-US" w:eastAsia="zh-CN"/>
        </w:rPr>
        <w:t>4</w:t>
      </w:r>
      <w:r>
        <w:rPr>
          <w:rFonts w:hint="eastAsia" w:ascii="仿宋" w:hAnsi="仿宋" w:eastAsia="仿宋" w:cs="仿宋"/>
          <w:color w:val="auto"/>
          <w:sz w:val="24"/>
          <w:szCs w:val="24"/>
        </w:rPr>
        <w:t>荤</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素</w:t>
      </w:r>
      <w:r>
        <w:rPr>
          <w:rFonts w:hint="eastAsia" w:ascii="仿宋" w:hAnsi="仿宋" w:eastAsia="仿宋" w:cs="仿宋"/>
          <w:color w:val="auto"/>
          <w:sz w:val="24"/>
          <w:szCs w:val="24"/>
          <w:highlight w:val="none"/>
        </w:rPr>
        <w:t>及米饭、面食、粗杂粮、汤、水果</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rPr>
        <w:t>。</w:t>
      </w:r>
    </w:p>
    <w:p w14:paraId="3684C018">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kern w:val="0"/>
          <w:sz w:val="24"/>
          <w:szCs w:val="24"/>
        </w:rPr>
        <w:t>非工作日（双休日与法定节假日）</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中餐</w:t>
      </w:r>
      <w:r>
        <w:rPr>
          <w:rFonts w:hint="eastAsia" w:ascii="仿宋" w:hAnsi="仿宋" w:eastAsia="仿宋" w:cs="仿宋"/>
          <w:color w:val="auto"/>
          <w:sz w:val="24"/>
          <w:szCs w:val="24"/>
        </w:rPr>
        <w:t>提供</w:t>
      </w:r>
      <w:r>
        <w:rPr>
          <w:rFonts w:hint="eastAsia" w:ascii="仿宋" w:hAnsi="仿宋" w:eastAsia="仿宋" w:cs="仿宋"/>
          <w:color w:val="auto"/>
          <w:sz w:val="24"/>
          <w:szCs w:val="24"/>
          <w:lang w:eastAsia="zh-CN"/>
        </w:rPr>
        <w:t>菜肴</w:t>
      </w:r>
      <w:r>
        <w:rPr>
          <w:rFonts w:hint="eastAsia" w:ascii="仿宋" w:hAnsi="仿宋" w:eastAsia="仿宋" w:cs="仿宋"/>
          <w:color w:val="auto"/>
          <w:sz w:val="24"/>
          <w:szCs w:val="24"/>
        </w:rPr>
        <w:t>不少于</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素</w:t>
      </w:r>
      <w:r>
        <w:rPr>
          <w:rFonts w:hint="eastAsia" w:ascii="仿宋" w:hAnsi="仿宋" w:eastAsia="仿宋" w:cs="仿宋"/>
          <w:color w:val="auto"/>
          <w:sz w:val="24"/>
          <w:szCs w:val="24"/>
          <w:lang w:eastAsia="zh-CN"/>
        </w:rPr>
        <w:t>及米饭、面食、粗杂粮、汤、水果等</w:t>
      </w:r>
      <w:r>
        <w:rPr>
          <w:rFonts w:hint="eastAsia" w:ascii="仿宋" w:hAnsi="仿宋" w:eastAsia="仿宋" w:cs="仿宋"/>
          <w:color w:val="auto"/>
          <w:sz w:val="24"/>
          <w:szCs w:val="24"/>
        </w:rPr>
        <w:t>：提供</w:t>
      </w:r>
      <w:r>
        <w:rPr>
          <w:rFonts w:hint="eastAsia" w:ascii="仿宋" w:hAnsi="仿宋" w:eastAsia="仿宋" w:cs="仿宋"/>
          <w:color w:val="auto"/>
          <w:sz w:val="24"/>
          <w:szCs w:val="24"/>
          <w:lang w:eastAsia="zh-CN"/>
        </w:rPr>
        <w:t>菜肴</w:t>
      </w:r>
      <w:r>
        <w:rPr>
          <w:rFonts w:hint="eastAsia" w:ascii="仿宋" w:hAnsi="仿宋" w:eastAsia="仿宋" w:cs="仿宋"/>
          <w:color w:val="auto"/>
          <w:kern w:val="0"/>
          <w:sz w:val="24"/>
          <w:szCs w:val="24"/>
        </w:rPr>
        <w:t>晚餐菜肴不少于</w:t>
      </w:r>
      <w:r>
        <w:rPr>
          <w:rFonts w:hint="eastAsia" w:ascii="仿宋" w:hAnsi="仿宋" w:eastAsia="仿宋" w:cs="仿宋"/>
          <w:color w:val="auto"/>
          <w:kern w:val="0"/>
          <w:sz w:val="24"/>
          <w:szCs w:val="24"/>
          <w:lang w:val="en-US" w:eastAsia="zh-CN"/>
        </w:rPr>
        <w:t>2</w:t>
      </w:r>
      <w:r>
        <w:rPr>
          <w:rFonts w:hint="eastAsia" w:ascii="仿宋" w:hAnsi="仿宋" w:eastAsia="仿宋" w:cs="仿宋"/>
          <w:color w:val="auto"/>
          <w:sz w:val="24"/>
          <w:szCs w:val="24"/>
        </w:rPr>
        <w:t>荤</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素</w:t>
      </w:r>
      <w:r>
        <w:rPr>
          <w:rFonts w:hint="eastAsia" w:ascii="仿宋" w:hAnsi="仿宋" w:eastAsia="仿宋" w:cs="仿宋"/>
          <w:color w:val="auto"/>
          <w:kern w:val="0"/>
          <w:sz w:val="24"/>
          <w:szCs w:val="24"/>
        </w:rPr>
        <w:t>及米饭、面食、粗杂粮、汤、水果等</w:t>
      </w:r>
      <w:r>
        <w:rPr>
          <w:rFonts w:hint="eastAsia" w:ascii="仿宋" w:hAnsi="仿宋" w:eastAsia="仿宋" w:cs="仿宋"/>
          <w:color w:val="auto"/>
          <w:sz w:val="24"/>
          <w:szCs w:val="24"/>
        </w:rPr>
        <w:t>。</w:t>
      </w:r>
    </w:p>
    <w:p w14:paraId="44882FB2">
      <w:pPr>
        <w:keepNext w:val="0"/>
        <w:keepLines w:val="0"/>
        <w:pageBreakBefore w:val="0"/>
        <w:numPr>
          <w:ilvl w:val="0"/>
          <w:numId w:val="0"/>
        </w:numPr>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（三）</w:t>
      </w:r>
      <w:r>
        <w:rPr>
          <w:rFonts w:hint="eastAsia" w:ascii="仿宋" w:hAnsi="仿宋" w:eastAsia="仿宋" w:cs="仿宋"/>
          <w:color w:val="auto"/>
          <w:sz w:val="24"/>
          <w:szCs w:val="24"/>
        </w:rPr>
        <w:t>特色服务</w:t>
      </w:r>
    </w:p>
    <w:p w14:paraId="6EC7E31B">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做好面点、熟食、净菜外卖（每周不少于2次）</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炒菜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夜宵等服务（根据实际情况推出）。</w:t>
      </w:r>
    </w:p>
    <w:p w14:paraId="4CA05A99">
      <w:pPr>
        <w:keepNext w:val="0"/>
        <w:keepLines w:val="0"/>
        <w:pageBreakBefore w:val="0"/>
        <w:numPr>
          <w:ilvl w:val="0"/>
          <w:numId w:val="0"/>
        </w:numPr>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eastAsia="zh-CN"/>
        </w:rPr>
        <w:t>（四）</w:t>
      </w:r>
      <w:r>
        <w:rPr>
          <w:rFonts w:hint="eastAsia" w:ascii="仿宋" w:hAnsi="仿宋" w:eastAsia="仿宋" w:cs="仿宋"/>
          <w:color w:val="auto"/>
          <w:sz w:val="24"/>
          <w:szCs w:val="24"/>
        </w:rPr>
        <w:t>其它要求</w:t>
      </w:r>
    </w:p>
    <w:p w14:paraId="31269784">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要树立“绿色、健康、安全”和“厉行节约、制止浪费”工作的理念，根据不同季节科学制订菜单，定期推出特色菜或新菜（主打菜每天有变化），早、晚菜单区分开制，保持菜肴新鲜。</w:t>
      </w:r>
    </w:p>
    <w:p w14:paraId="3A39140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需提供每周菜单和日原材料申购清单，经采购人审核同意后，原材料实行配送，由</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、采购人、供货商共同验收。</w:t>
      </w:r>
    </w:p>
    <w:p w14:paraId="5BD3A2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要做好成本控制工作，提供食堂当日用料、就餐人数等有关数据，协助做好成本核算工作。</w:t>
      </w:r>
    </w:p>
    <w:p w14:paraId="794D2F58">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应根据采购人要求做好特殊情况下供餐保障工作，如重大公务活动、突发性事件应急处置、防台抗寒等。</w:t>
      </w:r>
    </w:p>
    <w:p w14:paraId="10B5F0D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应做好食堂垃圾分类、投放、登记及垃圾处理工作（厨余垃圾处理机操作）。</w:t>
      </w:r>
    </w:p>
    <w:p w14:paraId="6C7C88C9">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做好与食堂工作有关的其它工作。</w:t>
      </w:r>
    </w:p>
    <w:p w14:paraId="766C237B">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三、服务价格、期限及人员配备情况</w:t>
      </w:r>
    </w:p>
    <w:p w14:paraId="3DF06E48">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本次招标预算价</w:t>
      </w:r>
      <w:r>
        <w:rPr>
          <w:rFonts w:hint="eastAsia" w:ascii="仿宋" w:hAnsi="仿宋" w:eastAsia="仿宋" w:cs="仿宋"/>
          <w:b/>
          <w:bCs/>
          <w:color w:val="auto"/>
          <w:sz w:val="24"/>
          <w:szCs w:val="24"/>
          <w:lang w:val="en-US" w:eastAsia="zh-CN"/>
        </w:rPr>
        <w:t>111.3</w:t>
      </w:r>
      <w:r>
        <w:rPr>
          <w:rFonts w:hint="eastAsia" w:ascii="仿宋" w:hAnsi="仿宋" w:eastAsia="仿宋" w:cs="仿宋"/>
          <w:b/>
          <w:bCs/>
          <w:color w:val="auto"/>
          <w:sz w:val="24"/>
          <w:szCs w:val="24"/>
        </w:rPr>
        <w:t>万元/年，工作人员配置总人数不少于</w:t>
      </w:r>
      <w:r>
        <w:rPr>
          <w:rFonts w:hint="eastAsia" w:ascii="仿宋" w:hAnsi="仿宋" w:eastAsia="仿宋" w:cs="仿宋"/>
          <w:b/>
          <w:bCs/>
          <w:color w:val="auto"/>
          <w:sz w:val="24"/>
          <w:szCs w:val="24"/>
          <w:lang w:val="en-US" w:eastAsia="zh-CN"/>
        </w:rPr>
        <w:t>20</w:t>
      </w:r>
      <w:r>
        <w:rPr>
          <w:rFonts w:hint="eastAsia" w:ascii="仿宋" w:hAnsi="仿宋" w:eastAsia="仿宋" w:cs="仿宋"/>
          <w:b/>
          <w:bCs/>
          <w:color w:val="auto"/>
          <w:sz w:val="24"/>
          <w:szCs w:val="24"/>
        </w:rPr>
        <w:t>人。合同期限三年，即202</w:t>
      </w:r>
      <w:r>
        <w:rPr>
          <w:rFonts w:hint="eastAsia" w:ascii="仿宋" w:hAnsi="仿宋" w:eastAsia="仿宋" w:cs="仿宋"/>
          <w:b/>
          <w:bCs/>
          <w:color w:val="auto"/>
          <w:sz w:val="24"/>
          <w:szCs w:val="24"/>
          <w:lang w:val="en-US" w:eastAsia="zh-CN"/>
        </w:rPr>
        <w:t>5</w:t>
      </w:r>
      <w:r>
        <w:rPr>
          <w:rFonts w:hint="eastAsia" w:ascii="仿宋" w:hAnsi="仿宋" w:eastAsia="仿宋" w:cs="仿宋"/>
          <w:b/>
          <w:bCs/>
          <w:color w:val="auto"/>
          <w:sz w:val="24"/>
          <w:szCs w:val="24"/>
        </w:rPr>
        <w:t>年1月1日—202</w:t>
      </w:r>
      <w:r>
        <w:rPr>
          <w:rFonts w:hint="eastAsia" w:ascii="仿宋" w:hAnsi="仿宋" w:eastAsia="仿宋" w:cs="仿宋"/>
          <w:b/>
          <w:bCs/>
          <w:color w:val="auto"/>
          <w:sz w:val="24"/>
          <w:szCs w:val="24"/>
          <w:lang w:val="en-US" w:eastAsia="zh-CN"/>
        </w:rPr>
        <w:t>7</w:t>
      </w:r>
      <w:r>
        <w:rPr>
          <w:rFonts w:hint="eastAsia" w:ascii="仿宋" w:hAnsi="仿宋" w:eastAsia="仿宋" w:cs="仿宋"/>
          <w:b/>
          <w:bCs/>
          <w:color w:val="auto"/>
          <w:sz w:val="24"/>
          <w:szCs w:val="24"/>
        </w:rPr>
        <w:t>年12月31日。</w:t>
      </w:r>
    </w:p>
    <w:p w14:paraId="1CBB2958">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1.为保证服务质量，</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必须选派高水平的厨师长，高素质的部门经理、管理骨干和厨师人员，服务人数与就餐人数配备比例合理。岗位实际人数应结合自身实际情况提供，但不得低于</w:t>
      </w:r>
      <w:r>
        <w:rPr>
          <w:rFonts w:hint="eastAsia" w:ascii="仿宋" w:hAnsi="仿宋" w:eastAsia="仿宋" w:cs="仿宋"/>
          <w:color w:val="auto"/>
          <w:sz w:val="24"/>
          <w:szCs w:val="24"/>
          <w:lang w:val="en-US" w:eastAsia="zh-CN"/>
        </w:rPr>
        <w:t>20</w:t>
      </w:r>
      <w:r>
        <w:rPr>
          <w:rFonts w:hint="eastAsia" w:ascii="仿宋" w:hAnsi="仿宋" w:eastAsia="仿宋" w:cs="仿宋"/>
          <w:color w:val="auto"/>
          <w:sz w:val="24"/>
          <w:szCs w:val="24"/>
        </w:rPr>
        <w:t>人的总人数要求。</w:t>
      </w:r>
    </w:p>
    <w:p w14:paraId="2EA5F5A9">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工作人员必须进行岗前培训，并取得“预防性健康体检合格证”后，方可上岗。</w:t>
      </w:r>
    </w:p>
    <w:p w14:paraId="66AAD7C8">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在开始营业前必须向</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递交食堂工作人员花名册、岗位分工情况表、员工劳动合同复印件、健康证复印件和厨师等级证复印件等证件。</w:t>
      </w:r>
    </w:p>
    <w:p w14:paraId="5D8F3CC6">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具体人员安排如下：</w:t>
      </w:r>
    </w:p>
    <w:tbl>
      <w:tblPr>
        <w:tblStyle w:val="63"/>
        <w:tblW w:w="9600" w:type="dxa"/>
        <w:tblInd w:w="-4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1543"/>
        <w:gridCol w:w="939"/>
        <w:gridCol w:w="6194"/>
      </w:tblGrid>
      <w:tr w14:paraId="6E470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924" w:type="dxa"/>
            <w:tcBorders>
              <w:top w:val="single" w:color="auto" w:sz="4" w:space="0"/>
              <w:left w:val="single" w:color="auto" w:sz="4" w:space="0"/>
              <w:bottom w:val="single" w:color="auto" w:sz="4" w:space="0"/>
              <w:right w:val="single" w:color="auto" w:sz="4" w:space="0"/>
            </w:tcBorders>
            <w:noWrap w:val="0"/>
            <w:vAlign w:val="top"/>
          </w:tcPr>
          <w:p w14:paraId="3272C68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序列</w:t>
            </w:r>
          </w:p>
        </w:tc>
        <w:tc>
          <w:tcPr>
            <w:tcW w:w="1543" w:type="dxa"/>
            <w:tcBorders>
              <w:top w:val="single" w:color="auto" w:sz="4" w:space="0"/>
              <w:left w:val="single" w:color="auto" w:sz="4" w:space="0"/>
              <w:bottom w:val="single" w:color="auto" w:sz="4" w:space="0"/>
              <w:right w:val="single" w:color="auto" w:sz="4" w:space="0"/>
            </w:tcBorders>
            <w:noWrap w:val="0"/>
            <w:vAlign w:val="top"/>
          </w:tcPr>
          <w:p w14:paraId="5897FD2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岗位</w:t>
            </w:r>
          </w:p>
        </w:tc>
        <w:tc>
          <w:tcPr>
            <w:tcW w:w="939" w:type="dxa"/>
            <w:tcBorders>
              <w:top w:val="single" w:color="auto" w:sz="4" w:space="0"/>
              <w:left w:val="single" w:color="auto" w:sz="4" w:space="0"/>
              <w:bottom w:val="single" w:color="auto" w:sz="4" w:space="0"/>
              <w:right w:val="single" w:color="auto" w:sz="4" w:space="0"/>
            </w:tcBorders>
            <w:noWrap w:val="0"/>
            <w:vAlign w:val="top"/>
          </w:tcPr>
          <w:p w14:paraId="763C50C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人数</w:t>
            </w:r>
          </w:p>
        </w:tc>
        <w:tc>
          <w:tcPr>
            <w:tcW w:w="6194" w:type="dxa"/>
            <w:tcBorders>
              <w:top w:val="single" w:color="auto" w:sz="4" w:space="0"/>
              <w:left w:val="single" w:color="auto" w:sz="4" w:space="0"/>
              <w:bottom w:val="single" w:color="auto" w:sz="4" w:space="0"/>
              <w:right w:val="single" w:color="auto" w:sz="4" w:space="0"/>
            </w:tcBorders>
            <w:noWrap w:val="0"/>
            <w:vAlign w:val="top"/>
          </w:tcPr>
          <w:p w14:paraId="60F3569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color w:val="auto"/>
                <w:sz w:val="24"/>
                <w:szCs w:val="24"/>
              </w:rPr>
            </w:pPr>
            <w:r>
              <w:rPr>
                <w:rFonts w:hint="eastAsia" w:ascii="仿宋" w:hAnsi="仿宋" w:eastAsia="仿宋" w:cs="仿宋"/>
                <w:b/>
                <w:color w:val="auto"/>
                <w:sz w:val="24"/>
                <w:szCs w:val="24"/>
              </w:rPr>
              <w:t>相关要求</w:t>
            </w:r>
          </w:p>
        </w:tc>
      </w:tr>
      <w:tr w14:paraId="5E142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59A2C4F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63C8192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highlight w:val="none"/>
                <w:lang w:eastAsia="zh-CN"/>
              </w:rPr>
              <w:t>项目</w:t>
            </w:r>
            <w:r>
              <w:rPr>
                <w:rFonts w:hint="eastAsia" w:ascii="仿宋" w:hAnsi="仿宋" w:eastAsia="仿宋" w:cs="仿宋"/>
                <w:color w:val="auto"/>
                <w:sz w:val="24"/>
                <w:szCs w:val="24"/>
                <w:highlight w:val="none"/>
              </w:rPr>
              <w:t>经理兼餐厅经理兼安全员</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3B36914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6194" w:type="dxa"/>
            <w:tcBorders>
              <w:top w:val="single" w:color="auto" w:sz="4" w:space="0"/>
              <w:left w:val="single" w:color="auto" w:sz="4" w:space="0"/>
              <w:bottom w:val="single" w:color="auto" w:sz="4" w:space="0"/>
              <w:right w:val="single" w:color="auto" w:sz="4" w:space="0"/>
            </w:tcBorders>
            <w:noWrap w:val="0"/>
            <w:vAlign w:val="center"/>
          </w:tcPr>
          <w:p w14:paraId="2283E2A4">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职责：全面负责食堂运行工作，根据机关事务服务中心和后勤保障中心的工作方针制定具体实施计划，落实相关制度和考核。要求：具有强力的事业心和责任感，有较强沟通能力，熟悉食品安全管理有关法律法规</w:t>
            </w:r>
            <w:r>
              <w:rPr>
                <w:rFonts w:hint="eastAsia" w:ascii="仿宋" w:hAnsi="仿宋" w:eastAsia="仿宋" w:cs="仿宋"/>
                <w:color w:val="auto"/>
                <w:sz w:val="24"/>
                <w:szCs w:val="24"/>
                <w:highlight w:val="none"/>
                <w:lang w:eastAsia="zh-CN"/>
              </w:rPr>
              <w:t>。</w:t>
            </w:r>
          </w:p>
        </w:tc>
      </w:tr>
      <w:tr w14:paraId="3919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67AA8C48">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0D200B8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厨师长</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59D7FB9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6194" w:type="dxa"/>
            <w:tcBorders>
              <w:top w:val="single" w:color="auto" w:sz="4" w:space="0"/>
              <w:left w:val="single" w:color="auto" w:sz="4" w:space="0"/>
              <w:bottom w:val="single" w:color="auto" w:sz="4" w:space="0"/>
              <w:right w:val="single" w:color="auto" w:sz="4" w:space="0"/>
            </w:tcBorders>
            <w:noWrap w:val="0"/>
            <w:vAlign w:val="center"/>
          </w:tcPr>
          <w:p w14:paraId="2F6DC4A3">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职责：全面负责后厨管理。根据食堂年度计划制定厨房分阶段工作计划的落实；做好成本控制，掌握食材原材料价格动向；负责开制菜单和创新菜开发；杜绝食品安全事故发生。要求：具有强力的事业心和责任感；熟悉食品安全相关法律法规和食品营养卫生知识；中式烹调师技师以上证书</w:t>
            </w:r>
            <w:r>
              <w:rPr>
                <w:rFonts w:hint="eastAsia" w:ascii="仿宋" w:hAnsi="仿宋" w:eastAsia="仿宋" w:cs="仿宋"/>
                <w:color w:val="auto"/>
                <w:sz w:val="24"/>
                <w:szCs w:val="24"/>
                <w:highlight w:val="none"/>
                <w:lang w:eastAsia="zh-CN"/>
              </w:rPr>
              <w:t>。</w:t>
            </w:r>
          </w:p>
        </w:tc>
      </w:tr>
      <w:tr w14:paraId="08DD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72DA18C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533FF71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厨师</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4CF27B9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4</w:t>
            </w:r>
          </w:p>
        </w:tc>
        <w:tc>
          <w:tcPr>
            <w:tcW w:w="6194" w:type="dxa"/>
            <w:tcBorders>
              <w:top w:val="single" w:color="auto" w:sz="4" w:space="0"/>
              <w:left w:val="single" w:color="auto" w:sz="4" w:space="0"/>
              <w:bottom w:val="single" w:color="auto" w:sz="4" w:space="0"/>
              <w:right w:val="single" w:color="auto" w:sz="4" w:space="0"/>
            </w:tcBorders>
            <w:noWrap w:val="0"/>
            <w:vAlign w:val="center"/>
          </w:tcPr>
          <w:p w14:paraId="746ABED8">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highlight w:val="none"/>
              </w:rPr>
              <w:t>职责：负责菜肴的制作和出品，完成日常和临时性工作任务；负责设备的安全运行和工作环境的整洁、卫生。要求：能钻研技术、具有团队协作精神，具备人社部门颁发的</w:t>
            </w:r>
            <w:r>
              <w:rPr>
                <w:rFonts w:hint="eastAsia" w:ascii="仿宋" w:hAnsi="仿宋" w:eastAsia="仿宋" w:cs="仿宋"/>
                <w:color w:val="auto"/>
                <w:sz w:val="24"/>
                <w:szCs w:val="24"/>
                <w:highlight w:val="none"/>
                <w:lang w:val="en-US" w:eastAsia="zh-CN"/>
              </w:rPr>
              <w:t>厨师证</w:t>
            </w:r>
            <w:r>
              <w:rPr>
                <w:rFonts w:hint="eastAsia" w:ascii="仿宋" w:hAnsi="仿宋" w:eastAsia="仿宋" w:cs="仿宋"/>
                <w:color w:val="auto"/>
                <w:sz w:val="24"/>
                <w:szCs w:val="24"/>
                <w:highlight w:val="none"/>
              </w:rPr>
              <w:t>。</w:t>
            </w:r>
          </w:p>
        </w:tc>
      </w:tr>
      <w:tr w14:paraId="3B6AE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39DB427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0F88E5E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面点师</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1C8E156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w:t>
            </w:r>
          </w:p>
        </w:tc>
        <w:tc>
          <w:tcPr>
            <w:tcW w:w="6194" w:type="dxa"/>
            <w:tcBorders>
              <w:top w:val="single" w:color="auto" w:sz="4" w:space="0"/>
              <w:left w:val="single" w:color="auto" w:sz="4" w:space="0"/>
              <w:bottom w:val="single" w:color="auto" w:sz="4" w:space="0"/>
              <w:right w:val="single" w:color="auto" w:sz="4" w:space="0"/>
            </w:tcBorders>
            <w:noWrap w:val="0"/>
            <w:vAlign w:val="center"/>
          </w:tcPr>
          <w:p w14:paraId="0859FD19">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职责：负责</w:t>
            </w:r>
            <w:r>
              <w:rPr>
                <w:rFonts w:hint="eastAsia" w:ascii="仿宋" w:hAnsi="仿宋" w:eastAsia="仿宋" w:cs="仿宋"/>
                <w:color w:val="auto"/>
                <w:sz w:val="24"/>
                <w:szCs w:val="24"/>
                <w:lang w:eastAsia="zh-CN"/>
              </w:rPr>
              <w:t>中式面点</w:t>
            </w:r>
            <w:r>
              <w:rPr>
                <w:rFonts w:hint="eastAsia" w:ascii="仿宋" w:hAnsi="仿宋" w:eastAsia="仿宋" w:cs="仿宋"/>
                <w:color w:val="auto"/>
                <w:sz w:val="24"/>
                <w:szCs w:val="24"/>
              </w:rPr>
              <w:t>的制作和出品；服从工作安排，定期推出新品；确保人身和设备安全；要求：有较强责任心、能吃苦耐劳和团队协作精神；</w:t>
            </w:r>
            <w:r>
              <w:rPr>
                <w:rFonts w:hint="eastAsia" w:ascii="仿宋" w:hAnsi="仿宋" w:eastAsia="仿宋" w:cs="仿宋"/>
                <w:color w:val="auto"/>
                <w:sz w:val="24"/>
                <w:szCs w:val="24"/>
                <w:highlight w:val="none"/>
              </w:rPr>
              <w:t>具备人社部门颁发的面点师职业证书</w:t>
            </w:r>
            <w:r>
              <w:rPr>
                <w:rFonts w:hint="eastAsia" w:ascii="仿宋" w:hAnsi="仿宋" w:eastAsia="仿宋" w:cs="仿宋"/>
                <w:color w:val="auto"/>
                <w:sz w:val="24"/>
                <w:szCs w:val="24"/>
                <w:highlight w:val="none"/>
                <w:lang w:eastAsia="zh-CN"/>
              </w:rPr>
              <w:t>。</w:t>
            </w:r>
          </w:p>
        </w:tc>
      </w:tr>
      <w:tr w14:paraId="18201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5E17138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04E2878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包厢服务员</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22B8E05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2</w:t>
            </w:r>
          </w:p>
        </w:tc>
        <w:tc>
          <w:tcPr>
            <w:tcW w:w="6194" w:type="dxa"/>
            <w:tcBorders>
              <w:top w:val="single" w:color="auto" w:sz="4" w:space="0"/>
              <w:left w:val="single" w:color="auto" w:sz="4" w:space="0"/>
              <w:bottom w:val="single" w:color="auto" w:sz="4" w:space="0"/>
              <w:right w:val="single" w:color="auto" w:sz="4" w:space="0"/>
            </w:tcBorders>
            <w:noWrap w:val="0"/>
            <w:vAlign w:val="center"/>
          </w:tcPr>
          <w:p w14:paraId="18CDEABA">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职责：服从工作安排；执行餐厅服务操作规范；负责</w:t>
            </w:r>
            <w:r>
              <w:rPr>
                <w:rFonts w:hint="eastAsia" w:ascii="仿宋" w:hAnsi="仿宋" w:eastAsia="仿宋" w:cs="仿宋"/>
                <w:color w:val="auto"/>
                <w:sz w:val="24"/>
                <w:szCs w:val="24"/>
                <w:lang w:eastAsia="zh-CN"/>
              </w:rPr>
              <w:t>包厢</w:t>
            </w:r>
            <w:r>
              <w:rPr>
                <w:rFonts w:hint="eastAsia" w:ascii="仿宋" w:hAnsi="仿宋" w:eastAsia="仿宋" w:cs="仿宋"/>
                <w:color w:val="auto"/>
                <w:sz w:val="24"/>
                <w:szCs w:val="24"/>
              </w:rPr>
              <w:t>的跑菜</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rPr>
              <w:t>餐厅设备、灯光等检查发现问题及时报修；保持餐厅整洁有序。要求：女性，35岁以下，身高160厘米以上，有良好的职业道德、品貌端庄，有一定餐饮服务工作经验。</w:t>
            </w:r>
          </w:p>
        </w:tc>
      </w:tr>
      <w:tr w14:paraId="6B63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7D37E0F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725901F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打荷、粗加工保洁等服务人员</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372D107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w:t>
            </w:r>
          </w:p>
        </w:tc>
        <w:tc>
          <w:tcPr>
            <w:tcW w:w="6194" w:type="dxa"/>
            <w:tcBorders>
              <w:top w:val="single" w:color="auto" w:sz="4" w:space="0"/>
              <w:left w:val="single" w:color="auto" w:sz="4" w:space="0"/>
              <w:bottom w:val="single" w:color="auto" w:sz="4" w:space="0"/>
              <w:right w:val="single" w:color="auto" w:sz="4" w:space="0"/>
            </w:tcBorders>
            <w:noWrap w:val="0"/>
            <w:vAlign w:val="center"/>
          </w:tcPr>
          <w:p w14:paraId="5368BCB7">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rPr>
              <w:t>职责：爱岗敬业、服从上级、能自觉遵守各项规章制度；</w:t>
            </w:r>
            <w:r>
              <w:rPr>
                <w:rFonts w:hint="eastAsia" w:ascii="仿宋" w:hAnsi="仿宋" w:eastAsia="仿宋" w:cs="仿宋"/>
                <w:color w:val="auto"/>
                <w:sz w:val="24"/>
                <w:szCs w:val="24"/>
                <w:lang w:eastAsia="zh-CN"/>
              </w:rPr>
              <w:t>做好档口菜肴打荷工作；</w:t>
            </w:r>
            <w:r>
              <w:rPr>
                <w:rFonts w:hint="eastAsia" w:ascii="仿宋" w:hAnsi="仿宋" w:eastAsia="仿宋" w:cs="仿宋"/>
                <w:color w:val="auto"/>
                <w:sz w:val="24"/>
                <w:szCs w:val="24"/>
              </w:rPr>
              <w:t>做好食材、餐具等清洗工作；做好餐厅、加工场地及周边环境的卫生保洁工作；做好分配的其它工作。要求：富有责任心，工作认真、能吃苦耐劳。</w:t>
            </w:r>
          </w:p>
        </w:tc>
      </w:tr>
      <w:tr w14:paraId="6A45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24" w:type="dxa"/>
            <w:tcBorders>
              <w:top w:val="single" w:color="auto" w:sz="4" w:space="0"/>
              <w:left w:val="single" w:color="auto" w:sz="4" w:space="0"/>
              <w:bottom w:val="single" w:color="auto" w:sz="4" w:space="0"/>
              <w:right w:val="single" w:color="auto" w:sz="4" w:space="0"/>
            </w:tcBorders>
            <w:noWrap w:val="0"/>
            <w:vAlign w:val="center"/>
          </w:tcPr>
          <w:p w14:paraId="3B347FA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w:t>
            </w:r>
          </w:p>
        </w:tc>
        <w:tc>
          <w:tcPr>
            <w:tcW w:w="1543" w:type="dxa"/>
            <w:tcBorders>
              <w:top w:val="single" w:color="auto" w:sz="4" w:space="0"/>
              <w:left w:val="single" w:color="auto" w:sz="4" w:space="0"/>
              <w:bottom w:val="single" w:color="auto" w:sz="4" w:space="0"/>
              <w:right w:val="single" w:color="auto" w:sz="4" w:space="0"/>
            </w:tcBorders>
            <w:noWrap w:val="0"/>
            <w:vAlign w:val="center"/>
          </w:tcPr>
          <w:p w14:paraId="4CD40B8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合计</w:t>
            </w:r>
          </w:p>
        </w:tc>
        <w:tc>
          <w:tcPr>
            <w:tcW w:w="939" w:type="dxa"/>
            <w:tcBorders>
              <w:top w:val="single" w:color="auto" w:sz="4" w:space="0"/>
              <w:left w:val="single" w:color="auto" w:sz="4" w:space="0"/>
              <w:bottom w:val="single" w:color="auto" w:sz="4" w:space="0"/>
              <w:right w:val="single" w:color="auto" w:sz="4" w:space="0"/>
            </w:tcBorders>
            <w:noWrap w:val="0"/>
            <w:vAlign w:val="center"/>
          </w:tcPr>
          <w:p w14:paraId="678F554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20</w:t>
            </w:r>
          </w:p>
        </w:tc>
        <w:tc>
          <w:tcPr>
            <w:tcW w:w="6194" w:type="dxa"/>
            <w:tcBorders>
              <w:top w:val="single" w:color="auto" w:sz="4" w:space="0"/>
              <w:left w:val="single" w:color="auto" w:sz="4" w:space="0"/>
              <w:bottom w:val="single" w:color="auto" w:sz="4" w:space="0"/>
              <w:right w:val="single" w:color="auto" w:sz="4" w:space="0"/>
            </w:tcBorders>
            <w:noWrap w:val="0"/>
            <w:vAlign w:val="top"/>
          </w:tcPr>
          <w:p w14:paraId="42106723">
            <w:pPr>
              <w:keepNext w:val="0"/>
              <w:keepLines w:val="0"/>
              <w:pageBreakBefore w:val="0"/>
              <w:numPr>
                <w:ilvl w:val="0"/>
                <w:numId w:val="8"/>
              </w:numPr>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所有工作人员必须严格按照《食品安全法》的规定,在持有有效健康证后</w:t>
            </w:r>
            <w:r>
              <w:rPr>
                <w:rFonts w:hint="eastAsia" w:ascii="仿宋" w:hAnsi="仿宋" w:eastAsia="仿宋" w:cs="仿宋"/>
                <w:color w:val="auto"/>
                <w:sz w:val="24"/>
                <w:szCs w:val="24"/>
                <w:highlight w:val="none"/>
                <w:lang w:eastAsia="zh-CN"/>
              </w:rPr>
              <w:t>方</w:t>
            </w:r>
            <w:r>
              <w:rPr>
                <w:rFonts w:hint="eastAsia" w:ascii="仿宋" w:hAnsi="仿宋" w:eastAsia="仿宋" w:cs="仿宋"/>
                <w:color w:val="auto"/>
                <w:sz w:val="24"/>
                <w:szCs w:val="24"/>
                <w:highlight w:val="none"/>
              </w:rPr>
              <w:t>可上岗。</w:t>
            </w:r>
          </w:p>
          <w:p w14:paraId="7C2E2D70">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2.所有工作人员需提供有公安部门出具的治安情况证明。</w:t>
            </w:r>
          </w:p>
          <w:p w14:paraId="700C0B40">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3.外来务工人员必须具有公安部门核发的临时居住证。</w:t>
            </w:r>
          </w:p>
          <w:p w14:paraId="291B6E8B">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所有用人必须符合《劳动法》等相关要求。</w:t>
            </w:r>
          </w:p>
        </w:tc>
      </w:tr>
    </w:tbl>
    <w:p w14:paraId="6E5CEFF1">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bCs/>
          <w:color w:val="auto"/>
          <w:sz w:val="24"/>
          <w:szCs w:val="24"/>
        </w:rPr>
      </w:pPr>
      <w:r>
        <w:rPr>
          <w:rFonts w:hint="eastAsia" w:ascii="仿宋" w:hAnsi="仿宋" w:eastAsia="仿宋" w:cs="仿宋"/>
          <w:b/>
          <w:bCs/>
          <w:color w:val="auto"/>
          <w:sz w:val="24"/>
          <w:szCs w:val="24"/>
        </w:rPr>
        <w:t>四、工作要求</w:t>
      </w:r>
    </w:p>
    <w:p w14:paraId="7DB39745">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（一）项目管理要求</w:t>
      </w:r>
    </w:p>
    <w:p w14:paraId="40BA078A">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必须按照《劳动法》、《劳动合同法》、《社会保险法》等相关规定，合法规范用工，并全面承担被派遣人员涉及劳动关系的所有责任。</w:t>
      </w:r>
    </w:p>
    <w:p w14:paraId="34F2098B">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应对派遣人员经过上岗前培训，并提供培训记录，从而提供最佳服务。</w:t>
      </w:r>
    </w:p>
    <w:p w14:paraId="5CC5980A">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要</w:t>
      </w:r>
      <w:r>
        <w:rPr>
          <w:rFonts w:hint="eastAsia" w:ascii="仿宋" w:hAnsi="仿宋" w:eastAsia="仿宋" w:cs="仿宋"/>
          <w:color w:val="auto"/>
          <w:sz w:val="24"/>
          <w:szCs w:val="24"/>
        </w:rPr>
        <w:t>根据采购方的服务要求设定工作岗位，分配工作任务，并对派遣人员的工作情况实行监督检查、考核管理。</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经过自评和</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考核，每月评出“明星员工若干名”由</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进行奖励。</w:t>
      </w:r>
    </w:p>
    <w:p w14:paraId="207DA603">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派遣人员应遵守</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的规章制度。</w:t>
      </w:r>
    </w:p>
    <w:p w14:paraId="12E5AB83">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自行解决派遣人员的居住、交通等生活事宜。</w:t>
      </w:r>
    </w:p>
    <w:p w14:paraId="40571CD7">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派遣人员应相对稳定，主要管理岗位人员如需调动需提前征求采购人意见。</w:t>
      </w:r>
    </w:p>
    <w:p w14:paraId="1EFEB6CC">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应建立健全各项规章制度、岗位责任制、操作规程和各项台账。</w:t>
      </w:r>
    </w:p>
    <w:p w14:paraId="4C4EE21C">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须自行配备员工的劳保用品，根据岗位统一着工作制服，工作服需保持干净整洁。工作服装</w:t>
      </w:r>
      <w:r>
        <w:rPr>
          <w:rFonts w:hint="eastAsia" w:ascii="仿宋" w:hAnsi="仿宋" w:eastAsia="仿宋" w:cs="仿宋"/>
          <w:color w:val="auto"/>
          <w:sz w:val="24"/>
          <w:szCs w:val="24"/>
          <w:lang w:eastAsia="zh-CN"/>
        </w:rPr>
        <w:t>款式需</w:t>
      </w:r>
      <w:r>
        <w:rPr>
          <w:rFonts w:hint="eastAsia" w:ascii="仿宋" w:hAnsi="仿宋" w:eastAsia="仿宋" w:cs="仿宋"/>
          <w:color w:val="auto"/>
          <w:sz w:val="24"/>
          <w:szCs w:val="24"/>
        </w:rPr>
        <w:t>经</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确认。</w:t>
      </w:r>
    </w:p>
    <w:p w14:paraId="28E5F01D">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（二）卫生管理要求</w:t>
      </w:r>
    </w:p>
    <w:p w14:paraId="434ECA91">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严格按照《中华人民共和国食品安全法》等有关规定，进行加工制作和管理。</w:t>
      </w:r>
    </w:p>
    <w:p w14:paraId="2154A380">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对</w:t>
      </w:r>
      <w:r>
        <w:rPr>
          <w:rFonts w:hint="eastAsia" w:ascii="仿宋" w:hAnsi="仿宋" w:eastAsia="仿宋" w:cs="仿宋"/>
          <w:color w:val="auto"/>
          <w:sz w:val="24"/>
          <w:szCs w:val="24"/>
        </w:rPr>
        <w:t>食堂所有区域的卫生应按《五常法》管理模式，实行分层负责，定置、定量、定位、定进出、定标识、责任到人。</w:t>
      </w:r>
    </w:p>
    <w:p w14:paraId="0EBCD5C6">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自觉接受食品卫生管理部门和采购方对食堂工作的指导、检查、监督。</w:t>
      </w:r>
    </w:p>
    <w:p w14:paraId="7DB12B22">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对</w:t>
      </w:r>
      <w:r>
        <w:rPr>
          <w:rFonts w:hint="eastAsia" w:ascii="仿宋" w:hAnsi="仿宋" w:eastAsia="仿宋" w:cs="仿宋"/>
          <w:color w:val="auto"/>
          <w:sz w:val="24"/>
          <w:szCs w:val="24"/>
        </w:rPr>
        <w:t>垃圾污物应按指定地点分类放置，不得随意弃放。</w:t>
      </w:r>
    </w:p>
    <w:p w14:paraId="32DF5518">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做好食堂区域内日常除四害工作。</w:t>
      </w:r>
    </w:p>
    <w:p w14:paraId="4EE2296B">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做好</w:t>
      </w:r>
      <w:r>
        <w:rPr>
          <w:rFonts w:hint="eastAsia" w:ascii="仿宋" w:hAnsi="仿宋" w:eastAsia="仿宋" w:cs="仿宋"/>
          <w:color w:val="auto"/>
          <w:sz w:val="24"/>
          <w:szCs w:val="24"/>
          <w:lang w:eastAsia="zh-CN"/>
        </w:rPr>
        <w:t>厨房设备日常清洗、场地保洁、</w:t>
      </w:r>
      <w:r>
        <w:rPr>
          <w:rFonts w:hint="eastAsia" w:ascii="仿宋" w:hAnsi="仿宋" w:eastAsia="仿宋" w:cs="仿宋"/>
          <w:color w:val="auto"/>
          <w:sz w:val="24"/>
          <w:szCs w:val="24"/>
          <w:highlight w:val="none"/>
        </w:rPr>
        <w:t>油烟清洗、地沟油污清理</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rPr>
        <w:t>工作。</w:t>
      </w:r>
    </w:p>
    <w:p w14:paraId="7591BC83">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（三）安全管理要求</w:t>
      </w:r>
    </w:p>
    <w:p w14:paraId="32CE35BE">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把好食材等物品进货验收质量关，严格执行索证制度、农药测试制度等；严禁使用任何变质或受污染的原料制作食品；严格控制使用食品添加剂；杜绝食物中毒事件发生。</w:t>
      </w:r>
    </w:p>
    <w:p w14:paraId="6A0ABC18">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w:t>
      </w:r>
      <w:r>
        <w:rPr>
          <w:rFonts w:hint="eastAsia" w:ascii="仿宋" w:hAnsi="仿宋" w:eastAsia="仿宋" w:cs="仿宋"/>
          <w:color w:val="auto"/>
          <w:sz w:val="24"/>
          <w:szCs w:val="24"/>
        </w:rPr>
        <w:t>严格遵守设备操作规程，防止发生人身设备事故。</w:t>
      </w:r>
    </w:p>
    <w:p w14:paraId="317CD1E9">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应在</w:t>
      </w:r>
      <w:r>
        <w:rPr>
          <w:rFonts w:hint="eastAsia" w:ascii="仿宋" w:hAnsi="仿宋" w:eastAsia="仿宋" w:cs="仿宋"/>
          <w:color w:val="auto"/>
          <w:sz w:val="24"/>
          <w:szCs w:val="24"/>
        </w:rPr>
        <w:t>下班后和设备使用完后落实关气、关电、关水、关门检查制度，预防火灾、偷盗等事件发生。</w:t>
      </w:r>
    </w:p>
    <w:p w14:paraId="19C5097E">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（四）节约管理要求</w:t>
      </w:r>
    </w:p>
    <w:p w14:paraId="721A755A">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1.</w:t>
      </w:r>
      <w:r>
        <w:rPr>
          <w:rFonts w:hint="eastAsia" w:ascii="仿宋" w:hAnsi="仿宋" w:eastAsia="仿宋" w:cs="仿宋"/>
          <w:color w:val="auto"/>
          <w:sz w:val="24"/>
          <w:szCs w:val="24"/>
          <w:lang w:val="en-US" w:eastAsia="zh-CN"/>
        </w:rPr>
        <w:t>中标人</w:t>
      </w:r>
      <w:r>
        <w:rPr>
          <w:rFonts w:hint="eastAsia" w:ascii="仿宋" w:hAnsi="仿宋" w:eastAsia="仿宋" w:cs="仿宋"/>
          <w:bCs/>
          <w:color w:val="auto"/>
          <w:sz w:val="24"/>
          <w:szCs w:val="24"/>
        </w:rPr>
        <w:t>要坚决制止餐饮浪费行为，杜绝食材加工过程中人为造成的浪费；要及时掌握就餐情况，分时分段精准烹饪，减少剩菜剩饭的产生。</w:t>
      </w:r>
    </w:p>
    <w:p w14:paraId="49C91C0D">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bCs/>
          <w:color w:val="auto"/>
          <w:sz w:val="24"/>
          <w:szCs w:val="24"/>
          <w:lang w:eastAsia="zh-CN"/>
        </w:rPr>
        <w:t>要</w:t>
      </w:r>
      <w:r>
        <w:rPr>
          <w:rFonts w:hint="eastAsia" w:ascii="仿宋" w:hAnsi="仿宋" w:eastAsia="仿宋" w:cs="仿宋"/>
          <w:bCs/>
          <w:color w:val="auto"/>
          <w:sz w:val="24"/>
          <w:szCs w:val="24"/>
        </w:rPr>
        <w:t>树立厉行节约，反对浪费的理念，科学制定菜单，合理搭配菜品，控制餐标成本。</w:t>
      </w:r>
    </w:p>
    <w:p w14:paraId="6CEF6441">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要根据季节温度合理开启</w:t>
      </w:r>
      <w:r>
        <w:rPr>
          <w:rFonts w:hint="eastAsia" w:ascii="仿宋" w:hAnsi="仿宋" w:eastAsia="仿宋" w:cs="仿宋"/>
          <w:color w:val="auto"/>
          <w:sz w:val="24"/>
          <w:szCs w:val="24"/>
          <w:lang w:eastAsia="zh-CN"/>
        </w:rPr>
        <w:t>餐厅</w:t>
      </w:r>
      <w:r>
        <w:rPr>
          <w:rFonts w:hint="eastAsia" w:ascii="仿宋" w:hAnsi="仿宋" w:eastAsia="仿宋" w:cs="仿宋"/>
          <w:color w:val="auto"/>
          <w:sz w:val="24"/>
          <w:szCs w:val="24"/>
        </w:rPr>
        <w:t xml:space="preserve">空调，要充分利用自然光，就餐完毕后及时关闭所有空调电灯。                                                   </w:t>
      </w:r>
    </w:p>
    <w:p w14:paraId="724A3CDD">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lang w:eastAsia="zh-CN"/>
        </w:rPr>
        <w:t>要</w:t>
      </w:r>
      <w:r>
        <w:rPr>
          <w:rFonts w:hint="eastAsia" w:ascii="仿宋" w:hAnsi="仿宋" w:eastAsia="仿宋" w:cs="仿宋"/>
          <w:color w:val="auto"/>
          <w:sz w:val="24"/>
          <w:szCs w:val="24"/>
        </w:rPr>
        <w:t>落实好“跑冒滴漏”管理制度，做好节水、节电、节气等工作。</w:t>
      </w:r>
    </w:p>
    <w:p w14:paraId="3DF875B1">
      <w:pPr>
        <w:keepNext w:val="0"/>
        <w:keepLines w:val="0"/>
        <w:pageBreakBefore w:val="0"/>
        <w:kinsoku/>
        <w:wordWrap/>
        <w:overflowPunct/>
        <w:topLinePunct w:val="0"/>
        <w:autoSpaceDE/>
        <w:autoSpaceDN/>
        <w:bidi w:val="0"/>
        <w:spacing w:line="288" w:lineRule="auto"/>
        <w:ind w:firstLine="482" w:firstLineChars="200"/>
        <w:rPr>
          <w:rFonts w:hint="eastAsia" w:ascii="仿宋" w:hAnsi="仿宋" w:eastAsia="仿宋" w:cs="仿宋"/>
          <w:b/>
          <w:color w:val="auto"/>
          <w:sz w:val="24"/>
          <w:szCs w:val="24"/>
        </w:rPr>
      </w:pPr>
      <w:r>
        <w:rPr>
          <w:rFonts w:hint="eastAsia" w:ascii="仿宋" w:hAnsi="仿宋" w:eastAsia="仿宋" w:cs="仿宋"/>
          <w:b/>
          <w:color w:val="auto"/>
          <w:sz w:val="24"/>
          <w:szCs w:val="24"/>
        </w:rPr>
        <w:t>（五）违规及损失处理</w:t>
      </w:r>
    </w:p>
    <w:p w14:paraId="573B5BC3">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派遣人员给采购方造成的经济损失，由</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负责。</w:t>
      </w:r>
    </w:p>
    <w:p w14:paraId="27BDBB4F">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派遣人员有以下情形之一的，</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可立即指出并更换违规人员。</w:t>
      </w:r>
    </w:p>
    <w:p w14:paraId="2B377821">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①合同期内不符合</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工作要求的。</w:t>
      </w:r>
    </w:p>
    <w:p w14:paraId="212C0DFC">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②严重违反采购方劳动纪律、规章制度的。</w:t>
      </w:r>
    </w:p>
    <w:p w14:paraId="125B2743">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③严重工作失职，营私舞弊，给</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造成较大经济损失的。</w:t>
      </w:r>
    </w:p>
    <w:p w14:paraId="36EED35F">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④被依法追究刑事责任的。</w:t>
      </w:r>
    </w:p>
    <w:p w14:paraId="1F7CAB69">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⑤发生其他应退回的事宜。</w:t>
      </w:r>
    </w:p>
    <w:p w14:paraId="1B15DE06">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bCs/>
          <w:color w:val="auto"/>
          <w:sz w:val="24"/>
          <w:szCs w:val="24"/>
        </w:rPr>
        <w:t>五、</w:t>
      </w:r>
      <w:r>
        <w:rPr>
          <w:rFonts w:hint="eastAsia" w:ascii="仿宋" w:hAnsi="仿宋" w:eastAsia="仿宋" w:cs="仿宋"/>
          <w:color w:val="auto"/>
          <w:sz w:val="24"/>
          <w:szCs w:val="24"/>
        </w:rPr>
        <w:t>服务考核办法</w:t>
      </w:r>
    </w:p>
    <w:p w14:paraId="37B34DE3">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1.考核方式：由</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考核小组根据平时督查情况负责日常考核工作。每月进行一次全面考核，考核结果以书面形式通知</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。考核内容详见《餐饮服务月考核表》（见附件，可根据运行实际作进一步调整）。</w:t>
      </w:r>
    </w:p>
    <w:p w14:paraId="75393688">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2.考核标准：月考核分为100分，月考核分95分（含）及以上得全额合同款；月考核分在94分至85分（含）的，每分扣200元；月考核分低于85分的，每分扣500元。每月将汇总结果计入本月考核分数。</w:t>
      </w:r>
    </w:p>
    <w:p w14:paraId="3A77CBBA">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3.奖惩方法：</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必须严格按照招标文件和合同的相关要求足额配置餐饮服务岗位，如发现上岗人数缺少则劳务外包费用按实际上岗人员结算，并自检查发现之日起至人员补足到位之日止每天每人次扣款200元。月考核得分连续三次在85分以下的，</w:t>
      </w:r>
      <w:r>
        <w:rPr>
          <w:rFonts w:hint="eastAsia" w:ascii="仿宋" w:hAnsi="仿宋" w:eastAsia="仿宋" w:cs="仿宋"/>
          <w:color w:val="auto"/>
          <w:sz w:val="24"/>
          <w:szCs w:val="24"/>
          <w:lang w:val="en-US" w:eastAsia="zh-CN"/>
        </w:rPr>
        <w:t>采购人</w:t>
      </w:r>
      <w:r>
        <w:rPr>
          <w:rFonts w:hint="eastAsia" w:ascii="仿宋" w:hAnsi="仿宋" w:eastAsia="仿宋" w:cs="仿宋"/>
          <w:color w:val="auto"/>
          <w:sz w:val="24"/>
          <w:szCs w:val="24"/>
        </w:rPr>
        <w:t>有权解除或终止合同，</w:t>
      </w:r>
      <w:r>
        <w:rPr>
          <w:rFonts w:hint="eastAsia" w:ascii="仿宋" w:hAnsi="仿宋" w:eastAsia="仿宋" w:cs="仿宋"/>
          <w:color w:val="auto"/>
          <w:sz w:val="24"/>
          <w:szCs w:val="24"/>
          <w:lang w:val="en-US" w:eastAsia="zh-CN"/>
        </w:rPr>
        <w:t>中标人</w:t>
      </w:r>
      <w:r>
        <w:rPr>
          <w:rFonts w:hint="eastAsia" w:ascii="仿宋" w:hAnsi="仿宋" w:eastAsia="仿宋" w:cs="仿宋"/>
          <w:color w:val="auto"/>
          <w:sz w:val="24"/>
          <w:szCs w:val="24"/>
        </w:rPr>
        <w:t>承担全部违约责任。</w:t>
      </w:r>
    </w:p>
    <w:p w14:paraId="725D9029">
      <w:pPr>
        <w:keepNext w:val="0"/>
        <w:keepLines w:val="0"/>
        <w:pageBreakBefore w:val="0"/>
        <w:kinsoku/>
        <w:wordWrap/>
        <w:overflowPunct/>
        <w:topLinePunct w:val="0"/>
        <w:autoSpaceDE/>
        <w:autoSpaceDN/>
        <w:bidi w:val="0"/>
        <w:adjustRightInd w:val="0"/>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w:t>
      </w:r>
      <w:r>
        <w:rPr>
          <w:rFonts w:hint="eastAsia" w:ascii="仿宋" w:hAnsi="仿宋" w:eastAsia="仿宋" w:cs="仿宋"/>
          <w:color w:val="auto"/>
          <w:sz w:val="24"/>
          <w:szCs w:val="24"/>
          <w:highlight w:val="none"/>
        </w:rPr>
        <w:t>月考核结果将报主管部门备案。</w:t>
      </w:r>
    </w:p>
    <w:p w14:paraId="72C24689">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bCs/>
          <w:color w:val="auto"/>
          <w:sz w:val="24"/>
          <w:szCs w:val="24"/>
        </w:rPr>
      </w:pPr>
      <w:r>
        <w:rPr>
          <w:rFonts w:hint="eastAsia" w:ascii="仿宋" w:hAnsi="仿宋" w:eastAsia="仿宋" w:cs="仿宋"/>
          <w:bCs/>
          <w:color w:val="auto"/>
          <w:sz w:val="24"/>
          <w:szCs w:val="24"/>
        </w:rPr>
        <w:t>六、付款方式</w:t>
      </w:r>
    </w:p>
    <w:p w14:paraId="44D7CA47">
      <w:pPr>
        <w:keepNext w:val="0"/>
        <w:keepLines w:val="0"/>
        <w:pageBreakBefore w:val="0"/>
        <w:kinsoku/>
        <w:wordWrap/>
        <w:overflowPunct/>
        <w:topLinePunct w:val="0"/>
        <w:autoSpaceDE/>
        <w:autoSpaceDN/>
        <w:bidi w:val="0"/>
        <w:spacing w:line="288" w:lineRule="auto"/>
        <w:ind w:firstLine="480" w:firstLineChars="200"/>
        <w:rPr>
          <w:rFonts w:hint="eastAsia" w:ascii="仿宋" w:hAnsi="仿宋" w:eastAsia="仿宋" w:cs="仿宋"/>
          <w:b w:val="0"/>
          <w:bCs/>
          <w:color w:val="auto"/>
          <w:sz w:val="24"/>
          <w:szCs w:val="24"/>
        </w:rPr>
      </w:pPr>
      <w:r>
        <w:rPr>
          <w:rFonts w:hint="eastAsia" w:ascii="仿宋" w:hAnsi="仿宋" w:eastAsia="仿宋" w:cs="仿宋"/>
          <w:b w:val="0"/>
          <w:bCs/>
          <w:color w:val="auto"/>
          <w:sz w:val="24"/>
          <w:szCs w:val="24"/>
        </w:rPr>
        <w:t>按《浙江省财政厅关于进一步发挥政府采购政策 功能全力推动经济稳进提质的通知》（浙财采监〔2022〕3号）等文件要求执行，具体付款方式由双方协商后在合同中明确。不得把履约保证金转为质量保证金或收取质量保证金。</w:t>
      </w:r>
    </w:p>
    <w:p w14:paraId="0B437525">
      <w:pPr>
        <w:keepNext w:val="0"/>
        <w:keepLines w:val="0"/>
        <w:pageBreakBefore w:val="0"/>
        <w:kinsoku/>
        <w:wordWrap/>
        <w:overflowPunct/>
        <w:topLinePunct w:val="0"/>
        <w:autoSpaceDE/>
        <w:autoSpaceDN/>
        <w:bidi w:val="0"/>
        <w:adjustRightInd w:val="0"/>
        <w:spacing w:line="288" w:lineRule="auto"/>
        <w:rPr>
          <w:rFonts w:hint="eastAsia" w:ascii="仿宋" w:hAnsi="仿宋" w:eastAsia="仿宋" w:cs="仿宋"/>
          <w:b/>
          <w:color w:val="auto"/>
          <w:sz w:val="24"/>
          <w:szCs w:val="24"/>
        </w:rPr>
      </w:pPr>
    </w:p>
    <w:p w14:paraId="5663E7D6">
      <w:pPr>
        <w:keepNext w:val="0"/>
        <w:keepLines w:val="0"/>
        <w:pageBreakBefore w:val="0"/>
        <w:kinsoku/>
        <w:wordWrap/>
        <w:overflowPunct/>
        <w:topLinePunct w:val="0"/>
        <w:autoSpaceDE/>
        <w:autoSpaceDN/>
        <w:bidi w:val="0"/>
        <w:spacing w:line="288" w:lineRule="auto"/>
        <w:jc w:val="both"/>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附件</w:t>
      </w:r>
    </w:p>
    <w:p w14:paraId="69C28FCB">
      <w:pPr>
        <w:keepNext w:val="0"/>
        <w:keepLines w:val="0"/>
        <w:pageBreakBefore w:val="0"/>
        <w:kinsoku/>
        <w:wordWrap/>
        <w:overflowPunct/>
        <w:topLinePunct w:val="0"/>
        <w:autoSpaceDE/>
        <w:autoSpaceDN/>
        <w:bidi w:val="0"/>
        <w:spacing w:line="288" w:lineRule="auto"/>
        <w:ind w:firstLine="562" w:firstLineChars="200"/>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人社大楼餐厅</w:t>
      </w:r>
      <w:r>
        <w:rPr>
          <w:rFonts w:hint="eastAsia" w:ascii="仿宋" w:hAnsi="仿宋" w:eastAsia="仿宋" w:cs="仿宋"/>
          <w:b/>
          <w:bCs/>
          <w:color w:val="auto"/>
          <w:sz w:val="28"/>
          <w:szCs w:val="28"/>
          <w:highlight w:val="none"/>
        </w:rPr>
        <w:t xml:space="preserve">    年  月份餐饮服务考核表</w:t>
      </w:r>
    </w:p>
    <w:tbl>
      <w:tblPr>
        <w:tblStyle w:val="64"/>
        <w:tblW w:w="101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2"/>
        <w:gridCol w:w="6352"/>
        <w:gridCol w:w="690"/>
        <w:gridCol w:w="1035"/>
        <w:gridCol w:w="663"/>
      </w:tblGrid>
      <w:tr w14:paraId="59230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1392" w:type="dxa"/>
            <w:noWrap w:val="0"/>
            <w:vAlign w:val="center"/>
          </w:tcPr>
          <w:p w14:paraId="3CF2D68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kern w:val="0"/>
                <w:sz w:val="24"/>
                <w:szCs w:val="24"/>
                <w:highlight w:val="none"/>
              </w:rPr>
              <w:t>考核项目</w:t>
            </w:r>
          </w:p>
        </w:tc>
        <w:tc>
          <w:tcPr>
            <w:tcW w:w="6352" w:type="dxa"/>
            <w:noWrap w:val="0"/>
            <w:vAlign w:val="center"/>
          </w:tcPr>
          <w:p w14:paraId="7C7125F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kern w:val="0"/>
                <w:sz w:val="24"/>
                <w:szCs w:val="24"/>
                <w:highlight w:val="none"/>
              </w:rPr>
              <w:t>考核标准</w:t>
            </w:r>
          </w:p>
        </w:tc>
        <w:tc>
          <w:tcPr>
            <w:tcW w:w="690" w:type="dxa"/>
            <w:noWrap w:val="0"/>
            <w:vAlign w:val="center"/>
          </w:tcPr>
          <w:p w14:paraId="693CE5F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kern w:val="0"/>
                <w:sz w:val="24"/>
                <w:szCs w:val="24"/>
                <w:highlight w:val="none"/>
              </w:rPr>
              <w:t>自评</w:t>
            </w:r>
          </w:p>
        </w:tc>
        <w:tc>
          <w:tcPr>
            <w:tcW w:w="1035" w:type="dxa"/>
            <w:noWrap w:val="0"/>
            <w:vAlign w:val="center"/>
          </w:tcPr>
          <w:p w14:paraId="2D184EB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考核</w:t>
            </w:r>
          </w:p>
          <w:p w14:paraId="7216CA7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kern w:val="0"/>
                <w:sz w:val="24"/>
                <w:szCs w:val="24"/>
                <w:highlight w:val="none"/>
              </w:rPr>
              <w:t>得分</w:t>
            </w:r>
          </w:p>
        </w:tc>
        <w:tc>
          <w:tcPr>
            <w:tcW w:w="663" w:type="dxa"/>
            <w:noWrap w:val="0"/>
            <w:vAlign w:val="center"/>
          </w:tcPr>
          <w:p w14:paraId="691A02D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kern w:val="0"/>
                <w:sz w:val="24"/>
                <w:szCs w:val="24"/>
                <w:highlight w:val="none"/>
              </w:rPr>
              <w:t>说明</w:t>
            </w:r>
          </w:p>
        </w:tc>
      </w:tr>
      <w:tr w14:paraId="4F2CA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noWrap w:val="0"/>
            <w:vAlign w:val="center"/>
          </w:tcPr>
          <w:p w14:paraId="0ECA4F98">
            <w:pPr>
              <w:keepNext w:val="0"/>
              <w:keepLines w:val="0"/>
              <w:pageBreakBefore w:val="0"/>
              <w:widowControl/>
              <w:kinsoku/>
              <w:wordWrap/>
              <w:overflowPunct/>
              <w:topLinePunct w:val="0"/>
              <w:autoSpaceDE/>
              <w:autoSpaceDN/>
              <w:bidi w:val="0"/>
              <w:spacing w:line="288"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员工管理</w:t>
            </w:r>
          </w:p>
          <w:p w14:paraId="4C657AE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（20分，每发现一次扣1分）</w:t>
            </w:r>
          </w:p>
        </w:tc>
        <w:tc>
          <w:tcPr>
            <w:tcW w:w="6352" w:type="dxa"/>
            <w:noWrap w:val="0"/>
            <w:vAlign w:val="center"/>
          </w:tcPr>
          <w:p w14:paraId="30108B9D">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1.出勤考核：按服务标准设定的岗位及需要时段的排班表，确保相关人员到岗。</w:t>
            </w:r>
          </w:p>
        </w:tc>
        <w:tc>
          <w:tcPr>
            <w:tcW w:w="690" w:type="dxa"/>
            <w:noWrap w:val="0"/>
            <w:vAlign w:val="center"/>
          </w:tcPr>
          <w:p w14:paraId="4C1FDA0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197C3B48">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7EBDAA9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4AFC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92" w:type="dxa"/>
            <w:vMerge w:val="continue"/>
            <w:noWrap w:val="0"/>
            <w:vAlign w:val="center"/>
          </w:tcPr>
          <w:p w14:paraId="422DD76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7DD5C630">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2.仪容仪表：着装统一无污渍，佩戴口罩，按晨检标准做好妆容装饰。</w:t>
            </w:r>
          </w:p>
        </w:tc>
        <w:tc>
          <w:tcPr>
            <w:tcW w:w="690" w:type="dxa"/>
            <w:noWrap w:val="0"/>
            <w:vAlign w:val="center"/>
          </w:tcPr>
          <w:p w14:paraId="0967467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277D71E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3C4D7FE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741E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6263A25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6762AF86">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3.文明礼仪：服务仪态端庄，注意文明用语，微笑热情，耐心细致，不起争执。</w:t>
            </w:r>
          </w:p>
        </w:tc>
        <w:tc>
          <w:tcPr>
            <w:tcW w:w="690" w:type="dxa"/>
            <w:noWrap w:val="0"/>
            <w:vAlign w:val="center"/>
          </w:tcPr>
          <w:p w14:paraId="4F3A2E3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2A7BA14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189B13C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6F704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1392" w:type="dxa"/>
            <w:vMerge w:val="continue"/>
            <w:noWrap w:val="0"/>
            <w:vAlign w:val="center"/>
          </w:tcPr>
          <w:p w14:paraId="2239E01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130B7D15">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4.定岗定责：合理分工，责任明确，落实到人，防止产生纠纷。</w:t>
            </w:r>
          </w:p>
        </w:tc>
        <w:tc>
          <w:tcPr>
            <w:tcW w:w="690" w:type="dxa"/>
            <w:noWrap w:val="0"/>
            <w:vAlign w:val="center"/>
          </w:tcPr>
          <w:p w14:paraId="138497E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05DA1CC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4AE0BCB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38637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1392" w:type="dxa"/>
            <w:vMerge w:val="continue"/>
            <w:noWrap w:val="0"/>
            <w:vAlign w:val="center"/>
          </w:tcPr>
          <w:p w14:paraId="7B7F780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16324F60">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5.廉政建设：员工不得私拿偷吃食材物品，收受供应商、下属礼品。</w:t>
            </w:r>
          </w:p>
        </w:tc>
        <w:tc>
          <w:tcPr>
            <w:tcW w:w="690" w:type="dxa"/>
            <w:noWrap w:val="0"/>
            <w:vAlign w:val="center"/>
          </w:tcPr>
          <w:p w14:paraId="01E7D9D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735FE48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66BBEEF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7B1F1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noWrap w:val="0"/>
            <w:vAlign w:val="center"/>
          </w:tcPr>
          <w:p w14:paraId="7B82FC0A">
            <w:pPr>
              <w:keepNext w:val="0"/>
              <w:keepLines w:val="0"/>
              <w:pageBreakBefore w:val="0"/>
              <w:widowControl/>
              <w:kinsoku/>
              <w:wordWrap/>
              <w:overflowPunct/>
              <w:topLinePunct w:val="0"/>
              <w:autoSpaceDE/>
              <w:autoSpaceDN/>
              <w:bidi w:val="0"/>
              <w:spacing w:line="288" w:lineRule="auto"/>
              <w:jc w:val="center"/>
              <w:textAlignment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lang w:eastAsia="zh-CN"/>
              </w:rPr>
              <w:t>餐厅</w:t>
            </w:r>
            <w:r>
              <w:rPr>
                <w:rFonts w:hint="eastAsia" w:ascii="仿宋" w:hAnsi="仿宋" w:eastAsia="仿宋" w:cs="仿宋"/>
                <w:b/>
                <w:bCs/>
                <w:color w:val="auto"/>
                <w:kern w:val="0"/>
                <w:sz w:val="24"/>
                <w:szCs w:val="24"/>
                <w:highlight w:val="none"/>
              </w:rPr>
              <w:t>服务</w:t>
            </w:r>
          </w:p>
          <w:p w14:paraId="72659D57">
            <w:pPr>
              <w:keepNext w:val="0"/>
              <w:keepLines w:val="0"/>
              <w:pageBreakBefore w:val="0"/>
              <w:widowControl/>
              <w:kinsoku/>
              <w:wordWrap/>
              <w:overflowPunct/>
              <w:topLinePunct w:val="0"/>
              <w:autoSpaceDE/>
              <w:autoSpaceDN/>
              <w:bidi w:val="0"/>
              <w:spacing w:line="288" w:lineRule="auto"/>
              <w:jc w:val="center"/>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b w:val="0"/>
                <w:bCs w:val="0"/>
                <w:color w:val="auto"/>
                <w:kern w:val="0"/>
                <w:sz w:val="24"/>
                <w:szCs w:val="24"/>
                <w:highlight w:val="none"/>
              </w:rPr>
              <w:t>（20分，每发现一次扣1分）</w:t>
            </w:r>
          </w:p>
        </w:tc>
        <w:tc>
          <w:tcPr>
            <w:tcW w:w="6352" w:type="dxa"/>
            <w:noWrap w:val="0"/>
            <w:vAlign w:val="center"/>
          </w:tcPr>
          <w:p w14:paraId="2300B280">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1.餐前准备：按服务标准摆放好餐盘、碗筷、纸巾等物品。</w:t>
            </w:r>
          </w:p>
        </w:tc>
        <w:tc>
          <w:tcPr>
            <w:tcW w:w="690" w:type="dxa"/>
            <w:noWrap w:val="0"/>
            <w:vAlign w:val="center"/>
          </w:tcPr>
          <w:p w14:paraId="7F86E708">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764E975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56076CB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29BDD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500744E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34043E46">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2.餐中服务：及时加菜保证不断供，清理餐台桌面的菜汤残食、地面污渍，保证餐厅清洁。</w:t>
            </w:r>
          </w:p>
        </w:tc>
        <w:tc>
          <w:tcPr>
            <w:tcW w:w="690" w:type="dxa"/>
            <w:noWrap w:val="0"/>
            <w:vAlign w:val="center"/>
          </w:tcPr>
          <w:p w14:paraId="5D49F88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5CB2B2A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12A8000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5139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4F24A92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54126F26">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3.餐后清理：按服务标准做好整理工作，擦拭台面，清洁地面，清倒炉台余水，清理餐车。</w:t>
            </w:r>
          </w:p>
        </w:tc>
        <w:tc>
          <w:tcPr>
            <w:tcW w:w="690" w:type="dxa"/>
            <w:noWrap w:val="0"/>
            <w:vAlign w:val="center"/>
          </w:tcPr>
          <w:p w14:paraId="44D0C7E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6943C2D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75F1C1F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2BE60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noWrap w:val="0"/>
            <w:vAlign w:val="center"/>
          </w:tcPr>
          <w:p w14:paraId="4366B5B9">
            <w:pPr>
              <w:keepNext w:val="0"/>
              <w:keepLines w:val="0"/>
              <w:pageBreakBefore w:val="0"/>
              <w:widowControl/>
              <w:kinsoku/>
              <w:wordWrap/>
              <w:overflowPunct/>
              <w:topLinePunct w:val="0"/>
              <w:autoSpaceDE/>
              <w:autoSpaceDN/>
              <w:bidi w:val="0"/>
              <w:spacing w:line="288" w:lineRule="auto"/>
              <w:jc w:val="center"/>
              <w:textAlignment w:val="center"/>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rPr>
              <w:t>后厨操作</w:t>
            </w:r>
          </w:p>
          <w:p w14:paraId="24FF7B7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30</w:t>
            </w:r>
            <w:r>
              <w:rPr>
                <w:rFonts w:hint="eastAsia" w:ascii="仿宋" w:hAnsi="仿宋" w:eastAsia="仿宋" w:cs="仿宋"/>
                <w:color w:val="auto"/>
                <w:kern w:val="0"/>
                <w:sz w:val="24"/>
                <w:szCs w:val="24"/>
                <w:highlight w:val="none"/>
              </w:rPr>
              <w:t>分，每发现一次扣1分）</w:t>
            </w:r>
          </w:p>
        </w:tc>
        <w:tc>
          <w:tcPr>
            <w:tcW w:w="6352" w:type="dxa"/>
            <w:noWrap w:val="0"/>
            <w:vAlign w:val="center"/>
          </w:tcPr>
          <w:p w14:paraId="7B48D694">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1.采购申报：按菜单确定采购种类，不得擅自更改，预估就餐人数，确定采购数量。</w:t>
            </w:r>
          </w:p>
        </w:tc>
        <w:tc>
          <w:tcPr>
            <w:tcW w:w="690" w:type="dxa"/>
            <w:noWrap w:val="0"/>
            <w:vAlign w:val="center"/>
          </w:tcPr>
          <w:p w14:paraId="3377EB6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7DAECF6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6B7FFBD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78FB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4E5650B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39F0F059">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2.食材验收：专人验收，准时准点，严格执行验收标准，不得营私舞弊。</w:t>
            </w:r>
          </w:p>
        </w:tc>
        <w:tc>
          <w:tcPr>
            <w:tcW w:w="690" w:type="dxa"/>
            <w:noWrap w:val="0"/>
            <w:vAlign w:val="center"/>
          </w:tcPr>
          <w:p w14:paraId="0A2296B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0BE8B83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360CCF1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52A00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73ACCDE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52E7EFA4">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3.清洗处理：按流程分区域清洗食材，不得擅自减少操作程序，严禁杂物掺杂或过度去皮。</w:t>
            </w:r>
          </w:p>
        </w:tc>
        <w:tc>
          <w:tcPr>
            <w:tcW w:w="690" w:type="dxa"/>
            <w:noWrap w:val="0"/>
            <w:vAlign w:val="center"/>
          </w:tcPr>
          <w:p w14:paraId="39246E1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3BFEC4A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4A626AD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118C7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0A91AAB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03802852">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4.切配加工：按要求分区域、砧板切配食材，形状统一，合理利用边角料，减少浪费。</w:t>
            </w:r>
          </w:p>
        </w:tc>
        <w:tc>
          <w:tcPr>
            <w:tcW w:w="690" w:type="dxa"/>
            <w:noWrap w:val="0"/>
            <w:vAlign w:val="center"/>
          </w:tcPr>
          <w:p w14:paraId="03A6429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7CBFB278">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1FE36BB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0DA0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5D56BD7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139B829F">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5.烹饪出菜：菜肴做到色香味俱佳，分时分段烧制，按时出菜，不得人为造成烧制浪费。</w:t>
            </w:r>
          </w:p>
        </w:tc>
        <w:tc>
          <w:tcPr>
            <w:tcW w:w="690" w:type="dxa"/>
            <w:noWrap w:val="0"/>
            <w:vAlign w:val="center"/>
          </w:tcPr>
          <w:p w14:paraId="290247E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54AE89F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42794FFE">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5DC09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6E02169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5C7DB38E">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6.物料存放：摆放整齐，物料分开，合理领料，按标准存放剩余食材，保证先进先出。</w:t>
            </w:r>
          </w:p>
        </w:tc>
        <w:tc>
          <w:tcPr>
            <w:tcW w:w="690" w:type="dxa"/>
            <w:noWrap w:val="0"/>
            <w:vAlign w:val="center"/>
          </w:tcPr>
          <w:p w14:paraId="0FFB9A9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4283CA3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08E5CAB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35184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7425D64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6F1AC646">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7.操作培训：按要求操作厨房设备，加强培训，做好养护，不得人为故意损坏。</w:t>
            </w:r>
          </w:p>
        </w:tc>
        <w:tc>
          <w:tcPr>
            <w:tcW w:w="690" w:type="dxa"/>
            <w:noWrap w:val="0"/>
            <w:vAlign w:val="center"/>
          </w:tcPr>
          <w:p w14:paraId="5E24BB2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0825C4A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19B8EDA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130A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6C2A98F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76CDA96D">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8.厨后清理：废弃物按垃圾分类要求当餐清理，做好区域内卫生，关闭水电煤。</w:t>
            </w:r>
          </w:p>
        </w:tc>
        <w:tc>
          <w:tcPr>
            <w:tcW w:w="690" w:type="dxa"/>
            <w:noWrap w:val="0"/>
            <w:vAlign w:val="center"/>
          </w:tcPr>
          <w:p w14:paraId="7D84386C">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2604CA0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03372BF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4BE9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noWrap w:val="0"/>
            <w:vAlign w:val="center"/>
          </w:tcPr>
          <w:p w14:paraId="4692A668">
            <w:pPr>
              <w:keepNext w:val="0"/>
              <w:keepLines w:val="0"/>
              <w:pageBreakBefore w:val="0"/>
              <w:widowControl/>
              <w:kinsoku/>
              <w:wordWrap/>
              <w:overflowPunct/>
              <w:topLinePunct w:val="0"/>
              <w:autoSpaceDE/>
              <w:autoSpaceDN/>
              <w:bidi w:val="0"/>
              <w:spacing w:line="288" w:lineRule="auto"/>
              <w:jc w:val="center"/>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食品安全</w:t>
            </w:r>
          </w:p>
          <w:p w14:paraId="67C0BD1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kern w:val="0"/>
                <w:sz w:val="24"/>
                <w:szCs w:val="24"/>
                <w:highlight w:val="none"/>
              </w:rPr>
              <w:t>（20分，每发现一次扣1分）</w:t>
            </w:r>
          </w:p>
        </w:tc>
        <w:tc>
          <w:tcPr>
            <w:tcW w:w="6352" w:type="dxa"/>
            <w:noWrap w:val="0"/>
            <w:vAlign w:val="center"/>
          </w:tcPr>
          <w:p w14:paraId="2EA0B5AC">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1.出入管理：非食堂工作人员禁入后厨，按要求出入专间。</w:t>
            </w:r>
          </w:p>
        </w:tc>
        <w:tc>
          <w:tcPr>
            <w:tcW w:w="690" w:type="dxa"/>
            <w:noWrap w:val="0"/>
            <w:vAlign w:val="center"/>
          </w:tcPr>
          <w:p w14:paraId="547BC814">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40321FD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7BD76CA3">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7EBCA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7844CAF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404308CD">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2.生熟管理：生熟厨具分开存放、分开使用；直接入口食品、原料与成品分开放置。</w:t>
            </w:r>
          </w:p>
        </w:tc>
        <w:tc>
          <w:tcPr>
            <w:tcW w:w="690" w:type="dxa"/>
            <w:noWrap w:val="0"/>
            <w:vAlign w:val="center"/>
          </w:tcPr>
          <w:p w14:paraId="7BB4784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4EA2687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4BCC190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53800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757A16A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05CA60C4">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3.消毒管理：所有餐具按要求消毒，专间按规定做好紫外线消毒。</w:t>
            </w:r>
          </w:p>
        </w:tc>
        <w:tc>
          <w:tcPr>
            <w:tcW w:w="690" w:type="dxa"/>
            <w:noWrap w:val="0"/>
            <w:vAlign w:val="center"/>
          </w:tcPr>
          <w:p w14:paraId="6CB153DB">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513835B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5588FBC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6A55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76A6A6F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70BFF3B0">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4.台账管理：做好食品添加剂、留样、晨检、消毒、灭四害等台账登记管理。</w:t>
            </w:r>
          </w:p>
        </w:tc>
        <w:tc>
          <w:tcPr>
            <w:tcW w:w="690" w:type="dxa"/>
            <w:noWrap w:val="0"/>
            <w:vAlign w:val="center"/>
          </w:tcPr>
          <w:p w14:paraId="192B9F8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765844B6">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7F37642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6DFB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restart"/>
            <w:noWrap w:val="0"/>
            <w:vAlign w:val="center"/>
          </w:tcPr>
          <w:p w14:paraId="7627A94F">
            <w:pPr>
              <w:keepNext w:val="0"/>
              <w:keepLines w:val="0"/>
              <w:pageBreakBefore w:val="0"/>
              <w:widowControl/>
              <w:kinsoku/>
              <w:wordWrap/>
              <w:overflowPunct/>
              <w:topLinePunct w:val="0"/>
              <w:autoSpaceDE/>
              <w:autoSpaceDN/>
              <w:bidi w:val="0"/>
              <w:spacing w:line="288" w:lineRule="auto"/>
              <w:jc w:val="center"/>
              <w:textAlignment w:val="center"/>
              <w:rPr>
                <w:rFonts w:hint="eastAsia" w:ascii="仿宋" w:hAnsi="仿宋" w:eastAsia="仿宋" w:cs="仿宋"/>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节约节能</w:t>
            </w:r>
          </w:p>
          <w:p w14:paraId="1CF7BF20">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kern w:val="0"/>
                <w:sz w:val="24"/>
                <w:szCs w:val="24"/>
                <w:highlight w:val="none"/>
              </w:rPr>
              <w:t>（</w:t>
            </w:r>
            <w:r>
              <w:rPr>
                <w:rFonts w:hint="eastAsia" w:ascii="仿宋" w:hAnsi="仿宋" w:eastAsia="仿宋" w:cs="仿宋"/>
                <w:color w:val="auto"/>
                <w:kern w:val="0"/>
                <w:sz w:val="24"/>
                <w:szCs w:val="24"/>
                <w:highlight w:val="none"/>
                <w:lang w:val="en-US" w:eastAsia="zh-CN"/>
              </w:rPr>
              <w:t>10</w:t>
            </w:r>
            <w:r>
              <w:rPr>
                <w:rFonts w:hint="eastAsia" w:ascii="仿宋" w:hAnsi="仿宋" w:eastAsia="仿宋" w:cs="仿宋"/>
                <w:color w:val="auto"/>
                <w:kern w:val="0"/>
                <w:sz w:val="24"/>
                <w:szCs w:val="24"/>
                <w:highlight w:val="none"/>
              </w:rPr>
              <w:t>分，每发现一次扣1分）</w:t>
            </w:r>
          </w:p>
        </w:tc>
        <w:tc>
          <w:tcPr>
            <w:tcW w:w="6352" w:type="dxa"/>
            <w:noWrap w:val="0"/>
            <w:vAlign w:val="center"/>
          </w:tcPr>
          <w:p w14:paraId="7E261169">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1.能源节约：水电煤按规定开启、关闭。</w:t>
            </w:r>
          </w:p>
        </w:tc>
        <w:tc>
          <w:tcPr>
            <w:tcW w:w="690" w:type="dxa"/>
            <w:noWrap w:val="0"/>
            <w:vAlign w:val="center"/>
          </w:tcPr>
          <w:p w14:paraId="45AD191F">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67477187">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2931AEA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2B6D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vMerge w:val="continue"/>
            <w:noWrap w:val="0"/>
            <w:vAlign w:val="center"/>
          </w:tcPr>
          <w:p w14:paraId="63352B8D">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352" w:type="dxa"/>
            <w:noWrap w:val="0"/>
            <w:vAlign w:val="center"/>
          </w:tcPr>
          <w:p w14:paraId="2E10A541">
            <w:pPr>
              <w:keepNext w:val="0"/>
              <w:keepLines w:val="0"/>
              <w:pageBreakBefore w:val="0"/>
              <w:widowControl/>
              <w:kinsoku/>
              <w:wordWrap/>
              <w:overflowPunct/>
              <w:topLinePunct w:val="0"/>
              <w:autoSpaceDE/>
              <w:autoSpaceDN/>
              <w:bidi w:val="0"/>
              <w:adjustRightInd/>
              <w:snapToGrid/>
              <w:spacing w:line="288" w:lineRule="auto"/>
              <w:jc w:val="both"/>
              <w:textAlignment w:val="center"/>
              <w:rPr>
                <w:rFonts w:hint="eastAsia" w:ascii="仿宋" w:hAnsi="仿宋" w:eastAsia="仿宋" w:cs="仿宋"/>
                <w:b/>
                <w:bCs/>
                <w:color w:val="auto"/>
                <w:sz w:val="24"/>
                <w:szCs w:val="24"/>
                <w:highlight w:val="none"/>
                <w:vertAlign w:val="baseline"/>
              </w:rPr>
            </w:pPr>
            <w:r>
              <w:rPr>
                <w:rFonts w:hint="eastAsia" w:ascii="仿宋" w:hAnsi="仿宋" w:eastAsia="仿宋" w:cs="仿宋"/>
                <w:color w:val="auto"/>
                <w:sz w:val="24"/>
                <w:szCs w:val="24"/>
                <w:highlight w:val="none"/>
                <w:lang w:val="en-US" w:eastAsia="zh-CN"/>
              </w:rPr>
              <w:t>2.食材节约：杜绝在粗加工、切配、烹饪等过程中造成人为浪费。</w:t>
            </w:r>
          </w:p>
        </w:tc>
        <w:tc>
          <w:tcPr>
            <w:tcW w:w="690" w:type="dxa"/>
            <w:noWrap w:val="0"/>
            <w:vAlign w:val="center"/>
          </w:tcPr>
          <w:p w14:paraId="7658C979">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60E5E192">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2033619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r w14:paraId="3A5E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92" w:type="dxa"/>
            <w:noWrap w:val="0"/>
            <w:vAlign w:val="center"/>
          </w:tcPr>
          <w:p w14:paraId="2000A1D8">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r>
              <w:rPr>
                <w:rFonts w:hint="eastAsia" w:ascii="仿宋" w:hAnsi="仿宋" w:eastAsia="仿宋" w:cs="仿宋"/>
                <w:b/>
                <w:color w:val="auto"/>
                <w:kern w:val="0"/>
                <w:sz w:val="24"/>
                <w:szCs w:val="24"/>
                <w:highlight w:val="none"/>
              </w:rPr>
              <w:t>合计100分</w:t>
            </w:r>
          </w:p>
        </w:tc>
        <w:tc>
          <w:tcPr>
            <w:tcW w:w="6352" w:type="dxa"/>
            <w:noWrap w:val="0"/>
            <w:vAlign w:val="center"/>
          </w:tcPr>
          <w:p w14:paraId="13824B5A">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90" w:type="dxa"/>
            <w:noWrap w:val="0"/>
            <w:vAlign w:val="center"/>
          </w:tcPr>
          <w:p w14:paraId="7F48852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1035" w:type="dxa"/>
            <w:noWrap w:val="0"/>
            <w:vAlign w:val="center"/>
          </w:tcPr>
          <w:p w14:paraId="2E2D28B1">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c>
          <w:tcPr>
            <w:tcW w:w="663" w:type="dxa"/>
            <w:noWrap w:val="0"/>
            <w:vAlign w:val="center"/>
          </w:tcPr>
          <w:p w14:paraId="3F648F25">
            <w:pPr>
              <w:keepNext w:val="0"/>
              <w:keepLines w:val="0"/>
              <w:pageBreakBefore w:val="0"/>
              <w:kinsoku/>
              <w:wordWrap/>
              <w:overflowPunct/>
              <w:topLinePunct w:val="0"/>
              <w:autoSpaceDE/>
              <w:autoSpaceDN/>
              <w:bidi w:val="0"/>
              <w:spacing w:line="288" w:lineRule="auto"/>
              <w:jc w:val="center"/>
              <w:rPr>
                <w:rFonts w:hint="eastAsia" w:ascii="仿宋" w:hAnsi="仿宋" w:eastAsia="仿宋" w:cs="仿宋"/>
                <w:b/>
                <w:bCs/>
                <w:color w:val="auto"/>
                <w:sz w:val="24"/>
                <w:szCs w:val="24"/>
                <w:highlight w:val="none"/>
                <w:vertAlign w:val="baseline"/>
              </w:rPr>
            </w:pPr>
          </w:p>
        </w:tc>
      </w:tr>
    </w:tbl>
    <w:p w14:paraId="197E5CCD">
      <w:pPr>
        <w:keepNext w:val="0"/>
        <w:keepLines w:val="0"/>
        <w:pageBreakBefore w:val="0"/>
        <w:kinsoku/>
        <w:wordWrap/>
        <w:overflowPunct/>
        <w:topLinePunct w:val="0"/>
        <w:autoSpaceDE/>
        <w:autoSpaceDN/>
        <w:bidi w:val="0"/>
        <w:spacing w:line="288" w:lineRule="auto"/>
        <w:rPr>
          <w:rFonts w:hint="eastAsia" w:ascii="仿宋" w:hAnsi="仿宋" w:eastAsia="仿宋" w:cs="仿宋"/>
          <w:color w:val="auto"/>
          <w:sz w:val="24"/>
          <w:szCs w:val="24"/>
          <w:highlight w:val="none"/>
        </w:rPr>
      </w:pPr>
    </w:p>
    <w:p w14:paraId="21A677DA">
      <w:pPr>
        <w:keepNext w:val="0"/>
        <w:keepLines w:val="0"/>
        <w:pageBreakBefore w:val="0"/>
        <w:kinsoku/>
        <w:wordWrap/>
        <w:overflowPunct/>
        <w:topLinePunct w:val="0"/>
        <w:autoSpaceDE/>
        <w:autoSpaceDN/>
        <w:bidi w:val="0"/>
        <w:spacing w:line="288" w:lineRule="auto"/>
        <w:jc w:val="both"/>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考核人签名：</w:t>
      </w:r>
    </w:p>
    <w:p w14:paraId="75AE0F41">
      <w:pPr>
        <w:keepNext w:val="0"/>
        <w:keepLines w:val="0"/>
        <w:pageBreakBefore w:val="0"/>
        <w:kinsoku/>
        <w:wordWrap/>
        <w:overflowPunct/>
        <w:topLinePunct w:val="0"/>
        <w:autoSpaceDE/>
        <w:autoSpaceDN/>
        <w:bidi w:val="0"/>
        <w:spacing w:line="288" w:lineRule="auto"/>
        <w:jc w:val="right"/>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eastAsia="zh-CN"/>
        </w:rPr>
        <w:t>年</w:t>
      </w:r>
      <w:r>
        <w:rPr>
          <w:rFonts w:hint="eastAsia" w:ascii="仿宋" w:hAnsi="仿宋" w:eastAsia="仿宋" w:cs="仿宋"/>
          <w:b w:val="0"/>
          <w:bCs/>
          <w:color w:val="auto"/>
          <w:sz w:val="24"/>
          <w:szCs w:val="24"/>
          <w:highlight w:val="none"/>
          <w:lang w:val="en-US" w:eastAsia="zh-CN"/>
        </w:rPr>
        <w:t xml:space="preserve">   月   日</w:t>
      </w:r>
    </w:p>
    <w:p w14:paraId="7955417B">
      <w:pPr>
        <w:pStyle w:val="119"/>
        <w:keepNext w:val="0"/>
        <w:keepLines w:val="0"/>
        <w:pageBreakBefore w:val="0"/>
        <w:numPr>
          <w:ilvl w:val="0"/>
          <w:numId w:val="0"/>
        </w:numPr>
        <w:tabs>
          <w:tab w:val="left" w:pos="587"/>
        </w:tabs>
        <w:kinsoku/>
        <w:wordWrap/>
        <w:overflowPunct/>
        <w:topLinePunct w:val="0"/>
        <w:autoSpaceDE/>
        <w:autoSpaceDN/>
        <w:bidi w:val="0"/>
        <w:adjustRightInd/>
        <w:spacing w:before="4" w:line="288" w:lineRule="auto"/>
        <w:ind w:left="0" w:leftChars="0" w:firstLine="420" w:firstLineChars="175"/>
        <w:textAlignment w:val="auto"/>
        <w:rPr>
          <w:rFonts w:hint="eastAsia" w:ascii="仿宋" w:hAnsi="仿宋" w:eastAsia="仿宋" w:cs="仿宋"/>
          <w:color w:val="auto"/>
          <w:kern w:val="2"/>
          <w:sz w:val="24"/>
          <w:szCs w:val="24"/>
          <w:highlight w:val="none"/>
          <w:lang w:val="en-US" w:eastAsia="zh-CN" w:bidi="ar-SA"/>
        </w:rPr>
      </w:pPr>
    </w:p>
    <w:p w14:paraId="56BA9901">
      <w:pPr>
        <w:pageBreakBefore/>
        <w:spacing w:line="360" w:lineRule="auto"/>
        <w:ind w:left="0" w:leftChars="0" w:firstLine="0" w:firstLineChars="0"/>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5B4CFB1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EACCF56">
      <w:pPr>
        <w:spacing w:line="360" w:lineRule="auto"/>
        <w:jc w:val="center"/>
        <w:rPr>
          <w:rFonts w:hint="eastAsia" w:ascii="仿宋" w:hAnsi="仿宋" w:eastAsia="仿宋" w:cs="仿宋"/>
          <w:b/>
          <w:color w:val="auto"/>
          <w:sz w:val="28"/>
          <w:szCs w:val="28"/>
          <w:highlight w:val="none"/>
        </w:rPr>
      </w:pPr>
    </w:p>
    <w:p w14:paraId="580C7E8D">
      <w:pPr>
        <w:spacing w:line="360" w:lineRule="auto"/>
        <w:jc w:val="center"/>
        <w:rPr>
          <w:rFonts w:hint="eastAsia" w:ascii="仿宋" w:hAnsi="仿宋" w:eastAsia="仿宋" w:cs="仿宋"/>
          <w:b/>
          <w:color w:val="auto"/>
          <w:sz w:val="24"/>
          <w:highlight w:val="none"/>
        </w:rPr>
      </w:pPr>
    </w:p>
    <w:p w14:paraId="4AC86D3A">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4872961E">
      <w:pPr>
        <w:spacing w:line="36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052E3F2F">
      <w:pPr>
        <w:pStyle w:val="311"/>
        <w:spacing w:line="360" w:lineRule="auto"/>
        <w:ind w:left="0" w:leftChars="0" w:firstLine="0" w:firstLineChars="0"/>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第一部分 合同书</w:t>
      </w:r>
    </w:p>
    <w:p w14:paraId="20ACF279">
      <w:pPr>
        <w:spacing w:before="120" w:line="360" w:lineRule="auto"/>
        <w:rPr>
          <w:rFonts w:hint="eastAsia" w:ascii="仿宋" w:hAnsi="仿宋" w:eastAsia="仿宋" w:cs="仿宋"/>
          <w:color w:val="auto"/>
          <w:sz w:val="24"/>
          <w:highlight w:val="none"/>
        </w:rPr>
      </w:pPr>
    </w:p>
    <w:p w14:paraId="361A0E6D">
      <w:pPr>
        <w:pStyle w:val="3"/>
        <w:numPr>
          <w:ilvl w:val="0"/>
          <w:numId w:val="0"/>
        </w:numPr>
        <w:spacing w:line="360" w:lineRule="auto"/>
        <w:ind w:left="992"/>
        <w:rPr>
          <w:rFonts w:hint="eastAsia" w:ascii="仿宋" w:hAnsi="仿宋" w:eastAsia="仿宋" w:cs="仿宋"/>
          <w:color w:val="auto"/>
          <w:highlight w:val="none"/>
        </w:rPr>
      </w:pPr>
    </w:p>
    <w:p w14:paraId="2B7A715E">
      <w:pPr>
        <w:spacing w:before="120" w:line="360" w:lineRule="auto"/>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0EA58C24">
      <w:pPr>
        <w:pStyle w:val="310"/>
        <w:spacing w:before="120" w:line="360" w:lineRule="auto"/>
        <w:rPr>
          <w:rFonts w:hint="eastAsia" w:ascii="仿宋" w:hAnsi="仿宋" w:eastAsia="仿宋" w:cs="仿宋"/>
          <w:color w:val="auto"/>
          <w:szCs w:val="24"/>
          <w:highlight w:val="none"/>
        </w:rPr>
      </w:pPr>
    </w:p>
    <w:p w14:paraId="6EA66C85">
      <w:pPr>
        <w:pStyle w:val="310"/>
        <w:spacing w:before="120" w:line="360" w:lineRule="auto"/>
        <w:rPr>
          <w:rFonts w:hint="eastAsia" w:ascii="仿宋" w:hAnsi="仿宋" w:eastAsia="仿宋" w:cs="仿宋"/>
          <w:color w:val="auto"/>
          <w:szCs w:val="24"/>
          <w:highlight w:val="none"/>
        </w:rPr>
      </w:pPr>
    </w:p>
    <w:p w14:paraId="5BC78C22">
      <w:pPr>
        <w:spacing w:line="360" w:lineRule="auto"/>
        <w:rPr>
          <w:rFonts w:hint="eastAsia" w:ascii="仿宋" w:hAnsi="仿宋" w:eastAsia="仿宋" w:cs="仿宋"/>
          <w:color w:val="auto"/>
          <w:sz w:val="24"/>
          <w:highlight w:val="none"/>
        </w:rPr>
      </w:pPr>
    </w:p>
    <w:p w14:paraId="23DE1C16">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51B464A8">
      <w:pPr>
        <w:spacing w:before="120" w:line="360" w:lineRule="auto"/>
        <w:rPr>
          <w:rFonts w:hint="eastAsia" w:ascii="仿宋" w:hAnsi="仿宋" w:eastAsia="仿宋" w:cs="仿宋"/>
          <w:color w:val="auto"/>
          <w:sz w:val="24"/>
          <w:highlight w:val="none"/>
        </w:rPr>
      </w:pPr>
    </w:p>
    <w:p w14:paraId="59802A9F">
      <w:pPr>
        <w:spacing w:before="120" w:line="360" w:lineRule="auto"/>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0A1DF61B">
      <w:pPr>
        <w:spacing w:before="120" w:line="360" w:lineRule="auto"/>
        <w:rPr>
          <w:rFonts w:hint="eastAsia" w:ascii="仿宋" w:hAnsi="仿宋" w:eastAsia="仿宋" w:cs="仿宋"/>
          <w:color w:val="auto"/>
          <w:sz w:val="24"/>
          <w:highlight w:val="none"/>
        </w:rPr>
      </w:pPr>
    </w:p>
    <w:p w14:paraId="5495B2EF">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0CD4F053">
      <w:pPr>
        <w:spacing w:before="120" w:line="360" w:lineRule="auto"/>
        <w:rPr>
          <w:rFonts w:hint="eastAsia" w:ascii="仿宋" w:hAnsi="仿宋" w:eastAsia="仿宋" w:cs="仿宋"/>
          <w:color w:val="auto"/>
          <w:sz w:val="24"/>
          <w:highlight w:val="none"/>
        </w:rPr>
      </w:pPr>
    </w:p>
    <w:p w14:paraId="2FD47EF8">
      <w:pPr>
        <w:spacing w:before="120" w:line="360" w:lineRule="auto"/>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0D3B523">
      <w:pPr>
        <w:widowControl/>
        <w:spacing w:line="360" w:lineRule="auto"/>
        <w:jc w:val="left"/>
        <w:rPr>
          <w:rFonts w:hint="eastAsia" w:ascii="仿宋" w:hAnsi="仿宋" w:eastAsia="仿宋" w:cs="仿宋"/>
          <w:color w:val="auto"/>
          <w:kern w:val="0"/>
          <w:sz w:val="24"/>
          <w:highlight w:val="none"/>
        </w:rPr>
        <w:sectPr>
          <w:headerReference r:id="rId4" w:type="first"/>
          <w:footerReference r:id="rId6" w:type="first"/>
          <w:headerReference r:id="rId3" w:type="default"/>
          <w:footerReference r:id="rId5" w:type="default"/>
          <w:pgSz w:w="11907" w:h="16840"/>
          <w:pgMar w:top="1440" w:right="1800" w:bottom="1440" w:left="1800" w:header="851" w:footer="851" w:gutter="0"/>
          <w:pgNumType w:fmt="decimal"/>
          <w:cols w:space="720" w:num="1"/>
          <w:docGrid w:linePitch="286" w:charSpace="0"/>
        </w:sectPr>
      </w:pPr>
    </w:p>
    <w:p w14:paraId="08A4FC3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15AD07C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3AB966B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rPr>
      </w:pPr>
      <w:bookmarkStart w:id="8" w:name="_Toc19273"/>
      <w:bookmarkStart w:id="9" w:name="_Toc22967"/>
      <w:bookmarkStart w:id="10" w:name="_Toc20421"/>
      <w:bookmarkStart w:id="11" w:name="_Toc28855"/>
      <w:bookmarkStart w:id="12" w:name="_Toc15367"/>
      <w:r>
        <w:rPr>
          <w:rFonts w:hint="eastAsia" w:ascii="仿宋" w:hAnsi="仿宋" w:eastAsia="仿宋" w:cs="仿宋"/>
          <w:b/>
          <w:color w:val="auto"/>
          <w:sz w:val="24"/>
          <w:highlight w:val="none"/>
        </w:rPr>
        <w:t>1.1 合同组成部分</w:t>
      </w:r>
      <w:bookmarkEnd w:id="8"/>
      <w:bookmarkEnd w:id="9"/>
      <w:bookmarkEnd w:id="10"/>
      <w:bookmarkEnd w:id="11"/>
      <w:bookmarkEnd w:id="12"/>
    </w:p>
    <w:p w14:paraId="6D7A5E3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2F623085">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92B2FD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5B90DE6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545B06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F6B1F2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332F566">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13" w:name="_Toc22185"/>
      <w:bookmarkStart w:id="14" w:name="_Toc18585"/>
      <w:bookmarkStart w:id="15" w:name="_Toc6773"/>
      <w:bookmarkStart w:id="16" w:name="_Toc2918"/>
      <w:bookmarkStart w:id="17" w:name="_Toc6311"/>
      <w:r>
        <w:rPr>
          <w:rFonts w:hint="eastAsia" w:ascii="仿宋" w:hAnsi="仿宋" w:eastAsia="仿宋" w:cs="仿宋"/>
          <w:b/>
          <w:color w:val="auto"/>
          <w:sz w:val="24"/>
          <w:highlight w:val="none"/>
        </w:rPr>
        <w:t>1.2 标的</w:t>
      </w:r>
      <w:bookmarkEnd w:id="13"/>
      <w:bookmarkEnd w:id="14"/>
      <w:bookmarkEnd w:id="15"/>
      <w:bookmarkEnd w:id="16"/>
      <w:bookmarkEnd w:id="17"/>
    </w:p>
    <w:p w14:paraId="2220F3E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95CC29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BCBFD2">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510B0D82">
      <w:pPr>
        <w:keepNext w:val="0"/>
        <w:keepLines w:val="0"/>
        <w:pageBreakBefore w:val="0"/>
        <w:kinsoku/>
        <w:wordWrap/>
        <w:overflowPunct/>
        <w:topLinePunct w:val="0"/>
        <w:bidi w:val="0"/>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7958369">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1F691AA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bookmarkStart w:id="18" w:name="_Toc13918"/>
      <w:bookmarkStart w:id="19" w:name="_Toc5635"/>
      <w:bookmarkStart w:id="20" w:name="_Toc4929"/>
      <w:bookmarkStart w:id="21" w:name="_Toc21124"/>
      <w:bookmarkStart w:id="22" w:name="_Toc1386"/>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32562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4E58B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ADD9ADA">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18"/>
      <w:bookmarkEnd w:id="19"/>
      <w:bookmarkEnd w:id="20"/>
      <w:bookmarkEnd w:id="21"/>
      <w:bookmarkEnd w:id="22"/>
    </w:p>
    <w:p w14:paraId="18B8B40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252F25C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50043BC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309A1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0DFF8E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7988E30D">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59657FB">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20829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50192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1DCF09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A4BDC4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0075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0688A7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0DC1043">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42072B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6B560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C672A4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5CB7D418">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5D362E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5E335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35CD6E">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6CF2D263">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4C9FD43C">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r w14:paraId="5292F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A032A42">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E4A033F">
            <w:pPr>
              <w:pStyle w:val="209"/>
              <w:keepNext w:val="0"/>
              <w:keepLines w:val="0"/>
              <w:pageBreakBefore w:val="0"/>
              <w:kinsoku/>
              <w:wordWrap/>
              <w:overflowPunct/>
              <w:topLinePunct w:val="0"/>
              <w:bidi w:val="0"/>
              <w:spacing w:line="288" w:lineRule="auto"/>
              <w:ind w:firstLine="480" w:firstLineChars="200"/>
              <w:jc w:val="center"/>
              <w:textAlignment w:val="auto"/>
              <w:rPr>
                <w:rFonts w:hint="eastAsia" w:ascii="仿宋" w:hAnsi="仿宋" w:eastAsia="仿宋" w:cs="仿宋"/>
                <w:color w:val="auto"/>
                <w:sz w:val="24"/>
                <w:szCs w:val="24"/>
                <w:highlight w:val="none"/>
              </w:rPr>
            </w:pPr>
          </w:p>
        </w:tc>
      </w:tr>
    </w:tbl>
    <w:p w14:paraId="6A37E798">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23" w:name="_Toc14993"/>
      <w:bookmarkStart w:id="24" w:name="_Toc30158"/>
      <w:bookmarkStart w:id="25" w:name="_Toc30506"/>
      <w:bookmarkStart w:id="26" w:name="_Toc3654"/>
      <w:bookmarkStart w:id="2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2209FC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1.3.3其他计价方式：</w:t>
      </w:r>
      <w:r>
        <w:rPr>
          <w:rFonts w:hint="eastAsia" w:ascii="仿宋" w:hAnsi="仿宋" w:eastAsia="仿宋" w:cs="仿宋"/>
          <w:bCs/>
          <w:color w:val="auto"/>
          <w:sz w:val="24"/>
          <w:highlight w:val="none"/>
          <w:u w:val="single"/>
        </w:rPr>
        <w:t xml:space="preserve">                   </w:t>
      </w:r>
      <w:r>
        <w:rPr>
          <w:rFonts w:hint="eastAsia" w:ascii="仿宋" w:hAnsi="仿宋" w:eastAsia="仿宋" w:cs="仿宋"/>
          <w:bCs/>
          <w:color w:val="auto"/>
          <w:sz w:val="24"/>
          <w:highlight w:val="none"/>
        </w:rPr>
        <w:t>。</w:t>
      </w:r>
    </w:p>
    <w:bookmarkEnd w:id="23"/>
    <w:bookmarkEnd w:id="24"/>
    <w:bookmarkEnd w:id="25"/>
    <w:bookmarkEnd w:id="26"/>
    <w:bookmarkEnd w:id="27"/>
    <w:p w14:paraId="3C76C9AA">
      <w:pPr>
        <w:pStyle w:val="312"/>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color w:val="auto"/>
          <w:highlight w:val="none"/>
        </w:rPr>
      </w:pPr>
      <w:bookmarkStart w:id="28" w:name="_Toc10340"/>
      <w:bookmarkStart w:id="29" w:name="_Toc22618"/>
      <w:bookmarkStart w:id="30" w:name="_Toc1814"/>
      <w:bookmarkStart w:id="31" w:name="_Toc8772"/>
      <w:bookmarkStart w:id="32" w:name="_Toc11108"/>
      <w:bookmarkStart w:id="33" w:name="_Toc4760"/>
      <w:bookmarkStart w:id="34" w:name="_Toc31421"/>
      <w:bookmarkStart w:id="35" w:name="_Toc3625"/>
      <w:r>
        <w:rPr>
          <w:rFonts w:hint="eastAsia" w:ascii="仿宋" w:hAnsi="仿宋" w:eastAsia="仿宋" w:cs="仿宋"/>
          <w:b/>
          <w:color w:val="auto"/>
          <w:highlight w:val="none"/>
        </w:rPr>
        <w:t>1.4履约保证金</w:t>
      </w:r>
    </w:p>
    <w:p w14:paraId="7BE4E72D">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1E5DEA48">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53781754">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18D5562">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22AED26">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7A4C5F57">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28"/>
      <w:bookmarkEnd w:id="29"/>
      <w:bookmarkEnd w:id="30"/>
      <w:r>
        <w:rPr>
          <w:rFonts w:hint="eastAsia" w:ascii="仿宋" w:hAnsi="仿宋" w:eastAsia="仿宋" w:cs="仿宋"/>
          <w:b/>
          <w:color w:val="auto"/>
          <w:sz w:val="24"/>
          <w:highlight w:val="none"/>
        </w:rPr>
        <w:t>预付款</w:t>
      </w:r>
    </w:p>
    <w:p w14:paraId="3081A019">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2570A5A0">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4BDC6F21">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3B520D85">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6345009B">
      <w:pPr>
        <w:pStyle w:val="312"/>
        <w:keepNext w:val="0"/>
        <w:keepLines w:val="0"/>
        <w:pageBreakBefore w:val="0"/>
        <w:kinsoku/>
        <w:wordWrap/>
        <w:overflowPunct/>
        <w:topLinePunct w:val="0"/>
        <w:bidi w:val="0"/>
        <w:spacing w:before="0" w:beforeAutospacing="0" w:after="0" w:afterAutospacing="0" w:line="288" w:lineRule="auto"/>
        <w:ind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669133EC">
      <w:pPr>
        <w:pStyle w:val="312"/>
        <w:keepNext w:val="0"/>
        <w:keepLines w:val="0"/>
        <w:pageBreakBefore w:val="0"/>
        <w:kinsoku/>
        <w:wordWrap/>
        <w:overflowPunct/>
        <w:topLinePunct w:val="0"/>
        <w:bidi w:val="0"/>
        <w:spacing w:before="0" w:beforeAutospacing="0" w:after="0" w:afterAutospacing="0"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E69A6C4">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4B42DD2">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1"/>
      <w:bookmarkEnd w:id="32"/>
      <w:bookmarkEnd w:id="33"/>
      <w:bookmarkEnd w:id="34"/>
      <w:bookmarkEnd w:id="35"/>
    </w:p>
    <w:p w14:paraId="0B3D273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FC4E27">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435B0F">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545D6F">
      <w:pPr>
        <w:keepNext w:val="0"/>
        <w:keepLines w:val="0"/>
        <w:pageBreakBefore w:val="0"/>
        <w:kinsoku/>
        <w:wordWrap/>
        <w:overflowPunct/>
        <w:topLinePunct w:val="0"/>
        <w:bidi w:val="0"/>
        <w:spacing w:line="288" w:lineRule="auto"/>
        <w:ind w:firstLine="480" w:firstLineChars="200"/>
        <w:textAlignment w:val="auto"/>
        <w:outlineLvl w:val="0"/>
        <w:rPr>
          <w:rFonts w:hint="eastAsia" w:ascii="仿宋" w:hAnsi="仿宋" w:eastAsia="仿宋" w:cs="仿宋"/>
          <w:bCs/>
          <w:color w:val="auto"/>
          <w:sz w:val="24"/>
          <w:highlight w:val="none"/>
        </w:rPr>
      </w:pPr>
      <w:bookmarkStart w:id="36" w:name="_Toc8586"/>
      <w:bookmarkStart w:id="37" w:name="_Toc5698"/>
      <w:bookmarkStart w:id="38" w:name="_Toc3079"/>
      <w:bookmarkStart w:id="39" w:name="_Toc24662"/>
      <w:bookmarkStart w:id="40" w:name="_Toc2375"/>
      <w:r>
        <w:rPr>
          <w:rFonts w:hint="eastAsia" w:ascii="仿宋" w:hAnsi="仿宋" w:eastAsia="仿宋" w:cs="仿宋"/>
          <w:bCs/>
          <w:color w:val="auto"/>
          <w:sz w:val="24"/>
          <w:highlight w:val="none"/>
        </w:rPr>
        <w:t>1.7.4若服务涉及货物的，则货物的：</w:t>
      </w:r>
    </w:p>
    <w:p w14:paraId="166AF31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21FE5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FA98A53">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8E0B59D">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36"/>
      <w:bookmarkEnd w:id="37"/>
      <w:bookmarkEnd w:id="38"/>
      <w:bookmarkEnd w:id="39"/>
      <w:bookmarkEnd w:id="40"/>
    </w:p>
    <w:p w14:paraId="1AE9D7BA">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DA85BBE">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%；迟延交付货物的违约金计算数额达到前述最高限额之日起，甲方有权在要求乙方支付违约金的同时，书面通知乙方解除本合同；</w:t>
      </w:r>
    </w:p>
    <w:p w14:paraId="4EA22544">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000888B">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bookmarkStart w:id="41" w:name="_Toc18683"/>
      <w:bookmarkStart w:id="42" w:name="_Toc26807"/>
      <w:bookmarkStart w:id="43" w:name="_Toc9497"/>
      <w:bookmarkStart w:id="44" w:name="_Toc32454"/>
      <w:bookmarkStart w:id="45" w:name="_Toc30329"/>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4794C5D">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1069DFC1">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BCB100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1"/>
    <w:bookmarkEnd w:id="42"/>
    <w:bookmarkEnd w:id="43"/>
    <w:bookmarkEnd w:id="44"/>
    <w:bookmarkEnd w:id="45"/>
    <w:p w14:paraId="44EB6141">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46" w:name="_Toc15583"/>
      <w:bookmarkStart w:id="47" w:name="_Toc28375"/>
      <w:bookmarkStart w:id="48" w:name="_Toc16021"/>
      <w:r>
        <w:rPr>
          <w:rFonts w:hint="eastAsia" w:ascii="仿宋" w:hAnsi="仿宋" w:eastAsia="仿宋" w:cs="仿宋"/>
          <w:b/>
          <w:color w:val="auto"/>
          <w:sz w:val="24"/>
          <w:highlight w:val="none"/>
        </w:rPr>
        <w:t>1.9合同争议的解决</w:t>
      </w:r>
      <w:bookmarkEnd w:id="46"/>
      <w:bookmarkEnd w:id="47"/>
      <w:bookmarkEnd w:id="48"/>
    </w:p>
    <w:p w14:paraId="1A2E6FF9">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rPr>
        <w:t>本合同履行过程中发生的任何争议，双方当事人均可通过和解或者调解解决；不愿和解、调解或者和解、调解不成的，将争议提交绍兴仲裁委员会仲裁。</w:t>
      </w:r>
    </w:p>
    <w:p w14:paraId="46010D8E">
      <w:pPr>
        <w:keepNext w:val="0"/>
        <w:keepLines w:val="0"/>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color w:val="auto"/>
          <w:sz w:val="24"/>
          <w:highlight w:val="none"/>
        </w:rPr>
      </w:pPr>
      <w:bookmarkStart w:id="49" w:name="_Toc15322"/>
      <w:bookmarkStart w:id="50" w:name="_Toc7245"/>
      <w:bookmarkStart w:id="51" w:name="_Toc11173"/>
      <w:r>
        <w:rPr>
          <w:rFonts w:hint="eastAsia" w:ascii="仿宋" w:hAnsi="仿宋" w:eastAsia="仿宋" w:cs="仿宋"/>
          <w:b/>
          <w:color w:val="auto"/>
          <w:sz w:val="24"/>
          <w:highlight w:val="none"/>
        </w:rPr>
        <w:t>2.0 合同生效</w:t>
      </w:r>
      <w:bookmarkEnd w:id="49"/>
      <w:bookmarkEnd w:id="50"/>
      <w:bookmarkEnd w:id="51"/>
    </w:p>
    <w:p w14:paraId="589AB776">
      <w:pPr>
        <w:keepNext w:val="0"/>
        <w:keepLines w:val="0"/>
        <w:pageBreakBefore w:val="0"/>
        <w:kinsoku/>
        <w:wordWrap/>
        <w:overflowPunct/>
        <w:topLinePunct w:val="0"/>
        <w:bidi w:val="0"/>
        <w:spacing w:line="288" w:lineRule="auto"/>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198D3AEF">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4974A7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230EFFBD">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DDE3FB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0CCEF5E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62984D37">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4D92378A">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1FC80D61">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37C31D9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31C562">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0B7FDF3C">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1353FA79">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A7F4CBD">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57FA9B5A">
      <w:pPr>
        <w:keepNext w:val="0"/>
        <w:keepLines w:val="0"/>
        <w:pageBreakBefore w:val="0"/>
        <w:kinsoku/>
        <w:wordWrap/>
        <w:overflowPunct/>
        <w:topLinePunct w:val="0"/>
        <w:autoSpaceDE w:val="0"/>
        <w:autoSpaceDN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1C7C76A">
      <w:pPr>
        <w:keepNext w:val="0"/>
        <w:keepLines w:val="0"/>
        <w:pageBreakBefore w:val="0"/>
        <w:widowControl/>
        <w:kinsoku/>
        <w:wordWrap/>
        <w:overflowPunct/>
        <w:topLinePunct w:val="0"/>
        <w:bidi w:val="0"/>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39F0222">
      <w:pPr>
        <w:pStyle w:val="311"/>
        <w:keepNext w:val="0"/>
        <w:keepLines w:val="0"/>
        <w:pageBreakBefore w:val="0"/>
        <w:widowControl w:val="0"/>
        <w:kinsoku/>
        <w:wordWrap/>
        <w:overflowPunct/>
        <w:topLinePunct w:val="0"/>
        <w:bidi w:val="0"/>
        <w:spacing w:line="281" w:lineRule="auto"/>
        <w:ind w:left="0" w:leftChars="0" w:firstLine="0" w:firstLineChars="0"/>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第二部分 合同一般条款</w:t>
      </w:r>
    </w:p>
    <w:p w14:paraId="7C5368EE">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52" w:name="_Toc19680"/>
      <w:bookmarkStart w:id="53" w:name="_Toc14021"/>
      <w:bookmarkStart w:id="54" w:name="_Toc25079"/>
      <w:bookmarkStart w:id="55" w:name="_Toc31297"/>
      <w:bookmarkStart w:id="56" w:name="_Toc5228"/>
      <w:r>
        <w:rPr>
          <w:rFonts w:hint="eastAsia" w:ascii="仿宋" w:hAnsi="仿宋" w:eastAsia="仿宋" w:cs="仿宋"/>
          <w:b/>
          <w:color w:val="auto"/>
          <w:sz w:val="24"/>
          <w:highlight w:val="none"/>
        </w:rPr>
        <w:t>2.1 定义</w:t>
      </w:r>
      <w:bookmarkEnd w:id="52"/>
      <w:bookmarkEnd w:id="53"/>
      <w:bookmarkEnd w:id="54"/>
      <w:bookmarkEnd w:id="55"/>
      <w:bookmarkEnd w:id="56"/>
    </w:p>
    <w:p w14:paraId="56F63B82">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12F835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7F59207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20BF03C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30F1D4C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FE1A5C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41E22C6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76718F4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57" w:name="_Toc19539"/>
      <w:bookmarkStart w:id="58" w:name="_Toc23289"/>
      <w:bookmarkStart w:id="59" w:name="_Toc16752"/>
      <w:bookmarkStart w:id="60" w:name="_Toc3769"/>
      <w:bookmarkStart w:id="61" w:name="_Toc31402"/>
      <w:r>
        <w:rPr>
          <w:rFonts w:hint="eastAsia" w:ascii="仿宋" w:hAnsi="仿宋" w:eastAsia="仿宋" w:cs="仿宋"/>
          <w:b/>
          <w:color w:val="auto"/>
          <w:sz w:val="24"/>
          <w:highlight w:val="none"/>
        </w:rPr>
        <w:t>2.2 技术规范</w:t>
      </w:r>
      <w:bookmarkEnd w:id="57"/>
      <w:bookmarkEnd w:id="58"/>
      <w:bookmarkEnd w:id="59"/>
      <w:bookmarkEnd w:id="60"/>
      <w:bookmarkEnd w:id="61"/>
    </w:p>
    <w:p w14:paraId="085FD0F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31608C4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2" w:name="_Toc4133"/>
      <w:bookmarkStart w:id="63" w:name="_Toc13673"/>
      <w:bookmarkStart w:id="64" w:name="_Toc9161"/>
      <w:bookmarkStart w:id="65" w:name="_Toc12412"/>
      <w:bookmarkStart w:id="66" w:name="_Toc27945"/>
      <w:r>
        <w:rPr>
          <w:rFonts w:hint="eastAsia" w:ascii="仿宋" w:hAnsi="仿宋" w:eastAsia="仿宋" w:cs="仿宋"/>
          <w:b/>
          <w:color w:val="auto"/>
          <w:sz w:val="24"/>
          <w:highlight w:val="none"/>
        </w:rPr>
        <w:t>2.3 知识产权</w:t>
      </w:r>
      <w:bookmarkEnd w:id="62"/>
      <w:bookmarkEnd w:id="63"/>
      <w:bookmarkEnd w:id="64"/>
      <w:bookmarkEnd w:id="65"/>
      <w:bookmarkEnd w:id="66"/>
    </w:p>
    <w:p w14:paraId="4262A7BA">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50B23D1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EB695C">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5B52301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9EF32F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1103D21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67" w:name="_Toc22011"/>
      <w:bookmarkStart w:id="68" w:name="_Toc26555"/>
      <w:bookmarkStart w:id="69" w:name="_Toc31233"/>
      <w:bookmarkStart w:id="70" w:name="_Toc32670"/>
      <w:bookmarkStart w:id="71" w:name="_Toc15447"/>
      <w:r>
        <w:rPr>
          <w:rFonts w:hint="eastAsia" w:ascii="仿宋" w:hAnsi="仿宋" w:eastAsia="仿宋" w:cs="仿宋"/>
          <w:b/>
          <w:color w:val="auto"/>
          <w:sz w:val="24"/>
          <w:highlight w:val="none"/>
        </w:rPr>
        <w:t>2.5 结算方式和付款条件</w:t>
      </w:r>
      <w:bookmarkEnd w:id="67"/>
      <w:bookmarkEnd w:id="68"/>
      <w:bookmarkEnd w:id="69"/>
      <w:bookmarkEnd w:id="70"/>
      <w:bookmarkEnd w:id="71"/>
    </w:p>
    <w:p w14:paraId="42E89A4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72B1FF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2" w:name="_Toc16163"/>
      <w:bookmarkStart w:id="73" w:name="_Toc13467"/>
      <w:bookmarkStart w:id="74" w:name="_Toc30507"/>
      <w:bookmarkStart w:id="75" w:name="_Toc13154"/>
      <w:bookmarkStart w:id="76" w:name="_Toc18990"/>
      <w:r>
        <w:rPr>
          <w:rFonts w:hint="eastAsia" w:ascii="仿宋" w:hAnsi="仿宋" w:eastAsia="仿宋" w:cs="仿宋"/>
          <w:b/>
          <w:color w:val="auto"/>
          <w:sz w:val="24"/>
          <w:highlight w:val="none"/>
        </w:rPr>
        <w:t>2.6 技术资料和保密义务</w:t>
      </w:r>
      <w:bookmarkEnd w:id="72"/>
      <w:bookmarkEnd w:id="73"/>
      <w:bookmarkEnd w:id="74"/>
      <w:bookmarkEnd w:id="75"/>
      <w:bookmarkEnd w:id="76"/>
    </w:p>
    <w:p w14:paraId="7BAA0AC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4118BE6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1B857558">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C66FF4">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7" w:name="_Toc19069"/>
      <w:r>
        <w:rPr>
          <w:rFonts w:hint="eastAsia" w:ascii="仿宋" w:hAnsi="仿宋" w:eastAsia="仿宋" w:cs="仿宋"/>
          <w:b/>
          <w:color w:val="auto"/>
          <w:sz w:val="24"/>
          <w:highlight w:val="none"/>
        </w:rPr>
        <w:t>2.7 质量保证</w:t>
      </w:r>
      <w:bookmarkEnd w:id="77"/>
    </w:p>
    <w:p w14:paraId="3DA584A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4B9686D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4249225">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8" w:name="_Toc22267"/>
      <w:r>
        <w:rPr>
          <w:rFonts w:hint="eastAsia" w:ascii="仿宋" w:hAnsi="仿宋" w:eastAsia="仿宋" w:cs="仿宋"/>
          <w:b/>
          <w:color w:val="auto"/>
          <w:sz w:val="24"/>
          <w:highlight w:val="none"/>
        </w:rPr>
        <w:t>2.8 延迟履行</w:t>
      </w:r>
      <w:bookmarkEnd w:id="78"/>
    </w:p>
    <w:p w14:paraId="19AE71C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5991AE4D">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79" w:name="_Toc10611"/>
      <w:r>
        <w:rPr>
          <w:rFonts w:hint="eastAsia" w:ascii="仿宋" w:hAnsi="仿宋" w:eastAsia="仿宋" w:cs="仿宋"/>
          <w:b/>
          <w:color w:val="auto"/>
          <w:sz w:val="24"/>
          <w:highlight w:val="none"/>
        </w:rPr>
        <w:t>2.9 合同变更</w:t>
      </w:r>
      <w:bookmarkEnd w:id="79"/>
    </w:p>
    <w:p w14:paraId="2E2083B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C700C9A">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0" w:name="_Toc21830"/>
      <w:bookmarkStart w:id="81" w:name="_Toc42"/>
      <w:bookmarkStart w:id="82" w:name="_Toc23368"/>
      <w:bookmarkStart w:id="83" w:name="_Toc10663"/>
      <w:bookmarkStart w:id="84" w:name="_Toc26689"/>
      <w:r>
        <w:rPr>
          <w:rFonts w:hint="eastAsia" w:ascii="仿宋" w:hAnsi="仿宋" w:eastAsia="仿宋" w:cs="仿宋"/>
          <w:b/>
          <w:color w:val="auto"/>
          <w:sz w:val="24"/>
          <w:highlight w:val="none"/>
        </w:rPr>
        <w:t>2.10 合同转让和分包</w:t>
      </w:r>
      <w:bookmarkEnd w:id="80"/>
      <w:bookmarkEnd w:id="81"/>
      <w:bookmarkEnd w:id="82"/>
      <w:bookmarkEnd w:id="83"/>
      <w:bookmarkEnd w:id="84"/>
    </w:p>
    <w:p w14:paraId="117D11B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C7ED78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85" w:name="_Toc4720"/>
      <w:bookmarkStart w:id="86" w:name="_Toc26633"/>
      <w:bookmarkStart w:id="87" w:name="_Toc25571"/>
      <w:bookmarkStart w:id="88" w:name="_Toc14371"/>
      <w:bookmarkStart w:id="89" w:name="_Toc32494"/>
      <w:r>
        <w:rPr>
          <w:rFonts w:hint="eastAsia" w:ascii="仿宋" w:hAnsi="仿宋" w:eastAsia="仿宋" w:cs="仿宋"/>
          <w:b/>
          <w:color w:val="auto"/>
          <w:sz w:val="24"/>
          <w:highlight w:val="none"/>
        </w:rPr>
        <w:t>2.11 不可抗力</w:t>
      </w:r>
      <w:bookmarkEnd w:id="85"/>
      <w:bookmarkEnd w:id="86"/>
      <w:bookmarkEnd w:id="87"/>
      <w:bookmarkEnd w:id="88"/>
      <w:bookmarkEnd w:id="89"/>
    </w:p>
    <w:p w14:paraId="714FCA30">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4E66CDB">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71961D6">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4E3FDA5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9521C0B">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0" w:name="_Toc14115"/>
      <w:bookmarkStart w:id="91" w:name="_Toc3638"/>
      <w:bookmarkStart w:id="92" w:name="_Toc25783"/>
      <w:bookmarkStart w:id="93" w:name="_Toc24465"/>
      <w:bookmarkStart w:id="94" w:name="_Toc23854"/>
      <w:r>
        <w:rPr>
          <w:rFonts w:hint="eastAsia" w:ascii="仿宋" w:hAnsi="仿宋" w:eastAsia="仿宋" w:cs="仿宋"/>
          <w:b/>
          <w:color w:val="auto"/>
          <w:sz w:val="24"/>
          <w:highlight w:val="none"/>
        </w:rPr>
        <w:t>2.12 税费</w:t>
      </w:r>
      <w:bookmarkEnd w:id="90"/>
      <w:bookmarkEnd w:id="91"/>
      <w:bookmarkEnd w:id="92"/>
      <w:bookmarkEnd w:id="93"/>
      <w:bookmarkEnd w:id="94"/>
    </w:p>
    <w:p w14:paraId="07F4613C">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73E90BB2">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95" w:name="_Toc14814"/>
      <w:bookmarkStart w:id="96" w:name="_Toc25525"/>
      <w:bookmarkStart w:id="97" w:name="_Toc26883"/>
      <w:bookmarkStart w:id="98" w:name="_Toc7315"/>
      <w:bookmarkStart w:id="99" w:name="_Toc30105"/>
      <w:r>
        <w:rPr>
          <w:rFonts w:hint="eastAsia" w:ascii="仿宋" w:hAnsi="仿宋" w:eastAsia="仿宋" w:cs="仿宋"/>
          <w:b/>
          <w:color w:val="auto"/>
          <w:sz w:val="24"/>
          <w:highlight w:val="none"/>
        </w:rPr>
        <w:t>2.13 乙方破产</w:t>
      </w:r>
      <w:bookmarkEnd w:id="95"/>
      <w:bookmarkEnd w:id="96"/>
      <w:bookmarkEnd w:id="97"/>
      <w:bookmarkEnd w:id="98"/>
      <w:bookmarkEnd w:id="99"/>
    </w:p>
    <w:p w14:paraId="19677E1E">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616C059">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0" w:name="_Toc23323"/>
      <w:bookmarkStart w:id="101" w:name="_Toc1123"/>
      <w:bookmarkStart w:id="102" w:name="_Toc2016"/>
      <w:r>
        <w:rPr>
          <w:rFonts w:hint="eastAsia" w:ascii="仿宋" w:hAnsi="仿宋" w:eastAsia="仿宋" w:cs="仿宋"/>
          <w:b/>
          <w:color w:val="auto"/>
          <w:sz w:val="24"/>
          <w:highlight w:val="none"/>
        </w:rPr>
        <w:t>2.14 合同中止、终止</w:t>
      </w:r>
      <w:bookmarkEnd w:id="100"/>
      <w:bookmarkEnd w:id="101"/>
      <w:bookmarkEnd w:id="102"/>
    </w:p>
    <w:p w14:paraId="5293913F">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35F6F20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8421D56">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3" w:name="_Toc17363"/>
      <w:bookmarkStart w:id="104" w:name="_Toc14525"/>
      <w:bookmarkStart w:id="105" w:name="_Toc1969"/>
      <w:r>
        <w:rPr>
          <w:rFonts w:hint="eastAsia" w:ascii="仿宋" w:hAnsi="仿宋" w:eastAsia="仿宋" w:cs="仿宋"/>
          <w:b/>
          <w:color w:val="auto"/>
          <w:sz w:val="24"/>
          <w:highlight w:val="none"/>
        </w:rPr>
        <w:t>2.15 检验和验收</w:t>
      </w:r>
      <w:bookmarkEnd w:id="103"/>
      <w:bookmarkEnd w:id="104"/>
      <w:bookmarkEnd w:id="105"/>
    </w:p>
    <w:p w14:paraId="60010053">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1C6012F3">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775D8460">
      <w:pPr>
        <w:keepNext w:val="0"/>
        <w:keepLines w:val="0"/>
        <w:pageBreakBefore w:val="0"/>
        <w:widowControl w:val="0"/>
        <w:tabs>
          <w:tab w:val="left" w:pos="360"/>
          <w:tab w:val="left" w:pos="540"/>
          <w:tab w:val="left" w:pos="1080"/>
        </w:tabs>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2AC8F5E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06" w:name="_Toc25198"/>
      <w:bookmarkStart w:id="107" w:name="_Toc31892"/>
      <w:bookmarkStart w:id="108" w:name="_Toc12666"/>
      <w:bookmarkStart w:id="109" w:name="_Toc9808"/>
      <w:bookmarkStart w:id="110" w:name="_Toc2308"/>
      <w:r>
        <w:rPr>
          <w:rFonts w:hint="eastAsia" w:ascii="仿宋" w:hAnsi="仿宋" w:eastAsia="仿宋" w:cs="仿宋"/>
          <w:b/>
          <w:color w:val="auto"/>
          <w:sz w:val="24"/>
          <w:highlight w:val="none"/>
        </w:rPr>
        <w:t>2.16 通知和送达</w:t>
      </w:r>
      <w:bookmarkEnd w:id="106"/>
      <w:bookmarkEnd w:id="107"/>
      <w:bookmarkEnd w:id="108"/>
      <w:bookmarkEnd w:id="109"/>
      <w:bookmarkEnd w:id="110"/>
    </w:p>
    <w:p w14:paraId="0F5A3A73">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bookmarkStart w:id="111" w:name="_Toc18401"/>
      <w:bookmarkStart w:id="112" w:name="_Toc27674"/>
      <w:r>
        <w:rPr>
          <w:rFonts w:hint="eastAsia" w:ascii="仿宋" w:hAnsi="仿宋" w:eastAsia="仿宋" w:cs="仿宋"/>
          <w:color w:val="auto"/>
          <w:sz w:val="24"/>
          <w:highlight w:val="none"/>
        </w:rPr>
        <w:t>2.17.1任何一方因履行合同而以合同第一部分尾部所列明的传真或电子邮件</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120A055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11"/>
      <w:bookmarkEnd w:id="112"/>
    </w:p>
    <w:p w14:paraId="3D482EB7">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13" w:name="_Toc27644"/>
      <w:bookmarkStart w:id="114" w:name="_Toc5063"/>
      <w:bookmarkStart w:id="115" w:name="_Toc28906"/>
      <w:bookmarkStart w:id="116" w:name="_Toc12254"/>
      <w:bookmarkStart w:id="117" w:name="_Toc20808"/>
      <w:r>
        <w:rPr>
          <w:rFonts w:hint="eastAsia" w:ascii="仿宋" w:hAnsi="仿宋" w:eastAsia="仿宋" w:cs="仿宋"/>
          <w:b/>
          <w:color w:val="auto"/>
          <w:sz w:val="24"/>
          <w:highlight w:val="none"/>
        </w:rPr>
        <w:t>2.17 合同使用的文字和适用的法律</w:t>
      </w:r>
      <w:bookmarkEnd w:id="113"/>
      <w:bookmarkEnd w:id="114"/>
      <w:bookmarkEnd w:id="115"/>
      <w:bookmarkEnd w:id="116"/>
      <w:bookmarkEnd w:id="117"/>
    </w:p>
    <w:p w14:paraId="5F9CC6C9">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6904E3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2B59EC38">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18" w:name="_Toc18540"/>
      <w:bookmarkStart w:id="119" w:name="_Toc4355"/>
      <w:bookmarkStart w:id="120" w:name="_Toc30599"/>
      <w:r>
        <w:rPr>
          <w:rFonts w:hint="eastAsia" w:ascii="仿宋" w:hAnsi="仿宋" w:eastAsia="仿宋" w:cs="仿宋"/>
          <w:b/>
          <w:color w:val="auto"/>
          <w:sz w:val="24"/>
          <w:highlight w:val="none"/>
        </w:rPr>
        <w:t>2.18 计量单位</w:t>
      </w:r>
      <w:bookmarkEnd w:id="118"/>
      <w:bookmarkEnd w:id="119"/>
      <w:bookmarkEnd w:id="120"/>
    </w:p>
    <w:p w14:paraId="4422AD3D">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6899A36F">
      <w:pPr>
        <w:keepNext w:val="0"/>
        <w:keepLines w:val="0"/>
        <w:pageBreakBefore w:val="0"/>
        <w:widowControl w:val="0"/>
        <w:kinsoku/>
        <w:wordWrap/>
        <w:overflowPunct/>
        <w:topLinePunct w:val="0"/>
        <w:bidi w:val="0"/>
        <w:spacing w:line="281" w:lineRule="auto"/>
        <w:ind w:firstLine="482" w:firstLineChars="200"/>
        <w:textAlignment w:val="auto"/>
        <w:outlineLvl w:val="0"/>
        <w:rPr>
          <w:rFonts w:hint="eastAsia" w:ascii="仿宋" w:hAnsi="仿宋" w:eastAsia="仿宋" w:cs="仿宋"/>
          <w:b/>
          <w:color w:val="auto"/>
          <w:sz w:val="24"/>
          <w:highlight w:val="none"/>
        </w:rPr>
      </w:pPr>
      <w:bookmarkStart w:id="121" w:name="_Toc259093692"/>
      <w:bookmarkStart w:id="122" w:name="_Toc279701263"/>
      <w:bookmarkStart w:id="123" w:name="_Toc18567"/>
      <w:bookmarkStart w:id="124" w:name="_Toc10330"/>
      <w:bookmarkStart w:id="125" w:name="_Toc12773"/>
      <w:bookmarkStart w:id="126" w:name="_Toc487900373"/>
      <w:r>
        <w:rPr>
          <w:rFonts w:hint="eastAsia" w:ascii="仿宋" w:hAnsi="仿宋" w:eastAsia="仿宋" w:cs="仿宋"/>
          <w:b/>
          <w:color w:val="auto"/>
          <w:sz w:val="24"/>
          <w:highlight w:val="none"/>
        </w:rPr>
        <w:t>2.19 合同使用的文字和适用的法律</w:t>
      </w:r>
      <w:bookmarkEnd w:id="121"/>
      <w:bookmarkEnd w:id="122"/>
      <w:bookmarkEnd w:id="123"/>
      <w:bookmarkEnd w:id="124"/>
      <w:bookmarkEnd w:id="125"/>
      <w:bookmarkEnd w:id="126"/>
    </w:p>
    <w:p w14:paraId="4D57B297">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40BCBC05">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2CE22BEB">
      <w:pPr>
        <w:keepNext w:val="0"/>
        <w:keepLines w:val="0"/>
        <w:pageBreakBefore w:val="0"/>
        <w:widowControl w:val="0"/>
        <w:kinsoku/>
        <w:wordWrap/>
        <w:overflowPunct/>
        <w:topLinePunct w:val="0"/>
        <w:bidi w:val="0"/>
        <w:spacing w:line="281" w:lineRule="auto"/>
        <w:ind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14:paraId="613B2D81">
      <w:pPr>
        <w:keepNext w:val="0"/>
        <w:keepLines w:val="0"/>
        <w:pageBreakBefore w:val="0"/>
        <w:widowControl w:val="0"/>
        <w:kinsoku/>
        <w:wordWrap/>
        <w:overflowPunct/>
        <w:topLinePunct w:val="0"/>
        <w:bidi w:val="0"/>
        <w:spacing w:line="281"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2AE56329">
      <w:pPr>
        <w:keepNext w:val="0"/>
        <w:keepLines w:val="0"/>
        <w:pageBreakBefore w:val="0"/>
        <w:kinsoku/>
        <w:wordWrap/>
        <w:overflowPunct/>
        <w:topLinePunct w:val="0"/>
        <w:bidi w:val="0"/>
        <w:spacing w:line="288" w:lineRule="auto"/>
        <w:jc w:val="center"/>
        <w:textAlignment w:val="auto"/>
        <w:outlineLvl w:val="0"/>
        <w:rPr>
          <w:rFonts w:hint="eastAsia" w:ascii="仿宋" w:hAnsi="仿宋" w:eastAsia="仿宋" w:cs="仿宋"/>
          <w:b/>
          <w:color w:val="auto"/>
          <w:sz w:val="28"/>
          <w:szCs w:val="28"/>
          <w:highlight w:val="none"/>
        </w:rPr>
      </w:pPr>
      <w:r>
        <w:rPr>
          <w:rFonts w:hint="eastAsia" w:ascii="仿宋" w:hAnsi="仿宋" w:eastAsia="仿宋" w:cs="仿宋"/>
          <w:color w:val="auto"/>
          <w:kern w:val="0"/>
          <w:highlight w:val="none"/>
        </w:rPr>
        <w:br w:type="page"/>
      </w:r>
      <w:r>
        <w:rPr>
          <w:rFonts w:hint="eastAsia" w:ascii="仿宋" w:hAnsi="仿宋" w:eastAsia="仿宋" w:cs="仿宋"/>
          <w:b/>
          <w:color w:val="auto"/>
          <w:sz w:val="28"/>
          <w:szCs w:val="28"/>
          <w:highlight w:val="none"/>
        </w:rPr>
        <w:t>第三部分  合同专用条款</w:t>
      </w:r>
    </w:p>
    <w:p w14:paraId="2F74C349">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87" w:type="dxa"/>
        <w:tblInd w:w="-372"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058"/>
        <w:gridCol w:w="8029"/>
      </w:tblGrid>
      <w:tr w14:paraId="060E28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348A39E">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029" w:type="dxa"/>
            <w:vAlign w:val="center"/>
          </w:tcPr>
          <w:p w14:paraId="758421AC">
            <w:pPr>
              <w:keepNext w:val="0"/>
              <w:keepLines w:val="0"/>
              <w:pageBreakBefore w:val="0"/>
              <w:kinsoku/>
              <w:wordWrap/>
              <w:overflowPunct/>
              <w:topLinePunct w:val="0"/>
              <w:bidi w:val="0"/>
              <w:spacing w:line="288" w:lineRule="auto"/>
              <w:jc w:val="center"/>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056A97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18545A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029" w:type="dxa"/>
            <w:vAlign w:val="center"/>
          </w:tcPr>
          <w:p w14:paraId="51F8954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57D02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8EA33C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029" w:type="dxa"/>
            <w:vAlign w:val="center"/>
          </w:tcPr>
          <w:p w14:paraId="4C32CBB0">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FF70AF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6E2408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029" w:type="dxa"/>
            <w:vAlign w:val="center"/>
          </w:tcPr>
          <w:p w14:paraId="7808704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653C0F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012EE6E">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029" w:type="dxa"/>
            <w:vAlign w:val="center"/>
          </w:tcPr>
          <w:p w14:paraId="32562FE4">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0BD231B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08A2FB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029" w:type="dxa"/>
            <w:vAlign w:val="center"/>
          </w:tcPr>
          <w:p w14:paraId="49A1623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6865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01C689D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029" w:type="dxa"/>
            <w:vAlign w:val="center"/>
          </w:tcPr>
          <w:p w14:paraId="60A7B79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B77FD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49E1708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029" w:type="dxa"/>
            <w:vAlign w:val="center"/>
          </w:tcPr>
          <w:p w14:paraId="64BC585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39C35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104B4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029" w:type="dxa"/>
            <w:vAlign w:val="center"/>
          </w:tcPr>
          <w:p w14:paraId="1686BF18">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FD64B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64B4B68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029" w:type="dxa"/>
            <w:vAlign w:val="center"/>
          </w:tcPr>
          <w:p w14:paraId="0DDD780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2D8F196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207D1C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029" w:type="dxa"/>
            <w:vAlign w:val="center"/>
          </w:tcPr>
          <w:p w14:paraId="509D8EFF">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58AD2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DE9A717">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029" w:type="dxa"/>
            <w:vAlign w:val="center"/>
          </w:tcPr>
          <w:p w14:paraId="6909B380">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D7420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E870671">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029" w:type="dxa"/>
            <w:vAlign w:val="center"/>
          </w:tcPr>
          <w:p w14:paraId="66B79FFD">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AA464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3577971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029" w:type="dxa"/>
            <w:vAlign w:val="center"/>
          </w:tcPr>
          <w:p w14:paraId="142D78B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3F37F8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51201E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029" w:type="dxa"/>
            <w:vAlign w:val="center"/>
          </w:tcPr>
          <w:p w14:paraId="672B63C7">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64735A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5410104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029" w:type="dxa"/>
            <w:vAlign w:val="center"/>
          </w:tcPr>
          <w:p w14:paraId="2D8E0BB5">
            <w:pPr>
              <w:keepNext w:val="0"/>
              <w:keepLines w:val="0"/>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color w:val="auto"/>
                <w:sz w:val="24"/>
                <w:highlight w:val="none"/>
              </w:rPr>
            </w:pPr>
          </w:p>
        </w:tc>
      </w:tr>
      <w:tr w14:paraId="08818C5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518FC9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029" w:type="dxa"/>
            <w:vAlign w:val="center"/>
          </w:tcPr>
          <w:p w14:paraId="51C3B592">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40A4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0147183C">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029" w:type="dxa"/>
          </w:tcPr>
          <w:p w14:paraId="616DDC9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1F993B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758166D9">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029" w:type="dxa"/>
            <w:vAlign w:val="center"/>
          </w:tcPr>
          <w:p w14:paraId="29930956">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709EB0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vAlign w:val="center"/>
          </w:tcPr>
          <w:p w14:paraId="12F99135">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029" w:type="dxa"/>
            <w:vAlign w:val="center"/>
          </w:tcPr>
          <w:p w14:paraId="655785AA">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r w14:paraId="53F56E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0" w:hRule="atLeast"/>
        </w:trPr>
        <w:tc>
          <w:tcPr>
            <w:tcW w:w="1058" w:type="dxa"/>
            <w:tcBorders>
              <w:left w:val="single" w:color="auto" w:sz="4" w:space="0"/>
            </w:tcBorders>
          </w:tcPr>
          <w:p w14:paraId="4F6490AB">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w:t>
            </w:r>
          </w:p>
        </w:tc>
        <w:tc>
          <w:tcPr>
            <w:tcW w:w="8029" w:type="dxa"/>
          </w:tcPr>
          <w:p w14:paraId="56292E83">
            <w:pPr>
              <w:keepNext w:val="0"/>
              <w:keepLines w:val="0"/>
              <w:pageBreakBefore w:val="0"/>
              <w:kinsoku/>
              <w:wordWrap/>
              <w:overflowPunct/>
              <w:topLinePunct w:val="0"/>
              <w:bidi w:val="0"/>
              <w:spacing w:line="288" w:lineRule="auto"/>
              <w:textAlignment w:val="auto"/>
              <w:rPr>
                <w:rFonts w:hint="eastAsia" w:ascii="仿宋" w:hAnsi="仿宋" w:eastAsia="仿宋" w:cs="仿宋"/>
                <w:color w:val="auto"/>
                <w:sz w:val="24"/>
                <w:highlight w:val="none"/>
              </w:rPr>
            </w:pPr>
          </w:p>
        </w:tc>
      </w:tr>
    </w:tbl>
    <w:p w14:paraId="283CA9C9">
      <w:pPr>
        <w:pStyle w:val="32"/>
        <w:keepNext w:val="0"/>
        <w:keepLines w:val="0"/>
        <w:pageBreakBefore/>
        <w:kinsoku/>
        <w:wordWrap/>
        <w:overflowPunct/>
        <w:topLinePunct w:val="0"/>
        <w:autoSpaceDE/>
        <w:autoSpaceDN/>
        <w:bidi w:val="0"/>
        <w:adjustRightInd/>
        <w:snapToGrid/>
        <w:spacing w:line="288" w:lineRule="auto"/>
        <w:ind w:firstLine="726"/>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1D26C51B">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51619F5B">
      <w:pPr>
        <w:keepNext w:val="0"/>
        <w:keepLines w:val="0"/>
        <w:kinsoku/>
        <w:wordWrap/>
        <w:overflowPunct/>
        <w:topLinePunct w:val="0"/>
        <w:autoSpaceDE/>
        <w:autoSpaceDN/>
        <w:bidi w:val="0"/>
        <w:adjustRightInd/>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8B3C6D9">
      <w:pPr>
        <w:keepNext w:val="0"/>
        <w:keepLines w:val="0"/>
        <w:kinsoku/>
        <w:wordWrap/>
        <w:overflowPunct/>
        <w:topLinePunct w:val="0"/>
        <w:autoSpaceDE/>
        <w:autoSpaceDN/>
        <w:bidi w:val="0"/>
        <w:adjustRightInd/>
        <w:snapToGrid/>
        <w:spacing w:line="288" w:lineRule="auto"/>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20E8604">
      <w:pPr>
        <w:keepNext w:val="0"/>
        <w:keepLines w:val="0"/>
        <w:kinsoku/>
        <w:wordWrap/>
        <w:overflowPunct/>
        <w:topLinePunct w:val="0"/>
        <w:autoSpaceDE/>
        <w:autoSpaceDN/>
        <w:bidi w:val="0"/>
        <w:adjustRightInd/>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6C97271F">
      <w:pPr>
        <w:keepNext w:val="0"/>
        <w:keepLines w:val="0"/>
        <w:kinsoku/>
        <w:wordWrap/>
        <w:overflowPunct/>
        <w:topLinePunct w:val="0"/>
        <w:autoSpaceDE/>
        <w:autoSpaceDN/>
        <w:bidi w:val="0"/>
        <w:adjustRightInd/>
        <w:snapToGrid/>
        <w:spacing w:line="288" w:lineRule="auto"/>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9</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4BBFF9A4">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
          <w:color w:val="auto"/>
          <w:sz w:val="24"/>
          <w:szCs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9</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9698" w:type="dxa"/>
        <w:jc w:val="center"/>
        <w:tblLayout w:type="fixed"/>
        <w:tblCellMar>
          <w:top w:w="0" w:type="dxa"/>
          <w:left w:w="108" w:type="dxa"/>
          <w:bottom w:w="0" w:type="dxa"/>
          <w:right w:w="108" w:type="dxa"/>
        </w:tblCellMar>
      </w:tblPr>
      <w:tblGrid>
        <w:gridCol w:w="720"/>
        <w:gridCol w:w="1320"/>
        <w:gridCol w:w="6816"/>
        <w:gridCol w:w="842"/>
      </w:tblGrid>
      <w:tr w14:paraId="55AFF0E5">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68ADC01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序号</w:t>
            </w:r>
          </w:p>
        </w:tc>
        <w:tc>
          <w:tcPr>
            <w:tcW w:w="1320" w:type="dxa"/>
            <w:tcBorders>
              <w:top w:val="single" w:color="auto" w:sz="4" w:space="0"/>
              <w:left w:val="single" w:color="auto" w:sz="4" w:space="0"/>
              <w:bottom w:val="single" w:color="auto" w:sz="4" w:space="0"/>
              <w:right w:val="single" w:color="auto" w:sz="4" w:space="0"/>
            </w:tcBorders>
            <w:vAlign w:val="center"/>
          </w:tcPr>
          <w:p w14:paraId="16330DF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评分项</w:t>
            </w:r>
          </w:p>
        </w:tc>
        <w:tc>
          <w:tcPr>
            <w:tcW w:w="6816" w:type="dxa"/>
            <w:tcBorders>
              <w:top w:val="single" w:color="auto" w:sz="4" w:space="0"/>
              <w:left w:val="single" w:color="auto" w:sz="4" w:space="0"/>
              <w:bottom w:val="single" w:color="auto" w:sz="4" w:space="0"/>
              <w:right w:val="single" w:color="auto" w:sz="4" w:space="0"/>
            </w:tcBorders>
            <w:vAlign w:val="center"/>
          </w:tcPr>
          <w:p w14:paraId="47853C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评审依据及标准</w:t>
            </w:r>
          </w:p>
        </w:tc>
        <w:tc>
          <w:tcPr>
            <w:tcW w:w="842" w:type="dxa"/>
            <w:tcBorders>
              <w:top w:val="single" w:color="auto" w:sz="4" w:space="0"/>
              <w:left w:val="single" w:color="auto" w:sz="4" w:space="0"/>
              <w:bottom w:val="single" w:color="auto" w:sz="4" w:space="0"/>
              <w:right w:val="single" w:color="auto" w:sz="4" w:space="0"/>
            </w:tcBorders>
            <w:vAlign w:val="center"/>
          </w:tcPr>
          <w:p w14:paraId="11ED2F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分值</w:t>
            </w:r>
          </w:p>
        </w:tc>
      </w:tr>
      <w:tr w14:paraId="4E598AAF">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98BAD2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1</w:t>
            </w:r>
          </w:p>
        </w:tc>
        <w:tc>
          <w:tcPr>
            <w:tcW w:w="1320" w:type="dxa"/>
            <w:tcBorders>
              <w:top w:val="single" w:color="auto" w:sz="4" w:space="0"/>
              <w:left w:val="single" w:color="auto" w:sz="4" w:space="0"/>
              <w:bottom w:val="single" w:color="auto" w:sz="4" w:space="0"/>
              <w:right w:val="single" w:color="auto" w:sz="4" w:space="0"/>
            </w:tcBorders>
            <w:vAlign w:val="center"/>
          </w:tcPr>
          <w:p w14:paraId="6D762DA2">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eastAsia="zh-CN"/>
              </w:rPr>
              <w:t>相关认证证书</w:t>
            </w:r>
          </w:p>
          <w:p w14:paraId="6EB6FAB4">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sz w:val="24"/>
                <w:highlight w:val="none"/>
              </w:rPr>
            </w:pPr>
          </w:p>
        </w:tc>
        <w:tc>
          <w:tcPr>
            <w:tcW w:w="6816" w:type="dxa"/>
            <w:tcBorders>
              <w:top w:val="single" w:color="auto" w:sz="4" w:space="0"/>
              <w:left w:val="single" w:color="auto" w:sz="4" w:space="0"/>
              <w:bottom w:val="single" w:color="auto" w:sz="4" w:space="0"/>
              <w:right w:val="single" w:color="auto" w:sz="4" w:space="0"/>
            </w:tcBorders>
            <w:vAlign w:val="top"/>
          </w:tcPr>
          <w:p w14:paraId="701D03DB">
            <w:pPr>
              <w:keepNext w:val="0"/>
              <w:keepLines w:val="0"/>
              <w:pageBreakBefore w:val="0"/>
              <w:tabs>
                <w:tab w:val="left" w:pos="851"/>
              </w:tabs>
              <w:kinsoku/>
              <w:wordWrap/>
              <w:overflowPunct/>
              <w:topLinePunct w:val="0"/>
              <w:autoSpaceDE w:val="0"/>
              <w:autoSpaceDN w:val="0"/>
              <w:bidi w:val="0"/>
              <w:adjustRightInd w:val="0"/>
              <w:spacing w:line="288"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1.</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有效期内的</w:t>
            </w:r>
            <w:r>
              <w:rPr>
                <w:rFonts w:hint="eastAsia" w:ascii="仿宋" w:hAnsi="仿宋" w:eastAsia="仿宋" w:cs="仿宋"/>
                <w:b w:val="0"/>
                <w:bCs w:val="0"/>
                <w:color w:val="auto"/>
                <w:sz w:val="24"/>
                <w:szCs w:val="24"/>
                <w:highlight w:val="none"/>
              </w:rPr>
              <w:t>质量体系认证证书，得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5799B72C">
            <w:pPr>
              <w:keepNext w:val="0"/>
              <w:keepLines w:val="0"/>
              <w:pageBreakBefore w:val="0"/>
              <w:tabs>
                <w:tab w:val="left" w:pos="851"/>
              </w:tabs>
              <w:kinsoku/>
              <w:wordWrap/>
              <w:overflowPunct/>
              <w:topLinePunct w:val="0"/>
              <w:autoSpaceDE w:val="0"/>
              <w:autoSpaceDN w:val="0"/>
              <w:bidi w:val="0"/>
              <w:adjustRightInd w:val="0"/>
              <w:spacing w:line="288"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rPr>
              <w:t>2.</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有效期内的</w:t>
            </w:r>
            <w:r>
              <w:rPr>
                <w:rFonts w:hint="eastAsia" w:ascii="仿宋" w:hAnsi="仿宋" w:eastAsia="仿宋" w:cs="仿宋"/>
                <w:b w:val="0"/>
                <w:bCs w:val="0"/>
                <w:color w:val="auto"/>
                <w:sz w:val="24"/>
                <w:szCs w:val="24"/>
                <w:highlight w:val="none"/>
              </w:rPr>
              <w:t>具有食品安全管理体系认证证书，得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4B2D88FC">
            <w:pPr>
              <w:keepNext w:val="0"/>
              <w:keepLines w:val="0"/>
              <w:pageBreakBefore w:val="0"/>
              <w:tabs>
                <w:tab w:val="left" w:pos="851"/>
              </w:tabs>
              <w:kinsoku/>
              <w:wordWrap/>
              <w:overflowPunct/>
              <w:topLinePunct w:val="0"/>
              <w:autoSpaceDE w:val="0"/>
              <w:autoSpaceDN w:val="0"/>
              <w:bidi w:val="0"/>
              <w:adjustRightInd w:val="0"/>
              <w:spacing w:line="288" w:lineRule="auto"/>
              <w:textAlignment w:val="auto"/>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
              </w:rPr>
              <w:t>3</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有效期内的</w:t>
            </w:r>
            <w:r>
              <w:rPr>
                <w:rFonts w:hint="eastAsia" w:ascii="仿宋" w:hAnsi="仿宋" w:eastAsia="仿宋" w:cs="仿宋"/>
                <w:b w:val="0"/>
                <w:bCs w:val="0"/>
                <w:color w:val="auto"/>
                <w:sz w:val="24"/>
                <w:szCs w:val="24"/>
                <w:highlight w:val="none"/>
              </w:rPr>
              <w:t>具有环境管理体系认证证书，得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3F0AFF8C">
            <w:pPr>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 w:eastAsia="zh-CN"/>
              </w:rPr>
              <w:t>4</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有效期内的</w:t>
            </w:r>
            <w:r>
              <w:rPr>
                <w:rFonts w:hint="eastAsia" w:ascii="仿宋" w:hAnsi="仿宋" w:eastAsia="仿宋" w:cs="仿宋"/>
                <w:b w:val="0"/>
                <w:bCs w:val="0"/>
                <w:color w:val="auto"/>
                <w:sz w:val="24"/>
                <w:szCs w:val="24"/>
                <w:highlight w:val="none"/>
              </w:rPr>
              <w:t>具有职业健康安全管理体系认证证书，得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51DDBC4B">
            <w:pPr>
              <w:keepNext w:val="0"/>
              <w:keepLines w:val="0"/>
              <w:pageBreakBefore w:val="0"/>
              <w:widowControl/>
              <w:suppressLineNumbers w:val="0"/>
              <w:kinsoku/>
              <w:wordWrap/>
              <w:overflowPunct/>
              <w:topLinePunct w:val="0"/>
              <w:bidi w:val="0"/>
              <w:spacing w:line="288" w:lineRule="auto"/>
              <w:jc w:val="left"/>
              <w:textAlignment w:val="auto"/>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 w:eastAsia="zh-CN"/>
              </w:rPr>
              <w:t>5</w:t>
            </w: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具有</w:t>
            </w:r>
            <w:r>
              <w:rPr>
                <w:rFonts w:hint="eastAsia" w:ascii="仿宋" w:hAnsi="仿宋" w:eastAsia="仿宋" w:cs="仿宋"/>
                <w:b w:val="0"/>
                <w:bCs w:val="0"/>
                <w:color w:val="auto"/>
                <w:sz w:val="24"/>
                <w:szCs w:val="24"/>
                <w:highlight w:val="none"/>
                <w:lang w:val="en-US" w:eastAsia="zh-CN"/>
              </w:rPr>
              <w:t>有效期内的具有服务质量管理体系认证</w:t>
            </w:r>
            <w:r>
              <w:rPr>
                <w:rFonts w:hint="eastAsia" w:ascii="仿宋" w:hAnsi="仿宋" w:eastAsia="仿宋" w:cs="仿宋"/>
                <w:b w:val="0"/>
                <w:bCs w:val="0"/>
                <w:color w:val="auto"/>
                <w:sz w:val="24"/>
                <w:szCs w:val="24"/>
                <w:highlight w:val="none"/>
              </w:rPr>
              <w:t>证书，得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eastAsia="zh-CN"/>
              </w:rPr>
              <w:t>；</w:t>
            </w:r>
          </w:p>
          <w:p w14:paraId="3537F2F6">
            <w:pPr>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 w:eastAsia="zh-CN"/>
              </w:rPr>
              <w:t>6</w:t>
            </w:r>
            <w:r>
              <w:rPr>
                <w:rFonts w:hint="eastAsia" w:ascii="仿宋" w:hAns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rPr>
              <w:t>投标人承诺为本项目投保食品安全责任保险的得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分，提供相应的承诺函。</w:t>
            </w:r>
          </w:p>
          <w:p w14:paraId="6DA31E0B">
            <w:pPr>
              <w:pStyle w:val="19"/>
              <w:keepNext w:val="0"/>
              <w:keepLines w:val="0"/>
              <w:pageBreakBefore w:val="0"/>
              <w:kinsoku/>
              <w:wordWrap/>
              <w:overflowPunct/>
              <w:topLinePunct w:val="0"/>
              <w:bidi w:val="0"/>
              <w:spacing w:line="288" w:lineRule="auto"/>
              <w:textAlignment w:val="auto"/>
              <w:rPr>
                <w:rFonts w:hint="default" w:ascii="仿宋" w:hAnsi="仿宋" w:eastAsia="仿宋" w:cs="仿宋"/>
                <w:b w:val="0"/>
                <w:bCs w:val="0"/>
                <w:color w:val="auto"/>
                <w:sz w:val="24"/>
                <w:highlight w:val="none"/>
                <w:lang w:val="en-US"/>
              </w:rPr>
            </w:pPr>
            <w:r>
              <w:rPr>
                <w:rFonts w:hint="eastAsia" w:ascii="仿宋" w:hAnsi="仿宋" w:eastAsia="仿宋" w:cs="仿宋"/>
                <w:b w:val="0"/>
                <w:bCs w:val="0"/>
                <w:color w:val="auto"/>
                <w:kern w:val="2"/>
                <w:sz w:val="24"/>
                <w:szCs w:val="24"/>
                <w:highlight w:val="none"/>
                <w:lang w:val="en-US" w:eastAsia="zh-CN" w:bidi="ar-SA"/>
              </w:rPr>
              <w:t>注：以上1-5项提供证书复印件和全国认证认可信息公共服务平台</w:t>
            </w:r>
            <w:r>
              <w:rPr>
                <w:rFonts w:hint="eastAsia" w:ascii="仿宋" w:hAnsi="仿宋" w:eastAsia="仿宋" w:cs="仿宋"/>
                <w:b w:val="0"/>
                <w:bCs w:val="0"/>
                <w:color w:val="auto"/>
                <w:kern w:val="2"/>
                <w:sz w:val="24"/>
                <w:szCs w:val="24"/>
                <w:highlight w:val="none"/>
                <w:lang w:val="en-US" w:eastAsia="zh-CN" w:bidi="ar-SA"/>
              </w:rPr>
              <w:fldChar w:fldCharType="begin"/>
            </w:r>
            <w:r>
              <w:rPr>
                <w:rFonts w:hint="eastAsia" w:ascii="仿宋" w:hAnsi="仿宋" w:eastAsia="仿宋" w:cs="仿宋"/>
                <w:b w:val="0"/>
                <w:bCs w:val="0"/>
                <w:color w:val="auto"/>
                <w:kern w:val="2"/>
                <w:sz w:val="24"/>
                <w:szCs w:val="24"/>
                <w:highlight w:val="none"/>
                <w:lang w:val="en-US" w:eastAsia="zh-CN" w:bidi="ar-SA"/>
              </w:rPr>
              <w:instrText xml:space="preserve"> HYPERLINK "http://cx.cnca.cn/CertECloud/result/skipResultList" \t "_blank" </w:instrText>
            </w:r>
            <w:r>
              <w:rPr>
                <w:rFonts w:hint="eastAsia" w:ascii="仿宋" w:hAnsi="仿宋" w:eastAsia="仿宋" w:cs="仿宋"/>
                <w:b w:val="0"/>
                <w:bCs w:val="0"/>
                <w:color w:val="auto"/>
                <w:kern w:val="2"/>
                <w:sz w:val="24"/>
                <w:szCs w:val="24"/>
                <w:highlight w:val="none"/>
                <w:lang w:val="en-US" w:eastAsia="zh-CN" w:bidi="ar-SA"/>
              </w:rPr>
              <w:fldChar w:fldCharType="separate"/>
            </w:r>
            <w:r>
              <w:rPr>
                <w:rFonts w:hint="eastAsia" w:ascii="仿宋" w:hAnsi="仿宋" w:eastAsia="仿宋" w:cs="仿宋"/>
                <w:b w:val="0"/>
                <w:bCs w:val="0"/>
                <w:color w:val="auto"/>
                <w:kern w:val="2"/>
                <w:sz w:val="24"/>
                <w:szCs w:val="24"/>
                <w:highlight w:val="none"/>
                <w:lang w:val="en-US" w:eastAsia="zh-CN" w:bidi="ar-SA"/>
              </w:rPr>
              <w:t>http://cx.cnca.cn/CertECloud/result/skipResultList</w:t>
            </w:r>
            <w:r>
              <w:rPr>
                <w:rFonts w:hint="eastAsia" w:ascii="仿宋" w:hAnsi="仿宋" w:eastAsia="仿宋" w:cs="仿宋"/>
                <w:b w:val="0"/>
                <w:bCs w:val="0"/>
                <w:color w:val="auto"/>
                <w:kern w:val="2"/>
                <w:sz w:val="24"/>
                <w:szCs w:val="24"/>
                <w:highlight w:val="none"/>
                <w:lang w:val="en-US" w:eastAsia="zh-CN" w:bidi="ar-SA"/>
              </w:rPr>
              <w:fldChar w:fldCharType="end"/>
            </w:r>
            <w:r>
              <w:rPr>
                <w:rFonts w:hint="eastAsia" w:ascii="仿宋" w:hAnsi="仿宋" w:eastAsia="仿宋" w:cs="仿宋"/>
                <w:b w:val="0"/>
                <w:bCs w:val="0"/>
                <w:color w:val="auto"/>
                <w:kern w:val="2"/>
                <w:sz w:val="24"/>
                <w:szCs w:val="24"/>
                <w:highlight w:val="none"/>
                <w:lang w:val="en-US" w:eastAsia="zh-CN" w:bidi="ar-SA"/>
              </w:rPr>
              <w:t>查询截图并加盖投标人公章，未提供不得分。</w:t>
            </w:r>
          </w:p>
        </w:tc>
        <w:tc>
          <w:tcPr>
            <w:tcW w:w="842" w:type="dxa"/>
            <w:tcBorders>
              <w:top w:val="single" w:color="auto" w:sz="4" w:space="0"/>
              <w:left w:val="single" w:color="auto" w:sz="4" w:space="0"/>
              <w:bottom w:val="single" w:color="auto" w:sz="4" w:space="0"/>
              <w:right w:val="single" w:color="auto" w:sz="4" w:space="0"/>
            </w:tcBorders>
            <w:vAlign w:val="center"/>
          </w:tcPr>
          <w:p w14:paraId="590664CA">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kern w:val="0"/>
                <w:sz w:val="24"/>
                <w:highlight w:val="none"/>
                <w:lang w:eastAsia="zh-CN"/>
              </w:rPr>
            </w:pPr>
            <w:r>
              <w:rPr>
                <w:rFonts w:hint="eastAsia" w:ascii="仿宋" w:hAnsi="仿宋" w:eastAsia="仿宋" w:cs="仿宋"/>
                <w:b w:val="0"/>
                <w:bCs w:val="0"/>
                <w:color w:val="auto"/>
                <w:sz w:val="24"/>
                <w:szCs w:val="24"/>
                <w:highlight w:val="none"/>
                <w:lang w:val="en" w:eastAsia="zh-CN"/>
              </w:rPr>
              <w:t>6</w:t>
            </w:r>
          </w:p>
        </w:tc>
      </w:tr>
      <w:tr w14:paraId="47469D3A">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423074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2</w:t>
            </w:r>
          </w:p>
        </w:tc>
        <w:tc>
          <w:tcPr>
            <w:tcW w:w="1320" w:type="dxa"/>
            <w:tcBorders>
              <w:top w:val="single" w:color="auto" w:sz="4" w:space="0"/>
              <w:left w:val="single" w:color="auto" w:sz="4" w:space="0"/>
              <w:bottom w:val="single" w:color="auto" w:sz="4" w:space="0"/>
              <w:right w:val="single" w:color="auto" w:sz="4" w:space="0"/>
            </w:tcBorders>
            <w:vAlign w:val="center"/>
          </w:tcPr>
          <w:p w14:paraId="680BABA0">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经营业绩</w:t>
            </w:r>
          </w:p>
        </w:tc>
        <w:tc>
          <w:tcPr>
            <w:tcW w:w="6816" w:type="dxa"/>
            <w:tcBorders>
              <w:top w:val="single" w:color="auto" w:sz="4" w:space="0"/>
              <w:left w:val="single" w:color="auto" w:sz="4" w:space="0"/>
              <w:bottom w:val="single" w:color="auto" w:sz="4" w:space="0"/>
              <w:right w:val="single" w:color="auto" w:sz="4" w:space="0"/>
            </w:tcBorders>
            <w:vAlign w:val="center"/>
          </w:tcPr>
          <w:p w14:paraId="4D4ED35B">
            <w:pPr>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投标人</w:t>
            </w:r>
            <w:r>
              <w:rPr>
                <w:rFonts w:hint="eastAsia" w:ascii="仿宋" w:hAnsi="仿宋" w:eastAsia="仿宋" w:cs="仿宋"/>
                <w:b w:val="0"/>
                <w:bCs w:val="0"/>
                <w:color w:val="auto"/>
                <w:sz w:val="24"/>
                <w:szCs w:val="24"/>
                <w:highlight w:val="none"/>
              </w:rPr>
              <w:t>自202</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年1月1日以来（以合同签订时间为准）完成的同类案例，每有1个得</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分，满分</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分。</w:t>
            </w:r>
          </w:p>
          <w:p w14:paraId="489B6AA8">
            <w:pPr>
              <w:keepNext w:val="0"/>
              <w:keepLines w:val="0"/>
              <w:pageBreakBefore w:val="0"/>
              <w:tabs>
                <w:tab w:val="left" w:pos="851"/>
              </w:tabs>
              <w:kinsoku/>
              <w:wordWrap/>
              <w:overflowPunct/>
              <w:topLinePunct w:val="0"/>
              <w:autoSpaceDE w:val="0"/>
              <w:autoSpaceDN w:val="0"/>
              <w:bidi w:val="0"/>
              <w:adjustRightInd w:val="0"/>
              <w:spacing w:line="288" w:lineRule="auto"/>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注：每个案例提供合同复印件加盖投标人公章。</w:t>
            </w:r>
          </w:p>
        </w:tc>
        <w:tc>
          <w:tcPr>
            <w:tcW w:w="842" w:type="dxa"/>
            <w:tcBorders>
              <w:top w:val="single" w:color="auto" w:sz="4" w:space="0"/>
              <w:left w:val="single" w:color="auto" w:sz="4" w:space="0"/>
              <w:bottom w:val="single" w:color="auto" w:sz="4" w:space="0"/>
              <w:right w:val="single" w:color="auto" w:sz="4" w:space="0"/>
            </w:tcBorders>
            <w:vAlign w:val="center"/>
          </w:tcPr>
          <w:p w14:paraId="69BF0DCF">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sz w:val="24"/>
                <w:szCs w:val="24"/>
                <w:highlight w:val="none"/>
                <w:lang w:val="en-US" w:eastAsia="zh-CN"/>
              </w:rPr>
              <w:t>1</w:t>
            </w:r>
          </w:p>
        </w:tc>
      </w:tr>
      <w:tr w14:paraId="4D535B3B">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bottom w:val="single" w:color="auto" w:sz="4" w:space="0"/>
              <w:right w:val="single" w:color="auto" w:sz="4" w:space="0"/>
            </w:tcBorders>
            <w:vAlign w:val="center"/>
          </w:tcPr>
          <w:p w14:paraId="7354BBE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3</w:t>
            </w:r>
          </w:p>
        </w:tc>
        <w:tc>
          <w:tcPr>
            <w:tcW w:w="1320" w:type="dxa"/>
            <w:vMerge w:val="restart"/>
            <w:tcBorders>
              <w:top w:val="single" w:color="auto" w:sz="4" w:space="0"/>
              <w:left w:val="single" w:color="auto" w:sz="4" w:space="0"/>
              <w:bottom w:val="single" w:color="auto" w:sz="4" w:space="0"/>
              <w:right w:val="single" w:color="auto" w:sz="4" w:space="0"/>
            </w:tcBorders>
            <w:vAlign w:val="center"/>
          </w:tcPr>
          <w:p w14:paraId="6E7346F4">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szCs w:val="24"/>
                <w:highlight w:val="none"/>
                <w:lang w:val="en-US" w:eastAsia="zh-CN"/>
              </w:rPr>
              <w:t>经营</w:t>
            </w:r>
            <w:bookmarkStart w:id="133" w:name="_GoBack"/>
            <w:bookmarkEnd w:id="133"/>
            <w:r>
              <w:rPr>
                <w:rFonts w:hint="eastAsia" w:ascii="仿宋" w:hAnsi="仿宋" w:eastAsia="仿宋" w:cs="仿宋"/>
                <w:b w:val="0"/>
                <w:bCs w:val="0"/>
                <w:color w:val="auto"/>
                <w:sz w:val="24"/>
                <w:szCs w:val="24"/>
                <w:highlight w:val="none"/>
              </w:rPr>
              <w:t>承诺及合理化建议</w:t>
            </w:r>
          </w:p>
        </w:tc>
        <w:tc>
          <w:tcPr>
            <w:tcW w:w="6816" w:type="dxa"/>
            <w:tcBorders>
              <w:top w:val="single" w:color="auto" w:sz="4" w:space="0"/>
              <w:left w:val="single" w:color="auto" w:sz="4" w:space="0"/>
              <w:bottom w:val="single" w:color="auto" w:sz="4" w:space="0"/>
              <w:right w:val="single" w:color="auto" w:sz="4" w:space="0"/>
            </w:tcBorders>
            <w:vAlign w:val="center"/>
          </w:tcPr>
          <w:p w14:paraId="3A3DC8AC">
            <w:pPr>
              <w:keepNext w:val="0"/>
              <w:keepLines w:val="0"/>
              <w:pageBreakBefore w:val="0"/>
              <w:tabs>
                <w:tab w:val="left" w:pos="851"/>
              </w:tabs>
              <w:kinsoku/>
              <w:wordWrap/>
              <w:overflowPunct/>
              <w:topLinePunct w:val="0"/>
              <w:autoSpaceDE w:val="0"/>
              <w:autoSpaceDN w:val="0"/>
              <w:bidi w:val="0"/>
              <w:adjustRightInd w:val="0"/>
              <w:spacing w:line="288" w:lineRule="auto"/>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承诺如下：一.对本项目实行直营管理，不挂靠，不转让；二.承诺按《劳动法》、《社会保险法》的要求对食堂员工进行培训、体检和缴纳社会保险，同时独立解决今后与食堂员工有关的劳资纠纷；三.中标企业按双方签订的托管合同要求规范经营管理，需要保质保量做好早餐、中餐、晚餐及加班时用餐的供应（包含节假日），以及单位临时活动所需的增餐服务、特色服务。每个承诺得2分，最高6分。</w:t>
            </w:r>
          </w:p>
        </w:tc>
        <w:tc>
          <w:tcPr>
            <w:tcW w:w="842" w:type="dxa"/>
            <w:tcBorders>
              <w:top w:val="single" w:color="auto" w:sz="4" w:space="0"/>
              <w:left w:val="single" w:color="auto" w:sz="4" w:space="0"/>
              <w:bottom w:val="single" w:color="auto" w:sz="4" w:space="0"/>
              <w:right w:val="single" w:color="auto" w:sz="4" w:space="0"/>
            </w:tcBorders>
            <w:vAlign w:val="center"/>
          </w:tcPr>
          <w:p w14:paraId="638DE065">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r>
      <w:tr w14:paraId="1B94AC5F">
        <w:tblPrEx>
          <w:tblCellMar>
            <w:top w:w="0" w:type="dxa"/>
            <w:left w:w="108" w:type="dxa"/>
            <w:bottom w:w="0" w:type="dxa"/>
            <w:right w:w="108" w:type="dxa"/>
          </w:tblCellMar>
        </w:tblPrEx>
        <w:trPr>
          <w:trHeight w:val="90" w:hRule="atLeast"/>
          <w:jc w:val="center"/>
        </w:trPr>
        <w:tc>
          <w:tcPr>
            <w:tcW w:w="720" w:type="dxa"/>
            <w:vMerge w:val="continue"/>
            <w:tcBorders>
              <w:top w:val="single" w:color="auto" w:sz="4" w:space="0"/>
              <w:left w:val="single" w:color="auto" w:sz="4" w:space="0"/>
              <w:bottom w:val="single" w:color="auto" w:sz="4" w:space="0"/>
              <w:right w:val="single" w:color="auto" w:sz="4" w:space="0"/>
            </w:tcBorders>
            <w:vAlign w:val="center"/>
          </w:tcPr>
          <w:p w14:paraId="6C524E3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p>
        </w:tc>
        <w:tc>
          <w:tcPr>
            <w:tcW w:w="1320" w:type="dxa"/>
            <w:vMerge w:val="continue"/>
            <w:tcBorders>
              <w:top w:val="single" w:color="auto" w:sz="4" w:space="0"/>
              <w:left w:val="single" w:color="auto" w:sz="4" w:space="0"/>
              <w:bottom w:val="single" w:color="auto" w:sz="4" w:space="0"/>
              <w:right w:val="single" w:color="auto" w:sz="4" w:space="0"/>
            </w:tcBorders>
            <w:vAlign w:val="center"/>
          </w:tcPr>
          <w:p w14:paraId="0E427C1E">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eastAsia" w:ascii="仿宋" w:hAnsi="仿宋" w:eastAsia="仿宋" w:cs="仿宋"/>
                <w:b w:val="0"/>
                <w:bCs w:val="0"/>
                <w:color w:val="auto"/>
                <w:sz w:val="24"/>
                <w:szCs w:val="24"/>
                <w:highlight w:val="none"/>
              </w:rPr>
            </w:pPr>
          </w:p>
        </w:tc>
        <w:tc>
          <w:tcPr>
            <w:tcW w:w="6816" w:type="dxa"/>
            <w:tcBorders>
              <w:top w:val="single" w:color="auto" w:sz="4" w:space="0"/>
              <w:left w:val="single" w:color="auto" w:sz="4" w:space="0"/>
              <w:bottom w:val="single" w:color="auto" w:sz="4" w:space="0"/>
              <w:right w:val="single" w:color="auto" w:sz="4" w:space="0"/>
            </w:tcBorders>
            <w:vAlign w:val="center"/>
          </w:tcPr>
          <w:p w14:paraId="036432DF">
            <w:pPr>
              <w:keepNext w:val="0"/>
              <w:keepLines w:val="0"/>
              <w:pageBreakBefore w:val="0"/>
              <w:tabs>
                <w:tab w:val="left" w:pos="851"/>
              </w:tabs>
              <w:kinsoku/>
              <w:wordWrap/>
              <w:overflowPunct/>
              <w:topLinePunct w:val="0"/>
              <w:autoSpaceDE w:val="0"/>
              <w:autoSpaceDN w:val="0"/>
              <w:bidi w:val="0"/>
              <w:adjustRightInd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合理化建议：按其对食堂规划的合理化建议（主要是信息化管理、特色服务等方面）进行打分，</w:t>
            </w:r>
            <w:r>
              <w:rPr>
                <w:rFonts w:hint="eastAsia" w:ascii="仿宋" w:hAnsi="仿宋" w:eastAsia="仿宋" w:cs="仿宋"/>
                <w:b w:val="0"/>
                <w:bCs w:val="0"/>
                <w:color w:val="auto"/>
                <w:sz w:val="24"/>
                <w:szCs w:val="24"/>
                <w:highlight w:val="none"/>
                <w:lang w:val="en-US" w:eastAsia="zh-CN"/>
              </w:rPr>
              <w:t>0-6分。</w:t>
            </w:r>
          </w:p>
        </w:tc>
        <w:tc>
          <w:tcPr>
            <w:tcW w:w="842" w:type="dxa"/>
            <w:tcBorders>
              <w:top w:val="single" w:color="auto" w:sz="4" w:space="0"/>
              <w:left w:val="single" w:color="auto" w:sz="4" w:space="0"/>
              <w:bottom w:val="single" w:color="auto" w:sz="4" w:space="0"/>
              <w:right w:val="single" w:color="auto" w:sz="4" w:space="0"/>
            </w:tcBorders>
            <w:vAlign w:val="center"/>
          </w:tcPr>
          <w:p w14:paraId="16CB2CEA">
            <w:pPr>
              <w:keepNext w:val="0"/>
              <w:keepLines w:val="0"/>
              <w:pageBreakBefore w:val="0"/>
              <w:tabs>
                <w:tab w:val="left" w:pos="851"/>
              </w:tabs>
              <w:kinsoku/>
              <w:wordWrap/>
              <w:overflowPunct/>
              <w:topLinePunct w:val="0"/>
              <w:autoSpaceDE w:val="0"/>
              <w:autoSpaceDN w:val="0"/>
              <w:bidi w:val="0"/>
              <w:adjustRightInd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r>
      <w:tr w14:paraId="4157825B">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4268D6C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4</w:t>
            </w:r>
          </w:p>
        </w:tc>
        <w:tc>
          <w:tcPr>
            <w:tcW w:w="1320" w:type="dxa"/>
            <w:tcBorders>
              <w:top w:val="single" w:color="auto" w:sz="4" w:space="0"/>
              <w:left w:val="single" w:color="auto" w:sz="4" w:space="0"/>
              <w:bottom w:val="single" w:color="auto" w:sz="4" w:space="0"/>
              <w:right w:val="single" w:color="auto" w:sz="4" w:space="0"/>
            </w:tcBorders>
            <w:vAlign w:val="center"/>
          </w:tcPr>
          <w:p w14:paraId="5743EBF3">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szCs w:val="24"/>
                <w:highlight w:val="none"/>
              </w:rPr>
              <w:t>服务方案</w:t>
            </w:r>
          </w:p>
        </w:tc>
        <w:tc>
          <w:tcPr>
            <w:tcW w:w="6816" w:type="dxa"/>
            <w:tcBorders>
              <w:top w:val="single" w:color="auto" w:sz="4" w:space="0"/>
              <w:left w:val="single" w:color="auto" w:sz="4" w:space="0"/>
              <w:bottom w:val="single" w:color="auto" w:sz="4" w:space="0"/>
              <w:right w:val="single" w:color="auto" w:sz="4" w:space="0"/>
            </w:tcBorders>
            <w:vAlign w:val="center"/>
          </w:tcPr>
          <w:p w14:paraId="61055DBD">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针对本项目设计一套服务方案，按“礼貌服务、文明用语”、“绿色、健康、安全”、“厉行节约、反对浪费”等方面进行打分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0-6分。</w:t>
            </w:r>
          </w:p>
        </w:tc>
        <w:tc>
          <w:tcPr>
            <w:tcW w:w="842" w:type="dxa"/>
            <w:tcBorders>
              <w:top w:val="single" w:color="auto" w:sz="4" w:space="0"/>
              <w:left w:val="single" w:color="auto" w:sz="4" w:space="0"/>
              <w:bottom w:val="single" w:color="auto" w:sz="4" w:space="0"/>
              <w:right w:val="single" w:color="auto" w:sz="4" w:space="0"/>
            </w:tcBorders>
            <w:vAlign w:val="center"/>
          </w:tcPr>
          <w:p w14:paraId="15914248">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sz w:val="24"/>
                <w:szCs w:val="24"/>
                <w:highlight w:val="none"/>
                <w:lang w:val="en-US" w:eastAsia="zh-CN"/>
              </w:rPr>
              <w:t>6</w:t>
            </w:r>
          </w:p>
        </w:tc>
      </w:tr>
      <w:tr w14:paraId="7949F322">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F73D54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5</w:t>
            </w:r>
          </w:p>
        </w:tc>
        <w:tc>
          <w:tcPr>
            <w:tcW w:w="1320" w:type="dxa"/>
            <w:tcBorders>
              <w:top w:val="single" w:color="auto" w:sz="4" w:space="0"/>
              <w:left w:val="single" w:color="auto" w:sz="4" w:space="0"/>
              <w:bottom w:val="single" w:color="auto" w:sz="4" w:space="0"/>
              <w:right w:val="single" w:color="auto" w:sz="4" w:space="0"/>
            </w:tcBorders>
            <w:vAlign w:val="center"/>
          </w:tcPr>
          <w:p w14:paraId="62A8F3AC">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szCs w:val="24"/>
                <w:highlight w:val="none"/>
              </w:rPr>
              <w:t>安全方案</w:t>
            </w:r>
          </w:p>
        </w:tc>
        <w:tc>
          <w:tcPr>
            <w:tcW w:w="6816" w:type="dxa"/>
            <w:tcBorders>
              <w:top w:val="single" w:color="auto" w:sz="4" w:space="0"/>
              <w:left w:val="single" w:color="auto" w:sz="4" w:space="0"/>
              <w:bottom w:val="single" w:color="auto" w:sz="4" w:space="0"/>
              <w:right w:val="single" w:color="auto" w:sz="4" w:space="0"/>
            </w:tcBorders>
            <w:vAlign w:val="center"/>
          </w:tcPr>
          <w:p w14:paraId="71916C7B">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szCs w:val="24"/>
                <w:highlight w:val="none"/>
              </w:rPr>
              <w:t>针对项目《安全管理要求》在食品安全、生产安全中按是否设立安全员、是否建立应急预案、验货是否索证验证、是否落实关气、关电、关门责任人等方面进行打分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0-6分。</w:t>
            </w:r>
          </w:p>
        </w:tc>
        <w:tc>
          <w:tcPr>
            <w:tcW w:w="842" w:type="dxa"/>
            <w:tcBorders>
              <w:top w:val="single" w:color="auto" w:sz="4" w:space="0"/>
              <w:left w:val="single" w:color="auto" w:sz="4" w:space="0"/>
              <w:bottom w:val="single" w:color="auto" w:sz="4" w:space="0"/>
              <w:right w:val="single" w:color="auto" w:sz="4" w:space="0"/>
            </w:tcBorders>
            <w:vAlign w:val="center"/>
          </w:tcPr>
          <w:p w14:paraId="17D595AB">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6</w:t>
            </w:r>
          </w:p>
        </w:tc>
      </w:tr>
      <w:tr w14:paraId="1C99DC7F">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EB4DAB2">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6</w:t>
            </w:r>
          </w:p>
        </w:tc>
        <w:tc>
          <w:tcPr>
            <w:tcW w:w="1320" w:type="dxa"/>
            <w:tcBorders>
              <w:top w:val="single" w:color="auto" w:sz="4" w:space="0"/>
              <w:left w:val="single" w:color="auto" w:sz="4" w:space="0"/>
              <w:bottom w:val="single" w:color="auto" w:sz="4" w:space="0"/>
              <w:right w:val="single" w:color="auto" w:sz="4" w:space="0"/>
            </w:tcBorders>
            <w:vAlign w:val="center"/>
          </w:tcPr>
          <w:p w14:paraId="7714F7ED">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lang w:eastAsia="zh-CN"/>
              </w:rPr>
            </w:pPr>
            <w:r>
              <w:rPr>
                <w:rFonts w:hint="eastAsia" w:ascii="仿宋" w:hAnsi="仿宋" w:eastAsia="仿宋" w:cs="仿宋"/>
                <w:b w:val="0"/>
                <w:bCs w:val="0"/>
                <w:color w:val="auto"/>
                <w:sz w:val="24"/>
                <w:szCs w:val="24"/>
                <w:highlight w:val="none"/>
              </w:rPr>
              <w:t>筹备方案</w:t>
            </w:r>
          </w:p>
        </w:tc>
        <w:tc>
          <w:tcPr>
            <w:tcW w:w="6816" w:type="dxa"/>
            <w:tcBorders>
              <w:top w:val="single" w:color="auto" w:sz="4" w:space="0"/>
              <w:left w:val="single" w:color="auto" w:sz="4" w:space="0"/>
              <w:bottom w:val="single" w:color="auto" w:sz="4" w:space="0"/>
              <w:right w:val="single" w:color="auto" w:sz="4" w:space="0"/>
            </w:tcBorders>
            <w:vAlign w:val="center"/>
          </w:tcPr>
          <w:p w14:paraId="11C44C67">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针对本项目场地、设备、就餐模式、特色服务等方面制作筹备方案进行打分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0-6分。</w:t>
            </w:r>
          </w:p>
        </w:tc>
        <w:tc>
          <w:tcPr>
            <w:tcW w:w="842" w:type="dxa"/>
            <w:tcBorders>
              <w:top w:val="single" w:color="auto" w:sz="4" w:space="0"/>
              <w:left w:val="single" w:color="auto" w:sz="4" w:space="0"/>
              <w:bottom w:val="single" w:color="auto" w:sz="4" w:space="0"/>
              <w:right w:val="single" w:color="auto" w:sz="4" w:space="0"/>
            </w:tcBorders>
            <w:vAlign w:val="center"/>
          </w:tcPr>
          <w:p w14:paraId="53F67242">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6</w:t>
            </w:r>
          </w:p>
        </w:tc>
      </w:tr>
      <w:tr w14:paraId="3F2E92EF">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D25E1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7</w:t>
            </w:r>
          </w:p>
        </w:tc>
        <w:tc>
          <w:tcPr>
            <w:tcW w:w="1320" w:type="dxa"/>
            <w:tcBorders>
              <w:top w:val="single" w:color="auto" w:sz="4" w:space="0"/>
              <w:left w:val="single" w:color="auto" w:sz="4" w:space="0"/>
              <w:bottom w:val="single" w:color="auto" w:sz="4" w:space="0"/>
              <w:right w:val="single" w:color="auto" w:sz="4" w:space="0"/>
            </w:tcBorders>
            <w:vAlign w:val="center"/>
          </w:tcPr>
          <w:p w14:paraId="7A26CA22">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管理方案</w:t>
            </w:r>
          </w:p>
        </w:tc>
        <w:tc>
          <w:tcPr>
            <w:tcW w:w="6816" w:type="dxa"/>
            <w:tcBorders>
              <w:top w:val="single" w:color="auto" w:sz="4" w:space="0"/>
              <w:left w:val="single" w:color="auto" w:sz="4" w:space="0"/>
              <w:bottom w:val="single" w:color="auto" w:sz="4" w:space="0"/>
              <w:right w:val="single" w:color="auto" w:sz="4" w:space="0"/>
            </w:tcBorders>
            <w:vAlign w:val="center"/>
          </w:tcPr>
          <w:p w14:paraId="094C477D">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按《项目管理要求》在制度建立、人员培训、员工保险缴纳、奖励制度（明星员工评定）等方面进行打分，</w:t>
            </w:r>
            <w:r>
              <w:rPr>
                <w:rFonts w:hint="eastAsia" w:ascii="仿宋" w:hAnsi="仿宋" w:eastAsia="仿宋" w:cs="仿宋"/>
                <w:b w:val="0"/>
                <w:bCs w:val="0"/>
                <w:color w:val="auto"/>
                <w:sz w:val="24"/>
                <w:szCs w:val="24"/>
                <w:highlight w:val="none"/>
                <w:lang w:val="en-US" w:eastAsia="zh-CN"/>
              </w:rPr>
              <w:t>0-6分。</w:t>
            </w:r>
          </w:p>
        </w:tc>
        <w:tc>
          <w:tcPr>
            <w:tcW w:w="842" w:type="dxa"/>
            <w:tcBorders>
              <w:top w:val="single" w:color="auto" w:sz="4" w:space="0"/>
              <w:left w:val="single" w:color="auto" w:sz="4" w:space="0"/>
              <w:bottom w:val="single" w:color="auto" w:sz="4" w:space="0"/>
              <w:right w:val="single" w:color="auto" w:sz="4" w:space="0"/>
            </w:tcBorders>
            <w:vAlign w:val="center"/>
          </w:tcPr>
          <w:p w14:paraId="74FB6CFA">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6</w:t>
            </w:r>
          </w:p>
        </w:tc>
      </w:tr>
      <w:tr w14:paraId="07ABB435">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F3D277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highlight w:val="none"/>
              </w:rPr>
              <w:t>8</w:t>
            </w:r>
          </w:p>
        </w:tc>
        <w:tc>
          <w:tcPr>
            <w:tcW w:w="1320" w:type="dxa"/>
            <w:tcBorders>
              <w:top w:val="single" w:color="auto" w:sz="4" w:space="0"/>
              <w:left w:val="single" w:color="auto" w:sz="4" w:space="0"/>
              <w:bottom w:val="single" w:color="auto" w:sz="4" w:space="0"/>
              <w:right w:val="single" w:color="auto" w:sz="4" w:space="0"/>
            </w:tcBorders>
            <w:vAlign w:val="center"/>
          </w:tcPr>
          <w:p w14:paraId="233760B0">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eastAsia="zh-CN"/>
              </w:rPr>
              <w:t>质量保证方案</w:t>
            </w:r>
          </w:p>
        </w:tc>
        <w:tc>
          <w:tcPr>
            <w:tcW w:w="6816" w:type="dxa"/>
            <w:tcBorders>
              <w:top w:val="single" w:color="auto" w:sz="4" w:space="0"/>
              <w:left w:val="single" w:color="auto" w:sz="4" w:space="0"/>
              <w:bottom w:val="single" w:color="auto" w:sz="4" w:space="0"/>
              <w:right w:val="single" w:color="auto" w:sz="4" w:space="0"/>
            </w:tcBorders>
            <w:vAlign w:val="center"/>
          </w:tcPr>
          <w:p w14:paraId="1C99CF59">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highlight w:val="none"/>
              </w:rPr>
              <w:t>提供针对本项目服务质量保证及原材料控制方案：根据投标人对餐厅服务的定位、管理、如何保证原材料合理使用减少浪费等方面</w:t>
            </w:r>
            <w:r>
              <w:rPr>
                <w:rFonts w:hint="eastAsia" w:ascii="仿宋" w:hAnsi="仿宋" w:eastAsia="仿宋" w:cs="仿宋"/>
                <w:b w:val="0"/>
                <w:bCs w:val="0"/>
                <w:color w:val="auto"/>
                <w:sz w:val="24"/>
                <w:szCs w:val="24"/>
                <w:highlight w:val="none"/>
              </w:rPr>
              <w:t>进行打分</w:t>
            </w:r>
            <w:r>
              <w:rPr>
                <w:rFonts w:hint="eastAsia" w:ascii="仿宋" w:hAnsi="仿宋" w:eastAsia="仿宋" w:cs="仿宋"/>
                <w:b w:val="0"/>
                <w:bCs w:val="0"/>
                <w:color w:val="auto"/>
                <w:sz w:val="24"/>
                <w:highlight w:val="none"/>
                <w:lang w:eastAsia="zh-CN"/>
              </w:rPr>
              <w:t>，</w:t>
            </w:r>
            <w:r>
              <w:rPr>
                <w:rFonts w:hint="eastAsia" w:ascii="仿宋" w:hAnsi="仿宋" w:eastAsia="仿宋" w:cs="仿宋"/>
                <w:b w:val="0"/>
                <w:bCs w:val="0"/>
                <w:color w:val="auto"/>
                <w:sz w:val="24"/>
                <w:highlight w:val="none"/>
                <w:lang w:val="en-US" w:eastAsia="zh-CN"/>
              </w:rPr>
              <w:t>0-6</w:t>
            </w:r>
            <w:r>
              <w:rPr>
                <w:rFonts w:hint="eastAsia" w:ascii="仿宋" w:hAnsi="仿宋" w:eastAsia="仿宋" w:cs="仿宋"/>
                <w:b w:val="0"/>
                <w:bCs w:val="0"/>
                <w:color w:val="auto"/>
                <w:sz w:val="24"/>
                <w:highlight w:val="none"/>
              </w:rPr>
              <w:t>分</w:t>
            </w:r>
            <w:r>
              <w:rPr>
                <w:rFonts w:hint="eastAsia" w:ascii="仿宋" w:hAnsi="仿宋" w:eastAsia="仿宋" w:cs="仿宋"/>
                <w:b w:val="0"/>
                <w:bCs w:val="0"/>
                <w:color w:val="auto"/>
                <w:sz w:val="24"/>
                <w:highlight w:val="none"/>
                <w:lang w:eastAsia="zh-CN"/>
              </w:rPr>
              <w:t>。</w:t>
            </w:r>
          </w:p>
        </w:tc>
        <w:tc>
          <w:tcPr>
            <w:tcW w:w="842" w:type="dxa"/>
            <w:tcBorders>
              <w:top w:val="single" w:color="auto" w:sz="4" w:space="0"/>
              <w:left w:val="single" w:color="auto" w:sz="4" w:space="0"/>
              <w:bottom w:val="single" w:color="auto" w:sz="4" w:space="0"/>
              <w:right w:val="single" w:color="auto" w:sz="4" w:space="0"/>
            </w:tcBorders>
            <w:vAlign w:val="center"/>
          </w:tcPr>
          <w:p w14:paraId="614C8BBC">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6</w:t>
            </w:r>
          </w:p>
        </w:tc>
      </w:tr>
      <w:tr w14:paraId="5AC1A517">
        <w:tblPrEx>
          <w:tblCellMar>
            <w:top w:w="0" w:type="dxa"/>
            <w:left w:w="108" w:type="dxa"/>
            <w:bottom w:w="0" w:type="dxa"/>
            <w:right w:w="108" w:type="dxa"/>
          </w:tblCellMar>
        </w:tblPrEx>
        <w:trPr>
          <w:trHeight w:val="90" w:hRule="atLeast"/>
          <w:jc w:val="center"/>
        </w:trPr>
        <w:tc>
          <w:tcPr>
            <w:tcW w:w="720" w:type="dxa"/>
            <w:vMerge w:val="restart"/>
            <w:tcBorders>
              <w:top w:val="single" w:color="auto" w:sz="4" w:space="0"/>
              <w:left w:val="single" w:color="auto" w:sz="4" w:space="0"/>
              <w:right w:val="single" w:color="auto" w:sz="4" w:space="0"/>
            </w:tcBorders>
            <w:vAlign w:val="center"/>
          </w:tcPr>
          <w:p w14:paraId="09CB6CA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9</w:t>
            </w:r>
          </w:p>
        </w:tc>
        <w:tc>
          <w:tcPr>
            <w:tcW w:w="1320" w:type="dxa"/>
            <w:vMerge w:val="restart"/>
            <w:tcBorders>
              <w:top w:val="single" w:color="auto" w:sz="4" w:space="0"/>
              <w:left w:val="single" w:color="auto" w:sz="4" w:space="0"/>
              <w:right w:val="single" w:color="auto" w:sz="4" w:space="0"/>
            </w:tcBorders>
            <w:vAlign w:val="center"/>
          </w:tcPr>
          <w:p w14:paraId="22CE6F34">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rPr>
              <w:t>人员方案</w:t>
            </w:r>
          </w:p>
        </w:tc>
        <w:tc>
          <w:tcPr>
            <w:tcW w:w="6816" w:type="dxa"/>
            <w:tcBorders>
              <w:top w:val="single" w:color="auto" w:sz="4" w:space="0"/>
              <w:left w:val="single" w:color="auto" w:sz="4" w:space="0"/>
              <w:bottom w:val="single" w:color="auto" w:sz="4" w:space="0"/>
              <w:right w:val="single" w:color="auto" w:sz="4" w:space="0"/>
            </w:tcBorders>
            <w:vAlign w:val="center"/>
          </w:tcPr>
          <w:p w14:paraId="52008546">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kern w:val="0"/>
                <w:sz w:val="24"/>
                <w:highlight w:val="none"/>
                <w:lang w:eastAsia="zh-CN"/>
              </w:rPr>
            </w:pPr>
            <w:r>
              <w:rPr>
                <w:rFonts w:hint="eastAsia" w:ascii="仿宋" w:hAnsi="仿宋" w:eastAsia="仿宋" w:cs="仿宋"/>
                <w:b w:val="0"/>
                <w:bCs w:val="0"/>
                <w:color w:val="auto"/>
                <w:sz w:val="24"/>
                <w:szCs w:val="24"/>
                <w:highlight w:val="none"/>
              </w:rPr>
              <w:t>按照项目设定的人员方案和管理目标进行打分，</w:t>
            </w:r>
            <w:r>
              <w:rPr>
                <w:rFonts w:hint="eastAsia" w:ascii="仿宋" w:hAnsi="仿宋" w:eastAsia="仿宋" w:cs="仿宋"/>
                <w:b w:val="0"/>
                <w:bCs w:val="0"/>
                <w:color w:val="auto"/>
                <w:sz w:val="24"/>
                <w:szCs w:val="24"/>
                <w:highlight w:val="none"/>
                <w:lang w:val="en-US" w:eastAsia="zh-CN"/>
              </w:rPr>
              <w:t>0-6分。</w:t>
            </w:r>
          </w:p>
        </w:tc>
        <w:tc>
          <w:tcPr>
            <w:tcW w:w="842" w:type="dxa"/>
            <w:tcBorders>
              <w:top w:val="single" w:color="auto" w:sz="4" w:space="0"/>
              <w:left w:val="single" w:color="auto" w:sz="4" w:space="0"/>
              <w:bottom w:val="single" w:color="auto" w:sz="4" w:space="0"/>
              <w:right w:val="single" w:color="auto" w:sz="4" w:space="0"/>
            </w:tcBorders>
            <w:vAlign w:val="center"/>
          </w:tcPr>
          <w:p w14:paraId="3E302EB8">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6</w:t>
            </w:r>
          </w:p>
        </w:tc>
      </w:tr>
      <w:tr w14:paraId="37C111CE">
        <w:tblPrEx>
          <w:tblCellMar>
            <w:top w:w="0" w:type="dxa"/>
            <w:left w:w="108" w:type="dxa"/>
            <w:bottom w:w="0" w:type="dxa"/>
            <w:right w:w="108" w:type="dxa"/>
          </w:tblCellMar>
        </w:tblPrEx>
        <w:trPr>
          <w:trHeight w:val="90" w:hRule="atLeast"/>
          <w:jc w:val="center"/>
        </w:trPr>
        <w:tc>
          <w:tcPr>
            <w:tcW w:w="720" w:type="dxa"/>
            <w:vMerge w:val="continue"/>
            <w:tcBorders>
              <w:left w:val="single" w:color="auto" w:sz="4" w:space="0"/>
              <w:bottom w:val="single" w:color="auto" w:sz="4" w:space="0"/>
              <w:right w:val="single" w:color="auto" w:sz="4" w:space="0"/>
            </w:tcBorders>
            <w:vAlign w:val="center"/>
          </w:tcPr>
          <w:p w14:paraId="39287FE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lang w:val="en-US" w:eastAsia="zh-CN"/>
              </w:rPr>
            </w:pPr>
          </w:p>
        </w:tc>
        <w:tc>
          <w:tcPr>
            <w:tcW w:w="1320" w:type="dxa"/>
            <w:vMerge w:val="continue"/>
            <w:tcBorders>
              <w:left w:val="single" w:color="auto" w:sz="4" w:space="0"/>
              <w:bottom w:val="single" w:color="auto" w:sz="4" w:space="0"/>
              <w:right w:val="single" w:color="auto" w:sz="4" w:space="0"/>
            </w:tcBorders>
            <w:vAlign w:val="center"/>
          </w:tcPr>
          <w:p w14:paraId="42794825">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szCs w:val="24"/>
                <w:highlight w:val="none"/>
              </w:rPr>
            </w:pPr>
          </w:p>
        </w:tc>
        <w:tc>
          <w:tcPr>
            <w:tcW w:w="6816" w:type="dxa"/>
            <w:tcBorders>
              <w:top w:val="single" w:color="auto" w:sz="4" w:space="0"/>
              <w:left w:val="single" w:color="auto" w:sz="4" w:space="0"/>
              <w:bottom w:val="single" w:color="auto" w:sz="4" w:space="0"/>
              <w:right w:val="single" w:color="auto" w:sz="4" w:space="0"/>
            </w:tcBorders>
            <w:vAlign w:val="center"/>
          </w:tcPr>
          <w:p w14:paraId="1C112EF7">
            <w:pPr>
              <w:keepNext w:val="0"/>
              <w:keepLines w:val="0"/>
              <w:pageBreakBefore w:val="0"/>
              <w:numPr>
                <w:ilvl w:val="0"/>
                <w:numId w:val="0"/>
              </w:numPr>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投标人拟派遣</w:t>
            </w:r>
            <w:r>
              <w:rPr>
                <w:rFonts w:hint="eastAsia" w:ascii="仿宋" w:hAnsi="仿宋" w:eastAsia="仿宋" w:cs="仿宋"/>
                <w:b w:val="0"/>
                <w:bCs w:val="0"/>
                <w:color w:val="auto"/>
                <w:sz w:val="24"/>
                <w:szCs w:val="24"/>
                <w:highlight w:val="none"/>
              </w:rPr>
              <w:t>员工队伍的资质情况：</w:t>
            </w:r>
          </w:p>
          <w:p w14:paraId="1C089756">
            <w:pPr>
              <w:keepNext w:val="0"/>
              <w:keepLines w:val="0"/>
              <w:pageBreakBefore w:val="0"/>
              <w:numPr>
                <w:ilvl w:val="0"/>
                <w:numId w:val="0"/>
              </w:numPr>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厨师队伍具有中式烹调技师以上，每一名得1分，最多6分。</w:t>
            </w:r>
          </w:p>
          <w:p w14:paraId="13CD6941">
            <w:pPr>
              <w:keepNext w:val="0"/>
              <w:keepLines w:val="0"/>
              <w:pageBreakBefore w:val="0"/>
              <w:numPr>
                <w:ilvl w:val="0"/>
                <w:numId w:val="0"/>
              </w:numPr>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员工队伍中配备的面点师具有中级工面点师证的，每名加1分，最多4分。</w:t>
            </w:r>
          </w:p>
          <w:p w14:paraId="54B1D044">
            <w:pPr>
              <w:keepNext w:val="0"/>
              <w:keepLines w:val="0"/>
              <w:pageBreakBefore w:val="0"/>
              <w:numPr>
                <w:ilvl w:val="0"/>
                <w:numId w:val="0"/>
              </w:numPr>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员工队伍具有营养配餐师证或营养师证书每一名加1分，最多3分。</w:t>
            </w:r>
          </w:p>
          <w:p w14:paraId="2879D226">
            <w:pPr>
              <w:keepNext w:val="0"/>
              <w:keepLines w:val="0"/>
              <w:pageBreakBefore w:val="0"/>
              <w:numPr>
                <w:ilvl w:val="0"/>
                <w:numId w:val="0"/>
              </w:numPr>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具有食品安全员证每一名加1分，最多2分。</w:t>
            </w:r>
          </w:p>
          <w:p w14:paraId="2DA91C94">
            <w:pPr>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kern w:val="2"/>
                <w:sz w:val="24"/>
                <w:szCs w:val="24"/>
                <w:highlight w:val="none"/>
                <w:lang w:val="en-US" w:eastAsia="zh-CN" w:bidi="ar-SA"/>
              </w:rPr>
              <w:t>注：</w:t>
            </w:r>
            <w:r>
              <w:rPr>
                <w:rFonts w:hint="eastAsia" w:ascii="仿宋" w:hAnsi="仿宋" w:eastAsia="仿宋" w:cs="仿宋"/>
                <w:b w:val="0"/>
                <w:bCs w:val="0"/>
                <w:color w:val="auto"/>
                <w:sz w:val="24"/>
                <w:szCs w:val="24"/>
                <w:highlight w:val="none"/>
              </w:rPr>
              <w:t>以上</w:t>
            </w:r>
            <w:r>
              <w:rPr>
                <w:rFonts w:hint="eastAsia" w:ascii="仿宋" w:hAns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4</w:t>
            </w:r>
            <w:r>
              <w:rPr>
                <w:rFonts w:hint="eastAsia" w:ascii="仿宋" w:hAnsi="仿宋" w:eastAsia="仿宋" w:cs="仿宋"/>
                <w:b w:val="0"/>
                <w:bCs w:val="0"/>
                <w:color w:val="auto"/>
                <w:sz w:val="24"/>
                <w:szCs w:val="24"/>
                <w:highlight w:val="none"/>
              </w:rPr>
              <w:t>项提供证书复印件及本单位社保缴纳证明复印件均加盖投标人公章。</w:t>
            </w:r>
          </w:p>
        </w:tc>
        <w:tc>
          <w:tcPr>
            <w:tcW w:w="842" w:type="dxa"/>
            <w:tcBorders>
              <w:top w:val="single" w:color="auto" w:sz="4" w:space="0"/>
              <w:left w:val="single" w:color="auto" w:sz="4" w:space="0"/>
              <w:bottom w:val="single" w:color="auto" w:sz="4" w:space="0"/>
              <w:right w:val="single" w:color="auto" w:sz="4" w:space="0"/>
            </w:tcBorders>
            <w:vAlign w:val="center"/>
          </w:tcPr>
          <w:p w14:paraId="286C2174">
            <w:pPr>
              <w:pStyle w:val="19"/>
              <w:keepNext w:val="0"/>
              <w:keepLines w:val="0"/>
              <w:pageBreakBefore w:val="0"/>
              <w:kinsoku/>
              <w:wordWrap/>
              <w:overflowPunct/>
              <w:topLinePunct w:val="0"/>
              <w:bidi w:val="0"/>
              <w:spacing w:line="288" w:lineRule="auto"/>
              <w:jc w:val="center"/>
              <w:textAlignment w:val="auto"/>
              <w:rPr>
                <w:rFonts w:hint="default"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15</w:t>
            </w:r>
          </w:p>
        </w:tc>
      </w:tr>
      <w:tr w14:paraId="5DD90310">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5CB3D9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10</w:t>
            </w:r>
          </w:p>
        </w:tc>
        <w:tc>
          <w:tcPr>
            <w:tcW w:w="1320" w:type="dxa"/>
            <w:tcBorders>
              <w:top w:val="single" w:color="auto" w:sz="4" w:space="0"/>
              <w:left w:val="single" w:color="auto" w:sz="4" w:space="0"/>
              <w:bottom w:val="single" w:color="auto" w:sz="4" w:space="0"/>
              <w:right w:val="single" w:color="auto" w:sz="4" w:space="0"/>
            </w:tcBorders>
            <w:vAlign w:val="center"/>
          </w:tcPr>
          <w:p w14:paraId="01397834">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eastAsia="zh-CN"/>
              </w:rPr>
              <w:t>员工培训方案</w:t>
            </w:r>
          </w:p>
        </w:tc>
        <w:tc>
          <w:tcPr>
            <w:tcW w:w="6816" w:type="dxa"/>
            <w:tcBorders>
              <w:top w:val="single" w:color="auto" w:sz="4" w:space="0"/>
              <w:left w:val="single" w:color="auto" w:sz="4" w:space="0"/>
              <w:bottom w:val="single" w:color="auto" w:sz="4" w:space="0"/>
              <w:right w:val="single" w:color="auto" w:sz="4" w:space="0"/>
            </w:tcBorders>
            <w:vAlign w:val="center"/>
          </w:tcPr>
          <w:p w14:paraId="48193099">
            <w:pPr>
              <w:keepNext w:val="0"/>
              <w:keepLines w:val="0"/>
              <w:pageBreakBefore w:val="0"/>
              <w:widowControl/>
              <w:suppressLineNumbers w:val="0"/>
              <w:kinsoku/>
              <w:wordWrap/>
              <w:overflowPunct/>
              <w:topLinePunct w:val="0"/>
              <w:bidi w:val="0"/>
              <w:snapToGrid w:val="0"/>
              <w:spacing w:before="0" w:beforeAutospacing="0" w:after="0" w:afterAutospacing="0" w:line="288" w:lineRule="auto"/>
              <w:ind w:left="0" w:leftChars="0" w:right="0" w:rightChars="0"/>
              <w:jc w:val="left"/>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szCs w:val="24"/>
              </w:rPr>
              <w:t>提供</w:t>
            </w:r>
            <w:r>
              <w:rPr>
                <w:rFonts w:hint="eastAsia" w:ascii="仿宋" w:hAnsi="仿宋" w:eastAsia="仿宋" w:cs="仿宋"/>
                <w:b w:val="0"/>
                <w:bCs w:val="0"/>
                <w:color w:val="auto"/>
                <w:kern w:val="0"/>
                <w:sz w:val="24"/>
                <w:highlight w:val="none"/>
              </w:rPr>
              <w:t>针对本项目</w:t>
            </w:r>
            <w:r>
              <w:rPr>
                <w:rFonts w:hint="eastAsia" w:ascii="仿宋" w:hAnsi="仿宋" w:eastAsia="仿宋" w:cs="仿宋"/>
                <w:b w:val="0"/>
                <w:bCs w:val="0"/>
                <w:color w:val="auto"/>
                <w:sz w:val="24"/>
                <w:szCs w:val="24"/>
              </w:rPr>
              <w:t>的员工培训方案进行打分，包括但不限于：员工培训措施</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szCs w:val="24"/>
              </w:rPr>
              <w:t>培训的频次、内容</w:t>
            </w:r>
            <w:r>
              <w:rPr>
                <w:rFonts w:hint="eastAsia" w:ascii="仿宋" w:hAnsi="仿宋" w:eastAsia="仿宋" w:cs="仿宋"/>
                <w:b w:val="0"/>
                <w:bCs w:val="0"/>
                <w:color w:val="auto"/>
                <w:sz w:val="24"/>
                <w:szCs w:val="24"/>
                <w:lang w:val="en-US" w:eastAsia="zh-CN"/>
              </w:rPr>
              <w:t>等</w:t>
            </w:r>
            <w:r>
              <w:rPr>
                <w:rFonts w:hint="eastAsia" w:ascii="仿宋" w:hAnsi="仿宋" w:eastAsia="仿宋" w:cs="仿宋"/>
                <w:b w:val="0"/>
                <w:bCs w:val="0"/>
                <w:color w:val="auto"/>
                <w:sz w:val="24"/>
                <w:szCs w:val="24"/>
              </w:rPr>
              <w:t>，0-</w:t>
            </w:r>
            <w:r>
              <w:rPr>
                <w:rFonts w:hint="eastAsia" w:ascii="仿宋" w:hAnsi="仿宋" w:eastAsia="仿宋" w:cs="仿宋"/>
                <w:b w:val="0"/>
                <w:bCs w:val="0"/>
                <w:color w:val="auto"/>
                <w:sz w:val="24"/>
                <w:szCs w:val="24"/>
                <w:lang w:val="en-US" w:eastAsia="zh-CN"/>
              </w:rPr>
              <w:t>5</w:t>
            </w:r>
            <w:r>
              <w:rPr>
                <w:rFonts w:hint="eastAsia" w:ascii="仿宋" w:hAnsi="仿宋" w:eastAsia="仿宋" w:cs="仿宋"/>
                <w:b w:val="0"/>
                <w:bCs w:val="0"/>
                <w:color w:val="auto"/>
                <w:sz w:val="24"/>
                <w:szCs w:val="24"/>
              </w:rPr>
              <w:t>分。</w:t>
            </w:r>
          </w:p>
        </w:tc>
        <w:tc>
          <w:tcPr>
            <w:tcW w:w="842" w:type="dxa"/>
            <w:tcBorders>
              <w:top w:val="single" w:color="auto" w:sz="4" w:space="0"/>
              <w:left w:val="single" w:color="auto" w:sz="4" w:space="0"/>
              <w:bottom w:val="single" w:color="auto" w:sz="4" w:space="0"/>
              <w:right w:val="single" w:color="auto" w:sz="4" w:space="0"/>
            </w:tcBorders>
            <w:vAlign w:val="center"/>
          </w:tcPr>
          <w:p w14:paraId="36E54CF3">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5</w:t>
            </w:r>
          </w:p>
        </w:tc>
      </w:tr>
      <w:tr w14:paraId="6EF43C1D">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D7103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11</w:t>
            </w:r>
          </w:p>
        </w:tc>
        <w:tc>
          <w:tcPr>
            <w:tcW w:w="1320" w:type="dxa"/>
            <w:tcBorders>
              <w:top w:val="single" w:color="auto" w:sz="4" w:space="0"/>
              <w:left w:val="single" w:color="auto" w:sz="4" w:space="0"/>
              <w:bottom w:val="single" w:color="auto" w:sz="4" w:space="0"/>
              <w:right w:val="single" w:color="auto" w:sz="4" w:space="0"/>
            </w:tcBorders>
            <w:vAlign w:val="center"/>
          </w:tcPr>
          <w:p w14:paraId="3575194E">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eastAsia="zh-CN"/>
              </w:rPr>
              <w:t>稳定员工队伍的方案</w:t>
            </w:r>
          </w:p>
        </w:tc>
        <w:tc>
          <w:tcPr>
            <w:tcW w:w="6816" w:type="dxa"/>
            <w:tcBorders>
              <w:top w:val="single" w:color="auto" w:sz="4" w:space="0"/>
              <w:left w:val="single" w:color="auto" w:sz="4" w:space="0"/>
              <w:bottom w:val="single" w:color="auto" w:sz="4" w:space="0"/>
              <w:right w:val="single" w:color="auto" w:sz="4" w:space="0"/>
            </w:tcBorders>
            <w:vAlign w:val="center"/>
          </w:tcPr>
          <w:p w14:paraId="49432C6A">
            <w:pPr>
              <w:pStyle w:val="19"/>
              <w:keepNext w:val="0"/>
              <w:keepLines w:val="0"/>
              <w:pageBreakBefore w:val="0"/>
              <w:kinsoku/>
              <w:wordWrap/>
              <w:overflowPunct/>
              <w:topLinePunct w:val="0"/>
              <w:bidi w:val="0"/>
              <w:spacing w:line="288" w:lineRule="auto"/>
              <w:jc w:val="both"/>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sz w:val="24"/>
                <w:szCs w:val="24"/>
                <w:highlight w:val="none"/>
                <w:lang w:eastAsia="zh-CN"/>
              </w:rPr>
              <w:t>投标人针对本项目稳定员工队伍的可行性措施及方案，</w:t>
            </w:r>
            <w:r>
              <w:rPr>
                <w:rFonts w:hint="eastAsia" w:ascii="仿宋" w:hAnsi="仿宋" w:eastAsia="仿宋" w:cs="仿宋"/>
                <w:b w:val="0"/>
                <w:bCs w:val="0"/>
                <w:color w:val="auto"/>
                <w:sz w:val="24"/>
                <w:szCs w:val="24"/>
                <w:highlight w:val="none"/>
                <w:lang w:val="en-US" w:eastAsia="zh-CN"/>
              </w:rPr>
              <w:t>包括但不限于：员工福利待遇，工会福利等方面，</w:t>
            </w:r>
            <w:r>
              <w:rPr>
                <w:rFonts w:hint="eastAsia" w:ascii="仿宋" w:hAnsi="仿宋" w:eastAsia="仿宋" w:cs="仿宋"/>
                <w:b w:val="0"/>
                <w:bCs w:val="0"/>
                <w:color w:val="auto"/>
                <w:sz w:val="24"/>
                <w:szCs w:val="24"/>
                <w:highlight w:val="none"/>
                <w:lang w:eastAsia="zh-CN"/>
              </w:rPr>
              <w:t>0-</w:t>
            </w:r>
            <w:r>
              <w:rPr>
                <w:rFonts w:hint="eastAsia" w:ascii="仿宋" w:hAns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eastAsia="zh-CN"/>
              </w:rPr>
              <w:t>分。</w:t>
            </w:r>
          </w:p>
        </w:tc>
        <w:tc>
          <w:tcPr>
            <w:tcW w:w="842" w:type="dxa"/>
            <w:tcBorders>
              <w:top w:val="single" w:color="auto" w:sz="4" w:space="0"/>
              <w:left w:val="single" w:color="auto" w:sz="4" w:space="0"/>
              <w:bottom w:val="single" w:color="auto" w:sz="4" w:space="0"/>
              <w:right w:val="single" w:color="auto" w:sz="4" w:space="0"/>
            </w:tcBorders>
            <w:vAlign w:val="center"/>
          </w:tcPr>
          <w:p w14:paraId="79779011">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US" w:eastAsia="zh-CN"/>
              </w:rPr>
              <w:t>6</w:t>
            </w:r>
          </w:p>
        </w:tc>
      </w:tr>
      <w:tr w14:paraId="2E501BEE">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08CBD5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12</w:t>
            </w:r>
          </w:p>
        </w:tc>
        <w:tc>
          <w:tcPr>
            <w:tcW w:w="1320" w:type="dxa"/>
            <w:tcBorders>
              <w:top w:val="single" w:color="auto" w:sz="4" w:space="0"/>
              <w:left w:val="single" w:color="auto" w:sz="4" w:space="0"/>
              <w:bottom w:val="single" w:color="auto" w:sz="4" w:space="0"/>
              <w:right w:val="single" w:color="auto" w:sz="4" w:space="0"/>
            </w:tcBorders>
            <w:vAlign w:val="center"/>
          </w:tcPr>
          <w:p w14:paraId="37C275DC">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kern w:val="0"/>
                <w:sz w:val="24"/>
              </w:rPr>
              <w:t>节能降耗方案</w:t>
            </w:r>
          </w:p>
        </w:tc>
        <w:tc>
          <w:tcPr>
            <w:tcW w:w="6816" w:type="dxa"/>
            <w:tcBorders>
              <w:top w:val="single" w:color="auto" w:sz="4" w:space="0"/>
              <w:left w:val="single" w:color="auto" w:sz="4" w:space="0"/>
              <w:bottom w:val="single" w:color="auto" w:sz="4" w:space="0"/>
              <w:right w:val="single" w:color="auto" w:sz="4" w:space="0"/>
            </w:tcBorders>
            <w:vAlign w:val="center"/>
          </w:tcPr>
          <w:p w14:paraId="21F8231F">
            <w:pPr>
              <w:keepNext w:val="0"/>
              <w:keepLines w:val="0"/>
              <w:pageBreakBefore w:val="0"/>
              <w:suppressLineNumbers w:val="0"/>
              <w:kinsoku/>
              <w:wordWrap/>
              <w:overflowPunct/>
              <w:topLinePunct w:val="0"/>
              <w:bidi w:val="0"/>
              <w:spacing w:before="0" w:beforeAutospacing="0" w:after="0" w:afterAutospacing="0" w:line="288" w:lineRule="auto"/>
              <w:ind w:left="0" w:leftChars="0" w:right="0" w:rightChars="0"/>
              <w:textAlignment w:val="auto"/>
              <w:rPr>
                <w:rFonts w:hint="eastAsia" w:ascii="仿宋" w:hAnsi="仿宋" w:eastAsia="仿宋" w:cs="仿宋"/>
                <w:b w:val="0"/>
                <w:bCs w:val="0"/>
                <w:color w:val="auto"/>
                <w:kern w:val="0"/>
                <w:sz w:val="24"/>
                <w:highlight w:val="none"/>
              </w:rPr>
            </w:pPr>
            <w:r>
              <w:rPr>
                <w:rFonts w:hint="eastAsia" w:ascii="仿宋" w:hAnsi="仿宋" w:eastAsia="仿宋" w:cs="仿宋"/>
                <w:b w:val="0"/>
                <w:bCs w:val="0"/>
                <w:color w:val="auto"/>
                <w:kern w:val="0"/>
                <w:sz w:val="24"/>
              </w:rPr>
              <w:t>投标人提供具有</w:t>
            </w:r>
            <w:r>
              <w:rPr>
                <w:rFonts w:hint="eastAsia" w:ascii="仿宋" w:hAnsi="仿宋" w:eastAsia="仿宋" w:cs="仿宋"/>
                <w:b w:val="0"/>
                <w:bCs w:val="0"/>
                <w:color w:val="auto"/>
                <w:sz w:val="24"/>
              </w:rPr>
              <w:t>合理、科</w:t>
            </w:r>
            <w:r>
              <w:rPr>
                <w:rFonts w:hint="eastAsia" w:ascii="仿宋" w:hAnsi="仿宋" w:eastAsia="仿宋" w:cs="仿宋"/>
                <w:b w:val="0"/>
                <w:bCs w:val="0"/>
                <w:color w:val="auto"/>
                <w:sz w:val="24"/>
                <w:lang w:eastAsia="zh-CN"/>
              </w:rPr>
              <w:t>学、</w:t>
            </w:r>
            <w:r>
              <w:rPr>
                <w:rFonts w:hint="eastAsia" w:ascii="仿宋" w:hAnsi="仿宋" w:eastAsia="仿宋" w:cs="仿宋"/>
                <w:b w:val="0"/>
                <w:bCs w:val="0"/>
                <w:color w:val="auto"/>
                <w:sz w:val="24"/>
              </w:rPr>
              <w:t>可操作的</w:t>
            </w:r>
            <w:r>
              <w:rPr>
                <w:rFonts w:hint="eastAsia" w:ascii="仿宋" w:hAnsi="仿宋" w:eastAsia="仿宋" w:cs="仿宋"/>
                <w:b w:val="0"/>
                <w:bCs w:val="0"/>
                <w:color w:val="auto"/>
                <w:kern w:val="0"/>
                <w:sz w:val="24"/>
              </w:rPr>
              <w:t>节能降耗措施及方案，</w:t>
            </w:r>
            <w:r>
              <w:rPr>
                <w:rFonts w:hint="eastAsia" w:ascii="仿宋" w:hAnsi="仿宋" w:eastAsia="仿宋" w:cs="仿宋"/>
                <w:b w:val="0"/>
                <w:bCs w:val="0"/>
                <w:color w:val="auto"/>
                <w:kern w:val="0"/>
                <w:sz w:val="24"/>
                <w:lang w:eastAsia="zh-CN"/>
              </w:rPr>
              <w:t>如对于水、电等能源资源利用，环境保护、垃圾分类等方面的落实，</w:t>
            </w:r>
            <w:r>
              <w:rPr>
                <w:rFonts w:hint="eastAsia" w:ascii="仿宋" w:hAnsi="仿宋" w:eastAsia="仿宋" w:cs="仿宋"/>
                <w:b w:val="0"/>
                <w:bCs w:val="0"/>
                <w:color w:val="auto"/>
                <w:kern w:val="0"/>
                <w:sz w:val="24"/>
              </w:rPr>
              <w:t>0-</w:t>
            </w:r>
            <w:r>
              <w:rPr>
                <w:rFonts w:hint="eastAsia" w:ascii="仿宋" w:hAnsi="仿宋" w:eastAsia="仿宋" w:cs="仿宋"/>
                <w:b w:val="0"/>
                <w:bCs w:val="0"/>
                <w:color w:val="auto"/>
                <w:kern w:val="0"/>
                <w:sz w:val="24"/>
                <w:lang w:val="en"/>
              </w:rPr>
              <w:t>3</w:t>
            </w:r>
            <w:r>
              <w:rPr>
                <w:rFonts w:hint="eastAsia" w:ascii="仿宋" w:hAnsi="仿宋" w:eastAsia="仿宋" w:cs="仿宋"/>
                <w:b w:val="0"/>
                <w:bCs w:val="0"/>
                <w:color w:val="auto"/>
                <w:kern w:val="0"/>
                <w:sz w:val="24"/>
              </w:rPr>
              <w:t>分。</w:t>
            </w:r>
          </w:p>
        </w:tc>
        <w:tc>
          <w:tcPr>
            <w:tcW w:w="842" w:type="dxa"/>
            <w:tcBorders>
              <w:top w:val="single" w:color="auto" w:sz="4" w:space="0"/>
              <w:left w:val="single" w:color="auto" w:sz="4" w:space="0"/>
              <w:bottom w:val="single" w:color="auto" w:sz="4" w:space="0"/>
              <w:right w:val="single" w:color="auto" w:sz="4" w:space="0"/>
            </w:tcBorders>
            <w:vAlign w:val="center"/>
          </w:tcPr>
          <w:p w14:paraId="1BE5687B">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szCs w:val="24"/>
                <w:highlight w:val="none"/>
                <w:lang w:val="en" w:eastAsia="zh-CN"/>
              </w:rPr>
              <w:t>3</w:t>
            </w:r>
          </w:p>
        </w:tc>
      </w:tr>
      <w:tr w14:paraId="5538FAEC">
        <w:tblPrEx>
          <w:tblCellMar>
            <w:top w:w="0" w:type="dxa"/>
            <w:left w:w="108" w:type="dxa"/>
            <w:bottom w:w="0" w:type="dxa"/>
            <w:right w:w="108" w:type="dxa"/>
          </w:tblCellMar>
        </w:tblPrEx>
        <w:trPr>
          <w:trHeight w:val="90" w:hRule="atLeast"/>
          <w:jc w:val="center"/>
        </w:trPr>
        <w:tc>
          <w:tcPr>
            <w:tcW w:w="720" w:type="dxa"/>
            <w:tcBorders>
              <w:top w:val="single" w:color="auto" w:sz="4" w:space="0"/>
              <w:left w:val="single" w:color="auto" w:sz="4" w:space="0"/>
              <w:bottom w:val="single" w:color="auto" w:sz="4" w:space="0"/>
              <w:right w:val="single" w:color="auto" w:sz="4" w:space="0"/>
            </w:tcBorders>
            <w:vAlign w:val="center"/>
          </w:tcPr>
          <w:p w14:paraId="3B4D125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88" w:lineRule="auto"/>
              <w:ind w:left="0" w:right="0"/>
              <w:jc w:val="center"/>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13</w:t>
            </w:r>
          </w:p>
        </w:tc>
        <w:tc>
          <w:tcPr>
            <w:tcW w:w="1320" w:type="dxa"/>
            <w:tcBorders>
              <w:top w:val="single" w:color="auto" w:sz="4" w:space="0"/>
              <w:left w:val="single" w:color="auto" w:sz="4" w:space="0"/>
              <w:bottom w:val="single" w:color="auto" w:sz="4" w:space="0"/>
              <w:right w:val="single" w:color="auto" w:sz="4" w:space="0"/>
            </w:tcBorders>
            <w:vAlign w:val="center"/>
          </w:tcPr>
          <w:p w14:paraId="7BC5E60E">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rPr>
              <w:t>服务承诺</w:t>
            </w:r>
          </w:p>
        </w:tc>
        <w:tc>
          <w:tcPr>
            <w:tcW w:w="6816" w:type="dxa"/>
            <w:tcBorders>
              <w:top w:val="single" w:color="auto" w:sz="4" w:space="0"/>
              <w:left w:val="single" w:color="auto" w:sz="4" w:space="0"/>
              <w:bottom w:val="single" w:color="auto" w:sz="4" w:space="0"/>
              <w:right w:val="single" w:color="auto" w:sz="4" w:space="0"/>
            </w:tcBorders>
            <w:vAlign w:val="center"/>
          </w:tcPr>
          <w:p w14:paraId="7A8CB28D">
            <w:pPr>
              <w:pStyle w:val="19"/>
              <w:keepNext w:val="0"/>
              <w:keepLines w:val="0"/>
              <w:pageBreakBefore w:val="0"/>
              <w:kinsoku/>
              <w:wordWrap/>
              <w:overflowPunct/>
              <w:topLinePunct w:val="0"/>
              <w:bidi w:val="0"/>
              <w:spacing w:line="288" w:lineRule="auto"/>
              <w:textAlignment w:val="auto"/>
              <w:rPr>
                <w:rFonts w:hint="eastAsia" w:ascii="仿宋" w:hAnsi="仿宋" w:eastAsia="仿宋" w:cs="仿宋"/>
                <w:b w:val="0"/>
                <w:bCs w:val="0"/>
                <w:color w:val="auto"/>
                <w:kern w:val="0"/>
                <w:sz w:val="24"/>
                <w:szCs w:val="24"/>
                <w:highlight w:val="none"/>
                <w:lang w:val="en-US" w:eastAsia="zh-CN" w:bidi="ar-SA"/>
              </w:rPr>
            </w:pPr>
            <w:r>
              <w:rPr>
                <w:rFonts w:hint="eastAsia" w:ascii="仿宋" w:hAnsi="仿宋" w:eastAsia="仿宋" w:cs="仿宋"/>
                <w:b w:val="0"/>
                <w:bCs w:val="0"/>
                <w:color w:val="auto"/>
                <w:sz w:val="24"/>
                <w:szCs w:val="24"/>
                <w:highlight w:val="none"/>
              </w:rPr>
              <w:t>针对本项目服务内容、外卖服务、突发事件应急、2%奖励基金设立等要求，作出相关承诺和支持力度进行打分，</w:t>
            </w:r>
            <w:r>
              <w:rPr>
                <w:rFonts w:hint="eastAsia" w:ascii="仿宋" w:hAnsi="仿宋" w:eastAsia="仿宋" w:cs="仿宋"/>
                <w:b w:val="0"/>
                <w:bCs w:val="0"/>
                <w:color w:val="auto"/>
                <w:sz w:val="24"/>
                <w:szCs w:val="24"/>
                <w:highlight w:val="none"/>
                <w:lang w:val="en-US" w:eastAsia="zh-CN"/>
              </w:rPr>
              <w:t>0-6分</w:t>
            </w:r>
            <w:r>
              <w:rPr>
                <w:rFonts w:hint="eastAsia" w:ascii="仿宋" w:hAnsi="仿宋" w:eastAsia="仿宋" w:cs="仿宋"/>
                <w:b w:val="0"/>
                <w:bCs w:val="0"/>
                <w:color w:val="auto"/>
                <w:sz w:val="24"/>
                <w:szCs w:val="24"/>
                <w:highlight w:val="none"/>
              </w:rPr>
              <w:t>。</w:t>
            </w:r>
          </w:p>
        </w:tc>
        <w:tc>
          <w:tcPr>
            <w:tcW w:w="842" w:type="dxa"/>
            <w:tcBorders>
              <w:top w:val="single" w:color="auto" w:sz="4" w:space="0"/>
              <w:left w:val="single" w:color="auto" w:sz="4" w:space="0"/>
              <w:bottom w:val="single" w:color="auto" w:sz="4" w:space="0"/>
              <w:right w:val="single" w:color="auto" w:sz="4" w:space="0"/>
            </w:tcBorders>
            <w:vAlign w:val="center"/>
          </w:tcPr>
          <w:p w14:paraId="1B3A13E8">
            <w:pPr>
              <w:pStyle w:val="19"/>
              <w:keepNext w:val="0"/>
              <w:keepLines w:val="0"/>
              <w:pageBreakBefore w:val="0"/>
              <w:kinsoku/>
              <w:wordWrap/>
              <w:overflowPunct/>
              <w:topLinePunct w:val="0"/>
              <w:bidi w:val="0"/>
              <w:spacing w:line="288" w:lineRule="auto"/>
              <w:jc w:val="center"/>
              <w:textAlignment w:val="auto"/>
              <w:rPr>
                <w:rFonts w:hint="eastAsia"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szCs w:val="24"/>
                <w:highlight w:val="none"/>
                <w:lang w:val="en-US" w:eastAsia="zh-CN"/>
              </w:rPr>
              <w:t>6</w:t>
            </w:r>
          </w:p>
        </w:tc>
      </w:tr>
    </w:tbl>
    <w:p w14:paraId="5C9BCB4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szCs w:val="24"/>
          <w:highlight w:val="none"/>
        </w:rPr>
        <w:t>注：</w:t>
      </w:r>
      <w:r>
        <w:rPr>
          <w:rFonts w:hint="eastAsia" w:ascii="仿宋" w:hAnsi="仿宋" w:eastAsia="仿宋" w:cs="仿宋"/>
          <w:color w:val="auto"/>
          <w:sz w:val="24"/>
          <w:szCs w:val="24"/>
          <w:highlight w:val="none"/>
        </w:rPr>
        <w:t>投标人编制投标文件（商务技术文件部分）时，建议按此目录（序号和内容）提</w:t>
      </w:r>
      <w:r>
        <w:rPr>
          <w:rFonts w:hint="eastAsia" w:ascii="仿宋" w:hAnsi="仿宋" w:eastAsia="仿宋" w:cs="仿宋"/>
          <w:color w:val="auto"/>
          <w:sz w:val="24"/>
          <w:highlight w:val="none"/>
        </w:rPr>
        <w:t>供评标标准相应的商务技术资料。 </w:t>
      </w:r>
    </w:p>
    <w:p w14:paraId="13BDEB8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val="en-US" w:eastAsia="zh-CN"/>
        </w:rPr>
        <w:t>1</w:t>
      </w:r>
      <w:r>
        <w:rPr>
          <w:rFonts w:hint="eastAsia" w:ascii="仿宋" w:hAnsi="仿宋" w:eastAsia="仿宋" w:cs="仿宋"/>
          <w:b/>
          <w:bCs/>
          <w:color w:val="auto"/>
          <w:sz w:val="24"/>
          <w:highlight w:val="none"/>
          <w:u w:val="single"/>
        </w:rPr>
        <w:t xml:space="preserve">0 </w:t>
      </w:r>
      <w:r>
        <w:rPr>
          <w:rFonts w:hint="eastAsia" w:ascii="仿宋" w:hAnsi="仿宋" w:eastAsia="仿宋" w:cs="仿宋"/>
          <w:b/>
          <w:bCs/>
          <w:iCs/>
          <w:color w:val="auto"/>
          <w:sz w:val="24"/>
          <w:highlight w:val="none"/>
        </w:rPr>
        <w:t>分）</w:t>
      </w:r>
    </w:p>
    <w:p w14:paraId="29A06C7C">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14D55F5A">
      <w:pPr>
        <w:keepNext w:val="0"/>
        <w:keepLines w:val="0"/>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4F2075FA">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1B42A986">
      <w:pPr>
        <w:keepNext w:val="0"/>
        <w:keepLine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snapToGrid/>
        <w:spacing w:line="288" w:lineRule="auto"/>
        <w:textAlignment w:val="auto"/>
        <w:rPr>
          <w:rFonts w:hint="eastAsia" w:ascii="仿宋" w:hAnsi="仿宋" w:eastAsia="仿宋" w:cs="仿宋"/>
          <w:color w:val="auto"/>
          <w:sz w:val="24"/>
          <w:highlight w:val="none"/>
          <w:u w:val="single"/>
          <w:lang w:val="en-US" w:eastAsia="zh-CN"/>
        </w:rPr>
      </w:pPr>
      <w:r>
        <w:rPr>
          <w:rFonts w:hint="eastAsia" w:ascii="仿宋" w:hAnsi="仿宋" w:eastAsia="仿宋" w:cs="仿宋"/>
          <w:bCs/>
          <w:iCs/>
          <w:color w:val="auto"/>
          <w:sz w:val="24"/>
          <w:highlight w:val="none"/>
        </w:rPr>
        <w:t>即：投标报价得分=(评标基准价／投标报价)×</w:t>
      </w:r>
      <w:bookmarkEnd w:id="4"/>
      <w:bookmarkEnd w:id="5"/>
      <w:bookmarkEnd w:id="6"/>
      <w:bookmarkEnd w:id="7"/>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1</w:t>
      </w:r>
      <w:r>
        <w:rPr>
          <w:rFonts w:hint="eastAsia" w:ascii="仿宋" w:hAnsi="仿宋" w:eastAsia="仿宋" w:cs="仿宋"/>
          <w:color w:val="auto"/>
          <w:sz w:val="24"/>
          <w:highlight w:val="none"/>
          <w:u w:val="single"/>
        </w:rPr>
        <w:t xml:space="preserve">0 </w:t>
      </w:r>
    </w:p>
    <w:p w14:paraId="48DEE3E0">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61951DDC">
      <w:pPr>
        <w:spacing w:line="360" w:lineRule="auto"/>
        <w:ind w:firstLine="480" w:firstLineChars="200"/>
        <w:outlineLvl w:val="0"/>
        <w:rPr>
          <w:rFonts w:hint="eastAsia" w:ascii="仿宋" w:hAnsi="仿宋" w:eastAsia="仿宋" w:cs="仿宋"/>
          <w:color w:val="auto"/>
          <w:sz w:val="24"/>
          <w:highlight w:val="none"/>
        </w:rPr>
      </w:pPr>
    </w:p>
    <w:p w14:paraId="612207C6">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D115635">
      <w:pPr>
        <w:adjustRightInd w:val="0"/>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3C63BD8">
      <w:pPr>
        <w:adjustRightInd w:val="0"/>
        <w:spacing w:line="360" w:lineRule="auto"/>
        <w:jc w:val="center"/>
        <w:outlineLvl w:val="0"/>
        <w:rPr>
          <w:rFonts w:hint="eastAsia" w:ascii="仿宋" w:hAnsi="仿宋" w:eastAsia="仿宋" w:cs="仿宋"/>
          <w:b/>
          <w:color w:val="auto"/>
          <w:kern w:val="0"/>
          <w:sz w:val="36"/>
          <w:szCs w:val="36"/>
          <w:highlight w:val="none"/>
        </w:rPr>
      </w:pPr>
    </w:p>
    <w:p w14:paraId="4DA7410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63A3E10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14AEC4BB">
      <w:pPr>
        <w:autoSpaceDE w:val="0"/>
        <w:autoSpaceDN w:val="0"/>
        <w:adjustRightInd w:val="0"/>
        <w:spacing w:line="360" w:lineRule="auto"/>
        <w:rPr>
          <w:rFonts w:hint="eastAsia" w:ascii="仿宋" w:hAnsi="仿宋" w:eastAsia="仿宋" w:cs="仿宋"/>
          <w:snapToGrid w:val="0"/>
          <w:color w:val="auto"/>
          <w:sz w:val="24"/>
          <w:szCs w:val="21"/>
          <w:highlight w:val="none"/>
          <w:lang w:val="zh-CN"/>
        </w:rPr>
      </w:pPr>
      <w:r>
        <w:rPr>
          <w:rFonts w:hint="eastAsia" w:ascii="仿宋" w:hAnsi="仿宋" w:eastAsia="仿宋" w:cs="仿宋"/>
          <w:snapToGrid w:val="0"/>
          <w:color w:val="auto"/>
          <w:sz w:val="24"/>
          <w:szCs w:val="21"/>
          <w:highlight w:val="none"/>
          <w:lang w:val="zh-CN"/>
        </w:rPr>
        <w:t>（3）分包协议………………………………………………………………（页码）</w:t>
      </w:r>
    </w:p>
    <w:p w14:paraId="1CE6105C">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4ACD8D30">
      <w:pPr>
        <w:adjustRightInd w:val="0"/>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478723A4">
      <w:pPr>
        <w:spacing w:line="360" w:lineRule="auto"/>
        <w:ind w:firstLine="480" w:firstLineChars="200"/>
        <w:outlineLvl w:val="0"/>
        <w:rPr>
          <w:rFonts w:hint="eastAsia" w:ascii="仿宋" w:hAnsi="仿宋" w:eastAsia="仿宋" w:cs="仿宋"/>
          <w:color w:val="auto"/>
          <w:sz w:val="24"/>
          <w:highlight w:val="none"/>
        </w:rPr>
      </w:pPr>
    </w:p>
    <w:p w14:paraId="2776C59A">
      <w:pPr>
        <w:pStyle w:val="24"/>
        <w:spacing w:line="800" w:lineRule="atLeast"/>
        <w:ind w:left="0" w:leftChars="0"/>
        <w:rPr>
          <w:rFonts w:hint="eastAsia" w:ascii="仿宋" w:hAnsi="仿宋" w:eastAsia="仿宋" w:cs="仿宋"/>
          <w:b/>
          <w:color w:val="auto"/>
          <w:sz w:val="36"/>
          <w:szCs w:val="36"/>
          <w:highlight w:val="none"/>
        </w:rPr>
      </w:pPr>
    </w:p>
    <w:p w14:paraId="75688288">
      <w:pPr>
        <w:pStyle w:val="24"/>
        <w:spacing w:line="800" w:lineRule="atLeast"/>
        <w:ind w:left="0" w:leftChars="0"/>
        <w:rPr>
          <w:rFonts w:hint="eastAsia" w:ascii="仿宋" w:hAnsi="仿宋" w:eastAsia="仿宋" w:cs="仿宋"/>
          <w:b/>
          <w:color w:val="auto"/>
          <w:sz w:val="36"/>
          <w:szCs w:val="36"/>
          <w:highlight w:val="none"/>
        </w:rPr>
      </w:pPr>
    </w:p>
    <w:p w14:paraId="35F354CB">
      <w:pPr>
        <w:rPr>
          <w:rFonts w:hint="eastAsia" w:ascii="仿宋" w:hAnsi="仿宋" w:eastAsia="仿宋" w:cs="仿宋"/>
          <w:b/>
          <w:color w:val="auto"/>
          <w:sz w:val="30"/>
          <w:szCs w:val="30"/>
          <w:highlight w:val="none"/>
        </w:rPr>
      </w:pPr>
    </w:p>
    <w:p w14:paraId="3CB8E0CD">
      <w:pPr>
        <w:rPr>
          <w:rFonts w:hint="eastAsia" w:ascii="仿宋" w:hAnsi="仿宋" w:eastAsia="仿宋" w:cs="仿宋"/>
          <w:b/>
          <w:color w:val="auto"/>
          <w:sz w:val="30"/>
          <w:szCs w:val="30"/>
          <w:highlight w:val="none"/>
        </w:rPr>
      </w:pPr>
    </w:p>
    <w:p w14:paraId="46B72DE5">
      <w:pPr>
        <w:snapToGrid w:val="0"/>
        <w:spacing w:line="440" w:lineRule="exact"/>
        <w:rPr>
          <w:rFonts w:hint="eastAsia" w:ascii="仿宋" w:hAnsi="仿宋" w:eastAsia="仿宋" w:cs="仿宋"/>
          <w:color w:val="auto"/>
          <w:sz w:val="24"/>
          <w:highlight w:val="none"/>
        </w:rPr>
      </w:pPr>
    </w:p>
    <w:p w14:paraId="01F6E40C">
      <w:pPr>
        <w:snapToGrid w:val="0"/>
        <w:spacing w:line="440" w:lineRule="exact"/>
        <w:rPr>
          <w:rFonts w:hint="eastAsia" w:ascii="仿宋" w:hAnsi="仿宋" w:eastAsia="仿宋" w:cs="仿宋"/>
          <w:color w:val="auto"/>
          <w:sz w:val="24"/>
          <w:highlight w:val="none"/>
        </w:rPr>
      </w:pPr>
    </w:p>
    <w:p w14:paraId="085FE2EE">
      <w:pPr>
        <w:snapToGrid w:val="0"/>
        <w:spacing w:line="440" w:lineRule="exact"/>
        <w:rPr>
          <w:rFonts w:hint="eastAsia" w:ascii="仿宋" w:hAnsi="仿宋" w:eastAsia="仿宋" w:cs="仿宋"/>
          <w:color w:val="auto"/>
          <w:sz w:val="24"/>
          <w:highlight w:val="none"/>
        </w:rPr>
      </w:pPr>
    </w:p>
    <w:p w14:paraId="70CA20EA">
      <w:pPr>
        <w:snapToGrid w:val="0"/>
        <w:spacing w:line="440" w:lineRule="exact"/>
        <w:rPr>
          <w:rFonts w:hint="eastAsia" w:ascii="仿宋" w:hAnsi="仿宋" w:eastAsia="仿宋" w:cs="仿宋"/>
          <w:color w:val="auto"/>
          <w:sz w:val="24"/>
          <w:highlight w:val="none"/>
        </w:rPr>
      </w:pPr>
    </w:p>
    <w:p w14:paraId="22F7D0F9">
      <w:pPr>
        <w:snapToGrid w:val="0"/>
        <w:spacing w:line="440" w:lineRule="exact"/>
        <w:rPr>
          <w:rFonts w:hint="eastAsia" w:ascii="仿宋" w:hAnsi="仿宋" w:eastAsia="仿宋" w:cs="仿宋"/>
          <w:color w:val="auto"/>
          <w:sz w:val="24"/>
          <w:highlight w:val="none"/>
        </w:rPr>
      </w:pPr>
    </w:p>
    <w:p w14:paraId="756CEFA5">
      <w:pPr>
        <w:snapToGrid w:val="0"/>
        <w:spacing w:line="440" w:lineRule="exact"/>
        <w:rPr>
          <w:rFonts w:hint="eastAsia" w:ascii="仿宋" w:hAnsi="仿宋" w:eastAsia="仿宋" w:cs="仿宋"/>
          <w:color w:val="auto"/>
          <w:sz w:val="24"/>
          <w:highlight w:val="none"/>
        </w:rPr>
      </w:pPr>
    </w:p>
    <w:p w14:paraId="311F2478">
      <w:pPr>
        <w:snapToGrid w:val="0"/>
        <w:spacing w:line="440" w:lineRule="exact"/>
        <w:rPr>
          <w:rFonts w:hint="eastAsia" w:ascii="仿宋" w:hAnsi="仿宋" w:eastAsia="仿宋" w:cs="仿宋"/>
          <w:color w:val="auto"/>
          <w:sz w:val="24"/>
          <w:highlight w:val="none"/>
        </w:rPr>
      </w:pPr>
    </w:p>
    <w:p w14:paraId="5E8930D7">
      <w:pPr>
        <w:snapToGrid w:val="0"/>
        <w:spacing w:line="440" w:lineRule="exact"/>
        <w:rPr>
          <w:rFonts w:hint="eastAsia" w:ascii="仿宋" w:hAnsi="仿宋" w:eastAsia="仿宋" w:cs="仿宋"/>
          <w:color w:val="auto"/>
          <w:sz w:val="24"/>
          <w:highlight w:val="none"/>
        </w:rPr>
      </w:pPr>
    </w:p>
    <w:p w14:paraId="4D17E91E">
      <w:pPr>
        <w:snapToGrid w:val="0"/>
        <w:spacing w:line="440" w:lineRule="exact"/>
        <w:rPr>
          <w:rFonts w:hint="eastAsia" w:ascii="仿宋" w:hAnsi="仿宋" w:eastAsia="仿宋" w:cs="仿宋"/>
          <w:color w:val="auto"/>
          <w:sz w:val="24"/>
          <w:highlight w:val="none"/>
        </w:rPr>
      </w:pPr>
    </w:p>
    <w:p w14:paraId="3E1AB5A4">
      <w:pPr>
        <w:snapToGrid w:val="0"/>
        <w:spacing w:line="440" w:lineRule="exact"/>
        <w:rPr>
          <w:rFonts w:hint="eastAsia" w:ascii="仿宋" w:hAnsi="仿宋" w:eastAsia="仿宋" w:cs="仿宋"/>
          <w:color w:val="auto"/>
          <w:sz w:val="24"/>
          <w:highlight w:val="none"/>
        </w:rPr>
      </w:pPr>
    </w:p>
    <w:p w14:paraId="26D0D6FC">
      <w:pPr>
        <w:snapToGrid w:val="0"/>
        <w:spacing w:line="440" w:lineRule="exact"/>
        <w:rPr>
          <w:rFonts w:hint="eastAsia" w:ascii="仿宋" w:hAnsi="仿宋" w:eastAsia="仿宋" w:cs="仿宋"/>
          <w:b/>
          <w:color w:val="auto"/>
          <w:kern w:val="0"/>
          <w:sz w:val="32"/>
          <w:szCs w:val="32"/>
          <w:highlight w:val="none"/>
        </w:rPr>
      </w:pPr>
    </w:p>
    <w:p w14:paraId="0ED902D8">
      <w:pPr>
        <w:snapToGrid w:val="0"/>
        <w:spacing w:line="440" w:lineRule="exact"/>
        <w:rPr>
          <w:rFonts w:hint="eastAsia" w:ascii="仿宋" w:hAnsi="仿宋" w:eastAsia="仿宋" w:cs="仿宋"/>
          <w:color w:val="auto"/>
          <w:sz w:val="24"/>
          <w:highlight w:val="none"/>
        </w:rPr>
      </w:pPr>
      <w:r>
        <w:rPr>
          <w:rFonts w:hint="eastAsia" w:ascii="仿宋" w:hAnsi="仿宋" w:eastAsia="仿宋" w:cs="仿宋"/>
          <w:b/>
          <w:color w:val="auto"/>
          <w:kern w:val="0"/>
          <w:sz w:val="32"/>
          <w:szCs w:val="32"/>
          <w:highlight w:val="none"/>
        </w:rPr>
        <w:t>一、 符合参加政府采购活动应当具备的一般条件的承诺函</w:t>
      </w:r>
    </w:p>
    <w:p w14:paraId="2F893ED8">
      <w:pPr>
        <w:snapToGrid w:val="0"/>
        <w:spacing w:line="440" w:lineRule="exact"/>
        <w:rPr>
          <w:rFonts w:hint="eastAsia" w:ascii="仿宋" w:hAnsi="仿宋" w:eastAsia="仿宋" w:cs="仿宋"/>
          <w:color w:val="auto"/>
          <w:sz w:val="24"/>
          <w:highlight w:val="none"/>
        </w:rPr>
      </w:pPr>
    </w:p>
    <w:p w14:paraId="0005FCF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绍兴市机关后勤保障中心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sz w:val="24"/>
          <w:highlight w:val="none"/>
        </w:rPr>
        <w:t>：</w:t>
      </w:r>
    </w:p>
    <w:p w14:paraId="41C5E40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绍兴市机关后勤保障中心2025-2027年市人社大楼机关食堂外包服务采购项目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YH2024-11025</w:t>
      </w:r>
      <w:r>
        <w:rPr>
          <w:rFonts w:hint="eastAsia" w:ascii="仿宋" w:hAnsi="仿宋" w:eastAsia="仿宋" w:cs="仿宋"/>
          <w:color w:val="auto"/>
          <w:sz w:val="24"/>
          <w:highlight w:val="none"/>
        </w:rPr>
        <w:t>）政府采购活动，郑重承诺：</w:t>
      </w:r>
    </w:p>
    <w:p w14:paraId="2A7AE969">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16555CFF">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775BB36">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D509E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412B756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2E98803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AC2B0D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2898EBCD">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EF58FBC">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49C279D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2BD655A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8F2D564">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DC5247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10722017">
      <w:pPr>
        <w:snapToGrid w:val="0"/>
        <w:spacing w:line="440" w:lineRule="exact"/>
        <w:rPr>
          <w:rFonts w:hint="eastAsia" w:ascii="仿宋" w:hAnsi="仿宋" w:eastAsia="仿宋" w:cs="仿宋"/>
          <w:color w:val="auto"/>
          <w:sz w:val="24"/>
          <w:highlight w:val="none"/>
        </w:rPr>
      </w:pPr>
    </w:p>
    <w:p w14:paraId="7D0371F1">
      <w:pPr>
        <w:snapToGrid w:val="0"/>
        <w:spacing w:line="440" w:lineRule="exact"/>
        <w:rPr>
          <w:rFonts w:hint="eastAsia" w:ascii="仿宋" w:hAnsi="仿宋" w:eastAsia="仿宋" w:cs="仿宋"/>
          <w:color w:val="auto"/>
          <w:sz w:val="24"/>
          <w:highlight w:val="none"/>
        </w:rPr>
      </w:pPr>
    </w:p>
    <w:p w14:paraId="7D5DB140">
      <w:pPr>
        <w:pageBreakBefore/>
        <w:widowControl/>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1290268D">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6F7EEC87">
      <w:pPr>
        <w:pStyle w:val="80"/>
        <w:rPr>
          <w:rFonts w:hint="eastAsia" w:ascii="仿宋" w:hAnsi="仿宋" w:eastAsia="仿宋" w:cs="仿宋"/>
          <w:color w:val="auto"/>
          <w:highlight w:val="none"/>
        </w:rPr>
      </w:pPr>
    </w:p>
    <w:p w14:paraId="33093D8B">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02F9BF6A">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1D6A2F92">
      <w:pPr>
        <w:snapToGrid w:val="0"/>
        <w:spacing w:line="360" w:lineRule="auto"/>
        <w:ind w:right="480"/>
        <w:jc w:val="center"/>
        <w:rPr>
          <w:rFonts w:hint="eastAsia" w:ascii="仿宋" w:hAnsi="仿宋" w:eastAsia="仿宋" w:cs="仿宋"/>
          <w:b/>
          <w:color w:val="auto"/>
          <w:kern w:val="0"/>
          <w:sz w:val="32"/>
          <w:szCs w:val="32"/>
          <w:highlight w:val="none"/>
        </w:rPr>
      </w:pPr>
    </w:p>
    <w:p w14:paraId="204B6D8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5E95F64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E61D28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64BBACDD">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BFA06B0">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7326603">
      <w:pPr>
        <w:widowControl/>
        <w:spacing w:line="360" w:lineRule="auto"/>
        <w:ind w:left="150"/>
        <w:jc w:val="center"/>
        <w:rPr>
          <w:rFonts w:hint="eastAsia" w:ascii="仿宋" w:hAnsi="仿宋" w:eastAsia="仿宋" w:cs="仿宋"/>
          <w:b/>
          <w:color w:val="auto"/>
          <w:kern w:val="0"/>
          <w:sz w:val="32"/>
          <w:szCs w:val="32"/>
          <w:highlight w:val="none"/>
        </w:rPr>
      </w:pPr>
    </w:p>
    <w:p w14:paraId="12D5E8C2">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06F8E8B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705DF4B8">
      <w:pPr>
        <w:spacing w:line="336" w:lineRule="auto"/>
        <w:jc w:val="center"/>
        <w:rPr>
          <w:rFonts w:hint="eastAsia" w:ascii="仿宋" w:hAnsi="仿宋" w:eastAsia="仿宋" w:cs="仿宋"/>
          <w:b/>
          <w:color w:val="auto"/>
          <w:kern w:val="0"/>
          <w:sz w:val="36"/>
          <w:szCs w:val="36"/>
          <w:highlight w:val="none"/>
        </w:rPr>
      </w:pPr>
    </w:p>
    <w:p w14:paraId="5108D798">
      <w:pPr>
        <w:spacing w:line="336" w:lineRule="auto"/>
        <w:jc w:val="center"/>
        <w:rPr>
          <w:rFonts w:hint="eastAsia" w:ascii="仿宋" w:hAnsi="仿宋" w:eastAsia="仿宋" w:cs="仿宋"/>
          <w:b/>
          <w:color w:val="auto"/>
          <w:kern w:val="0"/>
          <w:sz w:val="36"/>
          <w:szCs w:val="36"/>
          <w:highlight w:val="none"/>
        </w:rPr>
      </w:pPr>
    </w:p>
    <w:p w14:paraId="0D2246D1">
      <w:pPr>
        <w:spacing w:line="336"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7009540A">
      <w:pPr>
        <w:spacing w:line="336" w:lineRule="auto"/>
        <w:jc w:val="center"/>
        <w:outlineLvl w:val="0"/>
        <w:rPr>
          <w:rFonts w:hint="eastAsia" w:ascii="仿宋" w:hAnsi="仿宋" w:eastAsia="仿宋" w:cs="仿宋"/>
          <w:b/>
          <w:color w:val="auto"/>
          <w:kern w:val="0"/>
          <w:sz w:val="24"/>
          <w:highlight w:val="none"/>
        </w:rPr>
      </w:pPr>
    </w:p>
    <w:p w14:paraId="2BF8F480">
      <w:pPr>
        <w:spacing w:line="336"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79D36CF7">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（1）</w:t>
      </w:r>
      <w:r>
        <w:rPr>
          <w:rFonts w:hint="eastAsia" w:ascii="仿宋" w:hAnsi="仿宋" w:eastAsia="仿宋" w:cs="仿宋"/>
          <w:color w:val="auto"/>
          <w:highlight w:val="none"/>
        </w:rPr>
        <w:t>投标函…………………………………………………………………… （页码）</w:t>
      </w:r>
    </w:p>
    <w:p w14:paraId="0004F0D5">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（2）</w:t>
      </w:r>
      <w:r>
        <w:rPr>
          <w:rFonts w:hint="eastAsia" w:ascii="仿宋" w:hAnsi="仿宋" w:eastAsia="仿宋" w:cs="仿宋"/>
          <w:color w:val="auto"/>
          <w:highlight w:val="none"/>
        </w:rPr>
        <w:t>法定代表人授权书………………………………………………………（页码）</w:t>
      </w:r>
    </w:p>
    <w:p w14:paraId="474164BE">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（3）</w:t>
      </w:r>
      <w:r>
        <w:rPr>
          <w:rFonts w:hint="eastAsia" w:ascii="仿宋" w:hAnsi="仿宋" w:eastAsia="仿宋" w:cs="仿宋"/>
          <w:color w:val="auto"/>
          <w:highlight w:val="none"/>
        </w:rPr>
        <w:t>授权代表社保证明……………………………………………………… （页码）</w:t>
      </w:r>
    </w:p>
    <w:p w14:paraId="664B6F62">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（4）</w:t>
      </w:r>
      <w:r>
        <w:rPr>
          <w:rFonts w:hint="eastAsia" w:ascii="仿宋" w:hAnsi="仿宋" w:eastAsia="仿宋" w:cs="仿宋"/>
          <w:color w:val="auto"/>
          <w:highlight w:val="none"/>
        </w:rPr>
        <w:t>法定代表人及其授权代表身份证复印件（复印件）…………………（页码）</w:t>
      </w:r>
    </w:p>
    <w:p w14:paraId="7217FA38">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（5）</w:t>
      </w:r>
      <w:r>
        <w:rPr>
          <w:rFonts w:hint="eastAsia" w:ascii="仿宋" w:hAnsi="仿宋" w:eastAsia="仿宋" w:cs="仿宋"/>
          <w:color w:val="auto"/>
          <w:highlight w:val="none"/>
        </w:rPr>
        <w:t>法定代表人身份证明书…………………………………………………（页码）</w:t>
      </w:r>
    </w:p>
    <w:p w14:paraId="2EA2811D">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（6）</w:t>
      </w:r>
      <w:r>
        <w:rPr>
          <w:rFonts w:hint="eastAsia" w:ascii="仿宋" w:hAnsi="仿宋" w:eastAsia="仿宋" w:cs="仿宋"/>
          <w:color w:val="auto"/>
          <w:highlight w:val="none"/>
        </w:rPr>
        <w:t>商务技术偏离表…………………………………………………………（页码）</w:t>
      </w:r>
    </w:p>
    <w:p w14:paraId="6274121B">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zh-CN"/>
        </w:rPr>
        <w:t>（7）政府采购供应商廉洁自律承诺书</w:t>
      </w:r>
      <w:r>
        <w:rPr>
          <w:rFonts w:hint="eastAsia" w:ascii="仿宋" w:hAnsi="仿宋" w:eastAsia="仿宋" w:cs="仿宋"/>
          <w:color w:val="auto"/>
          <w:highlight w:val="none"/>
        </w:rPr>
        <w:t>………………………………………（页码）</w:t>
      </w:r>
    </w:p>
    <w:p w14:paraId="6A7511B2">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…………（页码）</w:t>
      </w:r>
    </w:p>
    <w:p w14:paraId="708C81C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（9）技术解决方案……………………………………………………………（页码）</w:t>
      </w:r>
    </w:p>
    <w:p w14:paraId="570117E3">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（10）组织实施方案…………………………………………………………（页码）</w:t>
      </w:r>
    </w:p>
    <w:p w14:paraId="2812488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（11）售后服务方案…………………………………………………………（页码）</w:t>
      </w:r>
    </w:p>
    <w:p w14:paraId="2C013B61">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（12）供应商售后服务证明材料……………………………………………（页码）</w:t>
      </w:r>
    </w:p>
    <w:p w14:paraId="4DF0DBD6">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（13）项目小组人员名单……………………………………………………（页码）</w:t>
      </w:r>
    </w:p>
    <w:p w14:paraId="79E58C98">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（14）</w:t>
      </w:r>
      <w:r>
        <w:rPr>
          <w:rFonts w:hint="eastAsia" w:ascii="仿宋" w:hAnsi="仿宋" w:eastAsia="仿宋" w:cs="仿宋"/>
          <w:color w:val="auto"/>
          <w:highlight w:val="none"/>
          <w:lang w:val="zh-CN"/>
        </w:rPr>
        <w:t>优惠条件及特殊承诺…………………………………</w:t>
      </w:r>
      <w:r>
        <w:rPr>
          <w:rFonts w:hint="eastAsia" w:ascii="仿宋" w:hAnsi="仿宋" w:eastAsia="仿宋" w:cs="仿宋"/>
          <w:color w:val="auto"/>
          <w:highlight w:val="none"/>
        </w:rPr>
        <w:t>………………（页码）</w:t>
      </w:r>
    </w:p>
    <w:p w14:paraId="1680468B">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（15）</w:t>
      </w:r>
      <w:r>
        <w:rPr>
          <w:rFonts w:hint="eastAsia" w:ascii="仿宋" w:hAnsi="仿宋" w:eastAsia="仿宋" w:cs="仿宋"/>
          <w:color w:val="auto"/>
          <w:highlight w:val="none"/>
          <w:lang w:val="zh-CN"/>
        </w:rPr>
        <w:t>备品备件及供选择的配套零部件清单…………………</w:t>
      </w:r>
      <w:r>
        <w:rPr>
          <w:rFonts w:hint="eastAsia" w:ascii="仿宋" w:hAnsi="仿宋" w:eastAsia="仿宋" w:cs="仿宋"/>
          <w:color w:val="auto"/>
          <w:highlight w:val="none"/>
        </w:rPr>
        <w:t>……………（页码）</w:t>
      </w:r>
    </w:p>
    <w:p w14:paraId="4849EBD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（16）</w:t>
      </w:r>
      <w:r>
        <w:rPr>
          <w:rFonts w:hint="eastAsia" w:ascii="仿宋" w:hAnsi="仿宋" w:eastAsia="仿宋" w:cs="仿宋"/>
          <w:color w:val="auto"/>
          <w:highlight w:val="none"/>
          <w:lang w:val="zh-CN"/>
        </w:rPr>
        <w:t>培训计划…………………………………………</w:t>
      </w:r>
      <w:r>
        <w:rPr>
          <w:rFonts w:hint="eastAsia" w:ascii="仿宋" w:hAnsi="仿宋" w:eastAsia="仿宋" w:cs="仿宋"/>
          <w:color w:val="auto"/>
          <w:highlight w:val="none"/>
        </w:rPr>
        <w:t>……………………（页码）</w:t>
      </w:r>
    </w:p>
    <w:p w14:paraId="5A1DAB0F">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（17）</w:t>
      </w:r>
      <w:r>
        <w:rPr>
          <w:rFonts w:hint="eastAsia" w:ascii="仿宋" w:hAnsi="仿宋" w:eastAsia="仿宋" w:cs="仿宋"/>
          <w:color w:val="auto"/>
          <w:highlight w:val="none"/>
          <w:lang w:val="zh-CN"/>
        </w:rPr>
        <w:t>验收方案…………………………………………</w:t>
      </w:r>
      <w:r>
        <w:rPr>
          <w:rFonts w:hint="eastAsia" w:ascii="仿宋" w:hAnsi="仿宋" w:eastAsia="仿宋" w:cs="仿宋"/>
          <w:color w:val="auto"/>
          <w:highlight w:val="none"/>
        </w:rPr>
        <w:t>……………………（页码）</w:t>
      </w:r>
    </w:p>
    <w:p w14:paraId="49D4FADD">
      <w:pPr>
        <w:pStyle w:val="222"/>
        <w:spacing w:line="336"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（18）</w:t>
      </w:r>
      <w:r>
        <w:rPr>
          <w:rFonts w:hint="eastAsia" w:ascii="仿宋" w:hAnsi="仿宋" w:eastAsia="仿宋" w:cs="仿宋"/>
          <w:color w:val="auto"/>
          <w:highlight w:val="none"/>
          <w:lang w:val="zh-CN"/>
        </w:rPr>
        <w:t>认为需要的其他商务技术（资信）文件或说明………</w:t>
      </w:r>
      <w:r>
        <w:rPr>
          <w:rFonts w:hint="eastAsia" w:ascii="仿宋" w:hAnsi="仿宋" w:eastAsia="仿宋" w:cs="仿宋"/>
          <w:color w:val="auto"/>
          <w:highlight w:val="none"/>
        </w:rPr>
        <w:t>……………（页码）</w:t>
      </w:r>
    </w:p>
    <w:p w14:paraId="36675B3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085251">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30FB4C9">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30BEB745">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E43F406">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4B1A63E3">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75D12980">
      <w:pPr>
        <w:snapToGrid w:val="0"/>
        <w:spacing w:line="360" w:lineRule="auto"/>
        <w:ind w:firstLine="3855" w:firstLineChars="1200"/>
        <w:outlineLvl w:val="0"/>
        <w:rPr>
          <w:rFonts w:hint="eastAsia" w:ascii="仿宋" w:hAnsi="仿宋" w:eastAsia="仿宋" w:cs="仿宋"/>
          <w:b/>
          <w:color w:val="auto"/>
          <w:kern w:val="0"/>
          <w:sz w:val="32"/>
          <w:szCs w:val="32"/>
          <w:highlight w:val="none"/>
        </w:rPr>
      </w:pPr>
    </w:p>
    <w:p w14:paraId="1DB3C040">
      <w:pPr>
        <w:keepNext w:val="0"/>
        <w:keepLines w:val="0"/>
        <w:pageBreakBefore w:val="0"/>
        <w:kinsoku/>
        <w:wordWrap/>
        <w:overflowPunct/>
        <w:topLinePunct w:val="0"/>
        <w:autoSpaceDE/>
        <w:autoSpaceDN/>
        <w:bidi w:val="0"/>
        <w:adjustRightInd/>
        <w:snapToGrid w:val="0"/>
        <w:spacing w:line="288"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495A13B8">
      <w:pPr>
        <w:pStyle w:val="99"/>
        <w:keepNext w:val="0"/>
        <w:keepLines w:val="0"/>
        <w:pageBreakBefore w:val="0"/>
        <w:kinsoku/>
        <w:wordWrap/>
        <w:overflowPunct/>
        <w:topLinePunct w:val="0"/>
        <w:autoSpaceDE/>
        <w:autoSpaceDN/>
        <w:bidi w:val="0"/>
        <w:adjustRightInd/>
        <w:spacing w:after="120" w:line="288" w:lineRule="auto"/>
        <w:ind w:firstLine="0" w:firstLineChars="0"/>
        <w:textAlignment w:val="auto"/>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绍兴市机关后勤保障中心</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耀华建设管理有限公司</w:t>
      </w:r>
    </w:p>
    <w:p w14:paraId="76BE37D5">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4F6B5721">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2683F549">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2AEA6DEC">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21F14436">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1A39CD10">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304E0DE6">
      <w:pPr>
        <w:pStyle w:val="13"/>
        <w:keepNext w:val="0"/>
        <w:keepLines w:val="0"/>
        <w:pageBreakBefore w:val="0"/>
        <w:tabs>
          <w:tab w:val="clear" w:pos="1697"/>
        </w:tabs>
        <w:kinsoku/>
        <w:wordWrap/>
        <w:overflowPunct/>
        <w:topLinePunct w:val="0"/>
        <w:autoSpaceDE/>
        <w:autoSpaceDN/>
        <w:bidi w:val="0"/>
        <w:adjustRightInd/>
        <w:spacing w:after="120" w:line="288" w:lineRule="auto"/>
        <w:ind w:left="0" w:firstLine="480" w:firstLineChars="20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71E7B9D7">
      <w:pPr>
        <w:pStyle w:val="99"/>
        <w:keepNext w:val="0"/>
        <w:keepLines w:val="0"/>
        <w:pageBreakBefore w:val="0"/>
        <w:kinsoku/>
        <w:wordWrap/>
        <w:overflowPunct/>
        <w:topLinePunct w:val="0"/>
        <w:autoSpaceDE/>
        <w:autoSpaceDN/>
        <w:bidi w:val="0"/>
        <w:adjustRightInd/>
        <w:spacing w:after="120" w:line="288" w:lineRule="auto"/>
        <w:ind w:firstLine="480"/>
        <w:textAlignment w:val="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5E998AC">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6D57C1B3">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68B99AC9">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7311BA46">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3AD7040">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09D3D5AD">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458D2B7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5D1BF35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p>
    <w:p w14:paraId="6301BBA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　　　　　　　　　　　　　　　邮政编码：</w:t>
      </w:r>
    </w:p>
    <w:p w14:paraId="444A37CE">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电话：                              传真：</w:t>
      </w:r>
    </w:p>
    <w:p w14:paraId="2C2A0A4F">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w:t>
      </w:r>
      <w:r>
        <w:rPr>
          <w:rFonts w:hint="eastAsia" w:ascii="仿宋" w:hAnsi="仿宋" w:eastAsia="仿宋" w:cs="仿宋"/>
          <w:color w:val="auto"/>
          <w:sz w:val="24"/>
          <w:highlight w:val="none"/>
          <w:lang w:val="en-US" w:eastAsia="zh-CN"/>
        </w:rPr>
        <w:t>账号</w:t>
      </w:r>
      <w:r>
        <w:rPr>
          <w:rFonts w:hint="eastAsia" w:ascii="仿宋" w:hAnsi="仿宋" w:eastAsia="仿宋" w:cs="仿宋"/>
          <w:color w:val="auto"/>
          <w:sz w:val="24"/>
          <w:highlight w:val="none"/>
        </w:rPr>
        <w:t>：</w:t>
      </w:r>
    </w:p>
    <w:p w14:paraId="458CF6E8">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法定代表人或其授权代表(签字或盖章)：</w:t>
      </w:r>
    </w:p>
    <w:p w14:paraId="6B887371">
      <w:pPr>
        <w:keepNext w:val="0"/>
        <w:keepLines w:val="0"/>
        <w:pageBreakBefore w:val="0"/>
        <w:kinsoku/>
        <w:wordWrap/>
        <w:overflowPunct/>
        <w:topLinePunct w:val="0"/>
        <w:autoSpaceDE/>
        <w:autoSpaceDN/>
        <w:bidi w:val="0"/>
        <w:adjustRightInd/>
        <w:snapToGrid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投标人(电子签章)：　　　　　　　　　日期：  </w:t>
      </w:r>
    </w:p>
    <w:p w14:paraId="0BD718CC">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p>
    <w:p w14:paraId="20C7A159">
      <w:pPr>
        <w:keepNext w:val="0"/>
        <w:keepLines w:val="0"/>
        <w:pageBreakBefore w:val="0"/>
        <w:kinsoku/>
        <w:wordWrap/>
        <w:overflowPunct/>
        <w:topLinePunct w:val="0"/>
        <w:autoSpaceDE/>
        <w:autoSpaceDN/>
        <w:bidi w:val="0"/>
        <w:adjustRightInd/>
        <w:snapToGrid w:val="0"/>
        <w:spacing w:line="288" w:lineRule="auto"/>
        <w:textAlignment w:val="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D8D8809">
      <w:pPr>
        <w:jc w:val="center"/>
        <w:rPr>
          <w:rFonts w:hint="eastAsia" w:ascii="仿宋" w:hAnsi="仿宋" w:eastAsia="仿宋" w:cs="仿宋"/>
          <w:b/>
          <w:color w:val="auto"/>
          <w:sz w:val="24"/>
          <w:highlight w:val="none"/>
        </w:rPr>
      </w:pPr>
    </w:p>
    <w:p w14:paraId="090B74F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绍兴市机关后勤保障中心</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绍兴市机关后勤保障中心2025-2027年市人社大楼机关食堂外包服务采购项目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YH2024-11025</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1BF2571">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031D4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D260361">
      <w:pPr>
        <w:snapToGrid w:val="0"/>
        <w:spacing w:line="600" w:lineRule="exact"/>
        <w:jc w:val="left"/>
        <w:rPr>
          <w:rFonts w:hint="eastAsia" w:ascii="仿宋" w:hAnsi="仿宋" w:eastAsia="仿宋" w:cs="仿宋"/>
          <w:color w:val="auto"/>
          <w:sz w:val="24"/>
          <w:highlight w:val="none"/>
        </w:rPr>
      </w:pPr>
    </w:p>
    <w:p w14:paraId="3746A2CF">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61DCC00">
      <w:pPr>
        <w:spacing w:line="360" w:lineRule="exact"/>
        <w:rPr>
          <w:rFonts w:hint="eastAsia" w:ascii="仿宋" w:hAnsi="仿宋" w:eastAsia="仿宋" w:cs="仿宋"/>
          <w:color w:val="auto"/>
          <w:sz w:val="24"/>
          <w:highlight w:val="none"/>
        </w:rPr>
      </w:pPr>
    </w:p>
    <w:p w14:paraId="50CBE4F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80AA0E9">
      <w:pPr>
        <w:spacing w:line="360" w:lineRule="exact"/>
        <w:rPr>
          <w:rFonts w:hint="eastAsia" w:ascii="仿宋" w:hAnsi="仿宋" w:eastAsia="仿宋" w:cs="仿宋"/>
          <w:color w:val="auto"/>
          <w:sz w:val="24"/>
          <w:highlight w:val="none"/>
        </w:rPr>
      </w:pPr>
    </w:p>
    <w:p w14:paraId="48D880C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09BAF864">
      <w:pPr>
        <w:spacing w:line="360" w:lineRule="exact"/>
        <w:rPr>
          <w:rFonts w:hint="eastAsia" w:ascii="仿宋" w:hAnsi="仿宋" w:eastAsia="仿宋" w:cs="仿宋"/>
          <w:color w:val="auto"/>
          <w:sz w:val="24"/>
          <w:highlight w:val="none"/>
        </w:rPr>
      </w:pPr>
    </w:p>
    <w:p w14:paraId="1083DC41">
      <w:pPr>
        <w:spacing w:line="360" w:lineRule="exact"/>
        <w:rPr>
          <w:rFonts w:hint="eastAsia" w:ascii="仿宋" w:hAnsi="仿宋" w:eastAsia="仿宋" w:cs="仿宋"/>
          <w:color w:val="auto"/>
          <w:sz w:val="24"/>
          <w:highlight w:val="none"/>
        </w:rPr>
      </w:pPr>
    </w:p>
    <w:p w14:paraId="7DB7425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2C1D3C4">
      <w:pPr>
        <w:spacing w:line="360" w:lineRule="exact"/>
        <w:rPr>
          <w:rFonts w:hint="eastAsia" w:ascii="仿宋" w:hAnsi="仿宋" w:eastAsia="仿宋" w:cs="仿宋"/>
          <w:color w:val="auto"/>
          <w:sz w:val="24"/>
          <w:highlight w:val="none"/>
        </w:rPr>
      </w:pPr>
    </w:p>
    <w:p w14:paraId="73F399AC">
      <w:pPr>
        <w:spacing w:line="360" w:lineRule="exact"/>
        <w:rPr>
          <w:rFonts w:hint="eastAsia" w:ascii="仿宋" w:hAnsi="仿宋" w:eastAsia="仿宋" w:cs="仿宋"/>
          <w:color w:val="auto"/>
          <w:sz w:val="24"/>
          <w:highlight w:val="none"/>
        </w:rPr>
      </w:pPr>
    </w:p>
    <w:p w14:paraId="2BB390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F0D6310">
      <w:pPr>
        <w:spacing w:line="360" w:lineRule="exact"/>
        <w:rPr>
          <w:rFonts w:hint="eastAsia" w:ascii="仿宋" w:hAnsi="仿宋" w:eastAsia="仿宋" w:cs="仿宋"/>
          <w:color w:val="auto"/>
          <w:sz w:val="24"/>
          <w:highlight w:val="none"/>
        </w:rPr>
      </w:pPr>
    </w:p>
    <w:p w14:paraId="438DB189">
      <w:pPr>
        <w:spacing w:line="360" w:lineRule="exact"/>
        <w:rPr>
          <w:rFonts w:hint="eastAsia" w:ascii="仿宋" w:hAnsi="仿宋" w:eastAsia="仿宋" w:cs="仿宋"/>
          <w:color w:val="auto"/>
          <w:sz w:val="24"/>
          <w:highlight w:val="none"/>
        </w:rPr>
      </w:pPr>
    </w:p>
    <w:p w14:paraId="3FD7F5DE">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3FBA2B8">
      <w:pPr>
        <w:ind w:firstLine="4920" w:firstLineChars="2050"/>
        <w:jc w:val="left"/>
        <w:rPr>
          <w:rFonts w:hint="eastAsia" w:ascii="仿宋" w:hAnsi="仿宋" w:eastAsia="仿宋" w:cs="仿宋"/>
          <w:color w:val="auto"/>
          <w:sz w:val="24"/>
          <w:highlight w:val="none"/>
        </w:rPr>
      </w:pPr>
    </w:p>
    <w:p w14:paraId="6A6B3F72">
      <w:pPr>
        <w:spacing w:line="800" w:lineRule="exact"/>
        <w:rPr>
          <w:rFonts w:hint="eastAsia" w:ascii="仿宋" w:hAnsi="仿宋" w:eastAsia="仿宋" w:cs="仿宋"/>
          <w:b/>
          <w:color w:val="auto"/>
          <w:sz w:val="24"/>
          <w:highlight w:val="none"/>
        </w:rPr>
      </w:pPr>
    </w:p>
    <w:p w14:paraId="37176279">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48589F4D">
      <w:pPr>
        <w:jc w:val="center"/>
        <w:rPr>
          <w:rFonts w:hint="eastAsia" w:ascii="仿宋" w:hAnsi="仿宋" w:eastAsia="仿宋" w:cs="仿宋"/>
          <w:b/>
          <w:color w:val="auto"/>
          <w:sz w:val="24"/>
          <w:highlight w:val="none"/>
        </w:rPr>
      </w:pPr>
    </w:p>
    <w:p w14:paraId="3576A86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4C5348D6">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绍兴市机关后勤保障中心</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耀华建设管理有限公司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绍兴市机关后勤保障中心2025-2027年市人社大楼机关食堂外包服务采购项目</w:t>
      </w:r>
      <w:r>
        <w:rPr>
          <w:rFonts w:hint="eastAsia" w:ascii="仿宋" w:hAnsi="仿宋" w:eastAsia="仿宋" w:cs="仿宋"/>
          <w:color w:val="auto"/>
          <w:sz w:val="24"/>
          <w:highlight w:val="none"/>
          <w:u w:val="single"/>
        </w:rPr>
        <w:t>（招标编号:</w:t>
      </w:r>
      <w:r>
        <w:rPr>
          <w:rFonts w:hint="eastAsia" w:ascii="仿宋" w:hAnsi="仿宋" w:eastAsia="仿宋" w:cs="仿宋"/>
          <w:color w:val="auto"/>
          <w:sz w:val="24"/>
          <w:highlight w:val="none"/>
          <w:u w:val="single"/>
          <w:lang w:eastAsia="zh-CN"/>
        </w:rPr>
        <w:t>YH2024-11025</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173F63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3724ED2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2AAA5D09">
      <w:pPr>
        <w:snapToGrid w:val="0"/>
        <w:spacing w:line="600" w:lineRule="exact"/>
        <w:jc w:val="left"/>
        <w:rPr>
          <w:rFonts w:hint="eastAsia" w:ascii="仿宋" w:hAnsi="仿宋" w:eastAsia="仿宋" w:cs="仿宋"/>
          <w:color w:val="auto"/>
          <w:sz w:val="24"/>
          <w:highlight w:val="none"/>
        </w:rPr>
      </w:pPr>
    </w:p>
    <w:p w14:paraId="738464FD">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3284861">
      <w:pPr>
        <w:spacing w:line="360" w:lineRule="exact"/>
        <w:rPr>
          <w:rFonts w:hint="eastAsia" w:ascii="仿宋" w:hAnsi="仿宋" w:eastAsia="仿宋" w:cs="仿宋"/>
          <w:color w:val="auto"/>
          <w:sz w:val="24"/>
          <w:highlight w:val="none"/>
        </w:rPr>
      </w:pPr>
    </w:p>
    <w:p w14:paraId="785AA1C4">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71BE8CB">
      <w:pPr>
        <w:spacing w:line="360" w:lineRule="exact"/>
        <w:rPr>
          <w:rFonts w:hint="eastAsia" w:ascii="仿宋" w:hAnsi="仿宋" w:eastAsia="仿宋" w:cs="仿宋"/>
          <w:color w:val="auto"/>
          <w:sz w:val="24"/>
          <w:highlight w:val="none"/>
        </w:rPr>
      </w:pPr>
    </w:p>
    <w:p w14:paraId="5E238837">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2E1D5EA">
      <w:pPr>
        <w:spacing w:line="360" w:lineRule="exact"/>
        <w:rPr>
          <w:rFonts w:hint="eastAsia" w:ascii="仿宋" w:hAnsi="仿宋" w:eastAsia="仿宋" w:cs="仿宋"/>
          <w:color w:val="auto"/>
          <w:sz w:val="24"/>
          <w:highlight w:val="none"/>
        </w:rPr>
      </w:pPr>
    </w:p>
    <w:p w14:paraId="3757AB09">
      <w:pPr>
        <w:spacing w:line="360" w:lineRule="exact"/>
        <w:rPr>
          <w:rFonts w:hint="eastAsia" w:ascii="仿宋" w:hAnsi="仿宋" w:eastAsia="仿宋" w:cs="仿宋"/>
          <w:color w:val="auto"/>
          <w:sz w:val="24"/>
          <w:highlight w:val="none"/>
        </w:rPr>
      </w:pPr>
    </w:p>
    <w:p w14:paraId="6D88C61A">
      <w:pPr>
        <w:jc w:val="center"/>
        <w:rPr>
          <w:rFonts w:hint="eastAsia" w:ascii="仿宋" w:hAnsi="仿宋" w:eastAsia="仿宋" w:cs="仿宋"/>
          <w:b/>
          <w:color w:val="auto"/>
          <w:kern w:val="0"/>
          <w:sz w:val="32"/>
          <w:szCs w:val="32"/>
          <w:highlight w:val="none"/>
        </w:rPr>
      </w:pPr>
    </w:p>
    <w:p w14:paraId="689E1A22">
      <w:pPr>
        <w:rPr>
          <w:rFonts w:hint="eastAsia" w:ascii="仿宋" w:hAnsi="仿宋" w:eastAsia="仿宋" w:cs="仿宋"/>
          <w:color w:val="auto"/>
          <w:highlight w:val="none"/>
        </w:rPr>
      </w:pPr>
    </w:p>
    <w:p w14:paraId="3D2A292B">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4543D46">
      <w:pPr>
        <w:snapToGrid w:val="0"/>
        <w:spacing w:line="360" w:lineRule="auto"/>
        <w:ind w:firstLine="4800" w:firstLineChars="20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F044F9A">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9DC73E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C5CAFE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1B53F530">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三、授权代表社保证明（复印件）</w:t>
      </w:r>
    </w:p>
    <w:p w14:paraId="01A833F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42B6082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14:paraId="580BB1BF">
      <w:pPr>
        <w:spacing w:line="800" w:lineRule="exact"/>
        <w:rPr>
          <w:rFonts w:hint="eastAsia" w:ascii="仿宋" w:hAnsi="仿宋" w:eastAsia="仿宋" w:cs="仿宋"/>
          <w:b/>
          <w:color w:val="auto"/>
          <w:sz w:val="24"/>
          <w:highlight w:val="none"/>
        </w:rPr>
      </w:pPr>
    </w:p>
    <w:p w14:paraId="1ED00C14">
      <w:pPr>
        <w:spacing w:line="800" w:lineRule="exact"/>
        <w:rPr>
          <w:rFonts w:hint="eastAsia" w:ascii="仿宋" w:hAnsi="仿宋" w:eastAsia="仿宋" w:cs="仿宋"/>
          <w:b/>
          <w:color w:val="auto"/>
          <w:sz w:val="24"/>
          <w:highlight w:val="none"/>
        </w:rPr>
      </w:pPr>
    </w:p>
    <w:p w14:paraId="194FB7EA">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00C61B0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0687609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49BB148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5B762250">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11890ADB">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57F7C3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61F9ECB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28C5E367">
      <w:pPr>
        <w:spacing w:line="440" w:lineRule="exact"/>
        <w:rPr>
          <w:rFonts w:hint="eastAsia" w:ascii="仿宋" w:hAnsi="仿宋" w:eastAsia="仿宋" w:cs="仿宋"/>
          <w:color w:val="auto"/>
          <w:sz w:val="24"/>
          <w:highlight w:val="none"/>
        </w:rPr>
      </w:pPr>
    </w:p>
    <w:p w14:paraId="2A4B4CE0">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17BE363F">
      <w:pPr>
        <w:spacing w:line="440" w:lineRule="exact"/>
        <w:ind w:right="480"/>
        <w:rPr>
          <w:rFonts w:hint="eastAsia" w:ascii="仿宋" w:hAnsi="仿宋" w:eastAsia="仿宋" w:cs="仿宋"/>
          <w:color w:val="auto"/>
          <w:sz w:val="24"/>
          <w:highlight w:val="none"/>
        </w:rPr>
      </w:pPr>
    </w:p>
    <w:p w14:paraId="5DE0E31E">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7B6F2064">
      <w:pPr>
        <w:jc w:val="center"/>
        <w:rPr>
          <w:rFonts w:hint="eastAsia" w:ascii="仿宋" w:hAnsi="仿宋" w:eastAsia="仿宋" w:cs="仿宋"/>
          <w:b/>
          <w:color w:val="auto"/>
          <w:kern w:val="0"/>
          <w:sz w:val="32"/>
          <w:szCs w:val="32"/>
          <w:highlight w:val="none"/>
        </w:rPr>
      </w:pPr>
    </w:p>
    <w:p w14:paraId="765737ED">
      <w:pPr>
        <w:rPr>
          <w:rFonts w:hint="eastAsia" w:ascii="仿宋" w:hAnsi="仿宋" w:eastAsia="仿宋" w:cs="仿宋"/>
          <w:color w:val="auto"/>
          <w:highlight w:val="none"/>
        </w:rPr>
      </w:pPr>
    </w:p>
    <w:p w14:paraId="684EB3AF">
      <w:pPr>
        <w:jc w:val="center"/>
        <w:rPr>
          <w:rFonts w:hint="eastAsia" w:ascii="仿宋" w:hAnsi="仿宋" w:eastAsia="仿宋" w:cs="仿宋"/>
          <w:b/>
          <w:color w:val="auto"/>
          <w:kern w:val="0"/>
          <w:sz w:val="32"/>
          <w:szCs w:val="32"/>
          <w:highlight w:val="none"/>
        </w:rPr>
      </w:pPr>
    </w:p>
    <w:p w14:paraId="052018F4">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p w14:paraId="074BA6A3">
      <w:pPr>
        <w:jc w:val="center"/>
        <w:rPr>
          <w:rFonts w:hint="eastAsia" w:ascii="仿宋" w:hAnsi="仿宋" w:eastAsia="仿宋" w:cs="仿宋"/>
          <w:b/>
          <w:color w:val="auto"/>
          <w:kern w:val="0"/>
          <w:sz w:val="32"/>
          <w:szCs w:val="32"/>
          <w:highlight w:val="none"/>
        </w:rPr>
      </w:pP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9F5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BD738CB">
            <w:pPr>
              <w:jc w:val="center"/>
              <w:rPr>
                <w:rFonts w:hint="eastAsia" w:ascii="仿宋" w:hAnsi="仿宋" w:eastAsia="仿宋" w:cs="仿宋"/>
                <w:b/>
                <w:color w:val="auto"/>
                <w:highlight w:val="none"/>
              </w:rPr>
            </w:pPr>
            <w:r>
              <w:rPr>
                <w:rFonts w:hint="eastAsia" w:ascii="仿宋" w:hAnsi="仿宋" w:eastAsia="仿宋" w:cs="仿宋"/>
                <w:b/>
                <w:color w:val="auto"/>
                <w:highlight w:val="none"/>
              </w:rPr>
              <w:t>序号</w:t>
            </w:r>
          </w:p>
        </w:tc>
        <w:tc>
          <w:tcPr>
            <w:tcW w:w="3650" w:type="dxa"/>
            <w:vAlign w:val="center"/>
          </w:tcPr>
          <w:p w14:paraId="2EC5BF35">
            <w:pPr>
              <w:jc w:val="center"/>
              <w:rPr>
                <w:rFonts w:hint="eastAsia" w:ascii="仿宋" w:hAnsi="仿宋" w:eastAsia="仿宋" w:cs="仿宋"/>
                <w:b/>
                <w:color w:val="auto"/>
                <w:highlight w:val="none"/>
              </w:rPr>
            </w:pPr>
            <w:r>
              <w:rPr>
                <w:rFonts w:hint="eastAsia" w:ascii="仿宋" w:hAnsi="仿宋" w:eastAsia="仿宋" w:cs="仿宋"/>
                <w:b/>
                <w:color w:val="auto"/>
                <w:highlight w:val="none"/>
              </w:rPr>
              <w:t>招标文件章节及具体内容</w:t>
            </w:r>
          </w:p>
        </w:tc>
        <w:tc>
          <w:tcPr>
            <w:tcW w:w="3514" w:type="dxa"/>
            <w:vAlign w:val="center"/>
          </w:tcPr>
          <w:p w14:paraId="21C8040D">
            <w:pPr>
              <w:jc w:val="center"/>
              <w:rPr>
                <w:rFonts w:hint="eastAsia" w:ascii="仿宋" w:hAnsi="仿宋" w:eastAsia="仿宋" w:cs="仿宋"/>
                <w:b/>
                <w:color w:val="auto"/>
                <w:highlight w:val="none"/>
              </w:rPr>
            </w:pPr>
            <w:r>
              <w:rPr>
                <w:rFonts w:hint="eastAsia" w:ascii="仿宋" w:hAnsi="仿宋" w:eastAsia="仿宋" w:cs="仿宋"/>
                <w:b/>
                <w:color w:val="auto"/>
                <w:highlight w:val="none"/>
              </w:rPr>
              <w:t>投标文件章节及具体内容</w:t>
            </w:r>
          </w:p>
        </w:tc>
        <w:tc>
          <w:tcPr>
            <w:tcW w:w="1265" w:type="dxa"/>
            <w:vAlign w:val="center"/>
          </w:tcPr>
          <w:p w14:paraId="2A049421">
            <w:pPr>
              <w:jc w:val="center"/>
              <w:rPr>
                <w:rFonts w:hint="eastAsia" w:ascii="仿宋" w:hAnsi="仿宋" w:eastAsia="仿宋" w:cs="仿宋"/>
                <w:b/>
                <w:color w:val="auto"/>
                <w:highlight w:val="none"/>
              </w:rPr>
            </w:pPr>
            <w:r>
              <w:rPr>
                <w:rFonts w:hint="eastAsia" w:ascii="仿宋" w:hAnsi="仿宋" w:eastAsia="仿宋" w:cs="仿宋"/>
                <w:b/>
                <w:color w:val="auto"/>
                <w:highlight w:val="none"/>
              </w:rPr>
              <w:t>偏离说明</w:t>
            </w:r>
          </w:p>
        </w:tc>
      </w:tr>
      <w:tr w14:paraId="63A1B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3C55BE0A">
            <w:pPr>
              <w:jc w:val="center"/>
              <w:rPr>
                <w:rFonts w:hint="eastAsia" w:ascii="仿宋" w:hAnsi="仿宋" w:eastAsia="仿宋" w:cs="仿宋"/>
                <w:b/>
                <w:color w:val="auto"/>
                <w:highlight w:val="none"/>
              </w:rPr>
            </w:pPr>
            <w:r>
              <w:rPr>
                <w:rFonts w:hint="eastAsia" w:ascii="仿宋" w:hAnsi="仿宋" w:eastAsia="仿宋" w:cs="仿宋"/>
                <w:b/>
                <w:color w:val="auto"/>
                <w:highlight w:val="none"/>
              </w:rPr>
              <w:t>1</w:t>
            </w:r>
          </w:p>
        </w:tc>
        <w:tc>
          <w:tcPr>
            <w:tcW w:w="3650" w:type="dxa"/>
            <w:vAlign w:val="center"/>
          </w:tcPr>
          <w:p w14:paraId="54366B9A">
            <w:pPr>
              <w:jc w:val="center"/>
              <w:rPr>
                <w:rFonts w:hint="eastAsia" w:ascii="仿宋" w:hAnsi="仿宋" w:eastAsia="仿宋" w:cs="仿宋"/>
                <w:b/>
                <w:color w:val="auto"/>
                <w:highlight w:val="none"/>
              </w:rPr>
            </w:pPr>
          </w:p>
        </w:tc>
        <w:tc>
          <w:tcPr>
            <w:tcW w:w="3514" w:type="dxa"/>
            <w:vAlign w:val="center"/>
          </w:tcPr>
          <w:p w14:paraId="6CA7E8F5">
            <w:pPr>
              <w:jc w:val="center"/>
              <w:rPr>
                <w:rFonts w:hint="eastAsia" w:ascii="仿宋" w:hAnsi="仿宋" w:eastAsia="仿宋" w:cs="仿宋"/>
                <w:b/>
                <w:color w:val="auto"/>
                <w:highlight w:val="none"/>
              </w:rPr>
            </w:pPr>
          </w:p>
        </w:tc>
        <w:tc>
          <w:tcPr>
            <w:tcW w:w="1265" w:type="dxa"/>
            <w:vAlign w:val="center"/>
          </w:tcPr>
          <w:p w14:paraId="64E11B01">
            <w:pPr>
              <w:jc w:val="center"/>
              <w:rPr>
                <w:rFonts w:hint="eastAsia" w:ascii="仿宋" w:hAnsi="仿宋" w:eastAsia="仿宋" w:cs="仿宋"/>
                <w:b/>
                <w:color w:val="auto"/>
                <w:highlight w:val="none"/>
              </w:rPr>
            </w:pPr>
          </w:p>
        </w:tc>
      </w:tr>
      <w:tr w14:paraId="70E3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1C73B63D">
            <w:pPr>
              <w:jc w:val="center"/>
              <w:rPr>
                <w:rFonts w:hint="eastAsia" w:ascii="仿宋" w:hAnsi="仿宋" w:eastAsia="仿宋" w:cs="仿宋"/>
                <w:b/>
                <w:color w:val="auto"/>
                <w:highlight w:val="none"/>
              </w:rPr>
            </w:pPr>
            <w:r>
              <w:rPr>
                <w:rFonts w:hint="eastAsia" w:ascii="仿宋" w:hAnsi="仿宋" w:eastAsia="仿宋" w:cs="仿宋"/>
                <w:b/>
                <w:color w:val="auto"/>
                <w:highlight w:val="none"/>
              </w:rPr>
              <w:t>2</w:t>
            </w:r>
          </w:p>
        </w:tc>
        <w:tc>
          <w:tcPr>
            <w:tcW w:w="3650" w:type="dxa"/>
            <w:vAlign w:val="center"/>
          </w:tcPr>
          <w:p w14:paraId="2861852B">
            <w:pPr>
              <w:jc w:val="center"/>
              <w:rPr>
                <w:rFonts w:hint="eastAsia" w:ascii="仿宋" w:hAnsi="仿宋" w:eastAsia="仿宋" w:cs="仿宋"/>
                <w:b/>
                <w:color w:val="auto"/>
                <w:highlight w:val="none"/>
              </w:rPr>
            </w:pPr>
          </w:p>
        </w:tc>
        <w:tc>
          <w:tcPr>
            <w:tcW w:w="3514" w:type="dxa"/>
            <w:vAlign w:val="center"/>
          </w:tcPr>
          <w:p w14:paraId="4221ADB0">
            <w:pPr>
              <w:jc w:val="center"/>
              <w:rPr>
                <w:rFonts w:hint="eastAsia" w:ascii="仿宋" w:hAnsi="仿宋" w:eastAsia="仿宋" w:cs="仿宋"/>
                <w:b/>
                <w:color w:val="auto"/>
                <w:highlight w:val="none"/>
              </w:rPr>
            </w:pPr>
          </w:p>
        </w:tc>
        <w:tc>
          <w:tcPr>
            <w:tcW w:w="1265" w:type="dxa"/>
            <w:vAlign w:val="center"/>
          </w:tcPr>
          <w:p w14:paraId="34139173">
            <w:pPr>
              <w:jc w:val="center"/>
              <w:rPr>
                <w:rFonts w:hint="eastAsia" w:ascii="仿宋" w:hAnsi="仿宋" w:eastAsia="仿宋" w:cs="仿宋"/>
                <w:b/>
                <w:color w:val="auto"/>
                <w:highlight w:val="none"/>
              </w:rPr>
            </w:pPr>
          </w:p>
        </w:tc>
      </w:tr>
      <w:tr w14:paraId="33E0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59E354E7">
            <w:pPr>
              <w:jc w:val="center"/>
              <w:rPr>
                <w:rFonts w:hint="eastAsia" w:ascii="仿宋" w:hAnsi="仿宋" w:eastAsia="仿宋" w:cs="仿宋"/>
                <w:b/>
                <w:color w:val="auto"/>
                <w:highlight w:val="none"/>
              </w:rPr>
            </w:pPr>
            <w:r>
              <w:rPr>
                <w:rFonts w:hint="eastAsia" w:ascii="仿宋" w:hAnsi="仿宋" w:eastAsia="仿宋" w:cs="仿宋"/>
                <w:b/>
                <w:color w:val="auto"/>
                <w:highlight w:val="none"/>
              </w:rPr>
              <w:t>……</w:t>
            </w:r>
          </w:p>
        </w:tc>
        <w:tc>
          <w:tcPr>
            <w:tcW w:w="3650" w:type="dxa"/>
            <w:vAlign w:val="center"/>
          </w:tcPr>
          <w:p w14:paraId="260EB32B">
            <w:pPr>
              <w:jc w:val="center"/>
              <w:rPr>
                <w:rFonts w:hint="eastAsia" w:ascii="仿宋" w:hAnsi="仿宋" w:eastAsia="仿宋" w:cs="仿宋"/>
                <w:b/>
                <w:color w:val="auto"/>
                <w:highlight w:val="none"/>
              </w:rPr>
            </w:pPr>
          </w:p>
        </w:tc>
        <w:tc>
          <w:tcPr>
            <w:tcW w:w="3514" w:type="dxa"/>
            <w:vAlign w:val="center"/>
          </w:tcPr>
          <w:p w14:paraId="3AD0758A">
            <w:pPr>
              <w:jc w:val="center"/>
              <w:rPr>
                <w:rFonts w:hint="eastAsia" w:ascii="仿宋" w:hAnsi="仿宋" w:eastAsia="仿宋" w:cs="仿宋"/>
                <w:b/>
                <w:color w:val="auto"/>
                <w:highlight w:val="none"/>
              </w:rPr>
            </w:pPr>
          </w:p>
        </w:tc>
        <w:tc>
          <w:tcPr>
            <w:tcW w:w="1265" w:type="dxa"/>
            <w:vAlign w:val="center"/>
          </w:tcPr>
          <w:p w14:paraId="1DFE1DA9">
            <w:pPr>
              <w:jc w:val="center"/>
              <w:rPr>
                <w:rFonts w:hint="eastAsia" w:ascii="仿宋" w:hAnsi="仿宋" w:eastAsia="仿宋" w:cs="仿宋"/>
                <w:b/>
                <w:color w:val="auto"/>
                <w:highlight w:val="none"/>
              </w:rPr>
            </w:pPr>
          </w:p>
        </w:tc>
      </w:tr>
    </w:tbl>
    <w:p w14:paraId="5AAB14BF">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5A537A6">
      <w:pPr>
        <w:jc w:val="center"/>
        <w:rPr>
          <w:rFonts w:hint="eastAsia" w:ascii="仿宋" w:hAnsi="仿宋" w:eastAsia="仿宋" w:cs="仿宋"/>
          <w:b/>
          <w:color w:val="auto"/>
          <w:kern w:val="0"/>
          <w:sz w:val="32"/>
          <w:szCs w:val="32"/>
          <w:highlight w:val="none"/>
        </w:rPr>
      </w:pPr>
    </w:p>
    <w:p w14:paraId="186EBDB9">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190C89E">
      <w:pPr>
        <w:ind w:firstLine="1911" w:firstLineChars="595"/>
        <w:rPr>
          <w:rFonts w:hint="eastAsia" w:ascii="仿宋" w:hAnsi="仿宋" w:eastAsia="仿宋" w:cs="仿宋"/>
          <w:b/>
          <w:bCs/>
          <w:color w:val="auto"/>
          <w:sz w:val="32"/>
          <w:szCs w:val="32"/>
          <w:highlight w:val="none"/>
        </w:rPr>
      </w:pPr>
    </w:p>
    <w:p w14:paraId="03493729">
      <w:pPr>
        <w:widowControl/>
        <w:jc w:val="center"/>
        <w:rPr>
          <w:rFonts w:hint="eastAsia" w:ascii="仿宋" w:hAnsi="仿宋" w:eastAsia="仿宋" w:cs="仿宋"/>
          <w:b/>
          <w:bCs/>
          <w:color w:val="auto"/>
          <w:sz w:val="32"/>
          <w:szCs w:val="32"/>
          <w:highlight w:val="none"/>
        </w:rPr>
      </w:pPr>
    </w:p>
    <w:p w14:paraId="324F4461">
      <w:pPr>
        <w:widowControl/>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3BD58AF7">
      <w:pPr>
        <w:snapToGrid w:val="0"/>
        <w:spacing w:line="360" w:lineRule="auto"/>
        <w:rPr>
          <w:rFonts w:hint="eastAsia" w:ascii="仿宋" w:hAnsi="仿宋" w:eastAsia="仿宋" w:cs="仿宋"/>
          <w:color w:val="auto"/>
          <w:sz w:val="24"/>
          <w:highlight w:val="none"/>
        </w:rPr>
      </w:pPr>
    </w:p>
    <w:p w14:paraId="2F33DDE1">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绍兴市机关后勤保障中心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42C41818">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E315D0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28ADDD5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79B45C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79CC9495">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61F02C8A">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ACB464B">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6D9654FE">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6828F50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0FA2C6F9">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0FE19280">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52635B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52F6EA8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75BCCDF">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E0E99C2">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25EC11A">
      <w:pPr>
        <w:spacing w:line="360" w:lineRule="auto"/>
        <w:jc w:val="center"/>
        <w:rPr>
          <w:rFonts w:hint="eastAsia" w:ascii="仿宋" w:hAnsi="仿宋" w:eastAsia="仿宋" w:cs="仿宋"/>
          <w:b/>
          <w:bCs/>
          <w:color w:val="auto"/>
          <w:sz w:val="24"/>
          <w:highlight w:val="none"/>
        </w:rPr>
      </w:pPr>
    </w:p>
    <w:p w14:paraId="64AA5792">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78CC227">
      <w:pPr>
        <w:spacing w:line="360" w:lineRule="auto"/>
        <w:jc w:val="center"/>
        <w:rPr>
          <w:rFonts w:hint="eastAsia" w:ascii="仿宋" w:hAnsi="仿宋" w:eastAsia="仿宋" w:cs="仿宋"/>
          <w:b/>
          <w:color w:val="auto"/>
          <w:sz w:val="32"/>
          <w:szCs w:val="32"/>
          <w:highlight w:val="none"/>
        </w:rPr>
      </w:pPr>
    </w:p>
    <w:p w14:paraId="42DAEF7F">
      <w:pPr>
        <w:spacing w:line="360" w:lineRule="auto"/>
        <w:jc w:val="center"/>
        <w:rPr>
          <w:rFonts w:hint="eastAsia" w:ascii="仿宋" w:hAnsi="仿宋" w:eastAsia="仿宋" w:cs="仿宋"/>
          <w:b/>
          <w:color w:val="auto"/>
          <w:sz w:val="32"/>
          <w:szCs w:val="32"/>
          <w:highlight w:val="none"/>
        </w:rPr>
      </w:pPr>
    </w:p>
    <w:p w14:paraId="2EF962E2">
      <w:pPr>
        <w:spacing w:line="360" w:lineRule="auto"/>
        <w:jc w:val="center"/>
        <w:rPr>
          <w:rFonts w:hint="eastAsia" w:ascii="仿宋" w:hAnsi="仿宋" w:eastAsia="仿宋" w:cs="仿宋"/>
          <w:b/>
          <w:color w:val="auto"/>
          <w:sz w:val="32"/>
          <w:szCs w:val="32"/>
          <w:highlight w:val="none"/>
        </w:rPr>
      </w:pPr>
    </w:p>
    <w:p w14:paraId="699A8BB1">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0E5FFF29">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C43C032">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266C5EE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21319E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03C324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71DDD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F5A3520">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78135CA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037F35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9F119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4BE5D5E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4883A4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1386706D">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6912CBD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843BC54">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2D24277B">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B8E38BF">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ED969C1">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302EFD0">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C8FBF00">
            <w:pPr>
              <w:autoSpaceDE w:val="0"/>
              <w:autoSpaceDN w:val="0"/>
              <w:spacing w:line="360" w:lineRule="auto"/>
              <w:rPr>
                <w:rFonts w:hint="eastAsia" w:ascii="仿宋" w:hAnsi="仿宋" w:eastAsia="仿宋" w:cs="仿宋"/>
                <w:color w:val="auto"/>
                <w:sz w:val="24"/>
                <w:highlight w:val="none"/>
              </w:rPr>
            </w:pPr>
          </w:p>
        </w:tc>
      </w:tr>
      <w:tr w14:paraId="3AFC4E7C">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1A89DF">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60D19093">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1B4E11F">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C02BC49">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CE2395C">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AB3856D">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5E05851">
            <w:pPr>
              <w:autoSpaceDE w:val="0"/>
              <w:autoSpaceDN w:val="0"/>
              <w:spacing w:line="360" w:lineRule="auto"/>
              <w:rPr>
                <w:rFonts w:hint="eastAsia" w:ascii="仿宋" w:hAnsi="仿宋" w:eastAsia="仿宋" w:cs="仿宋"/>
                <w:color w:val="auto"/>
                <w:sz w:val="24"/>
                <w:highlight w:val="none"/>
              </w:rPr>
            </w:pPr>
          </w:p>
        </w:tc>
      </w:tr>
      <w:tr w14:paraId="2F05843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53A1F2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818DAAD">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9E86881">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CF5072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DE2D500">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71A0191">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D1F8A8C">
            <w:pPr>
              <w:autoSpaceDE w:val="0"/>
              <w:autoSpaceDN w:val="0"/>
              <w:spacing w:line="360" w:lineRule="auto"/>
              <w:rPr>
                <w:rFonts w:hint="eastAsia" w:ascii="仿宋" w:hAnsi="仿宋" w:eastAsia="仿宋" w:cs="仿宋"/>
                <w:color w:val="auto"/>
                <w:sz w:val="24"/>
                <w:highlight w:val="none"/>
              </w:rPr>
            </w:pPr>
          </w:p>
        </w:tc>
      </w:tr>
    </w:tbl>
    <w:p w14:paraId="1C053D6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0A15130F">
      <w:pPr>
        <w:autoSpaceDE w:val="0"/>
        <w:autoSpaceDN w:val="0"/>
        <w:spacing w:line="360" w:lineRule="auto"/>
        <w:rPr>
          <w:rFonts w:hint="eastAsia" w:ascii="仿宋" w:hAnsi="仿宋" w:eastAsia="仿宋" w:cs="仿宋"/>
          <w:b/>
          <w:color w:val="auto"/>
          <w:sz w:val="24"/>
          <w:highlight w:val="none"/>
        </w:rPr>
      </w:pPr>
    </w:p>
    <w:p w14:paraId="2653FA46">
      <w:pPr>
        <w:autoSpaceDE w:val="0"/>
        <w:autoSpaceDN w:val="0"/>
        <w:spacing w:line="360" w:lineRule="auto"/>
        <w:rPr>
          <w:rFonts w:hint="eastAsia" w:ascii="仿宋" w:hAnsi="仿宋" w:eastAsia="仿宋" w:cs="仿宋"/>
          <w:color w:val="auto"/>
          <w:sz w:val="24"/>
          <w:highlight w:val="none"/>
        </w:rPr>
      </w:pPr>
    </w:p>
    <w:p w14:paraId="1B54023C">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A600E1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FFF9263">
      <w:pPr>
        <w:pStyle w:val="223"/>
        <w:ind w:firstLine="0"/>
        <w:jc w:val="both"/>
        <w:rPr>
          <w:rFonts w:hint="eastAsia" w:ascii="仿宋" w:hAnsi="仿宋" w:eastAsia="仿宋" w:cs="仿宋"/>
          <w:color w:val="auto"/>
          <w:highlight w:val="none"/>
        </w:rPr>
      </w:pPr>
    </w:p>
    <w:p w14:paraId="3C8E1345">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24356C7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03CD113">
      <w:pPr>
        <w:spacing w:line="360" w:lineRule="auto"/>
        <w:jc w:val="center"/>
        <w:rPr>
          <w:rFonts w:hint="eastAsia" w:ascii="仿宋" w:hAnsi="仿宋" w:eastAsia="仿宋" w:cs="仿宋"/>
          <w:color w:val="auto"/>
          <w:sz w:val="24"/>
          <w:highlight w:val="none"/>
        </w:rPr>
      </w:pPr>
    </w:p>
    <w:p w14:paraId="4C52622E">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8C34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7A36C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42AC180">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60962D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1C8F9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012A3A3C">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2D42032B">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55AB9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17FBD31">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04A93B0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3E6289F">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1702FF1">
            <w:pPr>
              <w:spacing w:line="360" w:lineRule="auto"/>
              <w:jc w:val="center"/>
              <w:rPr>
                <w:rFonts w:hint="eastAsia" w:ascii="仿宋" w:hAnsi="仿宋" w:eastAsia="仿宋" w:cs="仿宋"/>
                <w:color w:val="auto"/>
                <w:sz w:val="24"/>
                <w:highlight w:val="none"/>
              </w:rPr>
            </w:pPr>
          </w:p>
        </w:tc>
        <w:tc>
          <w:tcPr>
            <w:tcW w:w="1080" w:type="dxa"/>
            <w:vAlign w:val="center"/>
          </w:tcPr>
          <w:p w14:paraId="167E3ACF">
            <w:pPr>
              <w:spacing w:line="360" w:lineRule="auto"/>
              <w:jc w:val="center"/>
              <w:rPr>
                <w:rFonts w:hint="eastAsia" w:ascii="仿宋" w:hAnsi="仿宋" w:eastAsia="仿宋" w:cs="仿宋"/>
                <w:color w:val="auto"/>
                <w:sz w:val="24"/>
                <w:highlight w:val="none"/>
              </w:rPr>
            </w:pPr>
          </w:p>
        </w:tc>
        <w:tc>
          <w:tcPr>
            <w:tcW w:w="1332" w:type="dxa"/>
            <w:vAlign w:val="center"/>
          </w:tcPr>
          <w:p w14:paraId="70765ADD">
            <w:pPr>
              <w:spacing w:line="360" w:lineRule="auto"/>
              <w:jc w:val="center"/>
              <w:rPr>
                <w:rFonts w:hint="eastAsia" w:ascii="仿宋" w:hAnsi="仿宋" w:eastAsia="仿宋" w:cs="仿宋"/>
                <w:color w:val="auto"/>
                <w:sz w:val="24"/>
                <w:highlight w:val="none"/>
              </w:rPr>
            </w:pPr>
          </w:p>
        </w:tc>
      </w:tr>
      <w:tr w14:paraId="1CA74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A628AC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2FF6946C">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545222C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7E60356">
            <w:pPr>
              <w:spacing w:line="360" w:lineRule="auto"/>
              <w:jc w:val="center"/>
              <w:rPr>
                <w:rFonts w:hint="eastAsia" w:ascii="仿宋" w:hAnsi="仿宋" w:eastAsia="仿宋" w:cs="仿宋"/>
                <w:color w:val="auto"/>
                <w:sz w:val="24"/>
                <w:highlight w:val="none"/>
              </w:rPr>
            </w:pPr>
          </w:p>
        </w:tc>
        <w:tc>
          <w:tcPr>
            <w:tcW w:w="1080" w:type="dxa"/>
            <w:vAlign w:val="center"/>
          </w:tcPr>
          <w:p w14:paraId="27CEA7FC">
            <w:pPr>
              <w:spacing w:line="360" w:lineRule="auto"/>
              <w:jc w:val="center"/>
              <w:rPr>
                <w:rFonts w:hint="eastAsia" w:ascii="仿宋" w:hAnsi="仿宋" w:eastAsia="仿宋" w:cs="仿宋"/>
                <w:color w:val="auto"/>
                <w:sz w:val="24"/>
                <w:highlight w:val="none"/>
              </w:rPr>
            </w:pPr>
          </w:p>
        </w:tc>
        <w:tc>
          <w:tcPr>
            <w:tcW w:w="1332" w:type="dxa"/>
            <w:vAlign w:val="center"/>
          </w:tcPr>
          <w:p w14:paraId="0CEB2571">
            <w:pPr>
              <w:spacing w:line="360" w:lineRule="auto"/>
              <w:jc w:val="center"/>
              <w:rPr>
                <w:rFonts w:hint="eastAsia" w:ascii="仿宋" w:hAnsi="仿宋" w:eastAsia="仿宋" w:cs="仿宋"/>
                <w:color w:val="auto"/>
                <w:sz w:val="24"/>
                <w:highlight w:val="none"/>
              </w:rPr>
            </w:pPr>
          </w:p>
        </w:tc>
      </w:tr>
      <w:tr w14:paraId="2AD93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073A36">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1B457B5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266988B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8283665">
            <w:pPr>
              <w:spacing w:line="360" w:lineRule="auto"/>
              <w:jc w:val="center"/>
              <w:rPr>
                <w:rFonts w:hint="eastAsia" w:ascii="仿宋" w:hAnsi="仿宋" w:eastAsia="仿宋" w:cs="仿宋"/>
                <w:color w:val="auto"/>
                <w:sz w:val="24"/>
                <w:highlight w:val="none"/>
              </w:rPr>
            </w:pPr>
          </w:p>
        </w:tc>
        <w:tc>
          <w:tcPr>
            <w:tcW w:w="1080" w:type="dxa"/>
            <w:vAlign w:val="center"/>
          </w:tcPr>
          <w:p w14:paraId="34914484">
            <w:pPr>
              <w:spacing w:line="360" w:lineRule="auto"/>
              <w:jc w:val="center"/>
              <w:rPr>
                <w:rFonts w:hint="eastAsia" w:ascii="仿宋" w:hAnsi="仿宋" w:eastAsia="仿宋" w:cs="仿宋"/>
                <w:color w:val="auto"/>
                <w:sz w:val="24"/>
                <w:highlight w:val="none"/>
              </w:rPr>
            </w:pPr>
          </w:p>
        </w:tc>
        <w:tc>
          <w:tcPr>
            <w:tcW w:w="1332" w:type="dxa"/>
            <w:vAlign w:val="center"/>
          </w:tcPr>
          <w:p w14:paraId="5F1896CB">
            <w:pPr>
              <w:spacing w:line="360" w:lineRule="auto"/>
              <w:jc w:val="center"/>
              <w:rPr>
                <w:rFonts w:hint="eastAsia" w:ascii="仿宋" w:hAnsi="仿宋" w:eastAsia="仿宋" w:cs="仿宋"/>
                <w:color w:val="auto"/>
                <w:sz w:val="24"/>
                <w:highlight w:val="none"/>
              </w:rPr>
            </w:pPr>
          </w:p>
        </w:tc>
      </w:tr>
      <w:tr w14:paraId="0627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9D5179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7EB600FB">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0AD9E3F2">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806EDD7">
            <w:pPr>
              <w:spacing w:line="360" w:lineRule="auto"/>
              <w:jc w:val="center"/>
              <w:rPr>
                <w:rFonts w:hint="eastAsia" w:ascii="仿宋" w:hAnsi="仿宋" w:eastAsia="仿宋" w:cs="仿宋"/>
                <w:color w:val="auto"/>
                <w:sz w:val="24"/>
                <w:highlight w:val="none"/>
              </w:rPr>
            </w:pPr>
          </w:p>
        </w:tc>
        <w:tc>
          <w:tcPr>
            <w:tcW w:w="1080" w:type="dxa"/>
            <w:vAlign w:val="center"/>
          </w:tcPr>
          <w:p w14:paraId="54A7B428">
            <w:pPr>
              <w:spacing w:line="360" w:lineRule="auto"/>
              <w:jc w:val="center"/>
              <w:rPr>
                <w:rFonts w:hint="eastAsia" w:ascii="仿宋" w:hAnsi="仿宋" w:eastAsia="仿宋" w:cs="仿宋"/>
                <w:color w:val="auto"/>
                <w:sz w:val="24"/>
                <w:highlight w:val="none"/>
              </w:rPr>
            </w:pPr>
          </w:p>
        </w:tc>
        <w:tc>
          <w:tcPr>
            <w:tcW w:w="1332" w:type="dxa"/>
            <w:vAlign w:val="center"/>
          </w:tcPr>
          <w:p w14:paraId="3660A5F8">
            <w:pPr>
              <w:spacing w:line="360" w:lineRule="auto"/>
              <w:jc w:val="center"/>
              <w:rPr>
                <w:rFonts w:hint="eastAsia" w:ascii="仿宋" w:hAnsi="仿宋" w:eastAsia="仿宋" w:cs="仿宋"/>
                <w:color w:val="auto"/>
                <w:sz w:val="24"/>
                <w:highlight w:val="none"/>
              </w:rPr>
            </w:pPr>
          </w:p>
        </w:tc>
      </w:tr>
      <w:tr w14:paraId="6198E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2DA8BE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E87828A">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1AC29F95">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0A09E37D">
            <w:pPr>
              <w:spacing w:line="360" w:lineRule="auto"/>
              <w:jc w:val="center"/>
              <w:rPr>
                <w:rFonts w:hint="eastAsia" w:ascii="仿宋" w:hAnsi="仿宋" w:eastAsia="仿宋" w:cs="仿宋"/>
                <w:color w:val="auto"/>
                <w:sz w:val="24"/>
                <w:highlight w:val="none"/>
              </w:rPr>
            </w:pPr>
          </w:p>
        </w:tc>
        <w:tc>
          <w:tcPr>
            <w:tcW w:w="1080" w:type="dxa"/>
            <w:vAlign w:val="center"/>
          </w:tcPr>
          <w:p w14:paraId="4ED73AC4">
            <w:pPr>
              <w:spacing w:line="360" w:lineRule="auto"/>
              <w:jc w:val="center"/>
              <w:rPr>
                <w:rFonts w:hint="eastAsia" w:ascii="仿宋" w:hAnsi="仿宋" w:eastAsia="仿宋" w:cs="仿宋"/>
                <w:color w:val="auto"/>
                <w:sz w:val="24"/>
                <w:highlight w:val="none"/>
              </w:rPr>
            </w:pPr>
          </w:p>
        </w:tc>
        <w:tc>
          <w:tcPr>
            <w:tcW w:w="1332" w:type="dxa"/>
            <w:vAlign w:val="center"/>
          </w:tcPr>
          <w:p w14:paraId="5C8B51CC">
            <w:pPr>
              <w:spacing w:line="360" w:lineRule="auto"/>
              <w:jc w:val="center"/>
              <w:rPr>
                <w:rFonts w:hint="eastAsia" w:ascii="仿宋" w:hAnsi="仿宋" w:eastAsia="仿宋" w:cs="仿宋"/>
                <w:color w:val="auto"/>
                <w:sz w:val="24"/>
                <w:highlight w:val="none"/>
              </w:rPr>
            </w:pPr>
          </w:p>
        </w:tc>
      </w:tr>
    </w:tbl>
    <w:p w14:paraId="41352637">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7D6C7FEF">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55AAF472">
      <w:pPr>
        <w:autoSpaceDE w:val="0"/>
        <w:autoSpaceDN w:val="0"/>
        <w:spacing w:line="360" w:lineRule="auto"/>
        <w:rPr>
          <w:rFonts w:hint="eastAsia"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05pt;width:443.5pt;" o:ole="t" filled="f" o:preferrelative="t" stroked="f" coordsize="21600,21600">
            <v:path/>
            <v:fill on="f" focussize="0,0"/>
            <v:stroke on="f"/>
            <v:imagedata r:id="rId15" o:title=""/>
            <o:lock v:ext="edit" aspectratio="t"/>
            <w10:wrap type="none"/>
            <w10:anchorlock/>
          </v:shape>
          <o:OLEObject Type="Embed" ProgID="Package" ShapeID="_x0000_i1025" DrawAspect="Content" ObjectID="_1468075725" r:id="rId14">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05pt;width:440.65pt;" o:ole="t" filled="f" o:preferrelative="t" stroked="f" coordsize="21600,21600">
            <v:path/>
            <v:fill on="f" focussize="0,0"/>
            <v:stroke on="f"/>
            <v:imagedata r:id="rId17" o:title=""/>
            <o:lock v:ext="edit" aspectratio="t"/>
            <w10:wrap type="none"/>
            <w10:anchorlock/>
          </v:shape>
          <o:OLEObject Type="Embed" ProgID="Package" ShapeID="_x0000_i1026" DrawAspect="Content" ObjectID="_1468075726" r:id="rId16">
            <o:LockedField>false</o:LockedField>
          </o:OLEObject>
        </w:object>
      </w:r>
    </w:p>
    <w:p w14:paraId="398B97AE">
      <w:pPr>
        <w:autoSpaceDE w:val="0"/>
        <w:autoSpaceDN w:val="0"/>
        <w:spacing w:line="360" w:lineRule="auto"/>
        <w:ind w:firstLine="4560" w:firstLineChars="1900"/>
        <w:rPr>
          <w:rFonts w:hint="eastAsia" w:ascii="仿宋" w:hAnsi="仿宋" w:eastAsia="仿宋" w:cs="仿宋"/>
          <w:color w:val="auto"/>
          <w:kern w:val="0"/>
          <w:sz w:val="24"/>
          <w:highlight w:val="none"/>
        </w:rPr>
      </w:pPr>
    </w:p>
    <w:p w14:paraId="3D70279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33FADE4">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E34762F">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8F095C3">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01477B31">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450552D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D7B7952">
      <w:pPr>
        <w:pStyle w:val="80"/>
        <w:rPr>
          <w:rFonts w:hint="eastAsia" w:ascii="仿宋" w:hAnsi="仿宋" w:eastAsia="仿宋" w:cs="仿宋"/>
          <w:color w:val="auto"/>
          <w:highlight w:val="none"/>
        </w:rPr>
      </w:pPr>
    </w:p>
    <w:p w14:paraId="6ABBCA50">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EBF2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25D8D595">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34AF997">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590622AC">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4852375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6B8376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03EECCE0">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6B96008F">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7BF68959">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1A1C8C93">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3AEE1E6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3BD1B819">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26DF0C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2DBC4D9F">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6F096DC0">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4333E40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4DD5BB7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0CED987B">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79015F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7304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3724BD85">
            <w:pPr>
              <w:spacing w:line="360" w:lineRule="auto"/>
              <w:rPr>
                <w:rFonts w:hint="eastAsia" w:ascii="仿宋" w:hAnsi="仿宋" w:eastAsia="仿宋" w:cs="仿宋"/>
                <w:color w:val="auto"/>
                <w:sz w:val="24"/>
                <w:highlight w:val="none"/>
              </w:rPr>
            </w:pPr>
          </w:p>
        </w:tc>
        <w:tc>
          <w:tcPr>
            <w:tcW w:w="552" w:type="dxa"/>
          </w:tcPr>
          <w:p w14:paraId="69A2AA5C">
            <w:pPr>
              <w:spacing w:line="360" w:lineRule="auto"/>
              <w:rPr>
                <w:rFonts w:hint="eastAsia" w:ascii="仿宋" w:hAnsi="仿宋" w:eastAsia="仿宋" w:cs="仿宋"/>
                <w:color w:val="auto"/>
                <w:sz w:val="24"/>
                <w:highlight w:val="none"/>
              </w:rPr>
            </w:pPr>
          </w:p>
        </w:tc>
        <w:tc>
          <w:tcPr>
            <w:tcW w:w="552" w:type="dxa"/>
          </w:tcPr>
          <w:p w14:paraId="2F7FC6A2">
            <w:pPr>
              <w:spacing w:line="360" w:lineRule="auto"/>
              <w:rPr>
                <w:rFonts w:hint="eastAsia" w:ascii="仿宋" w:hAnsi="仿宋" w:eastAsia="仿宋" w:cs="仿宋"/>
                <w:color w:val="auto"/>
                <w:sz w:val="24"/>
                <w:highlight w:val="none"/>
              </w:rPr>
            </w:pPr>
          </w:p>
        </w:tc>
        <w:tc>
          <w:tcPr>
            <w:tcW w:w="552" w:type="dxa"/>
          </w:tcPr>
          <w:p w14:paraId="4AE11ECD">
            <w:pPr>
              <w:spacing w:line="360" w:lineRule="auto"/>
              <w:rPr>
                <w:rFonts w:hint="eastAsia" w:ascii="仿宋" w:hAnsi="仿宋" w:eastAsia="仿宋" w:cs="仿宋"/>
                <w:color w:val="auto"/>
                <w:sz w:val="24"/>
                <w:highlight w:val="none"/>
              </w:rPr>
            </w:pPr>
          </w:p>
        </w:tc>
        <w:tc>
          <w:tcPr>
            <w:tcW w:w="552" w:type="dxa"/>
          </w:tcPr>
          <w:p w14:paraId="362E77D5">
            <w:pPr>
              <w:spacing w:line="360" w:lineRule="auto"/>
              <w:rPr>
                <w:rFonts w:hint="eastAsia" w:ascii="仿宋" w:hAnsi="仿宋" w:eastAsia="仿宋" w:cs="仿宋"/>
                <w:color w:val="auto"/>
                <w:sz w:val="24"/>
                <w:highlight w:val="none"/>
              </w:rPr>
            </w:pPr>
          </w:p>
        </w:tc>
        <w:tc>
          <w:tcPr>
            <w:tcW w:w="552" w:type="dxa"/>
          </w:tcPr>
          <w:p w14:paraId="16C44BFB">
            <w:pPr>
              <w:spacing w:line="360" w:lineRule="auto"/>
              <w:rPr>
                <w:rFonts w:hint="eastAsia" w:ascii="仿宋" w:hAnsi="仿宋" w:eastAsia="仿宋" w:cs="仿宋"/>
                <w:color w:val="auto"/>
                <w:sz w:val="24"/>
                <w:highlight w:val="none"/>
              </w:rPr>
            </w:pPr>
          </w:p>
        </w:tc>
        <w:tc>
          <w:tcPr>
            <w:tcW w:w="552" w:type="dxa"/>
          </w:tcPr>
          <w:p w14:paraId="390D2FCC">
            <w:pPr>
              <w:spacing w:line="360" w:lineRule="auto"/>
              <w:rPr>
                <w:rFonts w:hint="eastAsia" w:ascii="仿宋" w:hAnsi="仿宋" w:eastAsia="仿宋" w:cs="仿宋"/>
                <w:color w:val="auto"/>
                <w:sz w:val="24"/>
                <w:highlight w:val="none"/>
              </w:rPr>
            </w:pPr>
          </w:p>
        </w:tc>
        <w:tc>
          <w:tcPr>
            <w:tcW w:w="553" w:type="dxa"/>
          </w:tcPr>
          <w:p w14:paraId="6A3CC941">
            <w:pPr>
              <w:spacing w:line="360" w:lineRule="auto"/>
              <w:rPr>
                <w:rFonts w:hint="eastAsia" w:ascii="仿宋" w:hAnsi="仿宋" w:eastAsia="仿宋" w:cs="仿宋"/>
                <w:color w:val="auto"/>
                <w:sz w:val="24"/>
                <w:highlight w:val="none"/>
              </w:rPr>
            </w:pPr>
          </w:p>
        </w:tc>
        <w:tc>
          <w:tcPr>
            <w:tcW w:w="553" w:type="dxa"/>
          </w:tcPr>
          <w:p w14:paraId="1551C18A">
            <w:pPr>
              <w:spacing w:line="360" w:lineRule="auto"/>
              <w:rPr>
                <w:rFonts w:hint="eastAsia" w:ascii="仿宋" w:hAnsi="仿宋" w:eastAsia="仿宋" w:cs="仿宋"/>
                <w:color w:val="auto"/>
                <w:sz w:val="24"/>
                <w:highlight w:val="none"/>
              </w:rPr>
            </w:pPr>
          </w:p>
        </w:tc>
        <w:tc>
          <w:tcPr>
            <w:tcW w:w="553" w:type="dxa"/>
          </w:tcPr>
          <w:p w14:paraId="0B51F431">
            <w:pPr>
              <w:spacing w:line="360" w:lineRule="auto"/>
              <w:rPr>
                <w:rFonts w:hint="eastAsia" w:ascii="仿宋" w:hAnsi="仿宋" w:eastAsia="仿宋" w:cs="仿宋"/>
                <w:color w:val="auto"/>
                <w:sz w:val="24"/>
                <w:highlight w:val="none"/>
              </w:rPr>
            </w:pPr>
          </w:p>
        </w:tc>
        <w:tc>
          <w:tcPr>
            <w:tcW w:w="553" w:type="dxa"/>
          </w:tcPr>
          <w:p w14:paraId="290A0A07">
            <w:pPr>
              <w:spacing w:line="360" w:lineRule="auto"/>
              <w:rPr>
                <w:rFonts w:hint="eastAsia" w:ascii="仿宋" w:hAnsi="仿宋" w:eastAsia="仿宋" w:cs="仿宋"/>
                <w:color w:val="auto"/>
                <w:sz w:val="24"/>
                <w:highlight w:val="none"/>
              </w:rPr>
            </w:pPr>
          </w:p>
        </w:tc>
        <w:tc>
          <w:tcPr>
            <w:tcW w:w="553" w:type="dxa"/>
          </w:tcPr>
          <w:p w14:paraId="0C13E314">
            <w:pPr>
              <w:spacing w:line="360" w:lineRule="auto"/>
              <w:rPr>
                <w:rFonts w:hint="eastAsia" w:ascii="仿宋" w:hAnsi="仿宋" w:eastAsia="仿宋" w:cs="仿宋"/>
                <w:color w:val="auto"/>
                <w:sz w:val="24"/>
                <w:highlight w:val="none"/>
              </w:rPr>
            </w:pPr>
          </w:p>
        </w:tc>
        <w:tc>
          <w:tcPr>
            <w:tcW w:w="553" w:type="dxa"/>
          </w:tcPr>
          <w:p w14:paraId="01C09F92">
            <w:pPr>
              <w:spacing w:line="360" w:lineRule="auto"/>
              <w:rPr>
                <w:rFonts w:hint="eastAsia" w:ascii="仿宋" w:hAnsi="仿宋" w:eastAsia="仿宋" w:cs="仿宋"/>
                <w:color w:val="auto"/>
                <w:sz w:val="24"/>
                <w:highlight w:val="none"/>
              </w:rPr>
            </w:pPr>
          </w:p>
        </w:tc>
        <w:tc>
          <w:tcPr>
            <w:tcW w:w="553" w:type="dxa"/>
          </w:tcPr>
          <w:p w14:paraId="6E52DE9A">
            <w:pPr>
              <w:spacing w:line="360" w:lineRule="auto"/>
              <w:rPr>
                <w:rFonts w:hint="eastAsia" w:ascii="仿宋" w:hAnsi="仿宋" w:eastAsia="仿宋" w:cs="仿宋"/>
                <w:color w:val="auto"/>
                <w:sz w:val="24"/>
                <w:highlight w:val="none"/>
              </w:rPr>
            </w:pPr>
          </w:p>
        </w:tc>
        <w:tc>
          <w:tcPr>
            <w:tcW w:w="553" w:type="dxa"/>
          </w:tcPr>
          <w:p w14:paraId="325BA24B">
            <w:pPr>
              <w:spacing w:line="360" w:lineRule="auto"/>
              <w:rPr>
                <w:rFonts w:hint="eastAsia" w:ascii="仿宋" w:hAnsi="仿宋" w:eastAsia="仿宋" w:cs="仿宋"/>
                <w:color w:val="auto"/>
                <w:sz w:val="24"/>
                <w:highlight w:val="none"/>
              </w:rPr>
            </w:pPr>
          </w:p>
        </w:tc>
        <w:tc>
          <w:tcPr>
            <w:tcW w:w="553" w:type="dxa"/>
          </w:tcPr>
          <w:p w14:paraId="3A18F89E">
            <w:pPr>
              <w:spacing w:line="360" w:lineRule="auto"/>
              <w:rPr>
                <w:rFonts w:hint="eastAsia" w:ascii="仿宋" w:hAnsi="仿宋" w:eastAsia="仿宋" w:cs="仿宋"/>
                <w:color w:val="auto"/>
                <w:sz w:val="24"/>
                <w:highlight w:val="none"/>
              </w:rPr>
            </w:pPr>
          </w:p>
        </w:tc>
        <w:tc>
          <w:tcPr>
            <w:tcW w:w="553" w:type="dxa"/>
          </w:tcPr>
          <w:p w14:paraId="060EC27C">
            <w:pPr>
              <w:spacing w:line="360" w:lineRule="auto"/>
              <w:rPr>
                <w:rFonts w:hint="eastAsia" w:ascii="仿宋" w:hAnsi="仿宋" w:eastAsia="仿宋" w:cs="仿宋"/>
                <w:color w:val="auto"/>
                <w:sz w:val="24"/>
                <w:highlight w:val="none"/>
              </w:rPr>
            </w:pPr>
          </w:p>
        </w:tc>
      </w:tr>
      <w:tr w14:paraId="3DDCE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E88940A">
            <w:pPr>
              <w:spacing w:line="360" w:lineRule="auto"/>
              <w:rPr>
                <w:rFonts w:hint="eastAsia" w:ascii="仿宋" w:hAnsi="仿宋" w:eastAsia="仿宋" w:cs="仿宋"/>
                <w:color w:val="auto"/>
                <w:sz w:val="24"/>
                <w:highlight w:val="none"/>
              </w:rPr>
            </w:pPr>
          </w:p>
        </w:tc>
        <w:tc>
          <w:tcPr>
            <w:tcW w:w="552" w:type="dxa"/>
          </w:tcPr>
          <w:p w14:paraId="1C3425D5">
            <w:pPr>
              <w:spacing w:line="360" w:lineRule="auto"/>
              <w:rPr>
                <w:rFonts w:hint="eastAsia" w:ascii="仿宋" w:hAnsi="仿宋" w:eastAsia="仿宋" w:cs="仿宋"/>
                <w:color w:val="auto"/>
                <w:sz w:val="24"/>
                <w:highlight w:val="none"/>
              </w:rPr>
            </w:pPr>
          </w:p>
        </w:tc>
        <w:tc>
          <w:tcPr>
            <w:tcW w:w="552" w:type="dxa"/>
          </w:tcPr>
          <w:p w14:paraId="4834EDFE">
            <w:pPr>
              <w:spacing w:line="360" w:lineRule="auto"/>
              <w:rPr>
                <w:rFonts w:hint="eastAsia" w:ascii="仿宋" w:hAnsi="仿宋" w:eastAsia="仿宋" w:cs="仿宋"/>
                <w:color w:val="auto"/>
                <w:sz w:val="24"/>
                <w:highlight w:val="none"/>
              </w:rPr>
            </w:pPr>
          </w:p>
        </w:tc>
        <w:tc>
          <w:tcPr>
            <w:tcW w:w="552" w:type="dxa"/>
          </w:tcPr>
          <w:p w14:paraId="64E70D56">
            <w:pPr>
              <w:spacing w:line="360" w:lineRule="auto"/>
              <w:rPr>
                <w:rFonts w:hint="eastAsia" w:ascii="仿宋" w:hAnsi="仿宋" w:eastAsia="仿宋" w:cs="仿宋"/>
                <w:color w:val="auto"/>
                <w:sz w:val="24"/>
                <w:highlight w:val="none"/>
              </w:rPr>
            </w:pPr>
          </w:p>
        </w:tc>
        <w:tc>
          <w:tcPr>
            <w:tcW w:w="552" w:type="dxa"/>
          </w:tcPr>
          <w:p w14:paraId="467EAB1B">
            <w:pPr>
              <w:spacing w:line="360" w:lineRule="auto"/>
              <w:rPr>
                <w:rFonts w:hint="eastAsia" w:ascii="仿宋" w:hAnsi="仿宋" w:eastAsia="仿宋" w:cs="仿宋"/>
                <w:color w:val="auto"/>
                <w:sz w:val="24"/>
                <w:highlight w:val="none"/>
              </w:rPr>
            </w:pPr>
          </w:p>
        </w:tc>
        <w:tc>
          <w:tcPr>
            <w:tcW w:w="552" w:type="dxa"/>
          </w:tcPr>
          <w:p w14:paraId="6C819D90">
            <w:pPr>
              <w:spacing w:line="360" w:lineRule="auto"/>
              <w:rPr>
                <w:rFonts w:hint="eastAsia" w:ascii="仿宋" w:hAnsi="仿宋" w:eastAsia="仿宋" w:cs="仿宋"/>
                <w:color w:val="auto"/>
                <w:sz w:val="24"/>
                <w:highlight w:val="none"/>
              </w:rPr>
            </w:pPr>
          </w:p>
        </w:tc>
        <w:tc>
          <w:tcPr>
            <w:tcW w:w="552" w:type="dxa"/>
          </w:tcPr>
          <w:p w14:paraId="08E35B48">
            <w:pPr>
              <w:spacing w:line="360" w:lineRule="auto"/>
              <w:rPr>
                <w:rFonts w:hint="eastAsia" w:ascii="仿宋" w:hAnsi="仿宋" w:eastAsia="仿宋" w:cs="仿宋"/>
                <w:color w:val="auto"/>
                <w:sz w:val="24"/>
                <w:highlight w:val="none"/>
              </w:rPr>
            </w:pPr>
          </w:p>
        </w:tc>
        <w:tc>
          <w:tcPr>
            <w:tcW w:w="553" w:type="dxa"/>
          </w:tcPr>
          <w:p w14:paraId="3CA5F2B6">
            <w:pPr>
              <w:spacing w:line="360" w:lineRule="auto"/>
              <w:rPr>
                <w:rFonts w:hint="eastAsia" w:ascii="仿宋" w:hAnsi="仿宋" w:eastAsia="仿宋" w:cs="仿宋"/>
                <w:color w:val="auto"/>
                <w:sz w:val="24"/>
                <w:highlight w:val="none"/>
              </w:rPr>
            </w:pPr>
          </w:p>
        </w:tc>
        <w:tc>
          <w:tcPr>
            <w:tcW w:w="553" w:type="dxa"/>
          </w:tcPr>
          <w:p w14:paraId="3A5EC0D1">
            <w:pPr>
              <w:spacing w:line="360" w:lineRule="auto"/>
              <w:rPr>
                <w:rFonts w:hint="eastAsia" w:ascii="仿宋" w:hAnsi="仿宋" w:eastAsia="仿宋" w:cs="仿宋"/>
                <w:color w:val="auto"/>
                <w:sz w:val="24"/>
                <w:highlight w:val="none"/>
              </w:rPr>
            </w:pPr>
          </w:p>
        </w:tc>
        <w:tc>
          <w:tcPr>
            <w:tcW w:w="553" w:type="dxa"/>
          </w:tcPr>
          <w:p w14:paraId="4C8EE848">
            <w:pPr>
              <w:spacing w:line="360" w:lineRule="auto"/>
              <w:rPr>
                <w:rFonts w:hint="eastAsia" w:ascii="仿宋" w:hAnsi="仿宋" w:eastAsia="仿宋" w:cs="仿宋"/>
                <w:color w:val="auto"/>
                <w:sz w:val="24"/>
                <w:highlight w:val="none"/>
              </w:rPr>
            </w:pPr>
          </w:p>
        </w:tc>
        <w:tc>
          <w:tcPr>
            <w:tcW w:w="553" w:type="dxa"/>
          </w:tcPr>
          <w:p w14:paraId="6C58ADF3">
            <w:pPr>
              <w:spacing w:line="360" w:lineRule="auto"/>
              <w:rPr>
                <w:rFonts w:hint="eastAsia" w:ascii="仿宋" w:hAnsi="仿宋" w:eastAsia="仿宋" w:cs="仿宋"/>
                <w:color w:val="auto"/>
                <w:sz w:val="24"/>
                <w:highlight w:val="none"/>
              </w:rPr>
            </w:pPr>
          </w:p>
        </w:tc>
        <w:tc>
          <w:tcPr>
            <w:tcW w:w="553" w:type="dxa"/>
          </w:tcPr>
          <w:p w14:paraId="0E7ACCAC">
            <w:pPr>
              <w:spacing w:line="360" w:lineRule="auto"/>
              <w:rPr>
                <w:rFonts w:hint="eastAsia" w:ascii="仿宋" w:hAnsi="仿宋" w:eastAsia="仿宋" w:cs="仿宋"/>
                <w:color w:val="auto"/>
                <w:sz w:val="24"/>
                <w:highlight w:val="none"/>
              </w:rPr>
            </w:pPr>
          </w:p>
        </w:tc>
        <w:tc>
          <w:tcPr>
            <w:tcW w:w="553" w:type="dxa"/>
          </w:tcPr>
          <w:p w14:paraId="1B7759E7">
            <w:pPr>
              <w:spacing w:line="360" w:lineRule="auto"/>
              <w:rPr>
                <w:rFonts w:hint="eastAsia" w:ascii="仿宋" w:hAnsi="仿宋" w:eastAsia="仿宋" w:cs="仿宋"/>
                <w:color w:val="auto"/>
                <w:sz w:val="24"/>
                <w:highlight w:val="none"/>
              </w:rPr>
            </w:pPr>
          </w:p>
        </w:tc>
        <w:tc>
          <w:tcPr>
            <w:tcW w:w="553" w:type="dxa"/>
          </w:tcPr>
          <w:p w14:paraId="08758799">
            <w:pPr>
              <w:spacing w:line="360" w:lineRule="auto"/>
              <w:rPr>
                <w:rFonts w:hint="eastAsia" w:ascii="仿宋" w:hAnsi="仿宋" w:eastAsia="仿宋" w:cs="仿宋"/>
                <w:color w:val="auto"/>
                <w:sz w:val="24"/>
                <w:highlight w:val="none"/>
              </w:rPr>
            </w:pPr>
          </w:p>
        </w:tc>
        <w:tc>
          <w:tcPr>
            <w:tcW w:w="553" w:type="dxa"/>
          </w:tcPr>
          <w:p w14:paraId="2D28091C">
            <w:pPr>
              <w:spacing w:line="360" w:lineRule="auto"/>
              <w:rPr>
                <w:rFonts w:hint="eastAsia" w:ascii="仿宋" w:hAnsi="仿宋" w:eastAsia="仿宋" w:cs="仿宋"/>
                <w:color w:val="auto"/>
                <w:sz w:val="24"/>
                <w:highlight w:val="none"/>
              </w:rPr>
            </w:pPr>
          </w:p>
        </w:tc>
        <w:tc>
          <w:tcPr>
            <w:tcW w:w="553" w:type="dxa"/>
          </w:tcPr>
          <w:p w14:paraId="4AAC2CE2">
            <w:pPr>
              <w:spacing w:line="360" w:lineRule="auto"/>
              <w:rPr>
                <w:rFonts w:hint="eastAsia" w:ascii="仿宋" w:hAnsi="仿宋" w:eastAsia="仿宋" w:cs="仿宋"/>
                <w:color w:val="auto"/>
                <w:sz w:val="24"/>
                <w:highlight w:val="none"/>
              </w:rPr>
            </w:pPr>
          </w:p>
        </w:tc>
        <w:tc>
          <w:tcPr>
            <w:tcW w:w="553" w:type="dxa"/>
          </w:tcPr>
          <w:p w14:paraId="253EAE47">
            <w:pPr>
              <w:spacing w:line="360" w:lineRule="auto"/>
              <w:rPr>
                <w:rFonts w:hint="eastAsia" w:ascii="仿宋" w:hAnsi="仿宋" w:eastAsia="仿宋" w:cs="仿宋"/>
                <w:color w:val="auto"/>
                <w:sz w:val="24"/>
                <w:highlight w:val="none"/>
              </w:rPr>
            </w:pPr>
          </w:p>
        </w:tc>
      </w:tr>
      <w:tr w14:paraId="2CFB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CCE88BC">
            <w:pPr>
              <w:spacing w:line="360" w:lineRule="auto"/>
              <w:rPr>
                <w:rFonts w:hint="eastAsia" w:ascii="仿宋" w:hAnsi="仿宋" w:eastAsia="仿宋" w:cs="仿宋"/>
                <w:color w:val="auto"/>
                <w:sz w:val="24"/>
                <w:highlight w:val="none"/>
              </w:rPr>
            </w:pPr>
          </w:p>
        </w:tc>
        <w:tc>
          <w:tcPr>
            <w:tcW w:w="552" w:type="dxa"/>
          </w:tcPr>
          <w:p w14:paraId="43DD376D">
            <w:pPr>
              <w:spacing w:line="360" w:lineRule="auto"/>
              <w:rPr>
                <w:rFonts w:hint="eastAsia" w:ascii="仿宋" w:hAnsi="仿宋" w:eastAsia="仿宋" w:cs="仿宋"/>
                <w:color w:val="auto"/>
                <w:sz w:val="24"/>
                <w:highlight w:val="none"/>
              </w:rPr>
            </w:pPr>
          </w:p>
        </w:tc>
        <w:tc>
          <w:tcPr>
            <w:tcW w:w="552" w:type="dxa"/>
          </w:tcPr>
          <w:p w14:paraId="42133BF6">
            <w:pPr>
              <w:spacing w:line="360" w:lineRule="auto"/>
              <w:rPr>
                <w:rFonts w:hint="eastAsia" w:ascii="仿宋" w:hAnsi="仿宋" w:eastAsia="仿宋" w:cs="仿宋"/>
                <w:color w:val="auto"/>
                <w:sz w:val="24"/>
                <w:highlight w:val="none"/>
              </w:rPr>
            </w:pPr>
          </w:p>
        </w:tc>
        <w:tc>
          <w:tcPr>
            <w:tcW w:w="552" w:type="dxa"/>
          </w:tcPr>
          <w:p w14:paraId="40CD5A35">
            <w:pPr>
              <w:spacing w:line="360" w:lineRule="auto"/>
              <w:rPr>
                <w:rFonts w:hint="eastAsia" w:ascii="仿宋" w:hAnsi="仿宋" w:eastAsia="仿宋" w:cs="仿宋"/>
                <w:color w:val="auto"/>
                <w:sz w:val="24"/>
                <w:highlight w:val="none"/>
              </w:rPr>
            </w:pPr>
          </w:p>
        </w:tc>
        <w:tc>
          <w:tcPr>
            <w:tcW w:w="552" w:type="dxa"/>
          </w:tcPr>
          <w:p w14:paraId="122CC7CF">
            <w:pPr>
              <w:spacing w:line="360" w:lineRule="auto"/>
              <w:rPr>
                <w:rFonts w:hint="eastAsia" w:ascii="仿宋" w:hAnsi="仿宋" w:eastAsia="仿宋" w:cs="仿宋"/>
                <w:color w:val="auto"/>
                <w:sz w:val="24"/>
                <w:highlight w:val="none"/>
              </w:rPr>
            </w:pPr>
          </w:p>
        </w:tc>
        <w:tc>
          <w:tcPr>
            <w:tcW w:w="552" w:type="dxa"/>
          </w:tcPr>
          <w:p w14:paraId="549DF607">
            <w:pPr>
              <w:spacing w:line="360" w:lineRule="auto"/>
              <w:rPr>
                <w:rFonts w:hint="eastAsia" w:ascii="仿宋" w:hAnsi="仿宋" w:eastAsia="仿宋" w:cs="仿宋"/>
                <w:color w:val="auto"/>
                <w:sz w:val="24"/>
                <w:highlight w:val="none"/>
              </w:rPr>
            </w:pPr>
          </w:p>
        </w:tc>
        <w:tc>
          <w:tcPr>
            <w:tcW w:w="552" w:type="dxa"/>
          </w:tcPr>
          <w:p w14:paraId="4AAB5F25">
            <w:pPr>
              <w:spacing w:line="360" w:lineRule="auto"/>
              <w:rPr>
                <w:rFonts w:hint="eastAsia" w:ascii="仿宋" w:hAnsi="仿宋" w:eastAsia="仿宋" w:cs="仿宋"/>
                <w:color w:val="auto"/>
                <w:sz w:val="24"/>
                <w:highlight w:val="none"/>
              </w:rPr>
            </w:pPr>
          </w:p>
        </w:tc>
        <w:tc>
          <w:tcPr>
            <w:tcW w:w="553" w:type="dxa"/>
          </w:tcPr>
          <w:p w14:paraId="6EDADFB9">
            <w:pPr>
              <w:spacing w:line="360" w:lineRule="auto"/>
              <w:rPr>
                <w:rFonts w:hint="eastAsia" w:ascii="仿宋" w:hAnsi="仿宋" w:eastAsia="仿宋" w:cs="仿宋"/>
                <w:color w:val="auto"/>
                <w:sz w:val="24"/>
                <w:highlight w:val="none"/>
              </w:rPr>
            </w:pPr>
          </w:p>
        </w:tc>
        <w:tc>
          <w:tcPr>
            <w:tcW w:w="553" w:type="dxa"/>
          </w:tcPr>
          <w:p w14:paraId="03F612B0">
            <w:pPr>
              <w:spacing w:line="360" w:lineRule="auto"/>
              <w:rPr>
                <w:rFonts w:hint="eastAsia" w:ascii="仿宋" w:hAnsi="仿宋" w:eastAsia="仿宋" w:cs="仿宋"/>
                <w:color w:val="auto"/>
                <w:sz w:val="24"/>
                <w:highlight w:val="none"/>
              </w:rPr>
            </w:pPr>
          </w:p>
        </w:tc>
        <w:tc>
          <w:tcPr>
            <w:tcW w:w="553" w:type="dxa"/>
          </w:tcPr>
          <w:p w14:paraId="7BBE4CE8">
            <w:pPr>
              <w:spacing w:line="360" w:lineRule="auto"/>
              <w:rPr>
                <w:rFonts w:hint="eastAsia" w:ascii="仿宋" w:hAnsi="仿宋" w:eastAsia="仿宋" w:cs="仿宋"/>
                <w:color w:val="auto"/>
                <w:sz w:val="24"/>
                <w:highlight w:val="none"/>
              </w:rPr>
            </w:pPr>
          </w:p>
        </w:tc>
        <w:tc>
          <w:tcPr>
            <w:tcW w:w="553" w:type="dxa"/>
          </w:tcPr>
          <w:p w14:paraId="6A64D6B5">
            <w:pPr>
              <w:spacing w:line="360" w:lineRule="auto"/>
              <w:rPr>
                <w:rFonts w:hint="eastAsia" w:ascii="仿宋" w:hAnsi="仿宋" w:eastAsia="仿宋" w:cs="仿宋"/>
                <w:color w:val="auto"/>
                <w:sz w:val="24"/>
                <w:highlight w:val="none"/>
              </w:rPr>
            </w:pPr>
          </w:p>
        </w:tc>
        <w:tc>
          <w:tcPr>
            <w:tcW w:w="553" w:type="dxa"/>
          </w:tcPr>
          <w:p w14:paraId="3843AA0A">
            <w:pPr>
              <w:spacing w:line="360" w:lineRule="auto"/>
              <w:rPr>
                <w:rFonts w:hint="eastAsia" w:ascii="仿宋" w:hAnsi="仿宋" w:eastAsia="仿宋" w:cs="仿宋"/>
                <w:color w:val="auto"/>
                <w:sz w:val="24"/>
                <w:highlight w:val="none"/>
              </w:rPr>
            </w:pPr>
          </w:p>
        </w:tc>
        <w:tc>
          <w:tcPr>
            <w:tcW w:w="553" w:type="dxa"/>
          </w:tcPr>
          <w:p w14:paraId="3F9C428A">
            <w:pPr>
              <w:spacing w:line="360" w:lineRule="auto"/>
              <w:rPr>
                <w:rFonts w:hint="eastAsia" w:ascii="仿宋" w:hAnsi="仿宋" w:eastAsia="仿宋" w:cs="仿宋"/>
                <w:color w:val="auto"/>
                <w:sz w:val="24"/>
                <w:highlight w:val="none"/>
              </w:rPr>
            </w:pPr>
          </w:p>
        </w:tc>
        <w:tc>
          <w:tcPr>
            <w:tcW w:w="553" w:type="dxa"/>
          </w:tcPr>
          <w:p w14:paraId="439670DD">
            <w:pPr>
              <w:spacing w:line="360" w:lineRule="auto"/>
              <w:rPr>
                <w:rFonts w:hint="eastAsia" w:ascii="仿宋" w:hAnsi="仿宋" w:eastAsia="仿宋" w:cs="仿宋"/>
                <w:color w:val="auto"/>
                <w:sz w:val="24"/>
                <w:highlight w:val="none"/>
              </w:rPr>
            </w:pPr>
          </w:p>
        </w:tc>
        <w:tc>
          <w:tcPr>
            <w:tcW w:w="553" w:type="dxa"/>
          </w:tcPr>
          <w:p w14:paraId="2DFBF46D">
            <w:pPr>
              <w:spacing w:line="360" w:lineRule="auto"/>
              <w:rPr>
                <w:rFonts w:hint="eastAsia" w:ascii="仿宋" w:hAnsi="仿宋" w:eastAsia="仿宋" w:cs="仿宋"/>
                <w:color w:val="auto"/>
                <w:sz w:val="24"/>
                <w:highlight w:val="none"/>
              </w:rPr>
            </w:pPr>
          </w:p>
        </w:tc>
        <w:tc>
          <w:tcPr>
            <w:tcW w:w="553" w:type="dxa"/>
          </w:tcPr>
          <w:p w14:paraId="7F56C01B">
            <w:pPr>
              <w:spacing w:line="360" w:lineRule="auto"/>
              <w:rPr>
                <w:rFonts w:hint="eastAsia" w:ascii="仿宋" w:hAnsi="仿宋" w:eastAsia="仿宋" w:cs="仿宋"/>
                <w:color w:val="auto"/>
                <w:sz w:val="24"/>
                <w:highlight w:val="none"/>
              </w:rPr>
            </w:pPr>
          </w:p>
        </w:tc>
        <w:tc>
          <w:tcPr>
            <w:tcW w:w="553" w:type="dxa"/>
          </w:tcPr>
          <w:p w14:paraId="793B2A68">
            <w:pPr>
              <w:spacing w:line="360" w:lineRule="auto"/>
              <w:rPr>
                <w:rFonts w:hint="eastAsia" w:ascii="仿宋" w:hAnsi="仿宋" w:eastAsia="仿宋" w:cs="仿宋"/>
                <w:color w:val="auto"/>
                <w:sz w:val="24"/>
                <w:highlight w:val="none"/>
              </w:rPr>
            </w:pPr>
          </w:p>
        </w:tc>
      </w:tr>
    </w:tbl>
    <w:p w14:paraId="53FE41A4">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3E1B562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B12B082">
      <w:pPr>
        <w:spacing w:line="336" w:lineRule="auto"/>
        <w:jc w:val="center"/>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276D04FD">
      <w:pPr>
        <w:spacing w:line="360" w:lineRule="auto"/>
        <w:jc w:val="center"/>
        <w:rPr>
          <w:rFonts w:hint="eastAsia" w:ascii="仿宋" w:hAnsi="仿宋" w:eastAsia="仿宋" w:cs="仿宋"/>
          <w:b/>
          <w:bCs/>
          <w:color w:val="auto"/>
          <w:sz w:val="32"/>
          <w:szCs w:val="32"/>
          <w:highlight w:val="none"/>
        </w:rPr>
      </w:pPr>
    </w:p>
    <w:p w14:paraId="397637D8">
      <w:pPr>
        <w:spacing w:line="360" w:lineRule="auto"/>
        <w:jc w:val="center"/>
        <w:rPr>
          <w:rFonts w:hint="eastAsia" w:ascii="仿宋" w:hAnsi="仿宋" w:eastAsia="仿宋" w:cs="仿宋"/>
          <w:b/>
          <w:bCs/>
          <w:color w:val="auto"/>
          <w:sz w:val="32"/>
          <w:szCs w:val="32"/>
          <w:highlight w:val="none"/>
        </w:rPr>
      </w:pPr>
    </w:p>
    <w:p w14:paraId="4DB0A999">
      <w:pPr>
        <w:spacing w:line="360" w:lineRule="auto"/>
        <w:jc w:val="center"/>
        <w:rPr>
          <w:rFonts w:hint="eastAsia" w:ascii="仿宋" w:hAnsi="仿宋" w:eastAsia="仿宋" w:cs="仿宋"/>
          <w:b/>
          <w:bCs/>
          <w:color w:val="auto"/>
          <w:sz w:val="32"/>
          <w:szCs w:val="32"/>
          <w:highlight w:val="none"/>
        </w:rPr>
      </w:pPr>
    </w:p>
    <w:p w14:paraId="1B6C5483">
      <w:pPr>
        <w:spacing w:line="360" w:lineRule="auto"/>
        <w:jc w:val="center"/>
        <w:rPr>
          <w:rFonts w:hint="eastAsia" w:ascii="仿宋" w:hAnsi="仿宋" w:eastAsia="仿宋" w:cs="仿宋"/>
          <w:b/>
          <w:bCs/>
          <w:color w:val="auto"/>
          <w:sz w:val="32"/>
          <w:szCs w:val="32"/>
          <w:highlight w:val="none"/>
        </w:rPr>
      </w:pPr>
    </w:p>
    <w:p w14:paraId="71A07E01">
      <w:pPr>
        <w:spacing w:line="360" w:lineRule="auto"/>
        <w:jc w:val="center"/>
        <w:rPr>
          <w:rFonts w:hint="eastAsia" w:ascii="仿宋" w:hAnsi="仿宋" w:eastAsia="仿宋" w:cs="仿宋"/>
          <w:b/>
          <w:bCs/>
          <w:color w:val="auto"/>
          <w:sz w:val="32"/>
          <w:szCs w:val="32"/>
          <w:highlight w:val="none"/>
        </w:rPr>
      </w:pPr>
    </w:p>
    <w:p w14:paraId="5B9E3CEF">
      <w:pPr>
        <w:spacing w:line="360" w:lineRule="auto"/>
        <w:jc w:val="center"/>
        <w:rPr>
          <w:rFonts w:hint="eastAsia" w:ascii="仿宋" w:hAnsi="仿宋" w:eastAsia="仿宋" w:cs="仿宋"/>
          <w:b/>
          <w:bCs/>
          <w:color w:val="auto"/>
          <w:sz w:val="32"/>
          <w:szCs w:val="32"/>
          <w:highlight w:val="none"/>
        </w:rPr>
      </w:pPr>
    </w:p>
    <w:p w14:paraId="6856E86F">
      <w:pPr>
        <w:spacing w:line="360" w:lineRule="auto"/>
        <w:jc w:val="center"/>
        <w:rPr>
          <w:rFonts w:hint="eastAsia" w:ascii="仿宋" w:hAnsi="仿宋" w:eastAsia="仿宋" w:cs="仿宋"/>
          <w:b/>
          <w:bCs/>
          <w:color w:val="auto"/>
          <w:sz w:val="32"/>
          <w:szCs w:val="32"/>
          <w:highlight w:val="none"/>
        </w:rPr>
      </w:pPr>
    </w:p>
    <w:p w14:paraId="619C4CC0">
      <w:pPr>
        <w:spacing w:line="360" w:lineRule="auto"/>
        <w:jc w:val="center"/>
        <w:rPr>
          <w:rFonts w:hint="eastAsia" w:ascii="仿宋" w:hAnsi="仿宋" w:eastAsia="仿宋" w:cs="仿宋"/>
          <w:b/>
          <w:bCs/>
          <w:color w:val="auto"/>
          <w:sz w:val="32"/>
          <w:szCs w:val="32"/>
          <w:highlight w:val="none"/>
        </w:rPr>
      </w:pPr>
    </w:p>
    <w:p w14:paraId="56C6D581">
      <w:pPr>
        <w:spacing w:line="360" w:lineRule="auto"/>
        <w:jc w:val="center"/>
        <w:rPr>
          <w:rFonts w:hint="eastAsia" w:ascii="仿宋" w:hAnsi="仿宋" w:eastAsia="仿宋" w:cs="仿宋"/>
          <w:b/>
          <w:bCs/>
          <w:color w:val="auto"/>
          <w:sz w:val="32"/>
          <w:szCs w:val="32"/>
          <w:highlight w:val="none"/>
        </w:rPr>
      </w:pPr>
    </w:p>
    <w:p w14:paraId="618EFAB0">
      <w:pPr>
        <w:spacing w:line="360" w:lineRule="auto"/>
        <w:jc w:val="center"/>
        <w:rPr>
          <w:rFonts w:hint="eastAsia" w:ascii="仿宋" w:hAnsi="仿宋" w:eastAsia="仿宋" w:cs="仿宋"/>
          <w:b/>
          <w:bCs/>
          <w:color w:val="auto"/>
          <w:sz w:val="32"/>
          <w:szCs w:val="32"/>
          <w:highlight w:val="none"/>
        </w:rPr>
      </w:pPr>
    </w:p>
    <w:p w14:paraId="649E9CE8">
      <w:pPr>
        <w:spacing w:line="360" w:lineRule="auto"/>
        <w:jc w:val="center"/>
        <w:rPr>
          <w:rFonts w:hint="eastAsia" w:ascii="仿宋" w:hAnsi="仿宋" w:eastAsia="仿宋" w:cs="仿宋"/>
          <w:b/>
          <w:bCs/>
          <w:color w:val="auto"/>
          <w:sz w:val="32"/>
          <w:szCs w:val="32"/>
          <w:highlight w:val="none"/>
        </w:rPr>
      </w:pPr>
    </w:p>
    <w:p w14:paraId="06AEA0CE">
      <w:pPr>
        <w:spacing w:line="360" w:lineRule="auto"/>
        <w:jc w:val="center"/>
        <w:rPr>
          <w:rFonts w:hint="eastAsia" w:ascii="仿宋" w:hAnsi="仿宋" w:eastAsia="仿宋" w:cs="仿宋"/>
          <w:b/>
          <w:bCs/>
          <w:color w:val="auto"/>
          <w:sz w:val="32"/>
          <w:szCs w:val="32"/>
          <w:highlight w:val="none"/>
        </w:rPr>
      </w:pPr>
    </w:p>
    <w:p w14:paraId="399D8745">
      <w:pPr>
        <w:spacing w:line="360" w:lineRule="auto"/>
        <w:jc w:val="center"/>
        <w:rPr>
          <w:rFonts w:hint="eastAsia" w:ascii="仿宋" w:hAnsi="仿宋" w:eastAsia="仿宋" w:cs="仿宋"/>
          <w:b/>
          <w:bCs/>
          <w:color w:val="auto"/>
          <w:sz w:val="32"/>
          <w:szCs w:val="32"/>
          <w:highlight w:val="none"/>
        </w:rPr>
      </w:pPr>
    </w:p>
    <w:p w14:paraId="34F2DB0D">
      <w:pPr>
        <w:spacing w:line="360" w:lineRule="auto"/>
        <w:jc w:val="center"/>
        <w:rPr>
          <w:rFonts w:hint="eastAsia" w:ascii="仿宋" w:hAnsi="仿宋" w:eastAsia="仿宋" w:cs="仿宋"/>
          <w:b/>
          <w:bCs/>
          <w:color w:val="auto"/>
          <w:sz w:val="32"/>
          <w:szCs w:val="32"/>
          <w:highlight w:val="none"/>
        </w:rPr>
      </w:pPr>
    </w:p>
    <w:p w14:paraId="70DA4A9D">
      <w:pPr>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78F21DB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774C1B69">
      <w:pPr>
        <w:pStyle w:val="80"/>
        <w:rPr>
          <w:rFonts w:hint="eastAsia" w:ascii="仿宋" w:hAnsi="仿宋" w:eastAsia="仿宋" w:cs="仿宋"/>
          <w:color w:val="auto"/>
          <w:highlight w:val="none"/>
        </w:rPr>
      </w:pPr>
    </w:p>
    <w:p w14:paraId="7DB9A61F">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F68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A49FB73">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1C3BA72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0CF93D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580216F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3CB1EC7F">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35BF7BD8">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7D767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72EE75E">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77907E6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607C5F">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046580A">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450AD0">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4495330C">
            <w:pPr>
              <w:autoSpaceDE w:val="0"/>
              <w:autoSpaceDN w:val="0"/>
              <w:spacing w:line="360" w:lineRule="auto"/>
              <w:jc w:val="center"/>
              <w:rPr>
                <w:rFonts w:hint="eastAsia" w:ascii="仿宋" w:hAnsi="仿宋" w:eastAsia="仿宋" w:cs="仿宋"/>
                <w:color w:val="auto"/>
                <w:sz w:val="24"/>
                <w:highlight w:val="none"/>
              </w:rPr>
            </w:pPr>
          </w:p>
        </w:tc>
      </w:tr>
      <w:tr w14:paraId="0496E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3B5832">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39B463">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467F7D8C">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7EF45F43">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294F8C4E">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622EEFE0">
            <w:pPr>
              <w:autoSpaceDE w:val="0"/>
              <w:autoSpaceDN w:val="0"/>
              <w:spacing w:line="360" w:lineRule="auto"/>
              <w:jc w:val="center"/>
              <w:rPr>
                <w:rFonts w:hint="eastAsia" w:ascii="仿宋" w:hAnsi="仿宋" w:eastAsia="仿宋" w:cs="仿宋"/>
                <w:color w:val="auto"/>
                <w:sz w:val="24"/>
                <w:highlight w:val="none"/>
              </w:rPr>
            </w:pPr>
          </w:p>
        </w:tc>
      </w:tr>
      <w:tr w14:paraId="2B8BB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71217A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53057B7F">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5DE2715">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561E0BD">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06495B61">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2AB69EE6">
            <w:pPr>
              <w:autoSpaceDE w:val="0"/>
              <w:autoSpaceDN w:val="0"/>
              <w:spacing w:line="360" w:lineRule="auto"/>
              <w:jc w:val="center"/>
              <w:rPr>
                <w:rFonts w:hint="eastAsia" w:ascii="仿宋" w:hAnsi="仿宋" w:eastAsia="仿宋" w:cs="仿宋"/>
                <w:color w:val="auto"/>
                <w:sz w:val="24"/>
                <w:highlight w:val="none"/>
              </w:rPr>
            </w:pPr>
          </w:p>
        </w:tc>
      </w:tr>
    </w:tbl>
    <w:p w14:paraId="5538BAA6">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14D397D">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52FBDC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260A8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B340CC2">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16E38F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6199BE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ED26C9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728CAF0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71B5DA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A127C20">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7FFB78FA">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E06369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EBC3F20">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42AC3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1176A25">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F05869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698A068">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5AEAA0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AD1E3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4BA0A5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A506B01">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B049F9">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980B3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1444DFA">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3C86CEE4">
            <w:pPr>
              <w:autoSpaceDE w:val="0"/>
              <w:autoSpaceDN w:val="0"/>
              <w:spacing w:line="240" w:lineRule="exact"/>
              <w:rPr>
                <w:rFonts w:hint="eastAsia" w:ascii="仿宋" w:hAnsi="仿宋" w:eastAsia="仿宋" w:cs="仿宋"/>
                <w:color w:val="auto"/>
                <w:sz w:val="24"/>
                <w:highlight w:val="none"/>
              </w:rPr>
            </w:pPr>
          </w:p>
        </w:tc>
      </w:tr>
      <w:tr w14:paraId="2EDF69C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DDE76BF">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D21209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2F47F5">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833D926">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9D7B98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B42E7C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F42F5B7">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542188">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51EFDC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A9A6329">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A24D8E">
            <w:pPr>
              <w:autoSpaceDE w:val="0"/>
              <w:autoSpaceDN w:val="0"/>
              <w:spacing w:line="240" w:lineRule="exact"/>
              <w:rPr>
                <w:rFonts w:hint="eastAsia" w:ascii="仿宋" w:hAnsi="仿宋" w:eastAsia="仿宋" w:cs="仿宋"/>
                <w:color w:val="auto"/>
                <w:sz w:val="24"/>
                <w:highlight w:val="none"/>
              </w:rPr>
            </w:pPr>
          </w:p>
        </w:tc>
      </w:tr>
      <w:tr w14:paraId="6878A48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9295E1B">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956E1D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2E3EBCAF">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96ACB67">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A92B1D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99B527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C25C22">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A2F6D7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43FA544">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35426F">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639D6A2">
            <w:pPr>
              <w:autoSpaceDE w:val="0"/>
              <w:autoSpaceDN w:val="0"/>
              <w:spacing w:line="240" w:lineRule="exact"/>
              <w:rPr>
                <w:rFonts w:hint="eastAsia" w:ascii="仿宋" w:hAnsi="仿宋" w:eastAsia="仿宋" w:cs="仿宋"/>
                <w:color w:val="auto"/>
                <w:sz w:val="24"/>
                <w:highlight w:val="none"/>
              </w:rPr>
            </w:pPr>
          </w:p>
        </w:tc>
      </w:tr>
    </w:tbl>
    <w:p w14:paraId="65CB48AF">
      <w:pPr>
        <w:spacing w:line="360" w:lineRule="auto"/>
        <w:ind w:firstLine="480" w:firstLineChars="200"/>
        <w:rPr>
          <w:rFonts w:hint="eastAsia" w:ascii="仿宋" w:hAnsi="仿宋" w:eastAsia="仿宋" w:cs="仿宋"/>
          <w:color w:val="auto"/>
          <w:sz w:val="24"/>
          <w:szCs w:val="20"/>
          <w:highlight w:val="none"/>
        </w:rPr>
      </w:pPr>
    </w:p>
    <w:p w14:paraId="7E20A667">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550752B">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4C924EF7">
      <w:pPr>
        <w:spacing w:line="360" w:lineRule="auto"/>
        <w:rPr>
          <w:rFonts w:hint="eastAsia" w:ascii="仿宋" w:hAnsi="仿宋" w:eastAsia="仿宋" w:cs="仿宋"/>
          <w:b/>
          <w:color w:val="auto"/>
          <w:sz w:val="30"/>
          <w:szCs w:val="30"/>
          <w:highlight w:val="none"/>
        </w:rPr>
      </w:pPr>
    </w:p>
    <w:p w14:paraId="226CEDCB">
      <w:pPr>
        <w:spacing w:line="360" w:lineRule="auto"/>
        <w:rPr>
          <w:rFonts w:hint="eastAsia" w:ascii="仿宋" w:hAnsi="仿宋" w:eastAsia="仿宋" w:cs="仿宋"/>
          <w:b/>
          <w:color w:val="auto"/>
          <w:sz w:val="30"/>
          <w:szCs w:val="30"/>
          <w:highlight w:val="none"/>
        </w:rPr>
      </w:pPr>
    </w:p>
    <w:p w14:paraId="41852D3B">
      <w:pPr>
        <w:spacing w:line="360" w:lineRule="auto"/>
        <w:rPr>
          <w:rFonts w:hint="eastAsia" w:ascii="仿宋" w:hAnsi="仿宋" w:eastAsia="仿宋" w:cs="仿宋"/>
          <w:b/>
          <w:color w:val="auto"/>
          <w:sz w:val="30"/>
          <w:szCs w:val="30"/>
          <w:highlight w:val="none"/>
        </w:rPr>
      </w:pPr>
    </w:p>
    <w:p w14:paraId="51B69850">
      <w:pPr>
        <w:spacing w:line="360" w:lineRule="auto"/>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54FEA7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5E6845B">
      <w:pPr>
        <w:spacing w:line="336" w:lineRule="auto"/>
        <w:ind w:firstLine="3600" w:firstLineChars="1500"/>
        <w:rPr>
          <w:rFonts w:hint="eastAsia" w:ascii="仿宋" w:hAnsi="仿宋" w:eastAsia="仿宋" w:cs="仿宋"/>
          <w:color w:val="auto"/>
          <w:sz w:val="24"/>
          <w:highlight w:val="none"/>
        </w:rPr>
      </w:pPr>
    </w:p>
    <w:p w14:paraId="4508122E">
      <w:pPr>
        <w:pStyle w:val="80"/>
        <w:rPr>
          <w:rFonts w:hint="eastAsia" w:ascii="仿宋" w:hAnsi="仿宋" w:eastAsia="仿宋" w:cs="仿宋"/>
          <w:color w:val="auto"/>
          <w:highlight w:val="none"/>
        </w:rPr>
      </w:pPr>
    </w:p>
    <w:p w14:paraId="79362B64">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FD155E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5F791D7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1B602E4B">
      <w:pPr>
        <w:spacing w:line="360" w:lineRule="auto"/>
        <w:jc w:val="center"/>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3B0BB995">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3B39BDD5">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73B7B74">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475C660">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001752C">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64B79AD">
            <w:pPr>
              <w:autoSpaceDE w:val="0"/>
              <w:autoSpaceDN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38621F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79063F">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B012DFA">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D2FD41C">
            <w:pPr>
              <w:autoSpaceDE w:val="0"/>
              <w:autoSpaceDN w:val="0"/>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E74D772">
            <w:pPr>
              <w:autoSpaceDE w:val="0"/>
              <w:autoSpaceDN w:val="0"/>
              <w:jc w:val="center"/>
              <w:rPr>
                <w:rFonts w:hint="eastAsia" w:ascii="仿宋" w:hAnsi="仿宋" w:eastAsia="仿宋" w:cs="仿宋"/>
                <w:color w:val="auto"/>
                <w:sz w:val="24"/>
                <w:highlight w:val="none"/>
              </w:rPr>
            </w:pPr>
          </w:p>
        </w:tc>
      </w:tr>
      <w:tr w14:paraId="324E9454">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26115B8">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5EB3C668">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03271E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3F13B80">
            <w:pPr>
              <w:autoSpaceDE w:val="0"/>
              <w:autoSpaceDN w:val="0"/>
              <w:jc w:val="center"/>
              <w:rPr>
                <w:rFonts w:hint="eastAsia" w:ascii="仿宋" w:hAnsi="仿宋" w:eastAsia="仿宋" w:cs="仿宋"/>
                <w:color w:val="auto"/>
                <w:sz w:val="24"/>
                <w:highlight w:val="none"/>
              </w:rPr>
            </w:pPr>
          </w:p>
        </w:tc>
      </w:tr>
      <w:tr w14:paraId="641A4A3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882936">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76C768B3">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4C026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99D26D">
            <w:pPr>
              <w:autoSpaceDE w:val="0"/>
              <w:autoSpaceDN w:val="0"/>
              <w:jc w:val="center"/>
              <w:rPr>
                <w:rFonts w:hint="eastAsia" w:ascii="仿宋" w:hAnsi="仿宋" w:eastAsia="仿宋" w:cs="仿宋"/>
                <w:color w:val="auto"/>
                <w:sz w:val="24"/>
                <w:highlight w:val="none"/>
              </w:rPr>
            </w:pPr>
          </w:p>
        </w:tc>
      </w:tr>
      <w:tr w14:paraId="3C4636F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638F4AD">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E36B7D9">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E0A5E53">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3BC686">
            <w:pPr>
              <w:autoSpaceDE w:val="0"/>
              <w:autoSpaceDN w:val="0"/>
              <w:jc w:val="center"/>
              <w:rPr>
                <w:rFonts w:hint="eastAsia" w:ascii="仿宋" w:hAnsi="仿宋" w:eastAsia="仿宋" w:cs="仿宋"/>
                <w:color w:val="auto"/>
                <w:sz w:val="24"/>
                <w:highlight w:val="none"/>
              </w:rPr>
            </w:pPr>
          </w:p>
        </w:tc>
      </w:tr>
      <w:tr w14:paraId="25C2E4B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CE4A442">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1C2A4E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599AD14">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D54EE05">
            <w:pPr>
              <w:autoSpaceDE w:val="0"/>
              <w:autoSpaceDN w:val="0"/>
              <w:jc w:val="center"/>
              <w:rPr>
                <w:rFonts w:hint="eastAsia" w:ascii="仿宋" w:hAnsi="仿宋" w:eastAsia="仿宋" w:cs="仿宋"/>
                <w:color w:val="auto"/>
                <w:sz w:val="24"/>
                <w:highlight w:val="none"/>
              </w:rPr>
            </w:pPr>
          </w:p>
        </w:tc>
      </w:tr>
      <w:tr w14:paraId="6C260A2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9798D0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4D24996">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931C2D0">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D1F0218">
            <w:pPr>
              <w:autoSpaceDE w:val="0"/>
              <w:autoSpaceDN w:val="0"/>
              <w:jc w:val="center"/>
              <w:rPr>
                <w:rFonts w:hint="eastAsia" w:ascii="仿宋" w:hAnsi="仿宋" w:eastAsia="仿宋" w:cs="仿宋"/>
                <w:color w:val="auto"/>
                <w:sz w:val="24"/>
                <w:highlight w:val="none"/>
              </w:rPr>
            </w:pPr>
          </w:p>
        </w:tc>
      </w:tr>
      <w:tr w14:paraId="46D84601">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2E36EB87">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96B4CD7">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5F82BD1">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0215FBD">
            <w:pPr>
              <w:autoSpaceDE w:val="0"/>
              <w:autoSpaceDN w:val="0"/>
              <w:jc w:val="center"/>
              <w:rPr>
                <w:rFonts w:hint="eastAsia" w:ascii="仿宋" w:hAnsi="仿宋" w:eastAsia="仿宋" w:cs="仿宋"/>
                <w:color w:val="auto"/>
                <w:sz w:val="24"/>
                <w:highlight w:val="none"/>
              </w:rPr>
            </w:pPr>
          </w:p>
        </w:tc>
      </w:tr>
      <w:tr w14:paraId="0B757B8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E7BB1C0">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7F97C6E">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1804337">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41AB7BA">
            <w:pPr>
              <w:autoSpaceDE w:val="0"/>
              <w:autoSpaceDN w:val="0"/>
              <w:jc w:val="center"/>
              <w:rPr>
                <w:rFonts w:hint="eastAsia" w:ascii="仿宋" w:hAnsi="仿宋" w:eastAsia="仿宋" w:cs="仿宋"/>
                <w:color w:val="auto"/>
                <w:sz w:val="24"/>
                <w:highlight w:val="none"/>
              </w:rPr>
            </w:pPr>
          </w:p>
        </w:tc>
      </w:tr>
      <w:tr w14:paraId="6CDEEE35">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9C4660A">
            <w:pPr>
              <w:autoSpaceDE w:val="0"/>
              <w:autoSpaceDN w:val="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4407DCB">
            <w:pPr>
              <w:autoSpaceDE w:val="0"/>
              <w:autoSpaceDN w:val="0"/>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A2C6DB">
            <w:pPr>
              <w:autoSpaceDE w:val="0"/>
              <w:autoSpaceDN w:val="0"/>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CBCA141">
            <w:pPr>
              <w:autoSpaceDE w:val="0"/>
              <w:autoSpaceDN w:val="0"/>
              <w:jc w:val="center"/>
              <w:rPr>
                <w:rFonts w:hint="eastAsia" w:ascii="仿宋" w:hAnsi="仿宋" w:eastAsia="仿宋" w:cs="仿宋"/>
                <w:color w:val="auto"/>
                <w:sz w:val="24"/>
                <w:highlight w:val="none"/>
              </w:rPr>
            </w:pPr>
          </w:p>
        </w:tc>
      </w:tr>
    </w:tbl>
    <w:p w14:paraId="446B8DA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3E0E0DE5">
      <w:pPr>
        <w:pStyle w:val="80"/>
        <w:rPr>
          <w:rFonts w:hint="eastAsia" w:ascii="仿宋" w:hAnsi="仿宋" w:eastAsia="仿宋" w:cs="仿宋"/>
          <w:color w:val="auto"/>
          <w:highlight w:val="none"/>
        </w:rPr>
      </w:pPr>
    </w:p>
    <w:p w14:paraId="7DB4F2D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E0F993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320A61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5F78FD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B69D9D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7078E73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325925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19689D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B30423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309571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11525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986C98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92B6E0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BBE5A1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776F0C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9F04060">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ED1ED4C">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02DDD3E3">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4A8CFF">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CDF4D48">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825B69B">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338273">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AD3A3">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C925874">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3818AE0">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095FBDD">
            <w:pPr>
              <w:autoSpaceDE w:val="0"/>
              <w:autoSpaceDN w:val="0"/>
              <w:spacing w:line="360" w:lineRule="auto"/>
              <w:rPr>
                <w:rFonts w:hint="eastAsia" w:ascii="仿宋" w:hAnsi="仿宋" w:eastAsia="仿宋" w:cs="仿宋"/>
                <w:color w:val="auto"/>
                <w:sz w:val="24"/>
                <w:highlight w:val="none"/>
              </w:rPr>
            </w:pPr>
          </w:p>
        </w:tc>
      </w:tr>
      <w:tr w14:paraId="0A6315F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F17F9E">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2D1D274">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58B5CDD">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B132D19">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0EA2E3A6">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BA3F8F8">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B841C10">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115290">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5258834">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736BF3B">
            <w:pPr>
              <w:autoSpaceDE w:val="0"/>
              <w:autoSpaceDN w:val="0"/>
              <w:spacing w:line="360" w:lineRule="auto"/>
              <w:rPr>
                <w:rFonts w:hint="eastAsia" w:ascii="仿宋" w:hAnsi="仿宋" w:eastAsia="仿宋" w:cs="仿宋"/>
                <w:color w:val="auto"/>
                <w:sz w:val="24"/>
                <w:highlight w:val="none"/>
              </w:rPr>
            </w:pPr>
          </w:p>
        </w:tc>
      </w:tr>
    </w:tbl>
    <w:p w14:paraId="7A2C006F">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32299A71">
      <w:pPr>
        <w:pStyle w:val="80"/>
        <w:rPr>
          <w:rFonts w:hint="eastAsia" w:ascii="仿宋" w:hAnsi="仿宋" w:eastAsia="仿宋" w:cs="仿宋"/>
          <w:color w:val="auto"/>
          <w:highlight w:val="none"/>
        </w:rPr>
      </w:pPr>
    </w:p>
    <w:p w14:paraId="6D84FDD5">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2D6EC13">
      <w:pPr>
        <w:spacing w:line="360" w:lineRule="auto"/>
        <w:ind w:firstLine="480" w:firstLineChars="200"/>
        <w:rPr>
          <w:rFonts w:hint="eastAsia" w:ascii="仿宋" w:hAnsi="仿宋" w:eastAsia="仿宋" w:cs="仿宋"/>
          <w:color w:val="auto"/>
          <w:sz w:val="24"/>
          <w:szCs w:val="20"/>
          <w:highlight w:val="none"/>
        </w:rPr>
      </w:pPr>
    </w:p>
    <w:p w14:paraId="54774FD3">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7E27AE3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5F84D91">
      <w:pPr>
        <w:snapToGrid w:val="0"/>
        <w:spacing w:line="360" w:lineRule="auto"/>
        <w:ind w:firstLine="6907" w:firstLineChars="2150"/>
        <w:rPr>
          <w:rFonts w:hint="eastAsia" w:ascii="仿宋" w:hAnsi="仿宋" w:eastAsia="仿宋" w:cs="仿宋"/>
          <w:b/>
          <w:bCs/>
          <w:color w:val="auto"/>
          <w:sz w:val="32"/>
          <w:szCs w:val="32"/>
          <w:highlight w:val="none"/>
        </w:rPr>
      </w:pPr>
    </w:p>
    <w:p w14:paraId="40C37C22">
      <w:pPr>
        <w:snapToGrid w:val="0"/>
        <w:spacing w:line="360" w:lineRule="auto"/>
        <w:ind w:right="960"/>
        <w:jc w:val="center"/>
        <w:rPr>
          <w:rFonts w:hint="eastAsia" w:ascii="仿宋" w:hAnsi="仿宋" w:eastAsia="仿宋" w:cs="仿宋"/>
          <w:b/>
          <w:bCs/>
          <w:color w:val="auto"/>
          <w:sz w:val="32"/>
          <w:szCs w:val="32"/>
          <w:highlight w:val="none"/>
        </w:rPr>
      </w:pPr>
    </w:p>
    <w:p w14:paraId="48A5D5CE">
      <w:pPr>
        <w:snapToGrid w:val="0"/>
        <w:spacing w:line="360" w:lineRule="auto"/>
        <w:ind w:right="96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4EE2BB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C89C683">
      <w:pPr>
        <w:spacing w:line="360" w:lineRule="auto"/>
        <w:rPr>
          <w:rFonts w:hint="eastAsia" w:ascii="仿宋" w:hAnsi="仿宋" w:eastAsia="仿宋" w:cs="仿宋"/>
          <w:color w:val="auto"/>
          <w:sz w:val="18"/>
          <w:szCs w:val="18"/>
          <w:highlight w:val="none"/>
        </w:rPr>
      </w:pPr>
    </w:p>
    <w:p w14:paraId="59683A3F">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DF7B90A">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119FEF0E">
      <w:pPr>
        <w:spacing w:line="360" w:lineRule="auto"/>
        <w:rPr>
          <w:rFonts w:hint="eastAsia" w:ascii="仿宋" w:hAnsi="仿宋" w:eastAsia="仿宋" w:cs="仿宋"/>
          <w:b/>
          <w:bCs/>
          <w:color w:val="auto"/>
          <w:sz w:val="18"/>
          <w:szCs w:val="18"/>
          <w:highlight w:val="none"/>
        </w:rPr>
      </w:pPr>
    </w:p>
    <w:p w14:paraId="5F3F9E8B">
      <w:pPr>
        <w:spacing w:line="360" w:lineRule="auto"/>
        <w:rPr>
          <w:rFonts w:hint="eastAsia" w:ascii="仿宋" w:hAnsi="仿宋" w:eastAsia="仿宋" w:cs="仿宋"/>
          <w:b/>
          <w:bCs/>
          <w:color w:val="auto"/>
          <w:sz w:val="32"/>
          <w:szCs w:val="32"/>
          <w:highlight w:val="none"/>
        </w:rPr>
      </w:pPr>
    </w:p>
    <w:p w14:paraId="608D09F7">
      <w:pPr>
        <w:spacing w:line="360" w:lineRule="auto"/>
        <w:rPr>
          <w:rFonts w:hint="eastAsia" w:ascii="仿宋" w:hAnsi="仿宋" w:eastAsia="仿宋" w:cs="仿宋"/>
          <w:b/>
          <w:bCs/>
          <w:color w:val="auto"/>
          <w:sz w:val="32"/>
          <w:szCs w:val="32"/>
          <w:highlight w:val="none"/>
        </w:rPr>
      </w:pPr>
    </w:p>
    <w:p w14:paraId="03E9B516">
      <w:pPr>
        <w:spacing w:line="360" w:lineRule="auto"/>
        <w:jc w:val="center"/>
        <w:rPr>
          <w:rFonts w:hint="eastAsia" w:ascii="仿宋" w:hAnsi="仿宋" w:eastAsia="仿宋" w:cs="仿宋"/>
          <w:b/>
          <w:bCs/>
          <w:color w:val="auto"/>
          <w:sz w:val="32"/>
          <w:szCs w:val="32"/>
          <w:highlight w:val="none"/>
        </w:rPr>
      </w:pPr>
    </w:p>
    <w:p w14:paraId="04515B81">
      <w:pPr>
        <w:spacing w:line="360" w:lineRule="auto"/>
        <w:jc w:val="center"/>
        <w:rPr>
          <w:rFonts w:hint="eastAsia" w:ascii="仿宋" w:hAnsi="仿宋" w:eastAsia="仿宋" w:cs="仿宋"/>
          <w:b/>
          <w:bCs/>
          <w:color w:val="auto"/>
          <w:sz w:val="32"/>
          <w:szCs w:val="32"/>
          <w:highlight w:val="none"/>
        </w:rPr>
      </w:pPr>
    </w:p>
    <w:p w14:paraId="7EE91360">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25E2E1CB">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14FCE57D">
      <w:pPr>
        <w:snapToGrid w:val="0"/>
        <w:spacing w:line="360" w:lineRule="auto"/>
        <w:ind w:right="960"/>
        <w:jc w:val="right"/>
        <w:rPr>
          <w:rFonts w:hint="eastAsia" w:ascii="仿宋" w:hAnsi="仿宋" w:eastAsia="仿宋" w:cs="仿宋"/>
          <w:color w:val="auto"/>
          <w:kern w:val="0"/>
          <w:sz w:val="24"/>
          <w:highlight w:val="none"/>
          <w:lang w:val="zh-CN"/>
        </w:rPr>
      </w:pPr>
    </w:p>
    <w:p w14:paraId="1E2EA786">
      <w:pPr>
        <w:snapToGrid w:val="0"/>
        <w:spacing w:line="360" w:lineRule="auto"/>
        <w:ind w:right="960"/>
        <w:jc w:val="right"/>
        <w:rPr>
          <w:rFonts w:hint="eastAsia" w:ascii="仿宋" w:hAnsi="仿宋" w:eastAsia="仿宋" w:cs="仿宋"/>
          <w:color w:val="auto"/>
          <w:kern w:val="0"/>
          <w:sz w:val="24"/>
          <w:highlight w:val="none"/>
          <w:lang w:val="zh-CN"/>
        </w:rPr>
      </w:pPr>
    </w:p>
    <w:p w14:paraId="19C5CFC8">
      <w:pPr>
        <w:snapToGrid w:val="0"/>
        <w:spacing w:line="360" w:lineRule="auto"/>
        <w:ind w:right="960"/>
        <w:jc w:val="right"/>
        <w:rPr>
          <w:rFonts w:hint="eastAsia" w:ascii="仿宋" w:hAnsi="仿宋" w:eastAsia="仿宋" w:cs="仿宋"/>
          <w:color w:val="auto"/>
          <w:kern w:val="0"/>
          <w:sz w:val="24"/>
          <w:highlight w:val="none"/>
          <w:lang w:val="zh-CN"/>
        </w:rPr>
      </w:pPr>
    </w:p>
    <w:p w14:paraId="43C107D4">
      <w:pPr>
        <w:snapToGrid w:val="0"/>
        <w:spacing w:line="360" w:lineRule="auto"/>
        <w:ind w:right="960"/>
        <w:jc w:val="right"/>
        <w:rPr>
          <w:rFonts w:hint="eastAsia" w:ascii="仿宋" w:hAnsi="仿宋" w:eastAsia="仿宋" w:cs="仿宋"/>
          <w:color w:val="auto"/>
          <w:kern w:val="0"/>
          <w:sz w:val="24"/>
          <w:highlight w:val="none"/>
          <w:lang w:val="zh-CN"/>
        </w:rPr>
      </w:pPr>
    </w:p>
    <w:p w14:paraId="7395BFAB">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468F1CD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5305156">
      <w:pPr>
        <w:spacing w:line="360" w:lineRule="auto"/>
        <w:jc w:val="center"/>
        <w:rPr>
          <w:rFonts w:hint="eastAsia" w:ascii="仿宋" w:hAnsi="仿宋" w:eastAsia="仿宋" w:cs="仿宋"/>
          <w:b/>
          <w:bCs/>
          <w:color w:val="auto"/>
          <w:sz w:val="32"/>
          <w:szCs w:val="32"/>
          <w:highlight w:val="none"/>
        </w:rPr>
      </w:pPr>
    </w:p>
    <w:p w14:paraId="68B1E003">
      <w:pPr>
        <w:spacing w:line="360" w:lineRule="auto"/>
        <w:jc w:val="center"/>
        <w:rPr>
          <w:rFonts w:hint="eastAsia" w:ascii="仿宋" w:hAnsi="仿宋" w:eastAsia="仿宋" w:cs="仿宋"/>
          <w:b/>
          <w:bCs/>
          <w:color w:val="auto"/>
          <w:sz w:val="32"/>
          <w:szCs w:val="32"/>
          <w:highlight w:val="none"/>
        </w:rPr>
      </w:pPr>
    </w:p>
    <w:p w14:paraId="5FA3DC85">
      <w:pPr>
        <w:spacing w:line="360" w:lineRule="auto"/>
        <w:jc w:val="center"/>
        <w:rPr>
          <w:rFonts w:hint="eastAsia" w:ascii="仿宋" w:hAnsi="仿宋" w:eastAsia="仿宋" w:cs="仿宋"/>
          <w:b/>
          <w:bCs/>
          <w:color w:val="auto"/>
          <w:sz w:val="32"/>
          <w:szCs w:val="32"/>
          <w:highlight w:val="none"/>
        </w:rPr>
      </w:pPr>
    </w:p>
    <w:p w14:paraId="4B8F39F7">
      <w:pPr>
        <w:spacing w:line="360" w:lineRule="auto"/>
        <w:jc w:val="center"/>
        <w:rPr>
          <w:rFonts w:hint="eastAsia" w:ascii="仿宋" w:hAnsi="仿宋" w:eastAsia="仿宋" w:cs="仿宋"/>
          <w:b/>
          <w:bCs/>
          <w:color w:val="auto"/>
          <w:sz w:val="32"/>
          <w:szCs w:val="32"/>
          <w:highlight w:val="none"/>
        </w:rPr>
      </w:pPr>
    </w:p>
    <w:p w14:paraId="34B2B863">
      <w:pPr>
        <w:pageBreakBefore/>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393F0CE5">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1E9CF08">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02E138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174F48CF">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06BAE3A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D91573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D642ABC">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36A5F097">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0DC42831">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CDB8F85">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7DB416B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118E0A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4D34191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160AF53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1C472C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3F122DBC">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16C9FF65">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3A155A44">
            <w:pPr>
              <w:suppressAutoHyphens/>
              <w:autoSpaceDE w:val="0"/>
              <w:autoSpaceDN w:val="0"/>
              <w:spacing w:line="360" w:lineRule="auto"/>
              <w:rPr>
                <w:rFonts w:hint="eastAsia" w:ascii="仿宋" w:hAnsi="仿宋" w:eastAsia="仿宋" w:cs="仿宋"/>
                <w:color w:val="auto"/>
                <w:sz w:val="24"/>
                <w:highlight w:val="none"/>
              </w:rPr>
            </w:pPr>
          </w:p>
        </w:tc>
      </w:tr>
      <w:tr w14:paraId="3ED5EB7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42DD8D3F">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6D5E89F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9921A7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CF00C8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5F8419A8">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5DBBA6FB">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7D2FE6E9">
            <w:pPr>
              <w:suppressAutoHyphens/>
              <w:autoSpaceDE w:val="0"/>
              <w:autoSpaceDN w:val="0"/>
              <w:spacing w:line="360" w:lineRule="auto"/>
              <w:rPr>
                <w:rFonts w:hint="eastAsia" w:ascii="仿宋" w:hAnsi="仿宋" w:eastAsia="仿宋" w:cs="仿宋"/>
                <w:color w:val="auto"/>
                <w:sz w:val="24"/>
                <w:highlight w:val="none"/>
              </w:rPr>
            </w:pPr>
          </w:p>
        </w:tc>
      </w:tr>
    </w:tbl>
    <w:p w14:paraId="037F957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64B2EAE7">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C5450E1">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E747E5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5C5E5F04">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5BF14476">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5727D5E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23067829">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DE444D6">
      <w:pPr>
        <w:spacing w:line="360" w:lineRule="auto"/>
        <w:ind w:firstLine="480" w:firstLineChars="200"/>
        <w:rPr>
          <w:rFonts w:hint="eastAsia" w:ascii="仿宋" w:hAnsi="仿宋" w:eastAsia="仿宋" w:cs="仿宋"/>
          <w:color w:val="auto"/>
          <w:sz w:val="24"/>
          <w:szCs w:val="20"/>
          <w:highlight w:val="none"/>
        </w:rPr>
      </w:pPr>
    </w:p>
    <w:p w14:paraId="2FAD560D">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325EE05">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1123BF0">
      <w:pPr>
        <w:pageBreakBefore/>
        <w:spacing w:line="360" w:lineRule="auto"/>
        <w:jc w:val="cente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EA6688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674EC4A">
      <w:pPr>
        <w:spacing w:line="360" w:lineRule="auto"/>
        <w:jc w:val="center"/>
        <w:rPr>
          <w:rFonts w:hint="eastAsia" w:ascii="仿宋" w:hAnsi="仿宋" w:eastAsia="仿宋" w:cs="仿宋"/>
          <w:color w:val="auto"/>
          <w:sz w:val="24"/>
          <w:highlight w:val="none"/>
        </w:rPr>
      </w:pPr>
    </w:p>
    <w:p w14:paraId="24E19CA9">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05E7075F">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650306F9">
      <w:pPr>
        <w:spacing w:line="360" w:lineRule="auto"/>
        <w:jc w:val="center"/>
        <w:rPr>
          <w:rFonts w:hint="eastAsia" w:ascii="仿宋" w:hAnsi="仿宋" w:eastAsia="仿宋" w:cs="仿宋"/>
          <w:b/>
          <w:bCs/>
          <w:color w:val="auto"/>
          <w:sz w:val="30"/>
          <w:szCs w:val="30"/>
          <w:highlight w:val="none"/>
        </w:rPr>
      </w:pPr>
    </w:p>
    <w:p w14:paraId="57D102B3">
      <w:pPr>
        <w:spacing w:line="360" w:lineRule="auto"/>
        <w:jc w:val="center"/>
        <w:rPr>
          <w:rFonts w:hint="eastAsia" w:ascii="仿宋" w:hAnsi="仿宋" w:eastAsia="仿宋" w:cs="仿宋"/>
          <w:b/>
          <w:bCs/>
          <w:color w:val="auto"/>
          <w:sz w:val="30"/>
          <w:szCs w:val="30"/>
          <w:highlight w:val="none"/>
        </w:rPr>
      </w:pPr>
    </w:p>
    <w:p w14:paraId="419B2539">
      <w:pPr>
        <w:spacing w:line="360" w:lineRule="auto"/>
        <w:jc w:val="center"/>
        <w:rPr>
          <w:rFonts w:hint="eastAsia" w:ascii="仿宋" w:hAnsi="仿宋" w:eastAsia="仿宋" w:cs="仿宋"/>
          <w:b/>
          <w:bCs/>
          <w:color w:val="auto"/>
          <w:sz w:val="24"/>
          <w:highlight w:val="none"/>
        </w:rPr>
      </w:pPr>
    </w:p>
    <w:p w14:paraId="1C03BEA1">
      <w:pPr>
        <w:spacing w:line="360" w:lineRule="auto"/>
        <w:jc w:val="center"/>
        <w:rPr>
          <w:rFonts w:hint="eastAsia" w:ascii="仿宋" w:hAnsi="仿宋" w:eastAsia="仿宋" w:cs="仿宋"/>
          <w:b/>
          <w:bCs/>
          <w:color w:val="auto"/>
          <w:sz w:val="24"/>
          <w:highlight w:val="none"/>
        </w:rPr>
      </w:pPr>
    </w:p>
    <w:p w14:paraId="406F62FE">
      <w:pPr>
        <w:spacing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2DDFEF2A">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CEBC471">
      <w:pPr>
        <w:spacing w:line="360" w:lineRule="auto"/>
        <w:rPr>
          <w:rFonts w:hint="eastAsia" w:ascii="仿宋" w:hAnsi="仿宋" w:eastAsia="仿宋" w:cs="仿宋"/>
          <w:color w:val="auto"/>
          <w:sz w:val="24"/>
          <w:highlight w:val="none"/>
        </w:rPr>
      </w:pPr>
    </w:p>
    <w:p w14:paraId="6204FE3C">
      <w:pPr>
        <w:pStyle w:val="80"/>
        <w:rPr>
          <w:rFonts w:hint="eastAsia" w:ascii="仿宋" w:hAnsi="仿宋" w:eastAsia="仿宋" w:cs="仿宋"/>
          <w:color w:val="auto"/>
          <w:highlight w:val="none"/>
        </w:rPr>
      </w:pPr>
    </w:p>
    <w:p w14:paraId="0C537EF8">
      <w:pPr>
        <w:spacing w:line="336" w:lineRule="auto"/>
        <w:ind w:firstLine="3600" w:firstLineChars="1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B41E4A1">
      <w:pPr>
        <w:spacing w:line="336"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04C295F6">
      <w:pPr>
        <w:pStyle w:val="81"/>
        <w:rPr>
          <w:rFonts w:hint="eastAsia" w:ascii="仿宋" w:hAnsi="仿宋" w:eastAsia="仿宋" w:cs="仿宋"/>
          <w:color w:val="auto"/>
          <w:highlight w:val="none"/>
        </w:rPr>
        <w:sectPr>
          <w:footerReference r:id="rId8" w:type="first"/>
          <w:footerReference r:id="rId7" w:type="default"/>
          <w:pgSz w:w="11906" w:h="16838"/>
          <w:pgMar w:top="1440" w:right="1800" w:bottom="1440" w:left="1800" w:header="851" w:footer="992" w:gutter="0"/>
          <w:pgNumType w:fmt="decimal"/>
          <w:cols w:space="720" w:num="1"/>
          <w:docGrid w:linePitch="312" w:charSpace="0"/>
        </w:sectPr>
      </w:pPr>
    </w:p>
    <w:p w14:paraId="2794C27D">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4E953FB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15D12FDB">
      <w:pPr>
        <w:spacing w:line="360" w:lineRule="auto"/>
        <w:jc w:val="center"/>
        <w:outlineLvl w:val="0"/>
        <w:rPr>
          <w:rFonts w:hint="eastAsia" w:ascii="仿宋" w:hAnsi="仿宋" w:eastAsia="仿宋" w:cs="仿宋"/>
          <w:b/>
          <w:color w:val="auto"/>
          <w:kern w:val="0"/>
          <w:sz w:val="36"/>
          <w:szCs w:val="36"/>
          <w:highlight w:val="none"/>
        </w:rPr>
      </w:pPr>
    </w:p>
    <w:p w14:paraId="70411F7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1C969C0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2D2EB3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785D84D8">
      <w:pPr>
        <w:snapToGrid w:val="0"/>
        <w:spacing w:line="360" w:lineRule="auto"/>
        <w:ind w:right="480"/>
        <w:jc w:val="center"/>
        <w:rPr>
          <w:rFonts w:hint="eastAsia" w:ascii="仿宋" w:hAnsi="仿宋" w:eastAsia="仿宋" w:cs="仿宋"/>
          <w:b/>
          <w:color w:val="auto"/>
          <w:kern w:val="0"/>
          <w:sz w:val="32"/>
          <w:szCs w:val="32"/>
          <w:highlight w:val="none"/>
        </w:rPr>
      </w:pPr>
    </w:p>
    <w:p w14:paraId="6A92D2D1">
      <w:pPr>
        <w:snapToGrid w:val="0"/>
        <w:spacing w:line="360" w:lineRule="auto"/>
        <w:ind w:right="480"/>
        <w:jc w:val="center"/>
        <w:rPr>
          <w:rFonts w:hint="eastAsia" w:ascii="仿宋" w:hAnsi="仿宋" w:eastAsia="仿宋" w:cs="仿宋"/>
          <w:b/>
          <w:color w:val="auto"/>
          <w:kern w:val="0"/>
          <w:sz w:val="32"/>
          <w:szCs w:val="32"/>
          <w:highlight w:val="none"/>
        </w:rPr>
      </w:pPr>
    </w:p>
    <w:p w14:paraId="3DAC753F">
      <w:pPr>
        <w:snapToGrid w:val="0"/>
        <w:spacing w:line="360" w:lineRule="auto"/>
        <w:ind w:right="480"/>
        <w:jc w:val="center"/>
        <w:rPr>
          <w:rFonts w:hint="eastAsia" w:ascii="仿宋" w:hAnsi="仿宋" w:eastAsia="仿宋" w:cs="仿宋"/>
          <w:b/>
          <w:color w:val="auto"/>
          <w:kern w:val="0"/>
          <w:sz w:val="32"/>
          <w:szCs w:val="32"/>
          <w:highlight w:val="none"/>
        </w:rPr>
      </w:pPr>
    </w:p>
    <w:p w14:paraId="1B2B5990">
      <w:pPr>
        <w:snapToGrid w:val="0"/>
        <w:spacing w:line="360" w:lineRule="auto"/>
        <w:ind w:right="480"/>
        <w:jc w:val="center"/>
        <w:rPr>
          <w:rFonts w:hint="eastAsia" w:ascii="仿宋" w:hAnsi="仿宋" w:eastAsia="仿宋" w:cs="仿宋"/>
          <w:b/>
          <w:color w:val="auto"/>
          <w:kern w:val="0"/>
          <w:sz w:val="32"/>
          <w:szCs w:val="32"/>
          <w:highlight w:val="none"/>
        </w:rPr>
      </w:pPr>
    </w:p>
    <w:p w14:paraId="11696CB0">
      <w:pPr>
        <w:snapToGrid w:val="0"/>
        <w:spacing w:line="360" w:lineRule="auto"/>
        <w:ind w:right="480"/>
        <w:jc w:val="center"/>
        <w:rPr>
          <w:rFonts w:hint="eastAsia" w:ascii="仿宋" w:hAnsi="仿宋" w:eastAsia="仿宋" w:cs="仿宋"/>
          <w:b/>
          <w:color w:val="auto"/>
          <w:kern w:val="0"/>
          <w:sz w:val="32"/>
          <w:szCs w:val="32"/>
          <w:highlight w:val="none"/>
        </w:rPr>
      </w:pPr>
    </w:p>
    <w:p w14:paraId="7653A5F2">
      <w:pPr>
        <w:snapToGrid w:val="0"/>
        <w:spacing w:line="360" w:lineRule="auto"/>
        <w:ind w:right="480"/>
        <w:jc w:val="center"/>
        <w:rPr>
          <w:rFonts w:hint="eastAsia" w:ascii="仿宋" w:hAnsi="仿宋" w:eastAsia="仿宋" w:cs="仿宋"/>
          <w:b/>
          <w:color w:val="auto"/>
          <w:kern w:val="0"/>
          <w:sz w:val="32"/>
          <w:szCs w:val="32"/>
          <w:highlight w:val="none"/>
        </w:rPr>
      </w:pPr>
    </w:p>
    <w:p w14:paraId="74376FD6">
      <w:pPr>
        <w:snapToGrid w:val="0"/>
        <w:spacing w:line="360" w:lineRule="auto"/>
        <w:ind w:right="480"/>
        <w:jc w:val="center"/>
        <w:rPr>
          <w:rFonts w:hint="eastAsia" w:ascii="仿宋" w:hAnsi="仿宋" w:eastAsia="仿宋" w:cs="仿宋"/>
          <w:b/>
          <w:color w:val="auto"/>
          <w:kern w:val="0"/>
          <w:sz w:val="32"/>
          <w:szCs w:val="32"/>
          <w:highlight w:val="none"/>
        </w:rPr>
      </w:pPr>
    </w:p>
    <w:p w14:paraId="7593F23D">
      <w:pPr>
        <w:snapToGrid w:val="0"/>
        <w:spacing w:line="360" w:lineRule="auto"/>
        <w:ind w:right="480"/>
        <w:jc w:val="center"/>
        <w:rPr>
          <w:rFonts w:hint="eastAsia" w:ascii="仿宋" w:hAnsi="仿宋" w:eastAsia="仿宋" w:cs="仿宋"/>
          <w:b/>
          <w:color w:val="auto"/>
          <w:kern w:val="0"/>
          <w:sz w:val="32"/>
          <w:szCs w:val="32"/>
          <w:highlight w:val="none"/>
        </w:rPr>
      </w:pPr>
    </w:p>
    <w:p w14:paraId="75A72087">
      <w:pPr>
        <w:snapToGrid w:val="0"/>
        <w:spacing w:line="360" w:lineRule="auto"/>
        <w:ind w:right="480"/>
        <w:jc w:val="center"/>
        <w:rPr>
          <w:rFonts w:hint="eastAsia" w:ascii="仿宋" w:hAnsi="仿宋" w:eastAsia="仿宋" w:cs="仿宋"/>
          <w:b/>
          <w:color w:val="auto"/>
          <w:kern w:val="0"/>
          <w:sz w:val="32"/>
          <w:szCs w:val="32"/>
          <w:highlight w:val="none"/>
        </w:rPr>
      </w:pPr>
    </w:p>
    <w:p w14:paraId="4CFDA337">
      <w:pPr>
        <w:snapToGrid w:val="0"/>
        <w:spacing w:line="360" w:lineRule="auto"/>
        <w:ind w:right="480"/>
        <w:jc w:val="center"/>
        <w:rPr>
          <w:rFonts w:hint="eastAsia" w:ascii="仿宋" w:hAnsi="仿宋" w:eastAsia="仿宋" w:cs="仿宋"/>
          <w:b/>
          <w:color w:val="auto"/>
          <w:kern w:val="0"/>
          <w:sz w:val="32"/>
          <w:szCs w:val="32"/>
          <w:highlight w:val="none"/>
        </w:rPr>
      </w:pPr>
    </w:p>
    <w:p w14:paraId="7723EFD3">
      <w:pPr>
        <w:snapToGrid w:val="0"/>
        <w:spacing w:line="360" w:lineRule="auto"/>
        <w:ind w:right="480"/>
        <w:jc w:val="center"/>
        <w:rPr>
          <w:rFonts w:hint="eastAsia" w:ascii="仿宋" w:hAnsi="仿宋" w:eastAsia="仿宋" w:cs="仿宋"/>
          <w:b/>
          <w:color w:val="auto"/>
          <w:kern w:val="0"/>
          <w:sz w:val="32"/>
          <w:szCs w:val="32"/>
          <w:highlight w:val="none"/>
        </w:rPr>
      </w:pPr>
    </w:p>
    <w:p w14:paraId="7AF782E4">
      <w:pPr>
        <w:snapToGrid w:val="0"/>
        <w:spacing w:line="360" w:lineRule="auto"/>
        <w:ind w:right="480"/>
        <w:jc w:val="center"/>
        <w:rPr>
          <w:rFonts w:hint="eastAsia" w:ascii="仿宋" w:hAnsi="仿宋" w:eastAsia="仿宋" w:cs="仿宋"/>
          <w:b/>
          <w:color w:val="auto"/>
          <w:kern w:val="0"/>
          <w:sz w:val="32"/>
          <w:szCs w:val="32"/>
          <w:highlight w:val="none"/>
        </w:rPr>
      </w:pPr>
    </w:p>
    <w:p w14:paraId="6FEC74CA">
      <w:pPr>
        <w:snapToGrid w:val="0"/>
        <w:spacing w:line="360" w:lineRule="auto"/>
        <w:ind w:right="480"/>
        <w:rPr>
          <w:rFonts w:hint="eastAsia" w:ascii="仿宋" w:hAnsi="仿宋" w:eastAsia="仿宋" w:cs="仿宋"/>
          <w:b/>
          <w:color w:val="auto"/>
          <w:kern w:val="0"/>
          <w:sz w:val="32"/>
          <w:szCs w:val="32"/>
          <w:highlight w:val="none"/>
        </w:rPr>
      </w:pPr>
    </w:p>
    <w:p w14:paraId="15D72E35">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footerReference r:id="rId10" w:type="first"/>
          <w:footerReference r:id="rId9" w:type="default"/>
          <w:pgSz w:w="11906" w:h="16838"/>
          <w:pgMar w:top="1440" w:right="1800" w:bottom="1440" w:left="1800" w:header="851" w:footer="992" w:gutter="0"/>
          <w:pgNumType w:fmt="decimal"/>
          <w:cols w:space="720" w:num="1"/>
          <w:docGrid w:linePitch="312" w:charSpace="0"/>
        </w:sectPr>
      </w:pPr>
    </w:p>
    <w:p w14:paraId="2056B903">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49A8BD5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eastAsia="zh-CN"/>
        </w:rPr>
        <w:t>绍兴市机关后勤保障中心</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耀华建设管理有限公司</w:t>
      </w:r>
      <w:r>
        <w:rPr>
          <w:rFonts w:hint="eastAsia" w:ascii="仿宋" w:hAnsi="仿宋" w:eastAsia="仿宋" w:cs="仿宋"/>
          <w:color w:val="auto"/>
          <w:kern w:val="0"/>
          <w:sz w:val="24"/>
          <w:highlight w:val="none"/>
          <w:lang w:val="zh-CN"/>
        </w:rPr>
        <w:t>：</w:t>
      </w:r>
    </w:p>
    <w:p w14:paraId="4BE2F86B">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绍兴市机关后勤保障中心2025-2027年市人社大楼机关食堂外包服务采购项目</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YH2024-11025</w:t>
      </w:r>
      <w:r>
        <w:rPr>
          <w:rFonts w:hint="eastAsia" w:ascii="仿宋" w:hAnsi="仿宋" w:eastAsia="仿宋" w:cs="仿宋"/>
          <w:color w:val="auto"/>
          <w:sz w:val="24"/>
          <w:highlight w:val="none"/>
        </w:rPr>
        <w:t>）的实施</w:t>
      </w:r>
      <w:r>
        <w:rPr>
          <w:rFonts w:hint="eastAsia" w:ascii="仿宋" w:hAnsi="仿宋" w:eastAsia="仿宋" w:cs="仿宋"/>
          <w:color w:val="auto"/>
          <w:kern w:val="0"/>
          <w:sz w:val="24"/>
          <w:highlight w:val="none"/>
          <w:lang w:val="zh-CN"/>
        </w:rPr>
        <w:t>。</w:t>
      </w:r>
    </w:p>
    <w:p w14:paraId="00DF4CC2">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36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896"/>
        <w:gridCol w:w="2050"/>
        <w:gridCol w:w="2178"/>
        <w:gridCol w:w="2050"/>
        <w:gridCol w:w="1921"/>
        <w:gridCol w:w="1922"/>
        <w:gridCol w:w="1921"/>
      </w:tblGrid>
      <w:tr w14:paraId="38495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7" w:hRule="atLeast"/>
        </w:trPr>
        <w:tc>
          <w:tcPr>
            <w:tcW w:w="738" w:type="dxa"/>
            <w:vAlign w:val="center"/>
          </w:tcPr>
          <w:p w14:paraId="6E488189">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序号</w:t>
            </w:r>
          </w:p>
        </w:tc>
        <w:tc>
          <w:tcPr>
            <w:tcW w:w="896" w:type="dxa"/>
            <w:vAlign w:val="center"/>
          </w:tcPr>
          <w:p w14:paraId="7310C7F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名称</w:t>
            </w:r>
          </w:p>
        </w:tc>
        <w:tc>
          <w:tcPr>
            <w:tcW w:w="2050" w:type="dxa"/>
          </w:tcPr>
          <w:p w14:paraId="06FF4A86">
            <w:pPr>
              <w:spacing w:line="360" w:lineRule="auto"/>
              <w:jc w:val="center"/>
              <w:rPr>
                <w:rFonts w:hint="eastAsia" w:ascii="仿宋" w:hAnsi="仿宋" w:eastAsia="仿宋" w:cs="仿宋"/>
                <w:b/>
                <w:color w:val="auto"/>
                <w:sz w:val="24"/>
              </w:rPr>
            </w:pPr>
          </w:p>
          <w:p w14:paraId="1B8D7B8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服务范围</w:t>
            </w:r>
          </w:p>
        </w:tc>
        <w:tc>
          <w:tcPr>
            <w:tcW w:w="2178" w:type="dxa"/>
            <w:vAlign w:val="center"/>
          </w:tcPr>
          <w:p w14:paraId="134F9E9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服务要求</w:t>
            </w:r>
          </w:p>
        </w:tc>
        <w:tc>
          <w:tcPr>
            <w:tcW w:w="2050" w:type="dxa"/>
            <w:vAlign w:val="center"/>
          </w:tcPr>
          <w:p w14:paraId="077FE2C0">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服务时间</w:t>
            </w:r>
          </w:p>
        </w:tc>
        <w:tc>
          <w:tcPr>
            <w:tcW w:w="1921" w:type="dxa"/>
            <w:vAlign w:val="center"/>
          </w:tcPr>
          <w:p w14:paraId="482872BE">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服务标准</w:t>
            </w:r>
          </w:p>
        </w:tc>
        <w:tc>
          <w:tcPr>
            <w:tcW w:w="1922" w:type="dxa"/>
          </w:tcPr>
          <w:p w14:paraId="598E61CC">
            <w:pPr>
              <w:spacing w:line="360" w:lineRule="auto"/>
              <w:jc w:val="center"/>
              <w:rPr>
                <w:rFonts w:hint="eastAsia" w:ascii="仿宋" w:hAnsi="仿宋" w:eastAsia="仿宋" w:cs="仿宋"/>
                <w:b/>
                <w:color w:val="auto"/>
                <w:sz w:val="24"/>
              </w:rPr>
            </w:pPr>
          </w:p>
          <w:p w14:paraId="1A1A748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服务人数</w:t>
            </w:r>
          </w:p>
        </w:tc>
        <w:tc>
          <w:tcPr>
            <w:tcW w:w="1921" w:type="dxa"/>
            <w:vAlign w:val="center"/>
          </w:tcPr>
          <w:p w14:paraId="1B6E7DF8">
            <w:pPr>
              <w:spacing w:line="360" w:lineRule="auto"/>
              <w:jc w:val="center"/>
              <w:rPr>
                <w:rFonts w:hint="eastAsia" w:ascii="仿宋" w:hAnsi="仿宋" w:eastAsia="仿宋" w:cs="仿宋"/>
                <w:b/>
                <w:color w:val="auto"/>
                <w:sz w:val="24"/>
              </w:rPr>
            </w:pPr>
          </w:p>
          <w:p w14:paraId="13B20CCC">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备注（如果有）</w:t>
            </w:r>
          </w:p>
          <w:p w14:paraId="1D4DF8C5">
            <w:pPr>
              <w:spacing w:line="360" w:lineRule="auto"/>
              <w:jc w:val="center"/>
              <w:rPr>
                <w:rFonts w:hint="eastAsia" w:ascii="仿宋" w:hAnsi="仿宋" w:eastAsia="仿宋" w:cs="仿宋"/>
                <w:b/>
                <w:color w:val="auto"/>
                <w:sz w:val="24"/>
              </w:rPr>
            </w:pPr>
          </w:p>
        </w:tc>
      </w:tr>
      <w:tr w14:paraId="3904F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65F54025">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1</w:t>
            </w:r>
          </w:p>
        </w:tc>
        <w:tc>
          <w:tcPr>
            <w:tcW w:w="896" w:type="dxa"/>
            <w:vAlign w:val="center"/>
          </w:tcPr>
          <w:p w14:paraId="5764989C">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050" w:type="dxa"/>
            <w:vAlign w:val="center"/>
          </w:tcPr>
          <w:p w14:paraId="5DE4B724">
            <w:pPr>
              <w:snapToGrid w:val="0"/>
              <w:spacing w:line="360" w:lineRule="auto"/>
              <w:jc w:val="center"/>
              <w:rPr>
                <w:rFonts w:hint="eastAsia" w:ascii="仿宋" w:hAnsi="仿宋" w:eastAsia="仿宋" w:cs="仿宋"/>
                <w:color w:val="auto"/>
                <w:sz w:val="24"/>
              </w:rPr>
            </w:pPr>
          </w:p>
        </w:tc>
        <w:tc>
          <w:tcPr>
            <w:tcW w:w="2178" w:type="dxa"/>
            <w:vAlign w:val="center"/>
          </w:tcPr>
          <w:p w14:paraId="5CB71119">
            <w:pPr>
              <w:snapToGrid w:val="0"/>
              <w:spacing w:line="360" w:lineRule="auto"/>
              <w:jc w:val="center"/>
              <w:rPr>
                <w:rFonts w:hint="eastAsia" w:ascii="仿宋" w:hAnsi="仿宋" w:eastAsia="仿宋" w:cs="仿宋"/>
                <w:color w:val="auto"/>
                <w:sz w:val="24"/>
              </w:rPr>
            </w:pPr>
          </w:p>
        </w:tc>
        <w:tc>
          <w:tcPr>
            <w:tcW w:w="2050" w:type="dxa"/>
            <w:vAlign w:val="center"/>
          </w:tcPr>
          <w:p w14:paraId="361754E1">
            <w:pPr>
              <w:snapToGrid w:val="0"/>
              <w:spacing w:line="360" w:lineRule="auto"/>
              <w:jc w:val="center"/>
              <w:rPr>
                <w:rFonts w:hint="eastAsia" w:ascii="仿宋" w:hAnsi="仿宋" w:eastAsia="仿宋" w:cs="仿宋"/>
                <w:color w:val="auto"/>
                <w:sz w:val="24"/>
              </w:rPr>
            </w:pPr>
          </w:p>
        </w:tc>
        <w:tc>
          <w:tcPr>
            <w:tcW w:w="1921" w:type="dxa"/>
            <w:vAlign w:val="center"/>
          </w:tcPr>
          <w:p w14:paraId="7946472A">
            <w:pPr>
              <w:spacing w:line="360" w:lineRule="auto"/>
              <w:jc w:val="center"/>
              <w:rPr>
                <w:rFonts w:hint="eastAsia" w:ascii="仿宋" w:hAnsi="仿宋" w:eastAsia="仿宋" w:cs="仿宋"/>
                <w:color w:val="auto"/>
                <w:sz w:val="24"/>
              </w:rPr>
            </w:pPr>
          </w:p>
        </w:tc>
        <w:tc>
          <w:tcPr>
            <w:tcW w:w="1922" w:type="dxa"/>
          </w:tcPr>
          <w:p w14:paraId="5236251A">
            <w:pPr>
              <w:spacing w:line="360" w:lineRule="auto"/>
              <w:jc w:val="center"/>
              <w:rPr>
                <w:rFonts w:hint="eastAsia" w:ascii="仿宋" w:hAnsi="仿宋" w:eastAsia="仿宋" w:cs="仿宋"/>
                <w:color w:val="auto"/>
                <w:sz w:val="24"/>
              </w:rPr>
            </w:pPr>
          </w:p>
        </w:tc>
        <w:tc>
          <w:tcPr>
            <w:tcW w:w="1921" w:type="dxa"/>
            <w:vAlign w:val="center"/>
          </w:tcPr>
          <w:p w14:paraId="402D60A3">
            <w:pPr>
              <w:spacing w:line="360" w:lineRule="auto"/>
              <w:jc w:val="center"/>
              <w:rPr>
                <w:rFonts w:hint="eastAsia" w:ascii="仿宋" w:hAnsi="仿宋" w:eastAsia="仿宋" w:cs="仿宋"/>
                <w:color w:val="auto"/>
                <w:sz w:val="24"/>
              </w:rPr>
            </w:pPr>
          </w:p>
        </w:tc>
      </w:tr>
      <w:tr w14:paraId="334D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4924EA17">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2</w:t>
            </w:r>
          </w:p>
        </w:tc>
        <w:tc>
          <w:tcPr>
            <w:tcW w:w="896" w:type="dxa"/>
            <w:vAlign w:val="center"/>
          </w:tcPr>
          <w:p w14:paraId="7BFE7247">
            <w:pPr>
              <w:snapToGrid w:val="0"/>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XX</w:t>
            </w:r>
          </w:p>
        </w:tc>
        <w:tc>
          <w:tcPr>
            <w:tcW w:w="2050" w:type="dxa"/>
            <w:vAlign w:val="center"/>
          </w:tcPr>
          <w:p w14:paraId="7E5E24B3">
            <w:pPr>
              <w:snapToGrid w:val="0"/>
              <w:spacing w:line="360" w:lineRule="auto"/>
              <w:jc w:val="center"/>
              <w:rPr>
                <w:rFonts w:hint="eastAsia" w:ascii="仿宋" w:hAnsi="仿宋" w:eastAsia="仿宋" w:cs="仿宋"/>
                <w:color w:val="auto"/>
                <w:sz w:val="24"/>
              </w:rPr>
            </w:pPr>
          </w:p>
        </w:tc>
        <w:tc>
          <w:tcPr>
            <w:tcW w:w="2178" w:type="dxa"/>
            <w:vAlign w:val="center"/>
          </w:tcPr>
          <w:p w14:paraId="46384EB1">
            <w:pPr>
              <w:snapToGrid w:val="0"/>
              <w:spacing w:line="360" w:lineRule="auto"/>
              <w:jc w:val="center"/>
              <w:rPr>
                <w:rFonts w:hint="eastAsia" w:ascii="仿宋" w:hAnsi="仿宋" w:eastAsia="仿宋" w:cs="仿宋"/>
                <w:color w:val="auto"/>
                <w:sz w:val="24"/>
              </w:rPr>
            </w:pPr>
          </w:p>
        </w:tc>
        <w:tc>
          <w:tcPr>
            <w:tcW w:w="2050" w:type="dxa"/>
            <w:vAlign w:val="center"/>
          </w:tcPr>
          <w:p w14:paraId="794B3E93">
            <w:pPr>
              <w:snapToGrid w:val="0"/>
              <w:spacing w:line="360" w:lineRule="auto"/>
              <w:jc w:val="center"/>
              <w:rPr>
                <w:rFonts w:hint="eastAsia" w:ascii="仿宋" w:hAnsi="仿宋" w:eastAsia="仿宋" w:cs="仿宋"/>
                <w:color w:val="auto"/>
                <w:sz w:val="24"/>
              </w:rPr>
            </w:pPr>
          </w:p>
        </w:tc>
        <w:tc>
          <w:tcPr>
            <w:tcW w:w="1921" w:type="dxa"/>
            <w:vAlign w:val="center"/>
          </w:tcPr>
          <w:p w14:paraId="64D1D9E1">
            <w:pPr>
              <w:spacing w:line="360" w:lineRule="auto"/>
              <w:jc w:val="center"/>
              <w:rPr>
                <w:rFonts w:hint="eastAsia" w:ascii="仿宋" w:hAnsi="仿宋" w:eastAsia="仿宋" w:cs="仿宋"/>
                <w:color w:val="auto"/>
                <w:sz w:val="24"/>
              </w:rPr>
            </w:pPr>
          </w:p>
        </w:tc>
        <w:tc>
          <w:tcPr>
            <w:tcW w:w="1922" w:type="dxa"/>
          </w:tcPr>
          <w:p w14:paraId="4BE0FBAB">
            <w:pPr>
              <w:spacing w:line="360" w:lineRule="auto"/>
              <w:jc w:val="center"/>
              <w:rPr>
                <w:rFonts w:hint="eastAsia" w:ascii="仿宋" w:hAnsi="仿宋" w:eastAsia="仿宋" w:cs="仿宋"/>
                <w:color w:val="auto"/>
                <w:sz w:val="24"/>
              </w:rPr>
            </w:pPr>
          </w:p>
        </w:tc>
        <w:tc>
          <w:tcPr>
            <w:tcW w:w="1921" w:type="dxa"/>
            <w:vAlign w:val="center"/>
          </w:tcPr>
          <w:p w14:paraId="5AE0DA70">
            <w:pPr>
              <w:spacing w:line="360" w:lineRule="auto"/>
              <w:jc w:val="center"/>
              <w:rPr>
                <w:rFonts w:hint="eastAsia" w:ascii="仿宋" w:hAnsi="仿宋" w:eastAsia="仿宋" w:cs="仿宋"/>
                <w:color w:val="auto"/>
                <w:sz w:val="24"/>
              </w:rPr>
            </w:pPr>
          </w:p>
        </w:tc>
      </w:tr>
      <w:tr w14:paraId="19B56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5F50C4C8">
            <w:pPr>
              <w:spacing w:line="360" w:lineRule="auto"/>
              <w:jc w:val="center"/>
              <w:rPr>
                <w:rFonts w:hint="eastAsia" w:ascii="仿宋" w:hAnsi="仿宋" w:eastAsia="仿宋" w:cs="仿宋"/>
                <w:color w:val="auto"/>
                <w:sz w:val="24"/>
              </w:rPr>
            </w:pPr>
            <w:r>
              <w:rPr>
                <w:rFonts w:hint="eastAsia" w:ascii="仿宋" w:hAnsi="仿宋" w:eastAsia="仿宋" w:cs="仿宋"/>
                <w:color w:val="auto"/>
                <w:sz w:val="24"/>
              </w:rPr>
              <w:t>…</w:t>
            </w:r>
          </w:p>
        </w:tc>
        <w:tc>
          <w:tcPr>
            <w:tcW w:w="896" w:type="dxa"/>
            <w:vAlign w:val="center"/>
          </w:tcPr>
          <w:p w14:paraId="12ADA005">
            <w:pPr>
              <w:snapToGrid w:val="0"/>
              <w:spacing w:line="360" w:lineRule="auto"/>
              <w:jc w:val="center"/>
              <w:rPr>
                <w:rFonts w:hint="eastAsia" w:ascii="仿宋" w:hAnsi="仿宋" w:eastAsia="仿宋" w:cs="仿宋"/>
                <w:color w:val="auto"/>
                <w:sz w:val="24"/>
              </w:rPr>
            </w:pPr>
          </w:p>
        </w:tc>
        <w:tc>
          <w:tcPr>
            <w:tcW w:w="2050" w:type="dxa"/>
            <w:vAlign w:val="center"/>
          </w:tcPr>
          <w:p w14:paraId="6D1791D3">
            <w:pPr>
              <w:snapToGrid w:val="0"/>
              <w:spacing w:line="360" w:lineRule="auto"/>
              <w:jc w:val="center"/>
              <w:rPr>
                <w:rFonts w:hint="eastAsia" w:ascii="仿宋" w:hAnsi="仿宋" w:eastAsia="仿宋" w:cs="仿宋"/>
                <w:color w:val="auto"/>
                <w:sz w:val="24"/>
              </w:rPr>
            </w:pPr>
          </w:p>
        </w:tc>
        <w:tc>
          <w:tcPr>
            <w:tcW w:w="2178" w:type="dxa"/>
            <w:vAlign w:val="center"/>
          </w:tcPr>
          <w:p w14:paraId="6EDF14D8">
            <w:pPr>
              <w:snapToGrid w:val="0"/>
              <w:spacing w:line="360" w:lineRule="auto"/>
              <w:jc w:val="center"/>
              <w:rPr>
                <w:rFonts w:hint="eastAsia" w:ascii="仿宋" w:hAnsi="仿宋" w:eastAsia="仿宋" w:cs="仿宋"/>
                <w:color w:val="auto"/>
                <w:sz w:val="24"/>
              </w:rPr>
            </w:pPr>
          </w:p>
        </w:tc>
        <w:tc>
          <w:tcPr>
            <w:tcW w:w="2050" w:type="dxa"/>
            <w:vAlign w:val="center"/>
          </w:tcPr>
          <w:p w14:paraId="4FBB0AC5">
            <w:pPr>
              <w:snapToGrid w:val="0"/>
              <w:spacing w:line="360" w:lineRule="auto"/>
              <w:jc w:val="center"/>
              <w:rPr>
                <w:rFonts w:hint="eastAsia" w:ascii="仿宋" w:hAnsi="仿宋" w:eastAsia="仿宋" w:cs="仿宋"/>
                <w:color w:val="auto"/>
                <w:sz w:val="24"/>
              </w:rPr>
            </w:pPr>
          </w:p>
        </w:tc>
        <w:tc>
          <w:tcPr>
            <w:tcW w:w="1921" w:type="dxa"/>
            <w:vAlign w:val="center"/>
          </w:tcPr>
          <w:p w14:paraId="0B42D412">
            <w:pPr>
              <w:spacing w:line="360" w:lineRule="auto"/>
              <w:jc w:val="center"/>
              <w:rPr>
                <w:rFonts w:hint="eastAsia" w:ascii="仿宋" w:hAnsi="仿宋" w:eastAsia="仿宋" w:cs="仿宋"/>
                <w:color w:val="auto"/>
                <w:sz w:val="24"/>
              </w:rPr>
            </w:pPr>
          </w:p>
        </w:tc>
        <w:tc>
          <w:tcPr>
            <w:tcW w:w="1922" w:type="dxa"/>
          </w:tcPr>
          <w:p w14:paraId="7830A9A6">
            <w:pPr>
              <w:spacing w:line="360" w:lineRule="auto"/>
              <w:jc w:val="center"/>
              <w:rPr>
                <w:rFonts w:hint="eastAsia" w:ascii="仿宋" w:hAnsi="仿宋" w:eastAsia="仿宋" w:cs="仿宋"/>
                <w:color w:val="auto"/>
                <w:sz w:val="24"/>
              </w:rPr>
            </w:pPr>
          </w:p>
        </w:tc>
        <w:tc>
          <w:tcPr>
            <w:tcW w:w="1921" w:type="dxa"/>
            <w:vAlign w:val="center"/>
          </w:tcPr>
          <w:p w14:paraId="2CA7E1C4">
            <w:pPr>
              <w:spacing w:line="360" w:lineRule="auto"/>
              <w:jc w:val="center"/>
              <w:rPr>
                <w:rFonts w:hint="eastAsia" w:ascii="仿宋" w:hAnsi="仿宋" w:eastAsia="仿宋" w:cs="仿宋"/>
                <w:color w:val="auto"/>
                <w:sz w:val="24"/>
              </w:rPr>
            </w:pPr>
          </w:p>
        </w:tc>
      </w:tr>
      <w:tr w14:paraId="7D7E9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54B87CD9">
            <w:pPr>
              <w:spacing w:line="360" w:lineRule="auto"/>
              <w:jc w:val="center"/>
              <w:rPr>
                <w:rFonts w:hint="eastAsia" w:ascii="仿宋" w:hAnsi="仿宋" w:eastAsia="仿宋" w:cs="仿宋"/>
                <w:color w:val="auto"/>
                <w:sz w:val="24"/>
              </w:rPr>
            </w:pPr>
          </w:p>
        </w:tc>
        <w:tc>
          <w:tcPr>
            <w:tcW w:w="896" w:type="dxa"/>
            <w:vAlign w:val="center"/>
          </w:tcPr>
          <w:p w14:paraId="1BB71279">
            <w:pPr>
              <w:snapToGrid w:val="0"/>
              <w:spacing w:line="360" w:lineRule="auto"/>
              <w:jc w:val="center"/>
              <w:rPr>
                <w:rFonts w:hint="eastAsia" w:ascii="仿宋" w:hAnsi="仿宋" w:eastAsia="仿宋" w:cs="仿宋"/>
                <w:color w:val="auto"/>
                <w:sz w:val="24"/>
              </w:rPr>
            </w:pPr>
          </w:p>
        </w:tc>
        <w:tc>
          <w:tcPr>
            <w:tcW w:w="2050" w:type="dxa"/>
            <w:vAlign w:val="center"/>
          </w:tcPr>
          <w:p w14:paraId="754E5317">
            <w:pPr>
              <w:snapToGrid w:val="0"/>
              <w:spacing w:line="360" w:lineRule="auto"/>
              <w:jc w:val="center"/>
              <w:rPr>
                <w:rFonts w:hint="eastAsia" w:ascii="仿宋" w:hAnsi="仿宋" w:eastAsia="仿宋" w:cs="仿宋"/>
                <w:color w:val="auto"/>
                <w:sz w:val="24"/>
              </w:rPr>
            </w:pPr>
          </w:p>
        </w:tc>
        <w:tc>
          <w:tcPr>
            <w:tcW w:w="2178" w:type="dxa"/>
            <w:vAlign w:val="center"/>
          </w:tcPr>
          <w:p w14:paraId="6BA08740">
            <w:pPr>
              <w:snapToGrid w:val="0"/>
              <w:spacing w:line="360" w:lineRule="auto"/>
              <w:jc w:val="center"/>
              <w:rPr>
                <w:rFonts w:hint="eastAsia" w:ascii="仿宋" w:hAnsi="仿宋" w:eastAsia="仿宋" w:cs="仿宋"/>
                <w:color w:val="auto"/>
                <w:sz w:val="24"/>
              </w:rPr>
            </w:pPr>
          </w:p>
        </w:tc>
        <w:tc>
          <w:tcPr>
            <w:tcW w:w="2050" w:type="dxa"/>
            <w:vAlign w:val="center"/>
          </w:tcPr>
          <w:p w14:paraId="0E383040">
            <w:pPr>
              <w:snapToGrid w:val="0"/>
              <w:spacing w:line="360" w:lineRule="auto"/>
              <w:jc w:val="center"/>
              <w:rPr>
                <w:rFonts w:hint="eastAsia" w:ascii="仿宋" w:hAnsi="仿宋" w:eastAsia="仿宋" w:cs="仿宋"/>
                <w:color w:val="auto"/>
                <w:sz w:val="24"/>
              </w:rPr>
            </w:pPr>
          </w:p>
        </w:tc>
        <w:tc>
          <w:tcPr>
            <w:tcW w:w="1921" w:type="dxa"/>
            <w:vAlign w:val="center"/>
          </w:tcPr>
          <w:p w14:paraId="6C1CDF28">
            <w:pPr>
              <w:spacing w:line="360" w:lineRule="auto"/>
              <w:jc w:val="center"/>
              <w:rPr>
                <w:rFonts w:hint="eastAsia" w:ascii="仿宋" w:hAnsi="仿宋" w:eastAsia="仿宋" w:cs="仿宋"/>
                <w:color w:val="auto"/>
                <w:sz w:val="24"/>
              </w:rPr>
            </w:pPr>
          </w:p>
        </w:tc>
        <w:tc>
          <w:tcPr>
            <w:tcW w:w="1922" w:type="dxa"/>
          </w:tcPr>
          <w:p w14:paraId="0A1C49E7">
            <w:pPr>
              <w:spacing w:line="360" w:lineRule="auto"/>
              <w:jc w:val="center"/>
              <w:rPr>
                <w:rFonts w:hint="eastAsia" w:ascii="仿宋" w:hAnsi="仿宋" w:eastAsia="仿宋" w:cs="仿宋"/>
                <w:color w:val="auto"/>
                <w:sz w:val="24"/>
              </w:rPr>
            </w:pPr>
          </w:p>
        </w:tc>
        <w:tc>
          <w:tcPr>
            <w:tcW w:w="1921" w:type="dxa"/>
            <w:vAlign w:val="center"/>
          </w:tcPr>
          <w:p w14:paraId="0AA97A14">
            <w:pPr>
              <w:spacing w:line="360" w:lineRule="auto"/>
              <w:jc w:val="center"/>
              <w:rPr>
                <w:rFonts w:hint="eastAsia" w:ascii="仿宋" w:hAnsi="仿宋" w:eastAsia="仿宋" w:cs="仿宋"/>
                <w:color w:val="auto"/>
                <w:sz w:val="24"/>
              </w:rPr>
            </w:pPr>
          </w:p>
        </w:tc>
      </w:tr>
      <w:tr w14:paraId="335E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38" w:type="dxa"/>
            <w:vAlign w:val="center"/>
          </w:tcPr>
          <w:p w14:paraId="68B31C3D">
            <w:pPr>
              <w:spacing w:line="360" w:lineRule="auto"/>
              <w:jc w:val="center"/>
              <w:rPr>
                <w:rFonts w:hint="eastAsia" w:ascii="仿宋" w:hAnsi="仿宋" w:eastAsia="仿宋" w:cs="仿宋"/>
                <w:color w:val="auto"/>
                <w:sz w:val="24"/>
              </w:rPr>
            </w:pPr>
          </w:p>
        </w:tc>
        <w:tc>
          <w:tcPr>
            <w:tcW w:w="896" w:type="dxa"/>
            <w:vAlign w:val="center"/>
          </w:tcPr>
          <w:p w14:paraId="55227E42">
            <w:pPr>
              <w:snapToGrid w:val="0"/>
              <w:spacing w:line="360" w:lineRule="auto"/>
              <w:jc w:val="center"/>
              <w:rPr>
                <w:rFonts w:hint="eastAsia" w:ascii="仿宋" w:hAnsi="仿宋" w:eastAsia="仿宋" w:cs="仿宋"/>
                <w:color w:val="auto"/>
                <w:sz w:val="24"/>
              </w:rPr>
            </w:pPr>
          </w:p>
        </w:tc>
        <w:tc>
          <w:tcPr>
            <w:tcW w:w="2050" w:type="dxa"/>
            <w:vAlign w:val="center"/>
          </w:tcPr>
          <w:p w14:paraId="4730BBA0">
            <w:pPr>
              <w:snapToGrid w:val="0"/>
              <w:spacing w:line="360" w:lineRule="auto"/>
              <w:jc w:val="center"/>
              <w:rPr>
                <w:rFonts w:hint="eastAsia" w:ascii="仿宋" w:hAnsi="仿宋" w:eastAsia="仿宋" w:cs="仿宋"/>
                <w:color w:val="auto"/>
                <w:sz w:val="24"/>
              </w:rPr>
            </w:pPr>
          </w:p>
        </w:tc>
        <w:tc>
          <w:tcPr>
            <w:tcW w:w="2178" w:type="dxa"/>
            <w:vAlign w:val="center"/>
          </w:tcPr>
          <w:p w14:paraId="2B92B0CC">
            <w:pPr>
              <w:snapToGrid w:val="0"/>
              <w:spacing w:line="360" w:lineRule="auto"/>
              <w:jc w:val="center"/>
              <w:rPr>
                <w:rFonts w:hint="eastAsia" w:ascii="仿宋" w:hAnsi="仿宋" w:eastAsia="仿宋" w:cs="仿宋"/>
                <w:color w:val="auto"/>
                <w:sz w:val="24"/>
              </w:rPr>
            </w:pPr>
          </w:p>
        </w:tc>
        <w:tc>
          <w:tcPr>
            <w:tcW w:w="2050" w:type="dxa"/>
            <w:vAlign w:val="center"/>
          </w:tcPr>
          <w:p w14:paraId="5CB22E72">
            <w:pPr>
              <w:snapToGrid w:val="0"/>
              <w:spacing w:line="360" w:lineRule="auto"/>
              <w:jc w:val="center"/>
              <w:rPr>
                <w:rFonts w:hint="eastAsia" w:ascii="仿宋" w:hAnsi="仿宋" w:eastAsia="仿宋" w:cs="仿宋"/>
                <w:color w:val="auto"/>
                <w:sz w:val="24"/>
              </w:rPr>
            </w:pPr>
          </w:p>
        </w:tc>
        <w:tc>
          <w:tcPr>
            <w:tcW w:w="1921" w:type="dxa"/>
            <w:vAlign w:val="center"/>
          </w:tcPr>
          <w:p w14:paraId="4E3ADD24">
            <w:pPr>
              <w:spacing w:line="360" w:lineRule="auto"/>
              <w:jc w:val="center"/>
              <w:rPr>
                <w:rFonts w:hint="eastAsia" w:ascii="仿宋" w:hAnsi="仿宋" w:eastAsia="仿宋" w:cs="仿宋"/>
                <w:color w:val="auto"/>
                <w:sz w:val="24"/>
              </w:rPr>
            </w:pPr>
          </w:p>
        </w:tc>
        <w:tc>
          <w:tcPr>
            <w:tcW w:w="1922" w:type="dxa"/>
          </w:tcPr>
          <w:p w14:paraId="0A736382">
            <w:pPr>
              <w:spacing w:line="360" w:lineRule="auto"/>
              <w:jc w:val="center"/>
              <w:rPr>
                <w:rFonts w:hint="eastAsia" w:ascii="仿宋" w:hAnsi="仿宋" w:eastAsia="仿宋" w:cs="仿宋"/>
                <w:color w:val="auto"/>
                <w:sz w:val="24"/>
              </w:rPr>
            </w:pPr>
          </w:p>
        </w:tc>
        <w:tc>
          <w:tcPr>
            <w:tcW w:w="1921" w:type="dxa"/>
            <w:vAlign w:val="center"/>
          </w:tcPr>
          <w:p w14:paraId="76D51B35">
            <w:pPr>
              <w:spacing w:line="360" w:lineRule="auto"/>
              <w:jc w:val="center"/>
              <w:rPr>
                <w:rFonts w:hint="eastAsia" w:ascii="仿宋" w:hAnsi="仿宋" w:eastAsia="仿宋" w:cs="仿宋"/>
                <w:color w:val="auto"/>
                <w:sz w:val="24"/>
              </w:rPr>
            </w:pPr>
          </w:p>
        </w:tc>
      </w:tr>
      <w:tr w14:paraId="40B4C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5862" w:type="dxa"/>
            <w:gridSpan w:val="4"/>
            <w:vAlign w:val="center"/>
          </w:tcPr>
          <w:p w14:paraId="595E1803">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投标报价（小写）</w:t>
            </w:r>
          </w:p>
        </w:tc>
        <w:tc>
          <w:tcPr>
            <w:tcW w:w="7814" w:type="dxa"/>
            <w:gridSpan w:val="4"/>
          </w:tcPr>
          <w:p w14:paraId="4D148193">
            <w:pPr>
              <w:spacing w:line="360" w:lineRule="auto"/>
              <w:jc w:val="center"/>
              <w:rPr>
                <w:rFonts w:hint="eastAsia" w:ascii="仿宋" w:hAnsi="仿宋" w:eastAsia="仿宋" w:cs="仿宋"/>
                <w:color w:val="auto"/>
                <w:sz w:val="24"/>
              </w:rPr>
            </w:pPr>
          </w:p>
        </w:tc>
      </w:tr>
      <w:tr w14:paraId="6A6E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5862" w:type="dxa"/>
            <w:gridSpan w:val="4"/>
            <w:vAlign w:val="center"/>
          </w:tcPr>
          <w:p w14:paraId="2C7604AD">
            <w:pPr>
              <w:spacing w:line="360" w:lineRule="auto"/>
              <w:jc w:val="center"/>
              <w:rPr>
                <w:rFonts w:hint="eastAsia" w:ascii="仿宋" w:hAnsi="仿宋" w:eastAsia="仿宋" w:cs="仿宋"/>
                <w:b/>
                <w:color w:val="auto"/>
                <w:sz w:val="24"/>
              </w:rPr>
            </w:pPr>
            <w:r>
              <w:rPr>
                <w:rFonts w:hint="eastAsia" w:ascii="仿宋" w:hAnsi="仿宋" w:eastAsia="仿宋" w:cs="仿宋"/>
                <w:b/>
                <w:color w:val="auto"/>
                <w:sz w:val="24"/>
              </w:rPr>
              <w:t>投标报价（大写）</w:t>
            </w:r>
          </w:p>
        </w:tc>
        <w:tc>
          <w:tcPr>
            <w:tcW w:w="7814" w:type="dxa"/>
            <w:gridSpan w:val="4"/>
          </w:tcPr>
          <w:p w14:paraId="6C865007">
            <w:pPr>
              <w:spacing w:line="360" w:lineRule="auto"/>
              <w:jc w:val="center"/>
              <w:rPr>
                <w:rFonts w:hint="eastAsia" w:ascii="仿宋" w:hAnsi="仿宋" w:eastAsia="仿宋" w:cs="仿宋"/>
                <w:color w:val="auto"/>
                <w:sz w:val="24"/>
              </w:rPr>
            </w:pPr>
          </w:p>
        </w:tc>
      </w:tr>
    </w:tbl>
    <w:p w14:paraId="5ECAE3A3">
      <w:pPr>
        <w:snapToGrid w:val="0"/>
        <w:spacing w:line="360" w:lineRule="auto"/>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D6FF3E7">
      <w:pPr>
        <w:spacing w:line="360" w:lineRule="auto"/>
        <w:ind w:left="-2" w:leftChars="-1" w:firstLine="480" w:firstLineChars="200"/>
        <w:rPr>
          <w:rFonts w:hint="eastAsia" w:ascii="仿宋" w:hAnsi="仿宋" w:eastAsia="仿宋" w:cs="仿宋"/>
          <w:b/>
          <w:color w:val="auto"/>
          <w:sz w:val="24"/>
          <w:highlight w:val="none"/>
          <w:lang w:val="zh-CN"/>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lang w:val="zh-CN"/>
        </w:rPr>
        <w:t>、投标人需按本表格式填写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sz w:val="24"/>
          <w:highlight w:val="none"/>
          <w:lang w:val="zh-CN"/>
        </w:rPr>
        <w:t>。</w:t>
      </w:r>
    </w:p>
    <w:p w14:paraId="1564A28E">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4936284">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6F1B862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4</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5DDF66B">
      <w:pPr>
        <w:spacing w:line="360" w:lineRule="auto"/>
        <w:ind w:firstLine="482" w:firstLineChars="200"/>
        <w:rPr>
          <w:rFonts w:hint="eastAsia" w:ascii="仿宋" w:hAnsi="仿宋" w:eastAsia="仿宋" w:cs="仿宋"/>
          <w:b/>
          <w:color w:val="auto"/>
          <w:kern w:val="0"/>
          <w:sz w:val="24"/>
          <w:highlight w:val="none"/>
        </w:rPr>
      </w:pPr>
    </w:p>
    <w:p w14:paraId="4F4FDCEC">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5269DE50">
      <w:pPr>
        <w:pStyle w:val="219"/>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docGrid w:linePitch="312" w:charSpace="0"/>
        </w:sectPr>
      </w:pPr>
    </w:p>
    <w:p w14:paraId="45F35E1E">
      <w:pPr>
        <w:pStyle w:val="219"/>
        <w:keepNext w:val="0"/>
        <w:tabs>
          <w:tab w:val="clear" w:pos="720"/>
        </w:tabs>
        <w:snapToGrid w:val="0"/>
        <w:spacing w:before="120" w:after="120"/>
        <w:ind w:firstLine="641"/>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w:t>
      </w:r>
      <w:bookmarkStart w:id="127" w:name="_Hlk101259491"/>
      <w:r>
        <w:rPr>
          <w:rFonts w:hint="eastAsia" w:ascii="仿宋" w:hAnsi="仿宋" w:eastAsia="仿宋" w:cs="仿宋"/>
          <w:color w:val="auto"/>
          <w:sz w:val="32"/>
          <w:szCs w:val="32"/>
          <w:highlight w:val="none"/>
        </w:rPr>
        <w:t>（如果有）</w:t>
      </w:r>
      <w:bookmarkEnd w:id="127"/>
    </w:p>
    <w:p w14:paraId="41FB3EB7">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5704B9F">
      <w:pPr>
        <w:pStyle w:val="80"/>
        <w:rPr>
          <w:rFonts w:hint="eastAsia" w:ascii="仿宋" w:hAnsi="仿宋" w:eastAsia="仿宋" w:cs="仿宋"/>
          <w:b/>
          <w:color w:val="auto"/>
          <w:highlight w:val="none"/>
        </w:rPr>
      </w:pPr>
    </w:p>
    <w:p w14:paraId="2EE33997">
      <w:pPr>
        <w:pStyle w:val="81"/>
        <w:rPr>
          <w:rFonts w:hint="eastAsia" w:ascii="仿宋" w:hAnsi="仿宋" w:eastAsia="仿宋" w:cs="仿宋"/>
          <w:b/>
          <w:color w:val="auto"/>
          <w:sz w:val="24"/>
          <w:highlight w:val="none"/>
        </w:rPr>
      </w:pPr>
    </w:p>
    <w:p w14:paraId="1ACCF7DC">
      <w:pPr>
        <w:rPr>
          <w:rFonts w:hint="eastAsia" w:ascii="仿宋" w:hAnsi="仿宋" w:eastAsia="仿宋" w:cs="仿宋"/>
          <w:b/>
          <w:color w:val="auto"/>
          <w:sz w:val="24"/>
          <w:highlight w:val="none"/>
        </w:rPr>
      </w:pPr>
    </w:p>
    <w:p w14:paraId="5F753433">
      <w:pPr>
        <w:pStyle w:val="80"/>
        <w:rPr>
          <w:rFonts w:hint="eastAsia" w:ascii="仿宋" w:hAnsi="仿宋" w:eastAsia="仿宋" w:cs="仿宋"/>
          <w:b/>
          <w:color w:val="auto"/>
          <w:highlight w:val="none"/>
        </w:rPr>
      </w:pPr>
    </w:p>
    <w:p w14:paraId="00454EBF">
      <w:pPr>
        <w:pStyle w:val="81"/>
        <w:rPr>
          <w:rFonts w:hint="eastAsia" w:ascii="仿宋" w:hAnsi="仿宋" w:eastAsia="仿宋" w:cs="仿宋"/>
          <w:color w:val="auto"/>
          <w:highlight w:val="none"/>
        </w:rPr>
      </w:pPr>
    </w:p>
    <w:p w14:paraId="01D6062B">
      <w:pPr>
        <w:pStyle w:val="81"/>
        <w:rPr>
          <w:rFonts w:hint="eastAsia" w:ascii="仿宋" w:hAnsi="仿宋" w:eastAsia="仿宋" w:cs="仿宋"/>
          <w:color w:val="auto"/>
          <w:highlight w:val="none"/>
        </w:rPr>
      </w:pPr>
    </w:p>
    <w:p w14:paraId="449DFFC8">
      <w:pPr>
        <w:widowControl/>
        <w:spacing w:line="360" w:lineRule="auto"/>
        <w:ind w:firstLine="161" w:firstLineChars="50"/>
        <w:jc w:val="center"/>
        <w:rPr>
          <w:rFonts w:hint="eastAsia"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2622F8C3">
      <w:pPr>
        <w:widowControl/>
        <w:autoSpaceDE w:val="0"/>
        <w:autoSpaceDN w:val="0"/>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28760AD9">
      <w:pPr>
        <w:pStyle w:val="80"/>
        <w:widowControl/>
        <w:spacing w:line="360" w:lineRule="auto"/>
        <w:ind w:firstLine="120" w:firstLineChars="50"/>
        <w:rPr>
          <w:rFonts w:hint="eastAsia" w:ascii="仿宋" w:hAnsi="仿宋" w:eastAsia="仿宋" w:cs="仿宋"/>
          <w:b/>
          <w:color w:val="auto"/>
          <w:highlight w:val="none"/>
        </w:rPr>
      </w:pPr>
    </w:p>
    <w:p w14:paraId="767133FD">
      <w:pPr>
        <w:pStyle w:val="81"/>
        <w:spacing w:line="360" w:lineRule="auto"/>
        <w:ind w:left="0" w:firstLine="120" w:firstLineChars="50"/>
        <w:jc w:val="left"/>
        <w:rPr>
          <w:rFonts w:hint="eastAsia" w:ascii="仿宋" w:hAnsi="仿宋" w:eastAsia="仿宋" w:cs="仿宋"/>
          <w:b/>
          <w:color w:val="auto"/>
          <w:sz w:val="24"/>
          <w:highlight w:val="none"/>
        </w:rPr>
      </w:pPr>
    </w:p>
    <w:p w14:paraId="41E33E5F">
      <w:pPr>
        <w:pStyle w:val="219"/>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151BE397">
      <w:pPr>
        <w:spacing w:line="360" w:lineRule="auto"/>
        <w:ind w:right="420" w:firstLine="3614" w:firstLineChars="1000"/>
        <w:rPr>
          <w:rFonts w:hint="eastAsia" w:ascii="仿宋" w:hAnsi="仿宋" w:eastAsia="仿宋" w:cs="仿宋"/>
          <w:b/>
          <w:color w:val="auto"/>
          <w:kern w:val="0"/>
          <w:sz w:val="36"/>
          <w:szCs w:val="36"/>
          <w:highlight w:val="none"/>
        </w:rPr>
      </w:pPr>
    </w:p>
    <w:p w14:paraId="494AFA5B">
      <w:pPr>
        <w:spacing w:line="360" w:lineRule="auto"/>
        <w:ind w:right="420" w:firstLine="3614" w:firstLineChars="1000"/>
        <w:rPr>
          <w:rFonts w:hint="eastAsia" w:ascii="仿宋" w:hAnsi="仿宋" w:eastAsia="仿宋" w:cs="仿宋"/>
          <w:b/>
          <w:color w:val="auto"/>
          <w:kern w:val="0"/>
          <w:sz w:val="36"/>
          <w:szCs w:val="36"/>
          <w:highlight w:val="none"/>
        </w:rPr>
      </w:pPr>
    </w:p>
    <w:p w14:paraId="1B729DFF">
      <w:pPr>
        <w:spacing w:line="360" w:lineRule="auto"/>
        <w:ind w:right="420" w:firstLine="3614" w:firstLineChars="1000"/>
        <w:rPr>
          <w:rFonts w:hint="eastAsia" w:ascii="仿宋" w:hAnsi="仿宋" w:eastAsia="仿宋" w:cs="仿宋"/>
          <w:b/>
          <w:color w:val="auto"/>
          <w:kern w:val="0"/>
          <w:sz w:val="36"/>
          <w:szCs w:val="36"/>
          <w:highlight w:val="none"/>
        </w:rPr>
      </w:pPr>
    </w:p>
    <w:p w14:paraId="2E47CD68">
      <w:pPr>
        <w:spacing w:line="360" w:lineRule="auto"/>
        <w:ind w:right="420" w:firstLine="3614" w:firstLineChars="1000"/>
        <w:rPr>
          <w:rFonts w:hint="eastAsia" w:ascii="仿宋" w:hAnsi="仿宋" w:eastAsia="仿宋" w:cs="仿宋"/>
          <w:b/>
          <w:color w:val="auto"/>
          <w:kern w:val="0"/>
          <w:sz w:val="36"/>
          <w:szCs w:val="36"/>
          <w:highlight w:val="none"/>
        </w:rPr>
      </w:pPr>
    </w:p>
    <w:p w14:paraId="07834BD0">
      <w:pPr>
        <w:spacing w:line="360" w:lineRule="auto"/>
        <w:ind w:right="420" w:firstLine="3614" w:firstLineChars="1000"/>
        <w:rPr>
          <w:rFonts w:hint="eastAsia" w:ascii="仿宋" w:hAnsi="仿宋" w:eastAsia="仿宋" w:cs="仿宋"/>
          <w:b/>
          <w:color w:val="auto"/>
          <w:kern w:val="0"/>
          <w:sz w:val="36"/>
          <w:szCs w:val="36"/>
          <w:highlight w:val="none"/>
        </w:rPr>
      </w:pPr>
    </w:p>
    <w:p w14:paraId="3585D83D">
      <w:pPr>
        <w:pStyle w:val="2"/>
        <w:keepNext w:val="0"/>
        <w:keepLines w:val="0"/>
        <w:pageBreakBefore/>
        <w:widowControl/>
        <w:numPr>
          <w:ilvl w:val="0"/>
          <w:numId w:val="0"/>
        </w:numPr>
        <w:spacing w:before="100" w:beforeAutospacing="1" w:after="100" w:afterAutospacing="1" w:line="360" w:lineRule="auto"/>
        <w:jc w:val="center"/>
        <w:rPr>
          <w:rFonts w:hint="eastAsia" w:ascii="仿宋" w:hAnsi="仿宋" w:eastAsia="仿宋" w:cs="仿宋"/>
          <w:color w:val="auto"/>
          <w:highlight w:val="none"/>
        </w:rPr>
      </w:pPr>
      <w:bookmarkStart w:id="128" w:name="_Toc465665161"/>
      <w:r>
        <w:rPr>
          <w:rFonts w:hint="eastAsia" w:ascii="仿宋" w:hAnsi="仿宋" w:eastAsia="仿宋" w:cs="仿宋"/>
          <w:color w:val="auto"/>
          <w:highlight w:val="none"/>
        </w:rPr>
        <w:t>附件</w:t>
      </w:r>
      <w:bookmarkEnd w:id="128"/>
    </w:p>
    <w:p w14:paraId="738B4B1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4BCF7D0">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7AB7ECCD">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E4EBF0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6C50CB9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B866BC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1307ECB1">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12106B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38ACE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75517F0">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78ABF78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4104B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5BBD672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78FB08E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154E59CB">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932C2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281330E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22A8808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C69982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778E07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4E301835">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098567D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666620F5">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07D833C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1250825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019A2E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0EC7485">
      <w:pPr>
        <w:spacing w:line="360" w:lineRule="auto"/>
        <w:jc w:val="center"/>
        <w:rPr>
          <w:rFonts w:hint="eastAsia" w:ascii="仿宋" w:hAnsi="仿宋" w:eastAsia="仿宋" w:cs="仿宋"/>
          <w:b/>
          <w:bCs/>
          <w:color w:val="auto"/>
          <w:sz w:val="24"/>
          <w:highlight w:val="none"/>
        </w:rPr>
      </w:pPr>
    </w:p>
    <w:p w14:paraId="1672710F">
      <w:pPr>
        <w:spacing w:line="360" w:lineRule="auto"/>
        <w:rPr>
          <w:rFonts w:hint="eastAsia" w:ascii="仿宋" w:hAnsi="仿宋" w:eastAsia="仿宋" w:cs="仿宋"/>
          <w:b/>
          <w:color w:val="auto"/>
          <w:sz w:val="24"/>
          <w:highlight w:val="none"/>
        </w:rPr>
      </w:pPr>
    </w:p>
    <w:p w14:paraId="204CCE9A">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72DBC38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A0A839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19623EF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1A9975F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28470A7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431571F9">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1B432B77">
      <w:pPr>
        <w:widowControl/>
        <w:spacing w:line="360" w:lineRule="auto"/>
        <w:ind w:firstLine="600" w:firstLineChars="200"/>
        <w:jc w:val="left"/>
        <w:rPr>
          <w:rFonts w:hint="eastAsia" w:ascii="仿宋" w:hAnsi="仿宋" w:eastAsia="仿宋" w:cs="仿宋"/>
          <w:color w:val="auto"/>
          <w:sz w:val="30"/>
          <w:szCs w:val="30"/>
          <w:highlight w:val="none"/>
        </w:rPr>
      </w:pPr>
    </w:p>
    <w:p w14:paraId="66FA7103">
      <w:pPr>
        <w:spacing w:line="360" w:lineRule="auto"/>
        <w:jc w:val="center"/>
        <w:rPr>
          <w:rFonts w:hint="eastAsia" w:ascii="仿宋" w:hAnsi="仿宋" w:eastAsia="仿宋" w:cs="仿宋"/>
          <w:b/>
          <w:color w:val="auto"/>
          <w:spacing w:val="6"/>
          <w:sz w:val="32"/>
          <w:szCs w:val="32"/>
          <w:highlight w:val="none"/>
        </w:rPr>
      </w:pPr>
    </w:p>
    <w:p w14:paraId="3262C432">
      <w:pPr>
        <w:spacing w:line="360" w:lineRule="auto"/>
        <w:jc w:val="center"/>
        <w:rPr>
          <w:rFonts w:hint="eastAsia" w:ascii="仿宋" w:hAnsi="仿宋" w:eastAsia="仿宋" w:cs="仿宋"/>
          <w:b/>
          <w:color w:val="auto"/>
          <w:spacing w:val="6"/>
          <w:sz w:val="32"/>
          <w:szCs w:val="32"/>
          <w:highlight w:val="none"/>
        </w:rPr>
      </w:pPr>
    </w:p>
    <w:p w14:paraId="53883B09">
      <w:pPr>
        <w:spacing w:line="360" w:lineRule="auto"/>
        <w:jc w:val="left"/>
        <w:rPr>
          <w:rFonts w:hint="eastAsia" w:ascii="仿宋" w:hAnsi="仿宋" w:eastAsia="仿宋" w:cs="仿宋"/>
          <w:b/>
          <w:color w:val="auto"/>
          <w:spacing w:val="6"/>
          <w:sz w:val="32"/>
          <w:szCs w:val="32"/>
          <w:highlight w:val="none"/>
        </w:rPr>
      </w:pPr>
    </w:p>
    <w:p w14:paraId="430D9834">
      <w:pPr>
        <w:spacing w:line="360" w:lineRule="auto"/>
        <w:jc w:val="left"/>
        <w:rPr>
          <w:rFonts w:hint="eastAsia" w:ascii="仿宋" w:hAnsi="仿宋" w:eastAsia="仿宋" w:cs="仿宋"/>
          <w:b/>
          <w:color w:val="auto"/>
          <w:spacing w:val="6"/>
          <w:sz w:val="32"/>
          <w:szCs w:val="32"/>
          <w:highlight w:val="none"/>
        </w:rPr>
      </w:pPr>
    </w:p>
    <w:p w14:paraId="09E454CC">
      <w:pPr>
        <w:spacing w:line="360" w:lineRule="auto"/>
        <w:jc w:val="left"/>
        <w:rPr>
          <w:rFonts w:hint="eastAsia" w:ascii="仿宋" w:hAnsi="仿宋" w:eastAsia="仿宋" w:cs="仿宋"/>
          <w:b/>
          <w:color w:val="auto"/>
          <w:spacing w:val="6"/>
          <w:sz w:val="32"/>
          <w:szCs w:val="32"/>
          <w:highlight w:val="none"/>
        </w:rPr>
      </w:pPr>
    </w:p>
    <w:p w14:paraId="2499BF5F">
      <w:pPr>
        <w:spacing w:line="360" w:lineRule="auto"/>
        <w:jc w:val="left"/>
        <w:rPr>
          <w:rFonts w:hint="eastAsia" w:ascii="仿宋" w:hAnsi="仿宋" w:eastAsia="仿宋" w:cs="仿宋"/>
          <w:b/>
          <w:color w:val="auto"/>
          <w:spacing w:val="6"/>
          <w:sz w:val="32"/>
          <w:szCs w:val="32"/>
          <w:highlight w:val="none"/>
        </w:rPr>
      </w:pPr>
    </w:p>
    <w:p w14:paraId="162E1A12">
      <w:pPr>
        <w:spacing w:line="360" w:lineRule="auto"/>
        <w:jc w:val="left"/>
        <w:rPr>
          <w:rFonts w:hint="eastAsia" w:ascii="仿宋" w:hAnsi="仿宋" w:eastAsia="仿宋" w:cs="仿宋"/>
          <w:b/>
          <w:color w:val="auto"/>
          <w:spacing w:val="6"/>
          <w:sz w:val="32"/>
          <w:szCs w:val="32"/>
          <w:highlight w:val="none"/>
        </w:rPr>
      </w:pPr>
    </w:p>
    <w:p w14:paraId="20E07541">
      <w:pPr>
        <w:spacing w:line="360" w:lineRule="auto"/>
        <w:jc w:val="left"/>
        <w:rPr>
          <w:rFonts w:hint="eastAsia" w:ascii="仿宋" w:hAnsi="仿宋" w:eastAsia="仿宋" w:cs="仿宋"/>
          <w:b/>
          <w:color w:val="auto"/>
          <w:spacing w:val="6"/>
          <w:sz w:val="32"/>
          <w:szCs w:val="32"/>
          <w:highlight w:val="none"/>
        </w:rPr>
      </w:pPr>
    </w:p>
    <w:p w14:paraId="4BB8C350">
      <w:pPr>
        <w:spacing w:line="360" w:lineRule="auto"/>
        <w:jc w:val="left"/>
        <w:rPr>
          <w:rFonts w:hint="eastAsia" w:ascii="仿宋" w:hAnsi="仿宋" w:eastAsia="仿宋" w:cs="仿宋"/>
          <w:b/>
          <w:color w:val="auto"/>
          <w:spacing w:val="6"/>
          <w:sz w:val="32"/>
          <w:szCs w:val="32"/>
          <w:highlight w:val="none"/>
        </w:rPr>
      </w:pPr>
    </w:p>
    <w:p w14:paraId="7C280066">
      <w:pPr>
        <w:pageBreakBefore/>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9782CFA">
      <w:pPr>
        <w:spacing w:line="360" w:lineRule="auto"/>
        <w:jc w:val="center"/>
        <w:rPr>
          <w:rFonts w:hint="eastAsia" w:ascii="仿宋" w:hAnsi="仿宋" w:eastAsia="仿宋" w:cs="仿宋"/>
          <w:b/>
          <w:color w:val="auto"/>
          <w:sz w:val="24"/>
          <w:highlight w:val="none"/>
        </w:rPr>
      </w:pPr>
    </w:p>
    <w:p w14:paraId="7A6F1893">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2293C6A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3948A4F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6782DEE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8876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DDE6500">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89442D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003084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558F50B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407DE0B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B5CE06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FE3096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5AE42A1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A76473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12E6F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C62BD6">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149781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16E2E5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14D6E09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FD0173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458C85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73DFABA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FEBC8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8D200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64AE9045">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0BA09A9">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82B632A">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0B0F411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3A6BF8E9">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CDD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A99F35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19F2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068D33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82C29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2C12849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02146E7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2009446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3F4CAD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1ADFD89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0EFD81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E9AD61E">
      <w:pPr>
        <w:spacing w:line="360" w:lineRule="auto"/>
        <w:rPr>
          <w:rFonts w:hint="eastAsia" w:ascii="仿宋" w:hAnsi="仿宋" w:eastAsia="仿宋" w:cs="仿宋"/>
          <w:b/>
          <w:color w:val="auto"/>
          <w:sz w:val="24"/>
          <w:highlight w:val="none"/>
        </w:rPr>
      </w:pPr>
    </w:p>
    <w:p w14:paraId="140AF4B7">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4A8BB63A">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A4B3AC3">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6D1F0628">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7116822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4A02761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68DF21A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BAA7F72">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9E5E54A">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附件3：业务专用章使用说明函</w:t>
      </w:r>
    </w:p>
    <w:p w14:paraId="7A533D8B">
      <w:pPr>
        <w:spacing w:line="360" w:lineRule="auto"/>
        <w:rPr>
          <w:rFonts w:hint="eastAsia" w:ascii="仿宋" w:hAnsi="仿宋" w:eastAsia="仿宋" w:cs="仿宋"/>
          <w:color w:val="auto"/>
          <w:sz w:val="24"/>
          <w:highlight w:val="none"/>
          <w:u w:val="single"/>
        </w:rPr>
      </w:pPr>
    </w:p>
    <w:p w14:paraId="5AC75F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9AD836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2171BF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3ACBCC7D">
      <w:pPr>
        <w:spacing w:line="360" w:lineRule="auto"/>
        <w:ind w:firstLine="494"/>
        <w:rPr>
          <w:rFonts w:hint="eastAsia" w:ascii="仿宋" w:hAnsi="仿宋" w:eastAsia="仿宋" w:cs="仿宋"/>
          <w:color w:val="auto"/>
          <w:sz w:val="24"/>
          <w:highlight w:val="none"/>
        </w:rPr>
      </w:pPr>
    </w:p>
    <w:p w14:paraId="68D95E31">
      <w:pPr>
        <w:spacing w:line="360" w:lineRule="auto"/>
        <w:ind w:firstLine="494"/>
        <w:rPr>
          <w:rFonts w:hint="eastAsia" w:ascii="仿宋" w:hAnsi="仿宋" w:eastAsia="仿宋" w:cs="仿宋"/>
          <w:color w:val="auto"/>
          <w:sz w:val="24"/>
          <w:highlight w:val="none"/>
        </w:rPr>
      </w:pPr>
    </w:p>
    <w:p w14:paraId="404B0CCC">
      <w:pPr>
        <w:spacing w:line="360" w:lineRule="auto"/>
        <w:ind w:firstLine="494"/>
        <w:rPr>
          <w:rFonts w:hint="eastAsia" w:ascii="仿宋" w:hAnsi="仿宋" w:eastAsia="仿宋" w:cs="仿宋"/>
          <w:color w:val="auto"/>
          <w:sz w:val="24"/>
          <w:highlight w:val="none"/>
        </w:rPr>
      </w:pPr>
    </w:p>
    <w:p w14:paraId="53039E29">
      <w:pPr>
        <w:spacing w:line="360" w:lineRule="auto"/>
        <w:ind w:right="480"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7BC0D633">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40B7DD6">
      <w:pPr>
        <w:pStyle w:val="80"/>
        <w:rPr>
          <w:rFonts w:hint="eastAsia" w:ascii="仿宋" w:hAnsi="仿宋" w:eastAsia="仿宋" w:cs="仿宋"/>
          <w:color w:val="auto"/>
          <w:highlight w:val="none"/>
        </w:rPr>
      </w:pPr>
    </w:p>
    <w:p w14:paraId="16473531">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69F5FEF7">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5850B857">
      <w:pPr>
        <w:autoSpaceDE w:val="0"/>
        <w:autoSpaceDN w:val="0"/>
        <w:jc w:val="center"/>
        <w:rPr>
          <w:rFonts w:hint="eastAsia" w:ascii="仿宋" w:hAnsi="仿宋" w:eastAsia="仿宋" w:cs="仿宋"/>
          <w:b/>
          <w:color w:val="auto"/>
          <w:spacing w:val="6"/>
          <w:sz w:val="32"/>
          <w:szCs w:val="32"/>
          <w:highlight w:val="none"/>
        </w:rPr>
      </w:pPr>
    </w:p>
    <w:p w14:paraId="76889FF5">
      <w:pPr>
        <w:autoSpaceDE w:val="0"/>
        <w:autoSpaceDN w:val="0"/>
        <w:jc w:val="center"/>
        <w:rPr>
          <w:rFonts w:hint="eastAsia" w:ascii="仿宋" w:hAnsi="仿宋" w:eastAsia="仿宋" w:cs="仿宋"/>
          <w:b/>
          <w:color w:val="auto"/>
          <w:spacing w:val="6"/>
          <w:sz w:val="32"/>
          <w:szCs w:val="32"/>
          <w:highlight w:val="none"/>
        </w:rPr>
      </w:pPr>
    </w:p>
    <w:p w14:paraId="7C49026B">
      <w:pPr>
        <w:autoSpaceDE w:val="0"/>
        <w:autoSpaceDN w:val="0"/>
        <w:jc w:val="center"/>
        <w:rPr>
          <w:rFonts w:hint="eastAsia" w:ascii="仿宋" w:hAnsi="仿宋" w:eastAsia="仿宋" w:cs="仿宋"/>
          <w:b/>
          <w:color w:val="auto"/>
          <w:spacing w:val="6"/>
          <w:sz w:val="32"/>
          <w:szCs w:val="32"/>
          <w:highlight w:val="none"/>
        </w:rPr>
      </w:pPr>
    </w:p>
    <w:p w14:paraId="1EB5224F">
      <w:pPr>
        <w:autoSpaceDE w:val="0"/>
        <w:autoSpaceDN w:val="0"/>
        <w:jc w:val="center"/>
        <w:rPr>
          <w:rFonts w:hint="eastAsia" w:ascii="仿宋" w:hAnsi="仿宋" w:eastAsia="仿宋" w:cs="仿宋"/>
          <w:b/>
          <w:color w:val="auto"/>
          <w:spacing w:val="6"/>
          <w:sz w:val="32"/>
          <w:szCs w:val="32"/>
          <w:highlight w:val="none"/>
        </w:rPr>
      </w:pPr>
    </w:p>
    <w:p w14:paraId="1B15ABE7">
      <w:pPr>
        <w:autoSpaceDE w:val="0"/>
        <w:autoSpaceDN w:val="0"/>
        <w:jc w:val="center"/>
        <w:rPr>
          <w:rFonts w:hint="eastAsia" w:ascii="仿宋" w:hAnsi="仿宋" w:eastAsia="仿宋" w:cs="仿宋"/>
          <w:b/>
          <w:color w:val="auto"/>
          <w:spacing w:val="6"/>
          <w:sz w:val="32"/>
          <w:szCs w:val="32"/>
          <w:highlight w:val="none"/>
        </w:rPr>
      </w:pPr>
    </w:p>
    <w:p w14:paraId="66D9E66D">
      <w:pPr>
        <w:autoSpaceDE w:val="0"/>
        <w:autoSpaceDN w:val="0"/>
        <w:jc w:val="center"/>
        <w:rPr>
          <w:rFonts w:hint="eastAsia" w:ascii="仿宋" w:hAnsi="仿宋" w:eastAsia="仿宋" w:cs="仿宋"/>
          <w:b/>
          <w:color w:val="auto"/>
          <w:spacing w:val="6"/>
          <w:sz w:val="32"/>
          <w:szCs w:val="32"/>
          <w:highlight w:val="none"/>
        </w:rPr>
      </w:pPr>
    </w:p>
    <w:p w14:paraId="3E1C5099">
      <w:pPr>
        <w:autoSpaceDE w:val="0"/>
        <w:autoSpaceDN w:val="0"/>
        <w:jc w:val="center"/>
        <w:rPr>
          <w:rFonts w:hint="eastAsia" w:ascii="仿宋" w:hAnsi="仿宋" w:eastAsia="仿宋" w:cs="仿宋"/>
          <w:b/>
          <w:color w:val="auto"/>
          <w:spacing w:val="6"/>
          <w:sz w:val="32"/>
          <w:szCs w:val="32"/>
          <w:highlight w:val="none"/>
        </w:rPr>
      </w:pPr>
    </w:p>
    <w:p w14:paraId="29210069">
      <w:pPr>
        <w:autoSpaceDE w:val="0"/>
        <w:autoSpaceDN w:val="0"/>
        <w:jc w:val="center"/>
        <w:rPr>
          <w:rFonts w:hint="eastAsia" w:ascii="仿宋" w:hAnsi="仿宋" w:eastAsia="仿宋" w:cs="仿宋"/>
          <w:b/>
          <w:color w:val="auto"/>
          <w:spacing w:val="6"/>
          <w:sz w:val="32"/>
          <w:szCs w:val="32"/>
          <w:highlight w:val="none"/>
        </w:rPr>
      </w:pPr>
    </w:p>
    <w:p w14:paraId="5BE599A1">
      <w:pPr>
        <w:autoSpaceDE w:val="0"/>
        <w:autoSpaceDN w:val="0"/>
        <w:jc w:val="center"/>
        <w:rPr>
          <w:rFonts w:hint="eastAsia" w:ascii="仿宋" w:hAnsi="仿宋" w:eastAsia="仿宋" w:cs="仿宋"/>
          <w:b/>
          <w:color w:val="auto"/>
          <w:spacing w:val="6"/>
          <w:sz w:val="32"/>
          <w:szCs w:val="32"/>
          <w:highlight w:val="none"/>
        </w:rPr>
      </w:pPr>
    </w:p>
    <w:p w14:paraId="12FF5939">
      <w:pPr>
        <w:autoSpaceDE w:val="0"/>
        <w:autoSpaceDN w:val="0"/>
        <w:jc w:val="center"/>
        <w:rPr>
          <w:rFonts w:hint="eastAsia" w:ascii="仿宋" w:hAnsi="仿宋" w:eastAsia="仿宋" w:cs="仿宋"/>
          <w:b/>
          <w:color w:val="auto"/>
          <w:spacing w:val="6"/>
          <w:sz w:val="32"/>
          <w:szCs w:val="32"/>
          <w:highlight w:val="none"/>
        </w:rPr>
      </w:pPr>
    </w:p>
    <w:p w14:paraId="39D97FBC">
      <w:pPr>
        <w:autoSpaceDE w:val="0"/>
        <w:autoSpaceDN w:val="0"/>
        <w:jc w:val="center"/>
        <w:rPr>
          <w:rFonts w:hint="eastAsia" w:ascii="仿宋" w:hAnsi="仿宋" w:eastAsia="仿宋" w:cs="仿宋"/>
          <w:b/>
          <w:color w:val="auto"/>
          <w:spacing w:val="6"/>
          <w:sz w:val="32"/>
          <w:szCs w:val="32"/>
          <w:highlight w:val="none"/>
        </w:rPr>
      </w:pPr>
    </w:p>
    <w:p w14:paraId="65614245">
      <w:pPr>
        <w:autoSpaceDE w:val="0"/>
        <w:autoSpaceDN w:val="0"/>
        <w:jc w:val="center"/>
        <w:rPr>
          <w:rFonts w:hint="eastAsia" w:ascii="仿宋" w:hAnsi="仿宋" w:eastAsia="仿宋" w:cs="仿宋"/>
          <w:b/>
          <w:color w:val="auto"/>
          <w:spacing w:val="6"/>
          <w:sz w:val="32"/>
          <w:szCs w:val="32"/>
          <w:highlight w:val="none"/>
        </w:rPr>
      </w:pPr>
    </w:p>
    <w:p w14:paraId="37348412">
      <w:pPr>
        <w:autoSpaceDE w:val="0"/>
        <w:autoSpaceDN w:val="0"/>
        <w:jc w:val="center"/>
        <w:rPr>
          <w:rFonts w:hint="eastAsia" w:ascii="仿宋" w:hAnsi="仿宋" w:eastAsia="仿宋" w:cs="仿宋"/>
          <w:b/>
          <w:color w:val="auto"/>
          <w:spacing w:val="6"/>
          <w:sz w:val="32"/>
          <w:szCs w:val="32"/>
          <w:highlight w:val="none"/>
        </w:rPr>
      </w:pPr>
    </w:p>
    <w:p w14:paraId="4325017E">
      <w:pPr>
        <w:autoSpaceDE w:val="0"/>
        <w:autoSpaceDN w:val="0"/>
        <w:jc w:val="center"/>
        <w:rPr>
          <w:rFonts w:hint="eastAsia" w:ascii="仿宋" w:hAnsi="仿宋" w:eastAsia="仿宋" w:cs="仿宋"/>
          <w:b/>
          <w:color w:val="auto"/>
          <w:spacing w:val="6"/>
          <w:sz w:val="32"/>
          <w:szCs w:val="32"/>
          <w:highlight w:val="none"/>
        </w:rPr>
      </w:pPr>
    </w:p>
    <w:p w14:paraId="3209AD60">
      <w:pPr>
        <w:autoSpaceDE w:val="0"/>
        <w:autoSpaceDN w:val="0"/>
        <w:jc w:val="center"/>
        <w:rPr>
          <w:rFonts w:hint="eastAsia" w:ascii="仿宋" w:hAnsi="仿宋" w:eastAsia="仿宋" w:cs="仿宋"/>
          <w:b/>
          <w:color w:val="auto"/>
          <w:spacing w:val="6"/>
          <w:sz w:val="32"/>
          <w:szCs w:val="32"/>
          <w:highlight w:val="none"/>
        </w:rPr>
      </w:pPr>
    </w:p>
    <w:p w14:paraId="69DE305D">
      <w:pPr>
        <w:autoSpaceDE w:val="0"/>
        <w:autoSpaceDN w:val="0"/>
        <w:adjustRightInd w:val="0"/>
        <w:jc w:val="center"/>
        <w:rPr>
          <w:rFonts w:hint="eastAsia" w:ascii="仿宋" w:hAnsi="仿宋" w:eastAsia="仿宋" w:cs="仿宋"/>
          <w:b/>
          <w:color w:val="auto"/>
          <w:kern w:val="0"/>
          <w:sz w:val="32"/>
          <w:szCs w:val="32"/>
          <w:highlight w:val="none"/>
        </w:rPr>
      </w:pPr>
    </w:p>
    <w:p w14:paraId="5DCCEE2E">
      <w:pPr>
        <w:autoSpaceDE w:val="0"/>
        <w:autoSpaceDN w:val="0"/>
        <w:adjustRightInd w:val="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1BBBCCF0">
      <w:pPr>
        <w:widowControl/>
        <w:spacing w:line="420" w:lineRule="exact"/>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0AFA71B3">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506CFA45">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3C3B56C">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67156EB4">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5BB9C43B">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8ADED9A">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28173777">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4C10519E">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227140D4">
      <w:pPr>
        <w:snapToGrid w:val="0"/>
        <w:spacing w:line="42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29" w:name="_Hlk101131882"/>
      <w:r>
        <w:rPr>
          <w:rFonts w:hint="eastAsia" w:ascii="仿宋" w:hAnsi="仿宋" w:eastAsia="仿宋" w:cs="仿宋"/>
          <w:color w:val="auto"/>
          <w:kern w:val="0"/>
          <w:sz w:val="24"/>
          <w:highlight w:val="none"/>
          <w:u w:val="single"/>
        </w:rPr>
        <w:t>联合体成员X,……</w:t>
      </w:r>
      <w:bookmarkEnd w:id="129"/>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30"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30"/>
      <w:r>
        <w:rPr>
          <w:rFonts w:hint="eastAsia" w:ascii="仿宋" w:hAnsi="仿宋" w:eastAsia="仿宋" w:cs="仿宋"/>
          <w:b/>
          <w:color w:val="auto"/>
          <w:kern w:val="0"/>
          <w:sz w:val="24"/>
          <w:highlight w:val="none"/>
          <w:lang w:val="zh-CN"/>
        </w:rPr>
        <w:t>）</w:t>
      </w:r>
    </w:p>
    <w:p w14:paraId="243EADFE">
      <w:pPr>
        <w:spacing w:line="42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2081AAFF">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3E5C9E48">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5C3BC940">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119B9E6C">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5BC4A0F3">
      <w:pPr>
        <w:snapToGrid w:val="0"/>
        <w:spacing w:line="42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62036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5A918FE">
      <w:pPr>
        <w:snapToGrid w:val="0"/>
        <w:spacing w:line="360" w:lineRule="auto"/>
        <w:ind w:firstLine="4560" w:firstLineChars="19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CD8654">
      <w:pPr>
        <w:snapToGrid w:val="0"/>
        <w:spacing w:line="360" w:lineRule="auto"/>
        <w:ind w:right="960"/>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6B5091DB">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0008E263">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1284D3">
      <w:pPr>
        <w:autoSpaceDE w:val="0"/>
        <w:autoSpaceDN w:val="0"/>
        <w:jc w:val="center"/>
        <w:rPr>
          <w:rFonts w:hint="eastAsia" w:ascii="仿宋" w:hAnsi="仿宋" w:eastAsia="仿宋" w:cs="仿宋"/>
          <w:b/>
          <w:color w:val="auto"/>
          <w:spacing w:val="6"/>
          <w:sz w:val="32"/>
          <w:szCs w:val="32"/>
          <w:highlight w:val="none"/>
        </w:rPr>
      </w:pPr>
    </w:p>
    <w:p w14:paraId="7C7B3910">
      <w:pPr>
        <w:autoSpaceDE w:val="0"/>
        <w:autoSpaceDN w:val="0"/>
        <w:jc w:val="center"/>
        <w:rPr>
          <w:rFonts w:hint="eastAsia" w:ascii="仿宋" w:hAnsi="仿宋" w:eastAsia="仿宋" w:cs="仿宋"/>
          <w:b/>
          <w:color w:val="auto"/>
          <w:spacing w:val="6"/>
          <w:sz w:val="32"/>
          <w:szCs w:val="32"/>
          <w:highlight w:val="none"/>
        </w:rPr>
      </w:pPr>
    </w:p>
    <w:p w14:paraId="2AC31255">
      <w:pPr>
        <w:autoSpaceDE w:val="0"/>
        <w:autoSpaceDN w:val="0"/>
        <w:jc w:val="center"/>
        <w:rPr>
          <w:rFonts w:hint="eastAsia" w:ascii="仿宋" w:hAnsi="仿宋" w:eastAsia="仿宋" w:cs="仿宋"/>
          <w:b/>
          <w:color w:val="auto"/>
          <w:spacing w:val="6"/>
          <w:sz w:val="32"/>
          <w:szCs w:val="32"/>
          <w:highlight w:val="none"/>
        </w:rPr>
      </w:pPr>
    </w:p>
    <w:p w14:paraId="6FC20911">
      <w:pPr>
        <w:autoSpaceDE w:val="0"/>
        <w:autoSpaceDN w:val="0"/>
        <w:jc w:val="center"/>
        <w:rPr>
          <w:rFonts w:hint="eastAsia" w:ascii="仿宋" w:hAnsi="仿宋" w:eastAsia="仿宋" w:cs="仿宋"/>
          <w:b/>
          <w:color w:val="auto"/>
          <w:spacing w:val="6"/>
          <w:sz w:val="32"/>
          <w:szCs w:val="32"/>
          <w:highlight w:val="none"/>
        </w:rPr>
      </w:pPr>
    </w:p>
    <w:p w14:paraId="63315BCC">
      <w:pPr>
        <w:autoSpaceDE w:val="0"/>
        <w:autoSpaceDN w:val="0"/>
        <w:jc w:val="center"/>
        <w:rPr>
          <w:rFonts w:hint="eastAsia" w:ascii="仿宋" w:hAnsi="仿宋" w:eastAsia="仿宋" w:cs="仿宋"/>
          <w:b/>
          <w:color w:val="auto"/>
          <w:spacing w:val="6"/>
          <w:sz w:val="32"/>
          <w:szCs w:val="32"/>
          <w:highlight w:val="none"/>
        </w:rPr>
      </w:pPr>
    </w:p>
    <w:p w14:paraId="62355495">
      <w:pPr>
        <w:autoSpaceDE w:val="0"/>
        <w:autoSpaceDN w:val="0"/>
        <w:jc w:val="center"/>
        <w:rPr>
          <w:rFonts w:hint="eastAsia" w:ascii="仿宋" w:hAnsi="仿宋" w:eastAsia="仿宋" w:cs="仿宋"/>
          <w:b/>
          <w:color w:val="auto"/>
          <w:spacing w:val="6"/>
          <w:sz w:val="32"/>
          <w:szCs w:val="32"/>
          <w:highlight w:val="none"/>
        </w:rPr>
      </w:pPr>
    </w:p>
    <w:p w14:paraId="66F0D713">
      <w:pPr>
        <w:autoSpaceDE w:val="0"/>
        <w:autoSpaceDN w:val="0"/>
        <w:jc w:val="center"/>
        <w:rPr>
          <w:rFonts w:hint="eastAsia" w:ascii="仿宋" w:hAnsi="仿宋" w:eastAsia="仿宋" w:cs="仿宋"/>
          <w:b/>
          <w:color w:val="auto"/>
          <w:spacing w:val="6"/>
          <w:sz w:val="32"/>
          <w:szCs w:val="32"/>
          <w:highlight w:val="none"/>
        </w:rPr>
      </w:pPr>
    </w:p>
    <w:p w14:paraId="3E45014F">
      <w:pPr>
        <w:autoSpaceDE w:val="0"/>
        <w:autoSpaceDN w:val="0"/>
        <w:jc w:val="center"/>
        <w:rPr>
          <w:rFonts w:hint="eastAsia" w:ascii="仿宋" w:hAnsi="仿宋" w:eastAsia="仿宋" w:cs="仿宋"/>
          <w:b/>
          <w:color w:val="auto"/>
          <w:spacing w:val="6"/>
          <w:sz w:val="32"/>
          <w:szCs w:val="32"/>
          <w:highlight w:val="none"/>
        </w:rPr>
      </w:pPr>
    </w:p>
    <w:p w14:paraId="1058943E">
      <w:pPr>
        <w:autoSpaceDE w:val="0"/>
        <w:autoSpaceDN w:val="0"/>
        <w:jc w:val="center"/>
        <w:rPr>
          <w:rFonts w:hint="eastAsia" w:ascii="仿宋" w:hAnsi="仿宋" w:eastAsia="仿宋" w:cs="仿宋"/>
          <w:b/>
          <w:color w:val="auto"/>
          <w:spacing w:val="6"/>
          <w:sz w:val="32"/>
          <w:szCs w:val="32"/>
          <w:highlight w:val="none"/>
        </w:rPr>
      </w:pPr>
    </w:p>
    <w:p w14:paraId="0CE82E4F">
      <w:pPr>
        <w:autoSpaceDE w:val="0"/>
        <w:autoSpaceDN w:val="0"/>
        <w:jc w:val="center"/>
        <w:rPr>
          <w:rFonts w:hint="eastAsia" w:ascii="仿宋" w:hAnsi="仿宋" w:eastAsia="仿宋" w:cs="仿宋"/>
          <w:b/>
          <w:color w:val="auto"/>
          <w:spacing w:val="6"/>
          <w:sz w:val="32"/>
          <w:szCs w:val="32"/>
          <w:highlight w:val="none"/>
        </w:rPr>
      </w:pPr>
    </w:p>
    <w:p w14:paraId="40B25098">
      <w:pPr>
        <w:autoSpaceDE w:val="0"/>
        <w:autoSpaceDN w:val="0"/>
        <w:jc w:val="center"/>
        <w:rPr>
          <w:rFonts w:hint="eastAsia" w:ascii="仿宋" w:hAnsi="仿宋" w:eastAsia="仿宋" w:cs="仿宋"/>
          <w:b/>
          <w:color w:val="auto"/>
          <w:spacing w:val="6"/>
          <w:sz w:val="32"/>
          <w:szCs w:val="32"/>
          <w:highlight w:val="none"/>
        </w:rPr>
      </w:pPr>
    </w:p>
    <w:p w14:paraId="4A45C404">
      <w:pPr>
        <w:autoSpaceDE w:val="0"/>
        <w:autoSpaceDN w:val="0"/>
        <w:jc w:val="center"/>
        <w:rPr>
          <w:rFonts w:hint="eastAsia" w:ascii="仿宋" w:hAnsi="仿宋" w:eastAsia="仿宋" w:cs="仿宋"/>
          <w:b/>
          <w:color w:val="auto"/>
          <w:spacing w:val="6"/>
          <w:sz w:val="32"/>
          <w:szCs w:val="32"/>
          <w:highlight w:val="none"/>
        </w:rPr>
      </w:pPr>
    </w:p>
    <w:p w14:paraId="2570314D">
      <w:pPr>
        <w:autoSpaceDE w:val="0"/>
        <w:autoSpaceDN w:val="0"/>
        <w:jc w:val="center"/>
        <w:rPr>
          <w:rFonts w:hint="eastAsia" w:ascii="仿宋" w:hAnsi="仿宋" w:eastAsia="仿宋" w:cs="仿宋"/>
          <w:b/>
          <w:color w:val="auto"/>
          <w:spacing w:val="6"/>
          <w:sz w:val="32"/>
          <w:szCs w:val="32"/>
          <w:highlight w:val="none"/>
        </w:rPr>
      </w:pPr>
    </w:p>
    <w:p w14:paraId="01AAFA38">
      <w:pPr>
        <w:autoSpaceDE w:val="0"/>
        <w:autoSpaceDN w:val="0"/>
        <w:jc w:val="center"/>
        <w:rPr>
          <w:rFonts w:hint="eastAsia" w:ascii="仿宋" w:hAnsi="仿宋" w:eastAsia="仿宋" w:cs="仿宋"/>
          <w:b/>
          <w:color w:val="auto"/>
          <w:spacing w:val="6"/>
          <w:sz w:val="32"/>
          <w:szCs w:val="32"/>
          <w:highlight w:val="none"/>
        </w:rPr>
      </w:pPr>
    </w:p>
    <w:p w14:paraId="6B757DE9">
      <w:pPr>
        <w:autoSpaceDE w:val="0"/>
        <w:autoSpaceDN w:val="0"/>
        <w:jc w:val="center"/>
        <w:rPr>
          <w:rFonts w:hint="eastAsia" w:ascii="仿宋" w:hAnsi="仿宋" w:eastAsia="仿宋" w:cs="仿宋"/>
          <w:b/>
          <w:color w:val="auto"/>
          <w:spacing w:val="6"/>
          <w:sz w:val="32"/>
          <w:szCs w:val="32"/>
          <w:highlight w:val="none"/>
        </w:rPr>
      </w:pPr>
    </w:p>
    <w:p w14:paraId="0D4C881B">
      <w:pPr>
        <w:autoSpaceDE w:val="0"/>
        <w:autoSpaceDN w:val="0"/>
        <w:jc w:val="center"/>
        <w:rPr>
          <w:rFonts w:hint="eastAsia" w:ascii="仿宋" w:hAnsi="仿宋" w:eastAsia="仿宋" w:cs="仿宋"/>
          <w:b/>
          <w:color w:val="auto"/>
          <w:spacing w:val="6"/>
          <w:sz w:val="32"/>
          <w:szCs w:val="32"/>
          <w:highlight w:val="none"/>
        </w:rPr>
      </w:pPr>
    </w:p>
    <w:p w14:paraId="18F8B946">
      <w:pPr>
        <w:snapToGrid w:val="0"/>
        <w:spacing w:line="360" w:lineRule="auto"/>
        <w:jc w:val="center"/>
        <w:outlineLvl w:val="0"/>
        <w:rPr>
          <w:rFonts w:hint="eastAsia" w:ascii="仿宋" w:hAnsi="仿宋" w:eastAsia="仿宋" w:cs="仿宋"/>
          <w:b/>
          <w:color w:val="auto"/>
          <w:kern w:val="0"/>
          <w:sz w:val="32"/>
          <w:szCs w:val="32"/>
          <w:highlight w:val="none"/>
        </w:rPr>
      </w:pPr>
    </w:p>
    <w:p w14:paraId="6C428D11">
      <w:pPr>
        <w:snapToGrid w:val="0"/>
        <w:spacing w:line="360" w:lineRule="auto"/>
        <w:jc w:val="center"/>
        <w:outlineLvl w:val="0"/>
        <w:rPr>
          <w:rFonts w:hint="eastAsia" w:ascii="仿宋" w:hAnsi="仿宋" w:eastAsia="仿宋" w:cs="仿宋"/>
          <w:b/>
          <w:color w:val="auto"/>
          <w:kern w:val="0"/>
          <w:sz w:val="32"/>
          <w:szCs w:val="32"/>
          <w:highlight w:val="none"/>
        </w:rPr>
      </w:pPr>
    </w:p>
    <w:p w14:paraId="295BBDB4">
      <w:pPr>
        <w:snapToGrid w:val="0"/>
        <w:spacing w:line="360" w:lineRule="auto"/>
        <w:jc w:val="center"/>
        <w:outlineLvl w:val="0"/>
        <w:rPr>
          <w:rFonts w:hint="eastAsia" w:ascii="仿宋" w:hAnsi="仿宋" w:eastAsia="仿宋" w:cs="仿宋"/>
          <w:b/>
          <w:color w:val="auto"/>
          <w:kern w:val="0"/>
          <w:sz w:val="32"/>
          <w:szCs w:val="32"/>
          <w:highlight w:val="none"/>
        </w:rPr>
      </w:pPr>
    </w:p>
    <w:p w14:paraId="71A7B613">
      <w:pPr>
        <w:snapToGrid w:val="0"/>
        <w:spacing w:line="360" w:lineRule="auto"/>
        <w:jc w:val="center"/>
        <w:outlineLvl w:val="0"/>
        <w:rPr>
          <w:rFonts w:hint="eastAsia" w:ascii="仿宋" w:hAnsi="仿宋" w:eastAsia="仿宋" w:cs="仿宋"/>
          <w:b/>
          <w:color w:val="auto"/>
          <w:kern w:val="0"/>
          <w:sz w:val="32"/>
          <w:szCs w:val="32"/>
          <w:highlight w:val="none"/>
        </w:rPr>
      </w:pPr>
    </w:p>
    <w:p w14:paraId="38643836">
      <w:pPr>
        <w:pageBreakBefore/>
        <w:snapToGrid w:val="0"/>
        <w:spacing w:line="360" w:lineRule="auto"/>
        <w:jc w:val="center"/>
        <w:outlineLvl w:val="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1DB0D9D4">
      <w:pPr>
        <w:widowControl/>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A8CA89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4BA5CB1">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2BFD713E">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E26A493">
      <w:pPr>
        <w:snapToGrid w:val="0"/>
        <w:spacing w:line="440" w:lineRule="exact"/>
        <w:ind w:firstLine="576"/>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p w14:paraId="7951D874">
      <w:pPr>
        <w:spacing w:line="440" w:lineRule="exact"/>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06292EE3">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3E50B779">
      <w:pPr>
        <w:snapToGrid w:val="0"/>
        <w:spacing w:line="440" w:lineRule="exact"/>
        <w:ind w:firstLine="576"/>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4E062CD9">
      <w:pPr>
        <w:spacing w:line="440" w:lineRule="exact"/>
        <w:ind w:firstLine="480" w:firstLineChars="200"/>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1DF291B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304CC371">
      <w:pPr>
        <w:snapToGrid w:val="0"/>
        <w:spacing w:line="440" w:lineRule="exact"/>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7B88C45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8865254">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3C641F7">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0B17F475">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5E1F0FC0">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565A485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7095C5">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4CBEB0F">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EAF8F72">
      <w:pPr>
        <w:snapToGrid w:val="0"/>
        <w:spacing w:line="440" w:lineRule="exact"/>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3A19408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w:t>
      </w:r>
    </w:p>
    <w:p w14:paraId="0BDB0BAB">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231E8BB">
      <w:pPr>
        <w:wordWrap w:val="0"/>
        <w:snapToGrid w:val="0"/>
        <w:spacing w:line="360" w:lineRule="auto"/>
        <w:ind w:left="5758" w:leftChars="342" w:hanging="5040" w:hangingChars="210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投标人名称(电子签名)：        </w:t>
      </w:r>
    </w:p>
    <w:p w14:paraId="018F6333">
      <w:pPr>
        <w:snapToGrid w:val="0"/>
        <w:spacing w:line="360" w:lineRule="auto"/>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1F3761E7">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F6742D">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6BCB81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DC2D3D1">
      <w:pPr>
        <w:autoSpaceDE w:val="0"/>
        <w:autoSpaceDN w:val="0"/>
        <w:jc w:val="center"/>
        <w:rPr>
          <w:rFonts w:hint="eastAsia" w:ascii="仿宋" w:hAnsi="仿宋" w:eastAsia="仿宋" w:cs="仿宋"/>
          <w:b/>
          <w:color w:val="auto"/>
          <w:spacing w:val="6"/>
          <w:sz w:val="32"/>
          <w:szCs w:val="32"/>
          <w:highlight w:val="none"/>
        </w:rPr>
      </w:pPr>
    </w:p>
    <w:p w14:paraId="647CBD6B">
      <w:pPr>
        <w:autoSpaceDE w:val="0"/>
        <w:autoSpaceDN w:val="0"/>
        <w:jc w:val="center"/>
        <w:rPr>
          <w:rFonts w:hint="eastAsia" w:ascii="仿宋" w:hAnsi="仿宋" w:eastAsia="仿宋" w:cs="仿宋"/>
          <w:b/>
          <w:color w:val="auto"/>
          <w:spacing w:val="6"/>
          <w:sz w:val="32"/>
          <w:szCs w:val="32"/>
          <w:highlight w:val="none"/>
        </w:rPr>
      </w:pPr>
    </w:p>
    <w:p w14:paraId="023ED06F">
      <w:pPr>
        <w:autoSpaceDE w:val="0"/>
        <w:autoSpaceDN w:val="0"/>
        <w:jc w:val="center"/>
        <w:rPr>
          <w:rFonts w:hint="eastAsia" w:ascii="仿宋" w:hAnsi="仿宋" w:eastAsia="仿宋" w:cs="仿宋"/>
          <w:b/>
          <w:color w:val="auto"/>
          <w:spacing w:val="6"/>
          <w:sz w:val="32"/>
          <w:szCs w:val="32"/>
          <w:highlight w:val="none"/>
        </w:rPr>
      </w:pPr>
    </w:p>
    <w:p w14:paraId="402F0E36">
      <w:pPr>
        <w:autoSpaceDE w:val="0"/>
        <w:autoSpaceDN w:val="0"/>
        <w:jc w:val="center"/>
        <w:rPr>
          <w:rFonts w:hint="eastAsia" w:ascii="仿宋" w:hAnsi="仿宋" w:eastAsia="仿宋" w:cs="仿宋"/>
          <w:b/>
          <w:color w:val="auto"/>
          <w:spacing w:val="6"/>
          <w:sz w:val="32"/>
          <w:szCs w:val="32"/>
          <w:highlight w:val="none"/>
        </w:rPr>
      </w:pPr>
    </w:p>
    <w:p w14:paraId="1A974B44">
      <w:pPr>
        <w:autoSpaceDE w:val="0"/>
        <w:autoSpaceDN w:val="0"/>
        <w:jc w:val="center"/>
        <w:rPr>
          <w:rFonts w:hint="eastAsia" w:ascii="仿宋" w:hAnsi="仿宋" w:eastAsia="仿宋" w:cs="仿宋"/>
          <w:b/>
          <w:color w:val="auto"/>
          <w:spacing w:val="6"/>
          <w:sz w:val="32"/>
          <w:szCs w:val="32"/>
          <w:highlight w:val="none"/>
        </w:rPr>
      </w:pPr>
    </w:p>
    <w:p w14:paraId="32E8E3BB">
      <w:pPr>
        <w:autoSpaceDE w:val="0"/>
        <w:autoSpaceDN w:val="0"/>
        <w:jc w:val="center"/>
        <w:rPr>
          <w:rFonts w:hint="eastAsia" w:ascii="仿宋" w:hAnsi="仿宋" w:eastAsia="仿宋" w:cs="仿宋"/>
          <w:b/>
          <w:color w:val="auto"/>
          <w:spacing w:val="6"/>
          <w:sz w:val="32"/>
          <w:szCs w:val="32"/>
          <w:highlight w:val="none"/>
        </w:rPr>
      </w:pPr>
    </w:p>
    <w:p w14:paraId="48177283">
      <w:pPr>
        <w:autoSpaceDE w:val="0"/>
        <w:autoSpaceDN w:val="0"/>
        <w:jc w:val="center"/>
        <w:rPr>
          <w:rFonts w:hint="eastAsia" w:ascii="仿宋" w:hAnsi="仿宋" w:eastAsia="仿宋" w:cs="仿宋"/>
          <w:b/>
          <w:color w:val="auto"/>
          <w:spacing w:val="6"/>
          <w:sz w:val="32"/>
          <w:szCs w:val="32"/>
          <w:highlight w:val="none"/>
        </w:rPr>
      </w:pPr>
    </w:p>
    <w:p w14:paraId="4B87283F">
      <w:pPr>
        <w:autoSpaceDE w:val="0"/>
        <w:autoSpaceDN w:val="0"/>
        <w:jc w:val="center"/>
        <w:rPr>
          <w:rFonts w:hint="eastAsia" w:ascii="仿宋" w:hAnsi="仿宋" w:eastAsia="仿宋" w:cs="仿宋"/>
          <w:b/>
          <w:color w:val="auto"/>
          <w:spacing w:val="6"/>
          <w:sz w:val="32"/>
          <w:szCs w:val="32"/>
          <w:highlight w:val="none"/>
        </w:rPr>
      </w:pPr>
    </w:p>
    <w:p w14:paraId="52C18D3E">
      <w:pPr>
        <w:autoSpaceDE w:val="0"/>
        <w:autoSpaceDN w:val="0"/>
        <w:jc w:val="center"/>
        <w:rPr>
          <w:rFonts w:hint="eastAsia" w:ascii="仿宋" w:hAnsi="仿宋" w:eastAsia="仿宋" w:cs="仿宋"/>
          <w:b/>
          <w:color w:val="auto"/>
          <w:spacing w:val="6"/>
          <w:sz w:val="32"/>
          <w:szCs w:val="32"/>
          <w:highlight w:val="none"/>
        </w:rPr>
      </w:pPr>
    </w:p>
    <w:p w14:paraId="7BDCC136">
      <w:pPr>
        <w:autoSpaceDE w:val="0"/>
        <w:autoSpaceDN w:val="0"/>
        <w:jc w:val="center"/>
        <w:rPr>
          <w:rFonts w:hint="eastAsia" w:ascii="仿宋" w:hAnsi="仿宋" w:eastAsia="仿宋" w:cs="仿宋"/>
          <w:b/>
          <w:color w:val="auto"/>
          <w:spacing w:val="6"/>
          <w:sz w:val="32"/>
          <w:szCs w:val="32"/>
          <w:highlight w:val="none"/>
        </w:rPr>
      </w:pPr>
    </w:p>
    <w:p w14:paraId="773DE2DF">
      <w:pPr>
        <w:autoSpaceDE w:val="0"/>
        <w:autoSpaceDN w:val="0"/>
        <w:jc w:val="center"/>
        <w:rPr>
          <w:rFonts w:hint="eastAsia" w:ascii="仿宋" w:hAnsi="仿宋" w:eastAsia="仿宋" w:cs="仿宋"/>
          <w:b/>
          <w:color w:val="auto"/>
          <w:spacing w:val="6"/>
          <w:sz w:val="32"/>
          <w:szCs w:val="32"/>
          <w:highlight w:val="none"/>
        </w:rPr>
      </w:pPr>
    </w:p>
    <w:p w14:paraId="79937887">
      <w:pPr>
        <w:pStyle w:val="80"/>
        <w:rPr>
          <w:rFonts w:hint="eastAsia" w:ascii="仿宋" w:hAnsi="仿宋" w:eastAsia="仿宋" w:cs="仿宋"/>
          <w:b/>
          <w:color w:val="auto"/>
          <w:spacing w:val="6"/>
          <w:sz w:val="32"/>
          <w:szCs w:val="32"/>
          <w:highlight w:val="none"/>
        </w:rPr>
      </w:pPr>
    </w:p>
    <w:p w14:paraId="151C6D99">
      <w:pPr>
        <w:pStyle w:val="81"/>
        <w:rPr>
          <w:rFonts w:hint="eastAsia" w:ascii="仿宋" w:hAnsi="仿宋" w:eastAsia="仿宋" w:cs="仿宋"/>
          <w:b/>
          <w:color w:val="auto"/>
          <w:spacing w:val="6"/>
          <w:sz w:val="32"/>
          <w:szCs w:val="32"/>
          <w:highlight w:val="none"/>
        </w:rPr>
      </w:pPr>
    </w:p>
    <w:p w14:paraId="4616164B">
      <w:pPr>
        <w:rPr>
          <w:rFonts w:hint="eastAsia" w:ascii="仿宋" w:hAnsi="仿宋" w:eastAsia="仿宋" w:cs="仿宋"/>
          <w:b/>
          <w:color w:val="auto"/>
          <w:spacing w:val="6"/>
          <w:sz w:val="32"/>
          <w:szCs w:val="32"/>
          <w:highlight w:val="none"/>
        </w:rPr>
      </w:pPr>
    </w:p>
    <w:p w14:paraId="33C824DE">
      <w:pPr>
        <w:pStyle w:val="80"/>
        <w:rPr>
          <w:rFonts w:hint="eastAsia" w:ascii="仿宋" w:hAnsi="仿宋" w:eastAsia="仿宋" w:cs="仿宋"/>
          <w:b/>
          <w:color w:val="auto"/>
          <w:spacing w:val="6"/>
          <w:sz w:val="32"/>
          <w:szCs w:val="32"/>
          <w:highlight w:val="none"/>
        </w:rPr>
      </w:pPr>
    </w:p>
    <w:p w14:paraId="41752A16">
      <w:pPr>
        <w:pStyle w:val="81"/>
        <w:rPr>
          <w:rFonts w:hint="eastAsia" w:ascii="仿宋" w:hAnsi="仿宋" w:eastAsia="仿宋" w:cs="仿宋"/>
          <w:color w:val="auto"/>
          <w:highlight w:val="none"/>
        </w:rPr>
      </w:pPr>
    </w:p>
    <w:p w14:paraId="658278A5">
      <w:pPr>
        <w:spacing w:line="360" w:lineRule="auto"/>
        <w:rPr>
          <w:rFonts w:hint="eastAsia" w:ascii="仿宋" w:hAnsi="仿宋" w:eastAsia="仿宋" w:cs="仿宋"/>
          <w:b/>
          <w:color w:val="auto"/>
          <w:spacing w:val="6"/>
          <w:sz w:val="32"/>
          <w:szCs w:val="32"/>
          <w:highlight w:val="none"/>
        </w:rPr>
      </w:pPr>
      <w:bookmarkStart w:id="131" w:name="OLE_LINK13"/>
      <w:bookmarkStart w:id="132" w:name="OLE_LINK14"/>
    </w:p>
    <w:p w14:paraId="158A00D0">
      <w:pPr>
        <w:pageBreakBefore/>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附件6：残疾人福利性单位声明函</w:t>
      </w:r>
    </w:p>
    <w:bookmarkEnd w:id="131"/>
    <w:bookmarkEnd w:id="132"/>
    <w:p w14:paraId="21F91E81">
      <w:pPr>
        <w:spacing w:line="360" w:lineRule="auto"/>
        <w:rPr>
          <w:rFonts w:hint="eastAsia" w:ascii="仿宋" w:hAnsi="仿宋" w:eastAsia="仿宋" w:cs="仿宋"/>
          <w:b/>
          <w:color w:val="auto"/>
          <w:spacing w:val="6"/>
          <w:sz w:val="30"/>
          <w:szCs w:val="30"/>
          <w:highlight w:val="none"/>
        </w:rPr>
      </w:pPr>
    </w:p>
    <w:p w14:paraId="727A74D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42580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51D1536E">
      <w:pPr>
        <w:spacing w:line="360" w:lineRule="auto"/>
        <w:ind w:firstLine="480" w:firstLineChars="200"/>
        <w:rPr>
          <w:rFonts w:hint="eastAsia" w:ascii="仿宋" w:hAnsi="仿宋" w:eastAsia="仿宋" w:cs="仿宋"/>
          <w:color w:val="auto"/>
          <w:sz w:val="24"/>
          <w:highlight w:val="none"/>
        </w:rPr>
      </w:pPr>
    </w:p>
    <w:p w14:paraId="766792AE">
      <w:pPr>
        <w:spacing w:line="360" w:lineRule="auto"/>
        <w:ind w:firstLine="480" w:firstLineChars="200"/>
        <w:rPr>
          <w:rFonts w:hint="eastAsia" w:ascii="仿宋" w:hAnsi="仿宋" w:eastAsia="仿宋" w:cs="仿宋"/>
          <w:color w:val="auto"/>
          <w:sz w:val="24"/>
          <w:highlight w:val="none"/>
        </w:rPr>
      </w:pPr>
    </w:p>
    <w:p w14:paraId="66E44586">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4B79F344">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77638596">
      <w:pPr>
        <w:autoSpaceDE w:val="0"/>
        <w:autoSpaceDN w:val="0"/>
        <w:jc w:val="center"/>
        <w:rPr>
          <w:rFonts w:hint="eastAsia" w:ascii="仿宋" w:hAnsi="仿宋" w:eastAsia="仿宋" w:cs="仿宋"/>
          <w:b/>
          <w:color w:val="auto"/>
          <w:spacing w:val="6"/>
          <w:sz w:val="32"/>
          <w:szCs w:val="32"/>
          <w:highlight w:val="none"/>
        </w:rPr>
      </w:pPr>
    </w:p>
    <w:p w14:paraId="632E5CDD">
      <w:pPr>
        <w:autoSpaceDE w:val="0"/>
        <w:autoSpaceDN w:val="0"/>
        <w:jc w:val="center"/>
        <w:rPr>
          <w:rFonts w:hint="eastAsia" w:ascii="仿宋" w:hAnsi="仿宋" w:eastAsia="仿宋" w:cs="仿宋"/>
          <w:b/>
          <w:color w:val="auto"/>
          <w:spacing w:val="6"/>
          <w:sz w:val="32"/>
          <w:szCs w:val="32"/>
          <w:highlight w:val="none"/>
        </w:rPr>
      </w:pPr>
    </w:p>
    <w:p w14:paraId="605948BB">
      <w:pPr>
        <w:autoSpaceDE w:val="0"/>
        <w:autoSpaceDN w:val="0"/>
        <w:jc w:val="center"/>
        <w:rPr>
          <w:rFonts w:hint="eastAsia" w:ascii="仿宋" w:hAnsi="仿宋" w:eastAsia="仿宋" w:cs="仿宋"/>
          <w:b/>
          <w:color w:val="auto"/>
          <w:spacing w:val="6"/>
          <w:sz w:val="32"/>
          <w:szCs w:val="32"/>
          <w:highlight w:val="none"/>
        </w:rPr>
      </w:pPr>
    </w:p>
    <w:p w14:paraId="38DEBFA8">
      <w:pPr>
        <w:autoSpaceDE w:val="0"/>
        <w:autoSpaceDN w:val="0"/>
        <w:jc w:val="center"/>
        <w:rPr>
          <w:rFonts w:hint="eastAsia" w:ascii="仿宋" w:hAnsi="仿宋" w:eastAsia="仿宋" w:cs="仿宋"/>
          <w:b/>
          <w:color w:val="auto"/>
          <w:spacing w:val="6"/>
          <w:sz w:val="32"/>
          <w:szCs w:val="32"/>
          <w:highlight w:val="none"/>
        </w:rPr>
      </w:pPr>
    </w:p>
    <w:p w14:paraId="27538145">
      <w:pPr>
        <w:autoSpaceDE w:val="0"/>
        <w:autoSpaceDN w:val="0"/>
        <w:jc w:val="center"/>
        <w:rPr>
          <w:rFonts w:hint="eastAsia" w:ascii="仿宋" w:hAnsi="仿宋" w:eastAsia="仿宋" w:cs="仿宋"/>
          <w:b/>
          <w:color w:val="auto"/>
          <w:spacing w:val="6"/>
          <w:sz w:val="32"/>
          <w:szCs w:val="32"/>
          <w:highlight w:val="none"/>
        </w:rPr>
      </w:pPr>
    </w:p>
    <w:p w14:paraId="70D4948E">
      <w:pPr>
        <w:autoSpaceDE w:val="0"/>
        <w:autoSpaceDN w:val="0"/>
        <w:jc w:val="center"/>
        <w:rPr>
          <w:rFonts w:hint="eastAsia" w:ascii="仿宋" w:hAnsi="仿宋" w:eastAsia="仿宋" w:cs="仿宋"/>
          <w:b/>
          <w:color w:val="auto"/>
          <w:spacing w:val="6"/>
          <w:sz w:val="32"/>
          <w:szCs w:val="32"/>
          <w:highlight w:val="none"/>
        </w:rPr>
      </w:pPr>
    </w:p>
    <w:p w14:paraId="786D72C6">
      <w:pPr>
        <w:autoSpaceDE w:val="0"/>
        <w:autoSpaceDN w:val="0"/>
        <w:jc w:val="center"/>
        <w:rPr>
          <w:rFonts w:hint="eastAsia" w:ascii="仿宋" w:hAnsi="仿宋" w:eastAsia="仿宋" w:cs="仿宋"/>
          <w:b/>
          <w:color w:val="auto"/>
          <w:spacing w:val="6"/>
          <w:sz w:val="32"/>
          <w:szCs w:val="32"/>
          <w:highlight w:val="none"/>
        </w:rPr>
      </w:pPr>
    </w:p>
    <w:p w14:paraId="6A1C1E71">
      <w:pPr>
        <w:autoSpaceDE w:val="0"/>
        <w:autoSpaceDN w:val="0"/>
        <w:jc w:val="center"/>
        <w:rPr>
          <w:rFonts w:hint="eastAsia" w:ascii="仿宋" w:hAnsi="仿宋" w:eastAsia="仿宋" w:cs="仿宋"/>
          <w:b/>
          <w:color w:val="auto"/>
          <w:spacing w:val="6"/>
          <w:sz w:val="32"/>
          <w:szCs w:val="32"/>
          <w:highlight w:val="none"/>
        </w:rPr>
      </w:pPr>
    </w:p>
    <w:p w14:paraId="7B084B20">
      <w:pPr>
        <w:autoSpaceDE w:val="0"/>
        <w:autoSpaceDN w:val="0"/>
        <w:jc w:val="center"/>
        <w:rPr>
          <w:rFonts w:hint="eastAsia" w:ascii="仿宋" w:hAnsi="仿宋" w:eastAsia="仿宋" w:cs="仿宋"/>
          <w:b/>
          <w:color w:val="auto"/>
          <w:spacing w:val="6"/>
          <w:sz w:val="32"/>
          <w:szCs w:val="32"/>
          <w:highlight w:val="none"/>
        </w:rPr>
      </w:pPr>
    </w:p>
    <w:p w14:paraId="5DDB7C5D">
      <w:pPr>
        <w:autoSpaceDE w:val="0"/>
        <w:autoSpaceDN w:val="0"/>
        <w:jc w:val="center"/>
        <w:rPr>
          <w:rFonts w:hint="eastAsia" w:ascii="仿宋" w:hAnsi="仿宋" w:eastAsia="仿宋" w:cs="仿宋"/>
          <w:b/>
          <w:color w:val="auto"/>
          <w:spacing w:val="6"/>
          <w:sz w:val="32"/>
          <w:szCs w:val="32"/>
          <w:highlight w:val="none"/>
        </w:rPr>
      </w:pPr>
    </w:p>
    <w:p w14:paraId="64410E3E">
      <w:pPr>
        <w:autoSpaceDE w:val="0"/>
        <w:autoSpaceDN w:val="0"/>
        <w:jc w:val="center"/>
        <w:rPr>
          <w:rFonts w:hint="eastAsia" w:ascii="仿宋" w:hAnsi="仿宋" w:eastAsia="仿宋" w:cs="仿宋"/>
          <w:b/>
          <w:color w:val="auto"/>
          <w:spacing w:val="6"/>
          <w:sz w:val="32"/>
          <w:szCs w:val="32"/>
          <w:highlight w:val="none"/>
        </w:rPr>
      </w:pPr>
    </w:p>
    <w:p w14:paraId="5246128D">
      <w:pPr>
        <w:autoSpaceDE w:val="0"/>
        <w:autoSpaceDN w:val="0"/>
        <w:jc w:val="center"/>
        <w:rPr>
          <w:rFonts w:hint="eastAsia" w:ascii="仿宋" w:hAnsi="仿宋" w:eastAsia="仿宋" w:cs="仿宋"/>
          <w:b/>
          <w:color w:val="auto"/>
          <w:spacing w:val="6"/>
          <w:sz w:val="32"/>
          <w:szCs w:val="32"/>
          <w:highlight w:val="none"/>
        </w:rPr>
      </w:pPr>
    </w:p>
    <w:p w14:paraId="256BCE4B">
      <w:pPr>
        <w:autoSpaceDE w:val="0"/>
        <w:autoSpaceDN w:val="0"/>
        <w:jc w:val="center"/>
        <w:rPr>
          <w:rFonts w:hint="eastAsia" w:ascii="仿宋" w:hAnsi="仿宋" w:eastAsia="仿宋" w:cs="仿宋"/>
          <w:b/>
          <w:color w:val="auto"/>
          <w:spacing w:val="6"/>
          <w:sz w:val="32"/>
          <w:szCs w:val="32"/>
          <w:highlight w:val="none"/>
        </w:rPr>
      </w:pPr>
    </w:p>
    <w:p w14:paraId="17E767BA">
      <w:pPr>
        <w:autoSpaceDE w:val="0"/>
        <w:autoSpaceDN w:val="0"/>
        <w:jc w:val="center"/>
        <w:rPr>
          <w:rFonts w:hint="eastAsia" w:ascii="仿宋" w:hAnsi="仿宋" w:eastAsia="仿宋" w:cs="仿宋"/>
          <w:b/>
          <w:color w:val="auto"/>
          <w:spacing w:val="6"/>
          <w:sz w:val="32"/>
          <w:szCs w:val="32"/>
          <w:highlight w:val="none"/>
        </w:rPr>
      </w:pPr>
    </w:p>
    <w:p w14:paraId="0C827E3B">
      <w:pPr>
        <w:pageBreakBefore/>
        <w:spacing w:line="360" w:lineRule="auto"/>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r>
        <w:rPr>
          <w:rFonts w:hint="eastAsia" w:ascii="仿宋" w:hAnsi="仿宋" w:eastAsia="仿宋" w:cs="仿宋"/>
          <w:b/>
          <w:color w:val="auto"/>
          <w:kern w:val="0"/>
          <w:sz w:val="32"/>
          <w:szCs w:val="32"/>
          <w:highlight w:val="none"/>
        </w:rPr>
        <w:t>中小企业声明函</w:t>
      </w:r>
    </w:p>
    <w:p w14:paraId="63BE37FE">
      <w:pPr>
        <w:spacing w:line="360" w:lineRule="auto"/>
        <w:jc w:val="center"/>
        <w:rPr>
          <w:rFonts w:hint="eastAsia" w:ascii="仿宋" w:hAnsi="仿宋" w:eastAsia="仿宋" w:cs="仿宋"/>
          <w:color w:val="auto"/>
          <w:sz w:val="24"/>
          <w:highlight w:val="none"/>
          <w:u w:val="single"/>
        </w:rPr>
      </w:pPr>
    </w:p>
    <w:p w14:paraId="6971D9AC">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A914805">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14:paraId="71D4028E">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74BF16A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6B8E857F">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5AA6891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38CECC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9F4B940">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64D3FB8A">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66244D2A">
      <w:pPr>
        <w:spacing w:line="360" w:lineRule="auto"/>
        <w:ind w:firstLine="310" w:firstLineChars="147"/>
        <w:jc w:val="left"/>
        <w:rPr>
          <w:rFonts w:hint="eastAsia" w:ascii="仿宋" w:hAnsi="仿宋" w:eastAsia="仿宋" w:cs="仿宋"/>
          <w:b/>
          <w:color w:val="auto"/>
          <w:szCs w:val="21"/>
          <w:highlight w:val="none"/>
        </w:rPr>
      </w:pPr>
    </w:p>
    <w:p w14:paraId="3D342289">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38552D48">
      <w:pPr>
        <w:spacing w:line="360" w:lineRule="auto"/>
        <w:ind w:right="420"/>
        <w:rPr>
          <w:rFonts w:hint="eastAsia" w:ascii="仿宋" w:hAnsi="仿宋" w:eastAsia="仿宋" w:cs="仿宋"/>
          <w:color w:val="auto"/>
          <w:sz w:val="24"/>
          <w:highlight w:val="none"/>
        </w:rPr>
      </w:pPr>
    </w:p>
    <w:p w14:paraId="13BDCE0F">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4D3337C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78949B8">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816DA1A">
      <w:pPr>
        <w:spacing w:line="360" w:lineRule="auto"/>
        <w:jc w:val="center"/>
        <w:rPr>
          <w:rFonts w:hint="eastAsia" w:ascii="仿宋" w:hAnsi="仿宋" w:eastAsia="仿宋" w:cs="仿宋"/>
          <w:b/>
          <w:color w:val="auto"/>
          <w:sz w:val="32"/>
          <w:szCs w:val="32"/>
          <w:highlight w:val="none"/>
        </w:rPr>
      </w:pPr>
    </w:p>
    <w:p w14:paraId="7C7AA87E">
      <w:pPr>
        <w:spacing w:line="360" w:lineRule="auto"/>
        <w:jc w:val="center"/>
        <w:rPr>
          <w:rFonts w:hint="eastAsia" w:ascii="仿宋" w:hAnsi="仿宋" w:eastAsia="仿宋" w:cs="仿宋"/>
          <w:b/>
          <w:color w:val="auto"/>
          <w:sz w:val="32"/>
          <w:szCs w:val="32"/>
          <w:highlight w:val="none"/>
        </w:rPr>
      </w:pPr>
    </w:p>
    <w:p w14:paraId="66C32C03">
      <w:pPr>
        <w:spacing w:line="360" w:lineRule="auto"/>
        <w:jc w:val="center"/>
        <w:rPr>
          <w:rFonts w:hint="eastAsia" w:ascii="仿宋" w:hAnsi="仿宋" w:eastAsia="仿宋" w:cs="仿宋"/>
          <w:b/>
          <w:color w:val="auto"/>
          <w:sz w:val="32"/>
          <w:szCs w:val="32"/>
          <w:highlight w:val="none"/>
        </w:rPr>
      </w:pPr>
    </w:p>
    <w:p w14:paraId="459387AE">
      <w:pPr>
        <w:spacing w:line="360" w:lineRule="auto"/>
        <w:jc w:val="center"/>
        <w:rPr>
          <w:rFonts w:hint="eastAsia" w:ascii="仿宋" w:hAnsi="仿宋" w:eastAsia="仿宋" w:cs="仿宋"/>
          <w:b/>
          <w:color w:val="auto"/>
          <w:sz w:val="32"/>
          <w:szCs w:val="32"/>
          <w:highlight w:val="none"/>
        </w:rPr>
      </w:pPr>
    </w:p>
    <w:p w14:paraId="6A2D7EC7">
      <w:pPr>
        <w:spacing w:line="360" w:lineRule="auto"/>
        <w:jc w:val="center"/>
        <w:rPr>
          <w:rFonts w:hint="eastAsia" w:ascii="仿宋" w:hAnsi="仿宋" w:eastAsia="仿宋" w:cs="仿宋"/>
          <w:b/>
          <w:color w:val="auto"/>
          <w:sz w:val="32"/>
          <w:szCs w:val="32"/>
          <w:highlight w:val="none"/>
        </w:rPr>
      </w:pPr>
    </w:p>
    <w:p w14:paraId="2105BB35">
      <w:pPr>
        <w:spacing w:line="360" w:lineRule="auto"/>
        <w:jc w:val="center"/>
        <w:rPr>
          <w:rFonts w:hint="eastAsia" w:ascii="仿宋" w:hAnsi="仿宋" w:eastAsia="仿宋" w:cs="仿宋"/>
          <w:b/>
          <w:color w:val="auto"/>
          <w:sz w:val="32"/>
          <w:szCs w:val="32"/>
          <w:highlight w:val="none"/>
        </w:rPr>
      </w:pPr>
    </w:p>
    <w:p w14:paraId="679A6237">
      <w:pPr>
        <w:spacing w:line="360" w:lineRule="auto"/>
        <w:jc w:val="center"/>
        <w:rPr>
          <w:rFonts w:hint="eastAsia" w:ascii="仿宋" w:hAnsi="仿宋" w:eastAsia="仿宋" w:cs="仿宋"/>
          <w:b/>
          <w:color w:val="auto"/>
          <w:sz w:val="32"/>
          <w:szCs w:val="32"/>
          <w:highlight w:val="none"/>
        </w:rPr>
      </w:pPr>
    </w:p>
    <w:p w14:paraId="57F082FF">
      <w:pPr>
        <w:spacing w:line="360" w:lineRule="auto"/>
        <w:jc w:val="center"/>
        <w:rPr>
          <w:rFonts w:hint="eastAsia" w:ascii="仿宋" w:hAnsi="仿宋" w:eastAsia="仿宋" w:cs="仿宋"/>
          <w:b/>
          <w:color w:val="auto"/>
          <w:sz w:val="32"/>
          <w:szCs w:val="32"/>
          <w:highlight w:val="none"/>
        </w:rPr>
      </w:pPr>
    </w:p>
    <w:p w14:paraId="6F641278">
      <w:pPr>
        <w:spacing w:line="360" w:lineRule="auto"/>
        <w:jc w:val="center"/>
        <w:rPr>
          <w:rFonts w:hint="eastAsia" w:ascii="仿宋" w:hAnsi="仿宋" w:eastAsia="仿宋" w:cs="仿宋"/>
          <w:b/>
          <w:color w:val="auto"/>
          <w:sz w:val="32"/>
          <w:szCs w:val="32"/>
          <w:highlight w:val="none"/>
        </w:rPr>
      </w:pPr>
    </w:p>
    <w:p w14:paraId="2E347F81">
      <w:pPr>
        <w:spacing w:line="360" w:lineRule="auto"/>
        <w:jc w:val="center"/>
        <w:rPr>
          <w:rFonts w:hint="eastAsia" w:ascii="仿宋" w:hAnsi="仿宋" w:eastAsia="仿宋" w:cs="仿宋"/>
          <w:b/>
          <w:color w:val="auto"/>
          <w:sz w:val="32"/>
          <w:szCs w:val="32"/>
          <w:highlight w:val="none"/>
        </w:rPr>
      </w:pPr>
    </w:p>
    <w:p w14:paraId="75B0E335">
      <w:pPr>
        <w:spacing w:line="360" w:lineRule="auto"/>
        <w:jc w:val="center"/>
        <w:rPr>
          <w:rFonts w:hint="eastAsia" w:ascii="仿宋" w:hAnsi="仿宋" w:eastAsia="仿宋" w:cs="仿宋"/>
          <w:b/>
          <w:color w:val="auto"/>
          <w:sz w:val="32"/>
          <w:szCs w:val="32"/>
          <w:highlight w:val="none"/>
        </w:rPr>
      </w:pPr>
    </w:p>
    <w:p w14:paraId="6DC2F2E8">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7B1E988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3812F14">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0215598">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CB7025F">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79DEEEE3">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7C3F644A">
      <w:pPr>
        <w:pStyle w:val="23"/>
        <w:spacing w:line="240" w:lineRule="auto"/>
        <w:rPr>
          <w:rFonts w:hint="eastAsia" w:ascii="仿宋" w:hAnsi="仿宋" w:eastAsia="仿宋" w:cs="仿宋"/>
          <w:color w:val="auto"/>
          <w:highlight w:val="none"/>
        </w:rPr>
      </w:pPr>
    </w:p>
    <w:p w14:paraId="5F5842A0">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16F277C1">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F71B823">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DEF2A59">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6057B14">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5748F226">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24D33DEC">
      <w:pPr>
        <w:widowControl/>
        <w:shd w:val="clear" w:color="auto" w:fill="FFFFFF"/>
        <w:spacing w:line="44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EB5194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482ADEE">
      <w:pPr>
        <w:widowControl/>
        <w:jc w:val="left"/>
        <w:rPr>
          <w:rFonts w:hint="eastAsia" w:ascii="仿宋" w:hAnsi="仿宋" w:eastAsia="仿宋" w:cs="仿宋"/>
          <w:color w:val="auto"/>
          <w:kern w:val="0"/>
          <w:sz w:val="24"/>
          <w:highlight w:val="none"/>
        </w:rPr>
      </w:pPr>
    </w:p>
    <w:p w14:paraId="56ED2DBA">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4BAED0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617180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32F1F8F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61F22E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6A4051E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9F0918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BEA728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249BED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1BCE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15A0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773E9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C3168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4260C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024E4A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125A10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C671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552D7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9BE6E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65B1C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B279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B634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E4945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12A5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5E267B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5A5B4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3E4ABD">
            <w:pPr>
              <w:widowControl/>
              <w:jc w:val="left"/>
              <w:rPr>
                <w:rFonts w:hint="eastAsia" w:ascii="仿宋" w:hAnsi="仿宋" w:eastAsia="仿宋" w:cs="仿宋"/>
                <w:color w:val="auto"/>
                <w:kern w:val="0"/>
                <w:sz w:val="24"/>
                <w:highlight w:val="none"/>
              </w:rPr>
            </w:pPr>
          </w:p>
        </w:tc>
        <w:tc>
          <w:tcPr>
            <w:tcW w:w="1560" w:type="dxa"/>
            <w:vAlign w:val="center"/>
          </w:tcPr>
          <w:p w14:paraId="0D92D3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915BE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92CF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30F120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3E046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4DA20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4913E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9EB4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57AF04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E666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23257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513CC0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F57A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0256F9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B03F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D3233D">
            <w:pPr>
              <w:widowControl/>
              <w:jc w:val="left"/>
              <w:rPr>
                <w:rFonts w:hint="eastAsia" w:ascii="仿宋" w:hAnsi="仿宋" w:eastAsia="仿宋" w:cs="仿宋"/>
                <w:color w:val="auto"/>
                <w:kern w:val="0"/>
                <w:sz w:val="24"/>
                <w:highlight w:val="none"/>
              </w:rPr>
            </w:pPr>
          </w:p>
        </w:tc>
        <w:tc>
          <w:tcPr>
            <w:tcW w:w="1560" w:type="dxa"/>
            <w:vAlign w:val="center"/>
          </w:tcPr>
          <w:p w14:paraId="31198C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58E9C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4F59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1C83F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4670446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EFC6B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4E899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72B2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09C80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D6E9D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A35C0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1176BA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2CA08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1053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4BA07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6BB6C3">
            <w:pPr>
              <w:widowControl/>
              <w:jc w:val="left"/>
              <w:rPr>
                <w:rFonts w:hint="eastAsia" w:ascii="仿宋" w:hAnsi="仿宋" w:eastAsia="仿宋" w:cs="仿宋"/>
                <w:color w:val="auto"/>
                <w:kern w:val="0"/>
                <w:sz w:val="24"/>
                <w:highlight w:val="none"/>
              </w:rPr>
            </w:pPr>
          </w:p>
        </w:tc>
        <w:tc>
          <w:tcPr>
            <w:tcW w:w="1560" w:type="dxa"/>
            <w:vAlign w:val="center"/>
          </w:tcPr>
          <w:p w14:paraId="7C62E5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F07D5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25ADC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42BABF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BF6D3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6EA46E2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1B6F5D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579F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D7E5F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4219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1A6B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3B7B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768FA2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06EC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D844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D0A9CA">
            <w:pPr>
              <w:widowControl/>
              <w:jc w:val="left"/>
              <w:rPr>
                <w:rFonts w:hint="eastAsia" w:ascii="仿宋" w:hAnsi="仿宋" w:eastAsia="仿宋" w:cs="仿宋"/>
                <w:color w:val="auto"/>
                <w:kern w:val="0"/>
                <w:sz w:val="24"/>
                <w:highlight w:val="none"/>
              </w:rPr>
            </w:pPr>
          </w:p>
        </w:tc>
        <w:tc>
          <w:tcPr>
            <w:tcW w:w="1560" w:type="dxa"/>
            <w:vAlign w:val="center"/>
          </w:tcPr>
          <w:p w14:paraId="7752BA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203DC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95045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341F52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4A83E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6F013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41E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2A2D8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5AAE78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E6DE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F0530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1F2965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6950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78A0E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B88EB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F727AC">
            <w:pPr>
              <w:widowControl/>
              <w:jc w:val="left"/>
              <w:rPr>
                <w:rFonts w:hint="eastAsia" w:ascii="仿宋" w:hAnsi="仿宋" w:eastAsia="仿宋" w:cs="仿宋"/>
                <w:color w:val="auto"/>
                <w:kern w:val="0"/>
                <w:sz w:val="24"/>
                <w:highlight w:val="none"/>
              </w:rPr>
            </w:pPr>
          </w:p>
        </w:tc>
        <w:tc>
          <w:tcPr>
            <w:tcW w:w="1560" w:type="dxa"/>
            <w:vAlign w:val="center"/>
          </w:tcPr>
          <w:p w14:paraId="0B5329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8A353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0439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4149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30CE2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46DB9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1B6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05765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106224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17F3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C35AD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6EDF71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730CC8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4AD5D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437B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68E5B4">
            <w:pPr>
              <w:widowControl/>
              <w:jc w:val="left"/>
              <w:rPr>
                <w:rFonts w:hint="eastAsia" w:ascii="仿宋" w:hAnsi="仿宋" w:eastAsia="仿宋" w:cs="仿宋"/>
                <w:color w:val="auto"/>
                <w:kern w:val="0"/>
                <w:sz w:val="24"/>
                <w:highlight w:val="none"/>
              </w:rPr>
            </w:pPr>
          </w:p>
        </w:tc>
        <w:tc>
          <w:tcPr>
            <w:tcW w:w="1560" w:type="dxa"/>
            <w:vAlign w:val="center"/>
          </w:tcPr>
          <w:p w14:paraId="318485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985A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21E6D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F177C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72D385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8FBC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C544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998E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DD2E58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E52C1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E505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B791C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910CA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A43A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9717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7758199">
            <w:pPr>
              <w:widowControl/>
              <w:jc w:val="left"/>
              <w:rPr>
                <w:rFonts w:hint="eastAsia" w:ascii="仿宋" w:hAnsi="仿宋" w:eastAsia="仿宋" w:cs="仿宋"/>
                <w:color w:val="auto"/>
                <w:kern w:val="0"/>
                <w:sz w:val="24"/>
                <w:highlight w:val="none"/>
              </w:rPr>
            </w:pPr>
          </w:p>
        </w:tc>
        <w:tc>
          <w:tcPr>
            <w:tcW w:w="1560" w:type="dxa"/>
            <w:vAlign w:val="center"/>
          </w:tcPr>
          <w:p w14:paraId="09EE7B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EF85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CADB0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01BDB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997A7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C6F1E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D9843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2151E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3423F2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D525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1D2EB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3757C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83332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DA9C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DFD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E062FD">
            <w:pPr>
              <w:widowControl/>
              <w:jc w:val="left"/>
              <w:rPr>
                <w:rFonts w:hint="eastAsia" w:ascii="仿宋" w:hAnsi="仿宋" w:eastAsia="仿宋" w:cs="仿宋"/>
                <w:color w:val="auto"/>
                <w:kern w:val="0"/>
                <w:sz w:val="24"/>
                <w:highlight w:val="none"/>
              </w:rPr>
            </w:pPr>
          </w:p>
        </w:tc>
        <w:tc>
          <w:tcPr>
            <w:tcW w:w="1560" w:type="dxa"/>
            <w:vAlign w:val="center"/>
          </w:tcPr>
          <w:p w14:paraId="7C943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BF7E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BCEC1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D6648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79E891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7F1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071B2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A33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35F0A3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8105F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3C6F5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4B4E9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891CA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8ED1B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98BE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9A661C">
            <w:pPr>
              <w:widowControl/>
              <w:jc w:val="left"/>
              <w:rPr>
                <w:rFonts w:hint="eastAsia" w:ascii="仿宋" w:hAnsi="仿宋" w:eastAsia="仿宋" w:cs="仿宋"/>
                <w:color w:val="auto"/>
                <w:kern w:val="0"/>
                <w:sz w:val="24"/>
                <w:highlight w:val="none"/>
              </w:rPr>
            </w:pPr>
          </w:p>
        </w:tc>
        <w:tc>
          <w:tcPr>
            <w:tcW w:w="1560" w:type="dxa"/>
            <w:vAlign w:val="center"/>
          </w:tcPr>
          <w:p w14:paraId="3E96E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8AF8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8E576C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092D2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5F78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6D701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BB01A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F790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46F1DE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B8178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C4AF6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6C21C1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8B4AA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C0F36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99A3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231AF1">
            <w:pPr>
              <w:widowControl/>
              <w:jc w:val="left"/>
              <w:rPr>
                <w:rFonts w:hint="eastAsia" w:ascii="仿宋" w:hAnsi="仿宋" w:eastAsia="仿宋" w:cs="仿宋"/>
                <w:color w:val="auto"/>
                <w:kern w:val="0"/>
                <w:sz w:val="24"/>
                <w:highlight w:val="none"/>
              </w:rPr>
            </w:pPr>
          </w:p>
        </w:tc>
        <w:tc>
          <w:tcPr>
            <w:tcW w:w="1560" w:type="dxa"/>
            <w:vAlign w:val="center"/>
          </w:tcPr>
          <w:p w14:paraId="33AB97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ECF47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D1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759F50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5AF441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47F887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151A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581E7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66948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ED26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3A48F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32B8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94DD0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BA6A3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15812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212B970">
            <w:pPr>
              <w:widowControl/>
              <w:jc w:val="left"/>
              <w:rPr>
                <w:rFonts w:hint="eastAsia" w:ascii="仿宋" w:hAnsi="仿宋" w:eastAsia="仿宋" w:cs="仿宋"/>
                <w:color w:val="auto"/>
                <w:kern w:val="0"/>
                <w:sz w:val="24"/>
                <w:highlight w:val="none"/>
              </w:rPr>
            </w:pPr>
          </w:p>
        </w:tc>
        <w:tc>
          <w:tcPr>
            <w:tcW w:w="1560" w:type="dxa"/>
            <w:vAlign w:val="center"/>
          </w:tcPr>
          <w:p w14:paraId="2D070E9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FBA0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D5DC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A2A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0B8B1C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2D27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2703FD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AA7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5975D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4956C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15BA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9DDEA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2EF38E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1AB396A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3AB4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A91351">
            <w:pPr>
              <w:widowControl/>
              <w:jc w:val="left"/>
              <w:rPr>
                <w:rFonts w:hint="eastAsia" w:ascii="仿宋" w:hAnsi="仿宋" w:eastAsia="仿宋" w:cs="仿宋"/>
                <w:color w:val="auto"/>
                <w:kern w:val="0"/>
                <w:sz w:val="24"/>
                <w:highlight w:val="none"/>
              </w:rPr>
            </w:pPr>
          </w:p>
        </w:tc>
        <w:tc>
          <w:tcPr>
            <w:tcW w:w="1560" w:type="dxa"/>
            <w:vAlign w:val="center"/>
          </w:tcPr>
          <w:p w14:paraId="7A4952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2606DE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52A7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4313DB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3CCDA4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5D22F7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492A6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20AEF6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44BA83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B4AC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6B20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B64DA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6CE5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39ED31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596B2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29C2AB">
            <w:pPr>
              <w:widowControl/>
              <w:jc w:val="left"/>
              <w:rPr>
                <w:rFonts w:hint="eastAsia" w:ascii="仿宋" w:hAnsi="仿宋" w:eastAsia="仿宋" w:cs="仿宋"/>
                <w:color w:val="auto"/>
                <w:kern w:val="0"/>
                <w:sz w:val="24"/>
                <w:highlight w:val="none"/>
              </w:rPr>
            </w:pPr>
          </w:p>
        </w:tc>
        <w:tc>
          <w:tcPr>
            <w:tcW w:w="1560" w:type="dxa"/>
            <w:vAlign w:val="center"/>
          </w:tcPr>
          <w:p w14:paraId="2F81A1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27EF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3F959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23152D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3D4DF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29FB39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6BF9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7DBC5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4EBDDB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CD2D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C4943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8DF7F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5F0CA8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631B0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49F03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1E5AC1">
            <w:pPr>
              <w:widowControl/>
              <w:jc w:val="left"/>
              <w:rPr>
                <w:rFonts w:hint="eastAsia" w:ascii="仿宋" w:hAnsi="仿宋" w:eastAsia="仿宋" w:cs="仿宋"/>
                <w:color w:val="auto"/>
                <w:kern w:val="0"/>
                <w:sz w:val="24"/>
                <w:highlight w:val="none"/>
              </w:rPr>
            </w:pPr>
          </w:p>
        </w:tc>
        <w:tc>
          <w:tcPr>
            <w:tcW w:w="1560" w:type="dxa"/>
            <w:vAlign w:val="center"/>
          </w:tcPr>
          <w:p w14:paraId="127D865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8EE90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D49E3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AAF9C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41B230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75FD8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6A1A45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16424C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9B44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EA483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EDFCB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4FB4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B552B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02FA81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BB88E6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7E860B1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008900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7C50F77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00338F2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4FB703E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60C87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52971B39">
      <w:pPr>
        <w:widowControl/>
        <w:jc w:val="left"/>
        <w:rPr>
          <w:rFonts w:hint="eastAsia" w:ascii="仿宋" w:hAnsi="仿宋" w:eastAsia="仿宋" w:cs="仿宋"/>
          <w:color w:val="auto"/>
          <w:kern w:val="0"/>
          <w:sz w:val="24"/>
          <w:highlight w:val="none"/>
        </w:rPr>
      </w:pPr>
    </w:p>
    <w:p w14:paraId="5043DA2A">
      <w:pPr>
        <w:widowControl/>
        <w:jc w:val="left"/>
        <w:rPr>
          <w:rFonts w:hint="eastAsia" w:ascii="仿宋" w:hAnsi="仿宋" w:eastAsia="仿宋" w:cs="仿宋"/>
          <w:color w:val="auto"/>
          <w:kern w:val="0"/>
          <w:sz w:val="24"/>
          <w:highlight w:val="none"/>
        </w:rPr>
      </w:pPr>
    </w:p>
    <w:p w14:paraId="6D2F87C5">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12C891CC">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5F6101E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A45DF8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A4A0E3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385B815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99E234A">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31BF8E0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08691A3E">
      <w:pPr>
        <w:widowControl/>
        <w:jc w:val="left"/>
        <w:rPr>
          <w:rFonts w:hint="eastAsia" w:ascii="仿宋" w:hAnsi="仿宋" w:eastAsia="仿宋" w:cs="仿宋"/>
          <w:color w:val="auto"/>
          <w:kern w:val="0"/>
          <w:sz w:val="18"/>
          <w:szCs w:val="18"/>
          <w:highlight w:val="none"/>
        </w:rPr>
      </w:pPr>
    </w:p>
    <w:p w14:paraId="21AC8C8B">
      <w:pPr>
        <w:widowControl/>
        <w:jc w:val="left"/>
        <w:rPr>
          <w:rFonts w:hint="eastAsia" w:ascii="仿宋" w:hAnsi="仿宋" w:eastAsia="仿宋" w:cs="仿宋"/>
          <w:color w:val="auto"/>
          <w:kern w:val="0"/>
          <w:sz w:val="18"/>
          <w:szCs w:val="18"/>
          <w:highlight w:val="none"/>
        </w:rPr>
      </w:pPr>
    </w:p>
    <w:p w14:paraId="61347BBE">
      <w:pPr>
        <w:widowControl/>
        <w:jc w:val="left"/>
        <w:rPr>
          <w:rFonts w:hint="eastAsia" w:ascii="仿宋" w:hAnsi="仿宋" w:eastAsia="仿宋" w:cs="仿宋"/>
          <w:color w:val="auto"/>
          <w:kern w:val="0"/>
          <w:sz w:val="18"/>
          <w:szCs w:val="18"/>
          <w:highlight w:val="none"/>
        </w:rPr>
      </w:pPr>
    </w:p>
    <w:p w14:paraId="6B2DDC41">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DCF0A0F">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ABA9405">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39BA7A8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0AA9ED7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19E5882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79AEC024">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p>
    <w:p w14:paraId="48FB2028">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3A5FAC5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42E91FA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1295DC9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EA454D2">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3175C61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5B52D3F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768E53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256E94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2C550C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174032E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0B1189E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0499E48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85CB37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2F4069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59C6A1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38B2A92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A7825D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303F600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0920341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4D19ECE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2B96050F">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30A07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C83DE7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0C0E727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6F91EFA6">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56AFF15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0AD6CD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483B7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619766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35B05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7CE6D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70E53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F0AE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318307">
            <w:pPr>
              <w:widowControl/>
              <w:jc w:val="left"/>
              <w:rPr>
                <w:rFonts w:hint="eastAsia" w:ascii="仿宋" w:hAnsi="仿宋" w:eastAsia="仿宋" w:cs="仿宋"/>
                <w:color w:val="auto"/>
                <w:kern w:val="0"/>
                <w:sz w:val="24"/>
                <w:highlight w:val="none"/>
              </w:rPr>
            </w:pPr>
          </w:p>
        </w:tc>
        <w:tc>
          <w:tcPr>
            <w:tcW w:w="1025" w:type="dxa"/>
            <w:vMerge w:val="continue"/>
            <w:vAlign w:val="center"/>
          </w:tcPr>
          <w:p w14:paraId="4AE70EF4">
            <w:pPr>
              <w:widowControl/>
              <w:jc w:val="left"/>
              <w:rPr>
                <w:rFonts w:hint="eastAsia" w:ascii="仿宋" w:hAnsi="仿宋" w:eastAsia="仿宋" w:cs="仿宋"/>
                <w:color w:val="auto"/>
                <w:kern w:val="0"/>
                <w:sz w:val="24"/>
                <w:highlight w:val="none"/>
              </w:rPr>
            </w:pPr>
          </w:p>
        </w:tc>
        <w:tc>
          <w:tcPr>
            <w:tcW w:w="2836" w:type="dxa"/>
            <w:vMerge w:val="continue"/>
            <w:vAlign w:val="center"/>
          </w:tcPr>
          <w:p w14:paraId="76B39CC1">
            <w:pPr>
              <w:widowControl/>
              <w:jc w:val="left"/>
              <w:rPr>
                <w:rFonts w:hint="eastAsia" w:ascii="仿宋" w:hAnsi="仿宋" w:eastAsia="仿宋" w:cs="仿宋"/>
                <w:color w:val="auto"/>
                <w:kern w:val="0"/>
                <w:sz w:val="24"/>
                <w:highlight w:val="none"/>
              </w:rPr>
            </w:pPr>
          </w:p>
        </w:tc>
        <w:tc>
          <w:tcPr>
            <w:tcW w:w="606" w:type="dxa"/>
            <w:vAlign w:val="center"/>
          </w:tcPr>
          <w:p w14:paraId="3EEE1F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853C1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64438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31C8D">
            <w:pPr>
              <w:widowControl/>
              <w:jc w:val="left"/>
              <w:rPr>
                <w:rFonts w:hint="eastAsia" w:ascii="仿宋" w:hAnsi="仿宋" w:eastAsia="仿宋" w:cs="仿宋"/>
                <w:color w:val="auto"/>
                <w:kern w:val="0"/>
                <w:sz w:val="24"/>
                <w:highlight w:val="none"/>
              </w:rPr>
            </w:pPr>
          </w:p>
        </w:tc>
        <w:tc>
          <w:tcPr>
            <w:tcW w:w="1025" w:type="dxa"/>
            <w:vMerge w:val="continue"/>
            <w:vAlign w:val="center"/>
          </w:tcPr>
          <w:p w14:paraId="457B330D">
            <w:pPr>
              <w:widowControl/>
              <w:jc w:val="left"/>
              <w:rPr>
                <w:rFonts w:hint="eastAsia" w:ascii="仿宋" w:hAnsi="仿宋" w:eastAsia="仿宋" w:cs="仿宋"/>
                <w:color w:val="auto"/>
                <w:kern w:val="0"/>
                <w:sz w:val="24"/>
                <w:highlight w:val="none"/>
              </w:rPr>
            </w:pPr>
          </w:p>
        </w:tc>
        <w:tc>
          <w:tcPr>
            <w:tcW w:w="2836" w:type="dxa"/>
            <w:vMerge w:val="continue"/>
            <w:vAlign w:val="center"/>
          </w:tcPr>
          <w:p w14:paraId="32E0BCF1">
            <w:pPr>
              <w:widowControl/>
              <w:jc w:val="left"/>
              <w:rPr>
                <w:rFonts w:hint="eastAsia" w:ascii="仿宋" w:hAnsi="仿宋" w:eastAsia="仿宋" w:cs="仿宋"/>
                <w:color w:val="auto"/>
                <w:kern w:val="0"/>
                <w:sz w:val="24"/>
                <w:highlight w:val="none"/>
              </w:rPr>
            </w:pPr>
          </w:p>
        </w:tc>
        <w:tc>
          <w:tcPr>
            <w:tcW w:w="606" w:type="dxa"/>
            <w:vAlign w:val="center"/>
          </w:tcPr>
          <w:p w14:paraId="7372A3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24CBE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FAB8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A4DF9D4">
            <w:pPr>
              <w:widowControl/>
              <w:jc w:val="left"/>
              <w:rPr>
                <w:rFonts w:hint="eastAsia" w:ascii="仿宋" w:hAnsi="仿宋" w:eastAsia="仿宋" w:cs="仿宋"/>
                <w:color w:val="auto"/>
                <w:kern w:val="0"/>
                <w:sz w:val="24"/>
                <w:highlight w:val="none"/>
              </w:rPr>
            </w:pPr>
          </w:p>
        </w:tc>
        <w:tc>
          <w:tcPr>
            <w:tcW w:w="1025" w:type="dxa"/>
            <w:vMerge w:val="restart"/>
            <w:vAlign w:val="center"/>
          </w:tcPr>
          <w:p w14:paraId="6613DE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1A953D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4B3D8B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FC9F5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7F4FBD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B790B2">
            <w:pPr>
              <w:widowControl/>
              <w:jc w:val="left"/>
              <w:rPr>
                <w:rFonts w:hint="eastAsia" w:ascii="仿宋" w:hAnsi="仿宋" w:eastAsia="仿宋" w:cs="仿宋"/>
                <w:color w:val="auto"/>
                <w:kern w:val="0"/>
                <w:sz w:val="24"/>
                <w:highlight w:val="none"/>
              </w:rPr>
            </w:pPr>
          </w:p>
        </w:tc>
        <w:tc>
          <w:tcPr>
            <w:tcW w:w="1025" w:type="dxa"/>
            <w:vMerge w:val="continue"/>
            <w:vAlign w:val="center"/>
          </w:tcPr>
          <w:p w14:paraId="6B44F79C">
            <w:pPr>
              <w:widowControl/>
              <w:jc w:val="left"/>
              <w:rPr>
                <w:rFonts w:hint="eastAsia" w:ascii="仿宋" w:hAnsi="仿宋" w:eastAsia="仿宋" w:cs="仿宋"/>
                <w:color w:val="auto"/>
                <w:kern w:val="0"/>
                <w:sz w:val="24"/>
                <w:highlight w:val="none"/>
              </w:rPr>
            </w:pPr>
          </w:p>
        </w:tc>
        <w:tc>
          <w:tcPr>
            <w:tcW w:w="2836" w:type="dxa"/>
            <w:vMerge w:val="continue"/>
            <w:vAlign w:val="center"/>
          </w:tcPr>
          <w:p w14:paraId="654BE52A">
            <w:pPr>
              <w:widowControl/>
              <w:jc w:val="left"/>
              <w:rPr>
                <w:rFonts w:hint="eastAsia" w:ascii="仿宋" w:hAnsi="仿宋" w:eastAsia="仿宋" w:cs="仿宋"/>
                <w:color w:val="auto"/>
                <w:kern w:val="0"/>
                <w:sz w:val="24"/>
                <w:highlight w:val="none"/>
              </w:rPr>
            </w:pPr>
          </w:p>
        </w:tc>
        <w:tc>
          <w:tcPr>
            <w:tcW w:w="606" w:type="dxa"/>
            <w:vAlign w:val="center"/>
          </w:tcPr>
          <w:p w14:paraId="3E9660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F73A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97567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486AEA2">
            <w:pPr>
              <w:widowControl/>
              <w:jc w:val="left"/>
              <w:rPr>
                <w:rFonts w:hint="eastAsia" w:ascii="仿宋" w:hAnsi="仿宋" w:eastAsia="仿宋" w:cs="仿宋"/>
                <w:color w:val="auto"/>
                <w:kern w:val="0"/>
                <w:sz w:val="24"/>
                <w:highlight w:val="none"/>
              </w:rPr>
            </w:pPr>
          </w:p>
        </w:tc>
        <w:tc>
          <w:tcPr>
            <w:tcW w:w="1025" w:type="dxa"/>
            <w:vMerge w:val="continue"/>
            <w:vAlign w:val="center"/>
          </w:tcPr>
          <w:p w14:paraId="16045C0B">
            <w:pPr>
              <w:widowControl/>
              <w:jc w:val="left"/>
              <w:rPr>
                <w:rFonts w:hint="eastAsia" w:ascii="仿宋" w:hAnsi="仿宋" w:eastAsia="仿宋" w:cs="仿宋"/>
                <w:color w:val="auto"/>
                <w:kern w:val="0"/>
                <w:sz w:val="24"/>
                <w:highlight w:val="none"/>
              </w:rPr>
            </w:pPr>
          </w:p>
        </w:tc>
        <w:tc>
          <w:tcPr>
            <w:tcW w:w="2836" w:type="dxa"/>
            <w:vMerge w:val="continue"/>
            <w:vAlign w:val="center"/>
          </w:tcPr>
          <w:p w14:paraId="676C0D6D">
            <w:pPr>
              <w:widowControl/>
              <w:jc w:val="left"/>
              <w:rPr>
                <w:rFonts w:hint="eastAsia" w:ascii="仿宋" w:hAnsi="仿宋" w:eastAsia="仿宋" w:cs="仿宋"/>
                <w:color w:val="auto"/>
                <w:kern w:val="0"/>
                <w:sz w:val="24"/>
                <w:highlight w:val="none"/>
              </w:rPr>
            </w:pPr>
          </w:p>
        </w:tc>
        <w:tc>
          <w:tcPr>
            <w:tcW w:w="606" w:type="dxa"/>
            <w:vAlign w:val="center"/>
          </w:tcPr>
          <w:p w14:paraId="3FF5E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15EDB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4052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8270A2">
            <w:pPr>
              <w:widowControl/>
              <w:jc w:val="left"/>
              <w:rPr>
                <w:rFonts w:hint="eastAsia" w:ascii="仿宋" w:hAnsi="仿宋" w:eastAsia="仿宋" w:cs="仿宋"/>
                <w:color w:val="auto"/>
                <w:kern w:val="0"/>
                <w:sz w:val="24"/>
                <w:highlight w:val="none"/>
              </w:rPr>
            </w:pPr>
          </w:p>
        </w:tc>
        <w:tc>
          <w:tcPr>
            <w:tcW w:w="1025" w:type="dxa"/>
            <w:vMerge w:val="continue"/>
            <w:vAlign w:val="center"/>
          </w:tcPr>
          <w:p w14:paraId="20428548">
            <w:pPr>
              <w:widowControl/>
              <w:jc w:val="left"/>
              <w:rPr>
                <w:rFonts w:hint="eastAsia" w:ascii="仿宋" w:hAnsi="仿宋" w:eastAsia="仿宋" w:cs="仿宋"/>
                <w:color w:val="auto"/>
                <w:kern w:val="0"/>
                <w:sz w:val="24"/>
                <w:highlight w:val="none"/>
              </w:rPr>
            </w:pPr>
          </w:p>
        </w:tc>
        <w:tc>
          <w:tcPr>
            <w:tcW w:w="2836" w:type="dxa"/>
            <w:vMerge w:val="restart"/>
            <w:vAlign w:val="center"/>
          </w:tcPr>
          <w:p w14:paraId="34624E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58B720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2D62E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669CB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3C9067D">
            <w:pPr>
              <w:widowControl/>
              <w:jc w:val="left"/>
              <w:rPr>
                <w:rFonts w:hint="eastAsia" w:ascii="仿宋" w:hAnsi="仿宋" w:eastAsia="仿宋" w:cs="仿宋"/>
                <w:color w:val="auto"/>
                <w:kern w:val="0"/>
                <w:sz w:val="24"/>
                <w:highlight w:val="none"/>
              </w:rPr>
            </w:pPr>
          </w:p>
        </w:tc>
        <w:tc>
          <w:tcPr>
            <w:tcW w:w="1025" w:type="dxa"/>
            <w:vMerge w:val="continue"/>
            <w:vAlign w:val="center"/>
          </w:tcPr>
          <w:p w14:paraId="19E1838D">
            <w:pPr>
              <w:widowControl/>
              <w:jc w:val="left"/>
              <w:rPr>
                <w:rFonts w:hint="eastAsia" w:ascii="仿宋" w:hAnsi="仿宋" w:eastAsia="仿宋" w:cs="仿宋"/>
                <w:color w:val="auto"/>
                <w:kern w:val="0"/>
                <w:sz w:val="24"/>
                <w:highlight w:val="none"/>
              </w:rPr>
            </w:pPr>
          </w:p>
        </w:tc>
        <w:tc>
          <w:tcPr>
            <w:tcW w:w="2836" w:type="dxa"/>
            <w:vMerge w:val="continue"/>
            <w:vAlign w:val="center"/>
          </w:tcPr>
          <w:p w14:paraId="63D2FE41">
            <w:pPr>
              <w:widowControl/>
              <w:jc w:val="left"/>
              <w:rPr>
                <w:rFonts w:hint="eastAsia" w:ascii="仿宋" w:hAnsi="仿宋" w:eastAsia="仿宋" w:cs="仿宋"/>
                <w:color w:val="auto"/>
                <w:kern w:val="0"/>
                <w:sz w:val="24"/>
                <w:highlight w:val="none"/>
              </w:rPr>
            </w:pPr>
          </w:p>
        </w:tc>
        <w:tc>
          <w:tcPr>
            <w:tcW w:w="606" w:type="dxa"/>
            <w:vAlign w:val="center"/>
          </w:tcPr>
          <w:p w14:paraId="5D5A83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18F1D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7461E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5D1CADA">
            <w:pPr>
              <w:widowControl/>
              <w:jc w:val="left"/>
              <w:rPr>
                <w:rFonts w:hint="eastAsia" w:ascii="仿宋" w:hAnsi="仿宋" w:eastAsia="仿宋" w:cs="仿宋"/>
                <w:color w:val="auto"/>
                <w:kern w:val="0"/>
                <w:sz w:val="24"/>
                <w:highlight w:val="none"/>
              </w:rPr>
            </w:pPr>
          </w:p>
        </w:tc>
        <w:tc>
          <w:tcPr>
            <w:tcW w:w="1025" w:type="dxa"/>
            <w:vMerge w:val="continue"/>
            <w:vAlign w:val="center"/>
          </w:tcPr>
          <w:p w14:paraId="292DAEFE">
            <w:pPr>
              <w:widowControl/>
              <w:jc w:val="left"/>
              <w:rPr>
                <w:rFonts w:hint="eastAsia" w:ascii="仿宋" w:hAnsi="仿宋" w:eastAsia="仿宋" w:cs="仿宋"/>
                <w:color w:val="auto"/>
                <w:kern w:val="0"/>
                <w:sz w:val="24"/>
                <w:highlight w:val="none"/>
              </w:rPr>
            </w:pPr>
          </w:p>
        </w:tc>
        <w:tc>
          <w:tcPr>
            <w:tcW w:w="2836" w:type="dxa"/>
            <w:vMerge w:val="continue"/>
            <w:vAlign w:val="center"/>
          </w:tcPr>
          <w:p w14:paraId="3E3B70FE">
            <w:pPr>
              <w:widowControl/>
              <w:jc w:val="left"/>
              <w:rPr>
                <w:rFonts w:hint="eastAsia" w:ascii="仿宋" w:hAnsi="仿宋" w:eastAsia="仿宋" w:cs="仿宋"/>
                <w:color w:val="auto"/>
                <w:kern w:val="0"/>
                <w:sz w:val="24"/>
                <w:highlight w:val="none"/>
              </w:rPr>
            </w:pPr>
          </w:p>
        </w:tc>
        <w:tc>
          <w:tcPr>
            <w:tcW w:w="606" w:type="dxa"/>
            <w:vAlign w:val="center"/>
          </w:tcPr>
          <w:p w14:paraId="048FF8C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920F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975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44D989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69FE49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5E40C1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395090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092F9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20C92E7">
            <w:pPr>
              <w:widowControl/>
              <w:jc w:val="left"/>
              <w:rPr>
                <w:rFonts w:hint="eastAsia" w:ascii="仿宋" w:hAnsi="仿宋" w:eastAsia="仿宋" w:cs="仿宋"/>
                <w:color w:val="auto"/>
                <w:kern w:val="0"/>
                <w:sz w:val="24"/>
                <w:highlight w:val="none"/>
              </w:rPr>
            </w:pPr>
          </w:p>
        </w:tc>
        <w:tc>
          <w:tcPr>
            <w:tcW w:w="2836" w:type="dxa"/>
            <w:vMerge w:val="continue"/>
            <w:vAlign w:val="center"/>
          </w:tcPr>
          <w:p w14:paraId="723E04F5">
            <w:pPr>
              <w:widowControl/>
              <w:jc w:val="left"/>
              <w:rPr>
                <w:rFonts w:hint="eastAsia" w:ascii="仿宋" w:hAnsi="仿宋" w:eastAsia="仿宋" w:cs="仿宋"/>
                <w:color w:val="auto"/>
                <w:kern w:val="0"/>
                <w:sz w:val="24"/>
                <w:highlight w:val="none"/>
              </w:rPr>
            </w:pPr>
          </w:p>
        </w:tc>
        <w:tc>
          <w:tcPr>
            <w:tcW w:w="606" w:type="dxa"/>
            <w:vAlign w:val="center"/>
          </w:tcPr>
          <w:p w14:paraId="41B22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6675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3F18F3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5CCE528">
            <w:pPr>
              <w:widowControl/>
              <w:jc w:val="left"/>
              <w:rPr>
                <w:rFonts w:hint="eastAsia" w:ascii="仿宋" w:hAnsi="仿宋" w:eastAsia="仿宋" w:cs="仿宋"/>
                <w:color w:val="auto"/>
                <w:kern w:val="0"/>
                <w:sz w:val="24"/>
                <w:highlight w:val="none"/>
              </w:rPr>
            </w:pPr>
          </w:p>
        </w:tc>
        <w:tc>
          <w:tcPr>
            <w:tcW w:w="2836" w:type="dxa"/>
            <w:vMerge w:val="continue"/>
            <w:vAlign w:val="center"/>
          </w:tcPr>
          <w:p w14:paraId="63B97F8B">
            <w:pPr>
              <w:widowControl/>
              <w:jc w:val="left"/>
              <w:rPr>
                <w:rFonts w:hint="eastAsia" w:ascii="仿宋" w:hAnsi="仿宋" w:eastAsia="仿宋" w:cs="仿宋"/>
                <w:color w:val="auto"/>
                <w:kern w:val="0"/>
                <w:sz w:val="24"/>
                <w:highlight w:val="none"/>
              </w:rPr>
            </w:pPr>
          </w:p>
        </w:tc>
        <w:tc>
          <w:tcPr>
            <w:tcW w:w="606" w:type="dxa"/>
            <w:vAlign w:val="center"/>
          </w:tcPr>
          <w:p w14:paraId="119048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E5912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119E61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820B0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01FBE98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4AA916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2496D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3C5836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A74FC1">
            <w:pPr>
              <w:widowControl/>
              <w:jc w:val="left"/>
              <w:rPr>
                <w:rFonts w:hint="eastAsia" w:ascii="仿宋" w:hAnsi="仿宋" w:eastAsia="仿宋" w:cs="仿宋"/>
                <w:color w:val="auto"/>
                <w:kern w:val="0"/>
                <w:sz w:val="24"/>
                <w:highlight w:val="none"/>
              </w:rPr>
            </w:pPr>
          </w:p>
        </w:tc>
        <w:tc>
          <w:tcPr>
            <w:tcW w:w="2836" w:type="dxa"/>
            <w:vMerge w:val="continue"/>
            <w:vAlign w:val="center"/>
          </w:tcPr>
          <w:p w14:paraId="05B32E38">
            <w:pPr>
              <w:widowControl/>
              <w:jc w:val="left"/>
              <w:rPr>
                <w:rFonts w:hint="eastAsia" w:ascii="仿宋" w:hAnsi="仿宋" w:eastAsia="仿宋" w:cs="仿宋"/>
                <w:color w:val="auto"/>
                <w:kern w:val="0"/>
                <w:sz w:val="24"/>
                <w:highlight w:val="none"/>
              </w:rPr>
            </w:pPr>
          </w:p>
        </w:tc>
        <w:tc>
          <w:tcPr>
            <w:tcW w:w="606" w:type="dxa"/>
            <w:vAlign w:val="center"/>
          </w:tcPr>
          <w:p w14:paraId="38AA653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6FE37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BE2E3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E41585F">
            <w:pPr>
              <w:widowControl/>
              <w:jc w:val="left"/>
              <w:rPr>
                <w:rFonts w:hint="eastAsia" w:ascii="仿宋" w:hAnsi="仿宋" w:eastAsia="仿宋" w:cs="仿宋"/>
                <w:color w:val="auto"/>
                <w:kern w:val="0"/>
                <w:sz w:val="24"/>
                <w:highlight w:val="none"/>
              </w:rPr>
            </w:pPr>
          </w:p>
        </w:tc>
        <w:tc>
          <w:tcPr>
            <w:tcW w:w="2836" w:type="dxa"/>
            <w:vMerge w:val="continue"/>
            <w:vAlign w:val="center"/>
          </w:tcPr>
          <w:p w14:paraId="32C75503">
            <w:pPr>
              <w:widowControl/>
              <w:jc w:val="left"/>
              <w:rPr>
                <w:rFonts w:hint="eastAsia" w:ascii="仿宋" w:hAnsi="仿宋" w:eastAsia="仿宋" w:cs="仿宋"/>
                <w:color w:val="auto"/>
                <w:kern w:val="0"/>
                <w:sz w:val="24"/>
                <w:highlight w:val="none"/>
              </w:rPr>
            </w:pPr>
          </w:p>
        </w:tc>
        <w:tc>
          <w:tcPr>
            <w:tcW w:w="606" w:type="dxa"/>
            <w:vAlign w:val="center"/>
          </w:tcPr>
          <w:p w14:paraId="15D7B6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CA1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D8981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9DEB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1453B6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3961C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C3C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C5D5F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13940F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77FC">
            <w:pPr>
              <w:widowControl/>
              <w:jc w:val="left"/>
              <w:rPr>
                <w:rFonts w:hint="eastAsia" w:ascii="仿宋" w:hAnsi="仿宋" w:eastAsia="仿宋" w:cs="仿宋"/>
                <w:color w:val="auto"/>
                <w:kern w:val="0"/>
                <w:sz w:val="24"/>
                <w:highlight w:val="none"/>
              </w:rPr>
            </w:pPr>
          </w:p>
        </w:tc>
        <w:tc>
          <w:tcPr>
            <w:tcW w:w="1025" w:type="dxa"/>
            <w:vMerge w:val="continue"/>
            <w:vAlign w:val="center"/>
          </w:tcPr>
          <w:p w14:paraId="130106A7">
            <w:pPr>
              <w:widowControl/>
              <w:jc w:val="left"/>
              <w:rPr>
                <w:rFonts w:hint="eastAsia" w:ascii="仿宋" w:hAnsi="仿宋" w:eastAsia="仿宋" w:cs="仿宋"/>
                <w:color w:val="auto"/>
                <w:kern w:val="0"/>
                <w:sz w:val="24"/>
                <w:highlight w:val="none"/>
              </w:rPr>
            </w:pPr>
          </w:p>
        </w:tc>
        <w:tc>
          <w:tcPr>
            <w:tcW w:w="2836" w:type="dxa"/>
            <w:vMerge w:val="continue"/>
            <w:vAlign w:val="center"/>
          </w:tcPr>
          <w:p w14:paraId="62718C0D">
            <w:pPr>
              <w:widowControl/>
              <w:jc w:val="left"/>
              <w:rPr>
                <w:rFonts w:hint="eastAsia" w:ascii="仿宋" w:hAnsi="仿宋" w:eastAsia="仿宋" w:cs="仿宋"/>
                <w:color w:val="auto"/>
                <w:kern w:val="0"/>
                <w:sz w:val="24"/>
                <w:highlight w:val="none"/>
              </w:rPr>
            </w:pPr>
          </w:p>
        </w:tc>
        <w:tc>
          <w:tcPr>
            <w:tcW w:w="606" w:type="dxa"/>
            <w:vAlign w:val="center"/>
          </w:tcPr>
          <w:p w14:paraId="76F700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83EBD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85CC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98C5B2">
            <w:pPr>
              <w:widowControl/>
              <w:jc w:val="left"/>
              <w:rPr>
                <w:rFonts w:hint="eastAsia" w:ascii="仿宋" w:hAnsi="仿宋" w:eastAsia="仿宋" w:cs="仿宋"/>
                <w:color w:val="auto"/>
                <w:kern w:val="0"/>
                <w:sz w:val="24"/>
                <w:highlight w:val="none"/>
              </w:rPr>
            </w:pPr>
          </w:p>
        </w:tc>
        <w:tc>
          <w:tcPr>
            <w:tcW w:w="1025" w:type="dxa"/>
            <w:vMerge w:val="continue"/>
            <w:vAlign w:val="center"/>
          </w:tcPr>
          <w:p w14:paraId="57B3216F">
            <w:pPr>
              <w:widowControl/>
              <w:jc w:val="left"/>
              <w:rPr>
                <w:rFonts w:hint="eastAsia" w:ascii="仿宋" w:hAnsi="仿宋" w:eastAsia="仿宋" w:cs="仿宋"/>
                <w:color w:val="auto"/>
                <w:kern w:val="0"/>
                <w:sz w:val="24"/>
                <w:highlight w:val="none"/>
              </w:rPr>
            </w:pPr>
          </w:p>
        </w:tc>
        <w:tc>
          <w:tcPr>
            <w:tcW w:w="2836" w:type="dxa"/>
            <w:vMerge w:val="continue"/>
            <w:vAlign w:val="center"/>
          </w:tcPr>
          <w:p w14:paraId="2533699A">
            <w:pPr>
              <w:widowControl/>
              <w:jc w:val="left"/>
              <w:rPr>
                <w:rFonts w:hint="eastAsia" w:ascii="仿宋" w:hAnsi="仿宋" w:eastAsia="仿宋" w:cs="仿宋"/>
                <w:color w:val="auto"/>
                <w:kern w:val="0"/>
                <w:sz w:val="24"/>
                <w:highlight w:val="none"/>
              </w:rPr>
            </w:pPr>
          </w:p>
        </w:tc>
        <w:tc>
          <w:tcPr>
            <w:tcW w:w="606" w:type="dxa"/>
            <w:vAlign w:val="center"/>
          </w:tcPr>
          <w:p w14:paraId="2EA87C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60A98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71FD88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02B6FB">
            <w:pPr>
              <w:widowControl/>
              <w:jc w:val="left"/>
              <w:rPr>
                <w:rFonts w:hint="eastAsia" w:ascii="仿宋" w:hAnsi="仿宋" w:eastAsia="仿宋" w:cs="仿宋"/>
                <w:color w:val="auto"/>
                <w:kern w:val="0"/>
                <w:sz w:val="24"/>
                <w:highlight w:val="none"/>
              </w:rPr>
            </w:pPr>
          </w:p>
        </w:tc>
        <w:tc>
          <w:tcPr>
            <w:tcW w:w="1025" w:type="dxa"/>
            <w:vMerge w:val="restart"/>
            <w:vAlign w:val="center"/>
          </w:tcPr>
          <w:p w14:paraId="7FE31B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5E07BD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CCAF2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DC6A8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2BE793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D39DDB">
            <w:pPr>
              <w:widowControl/>
              <w:jc w:val="left"/>
              <w:rPr>
                <w:rFonts w:hint="eastAsia" w:ascii="仿宋" w:hAnsi="仿宋" w:eastAsia="仿宋" w:cs="仿宋"/>
                <w:color w:val="auto"/>
                <w:kern w:val="0"/>
                <w:sz w:val="24"/>
                <w:highlight w:val="none"/>
              </w:rPr>
            </w:pPr>
          </w:p>
        </w:tc>
        <w:tc>
          <w:tcPr>
            <w:tcW w:w="1025" w:type="dxa"/>
            <w:vMerge w:val="continue"/>
            <w:vAlign w:val="center"/>
          </w:tcPr>
          <w:p w14:paraId="1735E3FA">
            <w:pPr>
              <w:widowControl/>
              <w:jc w:val="left"/>
              <w:rPr>
                <w:rFonts w:hint="eastAsia" w:ascii="仿宋" w:hAnsi="仿宋" w:eastAsia="仿宋" w:cs="仿宋"/>
                <w:color w:val="auto"/>
                <w:kern w:val="0"/>
                <w:sz w:val="24"/>
                <w:highlight w:val="none"/>
              </w:rPr>
            </w:pPr>
          </w:p>
        </w:tc>
        <w:tc>
          <w:tcPr>
            <w:tcW w:w="2836" w:type="dxa"/>
            <w:vMerge w:val="continue"/>
            <w:vAlign w:val="center"/>
          </w:tcPr>
          <w:p w14:paraId="663DF9DC">
            <w:pPr>
              <w:widowControl/>
              <w:jc w:val="left"/>
              <w:rPr>
                <w:rFonts w:hint="eastAsia" w:ascii="仿宋" w:hAnsi="仿宋" w:eastAsia="仿宋" w:cs="仿宋"/>
                <w:color w:val="auto"/>
                <w:kern w:val="0"/>
                <w:sz w:val="24"/>
                <w:highlight w:val="none"/>
              </w:rPr>
            </w:pPr>
          </w:p>
        </w:tc>
        <w:tc>
          <w:tcPr>
            <w:tcW w:w="606" w:type="dxa"/>
            <w:vAlign w:val="center"/>
          </w:tcPr>
          <w:p w14:paraId="14B3A2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C0784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24EE79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91AE4F">
            <w:pPr>
              <w:widowControl/>
              <w:jc w:val="left"/>
              <w:rPr>
                <w:rFonts w:hint="eastAsia" w:ascii="仿宋" w:hAnsi="仿宋" w:eastAsia="仿宋" w:cs="仿宋"/>
                <w:color w:val="auto"/>
                <w:kern w:val="0"/>
                <w:sz w:val="24"/>
                <w:highlight w:val="none"/>
              </w:rPr>
            </w:pPr>
          </w:p>
        </w:tc>
        <w:tc>
          <w:tcPr>
            <w:tcW w:w="1025" w:type="dxa"/>
            <w:vMerge w:val="continue"/>
            <w:vAlign w:val="center"/>
          </w:tcPr>
          <w:p w14:paraId="35906A52">
            <w:pPr>
              <w:widowControl/>
              <w:jc w:val="left"/>
              <w:rPr>
                <w:rFonts w:hint="eastAsia" w:ascii="仿宋" w:hAnsi="仿宋" w:eastAsia="仿宋" w:cs="仿宋"/>
                <w:color w:val="auto"/>
                <w:kern w:val="0"/>
                <w:sz w:val="24"/>
                <w:highlight w:val="none"/>
              </w:rPr>
            </w:pPr>
          </w:p>
        </w:tc>
        <w:tc>
          <w:tcPr>
            <w:tcW w:w="2836" w:type="dxa"/>
            <w:vMerge w:val="continue"/>
            <w:vAlign w:val="center"/>
          </w:tcPr>
          <w:p w14:paraId="40738E2E">
            <w:pPr>
              <w:widowControl/>
              <w:jc w:val="left"/>
              <w:rPr>
                <w:rFonts w:hint="eastAsia" w:ascii="仿宋" w:hAnsi="仿宋" w:eastAsia="仿宋" w:cs="仿宋"/>
                <w:color w:val="auto"/>
                <w:kern w:val="0"/>
                <w:sz w:val="24"/>
                <w:highlight w:val="none"/>
              </w:rPr>
            </w:pPr>
          </w:p>
        </w:tc>
        <w:tc>
          <w:tcPr>
            <w:tcW w:w="606" w:type="dxa"/>
            <w:vAlign w:val="center"/>
          </w:tcPr>
          <w:p w14:paraId="20019B9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C07DD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700D1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EC9412">
            <w:pPr>
              <w:widowControl/>
              <w:jc w:val="left"/>
              <w:rPr>
                <w:rFonts w:hint="eastAsia" w:ascii="仿宋" w:hAnsi="仿宋" w:eastAsia="仿宋" w:cs="仿宋"/>
                <w:color w:val="auto"/>
                <w:kern w:val="0"/>
                <w:sz w:val="24"/>
                <w:highlight w:val="none"/>
              </w:rPr>
            </w:pPr>
          </w:p>
        </w:tc>
        <w:tc>
          <w:tcPr>
            <w:tcW w:w="1025" w:type="dxa"/>
            <w:vMerge w:val="restart"/>
            <w:vAlign w:val="center"/>
          </w:tcPr>
          <w:p w14:paraId="64103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67ED1D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404A79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12334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6D43A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1B2A">
            <w:pPr>
              <w:widowControl/>
              <w:jc w:val="left"/>
              <w:rPr>
                <w:rFonts w:hint="eastAsia" w:ascii="仿宋" w:hAnsi="仿宋" w:eastAsia="仿宋" w:cs="仿宋"/>
                <w:color w:val="auto"/>
                <w:kern w:val="0"/>
                <w:sz w:val="24"/>
                <w:highlight w:val="none"/>
              </w:rPr>
            </w:pPr>
          </w:p>
        </w:tc>
        <w:tc>
          <w:tcPr>
            <w:tcW w:w="1025" w:type="dxa"/>
            <w:vMerge w:val="continue"/>
            <w:vAlign w:val="center"/>
          </w:tcPr>
          <w:p w14:paraId="40851CB2">
            <w:pPr>
              <w:widowControl/>
              <w:jc w:val="left"/>
              <w:rPr>
                <w:rFonts w:hint="eastAsia" w:ascii="仿宋" w:hAnsi="仿宋" w:eastAsia="仿宋" w:cs="仿宋"/>
                <w:color w:val="auto"/>
                <w:kern w:val="0"/>
                <w:sz w:val="24"/>
                <w:highlight w:val="none"/>
              </w:rPr>
            </w:pPr>
          </w:p>
        </w:tc>
        <w:tc>
          <w:tcPr>
            <w:tcW w:w="2836" w:type="dxa"/>
            <w:vMerge w:val="continue"/>
            <w:vAlign w:val="center"/>
          </w:tcPr>
          <w:p w14:paraId="0C053AAE">
            <w:pPr>
              <w:widowControl/>
              <w:jc w:val="left"/>
              <w:rPr>
                <w:rFonts w:hint="eastAsia" w:ascii="仿宋" w:hAnsi="仿宋" w:eastAsia="仿宋" w:cs="仿宋"/>
                <w:color w:val="auto"/>
                <w:kern w:val="0"/>
                <w:sz w:val="24"/>
                <w:highlight w:val="none"/>
              </w:rPr>
            </w:pPr>
          </w:p>
        </w:tc>
        <w:tc>
          <w:tcPr>
            <w:tcW w:w="606" w:type="dxa"/>
            <w:vAlign w:val="center"/>
          </w:tcPr>
          <w:p w14:paraId="2F9BF5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78FD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3E0F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8A0AA8">
            <w:pPr>
              <w:widowControl/>
              <w:jc w:val="left"/>
              <w:rPr>
                <w:rFonts w:hint="eastAsia" w:ascii="仿宋" w:hAnsi="仿宋" w:eastAsia="仿宋" w:cs="仿宋"/>
                <w:color w:val="auto"/>
                <w:kern w:val="0"/>
                <w:sz w:val="24"/>
                <w:highlight w:val="none"/>
              </w:rPr>
            </w:pPr>
          </w:p>
        </w:tc>
        <w:tc>
          <w:tcPr>
            <w:tcW w:w="1025" w:type="dxa"/>
            <w:vMerge w:val="continue"/>
            <w:vAlign w:val="center"/>
          </w:tcPr>
          <w:p w14:paraId="164F57EF">
            <w:pPr>
              <w:widowControl/>
              <w:jc w:val="left"/>
              <w:rPr>
                <w:rFonts w:hint="eastAsia" w:ascii="仿宋" w:hAnsi="仿宋" w:eastAsia="仿宋" w:cs="仿宋"/>
                <w:color w:val="auto"/>
                <w:kern w:val="0"/>
                <w:sz w:val="24"/>
                <w:highlight w:val="none"/>
              </w:rPr>
            </w:pPr>
          </w:p>
        </w:tc>
        <w:tc>
          <w:tcPr>
            <w:tcW w:w="2836" w:type="dxa"/>
            <w:vMerge w:val="continue"/>
            <w:vAlign w:val="center"/>
          </w:tcPr>
          <w:p w14:paraId="5560D5B4">
            <w:pPr>
              <w:widowControl/>
              <w:jc w:val="left"/>
              <w:rPr>
                <w:rFonts w:hint="eastAsia" w:ascii="仿宋" w:hAnsi="仿宋" w:eastAsia="仿宋" w:cs="仿宋"/>
                <w:color w:val="auto"/>
                <w:kern w:val="0"/>
                <w:sz w:val="24"/>
                <w:highlight w:val="none"/>
              </w:rPr>
            </w:pPr>
          </w:p>
        </w:tc>
        <w:tc>
          <w:tcPr>
            <w:tcW w:w="606" w:type="dxa"/>
            <w:vAlign w:val="center"/>
          </w:tcPr>
          <w:p w14:paraId="6DFF0BB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0D5B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2177063">
      <w:pPr>
        <w:spacing w:line="360" w:lineRule="auto"/>
        <w:rPr>
          <w:rFonts w:hint="eastAsia" w:ascii="仿宋" w:hAnsi="仿宋" w:eastAsia="仿宋" w:cs="仿宋"/>
          <w:color w:val="auto"/>
          <w:sz w:val="24"/>
          <w:highlight w:val="none"/>
        </w:rPr>
      </w:pPr>
    </w:p>
    <w:sectPr>
      <w:footerReference r:id="rId11" w:type="default"/>
      <w:footerReference r:id="rId12" w:type="even"/>
      <w:pgSz w:w="11906" w:h="16838"/>
      <w:pgMar w:top="1440" w:right="1800" w:bottom="1440" w:left="1800" w:header="851" w:footer="992"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20B05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75824F">
    <w:pPr>
      <w:pStyle w:val="39"/>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0BB5D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760BB5D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5AF56561">
    <w:pPr>
      <w:pStyle w:val="3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C9631F">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8BEE6B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3ViRyQEAAJkDAAAOAAAAAAAAAAEAIAAAAB4BAABkcnMvZTJvRG9j&#10;LnhtbFBLBQYAAAAABgAGAFkBAABZBQAAAAA=&#10;">
              <v:fill on="f" focussize="0,0"/>
              <v:stroke on="f"/>
              <v:imagedata o:title=""/>
              <o:lock v:ext="edit" aspectratio="f"/>
              <v:textbox inset="0mm,0mm,0mm,0mm" style="mso-fit-shape-to-text:t;">
                <w:txbxContent>
                  <w:p w14:paraId="28BEE6BD">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70DAB">
    <w:pPr>
      <w:pStyle w:val="39"/>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889BC4">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09889BC4">
                    <w:pPr>
                      <w:pStyle w:val="39"/>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07D6E722">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F08DC">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523375ED">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F4E173">
    <w:pPr>
      <w:pStyle w:val="39"/>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9F98">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A789F98">
                    <w:pPr>
                      <w:pStyle w:val="39"/>
                    </w:pPr>
                    <w:r>
                      <w:t xml:space="preserve">第 </w:t>
                    </w:r>
                    <w:r>
                      <w:fldChar w:fldCharType="begin"/>
                    </w:r>
                    <w:r>
                      <w:instrText xml:space="preserve"> PAGE  \* MERGEFORMAT </w:instrText>
                    </w:r>
                    <w:r>
                      <w:fldChar w:fldCharType="separate"/>
                    </w:r>
                    <w:r>
                      <w:t>79</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31B4058A">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FCFCB0">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110</w:t>
    </w:r>
    <w:r>
      <w:rPr>
        <w:rFonts w:hint="eastAsia" w:ascii="仿宋_GB2312" w:eastAsia="仿宋_GB2312"/>
        <w:kern w:val="0"/>
      </w:rPr>
      <w:fldChar w:fldCharType="end"/>
    </w:r>
    <w:r>
      <w:rPr>
        <w:rFonts w:hint="eastAsia" w:ascii="仿宋_GB2312" w:eastAsia="仿宋_GB2312"/>
        <w:kern w:val="0"/>
      </w:rPr>
      <w:t xml:space="preserve"> 页</w:t>
    </w:r>
  </w:p>
  <w:p w14:paraId="737174B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3E5D33">
    <w:pPr>
      <w:pStyle w:val="39"/>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EA67B2">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7CEA67B2">
                    <w:pPr>
                      <w:pStyle w:val="39"/>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101</w:t>
                    </w:r>
                    <w:r>
                      <w:fldChar w:fldCharType="end"/>
                    </w:r>
                    <w:r>
                      <w:t xml:space="preserve"> 页</w:t>
                    </w:r>
                  </w:p>
                </w:txbxContent>
              </v:textbox>
            </v:shape>
          </w:pict>
        </mc:Fallback>
      </mc:AlternateContent>
    </w:r>
  </w:p>
  <w:p w14:paraId="3A7B9AE3">
    <w:pPr>
      <w:pStyle w:val="39"/>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1067C0">
    <w:pPr>
      <w:pStyle w:val="39"/>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4CAF4D9F">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0B17DD">
    <w:pPr>
      <w:pStyle w:val="40"/>
      <w:jc w:val="both"/>
      <w:rPr>
        <w:rFonts w:hint="eastAsia"/>
        <w:lang w:eastAsia="zh-CN"/>
      </w:rPr>
    </w:pPr>
    <w:r>
      <w:rPr>
        <w:rFonts w:hint="eastAsia" w:ascii="仿宋" w:hAnsi="仿宋" w:eastAsia="仿宋" w:cs="仿宋"/>
        <w:sz w:val="18"/>
        <w:szCs w:val="18"/>
        <w:lang w:eastAsia="zh-CN"/>
      </w:rPr>
      <w:t xml:space="preserve">耀华建设管理有限公司                            </w:t>
    </w:r>
    <w:r>
      <w:rPr>
        <w:rFonts w:hint="eastAsia" w:ascii="仿宋" w:hAnsi="仿宋" w:eastAsia="仿宋" w:cs="仿宋"/>
        <w:sz w:val="18"/>
        <w:szCs w:val="18"/>
        <w:lang w:val="en-US" w:eastAsia="zh-CN"/>
      </w:rPr>
      <w:t xml:space="preserve">                      </w:t>
    </w:r>
    <w:r>
      <w:rPr>
        <w:rFonts w:hint="eastAsia" w:ascii="仿宋" w:hAnsi="仿宋" w:eastAsia="仿宋" w:cs="仿宋"/>
        <w:sz w:val="18"/>
        <w:szCs w:val="18"/>
        <w:lang w:eastAsia="zh-CN"/>
      </w:rPr>
      <w:t>文件编号: YH2024-11025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A0FBC1">
    <w:pPr>
      <w:pStyle w:val="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FF3D2F"/>
    <w:multiLevelType w:val="singleLevel"/>
    <w:tmpl w:val="F8FF3D2F"/>
    <w:lvl w:ilvl="0" w:tentative="0">
      <w:start w:val="1"/>
      <w:numFmt w:val="chineseCounting"/>
      <w:suff w:val="nothing"/>
      <w:lvlText w:val="（%1）"/>
      <w:lvlJc w:val="left"/>
      <w:rPr>
        <w:rFonts w:hint="eastAsia"/>
      </w:rPr>
    </w:lvl>
  </w:abstractNum>
  <w:abstractNum w:abstractNumId="1">
    <w:nsid w:val="FFFFFF7C"/>
    <w:multiLevelType w:val="singleLevel"/>
    <w:tmpl w:val="FFFFFF7C"/>
    <w:lvl w:ilvl="0" w:tentative="0">
      <w:start w:val="1"/>
      <w:numFmt w:val="decimal"/>
      <w:pStyle w:val="47"/>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0000000A"/>
    <w:multiLevelType w:val="multilevel"/>
    <w:tmpl w:val="0000000A"/>
    <w:lvl w:ilvl="0" w:tentative="0">
      <w:start w:val="1"/>
      <w:numFmt w:val="decimal"/>
      <w:pStyle w:val="1043"/>
      <w:lvlText w:val="%1."/>
      <w:lvlJc w:val="left"/>
      <w:pPr>
        <w:tabs>
          <w:tab w:val="left" w:pos="1200"/>
        </w:tabs>
        <w:ind w:left="1200" w:hanging="360"/>
      </w:p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6">
    <w:nsid w:val="5CB017FC"/>
    <w:multiLevelType w:val="multilevel"/>
    <w:tmpl w:val="5CB017FC"/>
    <w:lvl w:ilvl="0" w:tentative="0">
      <w:start w:val="1"/>
      <w:numFmt w:val="decimal"/>
      <w:pStyle w:val="2"/>
      <w:suff w:val="space"/>
      <w:lvlText w:val="第 %1 章"/>
      <w:lvlJc w:val="left"/>
      <w:pPr>
        <w:ind w:left="1895" w:hanging="425"/>
      </w:pPr>
      <w:rPr>
        <w:rFonts w:hint="eastAsia"/>
      </w:rPr>
    </w:lvl>
    <w:lvl w:ilvl="1" w:tentative="0">
      <w:start w:val="1"/>
      <w:numFmt w:val="decimal"/>
      <w:lvlText w:val="%1.%2 "/>
      <w:lvlJc w:val="left"/>
      <w:pPr>
        <w:tabs>
          <w:tab w:val="left" w:pos="1145"/>
        </w:tabs>
        <w:ind w:left="2462" w:hanging="567"/>
      </w:pPr>
      <w:rPr>
        <w:rFonts w:hint="eastAsia"/>
      </w:rPr>
    </w:lvl>
    <w:lvl w:ilvl="2" w:tentative="0">
      <w:start w:val="1"/>
      <w:numFmt w:val="decimal"/>
      <w:lvlText w:val="〔%3〕、"/>
      <w:lvlJc w:val="left"/>
      <w:pPr>
        <w:tabs>
          <w:tab w:val="left" w:pos="2651"/>
        </w:tabs>
        <w:ind w:left="2888" w:hanging="567"/>
      </w:pPr>
      <w:rPr>
        <w:rFonts w:hint="eastAsia"/>
      </w:rPr>
    </w:lvl>
    <w:lvl w:ilvl="3" w:tentative="0">
      <w:start w:val="1"/>
      <w:numFmt w:val="none"/>
      <w:pStyle w:val="6"/>
      <w:lvlText w:val=""/>
      <w:lvlJc w:val="left"/>
      <w:pPr>
        <w:tabs>
          <w:tab w:val="left" w:pos="1984"/>
        </w:tabs>
        <w:ind w:left="3454" w:hanging="708"/>
      </w:pPr>
      <w:rPr>
        <w:rFonts w:hint="eastAsia"/>
      </w:rPr>
    </w:lvl>
    <w:lvl w:ilvl="4" w:tentative="0">
      <w:start w:val="1"/>
      <w:numFmt w:val="decimal"/>
      <w:lvlText w:val="%1.%2.%3.%4.%5"/>
      <w:lvlJc w:val="left"/>
      <w:pPr>
        <w:tabs>
          <w:tab w:val="left" w:pos="2551"/>
        </w:tabs>
        <w:ind w:left="4021" w:hanging="850"/>
      </w:pPr>
      <w:rPr>
        <w:rFonts w:hint="eastAsia"/>
      </w:rPr>
    </w:lvl>
    <w:lvl w:ilvl="5" w:tentative="0">
      <w:start w:val="1"/>
      <w:numFmt w:val="decimal"/>
      <w:lvlText w:val="%1.%2.%3.%4.%5.%6"/>
      <w:lvlJc w:val="left"/>
      <w:pPr>
        <w:tabs>
          <w:tab w:val="left" w:pos="3260"/>
        </w:tabs>
        <w:ind w:left="4730" w:hanging="1134"/>
      </w:pPr>
      <w:rPr>
        <w:rFonts w:hint="eastAsia"/>
      </w:rPr>
    </w:lvl>
    <w:lvl w:ilvl="6" w:tentative="0">
      <w:start w:val="1"/>
      <w:numFmt w:val="decimal"/>
      <w:lvlText w:val="%1.%2.%3.%4.%5.%6.%7"/>
      <w:lvlJc w:val="left"/>
      <w:pPr>
        <w:tabs>
          <w:tab w:val="left" w:pos="4351"/>
        </w:tabs>
        <w:ind w:left="5297" w:hanging="1276"/>
      </w:pPr>
      <w:rPr>
        <w:rFonts w:hint="eastAsia"/>
      </w:rPr>
    </w:lvl>
    <w:lvl w:ilvl="7" w:tentative="0">
      <w:start w:val="1"/>
      <w:numFmt w:val="decimal"/>
      <w:lvlText w:val="%1.%2.%3.%4.%5.%6.%7.%8"/>
      <w:lvlJc w:val="left"/>
      <w:pPr>
        <w:tabs>
          <w:tab w:val="left" w:pos="4394"/>
        </w:tabs>
        <w:ind w:left="5864" w:hanging="1418"/>
      </w:pPr>
      <w:rPr>
        <w:rFonts w:hint="eastAsia"/>
      </w:rPr>
    </w:lvl>
    <w:lvl w:ilvl="8" w:tentative="0">
      <w:start w:val="1"/>
      <w:numFmt w:val="decimal"/>
      <w:lvlText w:val="%1.%2.%3.%4.%5.%6.%7.%8.%9"/>
      <w:lvlJc w:val="left"/>
      <w:pPr>
        <w:tabs>
          <w:tab w:val="left" w:pos="5102"/>
        </w:tabs>
        <w:ind w:left="6572" w:hanging="1700"/>
      </w:pPr>
      <w:rPr>
        <w:rFonts w:hint="eastAsia"/>
      </w:rPr>
    </w:lvl>
  </w:abstractNum>
  <w:abstractNum w:abstractNumId="7">
    <w:nsid w:val="5F5205BE"/>
    <w:multiLevelType w:val="singleLevel"/>
    <w:tmpl w:val="5F5205BE"/>
    <w:lvl w:ilvl="0" w:tentative="0">
      <w:start w:val="1"/>
      <w:numFmt w:val="decimal"/>
      <w:suff w:val="nothing"/>
      <w:lvlText w:val="%1."/>
      <w:lvlJc w:val="left"/>
      <w:rPr>
        <w:rFonts w:cs="Times New Roman"/>
      </w:rPr>
    </w:lvl>
  </w:abstractNum>
  <w:abstractNum w:abstractNumId="8">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6"/>
  </w:num>
  <w:num w:numId="2">
    <w:abstractNumId w:val="3"/>
  </w:num>
  <w:num w:numId="3">
    <w:abstractNumId w:val="2"/>
  </w:num>
  <w:num w:numId="4">
    <w:abstractNumId w:val="8"/>
  </w:num>
  <w:num w:numId="5">
    <w:abstractNumId w:val="1"/>
  </w:num>
  <w:num w:numId="6">
    <w:abstractNumId w:val="5"/>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 w:name="KY_MEDREF_DOCUID" w:val="{670AD7AF-41EF-47B5-88B5-604C8BDD43DB}"/>
    <w:docVar w:name="KY_MEDREF_VERSION" w:val="3"/>
  </w:docVars>
  <w:rsids>
    <w:rsidRoot w:val="00417C8A"/>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B55"/>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0DA"/>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3866"/>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6C4"/>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612"/>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1CDD"/>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6E0"/>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3185"/>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42F"/>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1E2"/>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C7653"/>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6A71"/>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304F"/>
    <w:rsid w:val="00E13BC1"/>
    <w:rsid w:val="00E1419F"/>
    <w:rsid w:val="00E1468A"/>
    <w:rsid w:val="00E17315"/>
    <w:rsid w:val="00E17D79"/>
    <w:rsid w:val="00E20872"/>
    <w:rsid w:val="00E20A02"/>
    <w:rsid w:val="00E238C5"/>
    <w:rsid w:val="00E261C5"/>
    <w:rsid w:val="00E31A0A"/>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790DB7"/>
    <w:rsid w:val="02324333"/>
    <w:rsid w:val="026F730A"/>
    <w:rsid w:val="02810649"/>
    <w:rsid w:val="02ED18A8"/>
    <w:rsid w:val="03973080"/>
    <w:rsid w:val="03A92378"/>
    <w:rsid w:val="05AC00D2"/>
    <w:rsid w:val="05D62BDA"/>
    <w:rsid w:val="06347AD6"/>
    <w:rsid w:val="099C38B5"/>
    <w:rsid w:val="09D7525B"/>
    <w:rsid w:val="0BB66081"/>
    <w:rsid w:val="0BD538C2"/>
    <w:rsid w:val="0C127D1B"/>
    <w:rsid w:val="0C367625"/>
    <w:rsid w:val="0CCC0614"/>
    <w:rsid w:val="0CDF7698"/>
    <w:rsid w:val="0D33206B"/>
    <w:rsid w:val="0D8B27AF"/>
    <w:rsid w:val="0E177438"/>
    <w:rsid w:val="0EC73CBB"/>
    <w:rsid w:val="10E13271"/>
    <w:rsid w:val="11F96B83"/>
    <w:rsid w:val="12655CC4"/>
    <w:rsid w:val="12673BDD"/>
    <w:rsid w:val="12E77EAF"/>
    <w:rsid w:val="132A7240"/>
    <w:rsid w:val="13CD449C"/>
    <w:rsid w:val="143C4CC3"/>
    <w:rsid w:val="14FB4CF0"/>
    <w:rsid w:val="156A779B"/>
    <w:rsid w:val="1634117B"/>
    <w:rsid w:val="16610A3D"/>
    <w:rsid w:val="16732495"/>
    <w:rsid w:val="16A26C3B"/>
    <w:rsid w:val="16B6669C"/>
    <w:rsid w:val="16FD2A66"/>
    <w:rsid w:val="171A4BA4"/>
    <w:rsid w:val="172D6A6F"/>
    <w:rsid w:val="174811F0"/>
    <w:rsid w:val="17B71C69"/>
    <w:rsid w:val="17C0774A"/>
    <w:rsid w:val="18770500"/>
    <w:rsid w:val="189A00F5"/>
    <w:rsid w:val="18D81983"/>
    <w:rsid w:val="197B5DCD"/>
    <w:rsid w:val="19A84266"/>
    <w:rsid w:val="1A8D37BD"/>
    <w:rsid w:val="1B3B22B2"/>
    <w:rsid w:val="1BF53632"/>
    <w:rsid w:val="1C1B6A4E"/>
    <w:rsid w:val="1C630679"/>
    <w:rsid w:val="1D245ABF"/>
    <w:rsid w:val="1D2E539D"/>
    <w:rsid w:val="1D900B9B"/>
    <w:rsid w:val="1DA20DAC"/>
    <w:rsid w:val="1E7A5314"/>
    <w:rsid w:val="1F783D50"/>
    <w:rsid w:val="20343288"/>
    <w:rsid w:val="20DC375B"/>
    <w:rsid w:val="20E96F35"/>
    <w:rsid w:val="218A3D29"/>
    <w:rsid w:val="21C30966"/>
    <w:rsid w:val="237F5946"/>
    <w:rsid w:val="23AD2E0D"/>
    <w:rsid w:val="24160A64"/>
    <w:rsid w:val="24BE55D5"/>
    <w:rsid w:val="250A361A"/>
    <w:rsid w:val="25BF3C38"/>
    <w:rsid w:val="26167890"/>
    <w:rsid w:val="27CF28C5"/>
    <w:rsid w:val="281403AA"/>
    <w:rsid w:val="283546CC"/>
    <w:rsid w:val="28C05D8B"/>
    <w:rsid w:val="293F1222"/>
    <w:rsid w:val="29A05370"/>
    <w:rsid w:val="29AF138D"/>
    <w:rsid w:val="2B0648B2"/>
    <w:rsid w:val="2B2357C8"/>
    <w:rsid w:val="2B710F04"/>
    <w:rsid w:val="2B7A20E1"/>
    <w:rsid w:val="2B9B6D2D"/>
    <w:rsid w:val="2BC82757"/>
    <w:rsid w:val="2BCE6AC7"/>
    <w:rsid w:val="2BE75435"/>
    <w:rsid w:val="2C1E045C"/>
    <w:rsid w:val="2C4337DF"/>
    <w:rsid w:val="2CBD087C"/>
    <w:rsid w:val="2D0A2D39"/>
    <w:rsid w:val="2D7D3D9E"/>
    <w:rsid w:val="2D90451C"/>
    <w:rsid w:val="2DDE6026"/>
    <w:rsid w:val="2E910E94"/>
    <w:rsid w:val="2EBC13E0"/>
    <w:rsid w:val="2F0C11FC"/>
    <w:rsid w:val="2F344436"/>
    <w:rsid w:val="2FAA542D"/>
    <w:rsid w:val="30460B52"/>
    <w:rsid w:val="307D048E"/>
    <w:rsid w:val="31851AF9"/>
    <w:rsid w:val="31A8434D"/>
    <w:rsid w:val="31DF7B8D"/>
    <w:rsid w:val="326775CE"/>
    <w:rsid w:val="32D91BA8"/>
    <w:rsid w:val="331F385F"/>
    <w:rsid w:val="339C76A7"/>
    <w:rsid w:val="33C84C5A"/>
    <w:rsid w:val="33F34BB4"/>
    <w:rsid w:val="34242317"/>
    <w:rsid w:val="34C71A6F"/>
    <w:rsid w:val="34D15DFF"/>
    <w:rsid w:val="35D421F1"/>
    <w:rsid w:val="369B75FE"/>
    <w:rsid w:val="370C40B1"/>
    <w:rsid w:val="37DF232B"/>
    <w:rsid w:val="37F12C1A"/>
    <w:rsid w:val="38176E9C"/>
    <w:rsid w:val="38D86FBA"/>
    <w:rsid w:val="38E10FE0"/>
    <w:rsid w:val="38E21060"/>
    <w:rsid w:val="39440A0C"/>
    <w:rsid w:val="398D5AF4"/>
    <w:rsid w:val="39A8144C"/>
    <w:rsid w:val="39F36905"/>
    <w:rsid w:val="3B2031B0"/>
    <w:rsid w:val="3B4411B3"/>
    <w:rsid w:val="3BEF62E9"/>
    <w:rsid w:val="3C26660B"/>
    <w:rsid w:val="3C592EDE"/>
    <w:rsid w:val="3CBA7917"/>
    <w:rsid w:val="3CDE7536"/>
    <w:rsid w:val="3E1744A2"/>
    <w:rsid w:val="3E9306A5"/>
    <w:rsid w:val="3F625479"/>
    <w:rsid w:val="40117CC2"/>
    <w:rsid w:val="409D1041"/>
    <w:rsid w:val="41A970CC"/>
    <w:rsid w:val="41C23B82"/>
    <w:rsid w:val="42D91B7A"/>
    <w:rsid w:val="43931164"/>
    <w:rsid w:val="44353810"/>
    <w:rsid w:val="45086352"/>
    <w:rsid w:val="459375CB"/>
    <w:rsid w:val="465B295F"/>
    <w:rsid w:val="47E67918"/>
    <w:rsid w:val="47EA4A65"/>
    <w:rsid w:val="48237E23"/>
    <w:rsid w:val="48F30A4A"/>
    <w:rsid w:val="496B231B"/>
    <w:rsid w:val="49DD501E"/>
    <w:rsid w:val="4A9F3307"/>
    <w:rsid w:val="4ABA22D4"/>
    <w:rsid w:val="4BA13473"/>
    <w:rsid w:val="4C011499"/>
    <w:rsid w:val="4D47755C"/>
    <w:rsid w:val="4ED701A0"/>
    <w:rsid w:val="4EFD624F"/>
    <w:rsid w:val="507206F5"/>
    <w:rsid w:val="50DE3D3E"/>
    <w:rsid w:val="512C581F"/>
    <w:rsid w:val="514F7B21"/>
    <w:rsid w:val="51B11675"/>
    <w:rsid w:val="52324A13"/>
    <w:rsid w:val="524D19CE"/>
    <w:rsid w:val="538D2B0D"/>
    <w:rsid w:val="53F4596D"/>
    <w:rsid w:val="541F3670"/>
    <w:rsid w:val="55676C2B"/>
    <w:rsid w:val="55A13923"/>
    <w:rsid w:val="55D82031"/>
    <w:rsid w:val="56532D00"/>
    <w:rsid w:val="568A1872"/>
    <w:rsid w:val="57107AAE"/>
    <w:rsid w:val="577F7DC9"/>
    <w:rsid w:val="57AF0BAE"/>
    <w:rsid w:val="57EB3CC4"/>
    <w:rsid w:val="581B26E1"/>
    <w:rsid w:val="58443516"/>
    <w:rsid w:val="58EA122E"/>
    <w:rsid w:val="5921425F"/>
    <w:rsid w:val="5A6F3650"/>
    <w:rsid w:val="5AFF2EC3"/>
    <w:rsid w:val="5B784BE0"/>
    <w:rsid w:val="5C271F14"/>
    <w:rsid w:val="5C28162C"/>
    <w:rsid w:val="5C7F34EE"/>
    <w:rsid w:val="5D4A0441"/>
    <w:rsid w:val="5D7B7C47"/>
    <w:rsid w:val="5D937524"/>
    <w:rsid w:val="5DD40020"/>
    <w:rsid w:val="5E001FA1"/>
    <w:rsid w:val="5FC34694"/>
    <w:rsid w:val="60126884"/>
    <w:rsid w:val="609D5F56"/>
    <w:rsid w:val="610D5C25"/>
    <w:rsid w:val="620D7D01"/>
    <w:rsid w:val="62C62DDF"/>
    <w:rsid w:val="63196CDE"/>
    <w:rsid w:val="632353B0"/>
    <w:rsid w:val="63DD6D28"/>
    <w:rsid w:val="63E16B9C"/>
    <w:rsid w:val="65B25CA0"/>
    <w:rsid w:val="65EE2DCE"/>
    <w:rsid w:val="66095D41"/>
    <w:rsid w:val="66B04EF4"/>
    <w:rsid w:val="677A34E3"/>
    <w:rsid w:val="677F6D1F"/>
    <w:rsid w:val="67F95ACE"/>
    <w:rsid w:val="68637E6E"/>
    <w:rsid w:val="69A56BA1"/>
    <w:rsid w:val="69B965BF"/>
    <w:rsid w:val="69E508E8"/>
    <w:rsid w:val="6AE6492D"/>
    <w:rsid w:val="6B6D5621"/>
    <w:rsid w:val="6C6817AC"/>
    <w:rsid w:val="6D91394A"/>
    <w:rsid w:val="6E6A7162"/>
    <w:rsid w:val="6EA10013"/>
    <w:rsid w:val="70374CD1"/>
    <w:rsid w:val="70D21F4B"/>
    <w:rsid w:val="70DB5B2A"/>
    <w:rsid w:val="711B2066"/>
    <w:rsid w:val="713E1957"/>
    <w:rsid w:val="719A0F60"/>
    <w:rsid w:val="72E87C49"/>
    <w:rsid w:val="733946E4"/>
    <w:rsid w:val="7390148E"/>
    <w:rsid w:val="75014628"/>
    <w:rsid w:val="75273C7A"/>
    <w:rsid w:val="754E6582"/>
    <w:rsid w:val="75AA550C"/>
    <w:rsid w:val="75BB42FC"/>
    <w:rsid w:val="763A3561"/>
    <w:rsid w:val="766F48A1"/>
    <w:rsid w:val="791E00BF"/>
    <w:rsid w:val="7B4103A5"/>
    <w:rsid w:val="7BC039EC"/>
    <w:rsid w:val="7BE122AC"/>
    <w:rsid w:val="7C102E52"/>
    <w:rsid w:val="7C23788B"/>
    <w:rsid w:val="7CDF5BE8"/>
    <w:rsid w:val="7D373041"/>
    <w:rsid w:val="7DFBB8BB"/>
    <w:rsid w:val="7E0E3E42"/>
    <w:rsid w:val="7EB61422"/>
    <w:rsid w:val="7F7B085E"/>
    <w:rsid w:val="7FFA903D"/>
    <w:rsid w:val="ABFFE79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0" w:semiHidden="0" w:name="Title"/>
    <w:lsdException w:uiPriority="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2"/>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85"/>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86"/>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8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88"/>
    <w:qFormat/>
    <w:uiPriority w:val="0"/>
    <w:pPr>
      <w:keepNext/>
      <w:widowControl/>
      <w:numPr>
        <w:ilvl w:val="0"/>
        <w:numId w:val="4"/>
      </w:numPr>
      <w:jc w:val="left"/>
      <w:outlineLvl w:val="4"/>
    </w:pPr>
    <w:rPr>
      <w:kern w:val="0"/>
      <w:sz w:val="24"/>
      <w:szCs w:val="20"/>
    </w:rPr>
  </w:style>
  <w:style w:type="paragraph" w:styleId="8">
    <w:name w:val="heading 6"/>
    <w:basedOn w:val="1"/>
    <w:next w:val="1"/>
    <w:link w:val="8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9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9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4">
    <w:name w:val="Normal Indent"/>
    <w:basedOn w:val="1"/>
    <w:next w:val="1"/>
    <w:link w:val="83"/>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101"/>
    <w:qFormat/>
    <w:uiPriority w:val="0"/>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link w:val="114"/>
    <w:qFormat/>
    <w:uiPriority w:val="0"/>
    <w:pPr>
      <w:spacing w:line="360" w:lineRule="auto"/>
    </w:pPr>
    <w:rPr>
      <w:rFonts w:eastAsia="仿宋_GB2312"/>
      <w:sz w:val="28"/>
    </w:rPr>
  </w:style>
  <w:style w:type="paragraph" w:styleId="24">
    <w:name w:val="Body Text Indent"/>
    <w:basedOn w:val="1"/>
    <w:link w:val="95"/>
    <w:qFormat/>
    <w:uiPriority w:val="0"/>
    <w:pPr>
      <w:spacing w:after="120"/>
      <w:ind w:left="420" w:leftChars="200"/>
    </w:pPr>
  </w:style>
  <w:style w:type="paragraph" w:styleId="25">
    <w:name w:val="List Number 3"/>
    <w:basedOn w:val="1"/>
    <w:qFormat/>
    <w:uiPriority w:val="0"/>
    <w:pPr>
      <w:widowControl/>
      <w:tabs>
        <w:tab w:val="left" w:pos="482"/>
      </w:tabs>
      <w:spacing w:afterLines="50"/>
      <w:ind w:left="482" w:hanging="340"/>
      <w:jc w:val="left"/>
    </w:pPr>
    <w:rPr>
      <w:kern w:val="0"/>
      <w:sz w:val="24"/>
      <w:szCs w:val="20"/>
    </w:rPr>
  </w:style>
  <w:style w:type="paragraph" w:styleId="26">
    <w:name w:val="List 2"/>
    <w:basedOn w:val="1"/>
    <w:qFormat/>
    <w:uiPriority w:val="0"/>
    <w:pPr>
      <w:spacing w:line="360" w:lineRule="auto"/>
      <w:ind w:left="100" w:leftChars="200" w:hanging="200" w:hangingChars="200"/>
    </w:pPr>
    <w:rPr>
      <w:rFonts w:eastAsia="微软雅黑"/>
    </w:rPr>
  </w:style>
  <w:style w:type="paragraph" w:styleId="27">
    <w:name w:val="Block Text"/>
    <w:basedOn w:val="1"/>
    <w:qFormat/>
    <w:uiPriority w:val="0"/>
    <w:pPr>
      <w:spacing w:before="120" w:line="360" w:lineRule="auto"/>
      <w:ind w:left="824" w:right="202"/>
    </w:pPr>
    <w:rPr>
      <w:rFonts w:ascii="宋体" w:hAnsi="宋体"/>
      <w:sz w:val="24"/>
      <w:szCs w:val="21"/>
    </w:rPr>
  </w:style>
  <w:style w:type="paragraph" w:styleId="28">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29">
    <w:name w:val="HTML Address"/>
    <w:basedOn w:val="1"/>
    <w:link w:val="318"/>
    <w:qFormat/>
    <w:uiPriority w:val="0"/>
    <w:pPr>
      <w:widowControl/>
      <w:ind w:firstLine="200" w:firstLineChars="200"/>
      <w:jc w:val="left"/>
    </w:pPr>
    <w:rPr>
      <w:rFonts w:ascii="宋体" w:hAnsi="宋体"/>
      <w:i/>
      <w:iCs/>
      <w:kern w:val="0"/>
      <w:sz w:val="24"/>
    </w:rPr>
  </w:style>
  <w:style w:type="paragraph" w:styleId="30">
    <w:name w:val="toc 5"/>
    <w:basedOn w:val="1"/>
    <w:next w:val="1"/>
    <w:qFormat/>
    <w:uiPriority w:val="0"/>
    <w:pPr>
      <w:adjustRightInd w:val="0"/>
      <w:ind w:left="1680" w:leftChars="800"/>
    </w:pPr>
  </w:style>
  <w:style w:type="paragraph" w:styleId="31">
    <w:name w:val="toc 3"/>
    <w:basedOn w:val="1"/>
    <w:next w:val="1"/>
    <w:unhideWhenUsed/>
    <w:qFormat/>
    <w:uiPriority w:val="0"/>
    <w:pPr>
      <w:ind w:left="840" w:leftChars="400"/>
    </w:pPr>
    <w:rPr>
      <w:rFonts w:ascii="Calibri" w:hAnsi="Calibri"/>
      <w:szCs w:val="22"/>
    </w:rPr>
  </w:style>
  <w:style w:type="paragraph" w:styleId="32">
    <w:name w:val="Plain Text"/>
    <w:basedOn w:val="1"/>
    <w:next w:val="4"/>
    <w:link w:val="93"/>
    <w:qFormat/>
    <w:uiPriority w:val="0"/>
    <w:rPr>
      <w:rFonts w:ascii="宋体" w:hAnsi="Courier New"/>
      <w:szCs w:val="20"/>
    </w:rPr>
  </w:style>
  <w:style w:type="paragraph" w:styleId="33">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4">
    <w:name w:val="toc 8"/>
    <w:basedOn w:val="1"/>
    <w:next w:val="1"/>
    <w:qFormat/>
    <w:uiPriority w:val="0"/>
    <w:pPr>
      <w:adjustRightInd w:val="0"/>
      <w:ind w:left="2940" w:leftChars="1400"/>
    </w:pPr>
  </w:style>
  <w:style w:type="paragraph" w:styleId="35">
    <w:name w:val="Date"/>
    <w:basedOn w:val="1"/>
    <w:next w:val="1"/>
    <w:link w:val="96"/>
    <w:qFormat/>
    <w:uiPriority w:val="0"/>
    <w:rPr>
      <w:rFonts w:ascii="楷体_GB2312" w:eastAsia="楷体_GB2312"/>
      <w:b/>
      <w:sz w:val="28"/>
      <w:szCs w:val="20"/>
    </w:rPr>
  </w:style>
  <w:style w:type="paragraph" w:styleId="36">
    <w:name w:val="Body Text Indent 2"/>
    <w:basedOn w:val="1"/>
    <w:link w:val="110"/>
    <w:qFormat/>
    <w:uiPriority w:val="0"/>
    <w:pPr>
      <w:spacing w:after="120" w:line="480" w:lineRule="auto"/>
      <w:ind w:left="420" w:leftChars="200"/>
    </w:pPr>
  </w:style>
  <w:style w:type="paragraph" w:styleId="37">
    <w:name w:val="endnote text"/>
    <w:basedOn w:val="1"/>
    <w:link w:val="319"/>
    <w:qFormat/>
    <w:uiPriority w:val="0"/>
    <w:pPr>
      <w:adjustRightInd w:val="0"/>
    </w:pPr>
    <w:rPr>
      <w:lang w:val="zh-CN"/>
    </w:rPr>
  </w:style>
  <w:style w:type="paragraph" w:styleId="38">
    <w:name w:val="Balloon Text"/>
    <w:basedOn w:val="1"/>
    <w:link w:val="227"/>
    <w:qFormat/>
    <w:uiPriority w:val="0"/>
    <w:rPr>
      <w:sz w:val="18"/>
      <w:szCs w:val="18"/>
    </w:rPr>
  </w:style>
  <w:style w:type="paragraph" w:styleId="39">
    <w:name w:val="footer"/>
    <w:basedOn w:val="1"/>
    <w:link w:val="98"/>
    <w:qFormat/>
    <w:uiPriority w:val="99"/>
    <w:pPr>
      <w:tabs>
        <w:tab w:val="center" w:pos="4153"/>
        <w:tab w:val="right" w:pos="8306"/>
      </w:tabs>
      <w:snapToGrid w:val="0"/>
      <w:jc w:val="left"/>
    </w:pPr>
    <w:rPr>
      <w:sz w:val="18"/>
      <w:szCs w:val="18"/>
    </w:rPr>
  </w:style>
  <w:style w:type="paragraph" w:styleId="40">
    <w:name w:val="header"/>
    <w:basedOn w:val="1"/>
    <w:link w:val="97"/>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tabs>
        <w:tab w:val="right" w:leader="dot" w:pos="8314"/>
      </w:tabs>
      <w:ind w:firstLine="588" w:firstLineChars="245"/>
    </w:pPr>
  </w:style>
  <w:style w:type="paragraph" w:styleId="44">
    <w:name w:val="index heading"/>
    <w:basedOn w:val="1"/>
    <w:next w:val="45"/>
    <w:qFormat/>
    <w:uiPriority w:val="0"/>
    <w:pPr>
      <w:ind w:firstLine="200" w:firstLineChars="200"/>
    </w:pPr>
  </w:style>
  <w:style w:type="paragraph" w:styleId="45">
    <w:name w:val="index 1"/>
    <w:basedOn w:val="1"/>
    <w:next w:val="1"/>
    <w:qFormat/>
    <w:uiPriority w:val="0"/>
    <w:pPr>
      <w:spacing w:line="320" w:lineRule="exact"/>
    </w:pPr>
    <w:rPr>
      <w:b/>
      <w:snapToGrid w:val="0"/>
      <w:color w:val="FF6600"/>
      <w:kern w:val="0"/>
      <w:sz w:val="18"/>
      <w:szCs w:val="21"/>
    </w:rPr>
  </w:style>
  <w:style w:type="paragraph" w:styleId="46">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unhideWhenUsed/>
    <w:qFormat/>
    <w:uiPriority w:val="0"/>
    <w:pPr>
      <w:numPr>
        <w:ilvl w:val="0"/>
        <w:numId w:val="5"/>
      </w:numPr>
      <w:contextualSpacing/>
    </w:pPr>
  </w:style>
  <w:style w:type="paragraph" w:styleId="48">
    <w:name w:val="List"/>
    <w:basedOn w:val="1"/>
    <w:qFormat/>
    <w:uiPriority w:val="0"/>
    <w:pPr>
      <w:adjustRightInd w:val="0"/>
      <w:ind w:left="200" w:hanging="200" w:hangingChars="200"/>
    </w:pPr>
  </w:style>
  <w:style w:type="paragraph" w:styleId="49">
    <w:name w:val="footnote text"/>
    <w:basedOn w:val="4"/>
    <w:link w:val="322"/>
    <w:qFormat/>
    <w:uiPriority w:val="0"/>
    <w:pPr>
      <w:widowControl/>
      <w:spacing w:before="60" w:after="60" w:line="300" w:lineRule="exact"/>
      <w:ind w:firstLine="0" w:firstLineChars="0"/>
    </w:pPr>
    <w:rPr>
      <w:rFonts w:ascii="Calibri"/>
      <w:color w:val="0000FF"/>
      <w:kern w:val="0"/>
      <w:szCs w:val="20"/>
    </w:rPr>
  </w:style>
  <w:style w:type="paragraph" w:styleId="50">
    <w:name w:val="toc 6"/>
    <w:basedOn w:val="1"/>
    <w:next w:val="1"/>
    <w:qFormat/>
    <w:uiPriority w:val="0"/>
    <w:pPr>
      <w:adjustRightInd w:val="0"/>
      <w:ind w:left="2100" w:leftChars="1000"/>
    </w:pPr>
  </w:style>
  <w:style w:type="paragraph" w:styleId="51">
    <w:name w:val="List 5"/>
    <w:basedOn w:val="1"/>
    <w:qFormat/>
    <w:uiPriority w:val="0"/>
    <w:pPr>
      <w:ind w:left="100" w:leftChars="800" w:hanging="200" w:hangingChars="200"/>
    </w:pPr>
  </w:style>
  <w:style w:type="paragraph" w:styleId="52">
    <w:name w:val="Body Text Indent 3"/>
    <w:basedOn w:val="1"/>
    <w:link w:val="228"/>
    <w:qFormat/>
    <w:uiPriority w:val="0"/>
    <w:pPr>
      <w:spacing w:after="120"/>
      <w:ind w:left="420" w:leftChars="200"/>
    </w:pPr>
    <w:rPr>
      <w:sz w:val="16"/>
      <w:szCs w:val="16"/>
    </w:rPr>
  </w:style>
  <w:style w:type="paragraph" w:styleId="53">
    <w:name w:val="toc 2"/>
    <w:basedOn w:val="1"/>
    <w:next w:val="1"/>
    <w:qFormat/>
    <w:uiPriority w:val="0"/>
    <w:pPr>
      <w:ind w:left="420" w:leftChars="200"/>
    </w:pPr>
  </w:style>
  <w:style w:type="paragraph" w:styleId="54">
    <w:name w:val="toc 9"/>
    <w:basedOn w:val="1"/>
    <w:next w:val="1"/>
    <w:qFormat/>
    <w:uiPriority w:val="0"/>
    <w:pPr>
      <w:adjustRightInd w:val="0"/>
      <w:ind w:left="3360" w:leftChars="1600"/>
    </w:pPr>
  </w:style>
  <w:style w:type="paragraph" w:styleId="55">
    <w:name w:val="Body Text 2"/>
    <w:basedOn w:val="1"/>
    <w:link w:val="102"/>
    <w:qFormat/>
    <w:uiPriority w:val="0"/>
    <w:pPr>
      <w:widowControl/>
      <w:spacing w:afterLines="50" w:line="216" w:lineRule="auto"/>
      <w:jc w:val="center"/>
    </w:pPr>
    <w:rPr>
      <w:rFonts w:ascii="隶书" w:eastAsia="隶书"/>
      <w:bCs/>
      <w:kern w:val="0"/>
      <w:sz w:val="72"/>
      <w:szCs w:val="84"/>
    </w:rPr>
  </w:style>
  <w:style w:type="paragraph" w:styleId="56">
    <w:name w:val="List Continue 2"/>
    <w:basedOn w:val="1"/>
    <w:qFormat/>
    <w:uiPriority w:val="0"/>
    <w:pPr>
      <w:spacing w:after="120"/>
      <w:ind w:left="840" w:leftChars="400"/>
    </w:pPr>
  </w:style>
  <w:style w:type="paragraph" w:styleId="57">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58">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59">
    <w:name w:val="Title"/>
    <w:basedOn w:val="1"/>
    <w:next w:val="1"/>
    <w:link w:val="203"/>
    <w:qFormat/>
    <w:uiPriority w:val="0"/>
    <w:pPr>
      <w:adjustRightInd w:val="0"/>
      <w:spacing w:before="240" w:after="60"/>
      <w:jc w:val="center"/>
      <w:outlineLvl w:val="0"/>
    </w:pPr>
    <w:rPr>
      <w:rFonts w:ascii="Calibri Light" w:hAnsi="Calibri Light"/>
      <w:b/>
      <w:bCs/>
      <w:sz w:val="32"/>
      <w:szCs w:val="32"/>
    </w:rPr>
  </w:style>
  <w:style w:type="paragraph" w:styleId="60">
    <w:name w:val="annotation subject"/>
    <w:basedOn w:val="19"/>
    <w:next w:val="19"/>
    <w:link w:val="230"/>
    <w:qFormat/>
    <w:uiPriority w:val="0"/>
    <w:pPr>
      <w:widowControl/>
      <w:spacing w:afterLines="50"/>
    </w:pPr>
    <w:rPr>
      <w:b/>
      <w:bCs/>
      <w:kern w:val="0"/>
      <w:sz w:val="24"/>
      <w:szCs w:val="20"/>
    </w:rPr>
  </w:style>
  <w:style w:type="paragraph" w:styleId="61">
    <w:name w:val="Body Text First Indent"/>
    <w:basedOn w:val="23"/>
    <w:next w:val="1"/>
    <w:link w:val="231"/>
    <w:qFormat/>
    <w:uiPriority w:val="0"/>
    <w:pPr>
      <w:spacing w:after="120" w:line="240" w:lineRule="auto"/>
      <w:ind w:firstLine="420" w:firstLineChars="100"/>
    </w:pPr>
    <w:rPr>
      <w:rFonts w:eastAsia="宋体"/>
      <w:sz w:val="21"/>
    </w:rPr>
  </w:style>
  <w:style w:type="paragraph" w:styleId="62">
    <w:name w:val="Body Text First Indent 2"/>
    <w:basedOn w:val="24"/>
    <w:link w:val="232"/>
    <w:qFormat/>
    <w:uiPriority w:val="0"/>
    <w:pPr>
      <w:ind w:firstLine="420" w:firstLineChars="200"/>
    </w:p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0"/>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basedOn w:val="70"/>
    <w:qFormat/>
    <w:uiPriority w:val="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0"/>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0"/>
    <w:rPr>
      <w:sz w:val="21"/>
      <w:szCs w:val="21"/>
    </w:rPr>
  </w:style>
  <w:style w:type="paragraph" w:customStyle="1" w:styleId="80">
    <w:name w:val="Default"/>
    <w:next w:val="8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标题 1 Char"/>
    <w:link w:val="2"/>
    <w:qFormat/>
    <w:uiPriority w:val="0"/>
    <w:rPr>
      <w:rFonts w:eastAsia="仿宋_GB2312"/>
      <w:b/>
      <w:kern w:val="44"/>
      <w:sz w:val="44"/>
      <w:lang w:val="en-US" w:eastAsia="zh-CN" w:bidi="ar-SA"/>
    </w:rPr>
  </w:style>
  <w:style w:type="character" w:customStyle="1" w:styleId="83">
    <w:name w:val="正文缩进 Char"/>
    <w:link w:val="4"/>
    <w:qFormat/>
    <w:uiPriority w:val="0"/>
    <w:rPr>
      <w:rFonts w:eastAsia="宋体"/>
      <w:kern w:val="2"/>
      <w:sz w:val="21"/>
      <w:szCs w:val="24"/>
      <w:lang w:val="en-US" w:eastAsia="zh-CN" w:bidi="ar-SA"/>
    </w:rPr>
  </w:style>
  <w:style w:type="paragraph" w:customStyle="1" w:styleId="84">
    <w:name w:val="_Style 15"/>
    <w:basedOn w:val="1"/>
    <w:qFormat/>
    <w:uiPriority w:val="0"/>
    <w:rPr>
      <w:rFonts w:ascii="Tahoma" w:hAnsi="Tahoma"/>
      <w:sz w:val="24"/>
      <w:szCs w:val="20"/>
    </w:rPr>
  </w:style>
  <w:style w:type="character" w:customStyle="1" w:styleId="85">
    <w:name w:val="标题 2 Char"/>
    <w:link w:val="3"/>
    <w:qFormat/>
    <w:uiPriority w:val="0"/>
    <w:rPr>
      <w:rFonts w:ascii="Arial" w:hAnsi="Arial" w:eastAsia="黑体"/>
      <w:b/>
      <w:kern w:val="2"/>
      <w:sz w:val="32"/>
      <w:lang w:val="en-US" w:eastAsia="zh-CN" w:bidi="ar-SA"/>
    </w:rPr>
  </w:style>
  <w:style w:type="character" w:customStyle="1" w:styleId="86">
    <w:name w:val="标题 3 Char"/>
    <w:link w:val="5"/>
    <w:qFormat/>
    <w:uiPriority w:val="0"/>
    <w:rPr>
      <w:rFonts w:eastAsia="仿宋_GB2312"/>
      <w:b/>
      <w:kern w:val="2"/>
      <w:sz w:val="32"/>
      <w:lang w:val="en-US" w:eastAsia="zh-CN" w:bidi="ar-SA"/>
    </w:rPr>
  </w:style>
  <w:style w:type="character" w:customStyle="1" w:styleId="87">
    <w:name w:val="标题 4 Char1"/>
    <w:link w:val="6"/>
    <w:qFormat/>
    <w:uiPriority w:val="0"/>
    <w:rPr>
      <w:rFonts w:ascii="Arial" w:hAnsi="Arial" w:eastAsia="黑体"/>
      <w:b/>
      <w:kern w:val="2"/>
      <w:sz w:val="28"/>
      <w:lang w:val="en-US" w:eastAsia="zh-CN" w:bidi="ar-SA"/>
    </w:rPr>
  </w:style>
  <w:style w:type="character" w:customStyle="1" w:styleId="88">
    <w:name w:val="标题 5 Char1"/>
    <w:link w:val="7"/>
    <w:qFormat/>
    <w:uiPriority w:val="0"/>
    <w:rPr>
      <w:rFonts w:eastAsia="宋体"/>
      <w:sz w:val="24"/>
      <w:lang w:val="en-US" w:eastAsia="zh-CN" w:bidi="ar-SA"/>
    </w:rPr>
  </w:style>
  <w:style w:type="character" w:customStyle="1" w:styleId="89">
    <w:name w:val="标题 6 Char1"/>
    <w:link w:val="8"/>
    <w:qFormat/>
    <w:uiPriority w:val="0"/>
    <w:rPr>
      <w:rFonts w:ascii="宋体" w:hAnsi="Arial" w:eastAsia="宋体"/>
      <w:sz w:val="24"/>
      <w:lang w:val="en-US" w:eastAsia="zh-CN" w:bidi="ar-SA"/>
    </w:rPr>
  </w:style>
  <w:style w:type="character" w:customStyle="1" w:styleId="90">
    <w:name w:val="标题 7 Char1"/>
    <w:link w:val="9"/>
    <w:qFormat/>
    <w:uiPriority w:val="0"/>
    <w:rPr>
      <w:rFonts w:ascii="宋体" w:hAnsi="Arial" w:eastAsia="宋体"/>
      <w:b/>
      <w:sz w:val="24"/>
      <w:lang w:val="en-US" w:eastAsia="zh-CN" w:bidi="ar-SA"/>
    </w:rPr>
  </w:style>
  <w:style w:type="character" w:customStyle="1" w:styleId="91">
    <w:name w:val="标题 8 Char1"/>
    <w:link w:val="10"/>
    <w:qFormat/>
    <w:uiPriority w:val="0"/>
    <w:rPr>
      <w:rFonts w:ascii="Arial" w:hAnsi="Arial" w:eastAsia="黑体"/>
      <w:sz w:val="24"/>
      <w:lang w:val="en-US" w:eastAsia="zh-CN" w:bidi="ar-SA"/>
    </w:rPr>
  </w:style>
  <w:style w:type="character" w:customStyle="1" w:styleId="92">
    <w:name w:val="标题 9 Char1"/>
    <w:link w:val="11"/>
    <w:qFormat/>
    <w:uiPriority w:val="0"/>
    <w:rPr>
      <w:rFonts w:ascii="Arial" w:hAnsi="Arial" w:eastAsia="黑体"/>
      <w:sz w:val="24"/>
      <w:lang w:val="en-US" w:eastAsia="zh-CN" w:bidi="ar-SA"/>
    </w:rPr>
  </w:style>
  <w:style w:type="character" w:customStyle="1" w:styleId="93">
    <w:name w:val="纯文本 Char"/>
    <w:link w:val="32"/>
    <w:qFormat/>
    <w:uiPriority w:val="0"/>
    <w:rPr>
      <w:rFonts w:ascii="宋体" w:hAnsi="Courier New" w:eastAsia="宋体"/>
      <w:kern w:val="2"/>
      <w:sz w:val="21"/>
      <w:lang w:val="en-US" w:eastAsia="zh-CN" w:bidi="ar-SA"/>
    </w:rPr>
  </w:style>
  <w:style w:type="paragraph" w:customStyle="1" w:styleId="94">
    <w:name w:val="表正文"/>
    <w:basedOn w:val="1"/>
    <w:next w:val="32"/>
    <w:qFormat/>
    <w:uiPriority w:val="0"/>
    <w:rPr>
      <w:rFonts w:ascii="宋体" w:hAnsi="Courier New"/>
      <w:szCs w:val="20"/>
    </w:rPr>
  </w:style>
  <w:style w:type="character" w:customStyle="1" w:styleId="95">
    <w:name w:val="正文文本缩进 Char"/>
    <w:link w:val="24"/>
    <w:qFormat/>
    <w:uiPriority w:val="0"/>
    <w:rPr>
      <w:rFonts w:eastAsia="宋体"/>
      <w:kern w:val="2"/>
      <w:sz w:val="21"/>
      <w:szCs w:val="24"/>
      <w:lang w:val="en-US" w:eastAsia="zh-CN" w:bidi="ar-SA"/>
    </w:rPr>
  </w:style>
  <w:style w:type="character" w:customStyle="1" w:styleId="96">
    <w:name w:val="日期 Char2"/>
    <w:link w:val="35"/>
    <w:qFormat/>
    <w:uiPriority w:val="0"/>
    <w:rPr>
      <w:rFonts w:ascii="楷体_GB2312" w:eastAsia="楷体_GB2312"/>
      <w:b/>
      <w:kern w:val="2"/>
      <w:sz w:val="28"/>
      <w:lang w:val="en-US" w:eastAsia="zh-CN" w:bidi="ar-SA"/>
    </w:rPr>
  </w:style>
  <w:style w:type="character" w:customStyle="1" w:styleId="97">
    <w:name w:val="页眉 Char1"/>
    <w:link w:val="40"/>
    <w:qFormat/>
    <w:uiPriority w:val="0"/>
    <w:rPr>
      <w:rFonts w:eastAsia="宋体"/>
      <w:kern w:val="2"/>
      <w:sz w:val="18"/>
      <w:szCs w:val="18"/>
      <w:lang w:val="en-US" w:eastAsia="zh-CN" w:bidi="ar-SA"/>
    </w:rPr>
  </w:style>
  <w:style w:type="character" w:customStyle="1" w:styleId="98">
    <w:name w:val="页脚 Char"/>
    <w:link w:val="39"/>
    <w:qFormat/>
    <w:locked/>
    <w:uiPriority w:val="99"/>
    <w:rPr>
      <w:rFonts w:eastAsia="宋体"/>
      <w:kern w:val="2"/>
      <w:sz w:val="18"/>
      <w:szCs w:val="18"/>
      <w:lang w:val="en-US" w:eastAsia="zh-CN" w:bidi="ar-SA"/>
    </w:rPr>
  </w:style>
  <w:style w:type="paragraph" w:customStyle="1" w:styleId="99">
    <w:name w:val="正文段"/>
    <w:basedOn w:val="1"/>
    <w:link w:val="100"/>
    <w:qFormat/>
    <w:uiPriority w:val="0"/>
    <w:pPr>
      <w:widowControl/>
      <w:snapToGrid w:val="0"/>
      <w:spacing w:afterLines="50"/>
      <w:ind w:firstLine="200" w:firstLineChars="200"/>
    </w:pPr>
    <w:rPr>
      <w:kern w:val="0"/>
      <w:sz w:val="24"/>
      <w:szCs w:val="20"/>
    </w:rPr>
  </w:style>
  <w:style w:type="character" w:customStyle="1" w:styleId="100">
    <w:name w:val="正文段 Char"/>
    <w:link w:val="99"/>
    <w:qFormat/>
    <w:uiPriority w:val="0"/>
    <w:rPr>
      <w:rFonts w:eastAsia="宋体"/>
      <w:sz w:val="24"/>
      <w:lang w:val="en-US" w:eastAsia="zh-CN" w:bidi="ar-SA"/>
    </w:rPr>
  </w:style>
  <w:style w:type="character" w:customStyle="1" w:styleId="101">
    <w:name w:val="批注文字 Char1"/>
    <w:link w:val="19"/>
    <w:qFormat/>
    <w:uiPriority w:val="0"/>
    <w:rPr>
      <w:rFonts w:eastAsia="宋体"/>
      <w:kern w:val="2"/>
      <w:sz w:val="21"/>
      <w:szCs w:val="24"/>
      <w:lang w:val="en-US" w:eastAsia="zh-CN" w:bidi="ar-SA"/>
    </w:rPr>
  </w:style>
  <w:style w:type="character" w:customStyle="1" w:styleId="102">
    <w:name w:val="正文文本 2 Char1"/>
    <w:link w:val="55"/>
    <w:qFormat/>
    <w:uiPriority w:val="0"/>
    <w:rPr>
      <w:rFonts w:ascii="隶书" w:eastAsia="隶书"/>
      <w:bCs/>
      <w:sz w:val="72"/>
      <w:szCs w:val="84"/>
      <w:lang w:val="en-US" w:eastAsia="zh-CN" w:bidi="ar-SA"/>
    </w:rPr>
  </w:style>
  <w:style w:type="paragraph" w:customStyle="1" w:styleId="103">
    <w:name w:val="Char"/>
    <w:basedOn w:val="1"/>
    <w:qFormat/>
    <w:uiPriority w:val="0"/>
    <w:rPr>
      <w:rFonts w:ascii="仿宋_GB2312" w:eastAsia="仿宋_GB2312"/>
      <w:b/>
      <w:sz w:val="32"/>
      <w:szCs w:val="32"/>
    </w:rPr>
  </w:style>
  <w:style w:type="paragraph" w:customStyle="1" w:styleId="104">
    <w:name w:val="Table Text"/>
    <w:link w:val="105"/>
    <w:qFormat/>
    <w:uiPriority w:val="0"/>
    <w:pPr>
      <w:snapToGrid w:val="0"/>
      <w:spacing w:before="80" w:after="80"/>
    </w:pPr>
    <w:rPr>
      <w:rFonts w:ascii="Arial" w:hAnsi="Arial" w:eastAsia="宋体" w:cs="Times New Roman"/>
      <w:sz w:val="18"/>
      <w:lang w:val="en-US" w:eastAsia="zh-CN" w:bidi="ar-SA"/>
    </w:rPr>
  </w:style>
  <w:style w:type="character" w:customStyle="1" w:styleId="105">
    <w:name w:val="Table Text Char1"/>
    <w:link w:val="104"/>
    <w:qFormat/>
    <w:uiPriority w:val="0"/>
    <w:rPr>
      <w:rFonts w:ascii="Arial" w:hAnsi="Arial"/>
      <w:sz w:val="18"/>
      <w:lang w:val="en-US" w:eastAsia="zh-CN" w:bidi="ar-SA"/>
    </w:rPr>
  </w:style>
  <w:style w:type="character" w:customStyle="1" w:styleId="106">
    <w:name w:val="正文（缩进2汉字） Char"/>
    <w:link w:val="107"/>
    <w:qFormat/>
    <w:uiPriority w:val="0"/>
    <w:rPr>
      <w:rFonts w:ascii="宋体"/>
      <w:kern w:val="2"/>
      <w:sz w:val="21"/>
      <w:lang w:bidi="ar-SA"/>
    </w:rPr>
  </w:style>
  <w:style w:type="paragraph" w:customStyle="1" w:styleId="107">
    <w:name w:val="正文（缩进2汉字）"/>
    <w:basedOn w:val="1"/>
    <w:link w:val="10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8">
    <w:name w:val="Char111"/>
    <w:basedOn w:val="1"/>
    <w:qFormat/>
    <w:uiPriority w:val="0"/>
    <w:pPr>
      <w:tabs>
        <w:tab w:val="left" w:pos="432"/>
      </w:tabs>
      <w:spacing w:beforeLines="50" w:afterLines="50"/>
      <w:ind w:left="432" w:hanging="432"/>
      <w:jc w:val="center"/>
    </w:pPr>
    <w:rPr>
      <w:sz w:val="24"/>
    </w:rPr>
  </w:style>
  <w:style w:type="paragraph" w:customStyle="1" w:styleId="109">
    <w:name w:val="模板普通正文"/>
    <w:basedOn w:val="24"/>
    <w:qFormat/>
    <w:uiPriority w:val="0"/>
    <w:pPr>
      <w:spacing w:beforeLines="50" w:after="10" w:line="360" w:lineRule="auto"/>
      <w:ind w:left="0" w:leftChars="0" w:firstLine="175" w:firstLineChars="175"/>
      <w:jc w:val="left"/>
    </w:pPr>
    <w:rPr>
      <w:sz w:val="24"/>
    </w:rPr>
  </w:style>
  <w:style w:type="character" w:customStyle="1" w:styleId="110">
    <w:name w:val="正文文本缩进 2 Char1"/>
    <w:link w:val="36"/>
    <w:qFormat/>
    <w:locked/>
    <w:uiPriority w:val="0"/>
    <w:rPr>
      <w:rFonts w:eastAsia="宋体"/>
      <w:kern w:val="2"/>
      <w:sz w:val="21"/>
      <w:szCs w:val="24"/>
      <w:lang w:val="en-US" w:eastAsia="zh-CN" w:bidi="ar-SA"/>
    </w:rPr>
  </w:style>
  <w:style w:type="paragraph" w:customStyle="1" w:styleId="111">
    <w:name w:val="缺省文本"/>
    <w:basedOn w:val="1"/>
    <w:qFormat/>
    <w:uiPriority w:val="0"/>
    <w:pPr>
      <w:autoSpaceDE w:val="0"/>
      <w:autoSpaceDN w:val="0"/>
      <w:adjustRightInd w:val="0"/>
      <w:jc w:val="left"/>
    </w:pPr>
    <w:rPr>
      <w:kern w:val="0"/>
      <w:sz w:val="24"/>
    </w:rPr>
  </w:style>
  <w:style w:type="paragraph" w:customStyle="1" w:styleId="112">
    <w:name w:val="WW-正文文字缩进 2"/>
    <w:basedOn w:val="1"/>
    <w:qFormat/>
    <w:uiPriority w:val="0"/>
    <w:pPr>
      <w:suppressAutoHyphens/>
      <w:ind w:firstLine="420"/>
    </w:pPr>
    <w:rPr>
      <w:kern w:val="1"/>
      <w:szCs w:val="20"/>
    </w:rPr>
  </w:style>
  <w:style w:type="paragraph" w:customStyle="1" w:styleId="113">
    <w:name w:val="默认段落字体 Para Char Char Char Char Char Char Char Char Char1 Char Char Char Char"/>
    <w:basedOn w:val="1"/>
    <w:qFormat/>
    <w:uiPriority w:val="0"/>
    <w:rPr>
      <w:rFonts w:ascii="Tahoma" w:hAnsi="Tahoma"/>
      <w:sz w:val="24"/>
      <w:szCs w:val="20"/>
    </w:rPr>
  </w:style>
  <w:style w:type="character" w:customStyle="1" w:styleId="114">
    <w:name w:val="正文文本 Char1"/>
    <w:link w:val="23"/>
    <w:qFormat/>
    <w:locked/>
    <w:uiPriority w:val="0"/>
    <w:rPr>
      <w:rFonts w:eastAsia="仿宋_GB2312"/>
      <w:kern w:val="2"/>
      <w:sz w:val="28"/>
      <w:szCs w:val="24"/>
      <w:lang w:val="en-US" w:eastAsia="zh-CN" w:bidi="ar-SA"/>
    </w:rPr>
  </w:style>
  <w:style w:type="paragraph" w:customStyle="1" w:styleId="115">
    <w:name w:val="项目排列"/>
    <w:basedOn w:val="1"/>
    <w:link w:val="116"/>
    <w:qFormat/>
    <w:uiPriority w:val="0"/>
    <w:pPr>
      <w:tabs>
        <w:tab w:val="left" w:pos="900"/>
      </w:tabs>
      <w:spacing w:beforeLines="50" w:afterLines="50" w:line="300" w:lineRule="auto"/>
      <w:ind w:left="900" w:hanging="420"/>
    </w:pPr>
    <w:rPr>
      <w:sz w:val="24"/>
    </w:rPr>
  </w:style>
  <w:style w:type="character" w:customStyle="1" w:styleId="116">
    <w:name w:val="项目排列 Char"/>
    <w:link w:val="115"/>
    <w:qFormat/>
    <w:uiPriority w:val="0"/>
    <w:rPr>
      <w:kern w:val="2"/>
      <w:sz w:val="24"/>
      <w:szCs w:val="24"/>
    </w:rPr>
  </w:style>
  <w:style w:type="character" w:customStyle="1" w:styleId="117">
    <w:name w:val="style21"/>
    <w:qFormat/>
    <w:uiPriority w:val="0"/>
    <w:rPr>
      <w:sz w:val="15"/>
      <w:szCs w:val="15"/>
    </w:rPr>
  </w:style>
  <w:style w:type="paragraph" w:customStyle="1" w:styleId="11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9">
    <w:name w:val="List Paragraph"/>
    <w:basedOn w:val="1"/>
    <w:next w:val="23"/>
    <w:qFormat/>
    <w:uiPriority w:val="0"/>
    <w:pPr>
      <w:widowControl/>
      <w:spacing w:after="200" w:line="276" w:lineRule="auto"/>
      <w:ind w:left="720"/>
      <w:contextualSpacing/>
      <w:jc w:val="left"/>
    </w:pPr>
    <w:rPr>
      <w:rFonts w:ascii="Calibri" w:hAnsi="Calibri"/>
      <w:kern w:val="0"/>
      <w:sz w:val="22"/>
      <w:szCs w:val="22"/>
    </w:rPr>
  </w:style>
  <w:style w:type="paragraph" w:customStyle="1" w:styleId="120">
    <w:name w:val="Char1"/>
    <w:basedOn w:val="1"/>
    <w:qFormat/>
    <w:uiPriority w:val="0"/>
    <w:rPr>
      <w:szCs w:val="20"/>
    </w:rPr>
  </w:style>
  <w:style w:type="paragraph" w:customStyle="1" w:styleId="121">
    <w:name w:val="列出段落1"/>
    <w:basedOn w:val="1"/>
    <w:qFormat/>
    <w:uiPriority w:val="0"/>
    <w:pPr>
      <w:ind w:firstLine="420" w:firstLineChars="200"/>
    </w:pPr>
    <w:rPr>
      <w:rFonts w:ascii="Calibri" w:hAnsi="Calibri"/>
      <w:szCs w:val="22"/>
    </w:rPr>
  </w:style>
  <w:style w:type="paragraph" w:customStyle="1" w:styleId="122">
    <w:name w:val="默认段落字体 Para Char Char Char Char"/>
    <w:basedOn w:val="1"/>
    <w:qFormat/>
    <w:uiPriority w:val="0"/>
  </w:style>
  <w:style w:type="paragraph" w:customStyle="1" w:styleId="123">
    <w:name w:val="Char Char Char1 Char Char Char1 Char Char Char Char"/>
    <w:basedOn w:val="1"/>
    <w:qFormat/>
    <w:uiPriority w:val="0"/>
  </w:style>
  <w:style w:type="character" w:customStyle="1" w:styleId="124">
    <w:name w:val="font1"/>
    <w:qFormat/>
    <w:uiPriority w:val="0"/>
    <w:rPr>
      <w:color w:val="999999"/>
      <w:sz w:val="18"/>
      <w:szCs w:val="18"/>
      <w:u w:val="none"/>
    </w:rPr>
  </w:style>
  <w:style w:type="paragraph" w:customStyle="1" w:styleId="12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6">
    <w:name w:val="Char Char Char Char Char Char Char Char Char Char"/>
    <w:basedOn w:val="1"/>
    <w:qFormat/>
    <w:uiPriority w:val="0"/>
    <w:rPr>
      <w:rFonts w:ascii="Tahoma" w:hAnsi="Tahoma"/>
      <w:sz w:val="24"/>
      <w:szCs w:val="20"/>
    </w:rPr>
  </w:style>
  <w:style w:type="character" w:customStyle="1" w:styleId="127">
    <w:name w:val="apple-style-span"/>
    <w:basedOn w:val="70"/>
    <w:qFormat/>
    <w:uiPriority w:val="0"/>
  </w:style>
  <w:style w:type="paragraph" w:customStyle="1" w:styleId="128">
    <w:name w:val="正文无缩进"/>
    <w:basedOn w:val="1"/>
    <w:link w:val="129"/>
    <w:qFormat/>
    <w:uiPriority w:val="0"/>
    <w:pPr>
      <w:spacing w:line="360" w:lineRule="auto"/>
    </w:pPr>
    <w:rPr>
      <w:rFonts w:ascii="宋体"/>
      <w:color w:val="000000"/>
      <w:sz w:val="24"/>
    </w:rPr>
  </w:style>
  <w:style w:type="character" w:customStyle="1" w:styleId="129">
    <w:name w:val="正文无缩进 Char"/>
    <w:link w:val="128"/>
    <w:qFormat/>
    <w:uiPriority w:val="0"/>
    <w:rPr>
      <w:rFonts w:ascii="宋体" w:eastAsia="宋体"/>
      <w:color w:val="000000"/>
      <w:kern w:val="2"/>
      <w:sz w:val="24"/>
      <w:szCs w:val="24"/>
      <w:lang w:val="en-US" w:eastAsia="zh-CN" w:bidi="ar-SA"/>
    </w:rPr>
  </w:style>
  <w:style w:type="paragraph" w:customStyle="1" w:styleId="13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31">
    <w:name w:val="ca-3"/>
    <w:basedOn w:val="70"/>
    <w:qFormat/>
    <w:uiPriority w:val="0"/>
  </w:style>
  <w:style w:type="paragraph" w:customStyle="1" w:styleId="13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3">
    <w:name w:val="表格 Char Char"/>
    <w:link w:val="134"/>
    <w:qFormat/>
    <w:locked/>
    <w:uiPriority w:val="0"/>
    <w:rPr>
      <w:rFonts w:ascii="宋体" w:hAnsi="宋体" w:eastAsia="宋体"/>
      <w:lang w:val="en-US" w:eastAsia="zh-CN" w:bidi="ar-SA"/>
    </w:rPr>
  </w:style>
  <w:style w:type="paragraph" w:customStyle="1" w:styleId="134">
    <w:name w:val="表格"/>
    <w:basedOn w:val="1"/>
    <w:link w:val="133"/>
    <w:qFormat/>
    <w:uiPriority w:val="0"/>
    <w:pPr>
      <w:snapToGrid w:val="0"/>
      <w:ind w:firstLine="42" w:firstLineChars="21"/>
    </w:pPr>
    <w:rPr>
      <w:rFonts w:ascii="宋体" w:hAnsi="宋体"/>
      <w:kern w:val="0"/>
      <w:sz w:val="20"/>
      <w:szCs w:val="20"/>
    </w:rPr>
  </w:style>
  <w:style w:type="paragraph" w:customStyle="1" w:styleId="13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6">
    <w:name w:val="Char Char1 Char Char Char Char Char Char"/>
    <w:basedOn w:val="1"/>
    <w:qFormat/>
    <w:uiPriority w:val="0"/>
    <w:pPr>
      <w:widowControl/>
      <w:spacing w:after="160" w:line="240" w:lineRule="exact"/>
      <w:jc w:val="left"/>
    </w:pPr>
  </w:style>
  <w:style w:type="character" w:customStyle="1" w:styleId="137">
    <w:name w:val="Char Char"/>
    <w:qFormat/>
    <w:uiPriority w:val="0"/>
    <w:rPr>
      <w:rFonts w:hint="eastAsia" w:ascii="宋体" w:hAnsi="Courier New" w:eastAsia="宋体"/>
      <w:kern w:val="2"/>
      <w:sz w:val="21"/>
      <w:lang w:val="en-US" w:eastAsia="zh-CN" w:bidi="ar-SA"/>
    </w:rPr>
  </w:style>
  <w:style w:type="character" w:customStyle="1" w:styleId="138">
    <w:name w:val="style51"/>
    <w:qFormat/>
    <w:uiPriority w:val="0"/>
    <w:rPr>
      <w:sz w:val="21"/>
      <w:szCs w:val="21"/>
    </w:rPr>
  </w:style>
  <w:style w:type="paragraph" w:customStyle="1" w:styleId="13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40">
    <w:name w:val="标准文本"/>
    <w:basedOn w:val="1"/>
    <w:link w:val="141"/>
    <w:qFormat/>
    <w:uiPriority w:val="0"/>
    <w:pPr>
      <w:spacing w:line="360" w:lineRule="auto"/>
      <w:ind w:firstLine="480" w:firstLineChars="200"/>
    </w:pPr>
    <w:rPr>
      <w:rFonts w:cs="宋体"/>
      <w:sz w:val="24"/>
      <w:szCs w:val="20"/>
    </w:rPr>
  </w:style>
  <w:style w:type="character" w:customStyle="1" w:styleId="141">
    <w:name w:val="标准文本 Char"/>
    <w:link w:val="140"/>
    <w:qFormat/>
    <w:uiPriority w:val="0"/>
    <w:rPr>
      <w:rFonts w:eastAsia="宋体" w:cs="宋体"/>
      <w:kern w:val="2"/>
      <w:sz w:val="24"/>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Char"/>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4"/>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0"/>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0"/>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99"/>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0"/>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Char"/>
    <w:link w:val="59"/>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0"/>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59"/>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Char"/>
    <w:basedOn w:val="70"/>
    <w:link w:val="38"/>
    <w:qFormat/>
    <w:uiPriority w:val="0"/>
    <w:rPr>
      <w:kern w:val="2"/>
      <w:sz w:val="18"/>
      <w:szCs w:val="18"/>
    </w:rPr>
  </w:style>
  <w:style w:type="character" w:customStyle="1" w:styleId="228">
    <w:name w:val="正文文本缩进 3 Char"/>
    <w:basedOn w:val="70"/>
    <w:link w:val="52"/>
    <w:qFormat/>
    <w:uiPriority w:val="0"/>
    <w:rPr>
      <w:kern w:val="2"/>
      <w:sz w:val="16"/>
      <w:szCs w:val="16"/>
    </w:rPr>
  </w:style>
  <w:style w:type="character" w:customStyle="1" w:styleId="229">
    <w:name w:val="HTML 预设格式 Char"/>
    <w:basedOn w:val="70"/>
    <w:link w:val="57"/>
    <w:qFormat/>
    <w:uiPriority w:val="0"/>
    <w:rPr>
      <w:rFonts w:ascii="黑体" w:hAnsi="Courier New" w:eastAsia="黑体" w:cs="Courier New"/>
    </w:rPr>
  </w:style>
  <w:style w:type="character" w:customStyle="1" w:styleId="230">
    <w:name w:val="批注主题 Char"/>
    <w:basedOn w:val="197"/>
    <w:link w:val="60"/>
    <w:qFormat/>
    <w:uiPriority w:val="0"/>
    <w:rPr>
      <w:rFonts w:eastAsia="宋体"/>
      <w:b/>
      <w:bCs/>
      <w:kern w:val="2"/>
      <w:sz w:val="24"/>
      <w:szCs w:val="24"/>
      <w:lang w:val="en-US" w:eastAsia="zh-CN" w:bidi="ar-SA"/>
    </w:rPr>
  </w:style>
  <w:style w:type="character" w:customStyle="1" w:styleId="231">
    <w:name w:val="正文首行缩进 Char"/>
    <w:basedOn w:val="192"/>
    <w:link w:val="61"/>
    <w:qFormat/>
    <w:uiPriority w:val="0"/>
    <w:rPr>
      <w:rFonts w:eastAsia="仿宋_GB2312"/>
      <w:kern w:val="2"/>
      <w:sz w:val="21"/>
      <w:szCs w:val="24"/>
      <w:lang w:val="en-US" w:eastAsia="zh-CN" w:bidi="ar-SA"/>
    </w:rPr>
  </w:style>
  <w:style w:type="character" w:customStyle="1" w:styleId="232">
    <w:name w:val="正文首行缩进 2 Char"/>
    <w:basedOn w:val="95"/>
    <w:link w:val="62"/>
    <w:qFormat/>
    <w:uiPriority w:val="0"/>
    <w:rPr>
      <w:rFonts w:eastAsia="宋体"/>
      <w:kern w:val="2"/>
      <w:sz w:val="21"/>
      <w:szCs w:val="24"/>
      <w:lang w:val="en-US" w:eastAsia="zh-CN" w:bidi="ar-SA"/>
    </w:rPr>
  </w:style>
  <w:style w:type="paragraph" w:customStyle="1" w:styleId="23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34"/>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99"/>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Char"/>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4"/>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80"/>
    <w:qFormat/>
    <w:uiPriority w:val="0"/>
    <w:rPr>
      <w:color w:val="000000"/>
      <w:sz w:val="24"/>
      <w:szCs w:val="24"/>
    </w:rPr>
  </w:style>
  <w:style w:type="character" w:customStyle="1" w:styleId="316">
    <w:name w:val="称呼 Char"/>
    <w:basedOn w:val="70"/>
    <w:link w:val="20"/>
    <w:qFormat/>
    <w:uiPriority w:val="0"/>
    <w:rPr>
      <w:rFonts w:ascii="仿宋_GB2312" w:eastAsia="仿宋_GB2312"/>
      <w:kern w:val="2"/>
      <w:sz w:val="28"/>
    </w:rPr>
  </w:style>
  <w:style w:type="character" w:customStyle="1" w:styleId="317">
    <w:name w:val="正文文本 3 Char"/>
    <w:basedOn w:val="70"/>
    <w:link w:val="21"/>
    <w:qFormat/>
    <w:uiPriority w:val="0"/>
    <w:rPr>
      <w:kern w:val="2"/>
      <w:sz w:val="21"/>
    </w:rPr>
  </w:style>
  <w:style w:type="character" w:customStyle="1" w:styleId="318">
    <w:name w:val="HTML 地址 Char"/>
    <w:basedOn w:val="70"/>
    <w:link w:val="29"/>
    <w:qFormat/>
    <w:uiPriority w:val="0"/>
    <w:rPr>
      <w:rFonts w:ascii="宋体" w:hAnsi="宋体"/>
      <w:i/>
      <w:iCs/>
      <w:sz w:val="24"/>
      <w:szCs w:val="24"/>
    </w:rPr>
  </w:style>
  <w:style w:type="character" w:customStyle="1" w:styleId="319">
    <w:name w:val="尾注文本 Char"/>
    <w:basedOn w:val="70"/>
    <w:link w:val="37"/>
    <w:qFormat/>
    <w:uiPriority w:val="0"/>
    <w:rPr>
      <w:kern w:val="2"/>
      <w:sz w:val="21"/>
      <w:szCs w:val="24"/>
      <w:lang w:val="zh-CN"/>
    </w:rPr>
  </w:style>
  <w:style w:type="character" w:customStyle="1" w:styleId="320">
    <w:name w:val="签名 Char"/>
    <w:basedOn w:val="70"/>
    <w:link w:val="41"/>
    <w:qFormat/>
    <w:uiPriority w:val="0"/>
    <w:rPr>
      <w:rFonts w:eastAsia="仿宋_GB2312"/>
      <w:sz w:val="24"/>
    </w:rPr>
  </w:style>
  <w:style w:type="character" w:customStyle="1" w:styleId="321">
    <w:name w:val="副标题 Char"/>
    <w:basedOn w:val="70"/>
    <w:link w:val="46"/>
    <w:qFormat/>
    <w:uiPriority w:val="0"/>
    <w:rPr>
      <w:rFonts w:ascii="Arial" w:hAnsi="Arial" w:eastAsia="隶书"/>
      <w:b/>
      <w:bCs/>
      <w:kern w:val="28"/>
      <w:sz w:val="44"/>
      <w:szCs w:val="32"/>
    </w:rPr>
  </w:style>
  <w:style w:type="character" w:customStyle="1" w:styleId="322">
    <w:name w:val="脚注文本 Char"/>
    <w:basedOn w:val="70"/>
    <w:link w:val="49"/>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5"/>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6"/>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21"/>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0"/>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6"/>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4"/>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6"/>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21"/>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5"/>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5"/>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4"/>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61"/>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6"/>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80"/>
    <w:next w:val="8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80"/>
    <w:next w:val="8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4"/>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4"/>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2"/>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4"/>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5"/>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5"/>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5"/>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6"/>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6"/>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6"/>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5"/>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59"/>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4"/>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4"/>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5"/>
    <w:next w:val="52"/>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next w:val="23"/>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6"/>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6"/>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5"/>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21"/>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5"/>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21"/>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_正文"/>
    <w:qFormat/>
    <w:uiPriority w:val="0"/>
    <w:pPr>
      <w:spacing w:line="360" w:lineRule="auto"/>
      <w:ind w:firstLine="200" w:firstLineChars="200"/>
    </w:pPr>
    <w:rPr>
      <w:rFonts w:ascii="Times New Roman" w:hAnsi="Times New Roman" w:eastAsia="仿宋_GB2312" w:cs="Times New Roman"/>
      <w:kern w:val="2"/>
      <w:sz w:val="24"/>
      <w:szCs w:val="22"/>
      <w:lang w:val="en-US" w:eastAsia="zh-CN" w:bidi="ar-SA"/>
    </w:rPr>
  </w:style>
  <w:style w:type="character" w:customStyle="1" w:styleId="1040">
    <w:name w:val="rili11"/>
    <w:qFormat/>
    <w:uiPriority w:val="0"/>
    <w:rPr>
      <w:sz w:val="21"/>
      <w:szCs w:val="21"/>
    </w:rPr>
  </w:style>
  <w:style w:type="paragraph" w:customStyle="1" w:styleId="1041">
    <w:name w:val="reader-word-layer reader-word-s1-8"/>
    <w:basedOn w:val="1"/>
    <w:qFormat/>
    <w:uiPriority w:val="99"/>
    <w:pPr>
      <w:widowControl/>
      <w:adjustRightInd w:val="0"/>
      <w:spacing w:before="100" w:beforeAutospacing="1" w:after="100" w:afterAutospacing="1"/>
      <w:jc w:val="left"/>
    </w:pPr>
    <w:rPr>
      <w:rFonts w:ascii="宋体" w:hAnsi="宋体" w:cs="宋体"/>
      <w:kern w:val="0"/>
      <w:sz w:val="24"/>
    </w:rPr>
  </w:style>
  <w:style w:type="character" w:customStyle="1" w:styleId="1042">
    <w:name w:val="NormalCharacter"/>
    <w:semiHidden/>
    <w:qFormat/>
    <w:uiPriority w:val="0"/>
  </w:style>
  <w:style w:type="paragraph" w:customStyle="1" w:styleId="1043">
    <w:name w:val="（1）"/>
    <w:basedOn w:val="1"/>
    <w:qFormat/>
    <w:uiPriority w:val="0"/>
    <w:pPr>
      <w:numPr>
        <w:ilvl w:val="0"/>
        <w:numId w:val="6"/>
      </w:numPr>
      <w:tabs>
        <w:tab w:val="left" w:pos="961"/>
      </w:tabs>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emf"/><Relationship Id="rId16" Type="http://schemas.openxmlformats.org/officeDocument/2006/relationships/oleObject" Target="embeddings/oleObject2.bin"/><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84</Pages>
  <Words>22888</Words>
  <Characters>24398</Characters>
  <Lines>428</Lines>
  <Paragraphs>120</Paragraphs>
  <TotalTime>10</TotalTime>
  <ScaleCrop>false</ScaleCrop>
  <LinksUpToDate>false</LinksUpToDate>
  <CharactersWithSpaces>25986</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2023-07-28T20:15:00Z</dcterms:created>
  <dc:creator>USER</dc:creator>
  <cp:lastModifiedBy>囍多多</cp:lastModifiedBy>
  <cp:lastPrinted>2024-04-25T03:10:00Z</cp:lastPrinted>
  <dcterms:modified xsi:type="dcterms:W3CDTF">2024-11-17T04:07:31Z</dcterms:modified>
  <dc:title>绍兴文理学院计算机机房设备及录播系统供货项目</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A7510E3CB34343FA952E59ADB3505326_13</vt:lpwstr>
  </property>
</Properties>
</file>