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cs="宋体" w:asciiTheme="minorEastAsia" w:hAnsiTheme="minorEastAsia" w:eastAsiaTheme="minorEastAsia"/>
          <w:sz w:val="44"/>
          <w:szCs w:val="44"/>
          <w:lang w:eastAsia="zh-CN"/>
        </w:rPr>
      </w:pPr>
      <w:r>
        <w:rPr>
          <w:rFonts w:hint="eastAsia" w:cs="宋体" w:asciiTheme="minorEastAsia" w:hAnsiTheme="minorEastAsia" w:eastAsiaTheme="minorEastAsia"/>
          <w:sz w:val="44"/>
          <w:szCs w:val="44"/>
        </w:rPr>
        <w:t xml:space="preserve"> </w:t>
      </w:r>
      <w:r>
        <w:rPr>
          <w:rFonts w:hint="eastAsia" w:cs="宋体" w:asciiTheme="minorEastAsia" w:hAnsiTheme="minorEastAsia" w:eastAsiaTheme="minorEastAsia"/>
          <w:sz w:val="44"/>
          <w:szCs w:val="44"/>
          <w:lang w:eastAsia="zh-CN"/>
        </w:rPr>
        <w:t xml:space="preserve"> 2024年国土变更调查、空间监测更新项目</w:t>
      </w:r>
    </w:p>
    <w:p>
      <w:pPr>
        <w:spacing w:line="360" w:lineRule="auto"/>
      </w:pPr>
    </w:p>
    <w:p>
      <w:pPr>
        <w:adjustRightInd/>
        <w:spacing w:line="360" w:lineRule="auto"/>
        <w:jc w:val="center"/>
        <w:rPr>
          <w:rFonts w:hint="eastAsia"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p>
      <w:pPr>
        <w:adjustRightInd/>
        <w:spacing w:line="360" w:lineRule="auto"/>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pPr>
        <w:snapToGrid w:val="0"/>
        <w:spacing w:line="360" w:lineRule="auto"/>
        <w:jc w:val="center"/>
        <w:rPr>
          <w:rFonts w:hint="eastAsia" w:cs="宋体" w:asciiTheme="minorEastAsia" w:hAnsiTheme="minorEastAsia" w:eastAsiaTheme="minorEastAsia"/>
          <w:sz w:val="30"/>
          <w:szCs w:val="30"/>
        </w:rPr>
      </w:pPr>
      <w:r>
        <w:rPr>
          <w:rFonts w:hint="eastAsia" w:cs="宋体" w:asciiTheme="minorEastAsia" w:hAnsiTheme="minorEastAsia" w:eastAsiaTheme="minorEastAsia"/>
          <w:sz w:val="30"/>
          <w:szCs w:val="30"/>
        </w:rPr>
        <w:t>采购编号:（</w:t>
      </w:r>
      <w:r>
        <w:rPr>
          <w:rFonts w:hint="eastAsia" w:cs="宋体" w:asciiTheme="minorEastAsia" w:hAnsiTheme="minorEastAsia" w:eastAsiaTheme="minorEastAsia"/>
          <w:sz w:val="30"/>
          <w:szCs w:val="30"/>
          <w:lang w:eastAsia="zh-CN"/>
        </w:rPr>
        <w:t>YHJS-TLZFCG-2024-042</w:t>
      </w:r>
      <w:r>
        <w:rPr>
          <w:rFonts w:hint="eastAsia" w:cs="宋体" w:asciiTheme="minorEastAsia" w:hAnsiTheme="minorEastAsia" w:eastAsiaTheme="minorEastAsia"/>
          <w:sz w:val="30"/>
          <w:szCs w:val="30"/>
        </w:rPr>
        <w:t>）</w:t>
      </w:r>
    </w:p>
    <w:p>
      <w:pPr>
        <w:adjustRightInd/>
        <w:spacing w:line="360" w:lineRule="auto"/>
        <w:rPr>
          <w:rFonts w:hint="eastAsia" w:cs="宋体" w:asciiTheme="minorEastAsia" w:hAnsiTheme="minorEastAsia" w:eastAsiaTheme="minorEastAsia"/>
          <w:sz w:val="28"/>
          <w:szCs w:val="20"/>
        </w:rPr>
      </w:pPr>
    </w:p>
    <w:p>
      <w:pPr>
        <w:spacing w:line="360" w:lineRule="auto"/>
        <w:jc w:val="center"/>
        <w:rPr>
          <w:rFonts w:hint="eastAsia" w:cs="宋体" w:asciiTheme="minorEastAsia" w:hAnsiTheme="minorEastAsia" w:eastAsiaTheme="minorEastAsia"/>
          <w:b/>
          <w:sz w:val="44"/>
          <w:szCs w:val="44"/>
        </w:rPr>
      </w:pPr>
    </w:p>
    <w:p>
      <w:pPr>
        <w:spacing w:line="360" w:lineRule="auto"/>
        <w:jc w:val="center"/>
        <w:rPr>
          <w:rFonts w:hint="eastAsia" w:cs="宋体" w:asciiTheme="minorEastAsia" w:hAnsiTheme="minorEastAsia" w:eastAsiaTheme="minorEastAsia"/>
          <w:b/>
          <w:sz w:val="44"/>
          <w:szCs w:val="44"/>
        </w:rPr>
      </w:pPr>
    </w:p>
    <w:p>
      <w:pPr>
        <w:spacing w:line="360" w:lineRule="auto"/>
        <w:jc w:val="center"/>
        <w:rPr>
          <w:rFonts w:hint="eastAsia" w:cs="宋体" w:asciiTheme="minorEastAsia" w:hAnsiTheme="minorEastAsia" w:eastAsiaTheme="minorEastAsia"/>
          <w:sz w:val="24"/>
        </w:rPr>
      </w:pPr>
    </w:p>
    <w:p>
      <w:pPr>
        <w:spacing w:line="360" w:lineRule="auto"/>
        <w:jc w:val="center"/>
        <w:rPr>
          <w:rFonts w:hint="eastAsia" w:cs="宋体" w:asciiTheme="minorEastAsia" w:hAnsiTheme="minorEastAsia" w:eastAsiaTheme="minorEastAsia"/>
          <w:sz w:val="24"/>
        </w:rPr>
      </w:pPr>
    </w:p>
    <w:p>
      <w:pPr>
        <w:spacing w:line="360" w:lineRule="auto"/>
        <w:rPr>
          <w:rFonts w:hint="eastAsia" w:cs="宋体" w:asciiTheme="minorEastAsia" w:hAnsiTheme="minorEastAsia" w:eastAsiaTheme="minorEastAsia"/>
          <w:sz w:val="32"/>
          <w:szCs w:val="32"/>
        </w:rPr>
      </w:pPr>
    </w:p>
    <w:p>
      <w:pPr>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采购人：</w:t>
      </w:r>
      <w:r>
        <w:rPr>
          <w:rFonts w:hint="eastAsia" w:cs="宋体" w:asciiTheme="minorEastAsia" w:hAnsiTheme="minorEastAsia" w:eastAsiaTheme="minorEastAsia"/>
          <w:sz w:val="32"/>
          <w:szCs w:val="32"/>
          <w:lang w:eastAsia="zh-CN"/>
        </w:rPr>
        <w:t>桐庐县规划和自然资源局</w:t>
      </w:r>
    </w:p>
    <w:p>
      <w:pPr>
        <w:spacing w:line="360" w:lineRule="auto"/>
        <w:jc w:val="center"/>
        <w:rPr>
          <w:rFonts w:hint="eastAsia"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采购代理机构：耀华建设管理有限公司</w:t>
      </w:r>
    </w:p>
    <w:p>
      <w:pPr>
        <w:snapToGrid w:val="0"/>
        <w:spacing w:line="360" w:lineRule="auto"/>
        <w:jc w:val="center"/>
        <w:rPr>
          <w:rFonts w:hint="eastAsia"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2024年1</w:t>
      </w:r>
      <w:r>
        <w:rPr>
          <w:rFonts w:hint="eastAsia" w:cs="宋体" w:asciiTheme="minorEastAsia" w:hAnsiTheme="minorEastAsia" w:eastAsiaTheme="minorEastAsia"/>
          <w:bCs/>
          <w:sz w:val="32"/>
          <w:szCs w:val="32"/>
          <w:lang w:val="en-US" w:eastAsia="zh-CN"/>
        </w:rPr>
        <w:t>1</w:t>
      </w:r>
      <w:r>
        <w:rPr>
          <w:rFonts w:hint="eastAsia" w:cs="宋体" w:asciiTheme="minorEastAsia" w:hAnsiTheme="minorEastAsia" w:eastAsiaTheme="minorEastAsia"/>
          <w:bCs/>
          <w:sz w:val="32"/>
          <w:szCs w:val="32"/>
        </w:rPr>
        <w:t>月</w:t>
      </w:r>
    </w:p>
    <w:p>
      <w:pPr>
        <w:spacing w:line="360" w:lineRule="auto"/>
        <w:jc w:val="center"/>
        <w:rPr>
          <w:rFonts w:hint="eastAsia" w:cs="宋体" w:asciiTheme="minorEastAsia" w:hAnsiTheme="minorEastAsia" w:eastAsiaTheme="minorEastAsia"/>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0" w:num="1"/>
          <w:titlePg/>
          <w:docGrid w:linePitch="312" w:charSpace="0"/>
        </w:sectPr>
      </w:pPr>
    </w:p>
    <w:p>
      <w:pPr>
        <w:spacing w:line="360" w:lineRule="auto"/>
        <w:jc w:val="center"/>
        <w:rPr>
          <w:rFonts w:hint="eastAsia"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hint="eastAsia" w:cs="宋体" w:asciiTheme="minorEastAsia" w:hAnsiTheme="minorEastAsia" w:eastAsiaTheme="minorEastAsia"/>
          <w:sz w:val="32"/>
          <w:szCs w:val="32"/>
        </w:rPr>
      </w:pPr>
    </w:p>
    <w:p>
      <w:pPr>
        <w:spacing w:line="360" w:lineRule="auto"/>
        <w:rPr>
          <w:rFonts w:hint="eastAsia" w:cs="宋体" w:asciiTheme="minorEastAsia" w:hAnsiTheme="minorEastAsia" w:eastAsiaTheme="minorEastAsia"/>
          <w:sz w:val="32"/>
          <w:szCs w:val="32"/>
        </w:rPr>
      </w:pPr>
    </w:p>
    <w:p>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adjustRightInd/>
        <w:spacing w:line="360" w:lineRule="auto"/>
        <w:jc w:val="center"/>
        <w:outlineLvl w:val="0"/>
        <w:rPr>
          <w:rFonts w:hint="eastAsia" w:cs="宋体" w:asciiTheme="minorEastAsia" w:hAnsiTheme="minorEastAsia" w:eastAsiaTheme="minorEastAsia"/>
          <w:b/>
          <w:sz w:val="36"/>
          <w:szCs w:val="20"/>
        </w:rPr>
        <w:sectPr>
          <w:pgSz w:w="11906" w:h="16838"/>
          <w:pgMar w:top="1440" w:right="1418" w:bottom="1440" w:left="1418" w:header="851" w:footer="992" w:gutter="0"/>
          <w:cols w:space="0" w:num="1"/>
          <w:titlePg/>
          <w:docGrid w:linePitch="312" w:charSpace="0"/>
        </w:sectPr>
      </w:pPr>
      <w:bookmarkStart w:id="0" w:name="_Hlt91233176"/>
      <w:bookmarkEnd w:id="0"/>
      <w:bookmarkStart w:id="1" w:name="第二部分"/>
      <w:bookmarkStart w:id="2" w:name="_Toc91899870"/>
      <w:bookmarkStart w:id="3" w:name="_Toc91899871"/>
    </w:p>
    <w:p>
      <w:pPr>
        <w:adjustRightInd/>
        <w:spacing w:line="360" w:lineRule="auto"/>
        <w:jc w:val="center"/>
        <w:outlineLvl w:val="0"/>
        <w:rPr>
          <w:rFonts w:hint="eastAsia"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u w:val="single"/>
          <w:lang w:eastAsia="zh-CN"/>
        </w:rPr>
        <w:t xml:space="preserve"> 2024年国土变更调查、空间监测更新项目</w:t>
      </w:r>
      <w:r>
        <w:rPr>
          <w:rFonts w:hint="eastAsia" w:cs="宋体" w:asciiTheme="minorEastAsia" w:hAnsiTheme="minorEastAsia" w:eastAsiaTheme="minorEastAsia"/>
          <w:sz w:val="24"/>
        </w:rPr>
        <w:t>的潜在投标人应在政采云平台（</w:t>
      </w:r>
      <w:r>
        <w:fldChar w:fldCharType="begin"/>
      </w:r>
      <w:r>
        <w:instrText xml:space="preserve"> HYPERLINK "https://www.zcygov.cn/）获取（下载）招标文件，并于2021年" </w:instrText>
      </w:r>
      <w:r>
        <w:fldChar w:fldCharType="separate"/>
      </w:r>
      <w:r>
        <w:rPr>
          <w:rStyle w:val="83"/>
          <w:rFonts w:hint="eastAsia" w:cs="宋体" w:asciiTheme="minorEastAsia" w:hAnsiTheme="minorEastAsia" w:eastAsiaTheme="minorEastAsia"/>
          <w:snapToGrid/>
          <w:color w:val="auto"/>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2024年12月12日10点30分</w:t>
      </w:r>
      <w:r>
        <w:rPr>
          <w:rFonts w:hint="eastAsia" w:cs="宋体" w:asciiTheme="minorEastAsia" w:hAnsiTheme="minorEastAsia" w:eastAsiaTheme="minorEastAsia"/>
          <w:sz w:val="24"/>
          <w:highlight w:val="yellow"/>
          <w:u w:val="single"/>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YHJS-TLZFCG-2024-042</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 xml:space="preserve"> 2024年国土变更调查、空间监测更新项目</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最高限价（元）：</w:t>
      </w:r>
      <w:r>
        <w:rPr>
          <w:rFonts w:hint="eastAsia" w:cs="宋体" w:asciiTheme="minorEastAsia" w:hAnsiTheme="minorEastAsia" w:eastAsiaTheme="minorEastAsia"/>
          <w:sz w:val="24"/>
          <w:lang w:eastAsia="zh-CN"/>
        </w:rPr>
        <w:t>2450000</w:t>
      </w:r>
    </w:p>
    <w:p>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采购需求：</w:t>
      </w:r>
      <w:r>
        <w:rPr>
          <w:rFonts w:hint="eastAsia" w:cs="宋体" w:asciiTheme="minorEastAsia" w:hAnsiTheme="minorEastAsia" w:eastAsiaTheme="minorEastAsia"/>
          <w:bCs/>
          <w:sz w:val="24"/>
        </w:rPr>
        <w:t>详见招标文件第三部分采购需求。</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合同履约期限</w:t>
      </w:r>
      <w:r>
        <w:rPr>
          <w:rFonts w:hint="eastAsia" w:cs="宋体" w:asciiTheme="minorEastAsia" w:hAnsiTheme="minorEastAsia" w:eastAsiaTheme="minorEastAsia"/>
          <w:bCs/>
          <w:sz w:val="24"/>
        </w:rPr>
        <w:t>：详见招标文件第三部分采购需求。</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snapToGrid w:val="0"/>
                  <w:kern w:val="0"/>
                  <w:sz w:val="24"/>
                  <w:szCs w:val="20"/>
                </w:rPr>
                <w:t>☐</w:t>
              </w:r>
            </w:sdtContent>
          </w:sdt>
        </w:sdtContent>
      </w:sdt>
      <w:r>
        <w:rPr>
          <w:rFonts w:hint="eastAsia" w:cs="宋体" w:asciiTheme="minorEastAsia" w:hAnsiTheme="minorEastAsia" w:eastAsiaTheme="minorEastAsia"/>
          <w:b/>
          <w:sz w:val="24"/>
        </w:rPr>
        <w:t>是，</w:t>
      </w:r>
      <w:sdt>
        <w:sdtPr>
          <w:rPr>
            <w:rFonts w:hint="eastAsia" w:cs="宋体" w:asciiTheme="minorEastAsia" w:hAnsiTheme="minorEastAsia" w:eastAsiaTheme="minorEastAsia"/>
            <w:kern w:val="0"/>
            <w:sz w:val="24"/>
          </w:rPr>
          <w:id w:val="-176552672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Theme="minorEastAsia" w:hAnsiTheme="minorEastAsia" w:eastAsiaTheme="minorEastAsia"/>
          <w:sz w:val="24"/>
        </w:rPr>
      </w:pPr>
      <w:r>
        <w:rPr>
          <w:rFonts w:hint="eastAsia" w:cs="宋体" w:asciiTheme="minorEastAsia" w:hAnsiTheme="minorEastAsia" w:eastAsiaTheme="minorEastAsia"/>
          <w:snapToGrid w:val="0"/>
          <w:kern w:val="28"/>
          <w:sz w:val="24"/>
          <w:szCs w:val="20"/>
        </w:rPr>
        <w:t>2.落实政府采购政策需满足的资格要求：</w:t>
      </w:r>
      <w:r>
        <w:rPr>
          <w:rFonts w:hint="eastAsia" w:cs="宋体" w:asciiTheme="minorEastAsia" w:hAnsiTheme="minorEastAsia" w:eastAsiaTheme="minorEastAsia"/>
          <w:snapToGrid w:val="0"/>
          <w:kern w:val="28"/>
          <w:sz w:val="24"/>
          <w:szCs w:val="20"/>
          <w:lang w:val="en-US" w:eastAsia="zh-CN"/>
        </w:rPr>
        <w:t>无</w:t>
      </w:r>
    </w:p>
    <w:p>
      <w:pPr>
        <w:spacing w:line="360" w:lineRule="auto"/>
        <w:ind w:firstLine="480"/>
        <w:rPr>
          <w:rFonts w:hint="eastAsia" w:cs="宋体" w:asciiTheme="minorEastAsia" w:hAnsiTheme="minorEastAsia" w:eastAsiaTheme="minorEastAsia"/>
          <w:spacing w:val="8"/>
          <w:kern w:val="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求：无</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highlight w:val="yellow"/>
        </w:rPr>
        <w:t>至</w:t>
      </w:r>
      <w:r>
        <w:rPr>
          <w:rFonts w:hint="eastAsia" w:cs="宋体" w:asciiTheme="minorEastAsia" w:hAnsiTheme="minorEastAsia" w:eastAsiaTheme="minorEastAsia"/>
          <w:sz w:val="24"/>
          <w:highlight w:val="yellow"/>
          <w:u w:val="single"/>
        </w:rPr>
        <w:t>2024年</w:t>
      </w:r>
      <w:r>
        <w:rPr>
          <w:rFonts w:hint="eastAsia" w:cs="宋体" w:asciiTheme="minorEastAsia" w:hAnsiTheme="minorEastAsia" w:eastAsiaTheme="minorEastAsia"/>
          <w:sz w:val="24"/>
          <w:highlight w:val="yellow"/>
          <w:u w:val="single"/>
          <w:lang w:val="en-US" w:eastAsia="zh-CN"/>
        </w:rPr>
        <w:t>12</w:t>
      </w:r>
      <w:r>
        <w:rPr>
          <w:rFonts w:hint="eastAsia" w:cs="宋体" w:asciiTheme="minorEastAsia" w:hAnsiTheme="minorEastAsia" w:eastAsiaTheme="minorEastAsia"/>
          <w:sz w:val="24"/>
          <w:highlight w:val="yellow"/>
          <w:u w:val="single"/>
        </w:rPr>
        <w:t>月</w:t>
      </w:r>
      <w:r>
        <w:rPr>
          <w:rFonts w:hint="eastAsia" w:cs="宋体" w:asciiTheme="minorEastAsia" w:hAnsiTheme="minorEastAsia" w:eastAsiaTheme="minorEastAsia"/>
          <w:sz w:val="24"/>
          <w:highlight w:val="yellow"/>
          <w:u w:val="single"/>
          <w:lang w:val="en-US" w:eastAsia="zh-CN"/>
        </w:rPr>
        <w:t>12</w:t>
      </w:r>
      <w:r>
        <w:rPr>
          <w:rFonts w:hint="eastAsia" w:cs="宋体" w:asciiTheme="minorEastAsia" w:hAnsiTheme="minorEastAsia" w:eastAsiaTheme="minorEastAsia"/>
          <w:sz w:val="24"/>
          <w:highlight w:val="yellow"/>
          <w:u w:val="single"/>
        </w:rPr>
        <w:t>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yellow"/>
          <w:u w:val="single"/>
          <w:lang w:eastAsia="zh-CN"/>
        </w:rPr>
        <w:t>2024年12月12日10点30分</w:t>
      </w:r>
      <w:r>
        <w:rPr>
          <w:rFonts w:hint="eastAsia" w:cs="宋体" w:asciiTheme="minorEastAsia" w:hAnsiTheme="minorEastAsia" w:eastAsiaTheme="minorEastAsia"/>
          <w:sz w:val="24"/>
        </w:rPr>
        <w:t>（北京时间）</w:t>
      </w:r>
    </w:p>
    <w:p>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yellow"/>
          <w:u w:val="single"/>
          <w:lang w:eastAsia="zh-CN"/>
        </w:rPr>
        <w:t>2024年12月12日10点30分</w:t>
      </w:r>
    </w:p>
    <w:p>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pPr>
        <w:spacing w:line="360" w:lineRule="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FF0000"/>
          <w:sz w:val="24"/>
        </w:rPr>
        <w:t xml:space="preserve">  </w:t>
      </w:r>
      <w:r>
        <w:rPr>
          <w:rFonts w:hint="eastAsia" w:cs="宋体" w:asciiTheme="minorEastAsia" w:hAnsiTheme="minorEastAsia" w:eastAsiaTheme="minorEastAsia"/>
          <w:color w:val="auto"/>
          <w:sz w:val="24"/>
        </w:rPr>
        <w:t xml:space="preserve">  名    称：</w:t>
      </w:r>
      <w:r>
        <w:rPr>
          <w:rFonts w:hint="eastAsia" w:cs="宋体" w:asciiTheme="minorEastAsia" w:hAnsiTheme="minorEastAsia" w:eastAsiaTheme="minorEastAsia"/>
          <w:color w:val="auto"/>
          <w:sz w:val="24"/>
          <w:lang w:eastAsia="zh-CN"/>
        </w:rPr>
        <w:t>桐庐县规划和自然资源局</w:t>
      </w:r>
    </w:p>
    <w:p>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地    址：</w:t>
      </w:r>
      <w:r>
        <w:rPr>
          <w:rFonts w:hint="eastAsia" w:cs="宋体" w:asciiTheme="minorEastAsia" w:hAnsiTheme="minorEastAsia" w:eastAsiaTheme="minorEastAsia"/>
          <w:color w:val="auto"/>
          <w:sz w:val="24"/>
          <w:lang w:val="en-US" w:eastAsia="zh-CN"/>
        </w:rPr>
        <w:t>浙江省杭州市</w:t>
      </w:r>
      <w:r>
        <w:rPr>
          <w:rFonts w:hint="eastAsia" w:asciiTheme="minorEastAsia" w:hAnsiTheme="minorEastAsia" w:eastAsiaTheme="minorEastAsia"/>
          <w:color w:val="auto"/>
          <w:sz w:val="24"/>
        </w:rPr>
        <w:t>桐庐县迎春南路335号</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项目联系人（询问）：</w:t>
      </w:r>
      <w:r>
        <w:rPr>
          <w:rFonts w:hint="eastAsia" w:asciiTheme="minorEastAsia" w:hAnsiTheme="minorEastAsia" w:eastAsiaTheme="minorEastAsia"/>
          <w:color w:val="auto"/>
          <w:sz w:val="24"/>
        </w:rPr>
        <w:t>朱媛玉</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项目联系方式（询问）：</w:t>
      </w:r>
      <w:r>
        <w:rPr>
          <w:rFonts w:hint="eastAsia" w:asciiTheme="minorEastAsia" w:hAnsiTheme="minorEastAsia" w:eastAsiaTheme="minorEastAsia"/>
          <w:color w:val="auto"/>
          <w:sz w:val="24"/>
        </w:rPr>
        <w:t>15868400934</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质疑联系人：</w:t>
      </w:r>
      <w:r>
        <w:rPr>
          <w:rFonts w:hint="eastAsia" w:asciiTheme="minorEastAsia" w:hAnsiTheme="minorEastAsia" w:eastAsiaTheme="minorEastAsia"/>
          <w:color w:val="auto"/>
          <w:sz w:val="24"/>
        </w:rPr>
        <w:t>李银领</w:t>
      </w:r>
    </w:p>
    <w:p>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质疑联系方式：</w:t>
      </w:r>
      <w:r>
        <w:rPr>
          <w:rFonts w:hint="eastAsia" w:asciiTheme="minorEastAsia" w:hAnsiTheme="minorEastAsia" w:eastAsiaTheme="minorEastAsia"/>
          <w:color w:val="auto"/>
          <w:sz w:val="24"/>
        </w:rPr>
        <w:t>0571-58586891</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2.采购代理机构信息 </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名    称：耀华建设管理有限公司</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地    址：桐庐县迎春南路桦桐大厦2</w:t>
      </w:r>
      <w:r>
        <w:rPr>
          <w:rFonts w:hint="eastAsia" w:cs="宋体" w:asciiTheme="minorEastAsia" w:hAnsiTheme="minorEastAsia" w:eastAsiaTheme="minorEastAsia"/>
          <w:sz w:val="24"/>
          <w:lang w:val="en-US" w:eastAsia="zh-CN"/>
        </w:rPr>
        <w:t>0</w:t>
      </w:r>
      <w:r>
        <w:rPr>
          <w:rFonts w:hint="eastAsia" w:cs="宋体" w:asciiTheme="minorEastAsia" w:hAnsiTheme="minorEastAsia" w:eastAsiaTheme="minorEastAsia"/>
          <w:sz w:val="24"/>
        </w:rPr>
        <w:t>楼</w:t>
      </w:r>
    </w:p>
    <w:p>
      <w:pPr>
        <w:spacing w:line="360" w:lineRule="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 xml:space="preserve">    项目联系人（询问）：</w:t>
      </w:r>
      <w:r>
        <w:rPr>
          <w:rFonts w:hint="eastAsia" w:cs="宋体" w:asciiTheme="minorEastAsia" w:hAnsiTheme="minorEastAsia" w:eastAsiaTheme="minorEastAsia"/>
          <w:sz w:val="24"/>
          <w:lang w:eastAsia="zh-CN"/>
        </w:rPr>
        <w:t>许洪</w:t>
      </w:r>
      <w:r>
        <w:rPr>
          <w:rFonts w:hint="eastAsia" w:cs="宋体" w:asciiTheme="minorEastAsia" w:hAnsiTheme="minorEastAsia" w:eastAsiaTheme="minorEastAsia"/>
          <w:sz w:val="24"/>
          <w:lang w:val="en-US" w:eastAsia="zh-CN"/>
        </w:rPr>
        <w:t>波</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项目联系方式（询问）：15857150539</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质疑联系人：</w:t>
      </w:r>
      <w:r>
        <w:rPr>
          <w:rFonts w:hint="eastAsia" w:cs="宋体" w:asciiTheme="minorEastAsia" w:hAnsiTheme="minorEastAsia" w:eastAsiaTheme="minorEastAsia"/>
          <w:sz w:val="24"/>
          <w:lang w:eastAsia="zh-CN"/>
        </w:rPr>
        <w:t>许洪波</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质疑联系方式：15857150539</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3.同级政府采购监督管理部门 </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名    称：</w:t>
      </w:r>
      <w:r>
        <w:rPr>
          <w:rFonts w:hint="eastAsia" w:ascii="宋体" w:hAnsi="宋体" w:cs="宋体"/>
          <w:sz w:val="24"/>
        </w:rPr>
        <w:t>桐庐县财政局政府采购监管科、浙江省政府采购行政裁决服务中心（杭州）</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地    址：</w:t>
      </w:r>
      <w:r>
        <w:rPr>
          <w:rFonts w:hint="eastAsia" w:ascii="宋体" w:hAnsi="宋体" w:cs="宋体"/>
          <w:sz w:val="24"/>
        </w:rPr>
        <w:t>杭州市上城区清泰街549号城建综合大楼11楼（快递仅限ems或顺丰）</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 ：</w:t>
      </w:r>
      <w:r>
        <w:rPr>
          <w:rFonts w:hint="eastAsia" w:ascii="宋体" w:hAnsi="宋体" w:cs="宋体"/>
          <w:sz w:val="24"/>
        </w:rPr>
        <w:t>朱女士、王女士</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监督投诉电话：</w:t>
      </w:r>
      <w:r>
        <w:rPr>
          <w:rFonts w:hint="eastAsia" w:ascii="宋体" w:hAnsi="宋体" w:cs="宋体"/>
          <w:sz w:val="24"/>
        </w:rPr>
        <w:t>0571-87227671,0571-87800218</w:t>
      </w:r>
    </w:p>
    <w:p>
      <w:pPr>
        <w:spacing w:line="360" w:lineRule="auto"/>
        <w:ind w:firstLine="480" w:firstLineChars="200"/>
        <w:rPr>
          <w:rFonts w:hint="eastAsia" w:cs="宋体" w:asciiTheme="minorEastAsia" w:hAnsiTheme="minorEastAsia" w:eastAsiaTheme="minorEastAsia"/>
          <w:sz w:val="24"/>
        </w:rPr>
      </w:pP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pPr>
        <w:pStyle w:val="24"/>
        <w:spacing w:line="360" w:lineRule="auto"/>
        <w:ind w:firstLine="480" w:firstLineChars="200"/>
        <w:rPr>
          <w:rFonts w:hint="eastAsia" w:cs="宋体" w:asciiTheme="minorEastAsia" w:hAnsiTheme="minorEastAsia" w:eastAsiaTheme="minorEastAsia"/>
          <w:sz w:val="24"/>
          <w:szCs w:val="24"/>
        </w:rPr>
      </w:pPr>
    </w:p>
    <w:p>
      <w:pPr>
        <w:adjustRightInd/>
        <w:spacing w:line="360" w:lineRule="auto"/>
        <w:jc w:val="center"/>
        <w:outlineLvl w:val="0"/>
        <w:rPr>
          <w:rFonts w:hint="eastAsia"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1"/>
      <w:r>
        <w:rPr>
          <w:rFonts w:hint="eastAsia" w:cs="宋体" w:asciiTheme="minorEastAsia" w:hAnsiTheme="minorEastAsia" w:eastAsiaTheme="minorEastAsia"/>
          <w:b/>
          <w:sz w:val="36"/>
          <w:szCs w:val="20"/>
        </w:rPr>
        <w:t xml:space="preserve"> 投标人须知</w:t>
      </w:r>
      <w:bookmarkEnd w:id="2"/>
    </w:p>
    <w:p>
      <w:pPr>
        <w:snapToGrid w:val="0"/>
        <w:spacing w:line="360" w:lineRule="auto"/>
        <w:jc w:val="center"/>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hint="eastAsia"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p>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23386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sz w:val="24"/>
              </w:rPr>
              <w:t>。</w:t>
            </w:r>
          </w:p>
          <w:p>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850595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（1）标的：</w:t>
            </w:r>
            <w:r>
              <w:rPr>
                <w:rFonts w:hint="eastAsia" w:cs="宋体" w:asciiTheme="minorEastAsia" w:hAnsiTheme="minorEastAsia" w:eastAsiaTheme="minorEastAsia"/>
                <w:sz w:val="24"/>
                <w:u w:val="single"/>
                <w:lang w:eastAsia="zh-CN"/>
              </w:rPr>
              <w:t xml:space="preserve"> 2024年国土变更调查、空间监测更新项目</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kern w:val="0"/>
                <w:sz w:val="24"/>
              </w:rPr>
              <w:t>；</w:t>
            </w:r>
          </w:p>
          <w:p>
            <w:pPr>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hint="eastAsia" w:cs="宋体" w:asciiTheme="minorEastAsia" w:hAnsiTheme="minorEastAsia" w:eastAsiaTheme="minorEastAsia"/>
              </w:rPr>
            </w:pP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24"/>
              <w:spacing w:line="360" w:lineRule="auto"/>
              <w:rPr>
                <w:rFonts w:hint="eastAsia"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桐庐县迎春南路88号桦桐大厦20楼</w:t>
            </w:r>
            <w:r>
              <w:rPr>
                <w:rFonts w:hint="eastAsia" w:cs="宋体" w:asciiTheme="minorEastAsia" w:hAnsiTheme="minorEastAsia" w:eastAsiaTheme="minorEastAsia"/>
                <w:kern w:val="28"/>
                <w:sz w:val="24"/>
                <w:szCs w:val="24"/>
              </w:rPr>
              <w:t>；备份投标文件签收人员：</w:t>
            </w:r>
            <w:r>
              <w:rPr>
                <w:rFonts w:hint="eastAsia" w:cs="宋体" w:asciiTheme="minorEastAsia" w:hAnsiTheme="minorEastAsia" w:eastAsiaTheme="minorEastAsia"/>
                <w:kern w:val="28"/>
                <w:sz w:val="24"/>
                <w:szCs w:val="24"/>
                <w:u w:val="single"/>
                <w:lang w:eastAsia="zh-CN"/>
              </w:rPr>
              <w:t>许洪波</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lang w:eastAsia="zh-CN"/>
              </w:rPr>
              <w:t>15857150539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sz w:val="24"/>
              </w:rPr>
            </w:pPr>
            <w:r>
              <w:rPr>
                <w:rFonts w:hint="eastAsia" w:asciiTheme="minorEastAsia" w:hAnsiTheme="minorEastAsia" w:eastAsiaTheme="minorEastAsia" w:cstheme="minorEastAsia"/>
                <w:sz w:val="24"/>
              </w:rPr>
              <w:t>本项目招标</w:t>
            </w:r>
            <w:r>
              <w:rPr>
                <w:rFonts w:hint="eastAsia" w:ascii="宋体" w:hAnsi="宋体"/>
                <w:sz w:val="24"/>
              </w:rPr>
              <w:t>代理费：</w:t>
            </w:r>
            <w:r>
              <w:rPr>
                <w:rFonts w:hint="eastAsia" w:asciiTheme="minorEastAsia" w:hAnsiTheme="minorEastAsia" w:eastAsiaTheme="minorEastAsia"/>
                <w:sz w:val="24"/>
                <w:lang w:val="zh-CN"/>
              </w:rPr>
              <w:t>4183</w:t>
            </w:r>
            <w:r>
              <w:rPr>
                <w:rFonts w:hint="eastAsia" w:asciiTheme="minorEastAsia" w:hAnsiTheme="minorEastAsia" w:eastAsiaTheme="minorEastAsia"/>
                <w:sz w:val="24"/>
                <w:lang w:val="en-US" w:eastAsia="zh-CN"/>
              </w:rPr>
              <w:t>元</w:t>
            </w:r>
            <w:r>
              <w:rPr>
                <w:rFonts w:hint="eastAsia" w:ascii="宋体" w:hAnsi="宋体"/>
                <w:sz w:val="24"/>
              </w:rPr>
              <w:t>；</w:t>
            </w:r>
          </w:p>
          <w:p>
            <w:pPr>
              <w:snapToGrid w:val="0"/>
              <w:spacing w:line="360" w:lineRule="auto"/>
              <w:rPr>
                <w:rFonts w:hint="eastAsia" w:cs="宋体" w:asciiTheme="minorEastAsia" w:hAnsiTheme="minorEastAsia" w:eastAsiaTheme="minorEastAsia"/>
                <w:b/>
                <w:bCs/>
                <w:sz w:val="24"/>
              </w:rPr>
            </w:pPr>
            <w:r>
              <w:rPr>
                <w:rFonts w:hint="eastAsia" w:asciiTheme="minorEastAsia" w:hAnsiTheme="minorEastAsia" w:eastAsiaTheme="minorEastAsia" w:cstheme="minorEastAsia"/>
                <w:sz w:val="24"/>
              </w:rPr>
              <w:t>以上费用由中标单位在领取中标通知书时，一次性支付给代理公司，上述费用应含在投标报价中（不得单独列项），投标人在投标报价让利中考虑上述费用。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无</w:t>
            </w:r>
          </w:p>
        </w:tc>
      </w:tr>
      <w:bookmarkEnd w:id="3"/>
    </w:tbl>
    <w:p>
      <w:pPr>
        <w:adjustRightInd/>
        <w:spacing w:line="360" w:lineRule="auto"/>
        <w:ind w:firstLine="3845" w:firstLineChars="1197"/>
        <w:outlineLvl w:val="0"/>
        <w:rPr>
          <w:rFonts w:hint="eastAsia"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4" w:name="_Toc164416483"/>
      <w:bookmarkStart w:id="5" w:name="第三部分"/>
    </w:p>
    <w:p>
      <w:pPr>
        <w:adjustRightInd/>
        <w:spacing w:line="360" w:lineRule="auto"/>
        <w:ind w:firstLine="3845" w:firstLineChars="1197"/>
        <w:outlineLvl w:val="0"/>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系指实质性要求条款，“★”系产品采购项目中单一产品或核心产品的重要指标，</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2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24"/>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int="eastAsia"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pPr>
        <w:pStyle w:val="24"/>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24"/>
        <w:spacing w:line="360" w:lineRule="auto"/>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质疑函范本及制作说明详见附件2。</w:t>
      </w:r>
    </w:p>
    <w:p>
      <w:pPr>
        <w:pStyle w:val="888"/>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lang w:val="zh-CN"/>
        </w:rPr>
      </w:pPr>
      <w:r>
        <w:rPr>
          <w:rFonts w:hint="eastAsia" w:asciiTheme="minorEastAsia" w:hAnsiTheme="minorEastAsia" w:eastAsiaTheme="minorEastAsia"/>
          <w:lang w:val="zh-CN"/>
        </w:rPr>
        <w:t>4.3供应商投诉</w:t>
      </w:r>
    </w:p>
    <w:p>
      <w:pPr>
        <w:pStyle w:val="888"/>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投诉书范本及制作说明详见附件3</w:t>
      </w:r>
    </w:p>
    <w:p>
      <w:pPr>
        <w:adjustRightInd/>
        <w:spacing w:line="360" w:lineRule="auto"/>
        <w:jc w:val="center"/>
        <w:outlineLvl w:val="0"/>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pPr>
        <w:pStyle w:val="2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24"/>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2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2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2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2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2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24"/>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2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87"/>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pPr>
        <w:pStyle w:val="87"/>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hint="eastAsia"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2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2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24"/>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24"/>
        <w:spacing w:line="360" w:lineRule="auto"/>
        <w:rPr>
          <w:rFonts w:hint="eastAsia"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18"/>
        <w:spacing w:line="360" w:lineRule="auto"/>
        <w:ind w:firstLine="470" w:firstLineChars="196"/>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2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2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6" w:name="_Hlk101259339"/>
      <w:r>
        <w:rPr>
          <w:rFonts w:hint="eastAsia" w:cs="宋体" w:asciiTheme="minorEastAsia" w:hAnsiTheme="minorEastAsia" w:eastAsiaTheme="minorEastAsia"/>
          <w:snapToGrid w:val="0"/>
          <w:kern w:val="28"/>
          <w:sz w:val="24"/>
          <w:szCs w:val="20"/>
        </w:rPr>
        <w:t>联合协议（如果有)</w:t>
      </w:r>
      <w:bookmarkEnd w:id="6"/>
      <w:r>
        <w:rPr>
          <w:rFonts w:hint="eastAsia" w:cs="宋体" w:asciiTheme="minorEastAsia" w:hAnsiTheme="minorEastAsia" w:eastAsiaTheme="minorEastAsia"/>
          <w:snapToGrid w:val="0"/>
          <w:kern w:val="28"/>
          <w:sz w:val="24"/>
          <w:szCs w:val="20"/>
        </w:rPr>
        <w:t>；</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pPr>
        <w:snapToGrid w:val="0"/>
        <w:spacing w:line="360" w:lineRule="auto"/>
        <w:ind w:firstLine="482" w:firstLineChars="200"/>
        <w:rPr>
          <w:rFonts w:hint="eastAsia"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11.2.3符合性审查资料；</w:t>
      </w:r>
    </w:p>
    <w:p>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11.2.4评标标准相应的商务技术资料；</w:t>
      </w:r>
    </w:p>
    <w:p>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11.2.5商务技术偏离表；</w:t>
      </w:r>
    </w:p>
    <w:p>
      <w:pPr>
        <w:snapToGrid w:val="0"/>
        <w:spacing w:line="360" w:lineRule="auto"/>
        <w:ind w:firstLine="960" w:firstLineChars="4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hint="eastAsia"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pPr>
        <w:spacing w:line="360" w:lineRule="auto"/>
        <w:ind w:firstLine="723" w:firstLineChars="3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hint="eastAsia"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87"/>
        <w:snapToGrid w:val="0"/>
        <w:spacing w:before="0"/>
        <w:ind w:firstLine="0" w:firstLineChars="0"/>
        <w:outlineLvl w:val="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87"/>
        <w:snapToGrid w:val="0"/>
        <w:spacing w:before="0"/>
        <w:ind w:firstLine="480"/>
        <w:rPr>
          <w:rFonts w:hint="eastAsia"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87"/>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pPr>
        <w:pStyle w:val="87"/>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highlight w:val="yellow"/>
        </w:rPr>
        <w:t>中标单位在中标公示结束后3天内向采购机构提供纸质投标文件一式三份，一正二副，正本每页加盖公章，副本可以是正本的复印件，但封面需加盖公章。</w:t>
      </w:r>
    </w:p>
    <w:p>
      <w:pPr>
        <w:pStyle w:val="87"/>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87"/>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24"/>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24"/>
        <w:spacing w:line="360" w:lineRule="auto"/>
        <w:ind w:firstLine="360" w:firstLineChars="150"/>
        <w:rPr>
          <w:rFonts w:hint="eastAsia"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pPr>
        <w:pStyle w:val="24"/>
        <w:spacing w:line="360" w:lineRule="auto"/>
        <w:ind w:firstLine="480"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24"/>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24"/>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24"/>
        <w:spacing w:line="360" w:lineRule="auto"/>
        <w:ind w:firstLine="479" w:firstLineChars="199"/>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87"/>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38"/>
        <w:spacing w:line="360" w:lineRule="auto"/>
        <w:ind w:firstLine="360" w:firstLine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pPr>
        <w:pStyle w:val="87"/>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hint="eastAsia"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8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8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1928" w:firstLineChars="600"/>
        <w:rPr>
          <w:rFonts w:hint="eastAsia"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560"/>
        <w:spacing w:before="0" w:line="360" w:lineRule="auto"/>
        <w:ind w:left="0" w:firstLine="241" w:firstLineChars="100"/>
        <w:contextualSpacing/>
        <w:rPr>
          <w:rFonts w:hint="eastAsia"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560"/>
        <w:spacing w:before="0" w:line="360" w:lineRule="auto"/>
        <w:ind w:left="0" w:firstLine="480" w:firstLineChars="200"/>
        <w:contextualSpacing/>
        <w:rPr>
          <w:rFonts w:hint="eastAsia"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hint="eastAsia"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560"/>
        <w:spacing w:before="0" w:line="360" w:lineRule="auto"/>
        <w:ind w:left="0" w:firstLine="0"/>
        <w:contextualSpacing/>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pPr>
        <w:pStyle w:val="8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8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pPr>
        <w:pStyle w:val="8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87"/>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87"/>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snapToGrid w:val="0"/>
        <w:spacing w:line="360" w:lineRule="auto"/>
        <w:jc w:val="center"/>
        <w:outlineLvl w:val="0"/>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hint="eastAsia" w:cs="宋体" w:asciiTheme="minorEastAsia" w:hAnsiTheme="minorEastAsia" w:eastAsiaTheme="minorEastAsia"/>
          <w:b/>
          <w:sz w:val="24"/>
        </w:rPr>
      </w:pPr>
      <w:bookmarkStart w:id="7"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napToGrid w:val="0"/>
        <w:spacing w:line="360" w:lineRule="auto"/>
        <w:jc w:val="center"/>
        <w:outlineLvl w:val="0"/>
        <w:rPr>
          <w:rFonts w:hint="eastAsia" w:cs="宋体" w:asciiTheme="minorEastAsia" w:hAnsiTheme="minorEastAsia" w:eastAsiaTheme="minorEastAsia"/>
          <w:b/>
          <w:sz w:val="36"/>
          <w:szCs w:val="36"/>
        </w:rPr>
        <w:sectPr>
          <w:pgSz w:w="11906" w:h="16838"/>
          <w:pgMar w:top="1440" w:right="1418" w:bottom="1440" w:left="1418" w:header="851" w:footer="992" w:gutter="0"/>
          <w:cols w:space="0" w:num="1"/>
          <w:titlePg/>
          <w:docGrid w:linePitch="312" w:charSpace="0"/>
        </w:sectPr>
      </w:pPr>
    </w:p>
    <w:p>
      <w:pPr>
        <w:snapToGrid w:val="0"/>
        <w:spacing w:line="360" w:lineRule="auto"/>
        <w:jc w:val="center"/>
        <w:outlineLvl w:val="0"/>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38"/>
        <w:spacing w:line="360" w:lineRule="auto"/>
        <w:ind w:left="479" w:hanging="479" w:hangingChars="199"/>
        <w:rPr>
          <w:rFonts w:hint="eastAsia" w:cs="宋体"/>
          <w:b/>
        </w:rPr>
      </w:pPr>
      <w:r>
        <w:rPr>
          <w:rFonts w:hint="eastAsia" w:cs="宋体"/>
          <w:b/>
        </w:rPr>
        <w:t>22. 确定中标供应商</w:t>
      </w:r>
    </w:p>
    <w:p>
      <w:pPr>
        <w:pStyle w:val="87"/>
        <w:snapToGrid w:val="0"/>
        <w:spacing w:before="0"/>
        <w:ind w:firstLine="480"/>
        <w:rPr>
          <w:rFonts w:hint="eastAsia"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87"/>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276"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276" w:lineRule="auto"/>
        <w:ind w:firstLine="480"/>
        <w:jc w:val="left"/>
        <w:rPr>
          <w:rFonts w:hint="eastAsia"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pPr>
        <w:pStyle w:val="38"/>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pPr>
        <w:pStyle w:val="38"/>
        <w:spacing w:line="360" w:lineRule="auto"/>
        <w:ind w:left="479" w:hanging="479" w:hangingChars="199"/>
        <w:rPr>
          <w:rFonts w:hint="eastAsia" w:cs="宋体"/>
          <w:b/>
        </w:rPr>
      </w:pPr>
      <w:r>
        <w:rPr>
          <w:rFonts w:hint="eastAsia" w:cs="宋体"/>
          <w:b/>
        </w:rPr>
        <w:t>25. 合同的签订</w:t>
      </w:r>
    </w:p>
    <w:p>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7"/>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7"/>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87"/>
        <w:snapToGrid w:val="0"/>
        <w:spacing w:before="0" w:after="120" w:line="276" w:lineRule="auto"/>
        <w:ind w:firstLine="482"/>
        <w:rPr>
          <w:rFonts w:hint="eastAsia" w:ascii="宋体" w:hAnsi="宋体" w:cs="宋体"/>
          <w:b/>
        </w:rPr>
      </w:pPr>
      <w:r>
        <w:rPr>
          <w:rFonts w:hint="eastAsia" w:ascii="宋体" w:hAnsi="宋体" w:cs="宋体"/>
          <w:b/>
        </w:rPr>
        <w:t>26. 履约保证金：</w:t>
      </w:r>
    </w:p>
    <w:p>
      <w:pPr>
        <w:tabs>
          <w:tab w:val="left" w:pos="0"/>
        </w:tabs>
        <w:spacing w:line="360" w:lineRule="auto"/>
        <w:ind w:firstLine="482"/>
        <w:rPr>
          <w:rFonts w:hint="eastAsia"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theme="minorEastAsia"/>
          <w:color w:val="000000" w:themeColor="text1"/>
          <w:sz w:val="24"/>
          <w14:textFill>
            <w14:solidFill>
              <w14:schemeClr w14:val="tx1"/>
            </w14:solidFill>
          </w14:textFill>
        </w:rPr>
        <w:t>。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pPr>
        <w:snapToGrid w:val="0"/>
        <w:spacing w:line="360" w:lineRule="auto"/>
        <w:ind w:firstLine="3357" w:firstLineChars="1045"/>
        <w:rPr>
          <w:rFonts w:hint="eastAsia" w:ascii="宋体" w:hAnsi="宋体" w:cs="宋体"/>
          <w:b/>
          <w:sz w:val="32"/>
        </w:rPr>
        <w:sectPr>
          <w:pgSz w:w="11906" w:h="16838"/>
          <w:pgMar w:top="1440" w:right="1418" w:bottom="1440" w:left="1418" w:header="851" w:footer="992" w:gutter="0"/>
          <w:cols w:space="0" w:num="1"/>
          <w:titlePg/>
          <w:docGrid w:linePitch="312" w:charSpace="0"/>
        </w:sectPr>
      </w:pPr>
    </w:p>
    <w:p>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pPr>
        <w:pStyle w:val="87"/>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pPr>
        <w:pStyle w:val="87"/>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pPr>
        <w:pStyle w:val="87"/>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pPr>
        <w:pStyle w:val="87"/>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pPr>
        <w:pStyle w:val="87"/>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pPr>
        <w:pStyle w:val="87"/>
        <w:snapToGrid w:val="0"/>
        <w:spacing w:before="0"/>
        <w:ind w:firstLine="0" w:firstLineChars="0"/>
        <w:rPr>
          <w:rFonts w:hint="eastAsia"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pPr>
        <w:pStyle w:val="38"/>
        <w:spacing w:line="360" w:lineRule="auto"/>
        <w:ind w:firstLine="0" w:firstLineChars="0"/>
        <w:rPr>
          <w:rFonts w:hint="eastAsia" w:cs="宋体"/>
          <w:b/>
        </w:rPr>
      </w:pPr>
      <w:r>
        <w:rPr>
          <w:rFonts w:hint="eastAsia" w:cs="宋体"/>
          <w:b/>
        </w:rPr>
        <w:t>29.验收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pPr>
        <w:tabs>
          <w:tab w:val="left" w:pos="0"/>
        </w:tabs>
        <w:spacing w:line="360" w:lineRule="auto"/>
        <w:ind w:firstLine="480"/>
        <w:rPr>
          <w:rFonts w:hint="eastAsia"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8" w:name="_Hlt68072990"/>
      <w:bookmarkEnd w:id="8"/>
      <w:bookmarkStart w:id="9" w:name="_Hlt68073093"/>
      <w:bookmarkEnd w:id="9"/>
      <w:bookmarkStart w:id="10" w:name="_Hlt75236290"/>
      <w:bookmarkEnd w:id="10"/>
      <w:bookmarkStart w:id="11" w:name="_Hlt74714665"/>
      <w:bookmarkEnd w:id="11"/>
      <w:bookmarkStart w:id="12" w:name="_Hlt74729768"/>
      <w:bookmarkEnd w:id="12"/>
      <w:bookmarkStart w:id="13" w:name="_Hlt74730295"/>
      <w:bookmarkEnd w:id="13"/>
      <w:bookmarkStart w:id="14" w:name="_Hlt68072998"/>
      <w:bookmarkEnd w:id="14"/>
      <w:bookmarkStart w:id="15" w:name="_Hlt68057669"/>
      <w:bookmarkEnd w:id="15"/>
      <w:bookmarkStart w:id="16" w:name="_Hlt75236101"/>
      <w:bookmarkEnd w:id="16"/>
      <w:bookmarkStart w:id="17" w:name="_Hlt68403820"/>
      <w:bookmarkEnd w:id="17"/>
      <w:bookmarkStart w:id="18" w:name="_Hlt74707468"/>
      <w:bookmarkEnd w:id="18"/>
      <w:bookmarkStart w:id="19" w:name="_Hlt75236011"/>
      <w:bookmarkEnd w:id="19"/>
    </w:p>
    <w:bookmarkEnd w:id="4"/>
    <w:bookmarkEnd w:id="5"/>
    <w:p>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20" w:name="第四部分"/>
      <w:r>
        <w:rPr>
          <w:rFonts w:hint="eastAsia" w:cs="宋体" w:asciiTheme="minorEastAsia" w:hAnsiTheme="minorEastAsia" w:eastAsiaTheme="minorEastAsia"/>
          <w:b/>
          <w:sz w:val="36"/>
          <w:szCs w:val="36"/>
        </w:rPr>
        <w:t>第三部分   采购需求</w:t>
      </w:r>
    </w:p>
    <w:p>
      <w:pPr>
        <w:spacing w:line="360" w:lineRule="auto"/>
        <w:rPr>
          <w:rFonts w:hint="default" w:ascii="宋体" w:hAnsi="宋体" w:eastAsia="宋体" w:cs="宋体"/>
          <w:b/>
          <w:sz w:val="24"/>
          <w:lang w:val="en-US" w:eastAsia="zh-CN"/>
        </w:rPr>
      </w:pPr>
      <w:bookmarkStart w:id="21" w:name="_Toc463034021"/>
      <w:r>
        <w:rPr>
          <w:rFonts w:hint="eastAsia" w:ascii="宋体" w:hAnsi="宋体" w:cs="宋体"/>
          <w:b/>
          <w:sz w:val="24"/>
        </w:rPr>
        <w:t>一、</w:t>
      </w:r>
      <w:r>
        <w:rPr>
          <w:rFonts w:hint="eastAsia" w:ascii="宋体" w:hAnsi="宋体" w:cs="宋体"/>
          <w:b/>
          <w:sz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rPr>
        <w:t>围绕自然资源"两统一"职责履行，为充分发挥自然资源监测引领性、保障性作用,提升自然资源和国土空间领域治理能力的现代化水平，为</w:t>
      </w:r>
      <w:r>
        <w:rPr>
          <w:rFonts w:hint="eastAsia" w:ascii="宋体" w:hAnsi="宋体" w:eastAsia="宋体" w:cs="宋体"/>
          <w:kern w:val="0"/>
          <w:sz w:val="24"/>
          <w:szCs w:val="24"/>
          <w:highlight w:val="none"/>
          <w:shd w:val="clear" w:color="auto" w:fill="auto"/>
          <w:lang w:val="en-US" w:eastAsia="zh-CN"/>
        </w:rPr>
        <w:t>国土利用现状、</w:t>
      </w:r>
      <w:r>
        <w:rPr>
          <w:rFonts w:hint="eastAsia" w:ascii="宋体" w:hAnsi="宋体" w:eastAsia="宋体" w:cs="宋体"/>
          <w:kern w:val="0"/>
          <w:sz w:val="24"/>
          <w:szCs w:val="24"/>
          <w:highlight w:val="none"/>
          <w:shd w:val="clear" w:color="auto" w:fill="auto"/>
        </w:rPr>
        <w:t>国土空间状况、国土空间安全、国土空间开发利用、国土空间治理等提供高质量的数据供给</w:t>
      </w:r>
      <w:r>
        <w:rPr>
          <w:rFonts w:hint="eastAsia" w:ascii="宋体" w:hAnsi="宋体" w:eastAsia="宋体" w:cs="宋体"/>
          <w:kern w:val="0"/>
          <w:sz w:val="24"/>
          <w:szCs w:val="24"/>
          <w:highlight w:val="none"/>
          <w:shd w:val="clear" w:color="auto" w:fill="auto"/>
          <w:lang w:eastAsia="zh-CN"/>
        </w:rPr>
        <w:t>，</w:t>
      </w:r>
      <w:r>
        <w:rPr>
          <w:rFonts w:hint="eastAsia" w:ascii="宋体" w:hAnsi="宋体" w:eastAsia="宋体" w:cs="宋体"/>
          <w:kern w:val="0"/>
          <w:sz w:val="24"/>
          <w:szCs w:val="24"/>
          <w:highlight w:val="none"/>
          <w:shd w:val="clear" w:color="auto" w:fill="auto"/>
          <w:lang w:val="en-US" w:eastAsia="zh-CN"/>
        </w:rPr>
        <w:t>结合桐庐实际情况，桐庐县计划开展国土变更调查、城市国土空间监测工作。</w:t>
      </w:r>
    </w:p>
    <w:p>
      <w:pPr>
        <w:spacing w:line="360" w:lineRule="auto"/>
        <w:rPr>
          <w:rFonts w:hint="eastAsia" w:ascii="宋体" w:hAnsi="宋体" w:cs="宋体"/>
          <w:b/>
          <w:sz w:val="24"/>
        </w:rPr>
      </w:pPr>
      <w:r>
        <w:rPr>
          <w:rFonts w:hint="eastAsia" w:ascii="宋体" w:hAnsi="宋体" w:cs="宋体"/>
          <w:b/>
          <w:sz w:val="24"/>
        </w:rPr>
        <w:t>二、</w:t>
      </w:r>
      <w:r>
        <w:rPr>
          <w:rFonts w:hint="eastAsia" w:ascii="宋体" w:hAnsi="宋体" w:cs="宋体"/>
          <w:b/>
          <w:sz w:val="24"/>
          <w:lang w:val="en-US" w:eastAsia="zh-CN"/>
        </w:rPr>
        <w:t>本次建设内容</w:t>
      </w:r>
      <w:r>
        <w:rPr>
          <w:rFonts w:hint="eastAsia" w:ascii="宋体" w:hAnsi="宋体" w:cs="宋体"/>
          <w:b/>
          <w:sz w:val="24"/>
        </w:rPr>
        <w:t xml:space="preserve"> </w:t>
      </w: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1、国土变更调查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rPr>
        <w:t>按照国家统一标准《自然资源部办公厅关于开展2024年度全国国土变更调查工作的通知》（自然资办发〔2024〕44号）等国家相关文件要求及《浙江省自然资源厅关于开展浙江省2022年度日常变更调查工作的通知》等文件要求，在</w:t>
      </w:r>
      <w:r>
        <w:rPr>
          <w:rFonts w:hint="eastAsia" w:ascii="宋体" w:hAnsi="宋体" w:eastAsia="宋体" w:cs="宋体"/>
          <w:kern w:val="0"/>
          <w:sz w:val="24"/>
          <w:szCs w:val="24"/>
          <w:highlight w:val="none"/>
          <w:shd w:val="clear" w:color="auto" w:fill="auto"/>
          <w:lang w:val="en-US" w:eastAsia="zh-CN"/>
        </w:rPr>
        <w:t>202</w:t>
      </w:r>
      <w:r>
        <w:rPr>
          <w:rFonts w:hint="eastAsia" w:ascii="宋体" w:hAnsi="宋体" w:cs="宋体"/>
          <w:kern w:val="0"/>
          <w:sz w:val="24"/>
          <w:szCs w:val="24"/>
          <w:highlight w:val="none"/>
          <w:shd w:val="clear" w:color="auto" w:fill="auto"/>
          <w:lang w:val="en-US" w:eastAsia="zh-CN"/>
        </w:rPr>
        <w:t>3</w:t>
      </w:r>
      <w:r>
        <w:rPr>
          <w:rFonts w:hint="eastAsia" w:ascii="宋体" w:hAnsi="宋体" w:eastAsia="宋体" w:cs="宋体"/>
          <w:kern w:val="0"/>
          <w:sz w:val="24"/>
          <w:szCs w:val="24"/>
          <w:highlight w:val="none"/>
          <w:shd w:val="clear" w:color="auto" w:fill="auto"/>
        </w:rPr>
        <w:t>年度国土变更调查成果的基础上，开展</w:t>
      </w:r>
      <w:r>
        <w:rPr>
          <w:rFonts w:hint="eastAsia" w:ascii="宋体" w:hAnsi="宋体" w:eastAsia="宋体" w:cs="宋体"/>
          <w:kern w:val="0"/>
          <w:sz w:val="24"/>
          <w:szCs w:val="24"/>
          <w:highlight w:val="none"/>
          <w:shd w:val="clear" w:color="auto" w:fill="auto"/>
          <w:lang w:val="en-US" w:eastAsia="zh-CN"/>
        </w:rPr>
        <w:t>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lang w:val="en-US" w:eastAsia="zh-CN"/>
        </w:rPr>
        <w:t>年</w:t>
      </w:r>
      <w:r>
        <w:rPr>
          <w:rFonts w:hint="eastAsia" w:ascii="宋体" w:hAnsi="宋体" w:eastAsia="宋体" w:cs="宋体"/>
          <w:kern w:val="0"/>
          <w:sz w:val="24"/>
          <w:szCs w:val="24"/>
          <w:highlight w:val="none"/>
          <w:shd w:val="clear" w:color="auto" w:fill="auto"/>
        </w:rPr>
        <w:t>日常变更调查工作，同时，以</w:t>
      </w:r>
      <w:r>
        <w:rPr>
          <w:rFonts w:hint="eastAsia" w:ascii="宋体" w:hAnsi="宋体" w:eastAsia="宋体" w:cs="宋体"/>
          <w:kern w:val="0"/>
          <w:sz w:val="24"/>
          <w:szCs w:val="24"/>
          <w:highlight w:val="none"/>
          <w:shd w:val="clear" w:color="auto" w:fill="auto"/>
          <w:lang w:val="en-US" w:eastAsia="zh-CN"/>
        </w:rPr>
        <w:t>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rPr>
        <w:t>年12月31日为标准时点，开展202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rPr>
        <w:t>年度国土变更调查工作，全面真实掌握</w:t>
      </w:r>
      <w:r>
        <w:rPr>
          <w:rFonts w:hint="eastAsia" w:ascii="宋体" w:hAnsi="宋体" w:eastAsia="宋体" w:cs="宋体"/>
          <w:kern w:val="0"/>
          <w:sz w:val="24"/>
          <w:szCs w:val="24"/>
          <w:highlight w:val="none"/>
          <w:shd w:val="clear" w:color="auto" w:fill="auto"/>
          <w:lang w:eastAsia="zh-CN"/>
        </w:rPr>
        <w:t>桐庐县</w:t>
      </w:r>
      <w:r>
        <w:rPr>
          <w:rFonts w:hint="eastAsia" w:ascii="宋体" w:hAnsi="宋体" w:eastAsia="宋体" w:cs="宋体"/>
          <w:kern w:val="0"/>
          <w:sz w:val="24"/>
          <w:szCs w:val="24"/>
          <w:highlight w:val="none"/>
          <w:shd w:val="clear" w:color="auto" w:fill="auto"/>
        </w:rPr>
        <w:t>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rPr>
        <w:t>年度国土利用的变化情况，更新</w:t>
      </w:r>
      <w:r>
        <w:rPr>
          <w:rFonts w:hint="eastAsia" w:ascii="宋体" w:hAnsi="宋体" w:eastAsia="宋体" w:cs="宋体"/>
          <w:kern w:val="0"/>
          <w:sz w:val="24"/>
          <w:szCs w:val="24"/>
          <w:highlight w:val="none"/>
          <w:shd w:val="clear" w:color="auto" w:fill="auto"/>
          <w:lang w:eastAsia="zh-CN"/>
        </w:rPr>
        <w:t>桐庐县</w:t>
      </w:r>
      <w:r>
        <w:rPr>
          <w:rFonts w:hint="eastAsia" w:ascii="宋体" w:hAnsi="宋体" w:eastAsia="宋体" w:cs="宋体"/>
          <w:kern w:val="0"/>
          <w:sz w:val="24"/>
          <w:szCs w:val="24"/>
          <w:highlight w:val="none"/>
          <w:shd w:val="clear" w:color="auto" w:fill="auto"/>
        </w:rPr>
        <w:t>国土调查数据库，形成202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rPr>
        <w:t>年度国土变更调查更新数据增量包，维护更新国土调查成果和数据库，保持国土调查数据现势性，支撑自然资源日常管理。</w:t>
      </w:r>
    </w:p>
    <w:p>
      <w:pPr>
        <w:spacing w:line="360" w:lineRule="auto"/>
        <w:rPr>
          <w:rFonts w:hint="eastAsia" w:ascii="宋体" w:hAnsi="宋体" w:eastAsia="宋体" w:cs="宋体"/>
          <w:b/>
          <w:bCs/>
          <w:kern w:val="0"/>
          <w:sz w:val="24"/>
          <w:szCs w:val="24"/>
          <w:highlight w:val="none"/>
          <w:shd w:val="clear" w:color="auto" w:fill="auto"/>
          <w:lang w:val="en-US" w:eastAsia="zh-CN"/>
        </w:rPr>
      </w:pPr>
      <w:r>
        <w:rPr>
          <w:rFonts w:hint="eastAsia" w:ascii="宋体" w:hAnsi="宋体" w:cs="宋体"/>
          <w:b/>
          <w:bCs/>
          <w:kern w:val="0"/>
          <w:sz w:val="24"/>
          <w:szCs w:val="24"/>
          <w:highlight w:val="none"/>
          <w:shd w:val="clear" w:color="auto" w:fill="auto"/>
          <w:lang w:val="en-US" w:eastAsia="zh-CN"/>
        </w:rPr>
        <w:t>2</w:t>
      </w:r>
      <w:r>
        <w:rPr>
          <w:rFonts w:hint="eastAsia" w:ascii="宋体" w:hAnsi="宋体" w:eastAsia="宋体" w:cs="宋体"/>
          <w:b/>
          <w:bCs/>
          <w:kern w:val="0"/>
          <w:sz w:val="24"/>
          <w:szCs w:val="24"/>
          <w:highlight w:val="none"/>
          <w:shd w:val="clear" w:color="auto" w:fill="auto"/>
          <w:lang w:val="en-US" w:eastAsia="zh-CN"/>
        </w:rPr>
        <w:t>、城市国土空间监测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依据《浙江省自然资源厅关于开展2024年浙江省自然资源监测工作的通知 》完成202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lang w:val="en-US" w:eastAsia="zh-CN"/>
        </w:rPr>
        <w:t>年城市国土空间监测内容。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shd w:val="clear" w:color="auto" w:fill="auto"/>
          <w:lang w:val="en-US" w:eastAsia="zh-CN"/>
        </w:rPr>
      </w:pPr>
      <w:r>
        <w:rPr>
          <w:rFonts w:hint="eastAsia" w:ascii="宋体" w:hAnsi="宋体" w:eastAsia="宋体" w:cs="宋体"/>
          <w:b/>
          <w:bCs/>
          <w:kern w:val="0"/>
          <w:sz w:val="24"/>
          <w:szCs w:val="24"/>
          <w:highlight w:val="none"/>
          <w:shd w:val="clear" w:color="auto" w:fill="auto"/>
          <w:lang w:val="en-US" w:eastAsia="zh-CN"/>
        </w:rPr>
        <w:t>主要技术规范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shd w:val="clear" w:color="auto" w:fill="auto"/>
        </w:rPr>
        <w:t>《土地调查条例》</w:t>
      </w:r>
      <w:r>
        <w:rPr>
          <w:rFonts w:hint="eastAsia" w:ascii="宋体" w:hAnsi="宋体" w:eastAsia="宋体" w:cs="宋体"/>
          <w:kern w:val="0"/>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shd w:val="clear" w:color="auto" w:fill="auto"/>
        </w:rPr>
        <w:t>《土地调查条例实施办法》</w:t>
      </w:r>
      <w:r>
        <w:rPr>
          <w:rFonts w:hint="eastAsia" w:ascii="宋体" w:hAnsi="宋体" w:eastAsia="宋体" w:cs="宋体"/>
          <w:kern w:val="0"/>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shd w:val="clear" w:color="auto" w:fill="auto"/>
        </w:rPr>
        <w:t>《</w:t>
      </w:r>
      <w:r>
        <w:rPr>
          <w:rFonts w:hint="eastAsia" w:ascii="宋体" w:hAnsi="宋体" w:eastAsia="宋体" w:cs="宋体"/>
          <w:kern w:val="0"/>
          <w:sz w:val="24"/>
          <w:szCs w:val="24"/>
          <w:highlight w:val="none"/>
          <w:shd w:val="clear" w:color="auto" w:fill="auto"/>
          <w:lang w:eastAsia="zh-CN"/>
        </w:rPr>
        <w:t>自然资源部办公厅关于开展202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lang w:eastAsia="zh-CN"/>
        </w:rPr>
        <w:t>年度全国国土变更调查工作的通知</w:t>
      </w:r>
      <w:r>
        <w:rPr>
          <w:rFonts w:hint="eastAsia" w:ascii="宋体" w:hAnsi="宋体" w:eastAsia="宋体" w:cs="宋体"/>
          <w:kern w:val="0"/>
          <w:sz w:val="24"/>
          <w:szCs w:val="24"/>
          <w:highlight w:val="none"/>
          <w:shd w:val="clear" w:color="auto" w:fill="auto"/>
        </w:rPr>
        <w:t>》</w:t>
      </w:r>
      <w:r>
        <w:rPr>
          <w:rFonts w:hint="eastAsia" w:ascii="宋体" w:hAnsi="宋体" w:eastAsia="宋体" w:cs="宋体"/>
          <w:kern w:val="0"/>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《浙江省自然资源厅关于开展浙江省2022年度日常变更调查工作的通知》</w:t>
      </w:r>
      <w:r>
        <w:rPr>
          <w:rFonts w:hint="eastAsia" w:ascii="宋体" w:hAnsi="宋体" w:eastAsia="宋体" w:cs="宋体"/>
          <w:kern w:val="0"/>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《浙江省 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lang w:val="en-US" w:eastAsia="zh-CN"/>
        </w:rPr>
        <w:t xml:space="preserve"> 年城市国土空间监测技术方案》(详见浙自然资函[202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lang w:val="en-US" w:eastAsia="zh-CN"/>
        </w:rPr>
        <w:t>]</w:t>
      </w:r>
      <w:r>
        <w:rPr>
          <w:rFonts w:hint="eastAsia" w:ascii="宋体" w:hAnsi="宋体" w:cs="宋体"/>
          <w:kern w:val="0"/>
          <w:sz w:val="24"/>
          <w:szCs w:val="24"/>
          <w:highlight w:val="none"/>
          <w:shd w:val="clear" w:color="auto" w:fill="auto"/>
          <w:lang w:val="en-US" w:eastAsia="zh-CN"/>
        </w:rPr>
        <w:t>520</w:t>
      </w:r>
      <w:r>
        <w:rPr>
          <w:rFonts w:hint="eastAsia" w:ascii="宋体" w:hAnsi="宋体" w:eastAsia="宋体" w:cs="宋体"/>
          <w:kern w:val="0"/>
          <w:sz w:val="24"/>
          <w:szCs w:val="24"/>
          <w:highlight w:val="none"/>
          <w:shd w:val="clear" w:color="auto" w:fill="auto"/>
          <w:lang w:val="en-US" w:eastAsia="zh-CN"/>
        </w:rPr>
        <w:t xml:space="preserve">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《浙江省城市国土空间监测补充技术规定(2023 年5月版)》；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《浙江省 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lang w:val="en-US" w:eastAsia="zh-CN"/>
        </w:rPr>
        <w:t xml:space="preserve"> 年城市国土空间监测成果质量核查与验收工作方案》。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0"/>
          <w:sz w:val="24"/>
          <w:szCs w:val="24"/>
          <w:highlight w:val="none"/>
          <w:shd w:val="clear" w:color="auto" w:fill="auto"/>
          <w:lang w:val="en-US" w:eastAsia="zh-CN"/>
        </w:rPr>
      </w:pPr>
      <w:r>
        <w:rPr>
          <w:rFonts w:hint="eastAsia" w:ascii="宋体" w:hAnsi="宋体" w:eastAsia="宋体" w:cs="宋体"/>
          <w:b/>
          <w:bCs/>
          <w:kern w:val="0"/>
          <w:sz w:val="24"/>
          <w:szCs w:val="24"/>
          <w:highlight w:val="none"/>
          <w:shd w:val="clear" w:color="auto" w:fill="auto"/>
        </w:rPr>
        <w:t>如后续有新的国家或行业标准和规范，则按新标准执行。</w:t>
      </w:r>
    </w:p>
    <w:p>
      <w:pPr>
        <w:spacing w:line="360" w:lineRule="auto"/>
      </w:pPr>
    </w:p>
    <w:p>
      <w:pPr>
        <w:spacing w:line="360" w:lineRule="auto"/>
        <w:rPr>
          <w:rFonts w:hint="eastAsia" w:ascii="宋体" w:hAnsi="宋体" w:cs="宋体"/>
          <w:b/>
          <w:sz w:val="24"/>
        </w:rPr>
        <w:sectPr>
          <w:pgSz w:w="11906" w:h="16838"/>
          <w:pgMar w:top="1400" w:right="1531" w:bottom="471" w:left="1531" w:header="851" w:footer="851" w:gutter="0"/>
          <w:pgNumType w:chapStyle="1" w:chapSep="colon"/>
          <w:cols w:space="720" w:num="1"/>
          <w:docGrid w:linePitch="286" w:charSpace="0"/>
        </w:sectPr>
      </w:pPr>
    </w:p>
    <w:p>
      <w:pPr>
        <w:spacing w:line="360" w:lineRule="auto"/>
        <w:rPr>
          <w:rFonts w:hint="default" w:ascii="宋体" w:hAnsi="宋体" w:eastAsia="宋体" w:cs="宋体"/>
          <w:b/>
          <w:sz w:val="24"/>
          <w:lang w:val="en-US" w:eastAsia="zh-CN"/>
        </w:rPr>
      </w:pPr>
      <w:r>
        <w:rPr>
          <w:rFonts w:hint="eastAsia" w:ascii="宋体" w:hAnsi="宋体" w:cs="宋体"/>
          <w:b/>
          <w:sz w:val="24"/>
        </w:rPr>
        <w:t>三、</w:t>
      </w:r>
      <w:r>
        <w:rPr>
          <w:rFonts w:hint="eastAsia" w:ascii="宋体" w:hAnsi="宋体" w:cs="宋体"/>
          <w:b/>
          <w:sz w:val="24"/>
          <w:lang w:val="en-US" w:eastAsia="zh-CN"/>
        </w:rPr>
        <w:t>主要技术要求</w:t>
      </w:r>
    </w:p>
    <w:p>
      <w:pPr>
        <w:numPr>
          <w:ilvl w:val="0"/>
          <w:numId w:val="1"/>
        </w:num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国土变更调查</w:t>
      </w:r>
    </w:p>
    <w:p>
      <w:pPr>
        <w:spacing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主要工作内容</w:t>
      </w:r>
    </w:p>
    <w:p>
      <w:pPr>
        <w:spacing w:line="360" w:lineRule="auto"/>
        <w:ind w:firstLine="480" w:firstLineChars="200"/>
        <w:outlineLvl w:val="1"/>
        <w:rPr>
          <w:rFonts w:hint="eastAsia"/>
          <w:color w:val="auto"/>
          <w:sz w:val="24"/>
          <w:szCs w:val="24"/>
          <w:highlight w:val="none"/>
        </w:rPr>
      </w:pPr>
      <w:r>
        <w:rPr>
          <w:rFonts w:hint="eastAsia"/>
          <w:color w:val="auto"/>
          <w:sz w:val="24"/>
          <w:szCs w:val="24"/>
          <w:highlight w:val="none"/>
        </w:rPr>
        <w:t>（1）内业调查：</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将</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年度变更调查遥感监测成果、部综合监管平台中的用地管理信息、上一年度变更调查跟踪图斑</w:t>
      </w:r>
      <w:r>
        <w:rPr>
          <w:rFonts w:hint="eastAsia"/>
          <w:color w:val="auto"/>
          <w:sz w:val="24"/>
          <w:szCs w:val="24"/>
          <w:highlight w:val="none"/>
        </w:rPr>
        <w:t>（包括承诺举证图斑、无法到达图斑、“互联网+”在线核查问题图斑）、</w:t>
      </w:r>
      <w:r>
        <w:rPr>
          <w:rFonts w:hint="eastAsia"/>
          <w:color w:val="auto"/>
          <w:sz w:val="24"/>
          <w:szCs w:val="24"/>
          <w:highlight w:val="none"/>
          <w:lang w:eastAsia="zh-CN"/>
        </w:rPr>
        <w:t>桐庐县</w:t>
      </w:r>
      <w:r>
        <w:rPr>
          <w:rFonts w:hint="eastAsia"/>
          <w:color w:val="auto"/>
          <w:sz w:val="24"/>
          <w:szCs w:val="24"/>
          <w:highlight w:val="none"/>
        </w:rPr>
        <w:t>补充提取的变化信息以及</w:t>
      </w:r>
      <w:r>
        <w:rPr>
          <w:rFonts w:hint="eastAsia"/>
          <w:color w:val="auto"/>
          <w:sz w:val="24"/>
          <w:szCs w:val="24"/>
          <w:highlight w:val="none"/>
          <w:lang w:eastAsia="zh-CN"/>
        </w:rPr>
        <w:t>桐庐县</w:t>
      </w:r>
      <w:r>
        <w:rPr>
          <w:rFonts w:hint="eastAsia"/>
          <w:color w:val="auto"/>
          <w:sz w:val="24"/>
          <w:szCs w:val="24"/>
          <w:highlight w:val="none"/>
        </w:rPr>
        <w:t>土地卫片执法、全域土地综合整治、旱地改水田、土地登记、征地、供地、临时用地、设施农业用地、退耕还林还草、河湖治理、移民撤村、生态修复、环保督查、日常变更核定图斑结果等日常管理信息的矢量数据套合在正射影像图上，作为外业实地调查图斑，制作工作底图，开展外业实地调查工作。</w:t>
      </w:r>
    </w:p>
    <w:p>
      <w:pPr>
        <w:spacing w:line="360" w:lineRule="auto"/>
        <w:ind w:firstLine="480" w:firstLineChars="200"/>
        <w:outlineLvl w:val="1"/>
        <w:rPr>
          <w:rFonts w:hint="eastAsia"/>
          <w:color w:val="auto"/>
          <w:sz w:val="24"/>
          <w:szCs w:val="24"/>
          <w:highlight w:val="none"/>
        </w:rPr>
      </w:pPr>
      <w:r>
        <w:rPr>
          <w:rFonts w:hint="eastAsia"/>
          <w:color w:val="auto"/>
          <w:sz w:val="24"/>
          <w:szCs w:val="24"/>
          <w:highlight w:val="none"/>
        </w:rPr>
        <w:t>（2）外业调查：</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按照以实地现状认定地类的原则，对工作底图中所有的调查图斑，应实地逐图斑核实确认图斑地类，调绘图斑边界，记录更新图斑权属、恢复属性、城镇村、采矿用地、特殊用地、废弃、种植属性、耕地细化等各类属性信息标注的变化情况；对影像未能反映的新增地物进行补测；确定上一年度国土调查数据库中的城市、建制镇、村庄、临时用地、推（堆）土区、光伏板、拆除未尽等单独图层范围变化情况，并及时更新。</w:t>
      </w:r>
    </w:p>
    <w:p>
      <w:pPr>
        <w:spacing w:line="360" w:lineRule="auto"/>
        <w:ind w:firstLine="480" w:firstLineChars="200"/>
        <w:outlineLvl w:val="1"/>
        <w:rPr>
          <w:rFonts w:hint="eastAsia"/>
          <w:color w:val="auto"/>
          <w:sz w:val="24"/>
          <w:szCs w:val="24"/>
          <w:highlight w:val="none"/>
        </w:rPr>
      </w:pPr>
      <w:r>
        <w:rPr>
          <w:rFonts w:hint="eastAsia"/>
          <w:color w:val="auto"/>
          <w:sz w:val="24"/>
          <w:szCs w:val="24"/>
          <w:highlight w:val="none"/>
        </w:rPr>
        <w:t>（3）调查举证：</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调查单元在开展外业调查的同时，应使用带卫星定位和方向传感器的设备，利用“互联网+”举证软件，对需举证的图斑地块拍摄包含图斑实地卫星定位坐标、拍摄方位角、拍摄时间、实地照片及举证说明等综合信息的加密举证数据包，上传至统一举证平台。</w:t>
      </w:r>
    </w:p>
    <w:p>
      <w:pPr>
        <w:spacing w:line="360" w:lineRule="auto"/>
        <w:ind w:firstLine="480" w:firstLineChars="200"/>
        <w:outlineLvl w:val="1"/>
        <w:rPr>
          <w:rFonts w:hint="eastAsia"/>
          <w:color w:val="auto"/>
          <w:sz w:val="24"/>
          <w:szCs w:val="24"/>
          <w:highlight w:val="none"/>
        </w:rPr>
      </w:pPr>
      <w:r>
        <w:rPr>
          <w:rFonts w:hint="eastAsia"/>
          <w:color w:val="auto"/>
          <w:sz w:val="24"/>
          <w:szCs w:val="24"/>
          <w:highlight w:val="none"/>
        </w:rPr>
        <w:t>（4）数据库建设：</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在</w:t>
      </w:r>
      <w:r>
        <w:rPr>
          <w:rFonts w:hint="eastAsia"/>
          <w:color w:val="auto"/>
          <w:sz w:val="24"/>
          <w:szCs w:val="24"/>
          <w:highlight w:val="none"/>
          <w:lang w:eastAsia="zh-CN"/>
        </w:rPr>
        <w:t>桐庐县</w:t>
      </w:r>
      <w:r>
        <w:rPr>
          <w:rFonts w:hint="eastAsia"/>
          <w:color w:val="auto"/>
          <w:sz w:val="24"/>
          <w:szCs w:val="24"/>
          <w:highlight w:val="none"/>
        </w:rPr>
        <w:t>上年度国土变更调查成果数据库基础上，按照国家规定的数据库更新技术要求进行数据库建设，形成202</w:t>
      </w:r>
      <w:r>
        <w:rPr>
          <w:rFonts w:hint="eastAsia"/>
          <w:color w:val="auto"/>
          <w:sz w:val="24"/>
          <w:szCs w:val="24"/>
          <w:highlight w:val="none"/>
          <w:lang w:val="en-US" w:eastAsia="zh-CN"/>
        </w:rPr>
        <w:t>4</w:t>
      </w:r>
      <w:r>
        <w:rPr>
          <w:rFonts w:hint="eastAsia"/>
          <w:color w:val="auto"/>
          <w:sz w:val="24"/>
          <w:szCs w:val="24"/>
          <w:highlight w:val="none"/>
        </w:rPr>
        <w:t>年度国土变更调查更新数据增量包。</w:t>
      </w:r>
    </w:p>
    <w:p>
      <w:pPr>
        <w:spacing w:line="360" w:lineRule="auto"/>
        <w:ind w:firstLine="480" w:firstLineChars="200"/>
        <w:outlineLvl w:val="1"/>
        <w:rPr>
          <w:rFonts w:hint="eastAsia"/>
          <w:color w:val="auto"/>
          <w:sz w:val="24"/>
          <w:szCs w:val="24"/>
          <w:highlight w:val="none"/>
        </w:rPr>
      </w:pPr>
      <w:r>
        <w:rPr>
          <w:rFonts w:hint="eastAsia"/>
          <w:color w:val="auto"/>
          <w:sz w:val="24"/>
          <w:szCs w:val="24"/>
          <w:highlight w:val="none"/>
        </w:rPr>
        <w:t>（5）“互联网+”在线核查</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配合开展202</w:t>
      </w:r>
      <w:r>
        <w:rPr>
          <w:rFonts w:hint="eastAsia"/>
          <w:color w:val="auto"/>
          <w:sz w:val="24"/>
          <w:szCs w:val="24"/>
          <w:highlight w:val="none"/>
          <w:lang w:val="en-US" w:eastAsia="zh-CN"/>
        </w:rPr>
        <w:t>4</w:t>
      </w:r>
      <w:r>
        <w:rPr>
          <w:rFonts w:hint="eastAsia"/>
          <w:color w:val="auto"/>
          <w:sz w:val="24"/>
          <w:szCs w:val="24"/>
          <w:highlight w:val="none"/>
        </w:rPr>
        <w:t>年度变更调查“互联网+”在线核查工作。</w:t>
      </w:r>
    </w:p>
    <w:p>
      <w:pPr>
        <w:spacing w:line="360" w:lineRule="auto"/>
        <w:ind w:firstLine="480" w:firstLineChars="200"/>
        <w:outlineLvl w:val="1"/>
        <w:rPr>
          <w:rFonts w:hint="eastAsia"/>
          <w:color w:val="auto"/>
          <w:sz w:val="24"/>
          <w:szCs w:val="24"/>
          <w:highlight w:val="none"/>
        </w:rPr>
      </w:pPr>
      <w:r>
        <w:rPr>
          <w:rFonts w:hint="eastAsia"/>
          <w:color w:val="auto"/>
          <w:sz w:val="24"/>
          <w:szCs w:val="24"/>
          <w:highlight w:val="none"/>
        </w:rPr>
        <w:t>（6）数据库更新</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做好市级、省级和国家级核查反馈意见的修改工作，进行数据库更新。</w:t>
      </w:r>
    </w:p>
    <w:p>
      <w:pPr>
        <w:spacing w:line="360" w:lineRule="auto"/>
        <w:ind w:firstLine="480" w:firstLineChars="200"/>
        <w:outlineLvl w:val="1"/>
        <w:rPr>
          <w:rFonts w:hint="eastAsia"/>
          <w:color w:val="auto"/>
          <w:sz w:val="24"/>
          <w:szCs w:val="24"/>
          <w:highlight w:val="none"/>
        </w:rPr>
      </w:pPr>
      <w:r>
        <w:rPr>
          <w:rFonts w:hint="eastAsia"/>
          <w:color w:val="auto"/>
          <w:sz w:val="24"/>
          <w:szCs w:val="24"/>
          <w:highlight w:val="none"/>
        </w:rPr>
        <w:t>（7）开展</w:t>
      </w:r>
      <w:r>
        <w:rPr>
          <w:rFonts w:hint="eastAsia"/>
          <w:color w:val="auto"/>
          <w:sz w:val="24"/>
          <w:szCs w:val="24"/>
          <w:highlight w:val="none"/>
          <w:lang w:val="en-US" w:eastAsia="zh-CN"/>
        </w:rPr>
        <w:t>2024年</w:t>
      </w:r>
      <w:r>
        <w:rPr>
          <w:rFonts w:hint="eastAsia"/>
          <w:color w:val="auto"/>
          <w:sz w:val="24"/>
          <w:szCs w:val="24"/>
          <w:highlight w:val="none"/>
        </w:rPr>
        <w:t>日常变更调查工作</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根据《浙江省自然资源厅关于开展浙江省2022年度日常变更调查工作的通知》文件要求，在上一年度国土变更调查成果基础上，对需在最佳举证期开展举证的、年度内实施完成的各类自然资源管理行为的及部下发监测图斑不能当年完成整改并恢复为上年数据库地类的图斑，开展日常变更工作。日常变更工作内容包括图斑获取、外业调查和举证、内业建库与自查、省市检查、成果汇总等环节。时间跨度为每年度后两季度和下一年度一二三季度（具体工期要求以省厅和市局最新相关文件为准）。</w:t>
      </w:r>
    </w:p>
    <w:p>
      <w:pPr>
        <w:spacing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项目成果提交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年度变更调查主要成果按照《实施方案》要求形成整套国土调查成果资料，包括影像、图形、权属、文字报告等。其中国土调查矢量数据包括：</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年度变更调查更新数据包（含增量信息与统计报表，由数据库质检软件打包生成）；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（2）“互联网+”举证成果为 DB 格式，202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年度变更调查所有举证的图斑放置在202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年度变更调查举证（BGDC202X）属性表中，举证信息表为 MDB 格式；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（3）《遥感监测图斑信息核实记录表》为 MDB 格式，根据遥感监测图斑的变更情况逐图斑填写。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具体成果要求须按部、省关于202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年度全国国土变更调查最新通知文件及实施方案相关要求为准。</w:t>
      </w:r>
    </w:p>
    <w:p>
      <w:pPr>
        <w:spacing w:line="360" w:lineRule="auto"/>
        <w:ind w:firstLine="482" w:firstLineChars="200"/>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3工期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根据省、市主管部门的时间安排，</w:t>
      </w:r>
      <w:r>
        <w:rPr>
          <w:rFonts w:hint="eastAsia" w:ascii="宋体" w:hAnsi="宋体" w:eastAsia="宋体" w:cs="宋体"/>
          <w:color w:val="auto"/>
          <w:sz w:val="24"/>
          <w:szCs w:val="24"/>
          <w:highlight w:val="none"/>
          <w:lang w:val="en-US" w:eastAsia="zh-CN"/>
        </w:rPr>
        <w:t>开展、</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桐庐县202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年度日常变更及国土变更调查工作</w:t>
      </w:r>
      <w:r>
        <w:rPr>
          <w:rFonts w:hint="eastAsia" w:ascii="宋体" w:hAnsi="宋体" w:eastAsia="宋体" w:cs="宋体"/>
          <w:color w:val="auto"/>
          <w:sz w:val="24"/>
          <w:szCs w:val="24"/>
          <w:highlight w:val="none"/>
        </w:rPr>
        <w:t>，向省厅报送变更调查更新数据增量包。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同时根据国家级及省级内业核查、数据库质量检查、“互联网+”在线核查结果，在限定时间内，完成</w:t>
      </w:r>
      <w:r>
        <w:rPr>
          <w:rFonts w:hint="eastAsia" w:ascii="宋体" w:hAnsi="宋体" w:eastAsia="宋体" w:cs="宋体"/>
          <w:color w:val="auto"/>
          <w:sz w:val="24"/>
          <w:szCs w:val="24"/>
          <w:highlight w:val="none"/>
          <w:lang w:eastAsia="zh-CN"/>
        </w:rPr>
        <w:t>桐庐县</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年度国土变更调查成果整改和完善工作。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具体工期要求以省厅和市局最新相关文件为准。</w:t>
      </w:r>
    </w:p>
    <w:p>
      <w:pPr>
        <w:numPr>
          <w:ilvl w:val="0"/>
          <w:numId w:val="0"/>
        </w:numPr>
        <w:spacing w:line="360" w:lineRule="auto"/>
        <w:rPr>
          <w:rFonts w:hint="eastAsia" w:ascii="宋体" w:hAnsi="宋体" w:eastAsia="宋体" w:cs="宋体"/>
          <w:b/>
          <w:bCs/>
          <w:kern w:val="0"/>
          <w:sz w:val="24"/>
          <w:szCs w:val="24"/>
          <w:highlight w:val="none"/>
          <w:shd w:val="clear" w:color="auto" w:fill="auto"/>
          <w:lang w:val="en-US" w:eastAsia="zh-CN"/>
        </w:rPr>
      </w:pPr>
      <w:r>
        <w:rPr>
          <w:rFonts w:hint="eastAsia" w:ascii="宋体" w:hAnsi="宋体" w:cs="宋体"/>
          <w:b/>
          <w:bCs/>
          <w:kern w:val="0"/>
          <w:sz w:val="24"/>
          <w:szCs w:val="24"/>
          <w:highlight w:val="none"/>
          <w:shd w:val="clear" w:color="auto" w:fill="auto"/>
          <w:lang w:val="en-US" w:eastAsia="zh-CN"/>
        </w:rPr>
        <w:t>2、</w:t>
      </w:r>
      <w:r>
        <w:rPr>
          <w:rFonts w:hint="eastAsia" w:ascii="宋体" w:hAnsi="宋体" w:eastAsia="宋体" w:cs="宋体"/>
          <w:b/>
          <w:bCs/>
          <w:kern w:val="0"/>
          <w:sz w:val="24"/>
          <w:szCs w:val="24"/>
          <w:highlight w:val="none"/>
          <w:shd w:val="clear" w:color="auto" w:fill="auto"/>
          <w:lang w:val="en-US" w:eastAsia="zh-CN"/>
        </w:rPr>
        <w:t>城市国土空间监测</w:t>
      </w:r>
    </w:p>
    <w:p>
      <w:pPr>
        <w:spacing w:line="360" w:lineRule="auto"/>
        <w:ind w:firstLine="482" w:firstLineChars="200"/>
        <w:outlineLvl w:val="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.1项目主要工作</w:t>
      </w:r>
    </w:p>
    <w:p>
      <w:pPr>
        <w:spacing w:line="360" w:lineRule="auto"/>
        <w:ind w:firstLine="480" w:firstLineChars="200"/>
        <w:outlineLvl w:val="0"/>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依据 2023 年度国土变更调查成果</w:t>
      </w:r>
      <w:r>
        <w:rPr>
          <w:rFonts w:hint="eastAsia" w:ascii="宋体" w:hAnsi="宋体" w:cs="宋体"/>
          <w:kern w:val="0"/>
          <w:sz w:val="24"/>
          <w:szCs w:val="24"/>
          <w:highlight w:val="none"/>
          <w:shd w:val="clear" w:color="auto" w:fill="auto"/>
          <w:lang w:val="en-US" w:eastAsia="zh-CN"/>
        </w:rPr>
        <w:t>、</w:t>
      </w:r>
      <w:r>
        <w:rPr>
          <w:rFonts w:hint="eastAsia" w:ascii="宋体" w:hAnsi="宋体" w:eastAsia="宋体" w:cs="宋体"/>
          <w:kern w:val="0"/>
          <w:sz w:val="24"/>
          <w:szCs w:val="24"/>
          <w:highlight w:val="none"/>
          <w:shd w:val="clear" w:color="auto" w:fill="auto"/>
          <w:lang w:val="en-US" w:eastAsia="zh-CN"/>
        </w:rPr>
        <w:t>2024年高分辨率遥感影像和最新相关专题资料，结合实地调查，将2023年城市国土空间监测数据中相关监测要素(含滑雪场)的现势性更新到2024年。</w:t>
      </w:r>
    </w:p>
    <w:p>
      <w:pPr>
        <w:spacing w:line="360" w:lineRule="auto"/>
        <w:ind w:firstLine="482" w:firstLineChars="200"/>
        <w:outlineLvl w:val="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.2项目成果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文档成果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包括城市国土空间监测实施方案、质量检验报告、工作报告、项目总结等；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数据成果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包括城市空间信息数据集、交通网络数据、水域网络数据、正射影像数据成果、元数据成果以及实地照片成果。</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（3）工期</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依照省级主管部门要求提交全部成果至省测绘质量检验中心核查验收。</w:t>
      </w:r>
    </w:p>
    <w:p>
      <w:pPr>
        <w:numPr>
          <w:ilvl w:val="0"/>
          <w:numId w:val="0"/>
        </w:numPr>
        <w:spacing w:line="360" w:lineRule="auto"/>
        <w:ind w:leftChars="0"/>
        <w:jc w:val="left"/>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3、其他要求</w:t>
      </w:r>
    </w:p>
    <w:p>
      <w:pPr>
        <w:spacing w:line="360" w:lineRule="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 xml:space="preserve">    中标供应商在完成上述项目内容时（国土变更调查、空间监测），需要根据甲方要求派1-2名人员驻场工作。</w:t>
      </w:r>
    </w:p>
    <w:p>
      <w:pPr>
        <w:spacing w:line="360" w:lineRule="auto"/>
        <w:rPr>
          <w:rFonts w:hint="default" w:ascii="宋体" w:hAnsi="宋体" w:eastAsia="宋体" w:cs="宋体"/>
          <w:b/>
          <w:sz w:val="24"/>
          <w:lang w:val="en-US" w:eastAsia="zh-CN"/>
        </w:rPr>
      </w:pPr>
      <w:r>
        <w:rPr>
          <w:rFonts w:hint="eastAsia" w:ascii="宋体" w:hAnsi="宋体" w:cs="宋体"/>
          <w:b/>
          <w:sz w:val="24"/>
        </w:rPr>
        <w:t>四、</w:t>
      </w:r>
      <w:r>
        <w:rPr>
          <w:rFonts w:hint="eastAsia" w:ascii="宋体" w:hAnsi="宋体" w:cs="宋体"/>
          <w:b/>
          <w:sz w:val="24"/>
          <w:lang w:val="en-US" w:eastAsia="zh-CN"/>
        </w:rPr>
        <w:t>付款方式</w:t>
      </w:r>
    </w:p>
    <w:bookmarkEnd w:id="21"/>
    <w:p>
      <w:pPr>
        <w:spacing w:line="360" w:lineRule="auto"/>
        <w:ind w:firstLine="480" w:firstLineChars="200"/>
        <w:rPr>
          <w:rFonts w:hint="eastAsia" w:ascii="宋体" w:hAnsi="宋体" w:eastAsia="宋体" w:cs="宋体"/>
          <w:kern w:val="0"/>
          <w:sz w:val="24"/>
          <w:szCs w:val="24"/>
          <w:highlight w:val="none"/>
          <w:shd w:val="clear" w:color="auto" w:fill="auto"/>
          <w:lang w:val="zh-CN" w:eastAsia="zh-CN"/>
        </w:rPr>
      </w:pPr>
      <w:r>
        <w:rPr>
          <w:rFonts w:hint="eastAsia" w:ascii="宋体" w:hAnsi="宋体" w:eastAsia="宋体" w:cs="宋体"/>
          <w:kern w:val="0"/>
          <w:sz w:val="24"/>
          <w:szCs w:val="24"/>
          <w:highlight w:val="none"/>
          <w:shd w:val="clear" w:color="auto" w:fill="auto"/>
          <w:lang w:val="en-US" w:eastAsia="zh-CN"/>
        </w:rPr>
        <w:t>1、合同签订后七个工作日内采购单位支付60%合同价款，完成所有项目工作后支付至合同金额的80%；经采购人认定完成工作或通过验收后支付至合同金额的100%。</w:t>
      </w:r>
    </w:p>
    <w:p>
      <w:pPr>
        <w:spacing w:line="360" w:lineRule="auto"/>
        <w:ind w:firstLine="480" w:firstLineChars="200"/>
        <w:rPr>
          <w:rFonts w:hint="eastAsia" w:ascii="宋体" w:hAnsi="宋体" w:eastAsia="宋体" w:cs="宋体"/>
          <w:kern w:val="0"/>
          <w:sz w:val="24"/>
          <w:szCs w:val="24"/>
          <w:highlight w:val="none"/>
          <w:shd w:val="clear" w:color="auto" w:fill="auto"/>
          <w:lang w:val="zh-CN" w:eastAsia="zh-CN"/>
        </w:rPr>
      </w:pPr>
      <w:r>
        <w:rPr>
          <w:rFonts w:hint="eastAsia" w:ascii="宋体" w:hAnsi="宋体" w:eastAsia="宋体" w:cs="宋体"/>
          <w:kern w:val="0"/>
          <w:sz w:val="24"/>
          <w:szCs w:val="24"/>
          <w:highlight w:val="none"/>
          <w:shd w:val="clear" w:color="auto" w:fill="auto"/>
          <w:lang w:val="en-US" w:eastAsia="zh-CN"/>
        </w:rPr>
        <w:t>2、</w:t>
      </w:r>
      <w:r>
        <w:rPr>
          <w:rFonts w:hint="eastAsia" w:ascii="宋体" w:hAnsi="宋体" w:eastAsia="宋体" w:cs="宋体"/>
          <w:kern w:val="0"/>
          <w:sz w:val="24"/>
          <w:szCs w:val="24"/>
          <w:highlight w:val="none"/>
          <w:shd w:val="clear" w:color="auto" w:fill="auto"/>
          <w:lang w:val="zh-CN" w:eastAsia="zh-CN"/>
        </w:rPr>
        <w:t>采购人向中标人支付预付款前，中标人需向其提供银行、保险公司等金融机构出具的预付款保函，因中标人未及时向采购人提供预付款保函而导致采购人未及时支付款项的，由此产生的责任及风险均由中标人自行承担。</w:t>
      </w:r>
    </w:p>
    <w:p>
      <w:pPr>
        <w:spacing w:line="360" w:lineRule="auto"/>
        <w:ind w:firstLine="480" w:firstLineChars="200"/>
        <w:rPr>
          <w:rFonts w:hint="eastAsia" w:ascii="宋体" w:hAnsi="宋体" w:eastAsia="宋体" w:cs="宋体"/>
          <w:kern w:val="0"/>
          <w:sz w:val="24"/>
          <w:szCs w:val="24"/>
          <w:highlight w:val="none"/>
          <w:shd w:val="clear" w:color="auto" w:fill="auto"/>
          <w:lang w:val="zh-CN" w:eastAsia="zh-CN"/>
        </w:rPr>
      </w:pPr>
      <w:r>
        <w:rPr>
          <w:rFonts w:hint="eastAsia" w:ascii="宋体" w:hAnsi="宋体" w:eastAsia="宋体" w:cs="宋体"/>
          <w:kern w:val="0"/>
          <w:sz w:val="24"/>
          <w:szCs w:val="24"/>
          <w:highlight w:val="none"/>
          <w:shd w:val="clear" w:color="auto" w:fill="auto"/>
          <w:lang w:val="en-US" w:eastAsia="zh-CN"/>
        </w:rPr>
        <w:t>3、</w:t>
      </w:r>
      <w:r>
        <w:rPr>
          <w:rFonts w:hint="eastAsia" w:ascii="宋体" w:hAnsi="宋体" w:eastAsia="宋体" w:cs="宋体"/>
          <w:kern w:val="0"/>
          <w:sz w:val="24"/>
          <w:szCs w:val="24"/>
          <w:highlight w:val="none"/>
          <w:shd w:val="clear" w:color="auto" w:fill="auto"/>
          <w:lang w:val="zh-CN" w:eastAsia="zh-CN"/>
        </w:rPr>
        <w:t>采购人向中标人支付款项前，中标人需提供经采购人确定金额的税务发票，因中标人未及时向采购人提供税务发票而导致采购人未及时支付款项的，由此产生的责任及风险均由中标人自行承担。</w:t>
      </w:r>
    </w:p>
    <w:p>
      <w:pPr>
        <w:spacing w:line="360" w:lineRule="auto"/>
        <w:ind w:firstLine="480" w:firstLineChars="200"/>
        <w:rPr>
          <w:rFonts w:hint="eastAsia" w:ascii="宋体" w:hAnsi="宋体" w:eastAsia="宋体" w:cs="宋体"/>
          <w:kern w:val="0"/>
          <w:sz w:val="24"/>
          <w:szCs w:val="24"/>
          <w:highlight w:val="none"/>
          <w:shd w:val="clear" w:color="auto" w:fill="auto"/>
          <w:lang w:val="zh-CN" w:eastAsia="zh-CN"/>
        </w:rPr>
      </w:pPr>
      <w:r>
        <w:rPr>
          <w:rFonts w:hint="eastAsia" w:ascii="宋体" w:hAnsi="宋体" w:eastAsia="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lang w:val="zh-CN" w:eastAsia="zh-CN"/>
        </w:rPr>
        <w:t>签订合同时中标人明确表示无需预付款或者主动要求降低预付款比例的，可按其要求执行。</w:t>
      </w:r>
    </w:p>
    <w:p>
      <w:pPr>
        <w:spacing w:line="360" w:lineRule="auto"/>
        <w:ind w:firstLine="480" w:firstLineChars="200"/>
        <w:rPr>
          <w:rFonts w:hint="eastAsia" w:ascii="宋体" w:hAnsi="宋体" w:eastAsia="宋体" w:cs="宋体"/>
          <w:kern w:val="0"/>
          <w:sz w:val="24"/>
          <w:szCs w:val="24"/>
          <w:highlight w:val="none"/>
          <w:shd w:val="clear" w:color="auto" w:fill="auto"/>
          <w:lang w:val="zh-CN" w:eastAsia="zh-CN"/>
        </w:rPr>
      </w:pPr>
      <w:r>
        <w:rPr>
          <w:rFonts w:hint="eastAsia" w:ascii="宋体" w:hAnsi="宋体" w:eastAsia="宋体" w:cs="宋体"/>
          <w:kern w:val="0"/>
          <w:sz w:val="24"/>
          <w:szCs w:val="24"/>
          <w:highlight w:val="none"/>
          <w:shd w:val="clear" w:color="auto" w:fill="auto"/>
          <w:lang w:val="en-US" w:eastAsia="zh-CN"/>
        </w:rPr>
        <w:t>5、</w:t>
      </w:r>
      <w:r>
        <w:rPr>
          <w:rFonts w:hint="eastAsia" w:ascii="宋体" w:hAnsi="宋体" w:eastAsia="宋体" w:cs="宋体"/>
          <w:kern w:val="0"/>
          <w:sz w:val="24"/>
          <w:szCs w:val="24"/>
          <w:highlight w:val="none"/>
          <w:shd w:val="clear" w:color="auto" w:fill="auto"/>
          <w:lang w:val="zh-CN" w:eastAsia="zh-CN"/>
        </w:rPr>
        <w:t>服务费报价应包含材料费、交通费、管理费、场地费、餐费等各项分项费用。</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五</w:t>
      </w:r>
      <w:r>
        <w:rPr>
          <w:rFonts w:hint="eastAsia" w:ascii="宋体" w:hAnsi="宋体" w:cs="宋体"/>
          <w:b/>
          <w:sz w:val="24"/>
        </w:rPr>
        <w:t>、</w:t>
      </w:r>
      <w:r>
        <w:rPr>
          <w:rFonts w:hint="eastAsia" w:ascii="宋体" w:hAnsi="宋体" w:cs="宋体"/>
          <w:b/>
          <w:sz w:val="24"/>
          <w:lang w:val="en-US" w:eastAsia="zh-CN"/>
        </w:rPr>
        <w:t>履约保证金</w:t>
      </w:r>
    </w:p>
    <w:p>
      <w:pPr>
        <w:spacing w:line="360" w:lineRule="auto"/>
        <w:ind w:firstLine="480" w:firstLineChars="200"/>
        <w:rPr>
          <w:rFonts w:hint="default" w:ascii="宋体" w:hAnsi="宋体" w:eastAsia="宋体" w:cs="宋体"/>
          <w:kern w:val="0"/>
          <w:sz w:val="24"/>
          <w:szCs w:val="24"/>
          <w:highlight w:val="none"/>
          <w:shd w:val="clear" w:color="auto" w:fill="auto"/>
          <w:lang w:val="en-US" w:eastAsia="zh-CN"/>
        </w:rPr>
        <w:sectPr>
          <w:pgSz w:w="11906" w:h="16838"/>
          <w:pgMar w:top="1400" w:right="1531" w:bottom="471" w:left="1531" w:header="851" w:footer="851" w:gutter="0"/>
          <w:pgNumType w:chapStyle="1" w:chapSep="colon"/>
          <w:cols w:space="720" w:num="1"/>
          <w:docGrid w:linePitch="286" w:charSpace="0"/>
        </w:sectPr>
      </w:pPr>
      <w:r>
        <w:rPr>
          <w:rFonts w:hint="eastAsia" w:ascii="宋体" w:hAnsi="宋体" w:eastAsia="宋体" w:cs="宋体"/>
          <w:kern w:val="0"/>
          <w:sz w:val="24"/>
          <w:szCs w:val="24"/>
          <w:highlight w:val="none"/>
          <w:shd w:val="clear" w:color="auto" w:fill="auto"/>
          <w:lang w:val="en-US" w:eastAsia="zh-CN"/>
        </w:rPr>
        <w:t>履约保证金：中标人在签订合同前向采购单位交纳履约保证金（接受转账、银行保函、保险机构保证保险保单、融资担保公司保函），按合同总金额的0.1%计收，履约结束后自动退还。</w:t>
      </w:r>
    </w:p>
    <w:p>
      <w:pPr>
        <w:snapToGrid w:val="0"/>
        <w:spacing w:line="36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2" w:name="_Toc184313278"/>
      <w:bookmarkEnd w:id="22"/>
      <w:bookmarkStart w:id="23" w:name="_Toc184310323"/>
      <w:bookmarkEnd w:id="23"/>
      <w:bookmarkStart w:id="24" w:name="_Toc184308047"/>
      <w:bookmarkEnd w:id="24"/>
      <w:bookmarkStart w:id="25" w:name="_Toc184312109"/>
      <w:bookmarkEnd w:id="25"/>
      <w:bookmarkStart w:id="26" w:name="_Toc184308066"/>
      <w:bookmarkEnd w:id="26"/>
      <w:bookmarkStart w:id="27" w:name="_Toc184312080"/>
      <w:bookmarkEnd w:id="27"/>
      <w:bookmarkStart w:id="28" w:name="_Toc184308045"/>
      <w:bookmarkEnd w:id="28"/>
      <w:bookmarkStart w:id="29" w:name="_Toc184308048"/>
      <w:bookmarkEnd w:id="29"/>
      <w:bookmarkStart w:id="30" w:name="_Toc184313308"/>
      <w:bookmarkEnd w:id="30"/>
      <w:bookmarkStart w:id="31" w:name="_Toc184310325"/>
      <w:bookmarkEnd w:id="31"/>
      <w:bookmarkStart w:id="32" w:name="_Toc184312112"/>
      <w:bookmarkEnd w:id="32"/>
      <w:bookmarkStart w:id="33" w:name="_Toc184310339"/>
      <w:bookmarkEnd w:id="33"/>
      <w:bookmarkStart w:id="34" w:name="_Toc184312082"/>
      <w:bookmarkEnd w:id="34"/>
      <w:bookmarkStart w:id="35" w:name="_Toc184313279"/>
      <w:bookmarkEnd w:id="35"/>
      <w:bookmarkStart w:id="36" w:name="_Toc184308041"/>
      <w:bookmarkEnd w:id="36"/>
      <w:bookmarkStart w:id="37" w:name="_Toc184308069"/>
      <w:bookmarkEnd w:id="37"/>
      <w:bookmarkStart w:id="38" w:name="_Toc184313264"/>
      <w:bookmarkEnd w:id="38"/>
      <w:bookmarkStart w:id="39" w:name="_Toc184313250"/>
      <w:bookmarkEnd w:id="39"/>
      <w:bookmarkStart w:id="40" w:name="_Toc184310283"/>
      <w:bookmarkEnd w:id="40"/>
      <w:bookmarkStart w:id="41" w:name="_Toc184312092"/>
      <w:bookmarkEnd w:id="41"/>
      <w:bookmarkStart w:id="42" w:name="_Toc184314456"/>
      <w:bookmarkEnd w:id="42"/>
      <w:bookmarkStart w:id="43" w:name="_Toc184313248"/>
      <w:bookmarkEnd w:id="43"/>
      <w:bookmarkStart w:id="44" w:name="_Toc184308037"/>
      <w:bookmarkEnd w:id="44"/>
      <w:bookmarkStart w:id="45" w:name="_Toc184313272"/>
      <w:bookmarkEnd w:id="45"/>
      <w:bookmarkStart w:id="46" w:name="_Toc184312131"/>
      <w:bookmarkEnd w:id="46"/>
      <w:bookmarkStart w:id="47" w:name="_Toc184308079"/>
      <w:bookmarkEnd w:id="47"/>
      <w:bookmarkStart w:id="48" w:name="_Toc184313307"/>
      <w:bookmarkEnd w:id="48"/>
      <w:bookmarkStart w:id="49" w:name="_Toc184313285"/>
      <w:bookmarkEnd w:id="49"/>
      <w:bookmarkStart w:id="50" w:name="_Toc184310287"/>
      <w:bookmarkEnd w:id="50"/>
      <w:bookmarkStart w:id="51" w:name="_Toc184308091"/>
      <w:bookmarkEnd w:id="51"/>
      <w:bookmarkStart w:id="52" w:name="_Toc184313265"/>
      <w:bookmarkEnd w:id="52"/>
      <w:bookmarkStart w:id="53" w:name="_Toc184313292"/>
      <w:bookmarkEnd w:id="53"/>
      <w:bookmarkStart w:id="54" w:name="_Toc184312076"/>
      <w:bookmarkEnd w:id="54"/>
      <w:bookmarkStart w:id="55" w:name="_Toc184310338"/>
      <w:bookmarkEnd w:id="55"/>
      <w:bookmarkStart w:id="56" w:name="_Toc184312130"/>
      <w:bookmarkEnd w:id="56"/>
      <w:bookmarkStart w:id="57" w:name="_Toc184314431"/>
      <w:bookmarkEnd w:id="57"/>
      <w:bookmarkStart w:id="58" w:name="_Toc184314443"/>
      <w:bookmarkEnd w:id="58"/>
      <w:bookmarkStart w:id="59" w:name="_Toc184312138"/>
      <w:bookmarkEnd w:id="59"/>
      <w:bookmarkStart w:id="60" w:name="_Toc184308085"/>
      <w:bookmarkEnd w:id="60"/>
      <w:bookmarkStart w:id="61" w:name="_Toc184308064"/>
      <w:bookmarkEnd w:id="61"/>
      <w:bookmarkStart w:id="62" w:name="_Toc184308108"/>
      <w:bookmarkEnd w:id="62"/>
      <w:bookmarkStart w:id="63" w:name="_Toc184313290"/>
      <w:bookmarkEnd w:id="63"/>
      <w:bookmarkStart w:id="64" w:name="_Toc184313244"/>
      <w:bookmarkEnd w:id="64"/>
      <w:bookmarkStart w:id="65" w:name="_Toc184314448"/>
      <w:bookmarkEnd w:id="65"/>
      <w:bookmarkStart w:id="66" w:name="_Toc184312075"/>
      <w:bookmarkEnd w:id="66"/>
      <w:bookmarkStart w:id="67" w:name="_Toc184312093"/>
      <w:bookmarkEnd w:id="67"/>
      <w:bookmarkStart w:id="68" w:name="_Toc184312122"/>
      <w:bookmarkEnd w:id="68"/>
      <w:bookmarkStart w:id="69" w:name="_Toc184312134"/>
      <w:bookmarkEnd w:id="69"/>
      <w:bookmarkStart w:id="70" w:name="_Toc184314453"/>
      <w:bookmarkEnd w:id="70"/>
      <w:bookmarkStart w:id="71" w:name="_Toc184312073"/>
      <w:bookmarkEnd w:id="71"/>
      <w:bookmarkStart w:id="72" w:name="_Toc184312123"/>
      <w:bookmarkEnd w:id="72"/>
      <w:bookmarkStart w:id="73" w:name="_Toc184308084"/>
      <w:bookmarkEnd w:id="73"/>
      <w:bookmarkStart w:id="74" w:name="_Toc184310322"/>
      <w:bookmarkEnd w:id="74"/>
      <w:bookmarkStart w:id="75" w:name="_Toc184314427"/>
      <w:bookmarkEnd w:id="75"/>
      <w:bookmarkStart w:id="76" w:name="_Toc184313255"/>
      <w:bookmarkEnd w:id="76"/>
      <w:bookmarkStart w:id="77" w:name="_Toc184308088"/>
      <w:bookmarkEnd w:id="77"/>
      <w:bookmarkStart w:id="78" w:name="_Toc184312117"/>
      <w:bookmarkEnd w:id="78"/>
      <w:bookmarkStart w:id="79" w:name="_Toc184314478"/>
      <w:bookmarkEnd w:id="79"/>
      <w:bookmarkStart w:id="80" w:name="_Toc184313247"/>
      <w:bookmarkEnd w:id="80"/>
      <w:bookmarkStart w:id="81" w:name="_Toc184310282"/>
      <w:bookmarkEnd w:id="81"/>
      <w:bookmarkStart w:id="82" w:name="_Toc184313302"/>
      <w:bookmarkEnd w:id="82"/>
      <w:bookmarkStart w:id="83" w:name="_Toc184312106"/>
      <w:bookmarkEnd w:id="83"/>
      <w:bookmarkStart w:id="84" w:name="_Toc184310343"/>
      <w:bookmarkEnd w:id="84"/>
      <w:bookmarkStart w:id="85" w:name="_Toc184310336"/>
      <w:bookmarkEnd w:id="85"/>
      <w:bookmarkStart w:id="86" w:name="_Toc184312137"/>
      <w:bookmarkEnd w:id="86"/>
      <w:bookmarkStart w:id="87" w:name="_Toc184308057"/>
      <w:bookmarkEnd w:id="87"/>
      <w:bookmarkStart w:id="88" w:name="_Toc184310303"/>
      <w:bookmarkEnd w:id="88"/>
      <w:bookmarkStart w:id="89" w:name="_Toc184308056"/>
      <w:bookmarkEnd w:id="89"/>
      <w:bookmarkStart w:id="90" w:name="_Toc184308061"/>
      <w:bookmarkEnd w:id="90"/>
      <w:bookmarkStart w:id="91" w:name="_Toc184308040"/>
      <w:bookmarkEnd w:id="91"/>
      <w:bookmarkStart w:id="92" w:name="_Toc184313300"/>
      <w:bookmarkEnd w:id="92"/>
      <w:bookmarkStart w:id="93" w:name="_Toc184312099"/>
      <w:bookmarkEnd w:id="93"/>
      <w:bookmarkStart w:id="94" w:name="_Toc184310316"/>
      <w:bookmarkEnd w:id="94"/>
      <w:bookmarkStart w:id="95" w:name="_Toc184310334"/>
      <w:bookmarkEnd w:id="95"/>
      <w:bookmarkStart w:id="96" w:name="_Toc184310326"/>
      <w:bookmarkEnd w:id="96"/>
      <w:bookmarkStart w:id="97" w:name="_Toc184310331"/>
      <w:bookmarkEnd w:id="97"/>
      <w:bookmarkStart w:id="98" w:name="_Toc184313252"/>
      <w:bookmarkEnd w:id="98"/>
      <w:bookmarkStart w:id="99" w:name="_Toc184310312"/>
      <w:bookmarkEnd w:id="99"/>
      <w:bookmarkStart w:id="100" w:name="_Toc184308036"/>
      <w:bookmarkEnd w:id="100"/>
      <w:bookmarkStart w:id="101" w:name="_Toc184314442"/>
      <w:bookmarkEnd w:id="101"/>
      <w:bookmarkStart w:id="102" w:name="_Toc184313238"/>
      <w:bookmarkEnd w:id="102"/>
      <w:bookmarkStart w:id="103" w:name="_Toc184308107"/>
      <w:bookmarkEnd w:id="103"/>
      <w:bookmarkStart w:id="104" w:name="_Toc184310279"/>
      <w:bookmarkEnd w:id="104"/>
      <w:bookmarkStart w:id="105" w:name="_Toc184308105"/>
      <w:bookmarkEnd w:id="105"/>
      <w:bookmarkStart w:id="106" w:name="_Toc184313270"/>
      <w:bookmarkEnd w:id="106"/>
      <w:bookmarkStart w:id="107" w:name="_Toc184312096"/>
      <w:bookmarkEnd w:id="107"/>
      <w:bookmarkStart w:id="108" w:name="_Toc184310333"/>
      <w:bookmarkEnd w:id="108"/>
      <w:bookmarkStart w:id="109" w:name="_Toc184308083"/>
      <w:bookmarkEnd w:id="109"/>
      <w:bookmarkStart w:id="110" w:name="_Toc184310290"/>
      <w:bookmarkEnd w:id="110"/>
      <w:bookmarkStart w:id="111" w:name="_Toc184312081"/>
      <w:bookmarkEnd w:id="111"/>
      <w:bookmarkStart w:id="112" w:name="_Toc184313283"/>
      <w:bookmarkEnd w:id="112"/>
      <w:bookmarkStart w:id="113" w:name="_Toc184310289"/>
      <w:bookmarkEnd w:id="113"/>
      <w:bookmarkStart w:id="114" w:name="_Toc184314424"/>
      <w:bookmarkEnd w:id="114"/>
      <w:bookmarkStart w:id="115" w:name="_Toc184308049"/>
      <w:bookmarkEnd w:id="115"/>
      <w:bookmarkStart w:id="116" w:name="_Toc184313266"/>
      <w:bookmarkEnd w:id="116"/>
      <w:bookmarkStart w:id="117" w:name="_Toc184313304"/>
      <w:bookmarkEnd w:id="117"/>
      <w:bookmarkStart w:id="118" w:name="_Toc184314416"/>
      <w:bookmarkEnd w:id="118"/>
      <w:bookmarkStart w:id="119" w:name="_Toc184313246"/>
      <w:bookmarkEnd w:id="119"/>
      <w:bookmarkStart w:id="120" w:name="_Toc184313291"/>
      <w:bookmarkEnd w:id="120"/>
      <w:bookmarkStart w:id="121" w:name="_Toc184314436"/>
      <w:bookmarkEnd w:id="121"/>
      <w:bookmarkStart w:id="122" w:name="_Toc184314474"/>
      <w:bookmarkEnd w:id="122"/>
      <w:bookmarkStart w:id="123" w:name="_Toc184308044"/>
      <w:bookmarkEnd w:id="123"/>
      <w:bookmarkStart w:id="124" w:name="_Toc184313281"/>
      <w:bookmarkEnd w:id="124"/>
      <w:bookmarkStart w:id="125" w:name="_Toc184313268"/>
      <w:bookmarkEnd w:id="125"/>
      <w:bookmarkStart w:id="126" w:name="_Toc184308077"/>
      <w:bookmarkEnd w:id="126"/>
      <w:bookmarkStart w:id="127" w:name="_Toc184314430"/>
      <w:bookmarkEnd w:id="127"/>
      <w:bookmarkStart w:id="128" w:name="_Toc184310302"/>
      <w:bookmarkEnd w:id="128"/>
      <w:bookmarkStart w:id="129" w:name="_Toc184312084"/>
      <w:bookmarkEnd w:id="129"/>
      <w:bookmarkStart w:id="130" w:name="_Toc184312100"/>
      <w:bookmarkEnd w:id="130"/>
      <w:bookmarkStart w:id="131" w:name="_Toc184308059"/>
      <w:bookmarkEnd w:id="131"/>
      <w:bookmarkStart w:id="132" w:name="_Toc184310335"/>
      <w:bookmarkEnd w:id="132"/>
      <w:bookmarkStart w:id="133" w:name="_Toc184312128"/>
      <w:bookmarkEnd w:id="133"/>
      <w:bookmarkStart w:id="134" w:name="_Toc184308086"/>
      <w:bookmarkEnd w:id="134"/>
      <w:bookmarkStart w:id="135" w:name="_Toc184313256"/>
      <w:bookmarkEnd w:id="135"/>
      <w:bookmarkStart w:id="136" w:name="_Toc184310318"/>
      <w:bookmarkEnd w:id="136"/>
      <w:bookmarkStart w:id="137" w:name="_Toc184310278"/>
      <w:bookmarkEnd w:id="137"/>
      <w:bookmarkStart w:id="138" w:name="_Toc184313242"/>
      <w:bookmarkEnd w:id="138"/>
      <w:bookmarkStart w:id="139" w:name="_Toc184312078"/>
      <w:bookmarkEnd w:id="139"/>
      <w:bookmarkStart w:id="140" w:name="_Toc184310327"/>
      <w:bookmarkEnd w:id="140"/>
      <w:bookmarkStart w:id="141" w:name="_Toc184314411"/>
      <w:bookmarkEnd w:id="141"/>
      <w:bookmarkStart w:id="142" w:name="_Toc184312104"/>
      <w:bookmarkEnd w:id="142"/>
      <w:bookmarkStart w:id="143" w:name="_Toc184312118"/>
      <w:bookmarkEnd w:id="143"/>
      <w:bookmarkStart w:id="144" w:name="_Toc184313289"/>
      <w:bookmarkEnd w:id="144"/>
      <w:bookmarkStart w:id="145" w:name="_Toc184314460"/>
      <w:bookmarkEnd w:id="145"/>
      <w:bookmarkStart w:id="146" w:name="_Toc184313254"/>
      <w:bookmarkEnd w:id="146"/>
      <w:bookmarkStart w:id="147" w:name="_Toc184308062"/>
      <w:bookmarkEnd w:id="147"/>
      <w:bookmarkStart w:id="148" w:name="_Toc184313240"/>
      <w:bookmarkEnd w:id="148"/>
      <w:bookmarkStart w:id="149" w:name="_Toc184313273"/>
      <w:bookmarkEnd w:id="149"/>
      <w:bookmarkStart w:id="150" w:name="_Toc184310301"/>
      <w:bookmarkEnd w:id="150"/>
      <w:bookmarkStart w:id="151" w:name="_Toc184312068"/>
      <w:bookmarkEnd w:id="151"/>
      <w:bookmarkStart w:id="152" w:name="_Toc184314440"/>
      <w:bookmarkEnd w:id="152"/>
      <w:bookmarkStart w:id="153" w:name="_Toc184310272"/>
      <w:bookmarkEnd w:id="153"/>
      <w:bookmarkStart w:id="154" w:name="_Toc184314458"/>
      <w:bookmarkEnd w:id="154"/>
      <w:bookmarkStart w:id="155" w:name="_Toc184308093"/>
      <w:bookmarkEnd w:id="155"/>
      <w:bookmarkStart w:id="156" w:name="_Toc184310285"/>
      <w:bookmarkEnd w:id="156"/>
      <w:bookmarkStart w:id="157" w:name="_Toc184314470"/>
      <w:bookmarkEnd w:id="157"/>
      <w:bookmarkStart w:id="158" w:name="_Toc184313282"/>
      <w:bookmarkEnd w:id="158"/>
      <w:bookmarkStart w:id="159" w:name="_Toc184312072"/>
      <w:bookmarkEnd w:id="159"/>
      <w:bookmarkStart w:id="160" w:name="_Toc184314455"/>
      <w:bookmarkEnd w:id="160"/>
      <w:bookmarkStart w:id="161" w:name="_Toc184312070"/>
      <w:bookmarkEnd w:id="161"/>
      <w:bookmarkStart w:id="162" w:name="_Toc184314418"/>
      <w:bookmarkEnd w:id="162"/>
      <w:bookmarkStart w:id="163" w:name="_Toc184313258"/>
      <w:bookmarkEnd w:id="163"/>
      <w:bookmarkStart w:id="164" w:name="_Toc184312116"/>
      <w:bookmarkEnd w:id="164"/>
      <w:bookmarkStart w:id="165" w:name="_Toc184312111"/>
      <w:bookmarkEnd w:id="165"/>
      <w:bookmarkStart w:id="166" w:name="_Toc184312069"/>
      <w:bookmarkEnd w:id="166"/>
      <w:bookmarkStart w:id="167" w:name="_Toc184308058"/>
      <w:bookmarkEnd w:id="167"/>
      <w:bookmarkStart w:id="168" w:name="_Toc184313241"/>
      <w:bookmarkEnd w:id="168"/>
      <w:bookmarkStart w:id="169" w:name="_Toc184313275"/>
      <w:bookmarkEnd w:id="169"/>
      <w:bookmarkStart w:id="170" w:name="_Toc184312136"/>
      <w:bookmarkEnd w:id="170"/>
      <w:bookmarkStart w:id="171" w:name="_Toc184314425"/>
      <w:bookmarkEnd w:id="171"/>
      <w:bookmarkStart w:id="172" w:name="_Toc184308038"/>
      <w:bookmarkEnd w:id="172"/>
      <w:bookmarkStart w:id="173" w:name="_Toc184314457"/>
      <w:bookmarkEnd w:id="173"/>
      <w:bookmarkStart w:id="174" w:name="_Toc184313286"/>
      <w:bookmarkEnd w:id="174"/>
      <w:bookmarkStart w:id="175" w:name="_Toc184312098"/>
      <w:bookmarkEnd w:id="175"/>
      <w:bookmarkStart w:id="176" w:name="_Toc184308050"/>
      <w:bookmarkEnd w:id="176"/>
      <w:bookmarkStart w:id="177" w:name="_Toc184312119"/>
      <w:bookmarkEnd w:id="177"/>
      <w:bookmarkStart w:id="178" w:name="_Toc184312120"/>
      <w:bookmarkEnd w:id="178"/>
      <w:bookmarkStart w:id="179" w:name="_Toc184308054"/>
      <w:bookmarkEnd w:id="179"/>
      <w:bookmarkStart w:id="180" w:name="_Toc184310294"/>
      <w:bookmarkEnd w:id="180"/>
      <w:bookmarkStart w:id="181" w:name="_Toc184312071"/>
      <w:bookmarkEnd w:id="181"/>
      <w:bookmarkStart w:id="182" w:name="_Toc184313280"/>
      <w:bookmarkEnd w:id="182"/>
      <w:bookmarkStart w:id="183" w:name="_Toc184312105"/>
      <w:bookmarkEnd w:id="183"/>
      <w:bookmarkStart w:id="184" w:name="_Toc184314423"/>
      <w:bookmarkEnd w:id="184"/>
      <w:bookmarkStart w:id="185" w:name="_Toc184308055"/>
      <w:bookmarkEnd w:id="185"/>
      <w:bookmarkStart w:id="186" w:name="_Toc184308092"/>
      <w:bookmarkEnd w:id="186"/>
      <w:bookmarkStart w:id="187" w:name="_Toc184310305"/>
      <w:bookmarkEnd w:id="187"/>
      <w:bookmarkStart w:id="188" w:name="_Toc184310297"/>
      <w:bookmarkEnd w:id="188"/>
      <w:bookmarkStart w:id="189" w:name="_Toc184310296"/>
      <w:bookmarkEnd w:id="189"/>
      <w:bookmarkStart w:id="190" w:name="_Toc184313276"/>
      <w:bookmarkEnd w:id="190"/>
      <w:bookmarkStart w:id="191" w:name="_Toc184314477"/>
      <w:bookmarkEnd w:id="191"/>
      <w:bookmarkStart w:id="192" w:name="_Toc184314473"/>
      <w:bookmarkEnd w:id="192"/>
      <w:bookmarkStart w:id="193" w:name="_Toc184314433"/>
      <w:bookmarkEnd w:id="193"/>
      <w:bookmarkStart w:id="194" w:name="_Toc184314451"/>
      <w:bookmarkEnd w:id="194"/>
      <w:bookmarkStart w:id="195" w:name="_Toc184312133"/>
      <w:bookmarkEnd w:id="195"/>
      <w:bookmarkStart w:id="196" w:name="_Toc184312089"/>
      <w:bookmarkEnd w:id="196"/>
      <w:bookmarkStart w:id="197" w:name="_Toc184314459"/>
      <w:bookmarkEnd w:id="197"/>
      <w:bookmarkStart w:id="198" w:name="_Toc184313306"/>
      <w:bookmarkEnd w:id="198"/>
      <w:bookmarkStart w:id="199" w:name="_Toc184314420"/>
      <w:bookmarkEnd w:id="199"/>
      <w:bookmarkStart w:id="200" w:name="_Toc184308053"/>
      <w:bookmarkEnd w:id="200"/>
      <w:bookmarkStart w:id="201" w:name="_Toc184312095"/>
      <w:bookmarkEnd w:id="201"/>
      <w:bookmarkStart w:id="202" w:name="_Toc184314435"/>
      <w:bookmarkEnd w:id="202"/>
      <w:bookmarkStart w:id="203" w:name="_Toc184310319"/>
      <w:bookmarkEnd w:id="203"/>
      <w:bookmarkStart w:id="204" w:name="_Toc184308082"/>
      <w:bookmarkEnd w:id="204"/>
      <w:bookmarkStart w:id="205" w:name="_Toc184310342"/>
      <w:bookmarkEnd w:id="205"/>
      <w:bookmarkStart w:id="206" w:name="_Toc184308097"/>
      <w:bookmarkEnd w:id="206"/>
      <w:bookmarkStart w:id="207" w:name="_Toc184314466"/>
      <w:bookmarkEnd w:id="207"/>
      <w:bookmarkStart w:id="208" w:name="_Toc184314479"/>
      <w:bookmarkEnd w:id="208"/>
      <w:bookmarkStart w:id="209" w:name="_Toc184308067"/>
      <w:bookmarkEnd w:id="209"/>
      <w:bookmarkStart w:id="210" w:name="_Toc184313297"/>
      <w:bookmarkEnd w:id="210"/>
      <w:bookmarkStart w:id="211" w:name="_Toc184308101"/>
      <w:bookmarkEnd w:id="211"/>
      <w:bookmarkStart w:id="212" w:name="_Toc184308103"/>
      <w:bookmarkEnd w:id="212"/>
      <w:bookmarkStart w:id="213" w:name="_Toc184310293"/>
      <w:bookmarkEnd w:id="213"/>
      <w:bookmarkStart w:id="214" w:name="_Toc184308052"/>
      <w:bookmarkEnd w:id="214"/>
      <w:bookmarkStart w:id="215" w:name="_Toc184310304"/>
      <w:bookmarkEnd w:id="215"/>
      <w:bookmarkStart w:id="216" w:name="_Toc184310313"/>
      <w:bookmarkEnd w:id="216"/>
      <w:bookmarkStart w:id="217" w:name="_Toc184314422"/>
      <w:bookmarkEnd w:id="217"/>
      <w:bookmarkStart w:id="218" w:name="_Toc184314412"/>
      <w:bookmarkEnd w:id="218"/>
      <w:bookmarkStart w:id="219" w:name="_Toc184314454"/>
      <w:bookmarkEnd w:id="219"/>
      <w:bookmarkStart w:id="220" w:name="_Toc184314452"/>
      <w:bookmarkEnd w:id="220"/>
      <w:bookmarkStart w:id="221" w:name="_Toc184313262"/>
      <w:bookmarkEnd w:id="221"/>
      <w:bookmarkStart w:id="222" w:name="_Toc184313298"/>
      <w:bookmarkEnd w:id="222"/>
      <w:bookmarkStart w:id="223" w:name="_Toc184310324"/>
      <w:bookmarkEnd w:id="223"/>
      <w:bookmarkStart w:id="224" w:name="_Toc184308100"/>
      <w:bookmarkEnd w:id="224"/>
      <w:bookmarkStart w:id="225" w:name="_Toc184308073"/>
      <w:bookmarkEnd w:id="225"/>
      <w:bookmarkStart w:id="226" w:name="_Toc184313301"/>
      <w:bookmarkEnd w:id="226"/>
      <w:bookmarkStart w:id="227" w:name="_Toc184310280"/>
      <w:bookmarkEnd w:id="227"/>
      <w:bookmarkStart w:id="228" w:name="_Toc184314434"/>
      <w:bookmarkEnd w:id="228"/>
      <w:bookmarkStart w:id="229" w:name="_Toc184312103"/>
      <w:bookmarkEnd w:id="229"/>
      <w:bookmarkStart w:id="230" w:name="_Toc184313284"/>
      <w:bookmarkEnd w:id="230"/>
      <w:bookmarkStart w:id="231" w:name="_Toc184313287"/>
      <w:bookmarkEnd w:id="231"/>
      <w:bookmarkStart w:id="232" w:name="_Toc184313274"/>
      <w:bookmarkEnd w:id="232"/>
      <w:bookmarkStart w:id="233" w:name="_Toc184308070"/>
      <w:bookmarkEnd w:id="233"/>
      <w:bookmarkStart w:id="234" w:name="_Toc184314410"/>
      <w:bookmarkEnd w:id="234"/>
      <w:bookmarkStart w:id="235" w:name="_Toc184313239"/>
      <w:bookmarkEnd w:id="235"/>
      <w:bookmarkStart w:id="236" w:name="_Toc184310330"/>
      <w:bookmarkEnd w:id="236"/>
      <w:bookmarkStart w:id="237" w:name="_Toc184308074"/>
      <w:bookmarkEnd w:id="237"/>
      <w:bookmarkStart w:id="238" w:name="_Toc184314438"/>
      <w:bookmarkEnd w:id="238"/>
      <w:bookmarkStart w:id="239" w:name="_Toc184314462"/>
      <w:bookmarkEnd w:id="239"/>
      <w:bookmarkStart w:id="240" w:name="_Toc184313271"/>
      <w:bookmarkEnd w:id="240"/>
      <w:bookmarkStart w:id="241" w:name="_Toc184308087"/>
      <w:bookmarkEnd w:id="241"/>
      <w:bookmarkStart w:id="242" w:name="_Toc184312074"/>
      <w:bookmarkEnd w:id="242"/>
      <w:bookmarkStart w:id="243" w:name="_Toc184312090"/>
      <w:bookmarkEnd w:id="243"/>
      <w:bookmarkStart w:id="244" w:name="_Toc184308095"/>
      <w:bookmarkEnd w:id="244"/>
      <w:bookmarkStart w:id="245" w:name="_Toc184314481"/>
      <w:bookmarkEnd w:id="245"/>
      <w:bookmarkStart w:id="246" w:name="_Toc184314475"/>
      <w:bookmarkEnd w:id="246"/>
      <w:bookmarkStart w:id="247" w:name="_Toc184314465"/>
      <w:bookmarkEnd w:id="247"/>
      <w:bookmarkStart w:id="248" w:name="_Toc184308081"/>
      <w:bookmarkEnd w:id="248"/>
      <w:bookmarkStart w:id="249" w:name="_Toc184313293"/>
      <w:bookmarkEnd w:id="249"/>
      <w:bookmarkStart w:id="250" w:name="_Toc184313267"/>
      <w:bookmarkEnd w:id="250"/>
      <w:bookmarkStart w:id="251" w:name="_Toc184308075"/>
      <w:bookmarkEnd w:id="251"/>
      <w:bookmarkStart w:id="252" w:name="_Toc184313305"/>
      <w:bookmarkEnd w:id="252"/>
      <w:bookmarkStart w:id="253" w:name="_Toc184310311"/>
      <w:bookmarkEnd w:id="253"/>
      <w:bookmarkStart w:id="254" w:name="_Toc184312097"/>
      <w:bookmarkEnd w:id="254"/>
      <w:bookmarkStart w:id="255" w:name="_Toc184312108"/>
      <w:bookmarkEnd w:id="255"/>
      <w:bookmarkStart w:id="256" w:name="_Toc184312129"/>
      <w:bookmarkEnd w:id="256"/>
      <w:bookmarkStart w:id="257" w:name="_Toc184310315"/>
      <w:bookmarkEnd w:id="257"/>
      <w:bookmarkStart w:id="258" w:name="_Toc184313253"/>
      <w:bookmarkEnd w:id="258"/>
      <w:bookmarkStart w:id="259" w:name="_Toc184308098"/>
      <w:bookmarkEnd w:id="259"/>
      <w:bookmarkStart w:id="260" w:name="_Toc184314469"/>
      <w:bookmarkEnd w:id="260"/>
      <w:bookmarkStart w:id="261" w:name="_Toc184310306"/>
      <w:bookmarkEnd w:id="261"/>
      <w:bookmarkStart w:id="262" w:name="_Toc184310284"/>
      <w:bookmarkEnd w:id="262"/>
      <w:bookmarkStart w:id="263" w:name="_Toc184314467"/>
      <w:bookmarkEnd w:id="263"/>
      <w:bookmarkStart w:id="264" w:name="_Toc184310314"/>
      <w:bookmarkEnd w:id="264"/>
      <w:bookmarkStart w:id="265" w:name="_Toc184308046"/>
      <w:bookmarkEnd w:id="265"/>
      <w:bookmarkStart w:id="266" w:name="_Toc184314476"/>
      <w:bookmarkEnd w:id="266"/>
      <w:bookmarkStart w:id="267" w:name="_Toc184312087"/>
      <w:bookmarkEnd w:id="267"/>
      <w:bookmarkStart w:id="268" w:name="_Toc184308068"/>
      <w:bookmarkEnd w:id="268"/>
      <w:bookmarkStart w:id="269" w:name="_Toc184312115"/>
      <w:bookmarkEnd w:id="269"/>
      <w:bookmarkStart w:id="270" w:name="_Toc184313243"/>
      <w:bookmarkEnd w:id="270"/>
      <w:bookmarkStart w:id="271" w:name="_Toc184313303"/>
      <w:bookmarkEnd w:id="271"/>
      <w:bookmarkStart w:id="272" w:name="_Toc184314461"/>
      <w:bookmarkEnd w:id="272"/>
      <w:bookmarkStart w:id="273" w:name="_Toc184314464"/>
      <w:bookmarkEnd w:id="273"/>
      <w:bookmarkStart w:id="274" w:name="_Toc184310292"/>
      <w:bookmarkEnd w:id="274"/>
      <w:bookmarkStart w:id="275" w:name="_Toc184310276"/>
      <w:bookmarkEnd w:id="275"/>
      <w:bookmarkStart w:id="276" w:name="_Toc184313257"/>
      <w:bookmarkEnd w:id="276"/>
      <w:bookmarkStart w:id="277" w:name="_Toc184310332"/>
      <w:bookmarkEnd w:id="277"/>
      <w:bookmarkStart w:id="278" w:name="_Toc184312101"/>
      <w:bookmarkEnd w:id="278"/>
      <w:bookmarkStart w:id="279" w:name="_Toc184314429"/>
      <w:bookmarkEnd w:id="279"/>
      <w:bookmarkStart w:id="280" w:name="_Toc184310337"/>
      <w:bookmarkEnd w:id="280"/>
      <w:bookmarkStart w:id="281" w:name="_Toc184308078"/>
      <w:bookmarkEnd w:id="281"/>
      <w:bookmarkStart w:id="282" w:name="_Toc184313263"/>
      <w:bookmarkEnd w:id="282"/>
      <w:bookmarkStart w:id="283" w:name="_Toc184314432"/>
      <w:bookmarkEnd w:id="283"/>
      <w:bookmarkStart w:id="284" w:name="_Toc184310277"/>
      <w:bookmarkEnd w:id="284"/>
      <w:bookmarkStart w:id="285" w:name="_Toc184314446"/>
      <w:bookmarkEnd w:id="285"/>
      <w:bookmarkStart w:id="286" w:name="_Toc184313259"/>
      <w:bookmarkEnd w:id="286"/>
      <w:bookmarkStart w:id="287" w:name="_Toc184310329"/>
      <w:bookmarkEnd w:id="287"/>
      <w:bookmarkStart w:id="288" w:name="_Toc184310299"/>
      <w:bookmarkEnd w:id="288"/>
      <w:bookmarkStart w:id="289" w:name="_Toc184313269"/>
      <w:bookmarkEnd w:id="289"/>
      <w:bookmarkStart w:id="290" w:name="_Toc184314480"/>
      <w:bookmarkEnd w:id="290"/>
      <w:bookmarkStart w:id="291" w:name="_Toc184308096"/>
      <w:bookmarkEnd w:id="291"/>
      <w:bookmarkStart w:id="292" w:name="_Toc184310310"/>
      <w:bookmarkEnd w:id="292"/>
      <w:bookmarkStart w:id="293" w:name="_Toc184312127"/>
      <w:bookmarkEnd w:id="293"/>
      <w:bookmarkStart w:id="294" w:name="_Toc184312091"/>
      <w:bookmarkEnd w:id="294"/>
      <w:bookmarkStart w:id="295" w:name="_Toc184310328"/>
      <w:bookmarkEnd w:id="295"/>
      <w:bookmarkStart w:id="296" w:name="_Toc184310275"/>
      <w:bookmarkEnd w:id="296"/>
      <w:bookmarkStart w:id="297" w:name="_Toc184308039"/>
      <w:bookmarkEnd w:id="297"/>
      <w:bookmarkStart w:id="298" w:name="_Toc184314419"/>
      <w:bookmarkEnd w:id="298"/>
      <w:bookmarkStart w:id="299" w:name="_Toc184314444"/>
      <w:bookmarkEnd w:id="299"/>
      <w:bookmarkStart w:id="300" w:name="_Toc184314437"/>
      <w:bookmarkEnd w:id="300"/>
      <w:bookmarkStart w:id="301" w:name="_Toc184312088"/>
      <w:bookmarkEnd w:id="301"/>
      <w:bookmarkStart w:id="302" w:name="_Toc184313249"/>
      <w:bookmarkEnd w:id="302"/>
      <w:bookmarkStart w:id="303" w:name="_Toc184314447"/>
      <w:bookmarkEnd w:id="303"/>
      <w:bookmarkStart w:id="304" w:name="_Toc184308080"/>
      <w:bookmarkEnd w:id="304"/>
      <w:bookmarkStart w:id="305" w:name="_Toc184312139"/>
      <w:bookmarkEnd w:id="305"/>
      <w:bookmarkStart w:id="306" w:name="_Toc184314472"/>
      <w:bookmarkEnd w:id="306"/>
      <w:bookmarkStart w:id="307" w:name="_Toc184312113"/>
      <w:bookmarkEnd w:id="307"/>
      <w:bookmarkStart w:id="308" w:name="_Toc184312121"/>
      <w:bookmarkEnd w:id="308"/>
      <w:bookmarkStart w:id="309" w:name="_Toc184310288"/>
      <w:bookmarkEnd w:id="309"/>
      <w:bookmarkStart w:id="310" w:name="_Toc184310340"/>
      <w:bookmarkEnd w:id="310"/>
      <w:bookmarkStart w:id="311" w:name="_Toc184308102"/>
      <w:bookmarkEnd w:id="311"/>
      <w:bookmarkStart w:id="312" w:name="_Toc184314439"/>
      <w:bookmarkEnd w:id="312"/>
      <w:bookmarkStart w:id="313" w:name="_Toc184313294"/>
      <w:bookmarkEnd w:id="313"/>
      <w:bookmarkStart w:id="314" w:name="_Toc184308072"/>
      <w:bookmarkEnd w:id="314"/>
      <w:bookmarkStart w:id="315" w:name="_Toc184308090"/>
      <w:bookmarkEnd w:id="315"/>
      <w:bookmarkStart w:id="316" w:name="_Toc184310291"/>
      <w:bookmarkEnd w:id="316"/>
      <w:bookmarkStart w:id="317" w:name="_Toc184312094"/>
      <w:bookmarkEnd w:id="317"/>
      <w:bookmarkStart w:id="318" w:name="_Toc184310321"/>
      <w:bookmarkEnd w:id="318"/>
      <w:bookmarkStart w:id="319" w:name="_Toc184310281"/>
      <w:bookmarkEnd w:id="319"/>
      <w:bookmarkStart w:id="320" w:name="_Toc184314414"/>
      <w:bookmarkEnd w:id="320"/>
      <w:bookmarkStart w:id="321" w:name="_Toc184314463"/>
      <w:bookmarkEnd w:id="321"/>
      <w:bookmarkStart w:id="322" w:name="_Toc184313245"/>
      <w:bookmarkEnd w:id="322"/>
      <w:bookmarkStart w:id="323" w:name="_Toc184312079"/>
      <w:bookmarkEnd w:id="323"/>
      <w:bookmarkStart w:id="324" w:name="_Toc184314441"/>
      <w:bookmarkEnd w:id="324"/>
      <w:bookmarkStart w:id="325" w:name="_Toc184313260"/>
      <w:bookmarkEnd w:id="325"/>
      <w:bookmarkStart w:id="326" w:name="_Toc184310341"/>
      <w:bookmarkEnd w:id="326"/>
      <w:bookmarkStart w:id="327" w:name="_Toc184312114"/>
      <w:bookmarkEnd w:id="327"/>
      <w:bookmarkStart w:id="328" w:name="_Toc184312086"/>
      <w:bookmarkEnd w:id="328"/>
      <w:bookmarkStart w:id="329" w:name="_Toc184312110"/>
      <w:bookmarkEnd w:id="329"/>
      <w:bookmarkStart w:id="330" w:name="_Toc184308060"/>
      <w:bookmarkEnd w:id="330"/>
      <w:bookmarkStart w:id="331" w:name="_Toc184314415"/>
      <w:bookmarkEnd w:id="331"/>
      <w:bookmarkStart w:id="332" w:name="_Toc184313310"/>
      <w:bookmarkEnd w:id="332"/>
      <w:bookmarkStart w:id="333" w:name="_Toc184312085"/>
      <w:bookmarkEnd w:id="333"/>
      <w:bookmarkStart w:id="334" w:name="_Toc184308043"/>
      <w:bookmarkEnd w:id="334"/>
      <w:bookmarkStart w:id="335" w:name="_Toc184310308"/>
      <w:bookmarkEnd w:id="335"/>
      <w:bookmarkStart w:id="336" w:name="_Toc184308076"/>
      <w:bookmarkEnd w:id="336"/>
      <w:bookmarkStart w:id="337" w:name="_Toc184308089"/>
      <w:bookmarkEnd w:id="337"/>
      <w:bookmarkStart w:id="338" w:name="_Toc184313277"/>
      <w:bookmarkEnd w:id="338"/>
      <w:bookmarkStart w:id="339" w:name="_Toc184310295"/>
      <w:bookmarkEnd w:id="339"/>
      <w:bookmarkStart w:id="340" w:name="_Toc184308065"/>
      <w:bookmarkEnd w:id="340"/>
      <w:bookmarkStart w:id="341" w:name="_Toc184312067"/>
      <w:bookmarkEnd w:id="341"/>
      <w:bookmarkStart w:id="342" w:name="_Toc184314445"/>
      <w:bookmarkEnd w:id="342"/>
      <w:bookmarkStart w:id="343" w:name="_Toc184314468"/>
      <w:bookmarkEnd w:id="343"/>
      <w:bookmarkStart w:id="344" w:name="_Toc184313261"/>
      <w:bookmarkEnd w:id="344"/>
      <w:bookmarkStart w:id="345" w:name="_Toc184312083"/>
      <w:bookmarkEnd w:id="345"/>
      <w:bookmarkStart w:id="346" w:name="_Toc184310309"/>
      <w:bookmarkEnd w:id="346"/>
      <w:bookmarkStart w:id="347" w:name="_Toc184312077"/>
      <w:bookmarkEnd w:id="347"/>
      <w:bookmarkStart w:id="348" w:name="_Toc184310274"/>
      <w:bookmarkEnd w:id="348"/>
      <w:bookmarkStart w:id="349" w:name="_Toc184310320"/>
      <w:bookmarkEnd w:id="349"/>
      <w:bookmarkStart w:id="350" w:name="_Toc184310317"/>
      <w:bookmarkEnd w:id="350"/>
      <w:bookmarkStart w:id="351" w:name="_Toc184314471"/>
      <w:bookmarkEnd w:id="351"/>
      <w:bookmarkStart w:id="352" w:name="_Toc184314428"/>
      <w:bookmarkEnd w:id="352"/>
      <w:bookmarkStart w:id="353" w:name="_Toc184314450"/>
      <w:bookmarkEnd w:id="353"/>
      <w:bookmarkStart w:id="354" w:name="_Toc184312102"/>
      <w:bookmarkEnd w:id="354"/>
      <w:bookmarkStart w:id="355" w:name="_Toc184310286"/>
      <w:bookmarkEnd w:id="355"/>
      <w:bookmarkStart w:id="356" w:name="_Toc184308099"/>
      <w:bookmarkEnd w:id="356"/>
      <w:bookmarkStart w:id="357" w:name="_Toc184313296"/>
      <w:bookmarkEnd w:id="357"/>
      <w:bookmarkStart w:id="358" w:name="_Toc184312126"/>
      <w:bookmarkEnd w:id="358"/>
      <w:bookmarkStart w:id="359" w:name="_Toc184314426"/>
      <w:bookmarkEnd w:id="359"/>
      <w:bookmarkStart w:id="360" w:name="_Toc184308042"/>
      <w:bookmarkEnd w:id="360"/>
      <w:bookmarkStart w:id="361" w:name="_Toc184312125"/>
      <w:bookmarkEnd w:id="361"/>
      <w:bookmarkStart w:id="362" w:name="_Toc184314421"/>
      <w:bookmarkEnd w:id="362"/>
      <w:bookmarkStart w:id="363" w:name="_Toc184313299"/>
      <w:bookmarkEnd w:id="363"/>
      <w:bookmarkStart w:id="364" w:name="_Toc184313309"/>
      <w:bookmarkEnd w:id="364"/>
      <w:bookmarkStart w:id="365" w:name="_Toc184313288"/>
      <w:bookmarkEnd w:id="365"/>
      <w:bookmarkStart w:id="366" w:name="_Toc184308094"/>
      <w:bookmarkEnd w:id="366"/>
      <w:bookmarkStart w:id="367" w:name="_Toc184308106"/>
      <w:bookmarkEnd w:id="367"/>
      <w:bookmarkStart w:id="368" w:name="_Toc184308051"/>
      <w:bookmarkEnd w:id="368"/>
      <w:bookmarkStart w:id="369" w:name="_Toc184310273"/>
      <w:bookmarkEnd w:id="369"/>
      <w:bookmarkStart w:id="370" w:name="_Toc184308063"/>
      <w:bookmarkEnd w:id="370"/>
      <w:bookmarkStart w:id="371" w:name="_Toc184310344"/>
      <w:bookmarkEnd w:id="371"/>
      <w:bookmarkStart w:id="372" w:name="_Toc184312132"/>
      <w:bookmarkEnd w:id="372"/>
      <w:bookmarkStart w:id="373" w:name="_Toc184310307"/>
      <w:bookmarkEnd w:id="373"/>
      <w:bookmarkStart w:id="374" w:name="_Toc184308104"/>
      <w:bookmarkEnd w:id="374"/>
      <w:bookmarkStart w:id="375" w:name="_Toc184312124"/>
      <w:bookmarkEnd w:id="375"/>
      <w:bookmarkStart w:id="376" w:name="_Toc184314417"/>
      <w:bookmarkEnd w:id="376"/>
      <w:bookmarkStart w:id="377" w:name="_Toc184312135"/>
      <w:bookmarkEnd w:id="377"/>
      <w:bookmarkStart w:id="378" w:name="_Toc184310298"/>
      <w:bookmarkEnd w:id="378"/>
      <w:bookmarkStart w:id="379" w:name="_Toc184314449"/>
      <w:bookmarkEnd w:id="379"/>
      <w:bookmarkStart w:id="380" w:name="_Toc184313295"/>
      <w:bookmarkEnd w:id="380"/>
      <w:bookmarkStart w:id="381" w:name="_Toc184313251"/>
      <w:bookmarkEnd w:id="381"/>
      <w:bookmarkStart w:id="382" w:name="_Toc184312107"/>
      <w:bookmarkEnd w:id="382"/>
      <w:bookmarkStart w:id="383" w:name="_Toc184314413"/>
      <w:bookmarkEnd w:id="383"/>
      <w:bookmarkStart w:id="384" w:name="_Toc184314482"/>
      <w:bookmarkEnd w:id="384"/>
      <w:bookmarkStart w:id="385" w:name="_Toc184310300"/>
      <w:bookmarkEnd w:id="385"/>
      <w:bookmarkStart w:id="386" w:name="_Toc184308071"/>
      <w:bookmarkEnd w:id="386"/>
      <w:r>
        <w:rPr>
          <w:rFonts w:hint="eastAsia" w:ascii="宋体" w:hAnsi="宋体" w:cs="宋体"/>
          <w:b/>
          <w:color w:val="000000" w:themeColor="text1"/>
          <w:sz w:val="36"/>
          <w:szCs w:val="36"/>
          <w14:textFill>
            <w14:solidFill>
              <w14:schemeClr w14:val="tx1"/>
            </w14:solidFill>
          </w14:textFill>
        </w:rPr>
        <w:t>评标办法</w:t>
      </w:r>
    </w:p>
    <w:p>
      <w:pPr>
        <w:spacing w:after="120" w:afterLines="50"/>
        <w:rPr>
          <w:rFonts w:hint="eastAsia" w:ascii="宋体" w:hAnsi="宋体"/>
          <w:b/>
          <w:sz w:val="24"/>
        </w:rPr>
      </w:pPr>
      <w:r>
        <w:rPr>
          <w:rFonts w:hint="eastAsia" w:ascii="宋体" w:hAnsi="宋体"/>
          <w:b/>
          <w:sz w:val="24"/>
        </w:rPr>
        <w:t>一、总则</w:t>
      </w:r>
    </w:p>
    <w:p>
      <w:pPr>
        <w:spacing w:after="120" w:afterLines="50" w:line="360" w:lineRule="auto"/>
        <w:ind w:firstLine="480" w:firstLineChars="200"/>
        <w:rPr>
          <w:rFonts w:hint="eastAsia" w:ascii="宋体" w:hAnsi="宋体"/>
          <w:sz w:val="24"/>
          <w:lang w:val="zh-CN"/>
        </w:rPr>
      </w:pPr>
      <w:r>
        <w:rPr>
          <w:rFonts w:hint="eastAsia" w:ascii="宋体" w:hAnsi="宋体"/>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pPr>
        <w:autoSpaceDE w:val="0"/>
        <w:autoSpaceDN w:val="0"/>
        <w:spacing w:line="360" w:lineRule="auto"/>
        <w:rPr>
          <w:rFonts w:hint="eastAsia" w:ascii="宋体" w:hAnsi="宋体"/>
          <w:b/>
          <w:sz w:val="24"/>
        </w:rPr>
      </w:pPr>
      <w:r>
        <w:rPr>
          <w:rFonts w:hint="eastAsia" w:ascii="宋体" w:hAnsi="宋体"/>
          <w:b/>
          <w:sz w:val="24"/>
        </w:rPr>
        <w:t>二、评标内容及标准</w:t>
      </w:r>
    </w:p>
    <w:p>
      <w:pPr>
        <w:widowControl/>
        <w:spacing w:line="276" w:lineRule="auto"/>
        <w:jc w:val="left"/>
        <w:rPr>
          <w:rFonts w:hint="eastAsia" w:ascii="宋体" w:hAnsi="宋体"/>
          <w:b/>
          <w:bCs/>
          <w:sz w:val="24"/>
        </w:rPr>
      </w:pPr>
      <w:r>
        <w:rPr>
          <w:rFonts w:hint="eastAsia" w:ascii="宋体" w:hAnsi="宋体"/>
          <w:b/>
          <w:bCs/>
          <w:sz w:val="24"/>
        </w:rPr>
        <w:t>（一）价格分（10分）</w:t>
      </w:r>
    </w:p>
    <w:p>
      <w:pPr>
        <w:autoSpaceDE w:val="0"/>
        <w:autoSpaceDN w:val="0"/>
        <w:spacing w:line="360" w:lineRule="auto"/>
        <w:ind w:firstLine="437"/>
        <w:rPr>
          <w:rFonts w:hint="eastAsia" w:ascii="宋体" w:hAnsi="宋体"/>
          <w:sz w:val="24"/>
          <w:lang w:val="zh-CN"/>
        </w:rPr>
      </w:pPr>
      <w:r>
        <w:rPr>
          <w:rFonts w:ascii="宋体" w:hAnsi="宋体"/>
          <w:sz w:val="24"/>
          <w:lang w:val="zh-CN"/>
        </w:rPr>
        <w:t>1</w:t>
      </w:r>
      <w:r>
        <w:rPr>
          <w:rFonts w:hint="eastAsia" w:ascii="宋体" w:hAnsi="宋体"/>
          <w:sz w:val="24"/>
          <w:lang w:val="zh-CN"/>
        </w:rPr>
        <w:t>、价格分采用低价优先法计算，即满足招标文件要求且投标价格最低的投标报价为评标基准价，其他投标人的价格分按照下列公式计算：</w:t>
      </w:r>
    </w:p>
    <w:p>
      <w:pPr>
        <w:autoSpaceDE w:val="0"/>
        <w:autoSpaceDN w:val="0"/>
        <w:spacing w:line="276" w:lineRule="auto"/>
        <w:ind w:firstLine="437"/>
        <w:rPr>
          <w:rFonts w:hint="eastAsia" w:ascii="宋体" w:hAnsi="宋体"/>
          <w:color w:val="0000FF"/>
          <w:sz w:val="24"/>
        </w:rPr>
      </w:pPr>
      <w:r>
        <w:rPr>
          <w:rFonts w:hint="eastAsia" w:ascii="宋体" w:hAnsi="宋体"/>
          <w:sz w:val="24"/>
          <w:lang w:val="zh-CN"/>
        </w:rPr>
        <w:t>价格分</w:t>
      </w:r>
      <w:r>
        <w:rPr>
          <w:rFonts w:ascii="宋体" w:hAnsi="宋体"/>
          <w:sz w:val="24"/>
          <w:lang w:val="zh-CN"/>
        </w:rPr>
        <w:t>=</w:t>
      </w:r>
      <w:r>
        <w:rPr>
          <w:rFonts w:hint="eastAsia" w:ascii="宋体" w:hAnsi="宋体"/>
          <w:sz w:val="24"/>
          <w:lang w:val="zh-CN"/>
        </w:rPr>
        <w:t>（评标基准价</w:t>
      </w:r>
      <w:r>
        <w:rPr>
          <w:rFonts w:ascii="宋体" w:hAnsi="宋体"/>
          <w:sz w:val="24"/>
          <w:lang w:val="zh-CN"/>
        </w:rPr>
        <w:t>/</w:t>
      </w:r>
      <w:r>
        <w:rPr>
          <w:rFonts w:hint="eastAsia" w:ascii="宋体" w:hAnsi="宋体"/>
          <w:sz w:val="24"/>
          <w:lang w:val="zh-CN"/>
        </w:rPr>
        <w:t>投标报价）×</w:t>
      </w:r>
      <w:r>
        <w:rPr>
          <w:rFonts w:hint="eastAsia" w:ascii="宋体" w:hAnsi="宋体"/>
          <w:sz w:val="24"/>
        </w:rPr>
        <w:t>1</w:t>
      </w:r>
      <w:r>
        <w:rPr>
          <w:rFonts w:hint="eastAsia" w:ascii="宋体" w:hAnsi="宋体"/>
          <w:sz w:val="24"/>
          <w:lang w:val="zh-CN"/>
        </w:rPr>
        <w:t>0</w:t>
      </w:r>
    </w:p>
    <w:p>
      <w:pPr>
        <w:autoSpaceDE w:val="0"/>
        <w:autoSpaceDN w:val="0"/>
        <w:spacing w:line="276" w:lineRule="auto"/>
        <w:ind w:left="557" w:leftChars="208" w:hanging="120" w:hangingChars="50"/>
        <w:rPr>
          <w:rFonts w:hint="eastAsia" w:ascii="宋体" w:hAnsi="宋体"/>
          <w:sz w:val="24"/>
          <w:lang w:val="zh-CN"/>
        </w:rPr>
      </w:pPr>
      <w:r>
        <w:rPr>
          <w:rFonts w:hint="eastAsia" w:ascii="宋体" w:hAnsi="宋体" w:cs="宋体"/>
          <w:sz w:val="24"/>
        </w:rPr>
        <w:t>★</w:t>
      </w:r>
      <w:r>
        <w:rPr>
          <w:rFonts w:hint="eastAsia" w:ascii="宋体" w:hAnsi="宋体"/>
          <w:sz w:val="24"/>
          <w:lang w:val="zh-CN"/>
        </w:rPr>
        <w:t>2、投标人的投标报价超过设定的上限价的作为无效标处理。</w:t>
      </w:r>
      <w:r>
        <w:rPr>
          <w:rFonts w:hint="eastAsia" w:ascii="宋体" w:hAnsi="宋体" w:cs="宋体"/>
          <w:b/>
          <w:bCs/>
          <w:sz w:val="24"/>
        </w:rPr>
        <w:t>本项目最高限价为：</w:t>
      </w:r>
      <w:r>
        <w:rPr>
          <w:rFonts w:hint="eastAsia" w:ascii="宋体" w:hAnsi="宋体" w:cs="宋体"/>
          <w:b/>
          <w:bCs/>
          <w:color w:val="FF0000"/>
          <w:sz w:val="24"/>
          <w:u w:val="single"/>
          <w:lang w:val="en-US" w:eastAsia="zh-CN"/>
        </w:rPr>
        <w:t>245</w:t>
      </w:r>
      <w:r>
        <w:rPr>
          <w:rFonts w:hint="eastAsia" w:ascii="宋体" w:hAnsi="宋体" w:cs="宋体"/>
          <w:b/>
          <w:bCs/>
          <w:color w:val="FF0000"/>
          <w:sz w:val="24"/>
          <w:u w:val="single"/>
        </w:rPr>
        <w:t>万元</w:t>
      </w:r>
      <w:r>
        <w:rPr>
          <w:rFonts w:hint="eastAsia" w:ascii="宋体" w:hAnsi="宋体" w:cs="宋体"/>
          <w:b/>
          <w:bCs/>
          <w:sz w:val="24"/>
        </w:rPr>
        <w:t>。</w:t>
      </w:r>
    </w:p>
    <w:p>
      <w:pPr>
        <w:tabs>
          <w:tab w:val="left" w:pos="3870"/>
          <w:tab w:val="left" w:pos="4085"/>
        </w:tabs>
        <w:snapToGrid w:val="0"/>
        <w:spacing w:after="120" w:afterLines="50" w:line="276" w:lineRule="auto"/>
        <w:ind w:firstLine="480" w:firstLineChars="200"/>
        <w:jc w:val="left"/>
        <w:rPr>
          <w:rFonts w:hint="eastAsia" w:ascii="宋体" w:hAnsi="宋体" w:cs="宋体"/>
          <w:sz w:val="24"/>
        </w:rPr>
      </w:pPr>
      <w:r>
        <w:rPr>
          <w:rFonts w:hint="eastAsia" w:ascii="宋体" w:hAnsi="宋体" w:cs="宋体"/>
          <w:sz w:val="24"/>
        </w:rPr>
        <w:t>3.报价是中标的一个重要因素，但最低报价不是中标的唯一依据。</w:t>
      </w:r>
    </w:p>
    <w:p>
      <w:pPr>
        <w:pStyle w:val="24"/>
        <w:snapToGrid w:val="0"/>
        <w:spacing w:line="360" w:lineRule="auto"/>
        <w:ind w:firstLine="482"/>
        <w:rPr>
          <w:rFonts w:hint="eastAsia" w:hAnsi="宋体"/>
          <w:b/>
          <w:bCs/>
          <w:sz w:val="24"/>
          <w:szCs w:val="24"/>
        </w:rPr>
      </w:pPr>
      <w:r>
        <w:rPr>
          <w:rFonts w:hint="eastAsia" w:hAnsi="宋体"/>
          <w:b/>
          <w:bCs/>
          <w:sz w:val="24"/>
          <w:szCs w:val="24"/>
        </w:rPr>
        <w:t>（二）商务技术部分的评分标准（90分）</w:t>
      </w:r>
    </w:p>
    <w:p>
      <w:pPr>
        <w:spacing w:line="360" w:lineRule="auto"/>
        <w:ind w:firstLine="482" w:firstLineChars="200"/>
        <w:jc w:val="center"/>
        <w:rPr>
          <w:rFonts w:hint="eastAsia" w:asciiTheme="minorEastAsia" w:hAnsiTheme="minorEastAsia" w:eastAsiaTheme="minorEastAsia"/>
          <w:b/>
          <w:color w:val="000000" w:themeColor="text1"/>
          <w:sz w:val="24"/>
          <w:lang w:val="zh-CN"/>
          <w14:textFill>
            <w14:solidFill>
              <w14:schemeClr w14:val="tx1"/>
            </w14:solidFill>
          </w14:textFill>
        </w:rPr>
      </w:pPr>
      <w:r>
        <w:rPr>
          <w:rFonts w:hint="eastAsia" w:asciiTheme="minorEastAsia" w:hAnsiTheme="minorEastAsia" w:eastAsiaTheme="minorEastAsia"/>
          <w:b/>
          <w:color w:val="000000" w:themeColor="text1"/>
          <w:sz w:val="24"/>
          <w:lang w:val="zh-CN"/>
          <w14:textFill>
            <w14:solidFill>
              <w14:schemeClr w14:val="tx1"/>
            </w14:solidFill>
          </w14:textFill>
        </w:rPr>
        <w:t>评标办法前附表</w:t>
      </w:r>
    </w:p>
    <w:tbl>
      <w:tblPr>
        <w:tblStyle w:val="69"/>
        <w:tblW w:w="10310" w:type="dxa"/>
        <w:jc w:val="center"/>
        <w:tblLayout w:type="fixed"/>
        <w:tblCellMar>
          <w:top w:w="15" w:type="dxa"/>
          <w:left w:w="15" w:type="dxa"/>
          <w:bottom w:w="15" w:type="dxa"/>
          <w:right w:w="15" w:type="dxa"/>
        </w:tblCellMar>
      </w:tblPr>
      <w:tblGrid>
        <w:gridCol w:w="709"/>
        <w:gridCol w:w="1760"/>
        <w:gridCol w:w="7025"/>
        <w:gridCol w:w="816"/>
      </w:tblGrid>
      <w:tr>
        <w:tblPrEx>
          <w:tblCellMar>
            <w:top w:w="15" w:type="dxa"/>
            <w:left w:w="15" w:type="dxa"/>
            <w:bottom w:w="15" w:type="dxa"/>
            <w:right w:w="15" w:type="dxa"/>
          </w:tblCellMar>
        </w:tblPrEx>
        <w:trPr>
          <w:trHeight w:val="2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评分项目</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评分内容</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分值</w:t>
            </w:r>
          </w:p>
        </w:tc>
      </w:tr>
      <w:tr>
        <w:tblPrEx>
          <w:tblCellMar>
            <w:top w:w="15" w:type="dxa"/>
            <w:left w:w="15" w:type="dxa"/>
            <w:bottom w:w="15" w:type="dxa"/>
            <w:right w:w="15" w:type="dxa"/>
          </w:tblCellMar>
        </w:tblPrEx>
        <w:trPr>
          <w:trHeight w:val="2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b/>
                <w:color w:val="000000"/>
                <w:kern w:val="0"/>
                <w:sz w:val="24"/>
                <w:szCs w:val="24"/>
                <w:lang w:val="en-US" w:eastAsia="zh-CN"/>
              </w:rPr>
            </w:pPr>
            <w:r>
              <w:rPr>
                <w:rFonts w:hint="eastAsia" w:ascii="宋体" w:hAnsi="宋体" w:cs="宋体"/>
                <w:b/>
                <w:color w:val="000000"/>
                <w:kern w:val="0"/>
                <w:sz w:val="24"/>
                <w:szCs w:val="24"/>
                <w:lang w:val="en-US" w:eastAsia="zh-CN"/>
              </w:rPr>
              <w:t>1</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default" w:ascii="宋体" w:hAnsi="宋体" w:eastAsia="宋体" w:cs="宋体"/>
                <w:b/>
                <w:color w:val="000000"/>
                <w:kern w:val="0"/>
                <w:sz w:val="24"/>
                <w:szCs w:val="24"/>
                <w:lang w:val="en-US" w:eastAsia="zh-CN"/>
              </w:rPr>
            </w:pPr>
            <w:r>
              <w:rPr>
                <w:rFonts w:hint="eastAsia" w:ascii="宋体" w:hAnsi="宋体" w:cs="宋体"/>
                <w:b w:val="0"/>
                <w:color w:val="000000"/>
                <w:kern w:val="0"/>
                <w:sz w:val="24"/>
                <w:szCs w:val="24"/>
                <w:lang w:val="en-US" w:eastAsia="zh-CN"/>
              </w:rPr>
              <w:t>对项目的理解</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left"/>
              <w:textAlignment w:val="center"/>
              <w:rPr>
                <w:rFonts w:hint="eastAsia" w:ascii="宋体" w:hAnsi="宋体" w:eastAsia="宋体" w:cs="宋体"/>
                <w:b/>
                <w:color w:val="000000"/>
                <w:kern w:val="0"/>
                <w:sz w:val="24"/>
                <w:szCs w:val="24"/>
                <w:lang w:val="en-US" w:eastAsia="zh-CN"/>
              </w:rPr>
            </w:pPr>
            <w:r>
              <w:rPr>
                <w:rFonts w:hint="eastAsia" w:ascii="宋体" w:hAnsi="宋体" w:cs="宋体"/>
                <w:b w:val="0"/>
                <w:kern w:val="2"/>
                <w:sz w:val="24"/>
                <w:szCs w:val="24"/>
                <w:lang w:val="en-US" w:eastAsia="zh-CN"/>
              </w:rPr>
              <w:t>根据投标人</w:t>
            </w:r>
            <w:r>
              <w:rPr>
                <w:rFonts w:hint="eastAsia" w:ascii="宋体" w:hAnsi="宋体" w:cs="宋体"/>
                <w:bCs w:val="0"/>
                <w:kern w:val="2"/>
                <w:sz w:val="24"/>
                <w:szCs w:val="24"/>
                <w:lang w:bidi="ar"/>
              </w:rPr>
              <w:t>对项目的整体理解与分析</w:t>
            </w:r>
            <w:r>
              <w:rPr>
                <w:rFonts w:hint="eastAsia" w:ascii="宋体" w:hAnsi="宋体" w:cs="宋体"/>
                <w:bCs w:val="0"/>
                <w:kern w:val="2"/>
                <w:sz w:val="24"/>
                <w:szCs w:val="24"/>
                <w:lang w:eastAsia="zh-CN" w:bidi="ar"/>
              </w:rPr>
              <w:t>，</w:t>
            </w:r>
            <w:r>
              <w:rPr>
                <w:rFonts w:hint="eastAsia" w:ascii="宋体" w:hAnsi="宋体" w:cs="宋体"/>
                <w:bCs w:val="0"/>
                <w:kern w:val="2"/>
                <w:sz w:val="24"/>
                <w:szCs w:val="24"/>
                <w:lang w:val="en-US" w:eastAsia="zh-CN" w:bidi="ar"/>
              </w:rPr>
              <w:t>包括</w:t>
            </w:r>
            <w:r>
              <w:rPr>
                <w:rFonts w:hint="eastAsia" w:ascii="宋体" w:hAnsi="宋体" w:cs="宋体"/>
                <w:sz w:val="24"/>
                <w:lang w:bidi="ar"/>
              </w:rPr>
              <w:t>对本项目政策的理解</w:t>
            </w:r>
            <w:r>
              <w:rPr>
                <w:rFonts w:hint="eastAsia" w:ascii="宋体" w:hAnsi="宋体" w:cs="宋体"/>
                <w:bCs w:val="0"/>
                <w:kern w:val="2"/>
                <w:sz w:val="24"/>
                <w:szCs w:val="24"/>
                <w:lang w:eastAsia="zh-CN" w:bidi="ar"/>
              </w:rPr>
              <w:t>、</w:t>
            </w:r>
            <w:r>
              <w:rPr>
                <w:rFonts w:hint="eastAsia" w:ascii="宋体" w:hAnsi="宋体" w:cs="宋体"/>
                <w:sz w:val="24"/>
                <w:lang w:bidi="ar"/>
              </w:rPr>
              <w:t>对本项目需求的理解</w:t>
            </w:r>
            <w:r>
              <w:rPr>
                <w:rFonts w:hint="eastAsia" w:ascii="宋体" w:hAnsi="宋体" w:cs="宋体"/>
                <w:bCs w:val="0"/>
                <w:kern w:val="2"/>
                <w:sz w:val="24"/>
                <w:szCs w:val="24"/>
                <w:lang w:eastAsia="zh-CN" w:bidi="ar"/>
              </w:rPr>
              <w:t>、</w:t>
            </w:r>
            <w:r>
              <w:rPr>
                <w:rFonts w:hint="eastAsia" w:ascii="宋体" w:hAnsi="宋体" w:cs="宋体"/>
                <w:sz w:val="24"/>
                <w:lang w:bidi="ar"/>
              </w:rPr>
              <w:t>对本项目已有资料利用情况的分析</w:t>
            </w:r>
            <w:r>
              <w:rPr>
                <w:rFonts w:hint="eastAsia" w:ascii="宋体" w:hAnsi="宋体" w:cs="宋体"/>
                <w:bCs w:val="0"/>
                <w:kern w:val="2"/>
                <w:sz w:val="24"/>
                <w:szCs w:val="24"/>
                <w:lang w:val="en-US" w:eastAsia="zh-CN" w:bidi="ar"/>
              </w:rPr>
              <w:t>的阐述，进行评审</w:t>
            </w:r>
            <w:r>
              <w:rPr>
                <w:rFonts w:hint="eastAsia" w:ascii="宋体" w:hAnsi="宋体" w:eastAsia="宋体" w:cs="宋体"/>
                <w:sz w:val="24"/>
                <w:szCs w:val="24"/>
              </w:rPr>
              <w:t>。</w:t>
            </w:r>
            <w:r>
              <w:rPr>
                <w:rFonts w:hint="eastAsia" w:ascii="宋体" w:hAnsi="宋体" w:cs="宋体"/>
                <w:sz w:val="24"/>
              </w:rPr>
              <w:t>理解和</w:t>
            </w:r>
            <w:r>
              <w:rPr>
                <w:rFonts w:hint="eastAsia" w:ascii="宋体" w:hAnsi="宋体" w:cs="宋体"/>
                <w:sz w:val="24"/>
                <w:lang w:val="en-US" w:eastAsia="zh-CN"/>
              </w:rPr>
              <w:t>分析</w:t>
            </w:r>
            <w:r>
              <w:rPr>
                <w:rFonts w:hint="eastAsia" w:ascii="宋体" w:hAnsi="宋体" w:cs="宋体"/>
                <w:sz w:val="24"/>
              </w:rPr>
              <w:t>详细完善的得</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分，理解</w:t>
            </w:r>
            <w:r>
              <w:rPr>
                <w:rFonts w:hint="eastAsia" w:ascii="宋体" w:hAnsi="宋体" w:cs="宋体"/>
                <w:sz w:val="24"/>
                <w:lang w:val="en-US" w:eastAsia="zh-CN"/>
              </w:rPr>
              <w:t>和分析</w:t>
            </w:r>
            <w:r>
              <w:rPr>
                <w:rFonts w:hint="eastAsia" w:ascii="宋体" w:hAnsi="宋体" w:cs="宋体"/>
                <w:sz w:val="24"/>
              </w:rPr>
              <w:t>较详细完善的得</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分，理解和</w:t>
            </w:r>
            <w:r>
              <w:rPr>
                <w:rFonts w:hint="eastAsia" w:ascii="宋体" w:hAnsi="宋体" w:cs="宋体"/>
                <w:sz w:val="24"/>
                <w:lang w:val="en-US" w:eastAsia="zh-CN"/>
              </w:rPr>
              <w:t>分析</w:t>
            </w:r>
            <w:r>
              <w:rPr>
                <w:rFonts w:hint="eastAsia" w:ascii="宋体" w:hAnsi="宋体" w:cs="宋体"/>
                <w:sz w:val="24"/>
              </w:rPr>
              <w:t>不够详细完善的得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分。</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b/>
                <w:color w:val="000000"/>
                <w:kern w:val="0"/>
                <w:sz w:val="24"/>
                <w:szCs w:val="24"/>
                <w:lang w:val="en-US" w:eastAsia="zh-CN"/>
              </w:rPr>
            </w:pPr>
            <w:r>
              <w:rPr>
                <w:rFonts w:hint="eastAsia" w:ascii="宋体" w:hAnsi="宋体" w:cs="宋体"/>
                <w:b w:val="0"/>
                <w:color w:val="auto"/>
                <w:kern w:val="0"/>
                <w:sz w:val="24"/>
                <w:szCs w:val="24"/>
                <w:lang w:val="en-US" w:eastAsia="zh-CN"/>
              </w:rPr>
              <w:t>6</w:t>
            </w:r>
          </w:p>
        </w:tc>
      </w:tr>
      <w:tr>
        <w:tblPrEx>
          <w:tblCellMar>
            <w:top w:w="15" w:type="dxa"/>
            <w:left w:w="15" w:type="dxa"/>
            <w:bottom w:w="15" w:type="dxa"/>
            <w:right w:w="15" w:type="dxa"/>
          </w:tblCellMar>
        </w:tblPrEx>
        <w:trPr>
          <w:trHeight w:val="1120" w:hRule="atLeast"/>
          <w:jc w:val="center"/>
        </w:trPr>
        <w:tc>
          <w:tcPr>
            <w:tcW w:w="709"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p>
        </w:tc>
        <w:tc>
          <w:tcPr>
            <w:tcW w:w="1760"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项目技术方案</w:t>
            </w:r>
          </w:p>
        </w:tc>
        <w:tc>
          <w:tcPr>
            <w:tcW w:w="7025" w:type="dxa"/>
            <w:tcBorders>
              <w:top w:val="single" w:color="000000" w:sz="4" w:space="0"/>
              <w:left w:val="single" w:color="000000"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lang w:val="en-US" w:eastAsia="zh-CN"/>
              </w:rPr>
              <w:t>根据投标人对</w:t>
            </w:r>
            <w:r>
              <w:rPr>
                <w:rFonts w:hint="eastAsia" w:ascii="宋体" w:hAnsi="宋体" w:cs="宋体"/>
                <w:sz w:val="24"/>
              </w:rPr>
              <w:t>国土变更调查</w:t>
            </w:r>
            <w:r>
              <w:rPr>
                <w:rFonts w:hint="eastAsia" w:ascii="宋体" w:hAnsi="宋体" w:cs="宋体"/>
                <w:sz w:val="24"/>
                <w:lang w:val="en-US" w:eastAsia="zh-CN"/>
              </w:rPr>
              <w:t>的</w:t>
            </w:r>
            <w:r>
              <w:rPr>
                <w:rFonts w:hint="eastAsia" w:ascii="宋体" w:hAnsi="宋体" w:cs="宋体"/>
                <w:sz w:val="24"/>
              </w:rPr>
              <w:t>技术方案</w:t>
            </w:r>
            <w:r>
              <w:rPr>
                <w:rFonts w:hint="eastAsia" w:ascii="宋体" w:hAnsi="宋体" w:cs="宋体"/>
                <w:sz w:val="24"/>
                <w:lang w:eastAsia="zh-CN"/>
              </w:rPr>
              <w:t>，</w:t>
            </w:r>
            <w:r>
              <w:rPr>
                <w:rFonts w:hint="eastAsia" w:ascii="宋体" w:hAnsi="宋体" w:cs="宋体"/>
                <w:sz w:val="24"/>
                <w:lang w:val="en-US" w:eastAsia="zh-CN"/>
              </w:rPr>
              <w:t>包括</w:t>
            </w:r>
            <w:r>
              <w:rPr>
                <w:rFonts w:hint="eastAsia" w:ascii="宋体" w:hAnsi="宋体" w:cs="宋体"/>
                <w:sz w:val="24"/>
              </w:rPr>
              <w:t>年度变更调查总体技术路线、内业调查、外业调查及举证、数据库更新以及国土变更日常调查等方面</w:t>
            </w:r>
            <w:r>
              <w:rPr>
                <w:rFonts w:hint="eastAsia" w:ascii="宋体" w:hAnsi="宋体" w:cs="宋体"/>
                <w:sz w:val="24"/>
                <w:lang w:val="en-US" w:eastAsia="zh-CN"/>
              </w:rPr>
              <w:t>的阐述，</w:t>
            </w:r>
            <w:r>
              <w:rPr>
                <w:rFonts w:hint="eastAsia" w:ascii="宋体" w:hAnsi="宋体" w:cs="宋体"/>
                <w:bCs w:val="0"/>
                <w:kern w:val="2"/>
                <w:sz w:val="24"/>
                <w:szCs w:val="24"/>
                <w:lang w:val="en-US" w:eastAsia="zh-CN" w:bidi="ar"/>
              </w:rPr>
              <w:t>进行评审</w:t>
            </w:r>
            <w:r>
              <w:rPr>
                <w:rFonts w:hint="eastAsia" w:ascii="宋体" w:hAnsi="宋体" w:eastAsia="宋体" w:cs="宋体"/>
                <w:sz w:val="24"/>
                <w:szCs w:val="24"/>
              </w:rPr>
              <w:t>。</w:t>
            </w:r>
            <w:r>
              <w:rPr>
                <w:rFonts w:hint="eastAsia" w:ascii="宋体" w:hAnsi="宋体" w:cs="宋体"/>
                <w:sz w:val="24"/>
                <w:lang w:val="en-US" w:eastAsia="zh-CN"/>
              </w:rPr>
              <w:t>方案</w:t>
            </w:r>
            <w:r>
              <w:rPr>
                <w:rFonts w:hint="eastAsia" w:ascii="宋体" w:hAnsi="宋体" w:cs="宋体"/>
                <w:sz w:val="24"/>
              </w:rPr>
              <w:t>详细完善的得</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分，较详细完善的得</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w:t>
            </w:r>
            <w:r>
              <w:rPr>
                <w:rFonts w:hint="eastAsia" w:ascii="宋体" w:hAnsi="宋体" w:cs="宋体"/>
                <w:sz w:val="24"/>
                <w:lang w:val="en-US" w:eastAsia="zh-CN"/>
              </w:rPr>
              <w:t>方案</w:t>
            </w:r>
            <w:r>
              <w:rPr>
                <w:rFonts w:hint="eastAsia" w:ascii="宋体" w:hAnsi="宋体" w:cs="宋体"/>
                <w:sz w:val="24"/>
              </w:rPr>
              <w:t>不够详细完善的得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pPr>
            <w:r>
              <w:rPr>
                <w:rFonts w:hint="eastAsia" w:ascii="宋体" w:hAnsi="宋体" w:cs="宋体"/>
                <w:kern w:val="0"/>
                <w:sz w:val="24"/>
                <w:szCs w:val="24"/>
                <w:lang w:val="en-US" w:eastAsia="zh-CN"/>
              </w:rPr>
              <w:t>10</w:t>
            </w:r>
          </w:p>
          <w:p>
            <w:pPr>
              <w:widowControl/>
              <w:wordWrap w:val="0"/>
              <w:topLinePunct/>
              <w:spacing w:line="360" w:lineRule="auto"/>
              <w:jc w:val="center"/>
              <w:textAlignment w:val="center"/>
              <w:rPr>
                <w:rFonts w:hint="eastAsia" w:ascii="宋体" w:hAnsi="宋体" w:eastAsia="宋体" w:cs="宋体"/>
                <w:kern w:val="0"/>
                <w:sz w:val="24"/>
                <w:szCs w:val="24"/>
                <w:lang w:eastAsia="zh-CN"/>
              </w:rPr>
            </w:pPr>
          </w:p>
        </w:tc>
      </w:tr>
      <w:tr>
        <w:tblPrEx>
          <w:tblCellMar>
            <w:top w:w="15" w:type="dxa"/>
            <w:left w:w="15" w:type="dxa"/>
            <w:bottom w:w="15" w:type="dxa"/>
            <w:right w:w="15" w:type="dxa"/>
          </w:tblCellMar>
        </w:tblPrEx>
        <w:trPr>
          <w:trHeight w:val="806" w:hRule="atLeast"/>
          <w:jc w:val="center"/>
        </w:trPr>
        <w:tc>
          <w:tcPr>
            <w:tcW w:w="709" w:type="dxa"/>
            <w:vMerge w:val="continue"/>
            <w:tcBorders>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p>
        </w:tc>
        <w:tc>
          <w:tcPr>
            <w:tcW w:w="1760" w:type="dxa"/>
            <w:vMerge w:val="continue"/>
            <w:tcBorders>
              <w:left w:val="single" w:color="000000" w:sz="4" w:space="0"/>
              <w:right w:val="single" w:color="000000" w:sz="4" w:space="0"/>
            </w:tcBorders>
            <w:noWrap w:val="0"/>
            <w:vAlign w:val="center"/>
          </w:tcPr>
          <w:p>
            <w:pPr>
              <w:widowControl/>
              <w:wordWrap w:val="0"/>
              <w:topLinePunct/>
              <w:spacing w:line="360" w:lineRule="auto"/>
              <w:jc w:val="center"/>
              <w:rPr>
                <w:rFonts w:hint="eastAsia" w:ascii="宋体" w:hAnsi="宋体" w:eastAsia="宋体" w:cs="宋体"/>
                <w:b/>
                <w:color w:val="000000"/>
                <w:kern w:val="0"/>
                <w:sz w:val="24"/>
                <w:szCs w:val="24"/>
              </w:rPr>
            </w:pPr>
          </w:p>
        </w:tc>
        <w:tc>
          <w:tcPr>
            <w:tcW w:w="7025" w:type="dxa"/>
            <w:tcBorders>
              <w:top w:val="single" w:color="000000" w:sz="4" w:space="0"/>
              <w:left w:val="single" w:color="000000" w:sz="4" w:space="0"/>
              <w:right w:val="single" w:color="auto" w:sz="4" w:space="0"/>
            </w:tcBorders>
            <w:noWrap w:val="0"/>
            <w:vAlign w:val="center"/>
          </w:tcPr>
          <w:p>
            <w:pPr>
              <w:pStyle w:val="35"/>
              <w:wordWrap w:val="0"/>
              <w:topLinePunct/>
              <w:spacing w:after="0" w:line="360" w:lineRule="auto"/>
              <w:rPr>
                <w:rFonts w:hint="eastAsia" w:ascii="宋体" w:hAnsi="宋体" w:eastAsia="宋体" w:cs="宋体"/>
                <w:sz w:val="24"/>
                <w:szCs w:val="24"/>
              </w:rPr>
            </w:pPr>
            <w:r>
              <w:rPr>
                <w:rFonts w:hint="eastAsia" w:ascii="宋体" w:hAnsi="宋体" w:cs="宋体"/>
                <w:sz w:val="24"/>
                <w:lang w:val="en-US" w:eastAsia="zh-CN"/>
              </w:rPr>
              <w:t>根据投标人对</w:t>
            </w:r>
            <w:r>
              <w:rPr>
                <w:rFonts w:hint="eastAsia" w:hAnsi="宋体" w:cs="宋体"/>
                <w:sz w:val="24"/>
                <w:lang w:val="en-US" w:eastAsia="zh-CN"/>
              </w:rPr>
              <w:t>城市国土空间监测</w:t>
            </w:r>
            <w:r>
              <w:rPr>
                <w:rFonts w:hint="eastAsia" w:ascii="宋体" w:hAnsi="宋体" w:cs="宋体"/>
                <w:sz w:val="24"/>
                <w:lang w:val="en-US" w:eastAsia="zh-CN"/>
              </w:rPr>
              <w:t>的</w:t>
            </w:r>
            <w:r>
              <w:rPr>
                <w:rFonts w:hint="eastAsia" w:ascii="宋体" w:hAnsi="宋体" w:cs="宋体"/>
                <w:sz w:val="24"/>
              </w:rPr>
              <w:t>技术方案</w:t>
            </w:r>
            <w:r>
              <w:rPr>
                <w:rFonts w:hint="eastAsia" w:ascii="宋体" w:hAnsi="宋体" w:cs="宋体"/>
                <w:sz w:val="24"/>
                <w:lang w:eastAsia="zh-CN"/>
              </w:rPr>
              <w:t>，</w:t>
            </w:r>
            <w:r>
              <w:rPr>
                <w:rFonts w:hint="eastAsia" w:ascii="宋体" w:hAnsi="宋体" w:cs="宋体"/>
                <w:sz w:val="24"/>
                <w:lang w:val="en-US" w:eastAsia="zh-CN"/>
              </w:rPr>
              <w:t>包括</w:t>
            </w:r>
            <w:r>
              <w:rPr>
                <w:rFonts w:hint="eastAsia" w:hAnsi="宋体" w:cs="宋体"/>
              </w:rPr>
              <w:t>城市空间信息数据集、交通网络数据、水域网络数据</w:t>
            </w:r>
            <w:r>
              <w:rPr>
                <w:rFonts w:hint="eastAsia" w:hAnsi="宋体" w:cs="宋体"/>
                <w:lang w:val="en-US" w:eastAsia="zh-CN"/>
              </w:rPr>
              <w:t>更新</w:t>
            </w:r>
            <w:r>
              <w:rPr>
                <w:rFonts w:hint="eastAsia" w:ascii="宋体" w:hAnsi="宋体" w:cs="宋体"/>
                <w:sz w:val="24"/>
              </w:rPr>
              <w:t>等方面</w:t>
            </w:r>
            <w:r>
              <w:rPr>
                <w:rFonts w:hint="eastAsia" w:ascii="宋体" w:hAnsi="宋体" w:cs="宋体"/>
                <w:sz w:val="24"/>
                <w:lang w:val="en-US" w:eastAsia="zh-CN"/>
              </w:rPr>
              <w:t>的阐述，</w:t>
            </w:r>
            <w:r>
              <w:rPr>
                <w:rFonts w:hint="eastAsia" w:ascii="宋体" w:hAnsi="宋体" w:cs="宋体"/>
                <w:bCs w:val="0"/>
                <w:kern w:val="2"/>
                <w:sz w:val="24"/>
                <w:szCs w:val="24"/>
                <w:lang w:val="en-US" w:eastAsia="zh-CN" w:bidi="ar"/>
              </w:rPr>
              <w:t>进行评审</w:t>
            </w:r>
            <w:r>
              <w:rPr>
                <w:rFonts w:hint="eastAsia" w:ascii="宋体" w:hAnsi="宋体" w:eastAsia="宋体" w:cs="宋体"/>
                <w:sz w:val="24"/>
                <w:szCs w:val="24"/>
              </w:rPr>
              <w:t>。</w:t>
            </w:r>
            <w:r>
              <w:rPr>
                <w:rFonts w:hint="eastAsia" w:ascii="宋体" w:hAnsi="宋体" w:cs="宋体"/>
                <w:sz w:val="24"/>
                <w:lang w:val="en-US" w:eastAsia="zh-CN"/>
              </w:rPr>
              <w:t>方案</w:t>
            </w:r>
            <w:r>
              <w:rPr>
                <w:rFonts w:hint="eastAsia" w:ascii="宋体" w:hAnsi="宋体" w:cs="宋体"/>
                <w:sz w:val="24"/>
              </w:rPr>
              <w:t>详细完善的得</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分，较详细完善的得</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w:t>
            </w:r>
            <w:r>
              <w:rPr>
                <w:rFonts w:hint="eastAsia" w:hAnsi="宋体" w:cs="宋体"/>
                <w:sz w:val="24"/>
                <w:lang w:val="en-US" w:eastAsia="zh-CN"/>
              </w:rPr>
              <w:t>方案</w:t>
            </w:r>
            <w:r>
              <w:rPr>
                <w:rFonts w:hint="eastAsia" w:ascii="宋体" w:hAnsi="宋体" w:cs="宋体"/>
                <w:sz w:val="24"/>
              </w:rPr>
              <w:t>不够详细完善的得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10</w:t>
            </w:r>
          </w:p>
        </w:tc>
      </w:tr>
      <w:tr>
        <w:tblPrEx>
          <w:tblCellMar>
            <w:top w:w="15" w:type="dxa"/>
            <w:left w:w="15" w:type="dxa"/>
            <w:bottom w:w="15" w:type="dxa"/>
            <w:right w:w="15" w:type="dxa"/>
          </w:tblCellMar>
        </w:tblPrEx>
        <w:trPr>
          <w:trHeight w:val="436" w:hRule="atLeast"/>
          <w:jc w:val="center"/>
        </w:trPr>
        <w:tc>
          <w:tcPr>
            <w:tcW w:w="709"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c>
          <w:tcPr>
            <w:tcW w:w="1760"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rPr>
                <w:rFonts w:hint="eastAsia" w:ascii="宋体" w:hAnsi="宋体" w:eastAsia="宋体" w:cs="宋体"/>
                <w:b/>
                <w:color w:val="000000"/>
                <w:kern w:val="0"/>
                <w:sz w:val="24"/>
                <w:szCs w:val="24"/>
              </w:rPr>
            </w:pPr>
            <w:r>
              <w:rPr>
                <w:rFonts w:hint="eastAsia" w:ascii="宋体" w:hAnsi="宋体" w:eastAsia="宋体" w:cs="宋体"/>
                <w:sz w:val="24"/>
                <w:szCs w:val="24"/>
              </w:rPr>
              <w:t>组织实施方案</w:t>
            </w: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pStyle w:val="35"/>
              <w:wordWrap w:val="0"/>
              <w:topLinePunct/>
              <w:spacing w:after="0" w:line="360" w:lineRule="auto"/>
              <w:rPr>
                <w:rFonts w:hint="eastAsia" w:ascii="宋体" w:hAnsi="宋体" w:eastAsia="宋体" w:cs="宋体"/>
                <w:sz w:val="24"/>
                <w:szCs w:val="24"/>
              </w:rPr>
            </w:pPr>
            <w:r>
              <w:rPr>
                <w:rFonts w:hint="eastAsia" w:ascii="宋体" w:hAnsi="宋体" w:eastAsia="宋体" w:cs="宋体"/>
                <w:sz w:val="24"/>
                <w:szCs w:val="24"/>
              </w:rPr>
              <w:t>根据投标人项目组织实施方案的科学性、合理性、规范性和可操作性，包括是否具有完备的管理组织、项目实施规范、是否有完善的质量管理体系等整体情况进行总体评分，</w:t>
            </w:r>
            <w:r>
              <w:rPr>
                <w:rFonts w:hint="eastAsia" w:ascii="宋体" w:hAnsi="宋体" w:cs="宋体"/>
                <w:bCs w:val="0"/>
                <w:kern w:val="2"/>
                <w:sz w:val="24"/>
                <w:szCs w:val="24"/>
                <w:lang w:val="en-US" w:eastAsia="zh-CN" w:bidi="ar"/>
              </w:rPr>
              <w:t>进行评审</w:t>
            </w:r>
            <w:r>
              <w:rPr>
                <w:rFonts w:hint="eastAsia" w:ascii="宋体" w:hAnsi="宋体" w:eastAsia="宋体" w:cs="宋体"/>
                <w:sz w:val="24"/>
                <w:szCs w:val="24"/>
              </w:rPr>
              <w:t>。</w:t>
            </w:r>
            <w:r>
              <w:rPr>
                <w:rFonts w:hint="eastAsia" w:ascii="宋体" w:hAnsi="宋体" w:cs="宋体"/>
                <w:sz w:val="24"/>
                <w:lang w:val="en-US" w:eastAsia="zh-CN"/>
              </w:rPr>
              <w:t>方案</w:t>
            </w:r>
            <w:r>
              <w:rPr>
                <w:rFonts w:hint="eastAsia" w:ascii="宋体" w:hAnsi="宋体" w:cs="宋体"/>
                <w:sz w:val="24"/>
              </w:rPr>
              <w:t>详细完善的得</w:t>
            </w:r>
            <w:r>
              <w:rPr>
                <w:rFonts w:hint="eastAsia" w:hAnsi="宋体" w:cs="宋体"/>
                <w:sz w:val="24"/>
                <w:lang w:val="en-US" w:eastAsia="zh-CN"/>
              </w:rPr>
              <w:t>6</w:t>
            </w:r>
            <w:r>
              <w:rPr>
                <w:rFonts w:hint="eastAsia" w:ascii="宋体" w:hAnsi="宋体" w:cs="宋体"/>
                <w:sz w:val="24"/>
              </w:rPr>
              <w:t>-</w:t>
            </w:r>
            <w:r>
              <w:rPr>
                <w:rFonts w:hint="eastAsia" w:hAnsi="宋体" w:cs="宋体"/>
                <w:sz w:val="24"/>
                <w:lang w:val="en-US" w:eastAsia="zh-CN"/>
              </w:rPr>
              <w:t>8</w:t>
            </w:r>
            <w:r>
              <w:rPr>
                <w:rFonts w:hint="eastAsia" w:ascii="宋体" w:hAnsi="宋体" w:cs="宋体"/>
                <w:sz w:val="24"/>
              </w:rPr>
              <w:t>分，较详细完善的得</w:t>
            </w:r>
            <w:r>
              <w:rPr>
                <w:rFonts w:hint="eastAsia" w:hAnsi="宋体" w:cs="宋体"/>
                <w:sz w:val="24"/>
                <w:lang w:val="en-US" w:eastAsia="zh-CN"/>
              </w:rPr>
              <w:t>3</w:t>
            </w:r>
            <w:r>
              <w:rPr>
                <w:rFonts w:hint="eastAsia" w:ascii="宋体" w:hAnsi="宋体" w:cs="宋体"/>
                <w:sz w:val="24"/>
              </w:rPr>
              <w:t>-</w:t>
            </w:r>
            <w:r>
              <w:rPr>
                <w:rFonts w:hint="eastAsia" w:hAnsi="宋体" w:cs="宋体"/>
                <w:sz w:val="24"/>
                <w:lang w:val="en-US" w:eastAsia="zh-CN"/>
              </w:rPr>
              <w:t>5</w:t>
            </w:r>
            <w:r>
              <w:rPr>
                <w:rFonts w:hint="eastAsia" w:ascii="宋体" w:hAnsi="宋体" w:cs="宋体"/>
                <w:sz w:val="24"/>
              </w:rPr>
              <w:t>分，</w:t>
            </w:r>
            <w:r>
              <w:rPr>
                <w:rFonts w:hint="eastAsia" w:hAnsi="宋体" w:cs="宋体"/>
                <w:sz w:val="24"/>
                <w:lang w:val="en-US" w:eastAsia="zh-CN"/>
              </w:rPr>
              <w:t>方案</w:t>
            </w:r>
            <w:r>
              <w:rPr>
                <w:rFonts w:hint="eastAsia" w:ascii="宋体" w:hAnsi="宋体" w:cs="宋体"/>
                <w:sz w:val="24"/>
              </w:rPr>
              <w:t>不够详细完善的得</w:t>
            </w:r>
            <w:r>
              <w:rPr>
                <w:rFonts w:hint="eastAsia" w:ascii="宋体" w:hAnsi="宋体" w:cs="宋体"/>
                <w:sz w:val="24"/>
                <w:lang w:val="en-US" w:eastAsia="zh-CN"/>
              </w:rPr>
              <w:t>0</w:t>
            </w:r>
            <w:r>
              <w:rPr>
                <w:rFonts w:hint="eastAsia" w:ascii="宋体" w:hAnsi="宋体" w:cs="宋体"/>
                <w:sz w:val="24"/>
              </w:rPr>
              <w:t>-</w:t>
            </w:r>
            <w:r>
              <w:rPr>
                <w:rFonts w:hint="eastAsia" w:hAnsi="宋体" w:cs="宋体"/>
                <w:sz w:val="24"/>
                <w:lang w:val="en-US" w:eastAsia="zh-CN"/>
              </w:rPr>
              <w:t>2</w:t>
            </w:r>
            <w:r>
              <w:rPr>
                <w:rFonts w:hint="eastAsia" w:ascii="宋体" w:hAnsi="宋体" w:cs="宋体"/>
                <w:sz w:val="24"/>
              </w:rPr>
              <w:t>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8</w:t>
            </w:r>
          </w:p>
        </w:tc>
      </w:tr>
      <w:tr>
        <w:tblPrEx>
          <w:tblCellMar>
            <w:top w:w="15" w:type="dxa"/>
            <w:left w:w="15" w:type="dxa"/>
            <w:bottom w:w="15" w:type="dxa"/>
            <w:right w:w="15" w:type="dxa"/>
          </w:tblCellMar>
        </w:tblPrEx>
        <w:trPr>
          <w:trHeight w:val="771" w:hRule="atLeast"/>
          <w:jc w:val="center"/>
        </w:trPr>
        <w:tc>
          <w:tcPr>
            <w:tcW w:w="709" w:type="dxa"/>
            <w:vMerge w:val="continue"/>
            <w:tcBorders>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p>
        </w:tc>
        <w:tc>
          <w:tcPr>
            <w:tcW w:w="1760" w:type="dxa"/>
            <w:vMerge w:val="continue"/>
            <w:tcBorders>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rPr>
            </w:pP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widowControl/>
              <w:wordWrap w:val="0"/>
              <w:topLinePunct/>
              <w:spacing w:line="360" w:lineRule="auto"/>
              <w:rPr>
                <w:rFonts w:hint="eastAsia" w:ascii="宋体" w:hAnsi="宋体" w:eastAsia="宋体" w:cs="宋体"/>
                <w:color w:val="000000"/>
                <w:sz w:val="24"/>
                <w:szCs w:val="24"/>
              </w:rPr>
            </w:pPr>
            <w:r>
              <w:rPr>
                <w:rFonts w:hint="eastAsia" w:ascii="宋体" w:hAnsi="宋体" w:eastAsia="宋体" w:cs="宋体"/>
                <w:sz w:val="24"/>
                <w:szCs w:val="24"/>
              </w:rPr>
              <w:t>项目进度安排及进度控制是否科学合理；人员职责是否明确；工期保障措施是否健全等整体情况进行总体评分，</w:t>
            </w:r>
            <w:r>
              <w:rPr>
                <w:rFonts w:hint="eastAsia" w:ascii="宋体" w:hAnsi="宋体" w:cs="宋体"/>
                <w:bCs w:val="0"/>
                <w:kern w:val="2"/>
                <w:sz w:val="24"/>
                <w:szCs w:val="24"/>
                <w:lang w:val="en-US" w:eastAsia="zh-CN" w:bidi="ar"/>
              </w:rPr>
              <w:t>进行评审</w:t>
            </w:r>
            <w:r>
              <w:rPr>
                <w:rFonts w:hint="eastAsia" w:ascii="宋体" w:hAnsi="宋体" w:eastAsia="宋体" w:cs="宋体"/>
                <w:sz w:val="24"/>
                <w:szCs w:val="24"/>
              </w:rPr>
              <w:t>。</w:t>
            </w:r>
            <w:r>
              <w:rPr>
                <w:rFonts w:hint="eastAsia" w:ascii="宋体" w:hAnsi="宋体" w:cs="宋体"/>
                <w:sz w:val="24"/>
                <w:lang w:val="en-US" w:eastAsia="zh-CN"/>
              </w:rPr>
              <w:t>方案</w:t>
            </w:r>
            <w:r>
              <w:rPr>
                <w:rFonts w:hint="eastAsia" w:ascii="宋体" w:hAnsi="宋体" w:cs="宋体"/>
                <w:sz w:val="24"/>
              </w:rPr>
              <w:t>详细完善的得</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分，较详细完善的得</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r>
              <w:rPr>
                <w:rFonts w:hint="eastAsia" w:hAnsi="宋体" w:cs="宋体"/>
                <w:sz w:val="24"/>
                <w:lang w:val="en-US" w:eastAsia="zh-CN"/>
              </w:rPr>
              <w:t>方案</w:t>
            </w:r>
            <w:r>
              <w:rPr>
                <w:rFonts w:hint="eastAsia" w:ascii="宋体" w:hAnsi="宋体" w:cs="宋体"/>
                <w:sz w:val="24"/>
              </w:rPr>
              <w:t>不够详细完善的得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r>
      <w:tr>
        <w:tblPrEx>
          <w:tblCellMar>
            <w:top w:w="15" w:type="dxa"/>
            <w:left w:w="15" w:type="dxa"/>
            <w:bottom w:w="15" w:type="dxa"/>
            <w:right w:w="15" w:type="dxa"/>
          </w:tblCellMar>
        </w:tblPrEx>
        <w:trPr>
          <w:trHeight w:val="878" w:hRule="atLeast"/>
          <w:jc w:val="center"/>
        </w:trPr>
        <w:tc>
          <w:tcPr>
            <w:tcW w:w="709" w:type="dxa"/>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760" w:type="dxa"/>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合理化建议</w:t>
            </w: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pStyle w:val="35"/>
              <w:wordWrap w:val="0"/>
              <w:topLinePunct/>
              <w:spacing w:after="0" w:line="360" w:lineRule="auto"/>
              <w:rPr>
                <w:rFonts w:hint="eastAsia" w:ascii="宋体" w:hAnsi="宋体" w:eastAsia="宋体" w:cs="宋体"/>
                <w:sz w:val="24"/>
                <w:szCs w:val="24"/>
              </w:rPr>
            </w:pPr>
            <w:r>
              <w:rPr>
                <w:rFonts w:hint="eastAsia" w:ascii="宋体" w:hAnsi="宋体" w:eastAsia="宋体" w:cs="宋体"/>
                <w:sz w:val="24"/>
                <w:szCs w:val="24"/>
              </w:rPr>
              <w:t>对投标人对本项目相关事宜提出的优化完善建议进行比较打分。</w:t>
            </w:r>
            <w:r>
              <w:rPr>
                <w:rFonts w:hint="eastAsia" w:ascii="宋体" w:hAnsi="宋体" w:cs="宋体"/>
                <w:bCs w:val="0"/>
                <w:kern w:val="2"/>
                <w:sz w:val="24"/>
                <w:szCs w:val="24"/>
                <w:lang w:val="en-US" w:eastAsia="zh-CN" w:bidi="ar"/>
              </w:rPr>
              <w:t>进行评审</w:t>
            </w:r>
            <w:r>
              <w:rPr>
                <w:rFonts w:hint="eastAsia" w:ascii="宋体" w:hAnsi="宋体" w:eastAsia="宋体" w:cs="宋体"/>
                <w:sz w:val="24"/>
                <w:szCs w:val="24"/>
              </w:rPr>
              <w:t>。</w:t>
            </w:r>
            <w:r>
              <w:rPr>
                <w:rFonts w:hint="eastAsia" w:ascii="宋体" w:hAnsi="宋体" w:cs="宋体"/>
                <w:sz w:val="24"/>
                <w:lang w:val="en-US" w:eastAsia="zh-CN"/>
              </w:rPr>
              <w:t>方案</w:t>
            </w:r>
            <w:r>
              <w:rPr>
                <w:rFonts w:hint="eastAsia" w:ascii="宋体" w:hAnsi="宋体" w:cs="宋体"/>
                <w:sz w:val="24"/>
              </w:rPr>
              <w:t>详细完善的得</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分，较详细完善的得</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r>
              <w:rPr>
                <w:rFonts w:hint="eastAsia" w:hAnsi="宋体" w:cs="宋体"/>
                <w:sz w:val="24"/>
                <w:lang w:val="en-US" w:eastAsia="zh-CN"/>
              </w:rPr>
              <w:t>方案</w:t>
            </w:r>
            <w:r>
              <w:rPr>
                <w:rFonts w:hint="eastAsia" w:ascii="宋体" w:hAnsi="宋体" w:cs="宋体"/>
                <w:sz w:val="24"/>
              </w:rPr>
              <w:t>详细完善的得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r>
      <w:tr>
        <w:tblPrEx>
          <w:tblCellMar>
            <w:top w:w="15" w:type="dxa"/>
            <w:left w:w="15" w:type="dxa"/>
            <w:bottom w:w="15" w:type="dxa"/>
            <w:right w:w="15" w:type="dxa"/>
          </w:tblCellMar>
        </w:tblPrEx>
        <w:trPr>
          <w:trHeight w:val="660" w:hRule="atLeast"/>
          <w:jc w:val="center"/>
        </w:trPr>
        <w:tc>
          <w:tcPr>
            <w:tcW w:w="709"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60"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服务质量保障与售后服务</w:t>
            </w: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pStyle w:val="35"/>
              <w:wordWrap w:val="0"/>
              <w:topLinePunct/>
              <w:spacing w:after="0" w:line="360" w:lineRule="auto"/>
              <w:rPr>
                <w:rFonts w:hint="eastAsia" w:ascii="宋体" w:hAnsi="宋体" w:eastAsia="宋体" w:cs="宋体"/>
                <w:color w:val="FF0000"/>
                <w:sz w:val="24"/>
                <w:szCs w:val="24"/>
              </w:rPr>
            </w:pPr>
            <w:r>
              <w:rPr>
                <w:rFonts w:hint="eastAsia" w:ascii="宋体" w:hAnsi="宋体" w:eastAsia="宋体" w:cs="宋体"/>
                <w:sz w:val="24"/>
                <w:szCs w:val="24"/>
              </w:rPr>
              <w:t>1、根据投标人的各项管理制度、质量保证措施、安全技术措施、测绘成果保密管理措施等</w:t>
            </w:r>
            <w:r>
              <w:rPr>
                <w:rFonts w:hint="eastAsia" w:hAnsi="宋体" w:cs="宋体"/>
                <w:sz w:val="24"/>
                <w:szCs w:val="24"/>
                <w:lang w:eastAsia="zh-CN"/>
              </w:rPr>
              <w:t>，</w:t>
            </w:r>
            <w:r>
              <w:rPr>
                <w:rFonts w:hint="eastAsia" w:ascii="宋体" w:hAnsi="宋体" w:cs="宋体"/>
                <w:bCs w:val="0"/>
                <w:kern w:val="2"/>
                <w:sz w:val="24"/>
                <w:szCs w:val="24"/>
                <w:lang w:val="en-US" w:eastAsia="zh-CN" w:bidi="ar"/>
              </w:rPr>
              <w:t>进行评审</w:t>
            </w:r>
            <w:r>
              <w:rPr>
                <w:rFonts w:hint="eastAsia" w:ascii="宋体" w:hAnsi="宋体" w:eastAsia="宋体" w:cs="宋体"/>
                <w:sz w:val="24"/>
                <w:szCs w:val="24"/>
              </w:rPr>
              <w:t>。</w:t>
            </w:r>
            <w:r>
              <w:rPr>
                <w:rFonts w:hint="eastAsia" w:ascii="宋体" w:hAnsi="宋体" w:cs="宋体"/>
                <w:sz w:val="24"/>
                <w:lang w:val="en-US" w:eastAsia="zh-CN"/>
              </w:rPr>
              <w:t>方案</w:t>
            </w:r>
            <w:r>
              <w:rPr>
                <w:rFonts w:hint="eastAsia" w:ascii="宋体" w:hAnsi="宋体" w:cs="宋体"/>
                <w:sz w:val="24"/>
              </w:rPr>
              <w:t>详细完善的得</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分，较详细完善的得</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r>
              <w:rPr>
                <w:rFonts w:hint="eastAsia" w:hAnsi="宋体" w:cs="宋体"/>
                <w:sz w:val="24"/>
                <w:lang w:val="en-US" w:eastAsia="zh-CN"/>
              </w:rPr>
              <w:t>方案</w:t>
            </w:r>
            <w:r>
              <w:rPr>
                <w:rFonts w:hint="eastAsia" w:ascii="宋体" w:hAnsi="宋体" w:cs="宋体"/>
                <w:sz w:val="24"/>
              </w:rPr>
              <w:t>不够详细完善的得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w:t>
            </w:r>
          </w:p>
        </w:tc>
      </w:tr>
      <w:tr>
        <w:tblPrEx>
          <w:tblCellMar>
            <w:top w:w="15" w:type="dxa"/>
            <w:left w:w="15" w:type="dxa"/>
            <w:bottom w:w="15" w:type="dxa"/>
            <w:right w:w="15" w:type="dxa"/>
          </w:tblCellMar>
        </w:tblPrEx>
        <w:trPr>
          <w:trHeight w:val="523" w:hRule="atLeast"/>
          <w:jc w:val="center"/>
        </w:trPr>
        <w:tc>
          <w:tcPr>
            <w:tcW w:w="709" w:type="dxa"/>
            <w:vMerge w:val="continue"/>
            <w:tcBorders>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p>
        </w:tc>
        <w:tc>
          <w:tcPr>
            <w:tcW w:w="1760" w:type="dxa"/>
            <w:vMerge w:val="continue"/>
            <w:tcBorders>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rPr>
            </w:pP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pStyle w:val="35"/>
              <w:wordWrap w:val="0"/>
              <w:topLinePunct/>
              <w:spacing w:after="0" w:line="360" w:lineRule="auto"/>
              <w:rPr>
                <w:rFonts w:hint="eastAsia" w:ascii="宋体" w:hAnsi="宋体" w:eastAsia="宋体" w:cs="宋体"/>
                <w:sz w:val="24"/>
                <w:szCs w:val="24"/>
              </w:rPr>
            </w:pPr>
            <w:r>
              <w:rPr>
                <w:rFonts w:hint="eastAsia" w:ascii="宋体" w:hAnsi="宋体" w:eastAsia="宋体" w:cs="宋体"/>
                <w:sz w:val="24"/>
                <w:szCs w:val="24"/>
              </w:rPr>
              <w:t>2、售后服务承诺的可行性、完整性以及服务承诺落实的保障措施，维护人员安排是否合理等</w:t>
            </w:r>
            <w:r>
              <w:rPr>
                <w:rFonts w:hint="eastAsia" w:hAnsi="宋体" w:cs="宋体"/>
                <w:sz w:val="24"/>
                <w:szCs w:val="24"/>
                <w:lang w:eastAsia="zh-CN"/>
              </w:rPr>
              <w:t>，</w:t>
            </w:r>
            <w:r>
              <w:rPr>
                <w:rFonts w:hint="eastAsia" w:ascii="宋体" w:hAnsi="宋体" w:cs="宋体"/>
                <w:bCs w:val="0"/>
                <w:kern w:val="2"/>
                <w:sz w:val="24"/>
                <w:szCs w:val="24"/>
                <w:lang w:val="en-US" w:eastAsia="zh-CN" w:bidi="ar"/>
              </w:rPr>
              <w:t>进行评审</w:t>
            </w:r>
            <w:r>
              <w:rPr>
                <w:rFonts w:hint="eastAsia" w:ascii="宋体" w:hAnsi="宋体" w:eastAsia="宋体" w:cs="宋体"/>
                <w:sz w:val="24"/>
                <w:szCs w:val="24"/>
              </w:rPr>
              <w:t>。</w:t>
            </w:r>
            <w:r>
              <w:rPr>
                <w:rFonts w:hint="eastAsia" w:ascii="宋体" w:hAnsi="宋体" w:cs="宋体"/>
                <w:sz w:val="24"/>
                <w:lang w:val="en-US" w:eastAsia="zh-CN"/>
              </w:rPr>
              <w:t>方案</w:t>
            </w:r>
            <w:r>
              <w:rPr>
                <w:rFonts w:hint="eastAsia" w:ascii="宋体" w:hAnsi="宋体" w:cs="宋体"/>
                <w:sz w:val="24"/>
              </w:rPr>
              <w:t>详细完善的得</w:t>
            </w:r>
            <w:r>
              <w:rPr>
                <w:rFonts w:hint="eastAsia" w:hAnsi="宋体" w:cs="宋体"/>
                <w:sz w:val="24"/>
                <w:lang w:val="en-US" w:eastAsia="zh-CN"/>
              </w:rPr>
              <w:t>4</w:t>
            </w:r>
            <w:r>
              <w:rPr>
                <w:rFonts w:hint="eastAsia" w:ascii="宋体" w:hAnsi="宋体" w:cs="宋体"/>
                <w:sz w:val="24"/>
              </w:rPr>
              <w:t>-</w:t>
            </w:r>
            <w:r>
              <w:rPr>
                <w:rFonts w:hint="eastAsia" w:hAnsi="宋体" w:cs="宋体"/>
                <w:sz w:val="24"/>
                <w:lang w:val="en-US" w:eastAsia="zh-CN"/>
              </w:rPr>
              <w:t>5</w:t>
            </w:r>
            <w:r>
              <w:rPr>
                <w:rFonts w:hint="eastAsia" w:ascii="宋体" w:hAnsi="宋体" w:cs="宋体"/>
                <w:sz w:val="24"/>
              </w:rPr>
              <w:t>分，较详细完善的得</w:t>
            </w:r>
            <w:r>
              <w:rPr>
                <w:rFonts w:hint="eastAsia" w:hAnsi="宋体" w:cs="宋体"/>
                <w:sz w:val="24"/>
                <w:lang w:val="en-US" w:eastAsia="zh-CN"/>
              </w:rPr>
              <w:t>2</w:t>
            </w:r>
            <w:r>
              <w:rPr>
                <w:rFonts w:hint="eastAsia" w:ascii="宋体" w:hAnsi="宋体" w:cs="宋体"/>
                <w:sz w:val="24"/>
              </w:rPr>
              <w:t>-</w:t>
            </w:r>
            <w:r>
              <w:rPr>
                <w:rFonts w:hint="eastAsia" w:hAnsi="宋体" w:cs="宋体"/>
                <w:sz w:val="24"/>
                <w:lang w:val="en-US" w:eastAsia="zh-CN"/>
              </w:rPr>
              <w:t>3</w:t>
            </w:r>
            <w:r>
              <w:rPr>
                <w:rFonts w:hint="eastAsia" w:ascii="宋体" w:hAnsi="宋体" w:cs="宋体"/>
                <w:sz w:val="24"/>
              </w:rPr>
              <w:t>分，</w:t>
            </w:r>
            <w:r>
              <w:rPr>
                <w:rFonts w:hint="eastAsia" w:hAnsi="宋体" w:cs="宋体"/>
                <w:sz w:val="24"/>
                <w:lang w:val="en-US" w:eastAsia="zh-CN"/>
              </w:rPr>
              <w:t>方案</w:t>
            </w:r>
            <w:r>
              <w:rPr>
                <w:rFonts w:hint="eastAsia" w:ascii="宋体" w:hAnsi="宋体" w:cs="宋体"/>
                <w:sz w:val="24"/>
              </w:rPr>
              <w:t>不够详细完善的得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r>
      <w:tr>
        <w:tblPrEx>
          <w:tblCellMar>
            <w:top w:w="15" w:type="dxa"/>
            <w:left w:w="15" w:type="dxa"/>
            <w:bottom w:w="15" w:type="dxa"/>
            <w:right w:w="15" w:type="dxa"/>
          </w:tblCellMar>
        </w:tblPrEx>
        <w:trPr>
          <w:trHeight w:val="528" w:hRule="atLeast"/>
          <w:jc w:val="center"/>
        </w:trPr>
        <w:tc>
          <w:tcPr>
            <w:tcW w:w="709"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60"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技术人员配置</w:t>
            </w: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pStyle w:val="35"/>
              <w:numPr>
                <w:ilvl w:val="0"/>
                <w:numId w:val="2"/>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技术负责人（各1人）：同时具有测绘地理信息专业正高级工程师职称及注册测绘师资格的得2分；同时具有测绘地理信息专业高级工程师（副高）职称及注册测绘师资格的得1分，其他情况均不得分，本项最高得4分。</w:t>
            </w:r>
          </w:p>
          <w:p>
            <w:pPr>
              <w:spacing w:line="360" w:lineRule="auto"/>
              <w:rPr>
                <w:rFonts w:hint="eastAsia" w:ascii="宋体" w:hAnsi="宋体" w:eastAsia="宋体" w:cs="宋体"/>
                <w:sz w:val="24"/>
                <w:szCs w:val="24"/>
              </w:rPr>
            </w:pPr>
            <w:r>
              <w:rPr>
                <w:rFonts w:hint="eastAsia" w:ascii="宋体" w:hAnsi="宋体" w:eastAsia="宋体" w:cs="宋体"/>
                <w:snapToGrid w:val="0"/>
                <w:kern w:val="2"/>
                <w:sz w:val="24"/>
                <w:szCs w:val="24"/>
                <w:lang w:val="en-US" w:eastAsia="zh-CN" w:bidi="ar-SA"/>
              </w:rPr>
              <w:t>注：以上人员不得为同一人。提供近三个月任意一个月社保证明材料及相关证书扫描件等。</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r>
      <w:tr>
        <w:tblPrEx>
          <w:tblCellMar>
            <w:top w:w="15" w:type="dxa"/>
            <w:left w:w="15" w:type="dxa"/>
            <w:bottom w:w="15" w:type="dxa"/>
            <w:right w:w="15" w:type="dxa"/>
          </w:tblCellMar>
        </w:tblPrEx>
        <w:trPr>
          <w:trHeight w:val="528" w:hRule="atLeast"/>
          <w:jc w:val="center"/>
        </w:trPr>
        <w:tc>
          <w:tcPr>
            <w:tcW w:w="709" w:type="dxa"/>
            <w:vMerge w:val="continue"/>
            <w:tcBorders>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p>
        </w:tc>
        <w:tc>
          <w:tcPr>
            <w:tcW w:w="1760" w:type="dxa"/>
            <w:vMerge w:val="continue"/>
            <w:tcBorders>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sz w:val="24"/>
                <w:szCs w:val="24"/>
              </w:rPr>
            </w:pP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numPr>
                <w:ilvl w:val="0"/>
                <w:numId w:val="0"/>
              </w:numPr>
              <w:overflowPunct w:val="0"/>
              <w:adjustRightInd w:val="0"/>
              <w:snapToGrid w:val="0"/>
              <w:spacing w:line="360" w:lineRule="auto"/>
              <w:ind w:leftChars="0"/>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2、项目组其他成员（除项目负责人和技术负责人以外）：</w:t>
            </w:r>
          </w:p>
          <w:p>
            <w:pPr>
              <w:overflowPunct w:val="0"/>
              <w:adjustRightInd w:val="0"/>
              <w:snapToGrid w:val="0"/>
              <w:spacing w:line="360" w:lineRule="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(1)具有测绘类高级及以上工程师职称，每人得1分；具有测绘类中级工程师职称，每人得0.5分，本项最高得4分；</w:t>
            </w:r>
          </w:p>
          <w:p>
            <w:pPr>
              <w:overflowPunct w:val="0"/>
              <w:adjustRightInd w:val="0"/>
              <w:snapToGrid w:val="0"/>
              <w:spacing w:line="360" w:lineRule="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(2)具有注册测绘师证书的，每人得0.5分，本项3分；</w:t>
            </w:r>
          </w:p>
          <w:p>
            <w:pPr>
              <w:overflowPunct w:val="0"/>
              <w:adjustRightInd w:val="0"/>
              <w:snapToGrid w:val="0"/>
              <w:spacing w:line="360" w:lineRule="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(3)具有自然资源调查监测项目管理师培训合格证书的，每人得0.5分，本项2分。</w:t>
            </w:r>
          </w:p>
          <w:p>
            <w:pPr>
              <w:pStyle w:val="18"/>
              <w:wordWrap w:val="0"/>
              <w:topLinePunct/>
              <w:spacing w:line="360" w:lineRule="auto"/>
              <w:ind w:firstLine="0"/>
              <w:rPr>
                <w:rFonts w:hint="eastAsia" w:ascii="宋体" w:hAnsi="宋体" w:eastAsia="宋体" w:cs="宋体"/>
                <w:sz w:val="24"/>
                <w:szCs w:val="24"/>
              </w:rPr>
            </w:pPr>
            <w:r>
              <w:rPr>
                <w:rFonts w:hint="eastAsia" w:ascii="宋体" w:hAnsi="宋体" w:eastAsia="宋体" w:cs="宋体"/>
                <w:snapToGrid w:val="0"/>
                <w:kern w:val="2"/>
                <w:sz w:val="24"/>
                <w:szCs w:val="24"/>
                <w:lang w:val="en-US" w:eastAsia="zh-CN" w:bidi="ar-SA"/>
              </w:rPr>
              <w:t>注：以上任意人员不得为同一人。提供近三个月任意一个月社保证明材料及相关证书扫描件等。</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r>
      <w:tr>
        <w:tblPrEx>
          <w:tblCellMar>
            <w:top w:w="15" w:type="dxa"/>
            <w:left w:w="15" w:type="dxa"/>
            <w:bottom w:w="15" w:type="dxa"/>
            <w:right w:w="15" w:type="dxa"/>
          </w:tblCellMar>
        </w:tblPrEx>
        <w:trPr>
          <w:trHeight w:val="999" w:hRule="atLeast"/>
          <w:jc w:val="center"/>
        </w:trPr>
        <w:tc>
          <w:tcPr>
            <w:tcW w:w="709"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760" w:type="dxa"/>
            <w:vMerge w:val="restart"/>
            <w:tcBorders>
              <w:top w:val="single" w:color="000000" w:sz="4" w:space="0"/>
              <w:left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软硬件配置</w:t>
            </w: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widowControl/>
              <w:wordWrap w:val="0"/>
              <w:topLinePunct/>
              <w:spacing w:line="360" w:lineRule="auto"/>
              <w:rPr>
                <w:rFonts w:hint="eastAsia" w:ascii="宋体" w:hAnsi="宋体" w:eastAsia="宋体" w:cs="宋体"/>
                <w:sz w:val="24"/>
                <w:szCs w:val="24"/>
              </w:rPr>
            </w:pPr>
            <w:r>
              <w:rPr>
                <w:rFonts w:hint="eastAsia" w:ascii="宋体" w:hAnsi="宋体" w:eastAsia="宋体" w:cs="宋体"/>
                <w:sz w:val="24"/>
                <w:szCs w:val="24"/>
              </w:rPr>
              <w:t>1、承诺提供性能符合外业调查工作无人机及相关证照的得</w:t>
            </w:r>
            <w:r>
              <w:rPr>
                <w:rFonts w:hint="eastAsia" w:ascii="宋体" w:hAnsi="宋体" w:eastAsia="宋体" w:cs="宋体"/>
                <w:sz w:val="24"/>
                <w:szCs w:val="24"/>
                <w:lang w:val="en-US" w:eastAsia="zh-CN"/>
              </w:rPr>
              <w:t>4</w:t>
            </w:r>
            <w:r>
              <w:rPr>
                <w:rFonts w:hint="eastAsia" w:ascii="宋体" w:hAnsi="宋体" w:eastAsia="宋体" w:cs="宋体"/>
                <w:sz w:val="24"/>
                <w:szCs w:val="24"/>
              </w:rPr>
              <w:t>分。（需提供</w:t>
            </w:r>
            <w:r>
              <w:rPr>
                <w:rFonts w:hint="eastAsia" w:ascii="宋体" w:hAnsi="宋体" w:cs="宋体"/>
                <w:sz w:val="24"/>
                <w:szCs w:val="24"/>
                <w:lang w:val="en-US" w:eastAsia="zh-CN"/>
              </w:rPr>
              <w:t>相关发票、证件、</w:t>
            </w:r>
            <w:r>
              <w:rPr>
                <w:rFonts w:hint="eastAsia" w:ascii="宋体" w:hAnsi="宋体" w:eastAsia="宋体" w:cs="宋体"/>
                <w:sz w:val="24"/>
                <w:szCs w:val="24"/>
              </w:rPr>
              <w:t>承诺函，不提供不得分）。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r>
      <w:tr>
        <w:tblPrEx>
          <w:tblCellMar>
            <w:top w:w="15" w:type="dxa"/>
            <w:left w:w="15" w:type="dxa"/>
            <w:bottom w:w="15" w:type="dxa"/>
            <w:right w:w="15" w:type="dxa"/>
          </w:tblCellMar>
        </w:tblPrEx>
        <w:trPr>
          <w:trHeight w:val="943" w:hRule="atLeast"/>
          <w:jc w:val="center"/>
        </w:trPr>
        <w:tc>
          <w:tcPr>
            <w:tcW w:w="709" w:type="dxa"/>
            <w:vMerge w:val="continue"/>
            <w:tcBorders>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p>
        </w:tc>
        <w:tc>
          <w:tcPr>
            <w:tcW w:w="1760" w:type="dxa"/>
            <w:vMerge w:val="continue"/>
            <w:tcBorders>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rPr>
            </w:pPr>
          </w:p>
        </w:tc>
        <w:tc>
          <w:tcPr>
            <w:tcW w:w="7025" w:type="dxa"/>
            <w:tcBorders>
              <w:top w:val="single" w:color="000000" w:sz="4" w:space="0"/>
              <w:left w:val="single" w:color="000000" w:sz="4" w:space="0"/>
              <w:bottom w:val="single" w:color="000000" w:sz="4" w:space="0"/>
              <w:right w:val="single" w:color="auto" w:sz="4" w:space="0"/>
            </w:tcBorders>
            <w:noWrap w:val="0"/>
            <w:vAlign w:val="center"/>
          </w:tcPr>
          <w:p>
            <w:pPr>
              <w:widowControl/>
              <w:wordWrap w:val="0"/>
              <w:topLinePunct/>
              <w:spacing w:line="360" w:lineRule="auto"/>
              <w:rPr>
                <w:rFonts w:hint="eastAsia" w:ascii="宋体" w:hAnsi="宋体" w:eastAsia="宋体" w:cs="宋体"/>
                <w:sz w:val="24"/>
                <w:szCs w:val="24"/>
              </w:rPr>
            </w:pPr>
            <w:r>
              <w:rPr>
                <w:rFonts w:hint="eastAsia" w:ascii="宋体" w:hAnsi="宋体" w:eastAsia="宋体" w:cs="宋体"/>
                <w:sz w:val="24"/>
                <w:szCs w:val="24"/>
              </w:rPr>
              <w:t>2、提供功能符合部省内外业调查工作需要的调查系统及数据库建设要求的自动化建库软件的得</w:t>
            </w:r>
            <w:r>
              <w:rPr>
                <w:rFonts w:hint="eastAsia" w:ascii="宋体" w:hAnsi="宋体" w:eastAsia="宋体" w:cs="宋体"/>
                <w:sz w:val="24"/>
                <w:szCs w:val="24"/>
                <w:lang w:val="en-US" w:eastAsia="zh-CN"/>
              </w:rPr>
              <w:t>4</w:t>
            </w:r>
            <w:r>
              <w:rPr>
                <w:rFonts w:hint="eastAsia" w:ascii="宋体" w:hAnsi="宋体" w:eastAsia="宋体" w:cs="宋体"/>
                <w:sz w:val="24"/>
                <w:szCs w:val="24"/>
              </w:rPr>
              <w:t>分。（需提供</w:t>
            </w:r>
            <w:r>
              <w:rPr>
                <w:rFonts w:hint="eastAsia" w:ascii="宋体" w:hAnsi="宋体" w:eastAsia="宋体" w:cs="宋体"/>
                <w:sz w:val="24"/>
                <w:szCs w:val="24"/>
                <w:lang w:val="en-US" w:eastAsia="zh-CN"/>
              </w:rPr>
              <w:t>软件著作权证书或承诺函</w:t>
            </w:r>
            <w:r>
              <w:rPr>
                <w:rFonts w:hint="eastAsia" w:ascii="宋体" w:hAnsi="宋体" w:eastAsia="宋体" w:cs="宋体"/>
                <w:sz w:val="24"/>
                <w:szCs w:val="24"/>
              </w:rPr>
              <w:t>，不提供不得分）。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wordWrap w:val="0"/>
              <w:topLinePunct/>
              <w:spacing w:line="36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r>
      <w:tr>
        <w:tblPrEx>
          <w:tblCellMar>
            <w:top w:w="15" w:type="dxa"/>
            <w:left w:w="15" w:type="dxa"/>
            <w:bottom w:w="15" w:type="dxa"/>
            <w:right w:w="15" w:type="dxa"/>
          </w:tblCellMar>
        </w:tblPrEx>
        <w:trPr>
          <w:trHeight w:val="114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投标人</w:t>
            </w:r>
            <w:r>
              <w:rPr>
                <w:rFonts w:hint="eastAsia" w:ascii="宋体" w:hAnsi="宋体" w:eastAsia="宋体" w:cs="宋体"/>
                <w:sz w:val="24"/>
                <w:szCs w:val="24"/>
              </w:rPr>
              <w:t>资质</w:t>
            </w:r>
          </w:p>
        </w:tc>
        <w:tc>
          <w:tcPr>
            <w:tcW w:w="7025"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投标人具有有效期内的</w:t>
            </w:r>
            <w:r>
              <w:rPr>
                <w:rFonts w:hint="eastAsia" w:ascii="宋体" w:hAnsi="宋体" w:eastAsia="宋体" w:cs="宋体"/>
                <w:sz w:val="24"/>
                <w:szCs w:val="24"/>
              </w:rPr>
              <w:t>界线与不动产</w:t>
            </w:r>
            <w:r>
              <w:rPr>
                <w:rFonts w:hint="eastAsia" w:ascii="宋体" w:hAnsi="宋体" w:cs="宋体"/>
                <w:sz w:val="24"/>
                <w:szCs w:val="24"/>
                <w:lang w:val="en-US" w:eastAsia="zh-CN"/>
              </w:rPr>
              <w:t>乙</w:t>
            </w:r>
            <w:r>
              <w:rPr>
                <w:rFonts w:hint="eastAsia" w:ascii="宋体" w:hAnsi="宋体" w:eastAsia="宋体" w:cs="宋体"/>
                <w:sz w:val="24"/>
                <w:szCs w:val="24"/>
                <w:lang w:val="en-US" w:eastAsia="zh-CN"/>
              </w:rPr>
              <w:t>级</w:t>
            </w:r>
            <w:r>
              <w:rPr>
                <w:rFonts w:hint="eastAsia" w:ascii="宋体" w:hAnsi="宋体" w:eastAsia="宋体" w:cs="宋体"/>
                <w:sz w:val="24"/>
                <w:szCs w:val="24"/>
              </w:rPr>
              <w:t>测绘</w:t>
            </w:r>
            <w:r>
              <w:rPr>
                <w:rFonts w:hint="eastAsia" w:ascii="宋体" w:hAnsi="宋体" w:eastAsia="宋体" w:cs="宋体"/>
                <w:sz w:val="24"/>
                <w:szCs w:val="24"/>
                <w:lang w:val="en-US" w:eastAsia="zh-CN"/>
              </w:rPr>
              <w:t>资质的得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具有有效期内的</w:t>
            </w:r>
            <w:r>
              <w:rPr>
                <w:rFonts w:hint="eastAsia" w:ascii="宋体" w:hAnsi="宋体" w:eastAsia="宋体" w:cs="宋体"/>
                <w:sz w:val="24"/>
                <w:szCs w:val="24"/>
              </w:rPr>
              <w:t>界线与不动产</w:t>
            </w:r>
            <w:r>
              <w:rPr>
                <w:rFonts w:hint="eastAsia" w:ascii="宋体" w:hAnsi="宋体" w:cs="宋体"/>
                <w:sz w:val="24"/>
                <w:szCs w:val="24"/>
                <w:lang w:val="en-US" w:eastAsia="zh-CN"/>
              </w:rPr>
              <w:t>甲</w:t>
            </w:r>
            <w:r>
              <w:rPr>
                <w:rFonts w:hint="eastAsia" w:ascii="宋体" w:hAnsi="宋体" w:eastAsia="宋体" w:cs="宋体"/>
                <w:sz w:val="24"/>
                <w:szCs w:val="24"/>
                <w:lang w:val="en-US" w:eastAsia="zh-CN"/>
              </w:rPr>
              <w:t>级</w:t>
            </w:r>
            <w:r>
              <w:rPr>
                <w:rFonts w:hint="eastAsia" w:ascii="宋体" w:hAnsi="宋体" w:eastAsia="宋体" w:cs="宋体"/>
                <w:sz w:val="24"/>
                <w:szCs w:val="24"/>
              </w:rPr>
              <w:t>测绘</w:t>
            </w:r>
            <w:r>
              <w:rPr>
                <w:rFonts w:hint="eastAsia" w:ascii="宋体" w:hAnsi="宋体" w:eastAsia="宋体" w:cs="宋体"/>
                <w:sz w:val="24"/>
                <w:szCs w:val="24"/>
                <w:lang w:val="en-US" w:eastAsia="zh-CN"/>
              </w:rPr>
              <w:t>资质的得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分；具有有效期内的</w:t>
            </w:r>
            <w:r>
              <w:rPr>
                <w:rFonts w:hint="eastAsia" w:ascii="宋体" w:hAnsi="宋体" w:eastAsia="宋体" w:cs="宋体"/>
                <w:sz w:val="24"/>
                <w:szCs w:val="24"/>
              </w:rPr>
              <w:t>地理信息系统工程</w:t>
            </w:r>
            <w:r>
              <w:rPr>
                <w:rFonts w:hint="eastAsia" w:ascii="宋体" w:hAnsi="宋体" w:cs="宋体"/>
                <w:sz w:val="24"/>
                <w:szCs w:val="24"/>
                <w:lang w:val="en-US" w:eastAsia="zh-CN"/>
              </w:rPr>
              <w:t>乙</w:t>
            </w:r>
            <w:r>
              <w:rPr>
                <w:rFonts w:hint="eastAsia" w:ascii="宋体" w:hAnsi="宋体" w:eastAsia="宋体" w:cs="宋体"/>
                <w:sz w:val="24"/>
                <w:szCs w:val="24"/>
              </w:rPr>
              <w:t>级测绘资质</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分，具有有效期内的</w:t>
            </w:r>
            <w:r>
              <w:rPr>
                <w:rFonts w:hint="eastAsia" w:ascii="宋体" w:hAnsi="宋体" w:eastAsia="宋体" w:cs="宋体"/>
                <w:sz w:val="24"/>
                <w:szCs w:val="24"/>
              </w:rPr>
              <w:t>地理信息系统工程</w:t>
            </w:r>
            <w:r>
              <w:rPr>
                <w:rFonts w:hint="eastAsia" w:ascii="宋体" w:hAnsi="宋体" w:cs="宋体"/>
                <w:sz w:val="24"/>
                <w:szCs w:val="24"/>
                <w:lang w:val="en-US" w:eastAsia="zh-CN"/>
              </w:rPr>
              <w:t>甲</w:t>
            </w:r>
            <w:r>
              <w:rPr>
                <w:rFonts w:hint="eastAsia" w:ascii="宋体" w:hAnsi="宋体" w:eastAsia="宋体" w:cs="宋体"/>
                <w:sz w:val="24"/>
                <w:szCs w:val="24"/>
              </w:rPr>
              <w:t>级测绘资质</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最高得2分。</w:t>
            </w: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r>
      <w:tr>
        <w:tblPrEx>
          <w:tblCellMar>
            <w:top w:w="15" w:type="dxa"/>
            <w:left w:w="15" w:type="dxa"/>
            <w:bottom w:w="15" w:type="dxa"/>
            <w:right w:w="15" w:type="dxa"/>
          </w:tblCellMar>
        </w:tblPrEx>
        <w:trPr>
          <w:trHeight w:val="106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lang w:val="en-US" w:eastAsia="zh-CN"/>
              </w:rPr>
              <w:t>实力</w:t>
            </w:r>
          </w:p>
        </w:tc>
        <w:tc>
          <w:tcPr>
            <w:tcW w:w="7025" w:type="dxa"/>
            <w:tcBorders>
              <w:top w:val="single" w:color="000000" w:sz="4" w:space="0"/>
              <w:left w:val="single" w:color="000000" w:sz="4" w:space="0"/>
              <w:bottom w:val="single" w:color="000000" w:sz="4" w:space="0"/>
              <w:right w:val="single" w:color="000000" w:sz="4" w:space="0"/>
            </w:tcBorders>
            <w:noWrap w:val="0"/>
            <w:vAlign w:val="top"/>
          </w:tcPr>
          <w:p>
            <w:pPr>
              <w:widowControl/>
              <w:wordWrap w:val="0"/>
              <w:topLinePunct/>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1、投标人参与编制土地调查监测类地方标准或行业标准的得2分。注：提供技术标准发布文件证明扫描件，未提供不得分。</w:t>
            </w:r>
          </w:p>
          <w:p>
            <w:pPr>
              <w:widowControl/>
              <w:wordWrap w:val="0"/>
              <w:topLinePunct/>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2、投标人自202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年1月1日以来被省级及以上政府行政主管部门列为技术支撑单位的，每次得1分，最多得2分。注：提供证明材料扫描件，未提供不得分。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4</w:t>
            </w:r>
          </w:p>
        </w:tc>
      </w:tr>
      <w:tr>
        <w:tblPrEx>
          <w:tblCellMar>
            <w:top w:w="15" w:type="dxa"/>
            <w:left w:w="15" w:type="dxa"/>
            <w:bottom w:w="15" w:type="dxa"/>
            <w:right w:w="15" w:type="dxa"/>
          </w:tblCellMar>
        </w:tblPrEx>
        <w:trPr>
          <w:trHeight w:val="2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投标人荣誉</w:t>
            </w:r>
          </w:p>
        </w:tc>
        <w:tc>
          <w:tcPr>
            <w:tcW w:w="7025" w:type="dxa"/>
            <w:tcBorders>
              <w:top w:val="single" w:color="000000" w:sz="4" w:space="0"/>
              <w:left w:val="single" w:color="000000" w:sz="4" w:space="0"/>
              <w:bottom w:val="single" w:color="000000" w:sz="4" w:space="0"/>
              <w:right w:val="single" w:color="000000" w:sz="4" w:space="0"/>
            </w:tcBorders>
            <w:noWrap w:val="0"/>
            <w:vAlign w:val="top"/>
          </w:tcPr>
          <w:p>
            <w:pPr>
              <w:widowControl/>
              <w:wordWrap w:val="0"/>
              <w:topLinePunct/>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获得过省级人民政府(及以上)颁发的有关自然资源类奖项，得3分，最高得3分。（注：</w:t>
            </w:r>
            <w:bookmarkStart w:id="395" w:name="_GoBack"/>
            <w:bookmarkEnd w:id="395"/>
            <w:r>
              <w:rPr>
                <w:rFonts w:hint="eastAsia" w:ascii="宋体" w:hAnsi="宋体" w:eastAsia="宋体" w:cs="宋体"/>
                <w:sz w:val="24"/>
                <w:szCs w:val="24"/>
                <w:lang w:val="en-US" w:eastAsia="zh-CN"/>
              </w:rPr>
              <w:t>提供获奖证明材料扫描或复印件，未提供不得分）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r>
      <w:tr>
        <w:tblPrEx>
          <w:tblCellMar>
            <w:top w:w="15" w:type="dxa"/>
            <w:left w:w="15" w:type="dxa"/>
            <w:bottom w:w="15" w:type="dxa"/>
            <w:right w:w="15" w:type="dxa"/>
          </w:tblCellMar>
        </w:tblPrEx>
        <w:trPr>
          <w:trHeight w:val="2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同类业绩</w:t>
            </w:r>
          </w:p>
        </w:tc>
        <w:tc>
          <w:tcPr>
            <w:tcW w:w="7025" w:type="dxa"/>
            <w:tcBorders>
              <w:top w:val="single" w:color="000000" w:sz="4" w:space="0"/>
              <w:left w:val="single" w:color="000000" w:sz="4" w:space="0"/>
              <w:bottom w:val="single" w:color="000000" w:sz="4" w:space="0"/>
              <w:right w:val="single" w:color="000000" w:sz="4" w:space="0"/>
            </w:tcBorders>
            <w:noWrap w:val="0"/>
            <w:vAlign w:val="top"/>
          </w:tcPr>
          <w:p>
            <w:pPr>
              <w:widowControl/>
              <w:wordWrap w:val="0"/>
              <w:topLinePunct/>
              <w:spacing w:line="360" w:lineRule="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自</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年1月1日以来（以合同签订时间为准）承担过</w:t>
            </w:r>
            <w:r>
              <w:rPr>
                <w:rFonts w:hint="eastAsia" w:ascii="宋体" w:hAnsi="宋体" w:eastAsia="宋体" w:cs="宋体"/>
                <w:sz w:val="24"/>
                <w:szCs w:val="24"/>
                <w:lang w:val="en-US" w:eastAsia="zh-CN"/>
              </w:rPr>
              <w:t>同类项目（</w:t>
            </w:r>
            <w:r>
              <w:rPr>
                <w:rFonts w:hint="eastAsia" w:ascii="宋体" w:hAnsi="宋体" w:eastAsia="宋体" w:cs="宋体"/>
                <w:sz w:val="24"/>
                <w:szCs w:val="24"/>
              </w:rPr>
              <w:t>国土变更调查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城市国土空间监测）</w:t>
            </w:r>
            <w:r>
              <w:rPr>
                <w:rFonts w:hint="eastAsia" w:ascii="宋体" w:hAnsi="宋体" w:eastAsia="宋体" w:cs="宋体"/>
                <w:sz w:val="24"/>
                <w:szCs w:val="24"/>
              </w:rPr>
              <w:t>的，每</w:t>
            </w:r>
            <w:r>
              <w:rPr>
                <w:rFonts w:hint="eastAsia" w:ascii="宋体" w:hAnsi="宋体" w:cs="宋体"/>
                <w:sz w:val="24"/>
              </w:rPr>
              <w:t>提供一类业绩</w:t>
            </w:r>
            <w:r>
              <w:rPr>
                <w:rFonts w:hint="eastAsia" w:ascii="宋体" w:hAnsi="宋体" w:eastAsia="宋体" w:cs="宋体"/>
                <w:sz w:val="24"/>
                <w:szCs w:val="24"/>
              </w:rPr>
              <w:t>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分（提供</w:t>
            </w:r>
            <w:r>
              <w:rPr>
                <w:rFonts w:hint="eastAsia" w:ascii="宋体" w:hAnsi="宋体" w:eastAsia="宋体" w:cs="宋体"/>
                <w:sz w:val="24"/>
                <w:szCs w:val="24"/>
                <w:lang w:val="en-US" w:eastAsia="zh-CN"/>
              </w:rPr>
              <w:t>中标通知书及</w:t>
            </w:r>
            <w:r>
              <w:rPr>
                <w:rFonts w:hint="eastAsia" w:ascii="宋体" w:hAnsi="宋体" w:eastAsia="宋体" w:cs="宋体"/>
                <w:sz w:val="24"/>
                <w:szCs w:val="24"/>
              </w:rPr>
              <w:t>合同扫描件）</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r>
      <w:tr>
        <w:tblPrEx>
          <w:tblCellMar>
            <w:top w:w="15" w:type="dxa"/>
            <w:left w:w="15" w:type="dxa"/>
            <w:bottom w:w="15" w:type="dxa"/>
            <w:right w:w="15" w:type="dxa"/>
          </w:tblCellMar>
        </w:tblPrEx>
        <w:trPr>
          <w:trHeight w:val="2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标书质量</w:t>
            </w:r>
          </w:p>
        </w:tc>
        <w:tc>
          <w:tcPr>
            <w:tcW w:w="7025" w:type="dxa"/>
            <w:tcBorders>
              <w:top w:val="single" w:color="000000" w:sz="4" w:space="0"/>
              <w:left w:val="single" w:color="000000" w:sz="4" w:space="0"/>
              <w:bottom w:val="single" w:color="000000" w:sz="4" w:space="0"/>
              <w:right w:val="single" w:color="000000" w:sz="4" w:space="0"/>
            </w:tcBorders>
            <w:noWrap w:val="0"/>
            <w:vAlign w:val="top"/>
          </w:tcPr>
          <w:p>
            <w:pPr>
              <w:widowControl/>
              <w:wordWrap w:val="0"/>
              <w:topLinePunct/>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综合评价投标文件是否关联、编制完整、格式规范、内容齐全、表述准确、条理清晰，内容无前后矛盾，符合采购文件要求，综合给分。（0-2分）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topLinePunct/>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bl>
    <w:p>
      <w:pPr>
        <w:spacing w:line="360" w:lineRule="auto"/>
        <w:ind w:firstLine="482" w:firstLineChars="200"/>
        <w:jc w:val="center"/>
        <w:rPr>
          <w:rFonts w:hint="eastAsia" w:asciiTheme="minorEastAsia" w:hAnsiTheme="minorEastAsia" w:eastAsiaTheme="minorEastAsia"/>
          <w:b/>
          <w:color w:val="000000" w:themeColor="text1"/>
          <w:sz w:val="24"/>
          <w:lang w:val="zh-CN"/>
          <w14:textFill>
            <w14:solidFill>
              <w14:schemeClr w14:val="tx1"/>
            </w14:solidFill>
          </w14:textFill>
        </w:rPr>
      </w:pP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pPr>
        <w:snapToGrid w:val="0"/>
        <w:spacing w:line="360" w:lineRule="auto"/>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2.评标标准：</w:t>
      </w:r>
      <w:r>
        <w:rPr>
          <w:rFonts w:hint="eastAsia" w:cs="宋体" w:asciiTheme="minorEastAsia" w:hAnsiTheme="minorEastAsia" w:eastAsiaTheme="minorEastAsia"/>
          <w:kern w:val="0"/>
          <w:sz w:val="24"/>
        </w:rPr>
        <w:t>评标办法前附表。</w:t>
      </w:r>
    </w:p>
    <w:p>
      <w:pPr>
        <w:snapToGrid w:val="0"/>
        <w:spacing w:line="360" w:lineRule="auto"/>
        <w:rPr>
          <w:rFonts w:hint="eastAsia"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pPr>
        <w:spacing w:line="360" w:lineRule="auto"/>
        <w:ind w:firstLine="472" w:firstLineChars="196"/>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87"/>
        <w:spacing w:before="0"/>
        <w:ind w:firstLine="508" w:firstLineChars="212"/>
        <w:rPr>
          <w:rFonts w:hint="eastAsia"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87"/>
        <w:spacing w:before="0"/>
        <w:ind w:firstLine="472" w:firstLineChars="196"/>
        <w:rPr>
          <w:rFonts w:hint="eastAsia"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8"/>
        <w:spacing w:line="360" w:lineRule="auto"/>
        <w:ind w:left="954" w:leftChars="226" w:hanging="479" w:firstLineChars="0"/>
        <w:rPr>
          <w:rFonts w:hint="eastAsia"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3"/>
        <w:ind w:left="862" w:leftChars="205"/>
        <w:rPr>
          <w:rFonts w:hint="eastAsia"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38"/>
        <w:snapToGrid w:val="0"/>
        <w:spacing w:line="360" w:lineRule="auto"/>
        <w:ind w:firstLine="472" w:firstLineChars="196"/>
        <w:rPr>
          <w:rFonts w:hint="eastAsia"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38"/>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38"/>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38"/>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38"/>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38"/>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pPr>
        <w:pStyle w:val="38"/>
        <w:snapToGrid w:val="0"/>
        <w:spacing w:line="360" w:lineRule="auto"/>
        <w:ind w:firstLine="590" w:firstLineChars="245"/>
        <w:rPr>
          <w:rFonts w:hint="eastAsia"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8"/>
        <w:snapToGrid w:val="0"/>
        <w:spacing w:line="360" w:lineRule="auto"/>
        <w:ind w:firstLine="590" w:firstLineChars="245"/>
        <w:rPr>
          <w:rFonts w:hint="eastAsia"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38"/>
        <w:snapToGrid w:val="0"/>
        <w:spacing w:line="360" w:lineRule="auto"/>
        <w:ind w:firstLine="600" w:firstLineChars="250"/>
        <w:rPr>
          <w:rFonts w:hint="eastAsia"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38"/>
        <w:snapToGrid w:val="0"/>
        <w:spacing w:line="360" w:lineRule="auto"/>
        <w:ind w:firstLine="600" w:firstLineChars="250"/>
        <w:rPr>
          <w:rFonts w:hint="eastAsia"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8"/>
        <w:snapToGrid w:val="0"/>
        <w:spacing w:line="360" w:lineRule="auto"/>
        <w:ind w:firstLine="600" w:firstLineChars="250"/>
        <w:rPr>
          <w:rFonts w:hint="eastAsia"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38"/>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38"/>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0"/>
    </w:p>
    <w:p>
      <w:pPr>
        <w:spacing w:line="360" w:lineRule="auto"/>
        <w:jc w:val="center"/>
        <w:outlineLvl w:val="0"/>
        <w:rPr>
          <w:rFonts w:hint="eastAsia"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87" w:name="_Toc86217003"/>
      <w:bookmarkStart w:id="388" w:name="第五部分"/>
    </w:p>
    <w:p>
      <w:pPr>
        <w:spacing w:line="360" w:lineRule="auto"/>
        <w:jc w:val="center"/>
        <w:outlineLvl w:val="0"/>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（仅供参考，具体以合同签订为准）</w:t>
      </w:r>
    </w:p>
    <w:p>
      <w:pPr>
        <w:spacing w:line="480" w:lineRule="auto"/>
        <w:rPr>
          <w:rFonts w:hint="eastAsia" w:cs="宋体" w:asciiTheme="minorEastAsia" w:hAnsiTheme="minorEastAsia" w:eastAsiaTheme="minorEastAsia"/>
          <w:b/>
          <w:sz w:val="24"/>
        </w:rPr>
      </w:pPr>
    </w:p>
    <w:p>
      <w:pPr>
        <w:spacing w:line="480" w:lineRule="auto"/>
        <w:jc w:val="center"/>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pPr>
        <w:spacing w:line="480" w:lineRule="auto"/>
        <w:jc w:val="center"/>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pPr>
        <w:pStyle w:val="703"/>
        <w:rPr>
          <w:rFonts w:hint="eastAsia" w:cs="宋体" w:asciiTheme="minorEastAsia" w:hAnsiTheme="minorEastAsia" w:eastAsiaTheme="minorEastAsia"/>
          <w:szCs w:val="24"/>
        </w:rPr>
      </w:pPr>
    </w:p>
    <w:p>
      <w:pPr>
        <w:pStyle w:val="703"/>
        <w:ind w:left="0" w:leftChars="0" w:firstLine="0" w:firstLineChars="0"/>
        <w:rPr>
          <w:rFonts w:hint="eastAsia" w:cs="宋体" w:asciiTheme="minorEastAsia" w:hAnsiTheme="minorEastAsia" w:eastAsiaTheme="minorEastAsia"/>
          <w:szCs w:val="24"/>
        </w:rPr>
      </w:pPr>
    </w:p>
    <w:p>
      <w:pPr>
        <w:pStyle w:val="703"/>
        <w:ind w:firstLine="2843" w:firstLineChars="118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pPr>
        <w:pStyle w:val="703"/>
        <w:rPr>
          <w:rFonts w:hint="eastAsia" w:cs="宋体" w:asciiTheme="minorEastAsia" w:hAnsiTheme="minorEastAsia" w:eastAsiaTheme="minorEastAsia"/>
          <w:szCs w:val="24"/>
        </w:rPr>
      </w:pPr>
    </w:p>
    <w:p>
      <w:pPr>
        <w:pStyle w:val="703"/>
        <w:rPr>
          <w:rFonts w:hint="eastAsia" w:cs="宋体" w:asciiTheme="minorEastAsia" w:hAnsiTheme="minorEastAsia" w:eastAsiaTheme="minorEastAsia"/>
          <w:szCs w:val="24"/>
        </w:rPr>
      </w:pPr>
    </w:p>
    <w:p>
      <w:pPr>
        <w:spacing w:before="120" w:line="22" w:lineRule="atLeast"/>
        <w:rPr>
          <w:rFonts w:hint="eastAsia" w:cs="宋体" w:asciiTheme="minorEastAsia" w:hAnsiTheme="minorEastAsia" w:eastAsiaTheme="minorEastAsia"/>
          <w:sz w:val="24"/>
        </w:rPr>
      </w:pPr>
    </w:p>
    <w:p>
      <w:pPr>
        <w:spacing w:before="120" w:line="22" w:lineRule="atLeast"/>
        <w:ind w:left="96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项目名称：</w:t>
      </w:r>
    </w:p>
    <w:p>
      <w:pPr>
        <w:pStyle w:val="600"/>
        <w:spacing w:before="120" w:line="22" w:lineRule="atLeast"/>
        <w:rPr>
          <w:rFonts w:hint="eastAsia" w:cs="宋体" w:asciiTheme="minorEastAsia" w:hAnsiTheme="minorEastAsia" w:eastAsiaTheme="minorEastAsia"/>
          <w:szCs w:val="24"/>
        </w:rPr>
      </w:pPr>
    </w:p>
    <w:p>
      <w:pPr>
        <w:pStyle w:val="600"/>
        <w:spacing w:before="120" w:line="22" w:lineRule="atLeast"/>
        <w:rPr>
          <w:rFonts w:hint="eastAsia" w:cs="宋体" w:asciiTheme="minorEastAsia" w:hAnsiTheme="minorEastAsia" w:eastAsiaTheme="minorEastAsia"/>
          <w:szCs w:val="24"/>
        </w:rPr>
      </w:pPr>
    </w:p>
    <w:p>
      <w:pPr>
        <w:rPr>
          <w:rFonts w:hint="eastAsia" w:cs="宋体" w:asciiTheme="minorEastAsia" w:hAnsiTheme="minorEastAsia" w:eastAsiaTheme="minorEastAsia"/>
          <w:sz w:val="24"/>
        </w:rPr>
      </w:pPr>
    </w:p>
    <w:p>
      <w:pPr>
        <w:spacing w:before="120" w:line="22" w:lineRule="atLeast"/>
        <w:ind w:left="96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甲方：</w:t>
      </w:r>
    </w:p>
    <w:p>
      <w:pPr>
        <w:spacing w:before="120" w:line="22" w:lineRule="atLeast"/>
        <w:rPr>
          <w:rFonts w:hint="eastAsia" w:cs="宋体" w:asciiTheme="minorEastAsia" w:hAnsiTheme="minorEastAsia" w:eastAsiaTheme="minorEastAsia"/>
          <w:sz w:val="24"/>
        </w:rPr>
      </w:pPr>
    </w:p>
    <w:p>
      <w:pPr>
        <w:spacing w:before="120" w:line="22" w:lineRule="atLeast"/>
        <w:ind w:left="96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乙方：</w:t>
      </w:r>
    </w:p>
    <w:p>
      <w:pPr>
        <w:spacing w:before="120" w:line="22" w:lineRule="atLeast"/>
        <w:rPr>
          <w:rFonts w:hint="eastAsia" w:cs="宋体" w:asciiTheme="minorEastAsia" w:hAnsiTheme="minorEastAsia" w:eastAsiaTheme="minorEastAsia"/>
          <w:sz w:val="24"/>
        </w:rPr>
      </w:pPr>
    </w:p>
    <w:p>
      <w:pPr>
        <w:spacing w:before="120" w:line="22" w:lineRule="atLeast"/>
        <w:ind w:firstLine="960" w:firstLineChars="4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pPr>
        <w:spacing w:before="120" w:line="22" w:lineRule="atLeast"/>
        <w:rPr>
          <w:rFonts w:hint="eastAsia" w:cs="宋体" w:asciiTheme="minorEastAsia" w:hAnsiTheme="minorEastAsia" w:eastAsiaTheme="minorEastAsia"/>
          <w:sz w:val="24"/>
        </w:rPr>
      </w:pPr>
    </w:p>
    <w:p>
      <w:pPr>
        <w:spacing w:before="120" w:line="22" w:lineRule="atLeast"/>
        <w:ind w:firstLine="960" w:firstLineChars="4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pPr>
        <w:widowControl/>
        <w:jc w:val="left"/>
        <w:rPr>
          <w:rFonts w:hint="eastAsia" w:cs="宋体" w:asciiTheme="minorEastAsia" w:hAnsiTheme="minorEastAsia" w:eastAsiaTheme="minorEastAsia"/>
          <w:kern w:val="0"/>
          <w:sz w:val="24"/>
        </w:rPr>
        <w:sectPr>
          <w:pgSz w:w="11907" w:h="16840"/>
          <w:pgMar w:top="1440" w:right="1417" w:bottom="1440" w:left="1417" w:header="851" w:footer="850" w:gutter="0"/>
          <w:cols w:space="0" w:num="1"/>
        </w:sectPr>
      </w:pPr>
    </w:p>
    <w:p>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年月日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rPr>
        <w:t>以</w:t>
      </w:r>
      <w:r>
        <w:rPr>
          <w:rFonts w:hint="eastAsia" w:cs="宋体" w:asciiTheme="minorEastAsia" w:hAnsiTheme="minorEastAsia" w:eastAsiaTheme="minorEastAsia"/>
          <w:sz w:val="24"/>
          <w:u w:val="single"/>
        </w:rPr>
        <w:t xml:space="preserve">   （政府采购方式）  </w:t>
      </w:r>
      <w:r>
        <w:rPr>
          <w:rFonts w:hint="eastAsia" w:cs="宋体" w:asciiTheme="minorEastAsia" w:hAnsiTheme="minorEastAsia" w:eastAsiaTheme="minorEastAsia"/>
          <w:sz w:val="24"/>
        </w:rPr>
        <w:t>对</w:t>
      </w:r>
      <w:r>
        <w:rPr>
          <w:rFonts w:hint="eastAsia" w:cs="宋体" w:asciiTheme="minorEastAsia" w:hAnsiTheme="minorEastAsia" w:eastAsiaTheme="minorEastAsia"/>
          <w:sz w:val="24"/>
          <w:u w:val="single"/>
        </w:rPr>
        <w:t xml:space="preserve">   （项目名称）   </w:t>
      </w:r>
      <w:r>
        <w:rPr>
          <w:rFonts w:hint="eastAsia" w:cs="宋体" w:asciiTheme="minorEastAsia" w:hAnsiTheme="minorEastAsia" w:eastAsiaTheme="minorEastAsia"/>
          <w:sz w:val="24"/>
        </w:rPr>
        <w:t>项目进行了采购。经评定，</w:t>
      </w:r>
      <w:r>
        <w:rPr>
          <w:rFonts w:hint="eastAsia" w:cs="宋体" w:asciiTheme="minorEastAsia" w:hAnsiTheme="minorEastAsia" w:eastAsiaTheme="minorEastAsia"/>
          <w:sz w:val="24"/>
          <w:u w:val="single"/>
        </w:rPr>
        <w:t xml:space="preserve">   （中标供应商名称）</w:t>
      </w:r>
      <w:r>
        <w:rPr>
          <w:rFonts w:hint="eastAsia" w:cs="宋体"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lang w:val="zh-CN"/>
        </w:rPr>
        <w:t>(以下简称：甲方)和</w:t>
      </w:r>
      <w:r>
        <w:rPr>
          <w:rFonts w:hint="eastAsia" w:cs="宋体" w:asciiTheme="minorEastAsia" w:hAnsiTheme="minorEastAsia" w:eastAsiaTheme="minorEastAsia"/>
          <w:sz w:val="24"/>
          <w:u w:val="single"/>
        </w:rPr>
        <w:t xml:space="preserve">   （中标供应商名称）   </w:t>
      </w:r>
      <w:r>
        <w:rPr>
          <w:rFonts w:hint="eastAsia" w:cs="宋体" w:asciiTheme="minorEastAsia" w:hAnsiTheme="minorEastAsia" w:eastAsiaTheme="minorEastAsia"/>
          <w:sz w:val="24"/>
          <w:lang w:val="zh-CN"/>
        </w:rPr>
        <w:t>(以下简称：乙方)协商一致，约定以下合同</w:t>
      </w:r>
      <w:r>
        <w:rPr>
          <w:rFonts w:hint="eastAsia" w:cs="宋体" w:asciiTheme="minorEastAsia" w:hAnsiTheme="minorEastAsia" w:eastAsiaTheme="minorEastAsia"/>
          <w:sz w:val="24"/>
        </w:rPr>
        <w:t>条款，以兹共同遵守、全面履行。</w:t>
      </w:r>
    </w:p>
    <w:p>
      <w:pPr>
        <w:spacing w:line="288" w:lineRule="auto"/>
        <w:rPr>
          <w:rFonts w:hint="eastAsia"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第一条：服务内容</w:t>
      </w:r>
    </w:p>
    <w:tbl>
      <w:tblPr>
        <w:tblStyle w:val="6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992"/>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具体服务</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金额</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288" w:lineRule="auto"/>
              <w:ind w:left="178" w:leftChars="85"/>
              <w:jc w:val="center"/>
              <w:rPr>
                <w:rFonts w:hint="eastAsia" w:cs="宋体" w:asciiTheme="minorEastAsia" w:hAnsiTheme="minorEastAsia" w:eastAsiaTheme="minorEastAsia"/>
                <w:spacing w:val="-6"/>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cs="宋体" w:asciiTheme="minorEastAsia" w:hAnsiTheme="minorEastAsia" w:eastAsiaTheme="minorEastAsia"/>
                <w:spacing w:val="-6"/>
                <w:sz w:val="24"/>
              </w:rPr>
            </w:pPr>
          </w:p>
        </w:tc>
      </w:tr>
    </w:tbl>
    <w:p>
      <w:pPr>
        <w:snapToGrid w:val="0"/>
        <w:spacing w:line="360" w:lineRule="auto"/>
        <w:ind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注：投标报价应包括投标总报价是指综合费用，包括人员工资、交通、住宿、税金、保险、验收、报审过程中以及在履行本合同时的现场踏勘、资料收集、调查等的全部费用。</w:t>
      </w:r>
    </w:p>
    <w:p>
      <w:pPr>
        <w:snapToGrid w:val="0"/>
        <w:spacing w:line="360" w:lineRule="auto"/>
        <w:rPr>
          <w:rFonts w:hint="eastAsia"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第二条：服务期限：</w:t>
      </w:r>
      <w:r>
        <w:rPr>
          <w:rFonts w:hint="eastAsia" w:cs="宋体" w:asciiTheme="minorEastAsia" w:hAnsiTheme="minorEastAsia" w:eastAsiaTheme="minorEastAsia"/>
          <w:spacing w:val="-6"/>
          <w:sz w:val="24"/>
        </w:rPr>
        <w:t xml:space="preserve">本合同有效期限为年，具体时限自 </w:t>
      </w:r>
      <w:r>
        <w:rPr>
          <w:rFonts w:hint="eastAsia" w:cs="宋体" w:asciiTheme="minorEastAsia" w:hAnsiTheme="minorEastAsia" w:eastAsiaTheme="minorEastAsia"/>
          <w:spacing w:val="-6"/>
          <w:sz w:val="24"/>
        </w:rPr>
        <w:tab/>
      </w:r>
      <w:r>
        <w:rPr>
          <w:rFonts w:hint="eastAsia" w:cs="宋体" w:asciiTheme="minorEastAsia" w:hAnsiTheme="minorEastAsia" w:eastAsiaTheme="minorEastAsia"/>
          <w:spacing w:val="-6"/>
          <w:sz w:val="24"/>
        </w:rPr>
        <w:t>年  月  日至  年 月 日。</w:t>
      </w:r>
    </w:p>
    <w:p>
      <w:pPr>
        <w:snapToGrid w:val="0"/>
        <w:spacing w:line="360" w:lineRule="auto"/>
        <w:rPr>
          <w:rFonts w:hint="eastAsia" w:cs="宋体" w:asciiTheme="minorEastAsia" w:hAnsiTheme="minorEastAsia" w:eastAsiaTheme="minorEastAsia"/>
          <w:bCs/>
          <w:spacing w:val="-6"/>
          <w:sz w:val="24"/>
        </w:rPr>
      </w:pPr>
      <w:r>
        <w:rPr>
          <w:rFonts w:hint="eastAsia" w:cs="宋体" w:asciiTheme="minorEastAsia" w:hAnsiTheme="minorEastAsia" w:eastAsiaTheme="minorEastAsia"/>
          <w:b/>
          <w:spacing w:val="-6"/>
          <w:sz w:val="24"/>
        </w:rPr>
        <w:t>第三条：执行技术标准：</w:t>
      </w:r>
      <w:r>
        <w:rPr>
          <w:rFonts w:hint="eastAsia" w:cs="宋体" w:asciiTheme="minorEastAsia" w:hAnsiTheme="minorEastAsia" w:eastAsiaTheme="minorEastAsia"/>
          <w:bCs/>
          <w:spacing w:val="-6"/>
          <w:sz w:val="24"/>
        </w:rPr>
        <w:t>提交成果必须符合国家相关规程和规范要求</w:t>
      </w:r>
    </w:p>
    <w:p>
      <w:pPr>
        <w:snapToGrid w:val="0"/>
        <w:spacing w:line="360" w:lineRule="auto"/>
        <w:rPr>
          <w:rFonts w:hint="eastAsia"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第四条：款项支付：</w:t>
      </w:r>
    </w:p>
    <w:p>
      <w:pPr>
        <w:snapToGrid w:val="0"/>
        <w:spacing w:line="360" w:lineRule="auto"/>
        <w:ind w:firstLine="456" w:firstLineChars="200"/>
        <w:rPr>
          <w:rFonts w:hint="eastAsia" w:cs="宋体" w:asciiTheme="minorEastAsia" w:hAnsiTheme="minorEastAsia" w:eastAsiaTheme="minorEastAsia"/>
          <w:spacing w:val="-6"/>
          <w:sz w:val="24"/>
          <w:lang w:val="zh-CN" w:eastAsia="zh-CN"/>
        </w:rPr>
      </w:pPr>
      <w:r>
        <w:rPr>
          <w:rFonts w:hint="eastAsia" w:cs="宋体" w:asciiTheme="minorEastAsia" w:hAnsiTheme="minorEastAsia" w:eastAsiaTheme="minorEastAsia"/>
          <w:spacing w:val="-6"/>
          <w:sz w:val="24"/>
          <w:lang w:val="en-US" w:eastAsia="zh-CN"/>
        </w:rPr>
        <w:t>1、合同签订后七个工作日内采购单位支付60%合同价款，完成所有项目工作后支付至合同金额的80%；经采购人认定完成工作或通过验收后支付至合同金额的100%。</w:t>
      </w:r>
    </w:p>
    <w:p>
      <w:pPr>
        <w:snapToGrid w:val="0"/>
        <w:spacing w:line="360" w:lineRule="auto"/>
        <w:ind w:firstLine="456" w:firstLineChars="200"/>
        <w:rPr>
          <w:rFonts w:hint="eastAsia" w:cs="宋体" w:asciiTheme="minorEastAsia" w:hAnsiTheme="minorEastAsia" w:eastAsiaTheme="minorEastAsia"/>
          <w:spacing w:val="-6"/>
          <w:sz w:val="24"/>
          <w:lang w:val="zh-CN" w:eastAsia="zh-CN"/>
        </w:rPr>
      </w:pPr>
      <w:r>
        <w:rPr>
          <w:rFonts w:hint="eastAsia" w:cs="宋体" w:asciiTheme="minorEastAsia" w:hAnsiTheme="minorEastAsia" w:eastAsiaTheme="minorEastAsia"/>
          <w:spacing w:val="-6"/>
          <w:sz w:val="24"/>
          <w:lang w:val="en-US" w:eastAsia="zh-CN"/>
        </w:rPr>
        <w:t>2、</w:t>
      </w:r>
      <w:r>
        <w:rPr>
          <w:rFonts w:hint="eastAsia" w:cs="宋体" w:asciiTheme="minorEastAsia" w:hAnsiTheme="minorEastAsia" w:eastAsiaTheme="minorEastAsia"/>
          <w:spacing w:val="-6"/>
          <w:sz w:val="24"/>
          <w:lang w:val="zh-CN" w:eastAsia="zh-CN"/>
        </w:rPr>
        <w:t>采购人向中标人支付预付款前，中标人需向其提供银行、保险公司等金融机构出具的预付款保函，因中标人未及时向采购人提供预付款保函而导致采购人未及时支付款项的，由此产生的责任及风险均由中标人自行承担。</w:t>
      </w:r>
    </w:p>
    <w:p>
      <w:pPr>
        <w:snapToGrid w:val="0"/>
        <w:spacing w:line="360" w:lineRule="auto"/>
        <w:ind w:firstLine="456" w:firstLineChars="200"/>
        <w:rPr>
          <w:rFonts w:hint="eastAsia" w:cs="宋体" w:asciiTheme="minorEastAsia" w:hAnsiTheme="minorEastAsia" w:eastAsiaTheme="minorEastAsia"/>
          <w:spacing w:val="-6"/>
          <w:sz w:val="24"/>
          <w:lang w:val="zh-CN" w:eastAsia="zh-CN"/>
        </w:rPr>
      </w:pPr>
      <w:r>
        <w:rPr>
          <w:rFonts w:hint="eastAsia" w:cs="宋体" w:asciiTheme="minorEastAsia" w:hAnsiTheme="minorEastAsia" w:eastAsiaTheme="minorEastAsia"/>
          <w:spacing w:val="-6"/>
          <w:sz w:val="24"/>
          <w:lang w:val="en-US" w:eastAsia="zh-CN"/>
        </w:rPr>
        <w:t>3、</w:t>
      </w:r>
      <w:r>
        <w:rPr>
          <w:rFonts w:hint="eastAsia" w:cs="宋体" w:asciiTheme="minorEastAsia" w:hAnsiTheme="minorEastAsia" w:eastAsiaTheme="minorEastAsia"/>
          <w:spacing w:val="-6"/>
          <w:sz w:val="24"/>
          <w:lang w:val="zh-CN" w:eastAsia="zh-CN"/>
        </w:rPr>
        <w:t>采购人向中标人支付款项前，中标人需提供经采购人确定金额的税务发票，因中标人未及时向采购人提供税务发票而导致采购人未及时支付款项的，由此产生的责任及风险均由中标人自行承担。</w:t>
      </w:r>
    </w:p>
    <w:p>
      <w:pPr>
        <w:snapToGrid w:val="0"/>
        <w:spacing w:line="360" w:lineRule="auto"/>
        <w:ind w:firstLine="456" w:firstLineChars="200"/>
        <w:rPr>
          <w:rFonts w:hint="eastAsia" w:cs="宋体" w:asciiTheme="minorEastAsia" w:hAnsiTheme="minorEastAsia" w:eastAsiaTheme="minorEastAsia"/>
          <w:spacing w:val="-6"/>
          <w:sz w:val="24"/>
          <w:lang w:val="zh-CN" w:eastAsia="zh-CN"/>
        </w:rPr>
      </w:pPr>
      <w:r>
        <w:rPr>
          <w:rFonts w:hint="eastAsia" w:cs="宋体" w:asciiTheme="minorEastAsia" w:hAnsiTheme="minorEastAsia" w:eastAsiaTheme="minorEastAsia"/>
          <w:spacing w:val="-6"/>
          <w:sz w:val="24"/>
          <w:lang w:val="en-US" w:eastAsia="zh-CN"/>
        </w:rPr>
        <w:t>4、</w:t>
      </w:r>
      <w:r>
        <w:rPr>
          <w:rFonts w:hint="eastAsia" w:cs="宋体" w:asciiTheme="minorEastAsia" w:hAnsiTheme="minorEastAsia" w:eastAsiaTheme="minorEastAsia"/>
          <w:spacing w:val="-6"/>
          <w:sz w:val="24"/>
          <w:lang w:val="zh-CN" w:eastAsia="zh-CN"/>
        </w:rPr>
        <w:t>签订合同时中标人明确表示无需预付款或者主动要求降低预付款比例的，可按其要求执行。</w:t>
      </w:r>
    </w:p>
    <w:p>
      <w:pPr>
        <w:snapToGrid w:val="0"/>
        <w:spacing w:line="360" w:lineRule="auto"/>
        <w:ind w:firstLine="456" w:firstLineChars="200"/>
        <w:rPr>
          <w:rFonts w:hint="eastAsia" w:cs="宋体" w:asciiTheme="minorEastAsia" w:hAnsiTheme="minorEastAsia" w:eastAsiaTheme="minorEastAsia"/>
          <w:spacing w:val="-6"/>
          <w:sz w:val="24"/>
          <w:lang w:val="zh-CN" w:eastAsia="zh-CN"/>
        </w:rPr>
      </w:pPr>
      <w:r>
        <w:rPr>
          <w:rFonts w:hint="eastAsia" w:cs="宋体" w:asciiTheme="minorEastAsia" w:hAnsiTheme="minorEastAsia" w:eastAsiaTheme="minorEastAsia"/>
          <w:spacing w:val="-6"/>
          <w:sz w:val="24"/>
          <w:lang w:val="en-US" w:eastAsia="zh-CN"/>
        </w:rPr>
        <w:t>5、</w:t>
      </w:r>
      <w:r>
        <w:rPr>
          <w:rFonts w:hint="eastAsia" w:cs="宋体" w:asciiTheme="minorEastAsia" w:hAnsiTheme="minorEastAsia" w:eastAsiaTheme="minorEastAsia"/>
          <w:spacing w:val="-6"/>
          <w:sz w:val="24"/>
          <w:lang w:val="zh-CN" w:eastAsia="zh-CN"/>
        </w:rPr>
        <w:t>服务费报价应包含材料费、交通费、管理费、场地费、餐费等各项分项费用。</w:t>
      </w:r>
    </w:p>
    <w:p>
      <w:pPr>
        <w:snapToGrid w:val="0"/>
        <w:spacing w:line="360" w:lineRule="auto"/>
        <w:ind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在签订合同前，需向采购方支付中标价0.1%的履约保证金。</w:t>
      </w:r>
    </w:p>
    <w:p>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第六条：知识产权</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乙方应保证提供服务过程中不会侵犯任何第三方的知识产权。</w:t>
      </w:r>
    </w:p>
    <w:p>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第七条：转包或分包</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1.本合同范围的服务，应由乙方直接供应，不得转让他人供应；</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2.除非得到甲方的书面同意，乙方不得将本合同范围的服务全部或部分分包给他人供应；</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3.如有转让和未经甲方同意的分包行为，甲方有权解除合同，并追究乙方的违约责任。</w:t>
      </w:r>
    </w:p>
    <w:p>
      <w:pPr>
        <w:spacing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第八条：</w:t>
      </w:r>
      <w:r>
        <w:rPr>
          <w:rFonts w:hint="eastAsia" w:cs="宋体" w:asciiTheme="minorEastAsia" w:hAnsiTheme="minorEastAsia" w:eastAsiaTheme="minorEastAsia"/>
          <w:b/>
          <w:bCs/>
          <w:sz w:val="24"/>
        </w:rPr>
        <w:t>税费</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本合同执行中相关的一切税费均由乙方负担。</w:t>
      </w:r>
    </w:p>
    <w:p>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第九条：验收</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1、验收按国家有关的规定、规范进行。</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2、验收费用由乙方承担。</w:t>
      </w:r>
    </w:p>
    <w:p>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第十条：售后服务</w:t>
      </w:r>
    </w:p>
    <w:p>
      <w:pPr>
        <w:autoSpaceDE w:val="0"/>
        <w:spacing w:line="360" w:lineRule="auto"/>
        <w:ind w:firstLine="480" w:firstLineChars="200"/>
        <w:rPr>
          <w:rFonts w:hint="eastAsia" w:cs="宋体" w:asciiTheme="minorEastAsia" w:hAnsiTheme="minorEastAsia" w:eastAsiaTheme="minorEastAsia"/>
          <w:b/>
          <w:sz w:val="24"/>
        </w:rPr>
      </w:pPr>
      <w:r>
        <w:rPr>
          <w:rFonts w:hint="eastAsia" w:asciiTheme="minorEastAsia" w:hAnsiTheme="minorEastAsia" w:eastAsiaTheme="minorEastAsia"/>
          <w:sz w:val="24"/>
        </w:rPr>
        <w:t xml:space="preserve">在服务质保期内，乙方应该确保服务范围内的质量标准符合本招标文件要求。当出现问题时，投标人应承诺在小时内响应并提出解决方案，小时之内到现场对存在问题进行处理，并提出相应措施。                                             </w:t>
      </w:r>
    </w:p>
    <w:p>
      <w:pPr>
        <w:autoSpaceDE w:val="0"/>
        <w:spacing w:line="360" w:lineRule="auto"/>
        <w:jc w:val="left"/>
        <w:rPr>
          <w:rFonts w:hint="eastAsia" w:cs="宋体" w:asciiTheme="minorEastAsia" w:hAnsiTheme="minorEastAsia" w:eastAsiaTheme="minorEastAsia"/>
          <w:bCs/>
          <w:color w:val="FF0000"/>
          <w:kern w:val="0"/>
          <w:sz w:val="24"/>
        </w:rPr>
      </w:pPr>
      <w:r>
        <w:rPr>
          <w:rFonts w:hint="eastAsia" w:cs="宋体" w:asciiTheme="minorEastAsia" w:hAnsiTheme="minorEastAsia" w:eastAsiaTheme="minorEastAsia"/>
          <w:b/>
          <w:sz w:val="24"/>
        </w:rPr>
        <w:t>第十一条：设计方案</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1.甲方应对乙方所做的初步设计方案提出明确的修改意见。</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2.乙方负责对初步设计方案进行整改、深化设计。</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3.甲方应提供给乙方准确的设计要素和制作安装所用的原始素材。</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4.乙方负责设计、公共艺术装置制作、采购、灯光布置、环境提升等内容。</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5.乙方有责任对甲方提供的所有资料予以保护和保密。</w:t>
      </w:r>
    </w:p>
    <w:p>
      <w:pPr>
        <w:autoSpaceDE w:val="0"/>
        <w:spacing w:line="360" w:lineRule="auto"/>
        <w:jc w:val="left"/>
        <w:rPr>
          <w:rFonts w:hint="eastAsia" w:asciiTheme="minorEastAsia" w:hAnsiTheme="minorEastAsia" w:eastAsiaTheme="minorEastAsia"/>
          <w:sz w:val="24"/>
          <w:u w:val="single"/>
        </w:rPr>
      </w:pPr>
      <w:r>
        <w:rPr>
          <w:rFonts w:hint="eastAsia" w:cs="宋体" w:asciiTheme="minorEastAsia" w:hAnsiTheme="minorEastAsia" w:eastAsiaTheme="minorEastAsia"/>
          <w:b/>
          <w:sz w:val="24"/>
        </w:rPr>
        <w:t xml:space="preserve">第十二条：其他约定：              </w:t>
      </w:r>
    </w:p>
    <w:p>
      <w:pPr>
        <w:spacing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第十三条：</w:t>
      </w:r>
      <w:r>
        <w:rPr>
          <w:rFonts w:hint="eastAsia" w:cs="宋体" w:asciiTheme="minorEastAsia" w:hAnsiTheme="minorEastAsia" w:eastAsiaTheme="minorEastAsia"/>
          <w:b/>
          <w:bCs/>
          <w:sz w:val="24"/>
          <w:lang w:val="zh-CN"/>
        </w:rPr>
        <w:t>甲方的责任与义务</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甲方应当主要负责项目的所有外部关系的联系与协调，为乙方工作提供良好的外部条件。</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甲方应当按双方约定的内容和时间，向乙方提供与项目有关的资料。</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甲方应授权一名熟悉本项目情况、能迅速做出决定的项目代表，负责与乙方联系。更换代表，要提前通知乙方。</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甲方有与乙方订立补充合同的签订权。</w:t>
      </w:r>
    </w:p>
    <w:p>
      <w:pPr>
        <w:spacing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第十四条：</w:t>
      </w:r>
      <w:r>
        <w:rPr>
          <w:rFonts w:hint="eastAsia" w:cs="宋体" w:asciiTheme="minorEastAsia" w:hAnsiTheme="minorEastAsia" w:eastAsiaTheme="minorEastAsia"/>
          <w:b/>
          <w:bCs/>
          <w:sz w:val="24"/>
          <w:lang w:val="zh-CN"/>
        </w:rPr>
        <w:t>乙方的责任与义务</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根据投标文件的承诺向甲方委派项目组人员。</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在履行本合同义务的期间，应运用合理的技能，认真、勤奋的工作。</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在本合同期内或合同终止后，未征得有关方同意，不得泄漏与本项目、本合同有关的技术、资料等，不得以任何形式侵害甲方的知识产权。</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负责处理好与相关项目实施单位的协调工作。</w:t>
      </w: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第十五条  违约责任</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由于乙方原因(除不可抗力外)不能按期交付合同标的，对超出交付期的每一天，乙方应按1000元/天承担违约金，在合同款支付时一次性扣除。若超出交付期十天(含十天)以上的，甲方有权终止合同，质量保证金不予退还。</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3、由于乙方原因导致甲方有重大损失的，责任由乙方承担，并依法追究其经济责任和法律责任。</w:t>
      </w:r>
    </w:p>
    <w:p>
      <w:pPr>
        <w:autoSpaceDE w:val="0"/>
        <w:spacing w:line="360" w:lineRule="auto"/>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第十六条：不可抗力事件处理</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1．在合同有效期内，任何一方因不可抗力事件导致不能履行合同，则合同履行期可延长，其延长期与不可抗力影响期相同。</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2．不可抗力事件发生后，应立即通知对方，并寄送有关权威机构出具的证明。</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3．不可抗力事件延续120天以上，双方应通过友好协商，确定是否继续履行合同。</w:t>
      </w:r>
    </w:p>
    <w:p>
      <w:pPr>
        <w:autoSpaceDE w:val="0"/>
        <w:spacing w:line="360" w:lineRule="auto"/>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第十七条：争议的解决</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1．因质量问题发生争议的，由甲方委托有关技术部门进行质量鉴定，该鉴定的结论甲乙双方应当接受，各方均有权直接向对方索赔，并签订书面处理协议书，报相关部门备案。</w:t>
      </w:r>
    </w:p>
    <w:p>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2．双方无法通过协商解决合同争议的，任何一方有权向甲方所在地的人民法院提起诉讼。</w:t>
      </w:r>
    </w:p>
    <w:p>
      <w:pPr>
        <w:snapToGrid w:val="0"/>
        <w:spacing w:line="360" w:lineRule="auto"/>
        <w:ind w:right="-514" w:rightChars="-245" w:firstLine="229" w:firstLineChars="100"/>
        <w:rPr>
          <w:rFonts w:hint="eastAsia"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第十八条：合同生效</w:t>
      </w:r>
    </w:p>
    <w:p>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1.合同经甲方、乙方法定代表人或授权代表签字并加盖单位公章后生效。</w:t>
      </w:r>
    </w:p>
    <w:p>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2.本合同未尽事宜，遵照《中华人民共和国民法典》及招标文件有关条文执行。</w:t>
      </w:r>
    </w:p>
    <w:p>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3.本合同一式肆份，甲方、乙方各执贰份。</w:t>
      </w:r>
    </w:p>
    <w:p>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4.相关招投标文件、询标承诺、产品配置清单等与本合同具有同等法律效力。</w:t>
      </w:r>
    </w:p>
    <w:tbl>
      <w:tblPr>
        <w:tblStyle w:val="7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491" w:type="dxa"/>
            <w:vAlign w:val="center"/>
          </w:tcPr>
          <w:p>
            <w:pPr>
              <w:spacing w:line="360" w:lineRule="auto"/>
              <w:jc w:val="center"/>
              <w:rPr>
                <w:rFonts w:hint="eastAsia" w:ascii="宋体" w:hAnsi="宋体" w:eastAsia="宋体" w:cs="宋体"/>
                <w:b/>
                <w:bCs/>
                <w:color w:val="auto"/>
                <w:kern w:val="0"/>
              </w:rPr>
            </w:pPr>
            <w:r>
              <w:rPr>
                <w:rFonts w:hint="eastAsia" w:ascii="宋体" w:hAnsi="宋体" w:eastAsia="宋体" w:cs="宋体"/>
                <w:b/>
                <w:bCs/>
                <w:color w:val="auto"/>
                <w:kern w:val="0"/>
              </w:rPr>
              <w:t>甲方</w:t>
            </w:r>
          </w:p>
        </w:tc>
        <w:tc>
          <w:tcPr>
            <w:tcW w:w="4031" w:type="dxa"/>
            <w:vAlign w:val="center"/>
          </w:tcPr>
          <w:p>
            <w:pPr>
              <w:tabs>
                <w:tab w:val="left" w:pos="1080"/>
              </w:tabs>
              <w:spacing w:line="360" w:lineRule="auto"/>
              <w:ind w:firstLine="422" w:firstLineChars="200"/>
              <w:jc w:val="center"/>
              <w:rPr>
                <w:rFonts w:hint="eastAsia" w:ascii="宋体" w:hAnsi="宋体" w:eastAsia="宋体" w:cs="宋体"/>
                <w:b/>
                <w:bCs/>
                <w:color w:val="auto"/>
                <w:kern w:val="0"/>
              </w:rPr>
            </w:pPr>
            <w:r>
              <w:rPr>
                <w:rFonts w:hint="eastAsia" w:ascii="宋体" w:hAnsi="宋体" w:eastAsia="宋体" w:cs="宋体"/>
                <w:b/>
                <w:bCs/>
                <w:color w:val="auto"/>
                <w:kern w:val="0"/>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4491" w:type="dxa"/>
          </w:tcPr>
          <w:p>
            <w:pPr>
              <w:tabs>
                <w:tab w:val="left" w:pos="1080"/>
              </w:tabs>
              <w:spacing w:line="360" w:lineRule="auto"/>
              <w:rPr>
                <w:rFonts w:hint="eastAsia" w:ascii="宋体" w:hAnsi="宋体" w:eastAsia="宋体" w:cs="宋体"/>
                <w:color w:val="auto"/>
                <w:kern w:val="0"/>
              </w:rPr>
            </w:pPr>
            <w:r>
              <w:rPr>
                <w:rFonts w:hint="eastAsia" w:ascii="宋体" w:hAnsi="宋体" w:eastAsia="宋体" w:cs="宋体"/>
                <w:color w:val="auto"/>
                <w:kern w:val="0"/>
              </w:rPr>
              <w:t>单位名称（盖章）：</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单位地址：</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法定代表人：</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委托代理人：</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联系电话：</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传真号码：</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邮政编码：</w:t>
            </w:r>
            <w:r>
              <w:rPr>
                <w:rFonts w:hint="eastAsia" w:ascii="宋体" w:hAnsi="宋体" w:eastAsia="宋体" w:cs="宋体"/>
                <w:color w:val="auto"/>
                <w:kern w:val="0"/>
                <w:u w:val="single"/>
              </w:rPr>
              <w:t xml:space="preserve">                          </w:t>
            </w:r>
          </w:p>
          <w:p>
            <w:pPr>
              <w:spacing w:line="360" w:lineRule="auto"/>
              <w:rPr>
                <w:rFonts w:hint="eastAsia" w:ascii="宋体" w:hAnsi="宋体" w:eastAsia="宋体" w:cs="宋体"/>
                <w:color w:val="auto"/>
                <w:kern w:val="0"/>
              </w:rPr>
            </w:pPr>
          </w:p>
        </w:tc>
        <w:tc>
          <w:tcPr>
            <w:tcW w:w="4031" w:type="dxa"/>
          </w:tcPr>
          <w:p>
            <w:pPr>
              <w:tabs>
                <w:tab w:val="left" w:pos="1080"/>
              </w:tabs>
              <w:spacing w:line="360" w:lineRule="auto"/>
              <w:rPr>
                <w:rFonts w:hint="eastAsia" w:ascii="宋体" w:hAnsi="宋体" w:eastAsia="宋体" w:cs="宋体"/>
                <w:color w:val="auto"/>
                <w:kern w:val="0"/>
              </w:rPr>
            </w:pPr>
            <w:r>
              <w:rPr>
                <w:rFonts w:hint="eastAsia" w:ascii="宋体" w:hAnsi="宋体" w:eastAsia="宋体" w:cs="宋体"/>
                <w:color w:val="auto"/>
                <w:kern w:val="0"/>
              </w:rPr>
              <w:t>单位名称（盖章）：</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单位地址：</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法定代表人：</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委托代理人：</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联系电话：</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传真号码：</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邮政编码：</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开户银行：</w:t>
            </w:r>
            <w:r>
              <w:rPr>
                <w:rFonts w:hint="eastAsia" w:ascii="宋体" w:hAnsi="宋体" w:eastAsia="宋体" w:cs="宋体"/>
                <w:color w:val="auto"/>
                <w:kern w:val="0"/>
                <w:u w:val="single"/>
              </w:rPr>
              <w:t xml:space="preserve">                      </w:t>
            </w:r>
          </w:p>
          <w:p>
            <w:pPr>
              <w:tabs>
                <w:tab w:val="left" w:pos="1080"/>
              </w:tabs>
              <w:spacing w:line="360" w:lineRule="auto"/>
              <w:rPr>
                <w:rFonts w:hint="eastAsia" w:ascii="宋体" w:hAnsi="宋体" w:eastAsia="宋体" w:cs="宋体"/>
                <w:color w:val="auto"/>
                <w:kern w:val="0"/>
                <w:u w:val="single"/>
              </w:rPr>
            </w:pPr>
            <w:r>
              <w:rPr>
                <w:rFonts w:hint="eastAsia" w:ascii="宋体" w:hAnsi="宋体" w:eastAsia="宋体" w:cs="宋体"/>
                <w:color w:val="auto"/>
                <w:kern w:val="0"/>
              </w:rPr>
              <w:t>账号：</w:t>
            </w:r>
            <w:r>
              <w:rPr>
                <w:rFonts w:hint="eastAsia" w:ascii="宋体" w:hAnsi="宋体" w:eastAsia="宋体" w:cs="宋体"/>
                <w:color w:val="auto"/>
                <w:kern w:val="0"/>
                <w:u w:val="single"/>
              </w:rPr>
              <w:t xml:space="preserve">                          </w:t>
            </w:r>
          </w:p>
        </w:tc>
      </w:tr>
    </w:tbl>
    <w:p>
      <w:pPr>
        <w:snapToGrid w:val="0"/>
        <w:spacing w:line="360" w:lineRule="auto"/>
        <w:ind w:right="23" w:rightChars="11" w:firstLine="456" w:firstLineChars="200"/>
        <w:jc w:val="right"/>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签约时间：    年  月  日</w:t>
      </w:r>
    </w:p>
    <w:p>
      <w:pPr>
        <w:spacing w:line="360" w:lineRule="auto"/>
        <w:outlineLvl w:val="0"/>
        <w:rPr>
          <w:rFonts w:hint="eastAsia" w:cs="宋体" w:asciiTheme="minorEastAsia" w:hAnsiTheme="minorEastAsia" w:eastAsiaTheme="minorEastAsia"/>
          <w:b/>
          <w:sz w:val="36"/>
          <w:szCs w:val="20"/>
        </w:rPr>
        <w:sectPr>
          <w:headerReference r:id="rId10" w:type="first"/>
          <w:footerReference r:id="rId12" w:type="first"/>
          <w:headerReference r:id="rId9" w:type="default"/>
          <w:footerReference r:id="rId11" w:type="default"/>
          <w:pgSz w:w="11906" w:h="16838"/>
          <w:pgMar w:top="1440" w:right="1418" w:bottom="1440" w:left="1418" w:header="851" w:footer="992" w:gutter="0"/>
          <w:cols w:space="0" w:num="1"/>
          <w:titlePg/>
          <w:docGrid w:linePitch="312" w:charSpace="0"/>
        </w:sectPr>
      </w:pPr>
    </w:p>
    <w:p>
      <w:pPr>
        <w:spacing w:line="360" w:lineRule="auto"/>
        <w:jc w:val="center"/>
        <w:outlineLvl w:val="0"/>
        <w:rPr>
          <w:rFonts w:hint="eastAsia"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87"/>
      <w:bookmarkEnd w:id="388"/>
      <w:r>
        <w:rPr>
          <w:rFonts w:hint="eastAsia" w:cs="宋体" w:asciiTheme="minorEastAsia" w:hAnsiTheme="minorEastAsia" w:eastAsiaTheme="minorEastAsia"/>
          <w:b/>
          <w:sz w:val="36"/>
          <w:szCs w:val="20"/>
        </w:rPr>
        <w:t>应提交的有关格式范例</w:t>
      </w:r>
    </w:p>
    <w:p>
      <w:pPr>
        <w:spacing w:line="360" w:lineRule="auto"/>
        <w:jc w:val="center"/>
        <w:outlineLvl w:val="0"/>
        <w:rPr>
          <w:rFonts w:hint="eastAsia" w:cs="宋体" w:asciiTheme="minorEastAsia" w:hAnsiTheme="minorEastAsia" w:eastAsiaTheme="minorEastAsia"/>
          <w:b/>
          <w:kern w:val="0"/>
          <w:sz w:val="36"/>
          <w:szCs w:val="36"/>
        </w:rPr>
      </w:pPr>
    </w:p>
    <w:p>
      <w:pPr>
        <w:spacing w:line="360" w:lineRule="auto"/>
        <w:jc w:val="center"/>
        <w:outlineLvl w:val="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hint="eastAsia" w:cs="宋体" w:asciiTheme="minorEastAsia" w:hAnsiTheme="minorEastAsia" w:eastAsiaTheme="minorEastAsia"/>
          <w:b/>
          <w:kern w:val="0"/>
          <w:sz w:val="36"/>
          <w:szCs w:val="36"/>
        </w:rPr>
      </w:pP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pPr>
        <w:snapToGrid w:val="0"/>
        <w:spacing w:line="360" w:lineRule="auto"/>
        <w:ind w:right="480"/>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napToGrid w:val="0"/>
        <w:spacing w:line="360" w:lineRule="auto"/>
        <w:ind w:right="480"/>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widowControl/>
        <w:spacing w:line="360" w:lineRule="auto"/>
        <w:ind w:firstLine="643" w:firstLineChars="20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pPr>
        <w:widowControl/>
        <w:spacing w:line="360"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cs="宋体" w:asciiTheme="minorEastAsia" w:hAnsiTheme="minorEastAsia" w:eastAsiaTheme="minorEastAsia"/>
          <w:sz w:val="24"/>
        </w:rPr>
      </w:pPr>
    </w:p>
    <w:p>
      <w:pPr>
        <w:widowControl/>
        <w:spacing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cs="宋体" w:asciiTheme="minorEastAsia" w:hAnsiTheme="minorEastAsia" w:eastAsiaTheme="minorEastAsia"/>
          <w:b/>
          <w:sz w:val="24"/>
        </w:rPr>
      </w:pPr>
    </w:p>
    <w:p>
      <w:pPr>
        <w:widowControl/>
        <w:spacing w:line="360" w:lineRule="auto"/>
        <w:ind w:left="150"/>
        <w:jc w:val="center"/>
        <w:rPr>
          <w:rFonts w:hint="eastAsia" w:cs="宋体" w:asciiTheme="minorEastAsia" w:hAnsiTheme="minorEastAsia" w:eastAsiaTheme="minorEastAsia"/>
          <w:b/>
          <w:kern w:val="0"/>
          <w:sz w:val="32"/>
          <w:szCs w:val="32"/>
        </w:rPr>
      </w:pPr>
    </w:p>
    <w:p>
      <w:pPr>
        <w:pStyle w:val="35"/>
        <w:rPr>
          <w:rFonts w:hint="eastAsia" w:asciiTheme="minorEastAsia" w:hAnsiTheme="minorEastAsia" w:eastAsiaTheme="minorEastAsia"/>
        </w:rPr>
      </w:pPr>
    </w:p>
    <w:p>
      <w:pPr>
        <w:widowControl/>
        <w:spacing w:line="360" w:lineRule="auto"/>
        <w:ind w:left="150"/>
        <w:jc w:val="center"/>
        <w:rPr>
          <w:rFonts w:hint="eastAsia" w:cs="宋体" w:asciiTheme="minorEastAsia" w:hAnsiTheme="minorEastAsia" w:eastAsiaTheme="minorEastAsia"/>
          <w:b/>
          <w:kern w:val="0"/>
          <w:sz w:val="32"/>
          <w:szCs w:val="32"/>
        </w:rPr>
      </w:pPr>
    </w:p>
    <w:p>
      <w:pPr>
        <w:widowControl/>
        <w:spacing w:line="360" w:lineRule="auto"/>
        <w:ind w:left="15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spacing w:line="360" w:lineRule="auto"/>
        <w:ind w:right="420"/>
        <w:jc w:val="center"/>
        <w:rPr>
          <w:rFonts w:hint="eastAsia"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pPr>
        <w:spacing w:line="360" w:lineRule="auto"/>
        <w:ind w:right="420"/>
        <w:jc w:val="center"/>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hint="eastAsia"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pPr>
        <w:snapToGrid w:val="0"/>
        <w:spacing w:line="360" w:lineRule="auto"/>
        <w:ind w:left="479" w:leftChars="228"/>
        <w:rPr>
          <w:rFonts w:hint="eastAsia"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hint="eastAsia"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hint="eastAsia" w:cs="宋体" w:asciiTheme="minorEastAsia" w:hAnsiTheme="minorEastAsia" w:eastAsiaTheme="minorEastAsia"/>
        </w:rPr>
      </w:pPr>
      <w:r>
        <w:rPr>
          <w:rFonts w:hint="eastAsia" w:cs="宋体" w:asciiTheme="minorEastAsia" w:hAnsiTheme="minorEastAsia" w:eastAsiaTheme="minorEastAsia"/>
          <w:sz w:val="24"/>
        </w:rPr>
        <w:t>（6）商务技术偏离表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hint="eastAsia"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jc w:val="center"/>
        <w:outlineLvl w:val="0"/>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jc w:val="center"/>
        <w:outlineLvl w:val="0"/>
        <w:rPr>
          <w:rFonts w:hint="eastAsia"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pPr>
        <w:snapToGrid w:val="0"/>
        <w:ind w:left="210" w:leftChars="10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2.2.6商务技术偏离表；</w:t>
      </w:r>
    </w:p>
    <w:p>
      <w:pPr>
        <w:snapToGrid w:val="0"/>
        <w:spacing w:line="276" w:lineRule="auto"/>
        <w:ind w:left="420" w:leftChars="20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pPr>
        <w:snapToGrid w:val="0"/>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5、其他补充说明:。</w:t>
      </w:r>
    </w:p>
    <w:p>
      <w:pPr>
        <w:spacing w:line="360" w:lineRule="auto"/>
        <w:ind w:firstLine="3600" w:firstLineChars="15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jc w:val="center"/>
        <w:rPr>
          <w:rFonts w:hint="eastAsia"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pPr>
        <w:jc w:val="center"/>
        <w:rPr>
          <w:rFonts w:hint="eastAsia"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hint="eastAsia" w:cs="宋体" w:asciiTheme="minorEastAsia" w:hAnsiTheme="minorEastAsia" w:eastAsiaTheme="minorEastAsia"/>
          <w:sz w:val="24"/>
        </w:rPr>
      </w:pPr>
    </w:p>
    <w:p>
      <w:pPr>
        <w:snapToGrid w:val="0"/>
        <w:spacing w:line="360" w:lineRule="auto"/>
        <w:jc w:val="center"/>
        <w:rPr>
          <w:rFonts w:hint="eastAsia"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hint="eastAsia" w:cs="宋体" w:asciiTheme="minorEastAsia" w:hAnsiTheme="minorEastAsia" w:eastAsiaTheme="minorEastAsia"/>
          <w:kern w:val="0"/>
          <w:sz w:val="24"/>
          <w:lang w:val="zh-CN"/>
        </w:rPr>
      </w:pPr>
    </w:p>
    <w:p>
      <w:pPr>
        <w:autoSpaceDE w:val="0"/>
        <w:autoSpaceDN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154"/>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154"/>
              <w:adjustRightInd w:val="0"/>
              <w:spacing w:line="360" w:lineRule="auto"/>
              <w:rPr>
                <w:rFonts w:hint="eastAsia" w:cs="宋体" w:asciiTheme="minorEastAsia" w:hAnsiTheme="minorEastAsia" w:eastAsiaTheme="minorEastAsia"/>
                <w:bCs/>
                <w:sz w:val="24"/>
              </w:rPr>
            </w:pPr>
          </w:p>
        </w:tc>
      </w:tr>
    </w:tbl>
    <w:p>
      <w:pPr>
        <w:snapToGrid w:val="0"/>
        <w:spacing w:line="360" w:lineRule="auto"/>
        <w:ind w:firstLine="576"/>
        <w:jc w:val="center"/>
        <w:rPr>
          <w:rFonts w:hint="eastAsia" w:cs="宋体" w:asciiTheme="minorEastAsia" w:hAnsiTheme="minorEastAsia" w:eastAsiaTheme="minorEastAsia"/>
          <w:kern w:val="0"/>
          <w:sz w:val="24"/>
          <w:lang w:val="zh-CN"/>
        </w:rPr>
      </w:pPr>
    </w:p>
    <w:p>
      <w:pPr>
        <w:snapToGrid w:val="0"/>
        <w:spacing w:line="360" w:lineRule="auto"/>
        <w:ind w:firstLine="576"/>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napToGrid w:val="0"/>
        <w:spacing w:line="360" w:lineRule="auto"/>
        <w:ind w:firstLine="3534" w:firstLineChars="1100"/>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pPr>
        <w:widowControl/>
        <w:spacing w:line="360" w:lineRule="auto"/>
        <w:ind w:firstLine="120" w:firstLineChars="50"/>
        <w:jc w:val="left"/>
        <w:rPr>
          <w:rFonts w:hint="eastAsia" w:cs="宋体" w:asciiTheme="minorEastAsia" w:hAnsiTheme="minorEastAsia" w:eastAsiaTheme="minorEastAsia"/>
          <w:sz w:val="24"/>
        </w:rPr>
      </w:pPr>
      <w:bookmarkStart w:id="389"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389"/>
    <w:p>
      <w:pPr>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pPr>
        <w:jc w:val="center"/>
        <w:rPr>
          <w:rFonts w:hint="eastAsia" w:cs="宋体" w:asciiTheme="minorEastAsia" w:hAnsiTheme="minorEastAsia" w:eastAsiaTheme="minorEastAsia"/>
          <w:b/>
          <w:kern w:val="0"/>
          <w:sz w:val="32"/>
          <w:szCs w:val="32"/>
        </w:rPr>
      </w:pPr>
    </w:p>
    <w:tbl>
      <w:tblPr>
        <w:tblStyle w:val="69"/>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pPr>
              <w:rPr>
                <w:rFonts w:hint="eastAsia" w:cs="宋体" w:asciiTheme="minorEastAsia" w:hAnsiTheme="minorEastAsia" w:eastAsiaTheme="minorEastAsia"/>
                <w:sz w:val="24"/>
              </w:rPr>
            </w:pPr>
            <w:r>
              <w:rPr>
                <w:rFonts w:hint="eastAsia" w:cs="宋体" w:asciiTheme="minorEastAsia" w:hAnsiTheme="minorEastAsia" w:eastAsiaTheme="minorEastAsia"/>
                <w:sz w:val="24"/>
              </w:rPr>
              <w:t>见投标文件</w:t>
            </w:r>
          </w:p>
          <w:p>
            <w:pPr>
              <w:jc w:val="center"/>
              <w:rPr>
                <w:rFonts w:hint="eastAsia"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pPr>
              <w:rPr>
                <w:rFonts w:hint="eastAsia"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3"/>
              <w:jc w:val="center"/>
              <w:rPr>
                <w:rFonts w:hint="eastAsia"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pPr>
              <w:jc w:val="center"/>
              <w:rPr>
                <w:rFonts w:hint="eastAsia"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jc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pPr>
              <w:jc w:val="center"/>
              <w:rPr>
                <w:rFonts w:hint="eastAsia"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hint="eastAsia"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pPr>
        <w:snapToGrid w:val="0"/>
        <w:spacing w:line="360" w:lineRule="auto"/>
        <w:jc w:val="left"/>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hint="eastAsia" w:cs="宋体" w:asciiTheme="minorEastAsia" w:hAnsiTheme="minorEastAsia" w:eastAsiaTheme="minorEastAsia"/>
                <w:b/>
                <w:kern w:val="0"/>
                <w:sz w:val="32"/>
                <w:szCs w:val="32"/>
              </w:rPr>
            </w:pPr>
          </w:p>
        </w:tc>
        <w:tc>
          <w:tcPr>
            <w:tcW w:w="3546" w:type="dxa"/>
          </w:tcPr>
          <w:p>
            <w:pPr>
              <w:jc w:val="center"/>
              <w:rPr>
                <w:rFonts w:hint="eastAsia" w:cs="宋体" w:asciiTheme="minorEastAsia" w:hAnsiTheme="minorEastAsia" w:eastAsiaTheme="minorEastAsia"/>
                <w:b/>
                <w:kern w:val="0"/>
                <w:sz w:val="32"/>
                <w:szCs w:val="32"/>
              </w:rPr>
            </w:pPr>
          </w:p>
        </w:tc>
        <w:tc>
          <w:tcPr>
            <w:tcW w:w="1276" w:type="dxa"/>
          </w:tcPr>
          <w:p>
            <w:pPr>
              <w:jc w:val="center"/>
              <w:rPr>
                <w:rFonts w:hint="eastAsia"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hint="eastAsia" w:cs="宋体" w:asciiTheme="minorEastAsia" w:hAnsiTheme="minorEastAsia" w:eastAsiaTheme="minorEastAsia"/>
                <w:b/>
                <w:kern w:val="0"/>
                <w:sz w:val="32"/>
                <w:szCs w:val="32"/>
              </w:rPr>
            </w:pPr>
          </w:p>
        </w:tc>
        <w:tc>
          <w:tcPr>
            <w:tcW w:w="3546" w:type="dxa"/>
          </w:tcPr>
          <w:p>
            <w:pPr>
              <w:jc w:val="center"/>
              <w:rPr>
                <w:rFonts w:hint="eastAsia" w:cs="宋体" w:asciiTheme="minorEastAsia" w:hAnsiTheme="minorEastAsia" w:eastAsiaTheme="minorEastAsia"/>
                <w:b/>
                <w:kern w:val="0"/>
                <w:sz w:val="32"/>
                <w:szCs w:val="32"/>
              </w:rPr>
            </w:pPr>
          </w:p>
        </w:tc>
        <w:tc>
          <w:tcPr>
            <w:tcW w:w="1276" w:type="dxa"/>
          </w:tcPr>
          <w:p>
            <w:pPr>
              <w:jc w:val="center"/>
              <w:rPr>
                <w:rFonts w:hint="eastAsia"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hint="eastAsia" w:cs="宋体" w:asciiTheme="minorEastAsia" w:hAnsiTheme="minorEastAsia" w:eastAsiaTheme="minorEastAsia"/>
                <w:b/>
                <w:kern w:val="0"/>
                <w:sz w:val="32"/>
                <w:szCs w:val="32"/>
              </w:rPr>
            </w:pPr>
          </w:p>
        </w:tc>
        <w:tc>
          <w:tcPr>
            <w:tcW w:w="3546" w:type="dxa"/>
          </w:tcPr>
          <w:p>
            <w:pPr>
              <w:jc w:val="center"/>
              <w:rPr>
                <w:rFonts w:hint="eastAsia" w:cs="宋体" w:asciiTheme="minorEastAsia" w:hAnsiTheme="minorEastAsia" w:eastAsiaTheme="minorEastAsia"/>
                <w:b/>
                <w:kern w:val="0"/>
                <w:sz w:val="32"/>
                <w:szCs w:val="32"/>
              </w:rPr>
            </w:pPr>
          </w:p>
        </w:tc>
        <w:tc>
          <w:tcPr>
            <w:tcW w:w="1276" w:type="dxa"/>
          </w:tcPr>
          <w:p>
            <w:pPr>
              <w:jc w:val="center"/>
              <w:rPr>
                <w:rFonts w:hint="eastAsia" w:cs="宋体" w:asciiTheme="minorEastAsia" w:hAnsiTheme="minorEastAsia" w:eastAsiaTheme="minorEastAsia"/>
                <w:b/>
                <w:kern w:val="0"/>
                <w:sz w:val="32"/>
                <w:szCs w:val="32"/>
              </w:rPr>
            </w:pPr>
          </w:p>
        </w:tc>
      </w:tr>
    </w:tbl>
    <w:p>
      <w:pPr>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ind w:firstLine="1911" w:firstLineChars="595"/>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ind w:firstLine="1911" w:firstLineChars="595"/>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hint="eastAsia" w:cs="宋体" w:asciiTheme="minorEastAsia" w:hAnsiTheme="minorEastAsia" w:eastAsiaTheme="minorEastAsia"/>
          <w:sz w:val="24"/>
        </w:rPr>
      </w:pP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cs="宋体" w:asciiTheme="minorEastAsia" w:hAnsiTheme="minorEastAsia" w:eastAsiaTheme="minorEastAsia"/>
          <w:kern w:val="0"/>
          <w:sz w:val="24"/>
          <w:lang w:val="zh-CN"/>
        </w:rPr>
      </w:pPr>
    </w:p>
    <w:p>
      <w:pPr>
        <w:autoSpaceDE w:val="0"/>
        <w:autoSpaceDN w:val="0"/>
        <w:spacing w:line="360" w:lineRule="auto"/>
        <w:ind w:left="2"/>
        <w:jc w:val="left"/>
        <w:rPr>
          <w:rFonts w:hint="eastAsia" w:cs="宋体" w:asciiTheme="minorEastAsia" w:hAnsiTheme="minorEastAsia" w:eastAsiaTheme="minorEastAsia"/>
          <w:kern w:val="0"/>
          <w:sz w:val="24"/>
          <w:lang w:val="zh-CN"/>
        </w:rPr>
      </w:pPr>
    </w:p>
    <w:p>
      <w:pPr>
        <w:autoSpaceDE w:val="0"/>
        <w:autoSpaceDN w:val="0"/>
        <w:spacing w:line="360" w:lineRule="auto"/>
        <w:ind w:left="2"/>
        <w:jc w:val="left"/>
        <w:rPr>
          <w:rFonts w:hint="eastAsia"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hint="eastAsia" w:cs="宋体" w:asciiTheme="minorEastAsia" w:hAnsiTheme="minorEastAsia" w:eastAsiaTheme="minorEastAsia"/>
          <w:b/>
          <w:bCs/>
          <w:sz w:val="24"/>
        </w:rPr>
      </w:pPr>
    </w:p>
    <w:p>
      <w:pPr>
        <w:spacing w:line="360" w:lineRule="auto"/>
        <w:jc w:val="center"/>
        <w:rPr>
          <w:rFonts w:hint="eastAsia"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pPr>
        <w:spacing w:line="360" w:lineRule="auto"/>
        <w:jc w:val="center"/>
        <w:outlineLvl w:val="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hint="eastAsia" w:cs="宋体" w:asciiTheme="minorEastAsia" w:hAnsiTheme="minorEastAsia" w:eastAsiaTheme="minorEastAsia"/>
          <w:b/>
          <w:kern w:val="0"/>
          <w:sz w:val="36"/>
          <w:szCs w:val="36"/>
        </w:rPr>
      </w:pP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pPr>
        <w:pStyle w:val="694"/>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482"/>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pPr>
        <w:spacing w:line="360" w:lineRule="auto"/>
        <w:jc w:val="center"/>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pPr>
              <w:spacing w:line="360" w:lineRule="auto"/>
              <w:jc w:val="center"/>
              <w:rPr>
                <w:rFonts w:hint="eastAsia" w:cs="宋体" w:asciiTheme="minorEastAsia" w:hAnsiTheme="minorEastAsia" w:eastAsiaTheme="minorEastAsia"/>
                <w:b/>
                <w:sz w:val="24"/>
              </w:rPr>
            </w:pPr>
          </w:p>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pPr>
              <w:spacing w:line="360" w:lineRule="auto"/>
              <w:jc w:val="center"/>
              <w:rPr>
                <w:rFonts w:hint="eastAsia" w:cs="宋体" w:asciiTheme="minorEastAsia" w:hAnsiTheme="minorEastAsia" w:eastAsiaTheme="minorEastAsia"/>
                <w:b/>
                <w:sz w:val="24"/>
              </w:rPr>
            </w:pPr>
          </w:p>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pPr>
              <w:spacing w:line="360" w:lineRule="auto"/>
              <w:jc w:val="center"/>
              <w:rPr>
                <w:rFonts w:hint="eastAsia"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pPr>
              <w:snapToGrid w:val="0"/>
              <w:spacing w:line="360" w:lineRule="auto"/>
              <w:jc w:val="center"/>
              <w:rPr>
                <w:rFonts w:hint="eastAsia" w:cs="宋体" w:asciiTheme="minorEastAsia" w:hAnsiTheme="minorEastAsia" w:eastAsiaTheme="minorEastAsia"/>
                <w:sz w:val="24"/>
              </w:rPr>
            </w:pPr>
          </w:p>
        </w:tc>
        <w:tc>
          <w:tcPr>
            <w:tcW w:w="1843" w:type="dxa"/>
            <w:vAlign w:val="center"/>
          </w:tcPr>
          <w:p>
            <w:pPr>
              <w:snapToGrid w:val="0"/>
              <w:spacing w:line="360" w:lineRule="auto"/>
              <w:jc w:val="center"/>
              <w:rPr>
                <w:rFonts w:hint="eastAsia" w:cs="宋体" w:asciiTheme="minorEastAsia" w:hAnsiTheme="minorEastAsia" w:eastAsiaTheme="minorEastAsia"/>
                <w:sz w:val="24"/>
              </w:rPr>
            </w:pPr>
          </w:p>
        </w:tc>
        <w:tc>
          <w:tcPr>
            <w:tcW w:w="3118" w:type="dxa"/>
            <w:vAlign w:val="center"/>
          </w:tcPr>
          <w:p>
            <w:pPr>
              <w:snapToGrid w:val="0"/>
              <w:spacing w:line="360" w:lineRule="auto"/>
              <w:jc w:val="center"/>
              <w:rPr>
                <w:rFonts w:hint="eastAsia" w:cs="宋体" w:asciiTheme="minorEastAsia" w:hAnsiTheme="minorEastAsia" w:eastAsiaTheme="minorEastAsia"/>
                <w:sz w:val="24"/>
              </w:rPr>
            </w:pPr>
          </w:p>
        </w:tc>
        <w:tc>
          <w:tcPr>
            <w:tcW w:w="993" w:type="dxa"/>
            <w:vAlign w:val="center"/>
          </w:tcPr>
          <w:p>
            <w:pPr>
              <w:snapToGrid w:val="0"/>
              <w:spacing w:line="360" w:lineRule="auto"/>
              <w:jc w:val="center"/>
              <w:rPr>
                <w:rFonts w:hint="eastAsia" w:cs="宋体" w:asciiTheme="minorEastAsia" w:hAnsiTheme="minorEastAsia" w:eastAsiaTheme="minorEastAsia"/>
                <w:sz w:val="24"/>
              </w:rPr>
            </w:pPr>
          </w:p>
        </w:tc>
        <w:tc>
          <w:tcPr>
            <w:tcW w:w="1559" w:type="dxa"/>
            <w:vAlign w:val="center"/>
          </w:tcPr>
          <w:p>
            <w:pPr>
              <w:spacing w:line="360" w:lineRule="auto"/>
              <w:jc w:val="center"/>
              <w:rPr>
                <w:rFonts w:hint="eastAsia" w:cs="宋体" w:asciiTheme="minorEastAsia" w:hAnsiTheme="minorEastAsia" w:eastAsiaTheme="minorEastAsia"/>
                <w:sz w:val="24"/>
              </w:rPr>
            </w:pPr>
          </w:p>
        </w:tc>
        <w:tc>
          <w:tcPr>
            <w:tcW w:w="1984" w:type="dxa"/>
            <w:vAlign w:val="center"/>
          </w:tcPr>
          <w:p>
            <w:pPr>
              <w:spacing w:line="360" w:lineRule="auto"/>
              <w:jc w:val="center"/>
              <w:rPr>
                <w:rFonts w:hint="eastAsia" w:cs="宋体" w:asciiTheme="minorEastAsia" w:hAnsiTheme="minorEastAsia" w:eastAsiaTheme="minorEastAsia"/>
                <w:sz w:val="24"/>
              </w:rPr>
            </w:pPr>
          </w:p>
        </w:tc>
        <w:tc>
          <w:tcPr>
            <w:tcW w:w="3119" w:type="dxa"/>
            <w:vAlign w:val="center"/>
          </w:tcPr>
          <w:p>
            <w:pPr>
              <w:spacing w:line="360" w:lineRule="auto"/>
              <w:jc w:val="center"/>
              <w:rPr>
                <w:rFonts w:hint="eastAsia"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pPr>
              <w:snapToGrid w:val="0"/>
              <w:spacing w:line="360" w:lineRule="auto"/>
              <w:jc w:val="center"/>
              <w:rPr>
                <w:rFonts w:hint="eastAsia" w:cs="宋体" w:asciiTheme="minorEastAsia" w:hAnsiTheme="minorEastAsia" w:eastAsiaTheme="minorEastAsia"/>
                <w:sz w:val="24"/>
              </w:rPr>
            </w:pPr>
          </w:p>
        </w:tc>
        <w:tc>
          <w:tcPr>
            <w:tcW w:w="1843" w:type="dxa"/>
            <w:vAlign w:val="center"/>
          </w:tcPr>
          <w:p>
            <w:pPr>
              <w:snapToGrid w:val="0"/>
              <w:spacing w:line="360" w:lineRule="auto"/>
              <w:jc w:val="center"/>
              <w:rPr>
                <w:rFonts w:hint="eastAsia" w:cs="宋体" w:asciiTheme="minorEastAsia" w:hAnsiTheme="minorEastAsia" w:eastAsiaTheme="minorEastAsia"/>
                <w:sz w:val="24"/>
              </w:rPr>
            </w:pPr>
          </w:p>
        </w:tc>
        <w:tc>
          <w:tcPr>
            <w:tcW w:w="3118" w:type="dxa"/>
            <w:vAlign w:val="center"/>
          </w:tcPr>
          <w:p>
            <w:pPr>
              <w:snapToGrid w:val="0"/>
              <w:spacing w:line="360" w:lineRule="auto"/>
              <w:jc w:val="center"/>
              <w:rPr>
                <w:rFonts w:hint="eastAsia" w:cs="宋体" w:asciiTheme="minorEastAsia" w:hAnsiTheme="minorEastAsia" w:eastAsiaTheme="minorEastAsia"/>
                <w:sz w:val="24"/>
              </w:rPr>
            </w:pPr>
          </w:p>
        </w:tc>
        <w:tc>
          <w:tcPr>
            <w:tcW w:w="993" w:type="dxa"/>
            <w:vAlign w:val="center"/>
          </w:tcPr>
          <w:p>
            <w:pPr>
              <w:snapToGrid w:val="0"/>
              <w:spacing w:line="360" w:lineRule="auto"/>
              <w:jc w:val="center"/>
              <w:rPr>
                <w:rFonts w:hint="eastAsia" w:cs="宋体" w:asciiTheme="minorEastAsia" w:hAnsiTheme="minorEastAsia" w:eastAsiaTheme="minorEastAsia"/>
                <w:sz w:val="24"/>
              </w:rPr>
            </w:pPr>
          </w:p>
        </w:tc>
        <w:tc>
          <w:tcPr>
            <w:tcW w:w="1559" w:type="dxa"/>
            <w:vAlign w:val="center"/>
          </w:tcPr>
          <w:p>
            <w:pPr>
              <w:spacing w:line="360" w:lineRule="auto"/>
              <w:jc w:val="center"/>
              <w:rPr>
                <w:rFonts w:hint="eastAsia" w:cs="宋体" w:asciiTheme="minorEastAsia" w:hAnsiTheme="minorEastAsia" w:eastAsiaTheme="minorEastAsia"/>
                <w:sz w:val="24"/>
              </w:rPr>
            </w:pPr>
          </w:p>
        </w:tc>
        <w:tc>
          <w:tcPr>
            <w:tcW w:w="1984" w:type="dxa"/>
            <w:vAlign w:val="center"/>
          </w:tcPr>
          <w:p>
            <w:pPr>
              <w:spacing w:line="360" w:lineRule="auto"/>
              <w:jc w:val="center"/>
              <w:rPr>
                <w:rFonts w:hint="eastAsia" w:cs="宋体" w:asciiTheme="minorEastAsia" w:hAnsiTheme="minorEastAsia" w:eastAsiaTheme="minorEastAsia"/>
                <w:sz w:val="24"/>
              </w:rPr>
            </w:pPr>
          </w:p>
        </w:tc>
        <w:tc>
          <w:tcPr>
            <w:tcW w:w="3119" w:type="dxa"/>
            <w:vAlign w:val="center"/>
          </w:tcPr>
          <w:p>
            <w:pPr>
              <w:spacing w:line="360" w:lineRule="auto"/>
              <w:jc w:val="center"/>
              <w:rPr>
                <w:rFonts w:hint="eastAsia"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pPr>
              <w:snapToGrid w:val="0"/>
              <w:spacing w:line="360" w:lineRule="auto"/>
              <w:jc w:val="center"/>
              <w:rPr>
                <w:rFonts w:hint="eastAsia" w:cs="宋体" w:asciiTheme="minorEastAsia" w:hAnsiTheme="minorEastAsia" w:eastAsiaTheme="minorEastAsia"/>
                <w:sz w:val="24"/>
              </w:rPr>
            </w:pPr>
          </w:p>
        </w:tc>
        <w:tc>
          <w:tcPr>
            <w:tcW w:w="1843" w:type="dxa"/>
            <w:vAlign w:val="center"/>
          </w:tcPr>
          <w:p>
            <w:pPr>
              <w:snapToGrid w:val="0"/>
              <w:spacing w:line="360" w:lineRule="auto"/>
              <w:jc w:val="center"/>
              <w:rPr>
                <w:rFonts w:hint="eastAsia" w:cs="宋体" w:asciiTheme="minorEastAsia" w:hAnsiTheme="minorEastAsia" w:eastAsiaTheme="minorEastAsia"/>
                <w:sz w:val="24"/>
              </w:rPr>
            </w:pPr>
          </w:p>
        </w:tc>
        <w:tc>
          <w:tcPr>
            <w:tcW w:w="3118" w:type="dxa"/>
            <w:vAlign w:val="center"/>
          </w:tcPr>
          <w:p>
            <w:pPr>
              <w:snapToGrid w:val="0"/>
              <w:spacing w:line="360" w:lineRule="auto"/>
              <w:jc w:val="center"/>
              <w:rPr>
                <w:rFonts w:hint="eastAsia" w:cs="宋体" w:asciiTheme="minorEastAsia" w:hAnsiTheme="minorEastAsia" w:eastAsiaTheme="minorEastAsia"/>
                <w:sz w:val="24"/>
              </w:rPr>
            </w:pPr>
          </w:p>
        </w:tc>
        <w:tc>
          <w:tcPr>
            <w:tcW w:w="993" w:type="dxa"/>
            <w:vAlign w:val="center"/>
          </w:tcPr>
          <w:p>
            <w:pPr>
              <w:snapToGrid w:val="0"/>
              <w:spacing w:line="360" w:lineRule="auto"/>
              <w:jc w:val="center"/>
              <w:rPr>
                <w:rFonts w:hint="eastAsia" w:cs="宋体" w:asciiTheme="minorEastAsia" w:hAnsiTheme="minorEastAsia" w:eastAsiaTheme="minorEastAsia"/>
                <w:sz w:val="24"/>
              </w:rPr>
            </w:pPr>
          </w:p>
        </w:tc>
        <w:tc>
          <w:tcPr>
            <w:tcW w:w="1559" w:type="dxa"/>
            <w:vAlign w:val="center"/>
          </w:tcPr>
          <w:p>
            <w:pPr>
              <w:spacing w:line="360" w:lineRule="auto"/>
              <w:jc w:val="center"/>
              <w:rPr>
                <w:rFonts w:hint="eastAsia" w:cs="宋体" w:asciiTheme="minorEastAsia" w:hAnsiTheme="minorEastAsia" w:eastAsiaTheme="minorEastAsia"/>
                <w:sz w:val="24"/>
              </w:rPr>
            </w:pPr>
          </w:p>
        </w:tc>
        <w:tc>
          <w:tcPr>
            <w:tcW w:w="1984" w:type="dxa"/>
            <w:vAlign w:val="center"/>
          </w:tcPr>
          <w:p>
            <w:pPr>
              <w:spacing w:line="360" w:lineRule="auto"/>
              <w:jc w:val="center"/>
              <w:rPr>
                <w:rFonts w:hint="eastAsia" w:cs="宋体" w:asciiTheme="minorEastAsia" w:hAnsiTheme="minorEastAsia" w:eastAsiaTheme="minorEastAsia"/>
                <w:sz w:val="24"/>
              </w:rPr>
            </w:pPr>
          </w:p>
        </w:tc>
        <w:tc>
          <w:tcPr>
            <w:tcW w:w="3119" w:type="dxa"/>
            <w:vAlign w:val="center"/>
          </w:tcPr>
          <w:p>
            <w:pPr>
              <w:spacing w:line="360" w:lineRule="auto"/>
              <w:jc w:val="center"/>
              <w:rPr>
                <w:rFonts w:hint="eastAsia"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cs="宋体" w:asciiTheme="minorEastAsia" w:hAnsiTheme="minorEastAsia" w:eastAsiaTheme="minorEastAsia"/>
                <w:sz w:val="24"/>
              </w:rPr>
            </w:pPr>
          </w:p>
        </w:tc>
        <w:tc>
          <w:tcPr>
            <w:tcW w:w="1417" w:type="dxa"/>
            <w:vAlign w:val="center"/>
          </w:tcPr>
          <w:p>
            <w:pPr>
              <w:snapToGrid w:val="0"/>
              <w:spacing w:line="360" w:lineRule="auto"/>
              <w:jc w:val="center"/>
              <w:rPr>
                <w:rFonts w:hint="eastAsia" w:cs="宋体" w:asciiTheme="minorEastAsia" w:hAnsiTheme="minorEastAsia" w:eastAsiaTheme="minorEastAsia"/>
                <w:sz w:val="24"/>
              </w:rPr>
            </w:pPr>
          </w:p>
        </w:tc>
        <w:tc>
          <w:tcPr>
            <w:tcW w:w="1843" w:type="dxa"/>
            <w:vAlign w:val="center"/>
          </w:tcPr>
          <w:p>
            <w:pPr>
              <w:snapToGrid w:val="0"/>
              <w:spacing w:line="360" w:lineRule="auto"/>
              <w:jc w:val="center"/>
              <w:rPr>
                <w:rFonts w:hint="eastAsia" w:cs="宋体" w:asciiTheme="minorEastAsia" w:hAnsiTheme="minorEastAsia" w:eastAsiaTheme="minorEastAsia"/>
                <w:sz w:val="24"/>
              </w:rPr>
            </w:pPr>
          </w:p>
        </w:tc>
        <w:tc>
          <w:tcPr>
            <w:tcW w:w="3118" w:type="dxa"/>
            <w:vAlign w:val="center"/>
          </w:tcPr>
          <w:p>
            <w:pPr>
              <w:snapToGrid w:val="0"/>
              <w:spacing w:line="360" w:lineRule="auto"/>
              <w:jc w:val="center"/>
              <w:rPr>
                <w:rFonts w:hint="eastAsia" w:cs="宋体" w:asciiTheme="minorEastAsia" w:hAnsiTheme="minorEastAsia" w:eastAsiaTheme="minorEastAsia"/>
                <w:sz w:val="24"/>
              </w:rPr>
            </w:pPr>
          </w:p>
        </w:tc>
        <w:tc>
          <w:tcPr>
            <w:tcW w:w="993" w:type="dxa"/>
            <w:vAlign w:val="center"/>
          </w:tcPr>
          <w:p>
            <w:pPr>
              <w:snapToGrid w:val="0"/>
              <w:spacing w:line="360" w:lineRule="auto"/>
              <w:jc w:val="center"/>
              <w:rPr>
                <w:rFonts w:hint="eastAsia" w:cs="宋体" w:asciiTheme="minorEastAsia" w:hAnsiTheme="minorEastAsia" w:eastAsiaTheme="minorEastAsia"/>
                <w:sz w:val="24"/>
              </w:rPr>
            </w:pPr>
          </w:p>
        </w:tc>
        <w:tc>
          <w:tcPr>
            <w:tcW w:w="1559" w:type="dxa"/>
            <w:vAlign w:val="center"/>
          </w:tcPr>
          <w:p>
            <w:pPr>
              <w:spacing w:line="360" w:lineRule="auto"/>
              <w:jc w:val="center"/>
              <w:rPr>
                <w:rFonts w:hint="eastAsia" w:cs="宋体" w:asciiTheme="minorEastAsia" w:hAnsiTheme="minorEastAsia" w:eastAsiaTheme="minorEastAsia"/>
                <w:sz w:val="24"/>
              </w:rPr>
            </w:pPr>
          </w:p>
        </w:tc>
        <w:tc>
          <w:tcPr>
            <w:tcW w:w="1984" w:type="dxa"/>
            <w:vAlign w:val="center"/>
          </w:tcPr>
          <w:p>
            <w:pPr>
              <w:spacing w:line="360" w:lineRule="auto"/>
              <w:jc w:val="center"/>
              <w:rPr>
                <w:rFonts w:hint="eastAsia" w:cs="宋体" w:asciiTheme="minorEastAsia" w:hAnsiTheme="minorEastAsia" w:eastAsiaTheme="minorEastAsia"/>
                <w:sz w:val="24"/>
              </w:rPr>
            </w:pPr>
          </w:p>
        </w:tc>
        <w:tc>
          <w:tcPr>
            <w:tcW w:w="3119" w:type="dxa"/>
            <w:vAlign w:val="center"/>
          </w:tcPr>
          <w:p>
            <w:pPr>
              <w:spacing w:line="360" w:lineRule="auto"/>
              <w:jc w:val="center"/>
              <w:rPr>
                <w:rFonts w:hint="eastAsia"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cs="宋体" w:asciiTheme="minorEastAsia" w:hAnsiTheme="minorEastAsia" w:eastAsiaTheme="minorEastAsia"/>
                <w:sz w:val="24"/>
              </w:rPr>
            </w:pPr>
          </w:p>
        </w:tc>
        <w:tc>
          <w:tcPr>
            <w:tcW w:w="1417" w:type="dxa"/>
            <w:vAlign w:val="center"/>
          </w:tcPr>
          <w:p>
            <w:pPr>
              <w:snapToGrid w:val="0"/>
              <w:spacing w:line="360" w:lineRule="auto"/>
              <w:jc w:val="center"/>
              <w:rPr>
                <w:rFonts w:hint="eastAsia" w:cs="宋体" w:asciiTheme="minorEastAsia" w:hAnsiTheme="minorEastAsia" w:eastAsiaTheme="minorEastAsia"/>
                <w:sz w:val="24"/>
              </w:rPr>
            </w:pPr>
          </w:p>
        </w:tc>
        <w:tc>
          <w:tcPr>
            <w:tcW w:w="1843" w:type="dxa"/>
            <w:vAlign w:val="center"/>
          </w:tcPr>
          <w:p>
            <w:pPr>
              <w:snapToGrid w:val="0"/>
              <w:spacing w:line="360" w:lineRule="auto"/>
              <w:jc w:val="center"/>
              <w:rPr>
                <w:rFonts w:hint="eastAsia" w:cs="宋体" w:asciiTheme="minorEastAsia" w:hAnsiTheme="minorEastAsia" w:eastAsiaTheme="minorEastAsia"/>
                <w:sz w:val="24"/>
              </w:rPr>
            </w:pPr>
          </w:p>
        </w:tc>
        <w:tc>
          <w:tcPr>
            <w:tcW w:w="3118" w:type="dxa"/>
            <w:vAlign w:val="center"/>
          </w:tcPr>
          <w:p>
            <w:pPr>
              <w:snapToGrid w:val="0"/>
              <w:spacing w:line="360" w:lineRule="auto"/>
              <w:jc w:val="center"/>
              <w:rPr>
                <w:rFonts w:hint="eastAsia" w:cs="宋体" w:asciiTheme="minorEastAsia" w:hAnsiTheme="minorEastAsia" w:eastAsiaTheme="minorEastAsia"/>
                <w:sz w:val="24"/>
              </w:rPr>
            </w:pPr>
          </w:p>
        </w:tc>
        <w:tc>
          <w:tcPr>
            <w:tcW w:w="993" w:type="dxa"/>
            <w:vAlign w:val="center"/>
          </w:tcPr>
          <w:p>
            <w:pPr>
              <w:snapToGrid w:val="0"/>
              <w:spacing w:line="360" w:lineRule="auto"/>
              <w:jc w:val="center"/>
              <w:rPr>
                <w:rFonts w:hint="eastAsia" w:cs="宋体" w:asciiTheme="minorEastAsia" w:hAnsiTheme="minorEastAsia" w:eastAsiaTheme="minorEastAsia"/>
                <w:sz w:val="24"/>
              </w:rPr>
            </w:pPr>
          </w:p>
        </w:tc>
        <w:tc>
          <w:tcPr>
            <w:tcW w:w="1559" w:type="dxa"/>
            <w:vAlign w:val="center"/>
          </w:tcPr>
          <w:p>
            <w:pPr>
              <w:spacing w:line="360" w:lineRule="auto"/>
              <w:jc w:val="center"/>
              <w:rPr>
                <w:rFonts w:hint="eastAsia" w:cs="宋体" w:asciiTheme="minorEastAsia" w:hAnsiTheme="minorEastAsia" w:eastAsiaTheme="minorEastAsia"/>
                <w:sz w:val="24"/>
              </w:rPr>
            </w:pPr>
          </w:p>
        </w:tc>
        <w:tc>
          <w:tcPr>
            <w:tcW w:w="1984" w:type="dxa"/>
            <w:vAlign w:val="center"/>
          </w:tcPr>
          <w:p>
            <w:pPr>
              <w:spacing w:line="360" w:lineRule="auto"/>
              <w:jc w:val="center"/>
              <w:rPr>
                <w:rFonts w:hint="eastAsia" w:cs="宋体" w:asciiTheme="minorEastAsia" w:hAnsiTheme="minorEastAsia" w:eastAsiaTheme="minorEastAsia"/>
                <w:sz w:val="24"/>
              </w:rPr>
            </w:pPr>
          </w:p>
        </w:tc>
        <w:tc>
          <w:tcPr>
            <w:tcW w:w="3119" w:type="dxa"/>
            <w:vAlign w:val="center"/>
          </w:tcPr>
          <w:p>
            <w:pPr>
              <w:spacing w:line="360" w:lineRule="auto"/>
              <w:jc w:val="center"/>
              <w:rPr>
                <w:rFonts w:hint="eastAsia"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pPr>
              <w:spacing w:line="360" w:lineRule="auto"/>
              <w:jc w:val="center"/>
              <w:rPr>
                <w:rFonts w:hint="eastAsia"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pPr>
              <w:spacing w:line="360" w:lineRule="auto"/>
              <w:jc w:val="center"/>
              <w:rPr>
                <w:rFonts w:hint="eastAsia" w:cs="宋体" w:asciiTheme="minorEastAsia" w:hAnsiTheme="minorEastAsia" w:eastAsiaTheme="minorEastAsia"/>
                <w:sz w:val="24"/>
              </w:rPr>
            </w:pPr>
          </w:p>
        </w:tc>
      </w:tr>
    </w:tbl>
    <w:p>
      <w:pPr>
        <w:snapToGrid w:val="0"/>
        <w:spacing w:line="360" w:lineRule="auto"/>
        <w:ind w:left="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注：</w:t>
      </w:r>
    </w:p>
    <w:p>
      <w:pPr>
        <w:spacing w:line="360" w:lineRule="auto"/>
        <w:ind w:left="-2" w:leftChars="-1"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zh-CN"/>
        </w:rPr>
        <w:t>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pPr>
        <w:snapToGrid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3</w:t>
      </w:r>
      <w:r>
        <w:rPr>
          <w:rFonts w:hint="eastAsia" w:cs="宋体" w:asciiTheme="minorEastAsia" w:hAnsiTheme="minorEastAsia" w:eastAsiaTheme="minorEastAsia"/>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4</w:t>
      </w:r>
      <w:r>
        <w:rPr>
          <w:rFonts w:hint="eastAsia" w:cs="宋体" w:asciiTheme="minorEastAsia" w:hAnsiTheme="minorEastAsia" w:eastAsiaTheme="minorEastAsia"/>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rPr>
        <w:t>5</w:t>
      </w:r>
      <w:r>
        <w:rPr>
          <w:rFonts w:hint="eastAsia" w:cs="宋体" w:asciiTheme="minorEastAsia" w:hAnsiTheme="minorEastAsia" w:eastAsiaTheme="minorEastAsia"/>
          <w:kern w:val="0"/>
          <w:sz w:val="24"/>
          <w:szCs w:val="22"/>
          <w:lang w:val="zh-CN"/>
        </w:rPr>
        <w:t>、</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cs="宋体" w:asciiTheme="minorEastAsia" w:hAnsiTheme="minorEastAsia" w:eastAsiaTheme="minorEastAsia"/>
          <w:b/>
          <w:kern w:val="0"/>
          <w:sz w:val="24"/>
        </w:rPr>
      </w:pPr>
    </w:p>
    <w:p>
      <w:pPr>
        <w:pStyle w:val="694"/>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p>
    <w:p>
      <w:pPr>
        <w:pStyle w:val="694"/>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pPr>
        <w:widowControl/>
        <w:spacing w:line="360" w:lineRule="auto"/>
        <w:ind w:firstLine="120" w:firstLineChars="5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tabs>
          <w:tab w:val="left" w:pos="8085"/>
        </w:tabs>
        <w:spacing w:line="360" w:lineRule="auto"/>
        <w:ind w:firstLine="1285" w:firstLineChars="400"/>
        <w:jc w:val="left"/>
        <w:rPr>
          <w:rFonts w:hint="eastAsia" w:cs="宋体" w:asciiTheme="minorEastAsia" w:hAnsiTheme="minorEastAsia" w:eastAsiaTheme="minorEastAsia"/>
          <w:b/>
          <w:sz w:val="32"/>
          <w:szCs w:val="32"/>
        </w:rPr>
        <w:sectPr>
          <w:headerReference r:id="rId18" w:type="first"/>
          <w:footerReference r:id="rId21" w:type="first"/>
          <w:headerReference r:id="rId17" w:type="default"/>
          <w:footerReference r:id="rId19" w:type="default"/>
          <w:footerReference r:id="rId20" w:type="even"/>
          <w:pgSz w:w="11906" w:h="16838"/>
          <w:pgMar w:top="1440" w:right="1418" w:bottom="1440" w:left="1418" w:header="851" w:footer="992" w:gutter="0"/>
          <w:cols w:space="0" w:num="1"/>
          <w:titlePg/>
          <w:docGrid w:linePitch="312" w:charSpace="0"/>
        </w:sectPr>
      </w:pPr>
    </w:p>
    <w:p>
      <w:pPr>
        <w:tabs>
          <w:tab w:val="left" w:pos="8085"/>
        </w:tabs>
        <w:spacing w:line="360" w:lineRule="auto"/>
        <w:ind w:firstLine="1285" w:firstLineChars="400"/>
        <w:jc w:val="left"/>
        <w:rPr>
          <w:rFonts w:hint="eastAsia"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pPr>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pPr>
        <w:pStyle w:val="3"/>
        <w:numPr>
          <w:ilvl w:val="255"/>
          <w:numId w:val="0"/>
        </w:numPr>
        <w:ind w:firstLine="960" w:firstLineChars="400"/>
        <w:rPr>
          <w:rFonts w:hint="eastAsia"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pPr>
        <w:pStyle w:val="3"/>
        <w:numPr>
          <w:ilvl w:val="255"/>
          <w:numId w:val="0"/>
        </w:numPr>
        <w:ind w:firstLine="960" w:firstLineChars="400"/>
        <w:rPr>
          <w:rFonts w:hint="eastAsia"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cs="宋体" w:asciiTheme="minorEastAsia" w:hAnsiTheme="minorEastAsia" w:eastAsiaTheme="minorEastAsia"/>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hint="eastAsia" w:cs="宋体" w:asciiTheme="minorEastAsia" w:hAnsiTheme="minorEastAsia" w:eastAsiaTheme="minorEastAsia"/>
        </w:rPr>
      </w:pPr>
      <w:bookmarkStart w:id="390" w:name="_Toc465665161"/>
      <w:r>
        <w:rPr>
          <w:rFonts w:hint="eastAsia" w:cs="宋体" w:asciiTheme="minorEastAsia" w:hAnsiTheme="minorEastAsia" w:eastAsiaTheme="minorEastAsia"/>
        </w:rPr>
        <w:t>附件</w:t>
      </w:r>
      <w:bookmarkEnd w:id="390"/>
    </w:p>
    <w:p>
      <w:pPr>
        <w:spacing w:line="360" w:lineRule="auto"/>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hint="eastAsia" w:cs="宋体" w:asciiTheme="minorEastAsia" w:hAnsiTheme="minorEastAsia" w:eastAsiaTheme="minorEastAsia"/>
          <w:b/>
          <w:spacing w:val="6"/>
          <w:sz w:val="32"/>
          <w:szCs w:val="32"/>
        </w:rPr>
      </w:pPr>
      <w:bookmarkStart w:id="391" w:name="OLE_LINK13"/>
      <w:bookmarkStart w:id="392" w:name="OLE_LINK14"/>
      <w:r>
        <w:rPr>
          <w:rFonts w:hint="eastAsia" w:cs="宋体" w:asciiTheme="minorEastAsia" w:hAnsiTheme="minorEastAsia" w:eastAsiaTheme="minorEastAsia"/>
          <w:b/>
          <w:spacing w:val="6"/>
          <w:sz w:val="32"/>
          <w:szCs w:val="32"/>
        </w:rPr>
        <w:t>残疾人福利性单位声明函</w:t>
      </w:r>
    </w:p>
    <w:bookmarkEnd w:id="391"/>
    <w:bookmarkEnd w:id="392"/>
    <w:p>
      <w:pPr>
        <w:spacing w:line="360" w:lineRule="auto"/>
        <w:rPr>
          <w:rFonts w:hint="eastAsia" w:cs="宋体" w:asciiTheme="minorEastAsia" w:hAnsiTheme="minorEastAsia" w:eastAsiaTheme="minorEastAsia"/>
          <w:b/>
          <w:spacing w:val="6"/>
          <w:sz w:val="30"/>
          <w:szCs w:val="30"/>
        </w:rPr>
      </w:pP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hint="eastAsia" w:cs="宋体" w:asciiTheme="minorEastAsia" w:hAnsiTheme="minorEastAsia" w:eastAsiaTheme="minorEastAsia"/>
          <w:sz w:val="24"/>
        </w:rPr>
      </w:pPr>
    </w:p>
    <w:p>
      <w:pPr>
        <w:spacing w:line="360" w:lineRule="auto"/>
        <w:ind w:firstLine="480" w:firstLineChars="200"/>
        <w:rPr>
          <w:rFonts w:hint="eastAsia" w:cs="宋体" w:asciiTheme="minorEastAsia" w:hAnsiTheme="minorEastAsia" w:eastAsiaTheme="minorEastAsia"/>
          <w:sz w:val="24"/>
        </w:rPr>
      </w:pPr>
    </w:p>
    <w:p>
      <w:pPr>
        <w:tabs>
          <w:tab w:val="left" w:pos="4860"/>
        </w:tabs>
        <w:spacing w:line="360" w:lineRule="auto"/>
        <w:ind w:right="1560" w:firstLine="480" w:firstLineChars="200"/>
        <w:jc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jc w:val="left"/>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pacing w:line="360" w:lineRule="auto"/>
        <w:jc w:val="left"/>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240" w:beforeLines="100"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hint="eastAsia" w:cs="宋体" w:asciiTheme="minorEastAsia" w:hAnsiTheme="minorEastAsia" w:eastAsiaTheme="minorEastAsia"/>
          <w:sz w:val="24"/>
        </w:rPr>
      </w:pPr>
    </w:p>
    <w:p>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hint="eastAsia" w:cs="宋体" w:asciiTheme="minorEastAsia" w:hAnsiTheme="minorEastAsia" w:eastAsiaTheme="minorEastAsia"/>
          <w:sz w:val="24"/>
          <w:u w:val="dotted"/>
        </w:rPr>
      </w:pPr>
    </w:p>
    <w:p>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hint="eastAsia" w:cs="宋体" w:asciiTheme="minorEastAsia" w:hAnsiTheme="minorEastAsia" w:eastAsiaTheme="minorEastAsia"/>
          <w:b/>
          <w:bCs/>
          <w:sz w:val="24"/>
        </w:rPr>
      </w:pPr>
    </w:p>
    <w:p>
      <w:pPr>
        <w:spacing w:line="360" w:lineRule="auto"/>
        <w:rPr>
          <w:rFonts w:hint="eastAsia" w:cs="宋体" w:asciiTheme="minorEastAsia" w:hAnsiTheme="minorEastAsia" w:eastAsiaTheme="minorEastAsia"/>
          <w:b/>
          <w:sz w:val="24"/>
        </w:rPr>
      </w:pPr>
    </w:p>
    <w:p>
      <w:pPr>
        <w:spacing w:line="360" w:lineRule="auto"/>
        <w:rPr>
          <w:rFonts w:hint="eastAsia" w:cs="宋体" w:asciiTheme="minorEastAsia" w:hAnsiTheme="minorEastAsia" w:eastAsiaTheme="minorEastAsia"/>
          <w:b/>
          <w:sz w:val="24"/>
        </w:rPr>
      </w:pP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pacing w:line="360" w:lineRule="auto"/>
        <w:jc w:val="left"/>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hint="eastAsia" w:cs="宋体" w:asciiTheme="minorEastAsia" w:hAnsiTheme="minorEastAsia" w:eastAsiaTheme="minorEastAsia"/>
          <w:b/>
          <w:sz w:val="24"/>
        </w:rPr>
      </w:pPr>
    </w:p>
    <w:p>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hint="eastAsia" w:cs="宋体" w:asciiTheme="minorEastAsia" w:hAnsiTheme="minorEastAsia" w:eastAsiaTheme="minorEastAsia"/>
          <w:sz w:val="24"/>
          <w:u w:val="dotted"/>
        </w:rPr>
      </w:pPr>
    </w:p>
    <w:p>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hint="eastAsia" w:cs="宋体" w:asciiTheme="minorEastAsia" w:hAnsiTheme="minorEastAsia" w:eastAsiaTheme="minorEastAsia"/>
          <w:sz w:val="24"/>
          <w:u w:val="dotted"/>
        </w:rPr>
      </w:pPr>
    </w:p>
    <w:p>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hint="eastAsia" w:cs="宋体" w:asciiTheme="minorEastAsia" w:hAnsiTheme="minorEastAsia" w:eastAsiaTheme="minorEastAsia"/>
          <w:sz w:val="24"/>
          <w:u w:val="dotted"/>
        </w:rPr>
      </w:pP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hint="eastAsia" w:cs="宋体" w:asciiTheme="minorEastAsia" w:hAnsiTheme="minorEastAsia" w:eastAsiaTheme="minorEastAsia"/>
          <w:sz w:val="24"/>
          <w:u w:val="single"/>
        </w:rPr>
      </w:pP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hint="eastAsia" w:cs="宋体" w:asciiTheme="minorEastAsia" w:hAnsiTheme="minorEastAsia" w:eastAsiaTheme="minorEastAsia"/>
          <w:b/>
          <w:sz w:val="24"/>
        </w:rPr>
      </w:pPr>
    </w:p>
    <w:p>
      <w:pPr>
        <w:spacing w:line="360" w:lineRule="auto"/>
        <w:rPr>
          <w:rFonts w:hint="eastAsia" w:cs="宋体" w:asciiTheme="minorEastAsia" w:hAnsiTheme="minorEastAsia" w:eastAsiaTheme="minorEastAsia"/>
          <w:b/>
          <w:sz w:val="24"/>
        </w:rPr>
      </w:pPr>
    </w:p>
    <w:p>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hint="eastAsia" w:cs="宋体" w:asciiTheme="minorEastAsia" w:hAnsiTheme="minorEastAsia" w:eastAsiaTheme="minorEastAsia"/>
          <w:sz w:val="24"/>
        </w:rPr>
      </w:pPr>
    </w:p>
    <w:p>
      <w:pPr>
        <w:spacing w:line="360" w:lineRule="auto"/>
        <w:ind w:firstLine="494"/>
        <w:rPr>
          <w:rFonts w:hint="eastAsia" w:cs="宋体" w:asciiTheme="minorEastAsia" w:hAnsiTheme="minorEastAsia" w:eastAsiaTheme="minorEastAsia"/>
          <w:sz w:val="24"/>
        </w:rPr>
      </w:pPr>
    </w:p>
    <w:p>
      <w:pPr>
        <w:spacing w:line="360" w:lineRule="auto"/>
        <w:ind w:firstLine="494"/>
        <w:rPr>
          <w:rFonts w:hint="eastAsia" w:cs="宋体" w:asciiTheme="minorEastAsia" w:hAnsiTheme="minorEastAsia" w:eastAsiaTheme="minorEastAsia"/>
          <w:sz w:val="24"/>
        </w:rPr>
      </w:pPr>
    </w:p>
    <w:p>
      <w:pPr>
        <w:spacing w:line="360" w:lineRule="auto"/>
        <w:ind w:firstLine="494"/>
        <w:rPr>
          <w:rFonts w:hint="eastAsia" w:cs="宋体" w:asciiTheme="minorEastAsia" w:hAnsiTheme="minorEastAsia" w:eastAsiaTheme="minorEastAsia"/>
          <w:sz w:val="24"/>
        </w:rPr>
      </w:pPr>
    </w:p>
    <w:p>
      <w:pPr>
        <w:spacing w:line="360" w:lineRule="auto"/>
        <w:ind w:right="480"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hint="eastAsia"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hint="eastAsia" w:cs="宋体" w:asciiTheme="minorEastAsia" w:hAnsiTheme="minorEastAsia" w:eastAsiaTheme="minorEastAsia"/>
          <w:b/>
          <w:spacing w:val="6"/>
          <w:sz w:val="32"/>
          <w:szCs w:val="32"/>
        </w:rPr>
      </w:pPr>
    </w:p>
    <w:p>
      <w:pPr>
        <w:autoSpaceDE w:val="0"/>
        <w:autoSpaceDN w:val="0"/>
        <w:jc w:val="center"/>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hint="eastAsia"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pPr>
        <w:snapToGrid w:val="0"/>
        <w:spacing w:line="360" w:lineRule="auto"/>
        <w:ind w:firstLine="576"/>
        <w:rPr>
          <w:rFonts w:hint="eastAsia" w:cs="宋体" w:asciiTheme="minorEastAsia" w:hAnsiTheme="minorEastAsia" w:eastAsiaTheme="minorEastAsia"/>
          <w:kern w:val="0"/>
          <w:sz w:val="24"/>
          <w:lang w:val="zh-CN"/>
        </w:rPr>
      </w:pPr>
      <w:bookmarkStart w:id="393"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393"/>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pPr>
        <w:snapToGrid w:val="0"/>
        <w:spacing w:line="360" w:lineRule="auto"/>
        <w:ind w:firstLine="576"/>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jc w:val="center"/>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firstLine="3666" w:firstLineChars="1100"/>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3"/>
        <w:ind w:left="664" w:leftChars="316" w:firstLine="229" w:firstLineChars="95"/>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pPr>
        <w:snapToGrid w:val="0"/>
        <w:spacing w:line="360" w:lineRule="auto"/>
        <w:ind w:firstLine="576"/>
        <w:rPr>
          <w:rFonts w:hint="eastAsia"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394"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394"/>
    </w:p>
    <w:p>
      <w:pPr>
        <w:snapToGrid w:val="0"/>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ind w:firstLine="576"/>
        <w:rPr>
          <w:rFonts w:hint="eastAsia" w:cs="宋体" w:asciiTheme="minorEastAsia" w:hAnsiTheme="minorEastAsia" w:eastAsiaTheme="minorEastAsia"/>
          <w:u w:val="single"/>
        </w:rPr>
      </w:pPr>
    </w:p>
    <w:p>
      <w:pPr>
        <w:snapToGrid w:val="0"/>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ind w:firstLine="576"/>
        <w:rPr>
          <w:rFonts w:hint="eastAsia" w:cs="宋体" w:asciiTheme="minorEastAsia" w:hAnsiTheme="minorEastAsia" w:eastAsiaTheme="minorEastAsia"/>
          <w:kern w:val="0"/>
          <w:sz w:val="24"/>
          <w:lang w:val="zh-CN"/>
        </w:rPr>
      </w:pPr>
    </w:p>
    <w:p>
      <w:pPr>
        <w:snapToGrid w:val="0"/>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ind w:left="573" w:leftChars="273"/>
        <w:rPr>
          <w:rFonts w:hint="eastAsia" w:cs="宋体" w:asciiTheme="minorEastAsia" w:hAnsiTheme="minorEastAsia" w:eastAsiaTheme="minorEastAsia"/>
          <w:kern w:val="0"/>
          <w:sz w:val="24"/>
          <w:lang w:val="zh-CN"/>
        </w:rPr>
      </w:pPr>
    </w:p>
    <w:p>
      <w:pPr>
        <w:snapToGrid w:val="0"/>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ind w:firstLine="576"/>
        <w:rPr>
          <w:rFonts w:hint="eastAsia" w:cs="宋体" w:asciiTheme="minorEastAsia" w:hAnsiTheme="minorEastAsia" w:eastAsiaTheme="minorEastAsia"/>
          <w:kern w:val="0"/>
          <w:sz w:val="24"/>
          <w:lang w:val="zh-CN"/>
        </w:rPr>
      </w:pPr>
    </w:p>
    <w:p>
      <w:pPr>
        <w:snapToGrid w:val="0"/>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hint="eastAsia" w:cs="宋体" w:asciiTheme="minorEastAsia" w:hAnsiTheme="minorEastAsia" w:eastAsiaTheme="minorEastAsia"/>
          <w:kern w:val="0"/>
          <w:sz w:val="24"/>
          <w:lang w:val="zh-CN"/>
        </w:rPr>
      </w:pPr>
    </w:p>
    <w:p>
      <w:pPr>
        <w:snapToGrid w:val="0"/>
        <w:ind w:left="5758" w:leftChars="342" w:hanging="5040" w:hanging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pPr>
        <w:snapToGrid w:val="0"/>
        <w:ind w:firstLine="5640" w:firstLineChars="235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jc w:val="center"/>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pPr>
        <w:spacing w:line="360" w:lineRule="auto"/>
        <w:jc w:val="center"/>
        <w:rPr>
          <w:rFonts w:hint="eastAsia" w:cs="宋体" w:asciiTheme="minorEastAsia" w:hAnsiTheme="minorEastAsia" w:eastAsiaTheme="minorEastAsia"/>
          <w:sz w:val="24"/>
          <w:u w:val="single"/>
        </w:rPr>
      </w:pPr>
    </w:p>
    <w:p>
      <w:pPr>
        <w:spacing w:line="360" w:lineRule="auto"/>
        <w:jc w:val="center"/>
        <w:rPr>
          <w:rFonts w:hint="eastAsia"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pPr>
        <w:spacing w:line="360" w:lineRule="auto"/>
        <w:rPr>
          <w:rFonts w:hint="eastAsia" w:cs="宋体" w:asciiTheme="minorEastAsia" w:hAnsiTheme="minorEastAsia" w:eastAsiaTheme="minorEastAsia"/>
        </w:rPr>
      </w:pPr>
    </w:p>
    <w:p>
      <w:pPr>
        <w:spacing w:line="360"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hint="eastAsia" w:cs="宋体" w:asciiTheme="minorEastAsia" w:hAnsiTheme="minorEastAsia" w:eastAsiaTheme="minorEastAsia"/>
          <w:sz w:val="24"/>
        </w:rPr>
      </w:pPr>
    </w:p>
    <w:p>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20602060306020A03"/>
    <w:charset w:val="00"/>
    <w:family w:val="roman"/>
    <w:pitch w:val="default"/>
    <w:sig w:usb0="00000000" w:usb1="00000000" w:usb2="00000000" w:usb3="00000000" w:csb0="0000001B"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9"/>
    </w:sdtPr>
    <w:sdtContent>
      <w:p>
        <w:pPr>
          <w:pStyle w:val="50"/>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5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4"/>
    </w:sdtPr>
    <w:sdtContent>
      <w:p>
        <w:pPr>
          <w:pStyle w:val="50"/>
          <w:jc w:val="center"/>
        </w:pPr>
        <w:r>
          <w:fldChar w:fldCharType="begin"/>
        </w:r>
        <w:r>
          <w:instrText xml:space="preserve"> PAGE   \* MERGEFORMAT </w:instrText>
        </w:r>
        <w:r>
          <w:fldChar w:fldCharType="separate"/>
        </w:r>
        <w:r>
          <w:rPr>
            <w:lang w:val="zh-CN"/>
          </w:rPr>
          <w:t>59</w:t>
        </w:r>
        <w:r>
          <w:rPr>
            <w:lang w:val="zh-CN"/>
          </w:rPr>
          <w:fldChar w:fldCharType="end"/>
        </w:r>
      </w:p>
    </w:sdtContent>
  </w:sdt>
  <w:p>
    <w:pPr>
      <w:pStyle w:val="50"/>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7"/>
    </w:sdtPr>
    <w:sdtContent>
      <w:p>
        <w:pPr>
          <w:pStyle w:val="50"/>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1"/>
    </w:sdtPr>
    <w:sdtContent>
      <w:p>
        <w:pPr>
          <w:pStyle w:val="50"/>
          <w:jc w:val="center"/>
        </w:pPr>
        <w:r>
          <w:fldChar w:fldCharType="begin"/>
        </w:r>
        <w:r>
          <w:instrText xml:space="preserve"> PAGE   \* MERGEFORMAT </w:instrText>
        </w:r>
        <w:r>
          <w:fldChar w:fldCharType="separate"/>
        </w:r>
        <w:r>
          <w:rPr>
            <w:lang w:val="zh-CN"/>
          </w:rPr>
          <w:t>39</w:t>
        </w:r>
        <w:r>
          <w:rPr>
            <w:lang w:val="zh-CN"/>
          </w:rPr>
          <w:fldChar w:fldCharType="end"/>
        </w:r>
      </w:p>
    </w:sdtContent>
  </w:sdt>
  <w:p>
    <w:pPr>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0"/>
    </w:sdtPr>
    <w:sdtContent>
      <w:p>
        <w:pPr>
          <w:pStyle w:val="50"/>
          <w:jc w:val="center"/>
        </w:pPr>
        <w:r>
          <w:fldChar w:fldCharType="begin"/>
        </w:r>
        <w:r>
          <w:instrText xml:space="preserve"> PAGE   \* MERGEFORMAT </w:instrText>
        </w:r>
        <w:r>
          <w:fldChar w:fldCharType="separate"/>
        </w:r>
        <w:r>
          <w:rPr>
            <w:lang w:val="zh-CN"/>
          </w:rPr>
          <w:t>42</w:t>
        </w:r>
        <w:r>
          <w:rPr>
            <w:lang w:val="zh-CN"/>
          </w:rPr>
          <w:fldChar w:fldCharType="end"/>
        </w:r>
      </w:p>
    </w:sdtContent>
  </w:sdt>
  <w:p>
    <w:pPr>
      <w:tabs>
        <w:tab w:val="center" w:pos="4535"/>
      </w:tabs>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3"/>
    </w:sdtPr>
    <w:sdtContent>
      <w:p>
        <w:pPr>
          <w:pStyle w:val="50"/>
          <w:jc w:val="center"/>
        </w:pPr>
        <w:r>
          <w:fldChar w:fldCharType="begin"/>
        </w:r>
        <w:r>
          <w:instrText xml:space="preserve"> PAGE   \* MERGEFORMAT </w:instrText>
        </w:r>
        <w:r>
          <w:fldChar w:fldCharType="separate"/>
        </w:r>
        <w:r>
          <w:rPr>
            <w:lang w:val="zh-CN"/>
          </w:rPr>
          <w:t>46</w:t>
        </w:r>
        <w:r>
          <w:rPr>
            <w:lang w:val="zh-CN"/>
          </w:rPr>
          <w:fldChar w:fldCharType="end"/>
        </w:r>
      </w:p>
    </w:sdtContent>
  </w:sdt>
  <w:p>
    <w:pPr>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2"/>
    </w:sdtPr>
    <w:sdtContent>
      <w:p>
        <w:pPr>
          <w:pStyle w:val="50"/>
          <w:jc w:val="center"/>
        </w:pPr>
        <w:r>
          <w:fldChar w:fldCharType="begin"/>
        </w:r>
        <w:r>
          <w:instrText xml:space="preserve"> PAGE   \* MERGEFORMAT </w:instrText>
        </w:r>
        <w:r>
          <w:fldChar w:fldCharType="separate"/>
        </w:r>
        <w:r>
          <w:rPr>
            <w:lang w:val="zh-CN"/>
          </w:rPr>
          <w:t>45</w:t>
        </w:r>
        <w:r>
          <w:rPr>
            <w:lang w:val="zh-CN"/>
          </w:rPr>
          <w:fldChar w:fldCharType="end"/>
        </w:r>
      </w:p>
    </w:sdtContent>
  </w:sdt>
  <w:p>
    <w:pPr>
      <w:jc w:val="cente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5"/>
    </w:sdtPr>
    <w:sdtContent>
      <w:p>
        <w:pPr>
          <w:pStyle w:val="50"/>
          <w:jc w:val="center"/>
        </w:pPr>
        <w:r>
          <w:fldChar w:fldCharType="begin"/>
        </w:r>
        <w:r>
          <w:instrText xml:space="preserve"> PAGE   \* MERGEFORMAT </w:instrText>
        </w:r>
        <w:r>
          <w:fldChar w:fldCharType="separate"/>
        </w:r>
        <w:r>
          <w:rPr>
            <w:lang w:val="zh-CN"/>
          </w:rPr>
          <w:t>57</w:t>
        </w:r>
        <w:r>
          <w:rPr>
            <w:lang w:val="zh-CN"/>
          </w:rPr>
          <w:fldChar w:fldCharType="end"/>
        </w:r>
      </w:p>
    </w:sdtContent>
  </w:sdt>
  <w:p>
    <w:pPr>
      <w:pStyle w:val="50"/>
      <w:jc w:val="center"/>
      <w:rPr>
        <w:rFonts w:ascii="仿宋_GB2312" w:eastAsia="仿宋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right" w:y="1"/>
      <w:rPr>
        <w:rStyle w:val="79"/>
      </w:rPr>
    </w:pPr>
    <w:r>
      <w:fldChar w:fldCharType="begin"/>
    </w:r>
    <w:r>
      <w:rPr>
        <w:rStyle w:val="79"/>
      </w:rPr>
      <w:instrText xml:space="preserve">PAGE  </w:instrText>
    </w:r>
    <w:r>
      <w:fldChar w:fldCharType="end"/>
    </w:r>
  </w:p>
  <w:p>
    <w:pPr>
      <w:pStyle w:val="5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1"/>
      </w:pBdr>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u w:val="single"/>
      </w:rPr>
    </w:pP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1"/>
      </w:pBdr>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8C432"/>
    <w:multiLevelType w:val="singleLevel"/>
    <w:tmpl w:val="AD78C432"/>
    <w:lvl w:ilvl="0" w:tentative="0">
      <w:start w:val="1"/>
      <w:numFmt w:val="decimal"/>
      <w:suff w:val="nothing"/>
      <w:lvlText w:val="%1、"/>
      <w:lvlJc w:val="left"/>
    </w:lvl>
  </w:abstractNum>
  <w:abstractNum w:abstractNumId="1">
    <w:nsid w:val="4E4BC6E3"/>
    <w:multiLevelType w:val="singleLevel"/>
    <w:tmpl w:val="4E4BC6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xZjUwNDUyYjBlYzA4NDgzMDZlNDVlY2UzNTU0YmUifQ=="/>
  </w:docVars>
  <w:rsids>
    <w:rsidRoot w:val="00172A27"/>
    <w:rsid w:val="00000451"/>
    <w:rsid w:val="0000108B"/>
    <w:rsid w:val="0000133D"/>
    <w:rsid w:val="00001509"/>
    <w:rsid w:val="000031DB"/>
    <w:rsid w:val="000032B2"/>
    <w:rsid w:val="0000363B"/>
    <w:rsid w:val="0000546D"/>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C40"/>
    <w:rsid w:val="00050656"/>
    <w:rsid w:val="00050A19"/>
    <w:rsid w:val="000511B6"/>
    <w:rsid w:val="00051A5F"/>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31"/>
    <w:rsid w:val="00064278"/>
    <w:rsid w:val="000646CA"/>
    <w:rsid w:val="00064BF2"/>
    <w:rsid w:val="000665C4"/>
    <w:rsid w:val="00067821"/>
    <w:rsid w:val="0006785E"/>
    <w:rsid w:val="00067F92"/>
    <w:rsid w:val="00067FA7"/>
    <w:rsid w:val="0007000E"/>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4A"/>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C0E"/>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07F3"/>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6DA1"/>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62B"/>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33"/>
    <w:rsid w:val="001C6C5B"/>
    <w:rsid w:val="001C7399"/>
    <w:rsid w:val="001C7CE0"/>
    <w:rsid w:val="001D005B"/>
    <w:rsid w:val="001D00C1"/>
    <w:rsid w:val="001D0947"/>
    <w:rsid w:val="001D16F5"/>
    <w:rsid w:val="001D18FA"/>
    <w:rsid w:val="001D1970"/>
    <w:rsid w:val="001D1D55"/>
    <w:rsid w:val="001D21EF"/>
    <w:rsid w:val="001D29A4"/>
    <w:rsid w:val="001D2B73"/>
    <w:rsid w:val="001D2D03"/>
    <w:rsid w:val="001D3136"/>
    <w:rsid w:val="001D330D"/>
    <w:rsid w:val="001D4AB6"/>
    <w:rsid w:val="001D4AD3"/>
    <w:rsid w:val="001D5281"/>
    <w:rsid w:val="001E09E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E2B"/>
    <w:rsid w:val="0024415B"/>
    <w:rsid w:val="00245565"/>
    <w:rsid w:val="002458C1"/>
    <w:rsid w:val="00245E62"/>
    <w:rsid w:val="002460D0"/>
    <w:rsid w:val="00246357"/>
    <w:rsid w:val="00246F2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5A"/>
    <w:rsid w:val="00267A92"/>
    <w:rsid w:val="00267E43"/>
    <w:rsid w:val="00270282"/>
    <w:rsid w:val="00270780"/>
    <w:rsid w:val="00270CF6"/>
    <w:rsid w:val="00271097"/>
    <w:rsid w:val="00271C53"/>
    <w:rsid w:val="0027219C"/>
    <w:rsid w:val="0027244F"/>
    <w:rsid w:val="00273052"/>
    <w:rsid w:val="002739CE"/>
    <w:rsid w:val="00273C5F"/>
    <w:rsid w:val="002741D4"/>
    <w:rsid w:val="002743AC"/>
    <w:rsid w:val="0027499D"/>
    <w:rsid w:val="00274C46"/>
    <w:rsid w:val="002751CA"/>
    <w:rsid w:val="00275218"/>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9D"/>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2E8"/>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09"/>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B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4E84"/>
    <w:rsid w:val="0031531A"/>
    <w:rsid w:val="00315394"/>
    <w:rsid w:val="00315D77"/>
    <w:rsid w:val="00315D8E"/>
    <w:rsid w:val="00316002"/>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5C7"/>
    <w:rsid w:val="0034088F"/>
    <w:rsid w:val="00340B3E"/>
    <w:rsid w:val="003411F3"/>
    <w:rsid w:val="003413D2"/>
    <w:rsid w:val="00341525"/>
    <w:rsid w:val="0034257E"/>
    <w:rsid w:val="003429A1"/>
    <w:rsid w:val="003429FC"/>
    <w:rsid w:val="00343079"/>
    <w:rsid w:val="00343127"/>
    <w:rsid w:val="00343320"/>
    <w:rsid w:val="00343F75"/>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55F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9F"/>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C0A"/>
    <w:rsid w:val="00385B16"/>
    <w:rsid w:val="00385B2F"/>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1C03"/>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2FB5"/>
    <w:rsid w:val="003D3113"/>
    <w:rsid w:val="003D34C3"/>
    <w:rsid w:val="003D3D83"/>
    <w:rsid w:val="003D43A3"/>
    <w:rsid w:val="003D4685"/>
    <w:rsid w:val="003D4A41"/>
    <w:rsid w:val="003D4CDF"/>
    <w:rsid w:val="003D514A"/>
    <w:rsid w:val="003D5361"/>
    <w:rsid w:val="003D5ADB"/>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B6"/>
    <w:rsid w:val="00424446"/>
    <w:rsid w:val="00424867"/>
    <w:rsid w:val="00425269"/>
    <w:rsid w:val="00425341"/>
    <w:rsid w:val="004255FE"/>
    <w:rsid w:val="00425674"/>
    <w:rsid w:val="00425A82"/>
    <w:rsid w:val="00425C60"/>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6F91"/>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2FC6"/>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0F"/>
    <w:rsid w:val="004A1049"/>
    <w:rsid w:val="004A1AFA"/>
    <w:rsid w:val="004A1EA7"/>
    <w:rsid w:val="004A26F5"/>
    <w:rsid w:val="004A2EF8"/>
    <w:rsid w:val="004A2F48"/>
    <w:rsid w:val="004A3A21"/>
    <w:rsid w:val="004A407A"/>
    <w:rsid w:val="004A43E4"/>
    <w:rsid w:val="004A4E3B"/>
    <w:rsid w:val="004A5C8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71E"/>
    <w:rsid w:val="004C0BF0"/>
    <w:rsid w:val="004C0D40"/>
    <w:rsid w:val="004C114F"/>
    <w:rsid w:val="004C11A9"/>
    <w:rsid w:val="004C16A1"/>
    <w:rsid w:val="004C27CF"/>
    <w:rsid w:val="004C2CA7"/>
    <w:rsid w:val="004C3592"/>
    <w:rsid w:val="004C45C8"/>
    <w:rsid w:val="004C4F8F"/>
    <w:rsid w:val="004C5416"/>
    <w:rsid w:val="004C563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270"/>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4F49"/>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77E"/>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ECD"/>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BE9"/>
    <w:rsid w:val="00596CFA"/>
    <w:rsid w:val="00596EC6"/>
    <w:rsid w:val="005975CE"/>
    <w:rsid w:val="005A0088"/>
    <w:rsid w:val="005A04F6"/>
    <w:rsid w:val="005A14F0"/>
    <w:rsid w:val="005A1861"/>
    <w:rsid w:val="005A18FE"/>
    <w:rsid w:val="005A1A31"/>
    <w:rsid w:val="005A24D7"/>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5F7CCD"/>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8D7"/>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2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83E"/>
    <w:rsid w:val="006503A3"/>
    <w:rsid w:val="00650D19"/>
    <w:rsid w:val="00651C91"/>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FEC"/>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509"/>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C19"/>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3C9"/>
    <w:rsid w:val="007069AE"/>
    <w:rsid w:val="007069D4"/>
    <w:rsid w:val="00706C5C"/>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6D9"/>
    <w:rsid w:val="007378FD"/>
    <w:rsid w:val="007403FE"/>
    <w:rsid w:val="007413EB"/>
    <w:rsid w:val="007413FB"/>
    <w:rsid w:val="00742D32"/>
    <w:rsid w:val="00742E9B"/>
    <w:rsid w:val="00743BCE"/>
    <w:rsid w:val="007444E6"/>
    <w:rsid w:val="0074592C"/>
    <w:rsid w:val="00745B4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C40"/>
    <w:rsid w:val="00775F3F"/>
    <w:rsid w:val="0077710B"/>
    <w:rsid w:val="0077765A"/>
    <w:rsid w:val="00780032"/>
    <w:rsid w:val="00780636"/>
    <w:rsid w:val="007808F1"/>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29"/>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7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24D"/>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008"/>
    <w:rsid w:val="0087537D"/>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F8"/>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451B"/>
    <w:rsid w:val="008C5371"/>
    <w:rsid w:val="008C623D"/>
    <w:rsid w:val="008C65F4"/>
    <w:rsid w:val="008C6683"/>
    <w:rsid w:val="008C699C"/>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2C6"/>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54B"/>
    <w:rsid w:val="00912850"/>
    <w:rsid w:val="009128B8"/>
    <w:rsid w:val="0091472C"/>
    <w:rsid w:val="00914DC9"/>
    <w:rsid w:val="00915351"/>
    <w:rsid w:val="00915679"/>
    <w:rsid w:val="009159C2"/>
    <w:rsid w:val="00915C01"/>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5A5B"/>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BC"/>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4DF"/>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B5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A04"/>
    <w:rsid w:val="00A564DE"/>
    <w:rsid w:val="00A571B1"/>
    <w:rsid w:val="00A6054E"/>
    <w:rsid w:val="00A60799"/>
    <w:rsid w:val="00A61101"/>
    <w:rsid w:val="00A6170B"/>
    <w:rsid w:val="00A61991"/>
    <w:rsid w:val="00A61B7F"/>
    <w:rsid w:val="00A61B91"/>
    <w:rsid w:val="00A61C3A"/>
    <w:rsid w:val="00A61FE1"/>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37C"/>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0F6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D3"/>
    <w:rsid w:val="00AE55E3"/>
    <w:rsid w:val="00AE5837"/>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61E"/>
    <w:rsid w:val="00B1767E"/>
    <w:rsid w:val="00B20760"/>
    <w:rsid w:val="00B2125C"/>
    <w:rsid w:val="00B21676"/>
    <w:rsid w:val="00B219E1"/>
    <w:rsid w:val="00B21ECF"/>
    <w:rsid w:val="00B22150"/>
    <w:rsid w:val="00B226DE"/>
    <w:rsid w:val="00B22FB5"/>
    <w:rsid w:val="00B241D5"/>
    <w:rsid w:val="00B24BE9"/>
    <w:rsid w:val="00B252E4"/>
    <w:rsid w:val="00B2551D"/>
    <w:rsid w:val="00B25F8C"/>
    <w:rsid w:val="00B260BE"/>
    <w:rsid w:val="00B26677"/>
    <w:rsid w:val="00B26A96"/>
    <w:rsid w:val="00B26DC0"/>
    <w:rsid w:val="00B274E3"/>
    <w:rsid w:val="00B2765C"/>
    <w:rsid w:val="00B27C4B"/>
    <w:rsid w:val="00B30563"/>
    <w:rsid w:val="00B3069E"/>
    <w:rsid w:val="00B30A76"/>
    <w:rsid w:val="00B31246"/>
    <w:rsid w:val="00B32295"/>
    <w:rsid w:val="00B33AB5"/>
    <w:rsid w:val="00B3412E"/>
    <w:rsid w:val="00B34271"/>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1A86"/>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0F2"/>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7"/>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42C"/>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D03"/>
    <w:rsid w:val="00C25EA6"/>
    <w:rsid w:val="00C26164"/>
    <w:rsid w:val="00C261C1"/>
    <w:rsid w:val="00C26574"/>
    <w:rsid w:val="00C26DBF"/>
    <w:rsid w:val="00C27199"/>
    <w:rsid w:val="00C27204"/>
    <w:rsid w:val="00C27627"/>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99"/>
    <w:rsid w:val="00C379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E9C"/>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243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32"/>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A51"/>
    <w:rsid w:val="00CE41F9"/>
    <w:rsid w:val="00CE59F6"/>
    <w:rsid w:val="00CE66CD"/>
    <w:rsid w:val="00CE6BA9"/>
    <w:rsid w:val="00CE71C3"/>
    <w:rsid w:val="00CE727A"/>
    <w:rsid w:val="00CE7EBE"/>
    <w:rsid w:val="00CF004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1AF"/>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73"/>
    <w:rsid w:val="00D22B13"/>
    <w:rsid w:val="00D2371E"/>
    <w:rsid w:val="00D237E0"/>
    <w:rsid w:val="00D23A17"/>
    <w:rsid w:val="00D25676"/>
    <w:rsid w:val="00D2579F"/>
    <w:rsid w:val="00D2580E"/>
    <w:rsid w:val="00D265A7"/>
    <w:rsid w:val="00D266CD"/>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AB8"/>
    <w:rsid w:val="00D43CF3"/>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3B7"/>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52B"/>
    <w:rsid w:val="00DB6F96"/>
    <w:rsid w:val="00DB71B9"/>
    <w:rsid w:val="00DB7662"/>
    <w:rsid w:val="00DB7E46"/>
    <w:rsid w:val="00DC1395"/>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63F"/>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6FDA"/>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356F"/>
    <w:rsid w:val="00E03B42"/>
    <w:rsid w:val="00E03C10"/>
    <w:rsid w:val="00E03C5A"/>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589"/>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35EA"/>
    <w:rsid w:val="00E2449B"/>
    <w:rsid w:val="00E24A62"/>
    <w:rsid w:val="00E24F52"/>
    <w:rsid w:val="00E255CC"/>
    <w:rsid w:val="00E25636"/>
    <w:rsid w:val="00E25755"/>
    <w:rsid w:val="00E25F90"/>
    <w:rsid w:val="00E266DD"/>
    <w:rsid w:val="00E26D2E"/>
    <w:rsid w:val="00E279B2"/>
    <w:rsid w:val="00E3036E"/>
    <w:rsid w:val="00E303C0"/>
    <w:rsid w:val="00E3055B"/>
    <w:rsid w:val="00E30A9A"/>
    <w:rsid w:val="00E31687"/>
    <w:rsid w:val="00E31699"/>
    <w:rsid w:val="00E31761"/>
    <w:rsid w:val="00E31812"/>
    <w:rsid w:val="00E31889"/>
    <w:rsid w:val="00E31CE7"/>
    <w:rsid w:val="00E32ADD"/>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0FE3"/>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B30"/>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5C3"/>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1E"/>
    <w:rsid w:val="00ED613A"/>
    <w:rsid w:val="00ED6514"/>
    <w:rsid w:val="00ED66B2"/>
    <w:rsid w:val="00ED6D75"/>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32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3B2"/>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161"/>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54A8"/>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631"/>
    <w:rsid w:val="00FE1852"/>
    <w:rsid w:val="00FE1963"/>
    <w:rsid w:val="00FE1981"/>
    <w:rsid w:val="00FE1BF1"/>
    <w:rsid w:val="00FE2E8A"/>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158B"/>
    <w:rsid w:val="010651D9"/>
    <w:rsid w:val="01185BA4"/>
    <w:rsid w:val="011F6449"/>
    <w:rsid w:val="01236AFB"/>
    <w:rsid w:val="013E497A"/>
    <w:rsid w:val="016959A7"/>
    <w:rsid w:val="019F7441"/>
    <w:rsid w:val="01B37585"/>
    <w:rsid w:val="01D2207D"/>
    <w:rsid w:val="01D55165"/>
    <w:rsid w:val="01DF6BF8"/>
    <w:rsid w:val="01EC2C57"/>
    <w:rsid w:val="01EE7C08"/>
    <w:rsid w:val="024D4E7E"/>
    <w:rsid w:val="025D7143"/>
    <w:rsid w:val="026B2E25"/>
    <w:rsid w:val="02775E4F"/>
    <w:rsid w:val="02824D4D"/>
    <w:rsid w:val="028B36A9"/>
    <w:rsid w:val="0298365E"/>
    <w:rsid w:val="02C329EA"/>
    <w:rsid w:val="02DC4B10"/>
    <w:rsid w:val="02DD76CE"/>
    <w:rsid w:val="02F36323"/>
    <w:rsid w:val="02F5619C"/>
    <w:rsid w:val="030176FB"/>
    <w:rsid w:val="0326446A"/>
    <w:rsid w:val="032D5555"/>
    <w:rsid w:val="034F46D6"/>
    <w:rsid w:val="03661A20"/>
    <w:rsid w:val="036634D2"/>
    <w:rsid w:val="03B31B74"/>
    <w:rsid w:val="03CF6675"/>
    <w:rsid w:val="03DD35E4"/>
    <w:rsid w:val="03F4527E"/>
    <w:rsid w:val="04076900"/>
    <w:rsid w:val="04096F7B"/>
    <w:rsid w:val="041A5A3B"/>
    <w:rsid w:val="042311BA"/>
    <w:rsid w:val="042403D7"/>
    <w:rsid w:val="042B157A"/>
    <w:rsid w:val="044D3AE9"/>
    <w:rsid w:val="048F763B"/>
    <w:rsid w:val="049F330E"/>
    <w:rsid w:val="04A121F4"/>
    <w:rsid w:val="04AA775C"/>
    <w:rsid w:val="04AF1889"/>
    <w:rsid w:val="04E25AD3"/>
    <w:rsid w:val="04F66F48"/>
    <w:rsid w:val="0521034B"/>
    <w:rsid w:val="05251E14"/>
    <w:rsid w:val="054F4E62"/>
    <w:rsid w:val="0575419C"/>
    <w:rsid w:val="05943A92"/>
    <w:rsid w:val="05A16594"/>
    <w:rsid w:val="05A7762D"/>
    <w:rsid w:val="05B178CA"/>
    <w:rsid w:val="05C50D54"/>
    <w:rsid w:val="060E5941"/>
    <w:rsid w:val="060F45F1"/>
    <w:rsid w:val="06110FAF"/>
    <w:rsid w:val="06147E59"/>
    <w:rsid w:val="06493CA7"/>
    <w:rsid w:val="065A6178"/>
    <w:rsid w:val="066A7A79"/>
    <w:rsid w:val="066F1CF3"/>
    <w:rsid w:val="068A59BD"/>
    <w:rsid w:val="06930BB8"/>
    <w:rsid w:val="06E96BF0"/>
    <w:rsid w:val="07147821"/>
    <w:rsid w:val="072034F0"/>
    <w:rsid w:val="07245D42"/>
    <w:rsid w:val="07264C62"/>
    <w:rsid w:val="074043CB"/>
    <w:rsid w:val="076E227F"/>
    <w:rsid w:val="07733110"/>
    <w:rsid w:val="0779354C"/>
    <w:rsid w:val="077E558A"/>
    <w:rsid w:val="07944A78"/>
    <w:rsid w:val="07AF269B"/>
    <w:rsid w:val="08037208"/>
    <w:rsid w:val="08061376"/>
    <w:rsid w:val="08161C67"/>
    <w:rsid w:val="0822060B"/>
    <w:rsid w:val="08452D77"/>
    <w:rsid w:val="086401F8"/>
    <w:rsid w:val="08751CAA"/>
    <w:rsid w:val="087E4C40"/>
    <w:rsid w:val="0895702F"/>
    <w:rsid w:val="08C01BD2"/>
    <w:rsid w:val="08D66AD6"/>
    <w:rsid w:val="08DA33A3"/>
    <w:rsid w:val="08E80F13"/>
    <w:rsid w:val="092D739F"/>
    <w:rsid w:val="09302681"/>
    <w:rsid w:val="09335624"/>
    <w:rsid w:val="0944690F"/>
    <w:rsid w:val="094B1DE4"/>
    <w:rsid w:val="09535675"/>
    <w:rsid w:val="095F057D"/>
    <w:rsid w:val="09642282"/>
    <w:rsid w:val="09733572"/>
    <w:rsid w:val="09772C16"/>
    <w:rsid w:val="098353B5"/>
    <w:rsid w:val="09894700"/>
    <w:rsid w:val="09A92330"/>
    <w:rsid w:val="09B06B87"/>
    <w:rsid w:val="09C13146"/>
    <w:rsid w:val="09CA1445"/>
    <w:rsid w:val="09DB0962"/>
    <w:rsid w:val="09E04166"/>
    <w:rsid w:val="09EA6F07"/>
    <w:rsid w:val="0A1C0718"/>
    <w:rsid w:val="0A3E7710"/>
    <w:rsid w:val="0A4240F4"/>
    <w:rsid w:val="0A5B7E63"/>
    <w:rsid w:val="0AA374A5"/>
    <w:rsid w:val="0AAB7649"/>
    <w:rsid w:val="0ABC5606"/>
    <w:rsid w:val="0AC2232C"/>
    <w:rsid w:val="0AC4542D"/>
    <w:rsid w:val="0AC7549A"/>
    <w:rsid w:val="0B016BFE"/>
    <w:rsid w:val="0B1526A9"/>
    <w:rsid w:val="0B30404E"/>
    <w:rsid w:val="0B467917"/>
    <w:rsid w:val="0B4C6C14"/>
    <w:rsid w:val="0B631A88"/>
    <w:rsid w:val="0B683D45"/>
    <w:rsid w:val="0B696551"/>
    <w:rsid w:val="0B7F3F11"/>
    <w:rsid w:val="0B884417"/>
    <w:rsid w:val="0B8F143D"/>
    <w:rsid w:val="0B9B0523"/>
    <w:rsid w:val="0BC8771C"/>
    <w:rsid w:val="0BF6188C"/>
    <w:rsid w:val="0BF73C91"/>
    <w:rsid w:val="0C170175"/>
    <w:rsid w:val="0C2F779B"/>
    <w:rsid w:val="0C571A41"/>
    <w:rsid w:val="0C5C1171"/>
    <w:rsid w:val="0C5E1CBC"/>
    <w:rsid w:val="0C615B50"/>
    <w:rsid w:val="0C6F0DF0"/>
    <w:rsid w:val="0C7927C4"/>
    <w:rsid w:val="0C8445DA"/>
    <w:rsid w:val="0C847C19"/>
    <w:rsid w:val="0C87121B"/>
    <w:rsid w:val="0C8A677F"/>
    <w:rsid w:val="0CC007F7"/>
    <w:rsid w:val="0CFE707A"/>
    <w:rsid w:val="0D063BDA"/>
    <w:rsid w:val="0D08375F"/>
    <w:rsid w:val="0D184CFB"/>
    <w:rsid w:val="0D2F2DF1"/>
    <w:rsid w:val="0D4A7419"/>
    <w:rsid w:val="0D827401"/>
    <w:rsid w:val="0D84094E"/>
    <w:rsid w:val="0D8A00E9"/>
    <w:rsid w:val="0D8D589E"/>
    <w:rsid w:val="0D9A1B3D"/>
    <w:rsid w:val="0DA01C73"/>
    <w:rsid w:val="0DD63300"/>
    <w:rsid w:val="0DF50604"/>
    <w:rsid w:val="0DF702FE"/>
    <w:rsid w:val="0E060E51"/>
    <w:rsid w:val="0E465D21"/>
    <w:rsid w:val="0E5604B2"/>
    <w:rsid w:val="0E6D5D79"/>
    <w:rsid w:val="0E8C7847"/>
    <w:rsid w:val="0E9D0089"/>
    <w:rsid w:val="0EB803EE"/>
    <w:rsid w:val="0EBC27A5"/>
    <w:rsid w:val="0ED65CAC"/>
    <w:rsid w:val="0EF94D4B"/>
    <w:rsid w:val="0F032819"/>
    <w:rsid w:val="0F462A38"/>
    <w:rsid w:val="0F4958DC"/>
    <w:rsid w:val="0F515DF7"/>
    <w:rsid w:val="0F596BA8"/>
    <w:rsid w:val="0F6248D2"/>
    <w:rsid w:val="0F693536"/>
    <w:rsid w:val="0F7B0511"/>
    <w:rsid w:val="0F7B76D9"/>
    <w:rsid w:val="0F816ACD"/>
    <w:rsid w:val="0F9832DB"/>
    <w:rsid w:val="0FBF3FD2"/>
    <w:rsid w:val="0FBF7FF3"/>
    <w:rsid w:val="0FC30926"/>
    <w:rsid w:val="0FCC70AF"/>
    <w:rsid w:val="0FD348E1"/>
    <w:rsid w:val="0FD4263C"/>
    <w:rsid w:val="0FDD588B"/>
    <w:rsid w:val="0FE6380F"/>
    <w:rsid w:val="10646583"/>
    <w:rsid w:val="106612B1"/>
    <w:rsid w:val="106D6352"/>
    <w:rsid w:val="107D4B15"/>
    <w:rsid w:val="108A3C80"/>
    <w:rsid w:val="10BB15FD"/>
    <w:rsid w:val="10C26171"/>
    <w:rsid w:val="10F33360"/>
    <w:rsid w:val="10FC16EA"/>
    <w:rsid w:val="110F1D40"/>
    <w:rsid w:val="11266F33"/>
    <w:rsid w:val="118963A1"/>
    <w:rsid w:val="11BD0491"/>
    <w:rsid w:val="11C6522A"/>
    <w:rsid w:val="11E104CC"/>
    <w:rsid w:val="11E20309"/>
    <w:rsid w:val="12255233"/>
    <w:rsid w:val="12530213"/>
    <w:rsid w:val="127723A9"/>
    <w:rsid w:val="1279351E"/>
    <w:rsid w:val="12862074"/>
    <w:rsid w:val="12883966"/>
    <w:rsid w:val="12930598"/>
    <w:rsid w:val="129E45B4"/>
    <w:rsid w:val="12D81596"/>
    <w:rsid w:val="12E67C88"/>
    <w:rsid w:val="13021765"/>
    <w:rsid w:val="13072A44"/>
    <w:rsid w:val="13191C2C"/>
    <w:rsid w:val="135B5DF4"/>
    <w:rsid w:val="135F4BE2"/>
    <w:rsid w:val="136452DF"/>
    <w:rsid w:val="13693592"/>
    <w:rsid w:val="139B1A0A"/>
    <w:rsid w:val="139C2222"/>
    <w:rsid w:val="139D25C7"/>
    <w:rsid w:val="13B62550"/>
    <w:rsid w:val="13BF3CE4"/>
    <w:rsid w:val="14097B94"/>
    <w:rsid w:val="140E11B4"/>
    <w:rsid w:val="141008D8"/>
    <w:rsid w:val="14125FE6"/>
    <w:rsid w:val="141A488D"/>
    <w:rsid w:val="146D271E"/>
    <w:rsid w:val="14982588"/>
    <w:rsid w:val="149A5AD9"/>
    <w:rsid w:val="14A405FA"/>
    <w:rsid w:val="14A7619D"/>
    <w:rsid w:val="14ED3D4F"/>
    <w:rsid w:val="150536C3"/>
    <w:rsid w:val="150C1963"/>
    <w:rsid w:val="150D4C3C"/>
    <w:rsid w:val="151447A0"/>
    <w:rsid w:val="1534372C"/>
    <w:rsid w:val="153A7D3D"/>
    <w:rsid w:val="154A6454"/>
    <w:rsid w:val="15762120"/>
    <w:rsid w:val="15783F61"/>
    <w:rsid w:val="15EE42E5"/>
    <w:rsid w:val="168E50BE"/>
    <w:rsid w:val="16A8729C"/>
    <w:rsid w:val="16B234A2"/>
    <w:rsid w:val="16B33777"/>
    <w:rsid w:val="16BC70A7"/>
    <w:rsid w:val="16C6339E"/>
    <w:rsid w:val="16CB6312"/>
    <w:rsid w:val="17125CEF"/>
    <w:rsid w:val="172F2D79"/>
    <w:rsid w:val="17557BEF"/>
    <w:rsid w:val="17B46DA6"/>
    <w:rsid w:val="17D349C1"/>
    <w:rsid w:val="17F26B38"/>
    <w:rsid w:val="17FA27F7"/>
    <w:rsid w:val="17FF6273"/>
    <w:rsid w:val="1830729E"/>
    <w:rsid w:val="183E3860"/>
    <w:rsid w:val="1840587D"/>
    <w:rsid w:val="1870062C"/>
    <w:rsid w:val="18730A0F"/>
    <w:rsid w:val="18817102"/>
    <w:rsid w:val="18830A15"/>
    <w:rsid w:val="18852B28"/>
    <w:rsid w:val="188B5321"/>
    <w:rsid w:val="18B03A11"/>
    <w:rsid w:val="191E6BCD"/>
    <w:rsid w:val="193F01A4"/>
    <w:rsid w:val="196B7938"/>
    <w:rsid w:val="19932372"/>
    <w:rsid w:val="19A20DD5"/>
    <w:rsid w:val="19A47FAA"/>
    <w:rsid w:val="19A90B8D"/>
    <w:rsid w:val="19AE03F1"/>
    <w:rsid w:val="1A071A03"/>
    <w:rsid w:val="1A1F16AE"/>
    <w:rsid w:val="1A3441CE"/>
    <w:rsid w:val="1A3B5C77"/>
    <w:rsid w:val="1A984BAD"/>
    <w:rsid w:val="1AB8220E"/>
    <w:rsid w:val="1AC11F06"/>
    <w:rsid w:val="1AE4166C"/>
    <w:rsid w:val="1AF06CFB"/>
    <w:rsid w:val="1AF11B8D"/>
    <w:rsid w:val="1B022F94"/>
    <w:rsid w:val="1B102545"/>
    <w:rsid w:val="1B11359C"/>
    <w:rsid w:val="1B2A271F"/>
    <w:rsid w:val="1B2E0C1E"/>
    <w:rsid w:val="1B345D42"/>
    <w:rsid w:val="1B3C7F86"/>
    <w:rsid w:val="1B45447D"/>
    <w:rsid w:val="1B530544"/>
    <w:rsid w:val="1B6145F3"/>
    <w:rsid w:val="1B713184"/>
    <w:rsid w:val="1B732ED7"/>
    <w:rsid w:val="1B9211AC"/>
    <w:rsid w:val="1BA209CF"/>
    <w:rsid w:val="1BAC6712"/>
    <w:rsid w:val="1BB4777D"/>
    <w:rsid w:val="1BD75AB8"/>
    <w:rsid w:val="1BE16C86"/>
    <w:rsid w:val="1BED2887"/>
    <w:rsid w:val="1C0459C2"/>
    <w:rsid w:val="1C1B3B4A"/>
    <w:rsid w:val="1C33473D"/>
    <w:rsid w:val="1C6A3ED7"/>
    <w:rsid w:val="1C7A5C28"/>
    <w:rsid w:val="1C88086E"/>
    <w:rsid w:val="1CBD66FD"/>
    <w:rsid w:val="1CBF6C04"/>
    <w:rsid w:val="1D266CE1"/>
    <w:rsid w:val="1D2D73DF"/>
    <w:rsid w:val="1D3963AF"/>
    <w:rsid w:val="1D412E8A"/>
    <w:rsid w:val="1D6A673C"/>
    <w:rsid w:val="1D924793"/>
    <w:rsid w:val="1D9247AE"/>
    <w:rsid w:val="1DB567EC"/>
    <w:rsid w:val="1DD925F6"/>
    <w:rsid w:val="1DEB4F9C"/>
    <w:rsid w:val="1DF51A98"/>
    <w:rsid w:val="1E0068A1"/>
    <w:rsid w:val="1E193E07"/>
    <w:rsid w:val="1E3073D1"/>
    <w:rsid w:val="1E3D060F"/>
    <w:rsid w:val="1E3F7D2E"/>
    <w:rsid w:val="1E4134E4"/>
    <w:rsid w:val="1E5062B3"/>
    <w:rsid w:val="1E523514"/>
    <w:rsid w:val="1E714A66"/>
    <w:rsid w:val="1E7E67F1"/>
    <w:rsid w:val="1E802593"/>
    <w:rsid w:val="1EA55954"/>
    <w:rsid w:val="1EA703CC"/>
    <w:rsid w:val="1EB06519"/>
    <w:rsid w:val="1EB7330C"/>
    <w:rsid w:val="1EBD29E4"/>
    <w:rsid w:val="1EC024D4"/>
    <w:rsid w:val="1EC57E39"/>
    <w:rsid w:val="1ED85A70"/>
    <w:rsid w:val="1EE77A61"/>
    <w:rsid w:val="1F0A0FF3"/>
    <w:rsid w:val="1F241942"/>
    <w:rsid w:val="1F5771FF"/>
    <w:rsid w:val="1FC3402A"/>
    <w:rsid w:val="1FE868A9"/>
    <w:rsid w:val="20000B35"/>
    <w:rsid w:val="20034907"/>
    <w:rsid w:val="20070DC8"/>
    <w:rsid w:val="20173E4B"/>
    <w:rsid w:val="204E48BC"/>
    <w:rsid w:val="20565DB7"/>
    <w:rsid w:val="20593A57"/>
    <w:rsid w:val="206F41B2"/>
    <w:rsid w:val="20825C88"/>
    <w:rsid w:val="208921B3"/>
    <w:rsid w:val="20973DEB"/>
    <w:rsid w:val="20B26522"/>
    <w:rsid w:val="20B44310"/>
    <w:rsid w:val="211116EB"/>
    <w:rsid w:val="215755ED"/>
    <w:rsid w:val="216133FC"/>
    <w:rsid w:val="21AD48BF"/>
    <w:rsid w:val="21C53505"/>
    <w:rsid w:val="21D56769"/>
    <w:rsid w:val="21E5189B"/>
    <w:rsid w:val="21E52EF3"/>
    <w:rsid w:val="21FB5D7B"/>
    <w:rsid w:val="220B1C3D"/>
    <w:rsid w:val="22164A42"/>
    <w:rsid w:val="221D1D20"/>
    <w:rsid w:val="2221328A"/>
    <w:rsid w:val="22334A87"/>
    <w:rsid w:val="22903297"/>
    <w:rsid w:val="22BE6801"/>
    <w:rsid w:val="22F73C42"/>
    <w:rsid w:val="22FD7598"/>
    <w:rsid w:val="230E380E"/>
    <w:rsid w:val="23103EFD"/>
    <w:rsid w:val="231436FB"/>
    <w:rsid w:val="231921B3"/>
    <w:rsid w:val="233500BF"/>
    <w:rsid w:val="23377FF7"/>
    <w:rsid w:val="234C4337"/>
    <w:rsid w:val="234D018A"/>
    <w:rsid w:val="23632A92"/>
    <w:rsid w:val="236B425F"/>
    <w:rsid w:val="2378512C"/>
    <w:rsid w:val="23827D58"/>
    <w:rsid w:val="23836192"/>
    <w:rsid w:val="23901F29"/>
    <w:rsid w:val="239B0E1A"/>
    <w:rsid w:val="239C0061"/>
    <w:rsid w:val="23A66EBA"/>
    <w:rsid w:val="23B908A4"/>
    <w:rsid w:val="23BE22E3"/>
    <w:rsid w:val="23E95BEF"/>
    <w:rsid w:val="23EB7FF4"/>
    <w:rsid w:val="23FD0064"/>
    <w:rsid w:val="243601AA"/>
    <w:rsid w:val="245375B0"/>
    <w:rsid w:val="24642C0A"/>
    <w:rsid w:val="24B22173"/>
    <w:rsid w:val="24B95AD9"/>
    <w:rsid w:val="24BE24DA"/>
    <w:rsid w:val="24C85C3F"/>
    <w:rsid w:val="24CF5825"/>
    <w:rsid w:val="24D663E6"/>
    <w:rsid w:val="24D77F2B"/>
    <w:rsid w:val="24E72C1F"/>
    <w:rsid w:val="24F84776"/>
    <w:rsid w:val="251E1FFF"/>
    <w:rsid w:val="252512E3"/>
    <w:rsid w:val="25382DC5"/>
    <w:rsid w:val="2564005E"/>
    <w:rsid w:val="258B00E2"/>
    <w:rsid w:val="258C4EBE"/>
    <w:rsid w:val="2590022A"/>
    <w:rsid w:val="25A917A6"/>
    <w:rsid w:val="25BE27CC"/>
    <w:rsid w:val="25E116AE"/>
    <w:rsid w:val="25E4596E"/>
    <w:rsid w:val="25F74A5C"/>
    <w:rsid w:val="2628662C"/>
    <w:rsid w:val="262D45DE"/>
    <w:rsid w:val="26383433"/>
    <w:rsid w:val="26415CA9"/>
    <w:rsid w:val="264419D6"/>
    <w:rsid w:val="267B61AB"/>
    <w:rsid w:val="26A53EF9"/>
    <w:rsid w:val="26A94201"/>
    <w:rsid w:val="26AA5F44"/>
    <w:rsid w:val="26AC274F"/>
    <w:rsid w:val="26CA17A3"/>
    <w:rsid w:val="26EE7EFE"/>
    <w:rsid w:val="27044A29"/>
    <w:rsid w:val="271433BD"/>
    <w:rsid w:val="271D34C8"/>
    <w:rsid w:val="27233601"/>
    <w:rsid w:val="274D5177"/>
    <w:rsid w:val="276142BF"/>
    <w:rsid w:val="276703C3"/>
    <w:rsid w:val="27725098"/>
    <w:rsid w:val="27783712"/>
    <w:rsid w:val="277929C5"/>
    <w:rsid w:val="27907362"/>
    <w:rsid w:val="279C3009"/>
    <w:rsid w:val="27E014F2"/>
    <w:rsid w:val="27E6523A"/>
    <w:rsid w:val="27EF7920"/>
    <w:rsid w:val="27FC632B"/>
    <w:rsid w:val="282D51B1"/>
    <w:rsid w:val="28333E1D"/>
    <w:rsid w:val="28454BD6"/>
    <w:rsid w:val="28455253"/>
    <w:rsid w:val="28551971"/>
    <w:rsid w:val="285B1C53"/>
    <w:rsid w:val="287D3B77"/>
    <w:rsid w:val="28926C90"/>
    <w:rsid w:val="289F7086"/>
    <w:rsid w:val="28AF46FE"/>
    <w:rsid w:val="28C32028"/>
    <w:rsid w:val="28C7479F"/>
    <w:rsid w:val="28CC490F"/>
    <w:rsid w:val="28DE40AA"/>
    <w:rsid w:val="291B6C85"/>
    <w:rsid w:val="29345E77"/>
    <w:rsid w:val="293D24FB"/>
    <w:rsid w:val="294C65AD"/>
    <w:rsid w:val="29542CFA"/>
    <w:rsid w:val="295F68EE"/>
    <w:rsid w:val="29806583"/>
    <w:rsid w:val="298B3C4C"/>
    <w:rsid w:val="299B2824"/>
    <w:rsid w:val="29AC3D81"/>
    <w:rsid w:val="29CA7E5D"/>
    <w:rsid w:val="29F15C38"/>
    <w:rsid w:val="29F26D24"/>
    <w:rsid w:val="29F82B12"/>
    <w:rsid w:val="2A007C29"/>
    <w:rsid w:val="2A15033F"/>
    <w:rsid w:val="2A1662C1"/>
    <w:rsid w:val="2A187669"/>
    <w:rsid w:val="2A1C7367"/>
    <w:rsid w:val="2A1D6A2D"/>
    <w:rsid w:val="2A2815FA"/>
    <w:rsid w:val="2A2E3B64"/>
    <w:rsid w:val="2A2E4796"/>
    <w:rsid w:val="2A6D6092"/>
    <w:rsid w:val="2A7B0BBB"/>
    <w:rsid w:val="2A7D76B4"/>
    <w:rsid w:val="2A8D1F07"/>
    <w:rsid w:val="2AA66B98"/>
    <w:rsid w:val="2AAD3CB8"/>
    <w:rsid w:val="2ABD5054"/>
    <w:rsid w:val="2AE35581"/>
    <w:rsid w:val="2AEF3F25"/>
    <w:rsid w:val="2B0025D7"/>
    <w:rsid w:val="2B437463"/>
    <w:rsid w:val="2B7807EE"/>
    <w:rsid w:val="2BBE1B4A"/>
    <w:rsid w:val="2BBF00EC"/>
    <w:rsid w:val="2BC37CFD"/>
    <w:rsid w:val="2BD5237F"/>
    <w:rsid w:val="2BE536CE"/>
    <w:rsid w:val="2BE758D9"/>
    <w:rsid w:val="2C09049E"/>
    <w:rsid w:val="2C0A653C"/>
    <w:rsid w:val="2C191F85"/>
    <w:rsid w:val="2C1945BB"/>
    <w:rsid w:val="2C2F4A12"/>
    <w:rsid w:val="2C332538"/>
    <w:rsid w:val="2C3C763E"/>
    <w:rsid w:val="2C3D7F30"/>
    <w:rsid w:val="2C451DAB"/>
    <w:rsid w:val="2C7212B2"/>
    <w:rsid w:val="2C7426D2"/>
    <w:rsid w:val="2C7A3CC3"/>
    <w:rsid w:val="2C841377"/>
    <w:rsid w:val="2C8965FC"/>
    <w:rsid w:val="2C9F7BCD"/>
    <w:rsid w:val="2CD24CD8"/>
    <w:rsid w:val="2CE82D6F"/>
    <w:rsid w:val="2CF208AE"/>
    <w:rsid w:val="2D343236"/>
    <w:rsid w:val="2D6A3D37"/>
    <w:rsid w:val="2DA3549B"/>
    <w:rsid w:val="2DA74F8B"/>
    <w:rsid w:val="2DC03B59"/>
    <w:rsid w:val="2DD15014"/>
    <w:rsid w:val="2DE71976"/>
    <w:rsid w:val="2DF72DE4"/>
    <w:rsid w:val="2E0220AF"/>
    <w:rsid w:val="2E0777D8"/>
    <w:rsid w:val="2E4B082A"/>
    <w:rsid w:val="2E5D4E86"/>
    <w:rsid w:val="2E5D790B"/>
    <w:rsid w:val="2E6B420B"/>
    <w:rsid w:val="2E841517"/>
    <w:rsid w:val="2E9021DA"/>
    <w:rsid w:val="2E9A3C18"/>
    <w:rsid w:val="2EBB0FEE"/>
    <w:rsid w:val="2EC63002"/>
    <w:rsid w:val="2F0A6B38"/>
    <w:rsid w:val="2F223CFE"/>
    <w:rsid w:val="2F6D7037"/>
    <w:rsid w:val="2F946CCB"/>
    <w:rsid w:val="2FC75471"/>
    <w:rsid w:val="2FD25781"/>
    <w:rsid w:val="2FDE5E55"/>
    <w:rsid w:val="2FE63DAE"/>
    <w:rsid w:val="2FFD7934"/>
    <w:rsid w:val="30322AC0"/>
    <w:rsid w:val="304E16EE"/>
    <w:rsid w:val="30546081"/>
    <w:rsid w:val="306A0AFE"/>
    <w:rsid w:val="30733ACD"/>
    <w:rsid w:val="30754DF6"/>
    <w:rsid w:val="307750E9"/>
    <w:rsid w:val="30812481"/>
    <w:rsid w:val="308C3862"/>
    <w:rsid w:val="309379D8"/>
    <w:rsid w:val="30A270F7"/>
    <w:rsid w:val="30B57CC4"/>
    <w:rsid w:val="30CB2D3F"/>
    <w:rsid w:val="30DF1478"/>
    <w:rsid w:val="30EC586F"/>
    <w:rsid w:val="311F308B"/>
    <w:rsid w:val="31215055"/>
    <w:rsid w:val="31327262"/>
    <w:rsid w:val="31666F0B"/>
    <w:rsid w:val="319C6071"/>
    <w:rsid w:val="31A72DB0"/>
    <w:rsid w:val="31AC537E"/>
    <w:rsid w:val="31E3679B"/>
    <w:rsid w:val="31E53D94"/>
    <w:rsid w:val="31E732FD"/>
    <w:rsid w:val="32517576"/>
    <w:rsid w:val="32582CF8"/>
    <w:rsid w:val="32981347"/>
    <w:rsid w:val="32BE5C2C"/>
    <w:rsid w:val="32FB6478"/>
    <w:rsid w:val="33263B3F"/>
    <w:rsid w:val="336963EB"/>
    <w:rsid w:val="33784CD4"/>
    <w:rsid w:val="33816EEB"/>
    <w:rsid w:val="339F04B3"/>
    <w:rsid w:val="33C57F19"/>
    <w:rsid w:val="33EB55CD"/>
    <w:rsid w:val="33EC4C02"/>
    <w:rsid w:val="33FD7B69"/>
    <w:rsid w:val="340D2360"/>
    <w:rsid w:val="3410665D"/>
    <w:rsid w:val="34211214"/>
    <w:rsid w:val="342E63AB"/>
    <w:rsid w:val="342F50A8"/>
    <w:rsid w:val="34694A7D"/>
    <w:rsid w:val="347100A1"/>
    <w:rsid w:val="34950E68"/>
    <w:rsid w:val="34986E94"/>
    <w:rsid w:val="349D271D"/>
    <w:rsid w:val="34A0681D"/>
    <w:rsid w:val="34AF62C9"/>
    <w:rsid w:val="34C55706"/>
    <w:rsid w:val="34CB4388"/>
    <w:rsid w:val="34FA6E12"/>
    <w:rsid w:val="35150A2C"/>
    <w:rsid w:val="351D1FD7"/>
    <w:rsid w:val="3529272A"/>
    <w:rsid w:val="358D5588"/>
    <w:rsid w:val="35D73F34"/>
    <w:rsid w:val="36154A5C"/>
    <w:rsid w:val="363611DD"/>
    <w:rsid w:val="363A3B40"/>
    <w:rsid w:val="36401AD9"/>
    <w:rsid w:val="364D1EF6"/>
    <w:rsid w:val="365302AE"/>
    <w:rsid w:val="36607A0A"/>
    <w:rsid w:val="366E227C"/>
    <w:rsid w:val="366F2E0D"/>
    <w:rsid w:val="367B0D63"/>
    <w:rsid w:val="367B6A5C"/>
    <w:rsid w:val="368D0A96"/>
    <w:rsid w:val="36A74ADA"/>
    <w:rsid w:val="36AD60D5"/>
    <w:rsid w:val="36B224F9"/>
    <w:rsid w:val="36E27034"/>
    <w:rsid w:val="36EC0CC9"/>
    <w:rsid w:val="370778BC"/>
    <w:rsid w:val="37284B97"/>
    <w:rsid w:val="372E4027"/>
    <w:rsid w:val="373F410B"/>
    <w:rsid w:val="37495387"/>
    <w:rsid w:val="37730DDA"/>
    <w:rsid w:val="37841E99"/>
    <w:rsid w:val="37976071"/>
    <w:rsid w:val="37EE7094"/>
    <w:rsid w:val="381C0059"/>
    <w:rsid w:val="38296C89"/>
    <w:rsid w:val="383002EB"/>
    <w:rsid w:val="38586797"/>
    <w:rsid w:val="385C2E16"/>
    <w:rsid w:val="38B37AA7"/>
    <w:rsid w:val="38BC0149"/>
    <w:rsid w:val="38D87D1C"/>
    <w:rsid w:val="390F5AD7"/>
    <w:rsid w:val="39636459"/>
    <w:rsid w:val="396B7F6C"/>
    <w:rsid w:val="399B02E5"/>
    <w:rsid w:val="39A46823"/>
    <w:rsid w:val="39AD0063"/>
    <w:rsid w:val="39B417A9"/>
    <w:rsid w:val="39B60304"/>
    <w:rsid w:val="39C24EFB"/>
    <w:rsid w:val="39C368B9"/>
    <w:rsid w:val="39FC21BB"/>
    <w:rsid w:val="39FC5695"/>
    <w:rsid w:val="3A006D8E"/>
    <w:rsid w:val="3A3556CD"/>
    <w:rsid w:val="3A3651E5"/>
    <w:rsid w:val="3A4E5A4A"/>
    <w:rsid w:val="3A744481"/>
    <w:rsid w:val="3A8C7BEF"/>
    <w:rsid w:val="3A906246"/>
    <w:rsid w:val="3AAF547F"/>
    <w:rsid w:val="3AE60442"/>
    <w:rsid w:val="3AF80E99"/>
    <w:rsid w:val="3AF93785"/>
    <w:rsid w:val="3B12036F"/>
    <w:rsid w:val="3B2349B7"/>
    <w:rsid w:val="3B245E6D"/>
    <w:rsid w:val="3B33651B"/>
    <w:rsid w:val="3B3D42C0"/>
    <w:rsid w:val="3B616CFF"/>
    <w:rsid w:val="3B6259F6"/>
    <w:rsid w:val="3B976654"/>
    <w:rsid w:val="3BAA1AB8"/>
    <w:rsid w:val="3BC01EFC"/>
    <w:rsid w:val="3BCA786A"/>
    <w:rsid w:val="3BD31E2F"/>
    <w:rsid w:val="3BDF7FE6"/>
    <w:rsid w:val="3BE14517"/>
    <w:rsid w:val="3BF15831"/>
    <w:rsid w:val="3C105946"/>
    <w:rsid w:val="3C154B1E"/>
    <w:rsid w:val="3C236125"/>
    <w:rsid w:val="3C471448"/>
    <w:rsid w:val="3C5F759A"/>
    <w:rsid w:val="3C650C6F"/>
    <w:rsid w:val="3C6C525A"/>
    <w:rsid w:val="3C7B6540"/>
    <w:rsid w:val="3C9C3827"/>
    <w:rsid w:val="3CA60B04"/>
    <w:rsid w:val="3CB74ABF"/>
    <w:rsid w:val="3CCE23CB"/>
    <w:rsid w:val="3CD17D17"/>
    <w:rsid w:val="3D1507C4"/>
    <w:rsid w:val="3D3C7F39"/>
    <w:rsid w:val="3D440F09"/>
    <w:rsid w:val="3D4504A0"/>
    <w:rsid w:val="3D695DB9"/>
    <w:rsid w:val="3D8734BB"/>
    <w:rsid w:val="3D9A11D4"/>
    <w:rsid w:val="3DA16D89"/>
    <w:rsid w:val="3DA364BE"/>
    <w:rsid w:val="3DD13731"/>
    <w:rsid w:val="3DE041CB"/>
    <w:rsid w:val="3DF5589F"/>
    <w:rsid w:val="3E0D48F6"/>
    <w:rsid w:val="3E1868B4"/>
    <w:rsid w:val="3E374E7B"/>
    <w:rsid w:val="3E377251"/>
    <w:rsid w:val="3E42664B"/>
    <w:rsid w:val="3E5A7334"/>
    <w:rsid w:val="3E792FCD"/>
    <w:rsid w:val="3E7B5D6B"/>
    <w:rsid w:val="3E843E66"/>
    <w:rsid w:val="3E8D1F7B"/>
    <w:rsid w:val="3E8F51FE"/>
    <w:rsid w:val="3E926F87"/>
    <w:rsid w:val="3E9A59DE"/>
    <w:rsid w:val="3EAF4836"/>
    <w:rsid w:val="3EB76FF8"/>
    <w:rsid w:val="3EC33DFA"/>
    <w:rsid w:val="3EC82FB3"/>
    <w:rsid w:val="3EC872CE"/>
    <w:rsid w:val="3EDC58B7"/>
    <w:rsid w:val="3EFE69D5"/>
    <w:rsid w:val="3F060E16"/>
    <w:rsid w:val="3F1D1096"/>
    <w:rsid w:val="3F2F0234"/>
    <w:rsid w:val="3F6363FE"/>
    <w:rsid w:val="3F756B8F"/>
    <w:rsid w:val="3F95482B"/>
    <w:rsid w:val="3F990C61"/>
    <w:rsid w:val="3FB83028"/>
    <w:rsid w:val="3FE73C89"/>
    <w:rsid w:val="3FFC6AA9"/>
    <w:rsid w:val="4019356B"/>
    <w:rsid w:val="40305CDD"/>
    <w:rsid w:val="4047615A"/>
    <w:rsid w:val="404B5C4A"/>
    <w:rsid w:val="40592157"/>
    <w:rsid w:val="40610FCA"/>
    <w:rsid w:val="406E1CAE"/>
    <w:rsid w:val="40A0133A"/>
    <w:rsid w:val="40BF1232"/>
    <w:rsid w:val="40C31A53"/>
    <w:rsid w:val="40C7284E"/>
    <w:rsid w:val="40C962B0"/>
    <w:rsid w:val="40FF545D"/>
    <w:rsid w:val="410067C8"/>
    <w:rsid w:val="41006A35"/>
    <w:rsid w:val="418F0D2A"/>
    <w:rsid w:val="41C9151C"/>
    <w:rsid w:val="41D01505"/>
    <w:rsid w:val="41DD6D76"/>
    <w:rsid w:val="422E7FD5"/>
    <w:rsid w:val="42474939"/>
    <w:rsid w:val="424C3C57"/>
    <w:rsid w:val="42613FF3"/>
    <w:rsid w:val="42660D96"/>
    <w:rsid w:val="427A45C5"/>
    <w:rsid w:val="428667D2"/>
    <w:rsid w:val="428D6AB0"/>
    <w:rsid w:val="42901043"/>
    <w:rsid w:val="429A6A15"/>
    <w:rsid w:val="42CD1CE0"/>
    <w:rsid w:val="42E1381E"/>
    <w:rsid w:val="42ED6459"/>
    <w:rsid w:val="42FE58DD"/>
    <w:rsid w:val="43174B3D"/>
    <w:rsid w:val="434B790E"/>
    <w:rsid w:val="4360274F"/>
    <w:rsid w:val="43977AB6"/>
    <w:rsid w:val="439D67BD"/>
    <w:rsid w:val="43A3342B"/>
    <w:rsid w:val="43C77C27"/>
    <w:rsid w:val="43DE09EE"/>
    <w:rsid w:val="43F4658F"/>
    <w:rsid w:val="44002FAD"/>
    <w:rsid w:val="442944F4"/>
    <w:rsid w:val="44342FED"/>
    <w:rsid w:val="44416362"/>
    <w:rsid w:val="446B446C"/>
    <w:rsid w:val="449101DD"/>
    <w:rsid w:val="44A479C5"/>
    <w:rsid w:val="44DE1391"/>
    <w:rsid w:val="451B225C"/>
    <w:rsid w:val="452410C9"/>
    <w:rsid w:val="45317DFB"/>
    <w:rsid w:val="45356766"/>
    <w:rsid w:val="45497F02"/>
    <w:rsid w:val="4554062E"/>
    <w:rsid w:val="456D3CE4"/>
    <w:rsid w:val="4579042C"/>
    <w:rsid w:val="457F0571"/>
    <w:rsid w:val="45851176"/>
    <w:rsid w:val="45A05AF0"/>
    <w:rsid w:val="45AD146A"/>
    <w:rsid w:val="45C63B94"/>
    <w:rsid w:val="45CC5137"/>
    <w:rsid w:val="460E7DA5"/>
    <w:rsid w:val="4629258A"/>
    <w:rsid w:val="46422483"/>
    <w:rsid w:val="4659254A"/>
    <w:rsid w:val="465B0637"/>
    <w:rsid w:val="465E3F0D"/>
    <w:rsid w:val="466A16E6"/>
    <w:rsid w:val="46893F2B"/>
    <w:rsid w:val="46AB5755"/>
    <w:rsid w:val="46C4686E"/>
    <w:rsid w:val="46CB1893"/>
    <w:rsid w:val="46DB4B23"/>
    <w:rsid w:val="46EB6657"/>
    <w:rsid w:val="47295AED"/>
    <w:rsid w:val="47380B78"/>
    <w:rsid w:val="47773EDD"/>
    <w:rsid w:val="477B778F"/>
    <w:rsid w:val="478203EC"/>
    <w:rsid w:val="47B025FA"/>
    <w:rsid w:val="4809698F"/>
    <w:rsid w:val="480E77C6"/>
    <w:rsid w:val="4811697D"/>
    <w:rsid w:val="48375B97"/>
    <w:rsid w:val="4853140F"/>
    <w:rsid w:val="485756B9"/>
    <w:rsid w:val="487A3E25"/>
    <w:rsid w:val="48825F81"/>
    <w:rsid w:val="488B5503"/>
    <w:rsid w:val="48937E21"/>
    <w:rsid w:val="489A0361"/>
    <w:rsid w:val="48B819A3"/>
    <w:rsid w:val="48B94FF3"/>
    <w:rsid w:val="48CE566A"/>
    <w:rsid w:val="48E37AAB"/>
    <w:rsid w:val="48F7696F"/>
    <w:rsid w:val="48FD4B4C"/>
    <w:rsid w:val="490A68E0"/>
    <w:rsid w:val="491055FE"/>
    <w:rsid w:val="492434DC"/>
    <w:rsid w:val="49441489"/>
    <w:rsid w:val="495F5B3E"/>
    <w:rsid w:val="496164DE"/>
    <w:rsid w:val="496F77D7"/>
    <w:rsid w:val="497654FD"/>
    <w:rsid w:val="49A44E86"/>
    <w:rsid w:val="49B64211"/>
    <w:rsid w:val="49D85C1F"/>
    <w:rsid w:val="49EC3FFA"/>
    <w:rsid w:val="49F25388"/>
    <w:rsid w:val="49F6167F"/>
    <w:rsid w:val="4A064FA0"/>
    <w:rsid w:val="4A16615C"/>
    <w:rsid w:val="4A2B43F6"/>
    <w:rsid w:val="4A4424D7"/>
    <w:rsid w:val="4A6313CC"/>
    <w:rsid w:val="4AB82D0F"/>
    <w:rsid w:val="4AEB7664"/>
    <w:rsid w:val="4AFD7C19"/>
    <w:rsid w:val="4B0567D1"/>
    <w:rsid w:val="4B0E78A9"/>
    <w:rsid w:val="4B1B26BD"/>
    <w:rsid w:val="4B236AAE"/>
    <w:rsid w:val="4B306168"/>
    <w:rsid w:val="4B394FC8"/>
    <w:rsid w:val="4B425E9C"/>
    <w:rsid w:val="4B555BCF"/>
    <w:rsid w:val="4B6202EC"/>
    <w:rsid w:val="4B707271"/>
    <w:rsid w:val="4B7507FF"/>
    <w:rsid w:val="4B7C595F"/>
    <w:rsid w:val="4B9739F7"/>
    <w:rsid w:val="4BE72211"/>
    <w:rsid w:val="4BEE2503"/>
    <w:rsid w:val="4C0D6B8B"/>
    <w:rsid w:val="4C245A30"/>
    <w:rsid w:val="4C3A4F0D"/>
    <w:rsid w:val="4C6C1422"/>
    <w:rsid w:val="4C7D53DD"/>
    <w:rsid w:val="4CA71F8A"/>
    <w:rsid w:val="4CB45444"/>
    <w:rsid w:val="4CB6685F"/>
    <w:rsid w:val="4CC367FE"/>
    <w:rsid w:val="4D077F3C"/>
    <w:rsid w:val="4D0D7B68"/>
    <w:rsid w:val="4D123355"/>
    <w:rsid w:val="4D2A3B31"/>
    <w:rsid w:val="4D312C52"/>
    <w:rsid w:val="4D737C3B"/>
    <w:rsid w:val="4D905305"/>
    <w:rsid w:val="4D964A72"/>
    <w:rsid w:val="4D9C1254"/>
    <w:rsid w:val="4DB23688"/>
    <w:rsid w:val="4DFA2A5E"/>
    <w:rsid w:val="4E0062C6"/>
    <w:rsid w:val="4E6342B9"/>
    <w:rsid w:val="4E793892"/>
    <w:rsid w:val="4E800872"/>
    <w:rsid w:val="4E8D55B7"/>
    <w:rsid w:val="4EC569ED"/>
    <w:rsid w:val="4ED50EA1"/>
    <w:rsid w:val="4EEA4880"/>
    <w:rsid w:val="4EEC050C"/>
    <w:rsid w:val="4EF63225"/>
    <w:rsid w:val="4F104EC3"/>
    <w:rsid w:val="4F18038A"/>
    <w:rsid w:val="4F2644BE"/>
    <w:rsid w:val="4F3D0F3C"/>
    <w:rsid w:val="4F47354A"/>
    <w:rsid w:val="4F911C54"/>
    <w:rsid w:val="4FE625E0"/>
    <w:rsid w:val="5021480F"/>
    <w:rsid w:val="50615DCE"/>
    <w:rsid w:val="506509A4"/>
    <w:rsid w:val="5069710A"/>
    <w:rsid w:val="50962ECB"/>
    <w:rsid w:val="50A42E38"/>
    <w:rsid w:val="50A4577F"/>
    <w:rsid w:val="50B250DE"/>
    <w:rsid w:val="50B73D1F"/>
    <w:rsid w:val="50BD5BC9"/>
    <w:rsid w:val="50C11EEE"/>
    <w:rsid w:val="50E97CFC"/>
    <w:rsid w:val="50FA4028"/>
    <w:rsid w:val="510D65B7"/>
    <w:rsid w:val="510F05CE"/>
    <w:rsid w:val="511157AB"/>
    <w:rsid w:val="51142108"/>
    <w:rsid w:val="511A0A84"/>
    <w:rsid w:val="511F2F07"/>
    <w:rsid w:val="512B5A23"/>
    <w:rsid w:val="5142540C"/>
    <w:rsid w:val="51553879"/>
    <w:rsid w:val="51685364"/>
    <w:rsid w:val="518832C8"/>
    <w:rsid w:val="51A0432A"/>
    <w:rsid w:val="51A67184"/>
    <w:rsid w:val="51A86090"/>
    <w:rsid w:val="51B7396D"/>
    <w:rsid w:val="51CC4711"/>
    <w:rsid w:val="51F7178E"/>
    <w:rsid w:val="51FF3797"/>
    <w:rsid w:val="52020133"/>
    <w:rsid w:val="52147599"/>
    <w:rsid w:val="522E4CC3"/>
    <w:rsid w:val="5244713B"/>
    <w:rsid w:val="5255072D"/>
    <w:rsid w:val="525F7333"/>
    <w:rsid w:val="52615633"/>
    <w:rsid w:val="5296022B"/>
    <w:rsid w:val="52977FD4"/>
    <w:rsid w:val="52A25790"/>
    <w:rsid w:val="52A96B6F"/>
    <w:rsid w:val="52AC2512"/>
    <w:rsid w:val="52B45975"/>
    <w:rsid w:val="52D94AA4"/>
    <w:rsid w:val="52EA3A62"/>
    <w:rsid w:val="52F50BB8"/>
    <w:rsid w:val="53097272"/>
    <w:rsid w:val="531279FD"/>
    <w:rsid w:val="532742F5"/>
    <w:rsid w:val="53544462"/>
    <w:rsid w:val="536966BB"/>
    <w:rsid w:val="536B49B0"/>
    <w:rsid w:val="53794425"/>
    <w:rsid w:val="5397158E"/>
    <w:rsid w:val="54013861"/>
    <w:rsid w:val="54181E8F"/>
    <w:rsid w:val="54203CF6"/>
    <w:rsid w:val="5421494F"/>
    <w:rsid w:val="54487265"/>
    <w:rsid w:val="544D6070"/>
    <w:rsid w:val="54605E1E"/>
    <w:rsid w:val="54790B80"/>
    <w:rsid w:val="54855F02"/>
    <w:rsid w:val="54B3506A"/>
    <w:rsid w:val="54C6270E"/>
    <w:rsid w:val="54CA0D16"/>
    <w:rsid w:val="54D9517B"/>
    <w:rsid w:val="54DD4057"/>
    <w:rsid w:val="54E7490F"/>
    <w:rsid w:val="550764A4"/>
    <w:rsid w:val="550B2BF6"/>
    <w:rsid w:val="55101466"/>
    <w:rsid w:val="55214EB5"/>
    <w:rsid w:val="55364EFD"/>
    <w:rsid w:val="555D4828"/>
    <w:rsid w:val="557A4C8B"/>
    <w:rsid w:val="558931E1"/>
    <w:rsid w:val="55923347"/>
    <w:rsid w:val="55925180"/>
    <w:rsid w:val="55983B1B"/>
    <w:rsid w:val="55A8376B"/>
    <w:rsid w:val="55DC29B6"/>
    <w:rsid w:val="55DD4241"/>
    <w:rsid w:val="561B0185"/>
    <w:rsid w:val="564725B8"/>
    <w:rsid w:val="56521E02"/>
    <w:rsid w:val="56633316"/>
    <w:rsid w:val="566B6D1E"/>
    <w:rsid w:val="566F6A65"/>
    <w:rsid w:val="56814847"/>
    <w:rsid w:val="56867584"/>
    <w:rsid w:val="56A417B8"/>
    <w:rsid w:val="56B04601"/>
    <w:rsid w:val="57032A2C"/>
    <w:rsid w:val="570F5219"/>
    <w:rsid w:val="571E59B2"/>
    <w:rsid w:val="57437223"/>
    <w:rsid w:val="575D12B5"/>
    <w:rsid w:val="575D1C66"/>
    <w:rsid w:val="57610A87"/>
    <w:rsid w:val="577B1140"/>
    <w:rsid w:val="577B7F21"/>
    <w:rsid w:val="577F181B"/>
    <w:rsid w:val="57921984"/>
    <w:rsid w:val="579737F0"/>
    <w:rsid w:val="57A0638E"/>
    <w:rsid w:val="57A429A4"/>
    <w:rsid w:val="57AB7B30"/>
    <w:rsid w:val="57AF5251"/>
    <w:rsid w:val="57B26373"/>
    <w:rsid w:val="57B63F04"/>
    <w:rsid w:val="57CD20C2"/>
    <w:rsid w:val="57D675AB"/>
    <w:rsid w:val="57D95FDD"/>
    <w:rsid w:val="57F30C49"/>
    <w:rsid w:val="58044C05"/>
    <w:rsid w:val="581B5AAA"/>
    <w:rsid w:val="58210955"/>
    <w:rsid w:val="58877E7F"/>
    <w:rsid w:val="58917D2F"/>
    <w:rsid w:val="5894085C"/>
    <w:rsid w:val="58AE4F0C"/>
    <w:rsid w:val="58B02697"/>
    <w:rsid w:val="58B06B3A"/>
    <w:rsid w:val="58B33F35"/>
    <w:rsid w:val="58B85899"/>
    <w:rsid w:val="58E363A9"/>
    <w:rsid w:val="59162E41"/>
    <w:rsid w:val="595E1678"/>
    <w:rsid w:val="596D5BD4"/>
    <w:rsid w:val="597E3DD8"/>
    <w:rsid w:val="59896FA9"/>
    <w:rsid w:val="59A26483"/>
    <w:rsid w:val="59A32035"/>
    <w:rsid w:val="59B85CA7"/>
    <w:rsid w:val="59F80043"/>
    <w:rsid w:val="5A09252F"/>
    <w:rsid w:val="5A0B2778"/>
    <w:rsid w:val="5A2A7C7B"/>
    <w:rsid w:val="5A2C0443"/>
    <w:rsid w:val="5A3E2560"/>
    <w:rsid w:val="5A445628"/>
    <w:rsid w:val="5A5D3B6E"/>
    <w:rsid w:val="5A637A76"/>
    <w:rsid w:val="5A6D33BA"/>
    <w:rsid w:val="5A792B1F"/>
    <w:rsid w:val="5A874767"/>
    <w:rsid w:val="5A937721"/>
    <w:rsid w:val="5A987886"/>
    <w:rsid w:val="5AAD6F28"/>
    <w:rsid w:val="5AD63A24"/>
    <w:rsid w:val="5ADE798F"/>
    <w:rsid w:val="5AF002EE"/>
    <w:rsid w:val="5B1909C7"/>
    <w:rsid w:val="5B2E1A1D"/>
    <w:rsid w:val="5B6F6839"/>
    <w:rsid w:val="5B815DA7"/>
    <w:rsid w:val="5B843A1C"/>
    <w:rsid w:val="5B873E3F"/>
    <w:rsid w:val="5B9F5D96"/>
    <w:rsid w:val="5BCB3758"/>
    <w:rsid w:val="5C02690E"/>
    <w:rsid w:val="5C196DA7"/>
    <w:rsid w:val="5C2A048C"/>
    <w:rsid w:val="5C2D0C63"/>
    <w:rsid w:val="5C80234E"/>
    <w:rsid w:val="5C8A680C"/>
    <w:rsid w:val="5C904CB9"/>
    <w:rsid w:val="5CA644DC"/>
    <w:rsid w:val="5CBE6B97"/>
    <w:rsid w:val="5CDE3C1A"/>
    <w:rsid w:val="5CFD5EAA"/>
    <w:rsid w:val="5D016F91"/>
    <w:rsid w:val="5D094A6B"/>
    <w:rsid w:val="5D0C4701"/>
    <w:rsid w:val="5D0F0395"/>
    <w:rsid w:val="5D221076"/>
    <w:rsid w:val="5D352662"/>
    <w:rsid w:val="5D397964"/>
    <w:rsid w:val="5D5A391C"/>
    <w:rsid w:val="5D5F10C0"/>
    <w:rsid w:val="5D787F03"/>
    <w:rsid w:val="5D891B7B"/>
    <w:rsid w:val="5D8F71ED"/>
    <w:rsid w:val="5D997B9D"/>
    <w:rsid w:val="5DAD38EE"/>
    <w:rsid w:val="5E006862"/>
    <w:rsid w:val="5E0207B9"/>
    <w:rsid w:val="5E0B6773"/>
    <w:rsid w:val="5E1834A1"/>
    <w:rsid w:val="5E261785"/>
    <w:rsid w:val="5E266C2D"/>
    <w:rsid w:val="5E4A7017"/>
    <w:rsid w:val="5E552BBA"/>
    <w:rsid w:val="5E611C10"/>
    <w:rsid w:val="5E8545C5"/>
    <w:rsid w:val="5E9112E5"/>
    <w:rsid w:val="5ED25D4D"/>
    <w:rsid w:val="5EDF0F7C"/>
    <w:rsid w:val="5EFC7377"/>
    <w:rsid w:val="5F005345"/>
    <w:rsid w:val="5F04138D"/>
    <w:rsid w:val="5F06174D"/>
    <w:rsid w:val="5F13397F"/>
    <w:rsid w:val="5F3A3602"/>
    <w:rsid w:val="5F3C4C84"/>
    <w:rsid w:val="5F6277C6"/>
    <w:rsid w:val="5F6D0B1D"/>
    <w:rsid w:val="5F8D0B82"/>
    <w:rsid w:val="5FA42829"/>
    <w:rsid w:val="5FAF18FA"/>
    <w:rsid w:val="5FCC5339"/>
    <w:rsid w:val="5FE34A5B"/>
    <w:rsid w:val="5FFE1E36"/>
    <w:rsid w:val="60232584"/>
    <w:rsid w:val="60511A77"/>
    <w:rsid w:val="607330CE"/>
    <w:rsid w:val="607C75A8"/>
    <w:rsid w:val="60825176"/>
    <w:rsid w:val="609F2AC4"/>
    <w:rsid w:val="60AF1486"/>
    <w:rsid w:val="60FA2EE8"/>
    <w:rsid w:val="61054A27"/>
    <w:rsid w:val="610712C2"/>
    <w:rsid w:val="610A52BC"/>
    <w:rsid w:val="611D2366"/>
    <w:rsid w:val="61421856"/>
    <w:rsid w:val="615227C4"/>
    <w:rsid w:val="61641C99"/>
    <w:rsid w:val="61654E3F"/>
    <w:rsid w:val="6182292A"/>
    <w:rsid w:val="619F7F92"/>
    <w:rsid w:val="61A82AA5"/>
    <w:rsid w:val="61E41603"/>
    <w:rsid w:val="61E909C7"/>
    <w:rsid w:val="61E93A54"/>
    <w:rsid w:val="61F57638"/>
    <w:rsid w:val="61F94C26"/>
    <w:rsid w:val="61FA4982"/>
    <w:rsid w:val="62000E56"/>
    <w:rsid w:val="62307304"/>
    <w:rsid w:val="62311C68"/>
    <w:rsid w:val="624F3E49"/>
    <w:rsid w:val="62507252"/>
    <w:rsid w:val="62632286"/>
    <w:rsid w:val="62885958"/>
    <w:rsid w:val="628D57F7"/>
    <w:rsid w:val="629552F2"/>
    <w:rsid w:val="62DE6052"/>
    <w:rsid w:val="62E47B0C"/>
    <w:rsid w:val="62F40B65"/>
    <w:rsid w:val="62FC2CFE"/>
    <w:rsid w:val="63024505"/>
    <w:rsid w:val="6315263E"/>
    <w:rsid w:val="632223E3"/>
    <w:rsid w:val="633D5518"/>
    <w:rsid w:val="634C6E4A"/>
    <w:rsid w:val="635B1DB5"/>
    <w:rsid w:val="636724EC"/>
    <w:rsid w:val="63711FED"/>
    <w:rsid w:val="63880DDC"/>
    <w:rsid w:val="638D750D"/>
    <w:rsid w:val="639540C8"/>
    <w:rsid w:val="63AC6CC0"/>
    <w:rsid w:val="63B15515"/>
    <w:rsid w:val="63BC0727"/>
    <w:rsid w:val="63BF738F"/>
    <w:rsid w:val="63E318FF"/>
    <w:rsid w:val="64055776"/>
    <w:rsid w:val="64240056"/>
    <w:rsid w:val="64364A68"/>
    <w:rsid w:val="643E143A"/>
    <w:rsid w:val="6472739A"/>
    <w:rsid w:val="64774C83"/>
    <w:rsid w:val="648B6EEF"/>
    <w:rsid w:val="64C158BF"/>
    <w:rsid w:val="64CE2EAA"/>
    <w:rsid w:val="64E9731B"/>
    <w:rsid w:val="653C3090"/>
    <w:rsid w:val="656211BC"/>
    <w:rsid w:val="65767CBF"/>
    <w:rsid w:val="65854376"/>
    <w:rsid w:val="658767BE"/>
    <w:rsid w:val="65892531"/>
    <w:rsid w:val="65D93276"/>
    <w:rsid w:val="65D976D1"/>
    <w:rsid w:val="65F26FB3"/>
    <w:rsid w:val="660D2ED6"/>
    <w:rsid w:val="66195831"/>
    <w:rsid w:val="662E75B1"/>
    <w:rsid w:val="66342C2E"/>
    <w:rsid w:val="663E784C"/>
    <w:rsid w:val="668B6A45"/>
    <w:rsid w:val="66B6356E"/>
    <w:rsid w:val="66CA0DC7"/>
    <w:rsid w:val="67157571"/>
    <w:rsid w:val="672F3F24"/>
    <w:rsid w:val="673E055F"/>
    <w:rsid w:val="67551CE3"/>
    <w:rsid w:val="67577BA5"/>
    <w:rsid w:val="6774733E"/>
    <w:rsid w:val="679B231C"/>
    <w:rsid w:val="67A22552"/>
    <w:rsid w:val="67B22DCC"/>
    <w:rsid w:val="67BE71AA"/>
    <w:rsid w:val="67D90273"/>
    <w:rsid w:val="67DE5875"/>
    <w:rsid w:val="67E55852"/>
    <w:rsid w:val="67EB1AB4"/>
    <w:rsid w:val="67F87BB6"/>
    <w:rsid w:val="67FA1285"/>
    <w:rsid w:val="68507F81"/>
    <w:rsid w:val="68551F4F"/>
    <w:rsid w:val="686E384F"/>
    <w:rsid w:val="68774F7F"/>
    <w:rsid w:val="687C10C9"/>
    <w:rsid w:val="68840C16"/>
    <w:rsid w:val="68876EFB"/>
    <w:rsid w:val="68884654"/>
    <w:rsid w:val="68891E8F"/>
    <w:rsid w:val="689915C3"/>
    <w:rsid w:val="689F444F"/>
    <w:rsid w:val="68B96DBB"/>
    <w:rsid w:val="68CA2805"/>
    <w:rsid w:val="68E937A3"/>
    <w:rsid w:val="693E15D3"/>
    <w:rsid w:val="69627681"/>
    <w:rsid w:val="6977531D"/>
    <w:rsid w:val="69822647"/>
    <w:rsid w:val="69BE2739"/>
    <w:rsid w:val="69C85C24"/>
    <w:rsid w:val="69CC2BFF"/>
    <w:rsid w:val="69FD55B8"/>
    <w:rsid w:val="6A0B1C62"/>
    <w:rsid w:val="6A2406C8"/>
    <w:rsid w:val="6A294057"/>
    <w:rsid w:val="6A3D5D54"/>
    <w:rsid w:val="6A4160F7"/>
    <w:rsid w:val="6A9E6E89"/>
    <w:rsid w:val="6ADE0BD1"/>
    <w:rsid w:val="6AE96859"/>
    <w:rsid w:val="6AFA59F3"/>
    <w:rsid w:val="6B147746"/>
    <w:rsid w:val="6B24787C"/>
    <w:rsid w:val="6B380593"/>
    <w:rsid w:val="6B4A616F"/>
    <w:rsid w:val="6B573233"/>
    <w:rsid w:val="6B5B6274"/>
    <w:rsid w:val="6B601CFA"/>
    <w:rsid w:val="6B935D53"/>
    <w:rsid w:val="6B9F1A7E"/>
    <w:rsid w:val="6BB458C4"/>
    <w:rsid w:val="6BC22D2C"/>
    <w:rsid w:val="6BD66460"/>
    <w:rsid w:val="6C196F71"/>
    <w:rsid w:val="6C226FCB"/>
    <w:rsid w:val="6C2A0FC0"/>
    <w:rsid w:val="6C31226F"/>
    <w:rsid w:val="6C552F0B"/>
    <w:rsid w:val="6C624D29"/>
    <w:rsid w:val="6C631E53"/>
    <w:rsid w:val="6C76728E"/>
    <w:rsid w:val="6C8C67B7"/>
    <w:rsid w:val="6C944817"/>
    <w:rsid w:val="6C9B6BE2"/>
    <w:rsid w:val="6C9D744C"/>
    <w:rsid w:val="6CAD4C26"/>
    <w:rsid w:val="6D167928"/>
    <w:rsid w:val="6D1D0745"/>
    <w:rsid w:val="6D26299B"/>
    <w:rsid w:val="6D4772EC"/>
    <w:rsid w:val="6D4C69DA"/>
    <w:rsid w:val="6D6249EE"/>
    <w:rsid w:val="6D637B9F"/>
    <w:rsid w:val="6D714693"/>
    <w:rsid w:val="6D8A5754"/>
    <w:rsid w:val="6D9078AF"/>
    <w:rsid w:val="6DAA3FEF"/>
    <w:rsid w:val="6DBD51C9"/>
    <w:rsid w:val="6DC0172B"/>
    <w:rsid w:val="6DCB690C"/>
    <w:rsid w:val="6DD41A5B"/>
    <w:rsid w:val="6DE468C8"/>
    <w:rsid w:val="6DF43C2E"/>
    <w:rsid w:val="6DF51CA3"/>
    <w:rsid w:val="6E1E719C"/>
    <w:rsid w:val="6E8335BD"/>
    <w:rsid w:val="6E8E12EF"/>
    <w:rsid w:val="6E972936"/>
    <w:rsid w:val="6EA2087C"/>
    <w:rsid w:val="6EB65595"/>
    <w:rsid w:val="6ED24CBD"/>
    <w:rsid w:val="6ED446C5"/>
    <w:rsid w:val="6F1A6664"/>
    <w:rsid w:val="6F2A7D94"/>
    <w:rsid w:val="6F6A3147"/>
    <w:rsid w:val="6F8331F1"/>
    <w:rsid w:val="6FAE1A09"/>
    <w:rsid w:val="6FD75BF8"/>
    <w:rsid w:val="700E61C9"/>
    <w:rsid w:val="70442F1D"/>
    <w:rsid w:val="707723D0"/>
    <w:rsid w:val="70783BE2"/>
    <w:rsid w:val="708466AB"/>
    <w:rsid w:val="70DF1913"/>
    <w:rsid w:val="70F5661B"/>
    <w:rsid w:val="70FB773A"/>
    <w:rsid w:val="7100460E"/>
    <w:rsid w:val="71242E2E"/>
    <w:rsid w:val="71360107"/>
    <w:rsid w:val="713B688E"/>
    <w:rsid w:val="71710EA0"/>
    <w:rsid w:val="71D43752"/>
    <w:rsid w:val="71DB032D"/>
    <w:rsid w:val="71DB657E"/>
    <w:rsid w:val="71F1796A"/>
    <w:rsid w:val="72154626"/>
    <w:rsid w:val="72262B5D"/>
    <w:rsid w:val="72283FF7"/>
    <w:rsid w:val="722E7212"/>
    <w:rsid w:val="723A0474"/>
    <w:rsid w:val="724B4950"/>
    <w:rsid w:val="725923E4"/>
    <w:rsid w:val="726B7B33"/>
    <w:rsid w:val="72864BF7"/>
    <w:rsid w:val="729023FC"/>
    <w:rsid w:val="729130E1"/>
    <w:rsid w:val="72941AFC"/>
    <w:rsid w:val="72DE511D"/>
    <w:rsid w:val="732469F1"/>
    <w:rsid w:val="73342446"/>
    <w:rsid w:val="739F5A46"/>
    <w:rsid w:val="73AA26AC"/>
    <w:rsid w:val="73C0646E"/>
    <w:rsid w:val="73C82B32"/>
    <w:rsid w:val="73F676A0"/>
    <w:rsid w:val="7407423F"/>
    <w:rsid w:val="742222F5"/>
    <w:rsid w:val="74235FBB"/>
    <w:rsid w:val="74237BDB"/>
    <w:rsid w:val="74476126"/>
    <w:rsid w:val="74706664"/>
    <w:rsid w:val="747F3682"/>
    <w:rsid w:val="748C5DDE"/>
    <w:rsid w:val="74951ED7"/>
    <w:rsid w:val="749C4185"/>
    <w:rsid w:val="75067759"/>
    <w:rsid w:val="752E2E69"/>
    <w:rsid w:val="752E6DCD"/>
    <w:rsid w:val="7551380D"/>
    <w:rsid w:val="75522087"/>
    <w:rsid w:val="75523ECB"/>
    <w:rsid w:val="755F74C6"/>
    <w:rsid w:val="75600BE5"/>
    <w:rsid w:val="7564475C"/>
    <w:rsid w:val="757C7E77"/>
    <w:rsid w:val="7583797F"/>
    <w:rsid w:val="75970A0E"/>
    <w:rsid w:val="759E3629"/>
    <w:rsid w:val="75D20F1D"/>
    <w:rsid w:val="75DA2C18"/>
    <w:rsid w:val="75F54412"/>
    <w:rsid w:val="75F96FD3"/>
    <w:rsid w:val="761072A4"/>
    <w:rsid w:val="761D08E0"/>
    <w:rsid w:val="7621652A"/>
    <w:rsid w:val="762322A2"/>
    <w:rsid w:val="762D4ECF"/>
    <w:rsid w:val="765D347C"/>
    <w:rsid w:val="76826699"/>
    <w:rsid w:val="76C87133"/>
    <w:rsid w:val="76CC0B8C"/>
    <w:rsid w:val="76CD08D5"/>
    <w:rsid w:val="76DB4B92"/>
    <w:rsid w:val="77052AA4"/>
    <w:rsid w:val="77136511"/>
    <w:rsid w:val="77340A39"/>
    <w:rsid w:val="77351FD0"/>
    <w:rsid w:val="77472422"/>
    <w:rsid w:val="776E579F"/>
    <w:rsid w:val="777F31F2"/>
    <w:rsid w:val="778C1A27"/>
    <w:rsid w:val="77B13715"/>
    <w:rsid w:val="77C41863"/>
    <w:rsid w:val="77D1700D"/>
    <w:rsid w:val="77D46C75"/>
    <w:rsid w:val="77DD1CAC"/>
    <w:rsid w:val="77E87688"/>
    <w:rsid w:val="77EC04CC"/>
    <w:rsid w:val="782D11B6"/>
    <w:rsid w:val="78544995"/>
    <w:rsid w:val="78775729"/>
    <w:rsid w:val="78A42DB0"/>
    <w:rsid w:val="78A656AB"/>
    <w:rsid w:val="78B2245C"/>
    <w:rsid w:val="78E172CC"/>
    <w:rsid w:val="78EA1D1F"/>
    <w:rsid w:val="78FB12B4"/>
    <w:rsid w:val="7904172F"/>
    <w:rsid w:val="790F7E27"/>
    <w:rsid w:val="79144124"/>
    <w:rsid w:val="79182527"/>
    <w:rsid w:val="791B5115"/>
    <w:rsid w:val="791D56CF"/>
    <w:rsid w:val="79294073"/>
    <w:rsid w:val="792A231A"/>
    <w:rsid w:val="79316829"/>
    <w:rsid w:val="79440FF5"/>
    <w:rsid w:val="797E66A9"/>
    <w:rsid w:val="79823784"/>
    <w:rsid w:val="79935991"/>
    <w:rsid w:val="79A97383"/>
    <w:rsid w:val="79B73E5C"/>
    <w:rsid w:val="79DF2D87"/>
    <w:rsid w:val="79E27E8B"/>
    <w:rsid w:val="79EB1329"/>
    <w:rsid w:val="79F850CE"/>
    <w:rsid w:val="79FD443C"/>
    <w:rsid w:val="7A1D1975"/>
    <w:rsid w:val="7A28257D"/>
    <w:rsid w:val="7A340B5A"/>
    <w:rsid w:val="7A3E5150"/>
    <w:rsid w:val="7A4670D6"/>
    <w:rsid w:val="7A534B63"/>
    <w:rsid w:val="7A5433B2"/>
    <w:rsid w:val="7A5471AB"/>
    <w:rsid w:val="7A590988"/>
    <w:rsid w:val="7A615382"/>
    <w:rsid w:val="7A67303B"/>
    <w:rsid w:val="7A960648"/>
    <w:rsid w:val="7AAB1D04"/>
    <w:rsid w:val="7AB61937"/>
    <w:rsid w:val="7ABA4368"/>
    <w:rsid w:val="7AD05746"/>
    <w:rsid w:val="7B014439"/>
    <w:rsid w:val="7B257FFD"/>
    <w:rsid w:val="7B343476"/>
    <w:rsid w:val="7B4D16C2"/>
    <w:rsid w:val="7B5A2978"/>
    <w:rsid w:val="7B5A7E4C"/>
    <w:rsid w:val="7B667AF9"/>
    <w:rsid w:val="7B7468F8"/>
    <w:rsid w:val="7BCA5401"/>
    <w:rsid w:val="7BDC361F"/>
    <w:rsid w:val="7BEE0103"/>
    <w:rsid w:val="7BEE6EAE"/>
    <w:rsid w:val="7C09018C"/>
    <w:rsid w:val="7C0A0FE4"/>
    <w:rsid w:val="7C10151B"/>
    <w:rsid w:val="7C254906"/>
    <w:rsid w:val="7C374CF9"/>
    <w:rsid w:val="7C590818"/>
    <w:rsid w:val="7C710688"/>
    <w:rsid w:val="7C7C10F6"/>
    <w:rsid w:val="7C853BEA"/>
    <w:rsid w:val="7C881368"/>
    <w:rsid w:val="7C9D7FDE"/>
    <w:rsid w:val="7CA4541E"/>
    <w:rsid w:val="7CE27788"/>
    <w:rsid w:val="7D0C32F1"/>
    <w:rsid w:val="7D0F408D"/>
    <w:rsid w:val="7D491C6C"/>
    <w:rsid w:val="7D5429C0"/>
    <w:rsid w:val="7D592A4D"/>
    <w:rsid w:val="7D6E6D43"/>
    <w:rsid w:val="7DB57A34"/>
    <w:rsid w:val="7DB859C6"/>
    <w:rsid w:val="7DCF4ABD"/>
    <w:rsid w:val="7DE60973"/>
    <w:rsid w:val="7DE84174"/>
    <w:rsid w:val="7DEF0916"/>
    <w:rsid w:val="7E0C6649"/>
    <w:rsid w:val="7E1E5218"/>
    <w:rsid w:val="7E551467"/>
    <w:rsid w:val="7E9A4E1F"/>
    <w:rsid w:val="7EA7723A"/>
    <w:rsid w:val="7EC87E8B"/>
    <w:rsid w:val="7ED20D09"/>
    <w:rsid w:val="7ED6381B"/>
    <w:rsid w:val="7EE84089"/>
    <w:rsid w:val="7EF56FBB"/>
    <w:rsid w:val="7F0768EB"/>
    <w:rsid w:val="7F143BEC"/>
    <w:rsid w:val="7F1C3E41"/>
    <w:rsid w:val="7F5B6435"/>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ind w:left="432" w:hanging="432"/>
      <w:jc w:val="left"/>
      <w:outlineLvl w:val="1"/>
    </w:pPr>
    <w:rPr>
      <w:rFonts w:ascii="仿宋_GB2312" w:hAnsi="仿宋" w:eastAsia="仿宋_GB2312"/>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ind w:left="420" w:leftChars="200"/>
    </w:p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93"/>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7"/>
    <w:qFormat/>
    <w:uiPriority w:val="0"/>
    <w:pPr>
      <w:shd w:val="clear" w:color="auto" w:fill="000080"/>
    </w:pPr>
  </w:style>
  <w:style w:type="paragraph" w:styleId="22">
    <w:name w:val="annotation text"/>
    <w:basedOn w:val="1"/>
    <w:next w:val="23"/>
    <w:link w:val="349"/>
    <w:qFormat/>
    <w:uiPriority w:val="99"/>
    <w:pPr>
      <w:jc w:val="left"/>
    </w:pPr>
  </w:style>
  <w:style w:type="paragraph" w:customStyle="1" w:styleId="23">
    <w:name w:val="样式6"/>
    <w:basedOn w:val="24"/>
    <w:next w:val="26"/>
    <w:qFormat/>
    <w:uiPriority w:val="0"/>
    <w:pPr>
      <w:spacing w:line="460" w:lineRule="exact"/>
      <w:outlineLvl w:val="2"/>
    </w:pPr>
    <w:rPr>
      <w:rFonts w:ascii="仿宋_GB2312" w:hAnsi="宋体" w:eastAsia="仿宋_GB2312"/>
      <w:b/>
      <w:bCs/>
      <w:sz w:val="24"/>
      <w:szCs w:val="24"/>
    </w:rPr>
  </w:style>
  <w:style w:type="paragraph" w:styleId="24">
    <w:name w:val="Plain Text"/>
    <w:basedOn w:val="1"/>
    <w:next w:val="25"/>
    <w:link w:val="131"/>
    <w:qFormat/>
    <w:uiPriority w:val="0"/>
    <w:rPr>
      <w:rFonts w:ascii="宋体" w:hAnsi="Courier New" w:cs="Arial"/>
      <w:snapToGrid w:val="0"/>
      <w:szCs w:val="21"/>
    </w:rPr>
  </w:style>
  <w:style w:type="paragraph" w:styleId="25">
    <w:name w:val="toc 2"/>
    <w:basedOn w:val="1"/>
    <w:next w:val="1"/>
    <w:qFormat/>
    <w:uiPriority w:val="0"/>
    <w:pPr>
      <w:ind w:left="420" w:leftChars="200"/>
    </w:pPr>
  </w:style>
  <w:style w:type="paragraph" w:styleId="26">
    <w:name w:val="Body Text 2"/>
    <w:basedOn w:val="1"/>
    <w:next w:val="27"/>
    <w:link w:val="307"/>
    <w:qFormat/>
    <w:uiPriority w:val="0"/>
    <w:pPr>
      <w:spacing w:after="120" w:line="480" w:lineRule="auto"/>
    </w:pPr>
  </w:style>
  <w:style w:type="paragraph" w:customStyle="1" w:styleId="27">
    <w:name w:val="默认段落字体 Para Char"/>
    <w:basedOn w:val="1"/>
    <w:next w:val="28"/>
    <w:qFormat/>
    <w:uiPriority w:val="0"/>
    <w:rPr>
      <w:rFonts w:ascii="Tahoma" w:hAnsi="Tahoma"/>
      <w:sz w:val="24"/>
      <w:szCs w:val="20"/>
    </w:rPr>
  </w:style>
  <w:style w:type="paragraph" w:customStyle="1" w:styleId="28">
    <w:name w:val="Char Char Char Char Char Char Char Char Char Char Char Char Char Char Char Char"/>
    <w:basedOn w:val="1"/>
    <w:next w:val="29"/>
    <w:qFormat/>
    <w:uiPriority w:val="0"/>
  </w:style>
  <w:style w:type="paragraph" w:customStyle="1" w:styleId="29">
    <w:name w:val="列出段落1"/>
    <w:basedOn w:val="1"/>
    <w:next w:val="30"/>
    <w:qFormat/>
    <w:uiPriority w:val="0"/>
    <w:pPr>
      <w:adjustRightInd/>
      <w:spacing w:line="360" w:lineRule="auto"/>
      <w:ind w:firstLine="420" w:firstLineChars="200"/>
    </w:pPr>
    <w:rPr>
      <w:rFonts w:ascii="Calibri" w:hAnsi="Calibri"/>
      <w:sz w:val="24"/>
      <w:szCs w:val="22"/>
    </w:rPr>
  </w:style>
  <w:style w:type="paragraph" w:customStyle="1" w:styleId="30">
    <w:name w:val="Char"/>
    <w:basedOn w:val="1"/>
    <w:next w:val="31"/>
    <w:qFormat/>
    <w:uiPriority w:val="0"/>
    <w:rPr>
      <w:rFonts w:ascii="仿宋_GB2312" w:eastAsia="仿宋_GB2312"/>
      <w:b/>
      <w:sz w:val="32"/>
      <w:szCs w:val="32"/>
    </w:rPr>
  </w:style>
  <w:style w:type="paragraph" w:customStyle="1" w:styleId="31">
    <w:name w:val="p0"/>
    <w:basedOn w:val="1"/>
    <w:qFormat/>
    <w:uiPriority w:val="0"/>
    <w:pPr>
      <w:widowControl/>
      <w:adjustRightInd/>
    </w:pPr>
    <w:rPr>
      <w:kern w:val="0"/>
      <w:szCs w:val="21"/>
    </w:rPr>
  </w:style>
  <w:style w:type="paragraph" w:styleId="32">
    <w:name w:val="Salutation"/>
    <w:basedOn w:val="1"/>
    <w:next w:val="1"/>
    <w:link w:val="303"/>
    <w:qFormat/>
    <w:uiPriority w:val="0"/>
    <w:rPr>
      <w:rFonts w:ascii="仿宋_GB2312" w:eastAsia="仿宋_GB2312"/>
      <w:sz w:val="28"/>
      <w:szCs w:val="20"/>
    </w:rPr>
  </w:style>
  <w:style w:type="paragraph" w:styleId="33">
    <w:name w:val="Body Text 3"/>
    <w:basedOn w:val="1"/>
    <w:link w:val="335"/>
    <w:qFormat/>
    <w:uiPriority w:val="0"/>
    <w:pPr>
      <w:jc w:val="center"/>
    </w:pPr>
    <w:rPr>
      <w:szCs w:val="20"/>
    </w:rPr>
  </w:style>
  <w:style w:type="paragraph" w:styleId="34">
    <w:name w:val="List Bullet 3"/>
    <w:basedOn w:val="1"/>
    <w:unhideWhenUsed/>
    <w:qFormat/>
    <w:uiPriority w:val="0"/>
    <w:pPr>
      <w:snapToGrid w:val="0"/>
      <w:spacing w:line="360" w:lineRule="auto"/>
      <w:ind w:left="360" w:right="238" w:hanging="360"/>
      <w:contextualSpacing/>
    </w:pPr>
    <w:rPr>
      <w:sz w:val="24"/>
    </w:rPr>
  </w:style>
  <w:style w:type="paragraph" w:styleId="35">
    <w:name w:val="Body Text"/>
    <w:basedOn w:val="1"/>
    <w:next w:val="36"/>
    <w:link w:val="435"/>
    <w:qFormat/>
    <w:uiPriority w:val="0"/>
    <w:pPr>
      <w:autoSpaceDE w:val="0"/>
      <w:autoSpaceDN w:val="0"/>
      <w:spacing w:line="360" w:lineRule="auto"/>
    </w:pPr>
    <w:rPr>
      <w:rFonts w:ascii="宋体" w:hAnsi="Arial" w:cs="Arial"/>
      <w:snapToGrid w:val="0"/>
      <w:sz w:val="24"/>
      <w:szCs w:val="21"/>
      <w:lang w:val="zh-CN"/>
    </w:rPr>
  </w:style>
  <w:style w:type="paragraph" w:styleId="36">
    <w:name w:val="Body Text First Indent"/>
    <w:basedOn w:val="35"/>
    <w:next w:val="37"/>
    <w:link w:val="326"/>
    <w:qFormat/>
    <w:uiPriority w:val="0"/>
    <w:pPr>
      <w:ind w:firstLine="420"/>
    </w:pPr>
    <w:rPr>
      <w:rFonts w:hAnsi="Calibri" w:cs="Times New Roman"/>
      <w:snapToGrid/>
      <w:szCs w:val="20"/>
    </w:rPr>
  </w:style>
  <w:style w:type="paragraph" w:styleId="37">
    <w:name w:val="toc 6"/>
    <w:basedOn w:val="1"/>
    <w:next w:val="1"/>
    <w:qFormat/>
    <w:uiPriority w:val="0"/>
    <w:pPr>
      <w:ind w:left="2100" w:leftChars="1000"/>
    </w:pPr>
  </w:style>
  <w:style w:type="paragraph" w:styleId="38">
    <w:name w:val="Body Text Indent"/>
    <w:basedOn w:val="1"/>
    <w:next w:val="1"/>
    <w:link w:val="270"/>
    <w:qFormat/>
    <w:uiPriority w:val="0"/>
    <w:pPr>
      <w:spacing w:line="480" w:lineRule="exact"/>
      <w:ind w:firstLine="480" w:firstLineChars="200"/>
    </w:pPr>
    <w:rPr>
      <w:rFonts w:ascii="宋体" w:hAnsi="宋体"/>
      <w:sz w:val="24"/>
    </w:rPr>
  </w:style>
  <w:style w:type="paragraph" w:styleId="3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40">
    <w:name w:val="List 2"/>
    <w:basedOn w:val="1"/>
    <w:qFormat/>
    <w:uiPriority w:val="0"/>
    <w:pPr>
      <w:adjustRightInd/>
      <w:spacing w:line="360" w:lineRule="auto"/>
      <w:ind w:left="100" w:leftChars="200" w:hanging="200" w:hangingChars="200"/>
    </w:pPr>
    <w:rPr>
      <w:rFonts w:eastAsia="微软雅黑"/>
    </w:rPr>
  </w:style>
  <w:style w:type="paragraph" w:styleId="4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2">
    <w:name w:val="List Bullet 2"/>
    <w:basedOn w:val="1"/>
    <w:qFormat/>
    <w:uiPriority w:val="0"/>
    <w:pPr>
      <w:autoSpaceDE w:val="0"/>
      <w:autoSpaceDN w:val="0"/>
      <w:ind w:left="420"/>
      <w:jc w:val="left"/>
    </w:pPr>
    <w:rPr>
      <w:rFonts w:ascii="宋体" w:hAnsi="宋体"/>
      <w:color w:val="000000"/>
      <w:kern w:val="0"/>
      <w:sz w:val="24"/>
      <w:szCs w:val="20"/>
    </w:rPr>
  </w:style>
  <w:style w:type="paragraph" w:styleId="43">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7">
    <w:name w:val="Date"/>
    <w:basedOn w:val="1"/>
    <w:next w:val="1"/>
    <w:link w:val="186"/>
    <w:qFormat/>
    <w:uiPriority w:val="0"/>
    <w:pPr>
      <w:ind w:left="100" w:leftChars="2500"/>
    </w:pPr>
    <w:rPr>
      <w:rFonts w:ascii="宋体"/>
      <w:sz w:val="24"/>
      <w:szCs w:val="21"/>
      <w:lang w:val="zh-CN"/>
    </w:rPr>
  </w:style>
  <w:style w:type="paragraph" w:styleId="4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9">
    <w:name w:val="endnote text"/>
    <w:basedOn w:val="1"/>
    <w:link w:val="931"/>
    <w:qFormat/>
    <w:uiPriority w:val="0"/>
    <w:rPr>
      <w:lang w:val="zh-CN"/>
    </w:rPr>
  </w:style>
  <w:style w:type="paragraph" w:styleId="50">
    <w:name w:val="footer"/>
    <w:basedOn w:val="1"/>
    <w:link w:val="388"/>
    <w:qFormat/>
    <w:uiPriority w:val="99"/>
    <w:pPr>
      <w:tabs>
        <w:tab w:val="center" w:pos="4153"/>
        <w:tab w:val="right" w:pos="8306"/>
      </w:tabs>
      <w:snapToGrid w:val="0"/>
      <w:jc w:val="left"/>
    </w:pPr>
    <w:rPr>
      <w:sz w:val="18"/>
      <w:szCs w:val="18"/>
    </w:rPr>
  </w:style>
  <w:style w:type="paragraph" w:styleId="51">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53">
    <w:name w:val="toc 1"/>
    <w:basedOn w:val="1"/>
    <w:next w:val="1"/>
    <w:qFormat/>
    <w:uiPriority w:val="0"/>
  </w:style>
  <w:style w:type="paragraph" w:styleId="54">
    <w:name w:val="toc 4"/>
    <w:basedOn w:val="1"/>
    <w:next w:val="1"/>
    <w:qFormat/>
    <w:uiPriority w:val="0"/>
    <w:pPr>
      <w:ind w:left="1260" w:leftChars="600"/>
    </w:pPr>
  </w:style>
  <w:style w:type="paragraph" w:styleId="55">
    <w:name w:val="index heading"/>
    <w:basedOn w:val="1"/>
    <w:next w:val="56"/>
    <w:qFormat/>
    <w:uiPriority w:val="0"/>
    <w:pPr>
      <w:adjustRightInd/>
      <w:ind w:firstLine="200" w:firstLineChars="200"/>
    </w:pPr>
  </w:style>
  <w:style w:type="paragraph" w:styleId="56">
    <w:name w:val="index 1"/>
    <w:basedOn w:val="1"/>
    <w:next w:val="1"/>
    <w:qFormat/>
    <w:uiPriority w:val="0"/>
    <w:pPr>
      <w:adjustRightInd/>
      <w:spacing w:line="360" w:lineRule="auto"/>
      <w:ind w:firstLine="200" w:firstLineChars="200"/>
      <w:jc w:val="center"/>
    </w:pPr>
    <w:rPr>
      <w:sz w:val="24"/>
      <w:szCs w:val="20"/>
    </w:rPr>
  </w:style>
  <w:style w:type="paragraph" w:styleId="5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8">
    <w:name w:val="List Number 5"/>
    <w:basedOn w:val="1"/>
    <w:qFormat/>
    <w:uiPriority w:val="0"/>
    <w:pPr>
      <w:tabs>
        <w:tab w:val="left" w:pos="902"/>
      </w:tabs>
      <w:adjustRightInd/>
      <w:spacing w:line="400" w:lineRule="exact"/>
      <w:ind w:left="902" w:hanging="420"/>
    </w:pPr>
    <w:rPr>
      <w:sz w:val="24"/>
      <w:szCs w:val="20"/>
    </w:rPr>
  </w:style>
  <w:style w:type="paragraph" w:styleId="59">
    <w:name w:val="List"/>
    <w:basedOn w:val="1"/>
    <w:qFormat/>
    <w:uiPriority w:val="0"/>
    <w:pPr>
      <w:ind w:left="200" w:hanging="200" w:hangingChars="200"/>
    </w:pPr>
  </w:style>
  <w:style w:type="paragraph" w:styleId="60">
    <w:name w:val="footnote text"/>
    <w:basedOn w:val="18"/>
    <w:link w:val="315"/>
    <w:qFormat/>
    <w:uiPriority w:val="0"/>
    <w:pPr>
      <w:adjustRightInd/>
      <w:snapToGrid/>
      <w:spacing w:before="60" w:after="60" w:line="300" w:lineRule="exact"/>
      <w:ind w:firstLine="0"/>
    </w:pPr>
    <w:rPr>
      <w:rFonts w:ascii="Calibri"/>
      <w:snapToGrid/>
      <w:color w:val="0000FF"/>
      <w:kern w:val="0"/>
      <w:sz w:val="21"/>
    </w:rPr>
  </w:style>
  <w:style w:type="paragraph" w:styleId="61">
    <w:name w:val="List 5"/>
    <w:basedOn w:val="1"/>
    <w:qFormat/>
    <w:uiPriority w:val="0"/>
    <w:pPr>
      <w:adjustRightInd/>
      <w:ind w:left="100" w:leftChars="800" w:hanging="200" w:hangingChars="200"/>
    </w:pPr>
  </w:style>
  <w:style w:type="paragraph" w:styleId="62">
    <w:name w:val="Body Text Indent 3"/>
    <w:basedOn w:val="1"/>
    <w:link w:val="380"/>
    <w:qFormat/>
    <w:uiPriority w:val="0"/>
    <w:pPr>
      <w:spacing w:line="360" w:lineRule="auto"/>
      <w:ind w:firstLine="420"/>
    </w:pPr>
    <w:rPr>
      <w:sz w:val="24"/>
      <w:szCs w:val="20"/>
    </w:rPr>
  </w:style>
  <w:style w:type="paragraph" w:styleId="63">
    <w:name w:val="toc 9"/>
    <w:basedOn w:val="1"/>
    <w:next w:val="1"/>
    <w:qFormat/>
    <w:uiPriority w:val="0"/>
    <w:pPr>
      <w:ind w:left="3360" w:leftChars="1600"/>
    </w:pPr>
  </w:style>
  <w:style w:type="paragraph" w:styleId="64">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7">
    <w:name w:val="annotation subject"/>
    <w:basedOn w:val="22"/>
    <w:next w:val="22"/>
    <w:link w:val="102"/>
    <w:qFormat/>
    <w:uiPriority w:val="0"/>
    <w:rPr>
      <w:b/>
      <w:bCs/>
    </w:rPr>
  </w:style>
  <w:style w:type="paragraph" w:styleId="68">
    <w:name w:val="Body Text First Indent 2"/>
    <w:basedOn w:val="38"/>
    <w:next w:val="1"/>
    <w:link w:val="127"/>
    <w:qFormat/>
    <w:uiPriority w:val="0"/>
    <w:pPr>
      <w:adjustRightInd/>
      <w:spacing w:after="120" w:line="240" w:lineRule="auto"/>
      <w:ind w:left="420" w:leftChars="200" w:firstLine="210"/>
    </w:pPr>
    <w:rPr>
      <w:sz w:val="21"/>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Theme"/>
    <w:basedOn w:val="6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6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qFormat/>
    <w:uiPriority w:val="22"/>
    <w:rPr>
      <w:b/>
      <w:bCs/>
    </w:rPr>
  </w:style>
  <w:style w:type="character" w:styleId="78">
    <w:name w:val="endnote reference"/>
    <w:qFormat/>
    <w:uiPriority w:val="0"/>
    <w:rPr>
      <w:vertAlign w:val="superscript"/>
    </w:rPr>
  </w:style>
  <w:style w:type="character" w:styleId="79">
    <w:name w:val="page number"/>
    <w:basedOn w:val="76"/>
    <w:qFormat/>
    <w:uiPriority w:val="0"/>
    <w:rPr>
      <w:rFonts w:ascii="Arial" w:hAnsi="Arial" w:eastAsia="黑体" w:cs="Arial"/>
      <w:snapToGrid w:val="0"/>
      <w:kern w:val="0"/>
      <w:szCs w:val="21"/>
    </w:rPr>
  </w:style>
  <w:style w:type="character" w:styleId="80">
    <w:name w:val="FollowedHyperlink"/>
    <w:qFormat/>
    <w:uiPriority w:val="99"/>
    <w:rPr>
      <w:rFonts w:ascii="Arial" w:hAnsi="Arial" w:eastAsia="黑体" w:cs="Arial"/>
      <w:snapToGrid w:val="0"/>
      <w:color w:val="000000"/>
      <w:kern w:val="0"/>
      <w:sz w:val="18"/>
      <w:szCs w:val="18"/>
      <w:u w:val="none"/>
    </w:rPr>
  </w:style>
  <w:style w:type="character" w:styleId="81">
    <w:name w:val="Emphasis"/>
    <w:qFormat/>
    <w:uiPriority w:val="20"/>
    <w:rPr>
      <w:color w:val="CC0033"/>
    </w:rPr>
  </w:style>
  <w:style w:type="character" w:styleId="82">
    <w:name w:val="line number"/>
    <w:basedOn w:val="76"/>
    <w:qFormat/>
    <w:uiPriority w:val="0"/>
    <w:rPr>
      <w:rFonts w:ascii="Arial" w:hAnsi="Arial" w:eastAsia="黑体" w:cs="Arial"/>
      <w:snapToGrid w:val="0"/>
      <w:kern w:val="0"/>
      <w:szCs w:val="21"/>
    </w:rPr>
  </w:style>
  <w:style w:type="character" w:styleId="83">
    <w:name w:val="Hyperlink"/>
    <w:qFormat/>
    <w:uiPriority w:val="99"/>
    <w:rPr>
      <w:rFonts w:ascii="Arial" w:hAnsi="Arial" w:eastAsia="黑体" w:cs="Arial"/>
      <w:snapToGrid w:val="0"/>
      <w:color w:val="000000"/>
      <w:kern w:val="0"/>
      <w:sz w:val="18"/>
      <w:szCs w:val="18"/>
      <w:u w:val="none"/>
    </w:rPr>
  </w:style>
  <w:style w:type="character" w:styleId="84">
    <w:name w:val="HTML Code"/>
    <w:qFormat/>
    <w:uiPriority w:val="0"/>
    <w:rPr>
      <w:rFonts w:ascii="黑体" w:hAnsi="Courier New" w:eastAsia="黑体" w:cs="楷体_GB2312"/>
      <w:sz w:val="20"/>
      <w:szCs w:val="20"/>
    </w:rPr>
  </w:style>
  <w:style w:type="character" w:styleId="85">
    <w:name w:val="annotation reference"/>
    <w:qFormat/>
    <w:uiPriority w:val="99"/>
    <w:rPr>
      <w:sz w:val="21"/>
      <w:szCs w:val="21"/>
    </w:rPr>
  </w:style>
  <w:style w:type="paragraph" w:customStyle="1" w:styleId="86">
    <w:name w:val="Char Char Char"/>
    <w:basedOn w:val="1"/>
    <w:next w:val="87"/>
    <w:qFormat/>
    <w:uiPriority w:val="0"/>
    <w:rPr>
      <w:rFonts w:ascii="Tahoma" w:hAnsi="Tahoma"/>
      <w:sz w:val="24"/>
      <w:szCs w:val="20"/>
    </w:rPr>
  </w:style>
  <w:style w:type="paragraph" w:customStyle="1" w:styleId="87">
    <w:name w:val="正文2"/>
    <w:basedOn w:val="1"/>
    <w:next w:val="22"/>
    <w:link w:val="136"/>
    <w:qFormat/>
    <w:uiPriority w:val="0"/>
    <w:pPr>
      <w:spacing w:before="156" w:line="360" w:lineRule="auto"/>
      <w:ind w:firstLine="510" w:firstLineChars="200"/>
    </w:pPr>
    <w:rPr>
      <w:sz w:val="24"/>
      <w:szCs w:val="20"/>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7"/>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8"/>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6"/>
    <w:qFormat/>
    <w:uiPriority w:val="0"/>
    <w:rPr>
      <w:rFonts w:ascii="Arial" w:hAnsi="Arial" w:eastAsia="黑体" w:cs="Arial"/>
      <w:snapToGrid w:val="0"/>
      <w:kern w:val="0"/>
      <w:szCs w:val="21"/>
    </w:rPr>
  </w:style>
  <w:style w:type="character" w:customStyle="1" w:styleId="131">
    <w:name w:val="纯文本 字符1"/>
    <w:link w:val="2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87"/>
    <w:qFormat/>
    <w:uiPriority w:val="0"/>
    <w:rPr>
      <w:rFonts w:eastAsia="宋体"/>
      <w:kern w:val="2"/>
      <w:sz w:val="24"/>
      <w:lang w:val="en-US" w:eastAsia="zh-CN" w:bidi="ar-SA"/>
    </w:rPr>
  </w:style>
  <w:style w:type="character" w:customStyle="1" w:styleId="137">
    <w:name w:val="Char Char24"/>
    <w:qFormat/>
    <w:uiPriority w:val="6"/>
    <w:rPr>
      <w:kern w:val="1"/>
      <w:sz w:val="21"/>
    </w:rPr>
  </w:style>
  <w:style w:type="character" w:customStyle="1" w:styleId="138">
    <w:name w:val="副标题 字符"/>
    <w:link w:val="5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99"/>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47"/>
    <w:qFormat/>
    <w:uiPriority w:val="0"/>
    <w:rPr>
      <w:rFonts w:ascii="宋体"/>
      <w:kern w:val="2"/>
      <w:sz w:val="24"/>
      <w:szCs w:val="21"/>
      <w:lang w:val="zh-CN"/>
    </w:rPr>
  </w:style>
  <w:style w:type="character" w:customStyle="1" w:styleId="187">
    <w:name w:val="标题 9 字符"/>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16"/>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8"/>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6"/>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43"/>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38"/>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qFormat/>
    <w:uiPriority w:val="0"/>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6"/>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3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64"/>
    <w:qFormat/>
    <w:uiPriority w:val="0"/>
    <w:rPr>
      <w:rFonts w:ascii="黑体" w:hAnsi="Courier New" w:eastAsia="黑体"/>
    </w:rPr>
  </w:style>
  <w:style w:type="character" w:customStyle="1" w:styleId="307">
    <w:name w:val="正文文本 2 字符1"/>
    <w:link w:val="2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4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6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3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3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2"/>
    <w:qFormat/>
    <w:uiPriority w:val="0"/>
    <w:rPr>
      <w:kern w:val="2"/>
      <w:sz w:val="21"/>
      <w:szCs w:val="24"/>
    </w:rPr>
  </w:style>
  <w:style w:type="character" w:customStyle="1" w:styleId="350">
    <w:name w:val="签名 字符"/>
    <w:link w:val="5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62"/>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5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51"/>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6"/>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35"/>
    <w:qFormat/>
    <w:uiPriority w:val="0"/>
    <w:rPr>
      <w:rFonts w:ascii="宋体" w:hAnsi="Arial" w:eastAsia="宋体" w:cs="Arial"/>
      <w:snapToGrid w:val="0"/>
      <w:kern w:val="2"/>
      <w:sz w:val="24"/>
      <w:szCs w:val="21"/>
      <w:lang w:val="zh-CN" w:eastAsia="zh-CN" w:bidi="ar-SA"/>
    </w:rPr>
  </w:style>
  <w:style w:type="character" w:customStyle="1" w:styleId="436">
    <w:name w:val="gray6"/>
    <w:basedOn w:val="76"/>
    <w:qFormat/>
    <w:uiPriority w:val="0"/>
    <w:rPr>
      <w:rFonts w:ascii="Arial" w:hAnsi="Arial" w:eastAsia="黑体" w:cs="Arial"/>
      <w:snapToGrid w:val="0"/>
      <w:kern w:val="0"/>
      <w:szCs w:val="21"/>
    </w:rPr>
  </w:style>
  <w:style w:type="character" w:customStyle="1" w:styleId="437">
    <w:name w:val="hui"/>
    <w:basedOn w:val="76"/>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35"/>
    <w:qFormat/>
    <w:uiPriority w:val="0"/>
    <w:pPr>
      <w:tabs>
        <w:tab w:val="left" w:pos="2790"/>
        <w:tab w:val="left" w:pos="4230"/>
      </w:tabs>
      <w:snapToGrid w:val="0"/>
      <w:jc w:val="center"/>
      <w:outlineLvl w:val="1"/>
    </w:pPr>
    <w:rPr>
      <w:rFonts w:ascii="仿宋_GB2312" w:hAnsi="仿宋" w:eastAsia="仿宋_GB2312"/>
      <w:b/>
      <w:bCs/>
      <w:kern w:val="0"/>
      <w:sz w:val="32"/>
      <w:szCs w:val="30"/>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2"/>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3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1"/>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3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0"/>
    <w:next w:val="240"/>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2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4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6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1"/>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6"/>
    <w:next w:val="641"/>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1"/>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4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8"/>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42"/>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30"/>
    <w:qFormat/>
    <w:uiPriority w:val="0"/>
    <w:rPr>
      <w:b w:val="0"/>
      <w:sz w:val="20"/>
    </w:rPr>
  </w:style>
  <w:style w:type="paragraph" w:customStyle="1" w:styleId="893">
    <w:name w:val="正文首行缩进1"/>
    <w:basedOn w:val="3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8"/>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5"/>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9"/>
    <w:qFormat/>
    <w:uiPriority w:val="0"/>
    <w:rPr>
      <w:kern w:val="2"/>
      <w:sz w:val="21"/>
      <w:szCs w:val="24"/>
      <w:lang w:val="zh-CN"/>
    </w:rPr>
  </w:style>
  <w:style w:type="character" w:customStyle="1" w:styleId="932">
    <w:name w:val="无间隔 字符"/>
    <w:link w:val="487"/>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6"/>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link w:val="964"/>
    <w:qFormat/>
    <w:uiPriority w:val="0"/>
    <w:rPr>
      <w:rFonts w:ascii="Tahoma" w:hAnsi="Tahoma"/>
      <w:kern w:val="2"/>
      <w:sz w:val="24"/>
      <w:szCs w:val="24"/>
    </w:rPr>
  </w:style>
  <w:style w:type="paragraph" w:customStyle="1" w:styleId="964">
    <w:name w:val="UserStyle_13"/>
    <w:basedOn w:val="1"/>
    <w:link w:val="963"/>
    <w:qFormat/>
    <w:uiPriority w:val="0"/>
    <w:pPr>
      <w:widowControl/>
      <w:adjustRightInd/>
      <w:spacing w:line="360" w:lineRule="auto"/>
      <w:ind w:firstLine="200" w:firstLineChars="200"/>
    </w:pPr>
    <w:rPr>
      <w:rFonts w:ascii="Tahoma" w:hAnsi="Tahoma"/>
      <w:sz w:val="24"/>
    </w:rPr>
  </w:style>
  <w:style w:type="paragraph" w:customStyle="1" w:styleId="965">
    <w:name w:val="表格01"/>
    <w:basedOn w:val="1"/>
    <w:qFormat/>
    <w:uiPriority w:val="0"/>
    <w:pPr>
      <w:spacing w:line="360" w:lineRule="auto"/>
      <w:jc w:val="center"/>
    </w:p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DFF1-D10D-B74B-A714-25BD3847B0A4}">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5277</Words>
  <Characters>30083</Characters>
  <Lines>250</Lines>
  <Paragraphs>70</Paragraphs>
  <TotalTime>58</TotalTime>
  <ScaleCrop>false</ScaleCrop>
  <LinksUpToDate>false</LinksUpToDate>
  <CharactersWithSpaces>35290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2024-08-15T02:25:00Z</dcterms:created>
  <dc:creator>Administrator.20180320-173244</dc:creator>
  <cp:lastModifiedBy>WPS_1724293915</cp:lastModifiedBy>
  <cp:lastPrinted>2024-04-28T02:24:00Z</cp:lastPrinted>
  <dcterms:modified xsi:type="dcterms:W3CDTF">2024-11-21T08:55:37Z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A62925C3B2D249D1B1F725DA62055D3A_13</vt:lpwstr>
  </property>
</Properties>
</file>