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10724">
      <w:pPr>
        <w:adjustRightInd/>
        <w:spacing w:line="360" w:lineRule="auto"/>
        <w:jc w:val="center"/>
        <w:rPr>
          <w:rFonts w:ascii="宋体" w:hAnsi="宋体" w:cs="宋体"/>
          <w:b/>
          <w:color w:val="auto"/>
          <w:sz w:val="48"/>
          <w:szCs w:val="48"/>
          <w:highlight w:val="none"/>
        </w:rPr>
      </w:pPr>
    </w:p>
    <w:p w14:paraId="7864A88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杭州市公安局临安区分局交通警察大队电动车号牌采购项目</w:t>
      </w:r>
    </w:p>
    <w:p w14:paraId="72E582F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B0694D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AC76C73">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[2024]2384号</w:t>
      </w:r>
    </w:p>
    <w:p w14:paraId="5DD9FF5F">
      <w:pPr>
        <w:adjustRightInd/>
        <w:spacing w:line="360" w:lineRule="auto"/>
        <w:rPr>
          <w:rFonts w:ascii="宋体" w:hAnsi="宋体" w:cs="宋体"/>
          <w:color w:val="auto"/>
          <w:sz w:val="28"/>
          <w:szCs w:val="20"/>
          <w:highlight w:val="none"/>
        </w:rPr>
      </w:pPr>
    </w:p>
    <w:p w14:paraId="2AEEBE3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6AE3A64">
      <w:pPr>
        <w:spacing w:line="360" w:lineRule="auto"/>
        <w:jc w:val="center"/>
        <w:rPr>
          <w:rFonts w:ascii="宋体" w:hAnsi="宋体" w:cs="宋体"/>
          <w:b/>
          <w:color w:val="auto"/>
          <w:sz w:val="44"/>
          <w:szCs w:val="44"/>
          <w:highlight w:val="none"/>
        </w:rPr>
      </w:pPr>
    </w:p>
    <w:p w14:paraId="24A1F87D">
      <w:pPr>
        <w:spacing w:line="360" w:lineRule="auto"/>
        <w:jc w:val="center"/>
        <w:rPr>
          <w:rFonts w:ascii="宋体" w:hAnsi="宋体" w:cs="宋体"/>
          <w:color w:val="auto"/>
          <w:sz w:val="24"/>
          <w:highlight w:val="none"/>
        </w:rPr>
      </w:pPr>
    </w:p>
    <w:p w14:paraId="2887B22B">
      <w:pPr>
        <w:spacing w:line="360" w:lineRule="auto"/>
        <w:jc w:val="center"/>
        <w:rPr>
          <w:rFonts w:ascii="宋体" w:hAnsi="宋体" w:cs="宋体"/>
          <w:color w:val="auto"/>
          <w:sz w:val="24"/>
          <w:highlight w:val="none"/>
        </w:rPr>
      </w:pPr>
    </w:p>
    <w:p w14:paraId="43A51ED4">
      <w:pPr>
        <w:spacing w:line="360" w:lineRule="auto"/>
        <w:jc w:val="center"/>
        <w:rPr>
          <w:rFonts w:ascii="宋体" w:hAnsi="宋体" w:cs="宋体"/>
          <w:color w:val="auto"/>
          <w:sz w:val="24"/>
          <w:highlight w:val="none"/>
        </w:rPr>
      </w:pPr>
    </w:p>
    <w:p w14:paraId="4055DB7B">
      <w:pPr>
        <w:spacing w:line="360" w:lineRule="auto"/>
        <w:jc w:val="center"/>
        <w:rPr>
          <w:rFonts w:ascii="宋体" w:hAnsi="宋体" w:cs="宋体"/>
          <w:color w:val="auto"/>
          <w:sz w:val="24"/>
          <w:highlight w:val="none"/>
        </w:rPr>
      </w:pPr>
    </w:p>
    <w:p w14:paraId="09FFDC8F">
      <w:pPr>
        <w:spacing w:line="360" w:lineRule="auto"/>
        <w:jc w:val="center"/>
        <w:rPr>
          <w:rFonts w:ascii="宋体" w:hAnsi="宋体" w:cs="宋体"/>
          <w:color w:val="auto"/>
          <w:sz w:val="24"/>
          <w:highlight w:val="none"/>
        </w:rPr>
      </w:pPr>
    </w:p>
    <w:p w14:paraId="6D620619">
      <w:pPr>
        <w:spacing w:line="360" w:lineRule="auto"/>
        <w:jc w:val="center"/>
        <w:rPr>
          <w:rFonts w:ascii="宋体" w:hAnsi="宋体" w:cs="宋体"/>
          <w:color w:val="auto"/>
          <w:sz w:val="24"/>
          <w:highlight w:val="none"/>
        </w:rPr>
      </w:pPr>
    </w:p>
    <w:p w14:paraId="3A61A60A">
      <w:pPr>
        <w:spacing w:line="360" w:lineRule="auto"/>
        <w:jc w:val="center"/>
        <w:rPr>
          <w:rFonts w:ascii="宋体" w:hAnsi="宋体" w:cs="宋体"/>
          <w:color w:val="auto"/>
          <w:sz w:val="24"/>
          <w:highlight w:val="none"/>
        </w:rPr>
      </w:pPr>
    </w:p>
    <w:p w14:paraId="25C858D6">
      <w:pPr>
        <w:spacing w:line="360" w:lineRule="auto"/>
        <w:jc w:val="center"/>
        <w:rPr>
          <w:rFonts w:ascii="宋体" w:hAnsi="宋体" w:cs="宋体"/>
          <w:color w:val="auto"/>
          <w:sz w:val="24"/>
          <w:highlight w:val="none"/>
        </w:rPr>
      </w:pPr>
    </w:p>
    <w:p w14:paraId="15AB58BF">
      <w:pPr>
        <w:spacing w:line="360" w:lineRule="auto"/>
        <w:rPr>
          <w:rFonts w:ascii="宋体" w:hAnsi="宋体" w:cs="宋体"/>
          <w:color w:val="auto"/>
          <w:sz w:val="32"/>
          <w:szCs w:val="32"/>
          <w:highlight w:val="none"/>
        </w:rPr>
      </w:pPr>
    </w:p>
    <w:p w14:paraId="5522A65B">
      <w:pPr>
        <w:spacing w:line="360" w:lineRule="auto"/>
        <w:jc w:val="center"/>
        <w:rPr>
          <w:rFonts w:hint="eastAsia" w:ascii="宋体" w:hAnsi="宋体" w:cs="宋体"/>
          <w:bCs/>
          <w:color w:val="auto"/>
          <w:sz w:val="32"/>
          <w:szCs w:val="32"/>
          <w:highlight w:val="none"/>
          <w:lang w:eastAsia="zh-CN"/>
        </w:rPr>
      </w:pPr>
      <w:bookmarkStart w:id="0" w:name="OLE_LINK1"/>
      <w:r>
        <w:rPr>
          <w:rFonts w:hint="eastAsia" w:ascii="宋体" w:hAnsi="宋体" w:cs="宋体"/>
          <w:bCs/>
          <w:color w:val="auto"/>
          <w:sz w:val="32"/>
          <w:szCs w:val="32"/>
          <w:highlight w:val="none"/>
          <w:lang w:eastAsia="zh-CN"/>
        </w:rPr>
        <w:t>杭州市公安局临安区分局交通警察大队</w:t>
      </w:r>
    </w:p>
    <w:bookmarkEnd w:id="0"/>
    <w:p w14:paraId="51E51B6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杭州建设工程造价咨询有限公司</w:t>
      </w:r>
    </w:p>
    <w:p w14:paraId="48EE299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0938A0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65536CF8">
      <w:pPr>
        <w:spacing w:line="360" w:lineRule="auto"/>
        <w:jc w:val="center"/>
        <w:rPr>
          <w:rFonts w:ascii="宋体" w:hAnsi="宋体" w:cs="宋体"/>
          <w:color w:val="auto"/>
          <w:sz w:val="24"/>
          <w:highlight w:val="none"/>
        </w:rPr>
      </w:pPr>
    </w:p>
    <w:p w14:paraId="3F2D171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C5FDB89">
      <w:pPr>
        <w:spacing w:line="360" w:lineRule="auto"/>
        <w:rPr>
          <w:rFonts w:ascii="宋体" w:hAnsi="宋体" w:cs="宋体"/>
          <w:color w:val="auto"/>
          <w:sz w:val="32"/>
          <w:szCs w:val="32"/>
          <w:highlight w:val="none"/>
        </w:rPr>
      </w:pPr>
    </w:p>
    <w:p w14:paraId="4A6F5F16">
      <w:pPr>
        <w:spacing w:line="360" w:lineRule="auto"/>
        <w:rPr>
          <w:rFonts w:ascii="宋体" w:hAnsi="宋体" w:cs="宋体"/>
          <w:color w:val="auto"/>
          <w:sz w:val="32"/>
          <w:szCs w:val="32"/>
          <w:highlight w:val="none"/>
        </w:rPr>
      </w:pPr>
    </w:p>
    <w:p w14:paraId="7CB6903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ABC339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6B7AC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3CC6C4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2631D2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60F717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8F325B9">
      <w:pPr>
        <w:spacing w:line="360" w:lineRule="auto"/>
        <w:ind w:firstLine="549" w:firstLineChars="229"/>
        <w:rPr>
          <w:rFonts w:ascii="宋体" w:hAnsi="宋体" w:cs="宋体"/>
          <w:color w:val="auto"/>
          <w:sz w:val="24"/>
          <w:highlight w:val="none"/>
        </w:rPr>
      </w:pPr>
      <w:bookmarkStart w:id="2" w:name="_Hlt91233176"/>
      <w:bookmarkEnd w:id="2"/>
      <w:bookmarkStart w:id="3" w:name="_Toc91899869"/>
    </w:p>
    <w:p w14:paraId="67B27CE1">
      <w:pPr>
        <w:spacing w:line="360" w:lineRule="auto"/>
        <w:ind w:firstLine="549" w:firstLineChars="229"/>
        <w:rPr>
          <w:rFonts w:ascii="宋体" w:hAnsi="宋体" w:cs="宋体"/>
          <w:color w:val="auto"/>
          <w:sz w:val="24"/>
          <w:highlight w:val="none"/>
        </w:rPr>
      </w:pPr>
    </w:p>
    <w:p w14:paraId="00CC2B41">
      <w:pPr>
        <w:spacing w:line="360" w:lineRule="auto"/>
        <w:ind w:firstLine="549" w:firstLineChars="229"/>
        <w:rPr>
          <w:rFonts w:ascii="宋体" w:hAnsi="宋体" w:cs="宋体"/>
          <w:color w:val="auto"/>
          <w:sz w:val="24"/>
          <w:highlight w:val="none"/>
        </w:rPr>
      </w:pPr>
    </w:p>
    <w:p w14:paraId="101387E6">
      <w:pPr>
        <w:spacing w:line="360" w:lineRule="auto"/>
        <w:ind w:firstLine="549" w:firstLineChars="229"/>
        <w:rPr>
          <w:rFonts w:ascii="宋体" w:hAnsi="宋体" w:cs="宋体"/>
          <w:color w:val="auto"/>
          <w:sz w:val="24"/>
          <w:highlight w:val="none"/>
        </w:rPr>
      </w:pPr>
    </w:p>
    <w:p w14:paraId="57AEE5E2">
      <w:pPr>
        <w:spacing w:line="360" w:lineRule="auto"/>
        <w:ind w:firstLine="549" w:firstLineChars="229"/>
        <w:rPr>
          <w:rFonts w:ascii="宋体" w:hAnsi="宋体" w:cs="宋体"/>
          <w:color w:val="auto"/>
          <w:sz w:val="24"/>
          <w:highlight w:val="none"/>
        </w:rPr>
      </w:pPr>
    </w:p>
    <w:p w14:paraId="4E89FEAF">
      <w:pPr>
        <w:spacing w:line="360" w:lineRule="auto"/>
        <w:ind w:firstLine="549" w:firstLineChars="229"/>
        <w:rPr>
          <w:rFonts w:ascii="宋体" w:hAnsi="宋体" w:cs="宋体"/>
          <w:color w:val="auto"/>
          <w:sz w:val="24"/>
          <w:highlight w:val="none"/>
        </w:rPr>
      </w:pPr>
    </w:p>
    <w:p w14:paraId="7891379A">
      <w:pPr>
        <w:spacing w:line="360" w:lineRule="auto"/>
        <w:ind w:firstLine="549" w:firstLineChars="229"/>
        <w:rPr>
          <w:rFonts w:ascii="宋体" w:hAnsi="宋体" w:cs="宋体"/>
          <w:color w:val="auto"/>
          <w:sz w:val="24"/>
          <w:highlight w:val="none"/>
        </w:rPr>
      </w:pPr>
    </w:p>
    <w:p w14:paraId="30533B76">
      <w:pPr>
        <w:spacing w:line="360" w:lineRule="auto"/>
        <w:ind w:firstLine="549" w:firstLineChars="229"/>
        <w:rPr>
          <w:rFonts w:ascii="宋体" w:hAnsi="宋体" w:cs="宋体"/>
          <w:color w:val="auto"/>
          <w:sz w:val="24"/>
          <w:highlight w:val="none"/>
        </w:rPr>
      </w:pPr>
    </w:p>
    <w:p w14:paraId="75641F2D">
      <w:pPr>
        <w:spacing w:line="360" w:lineRule="auto"/>
        <w:ind w:firstLine="549" w:firstLineChars="229"/>
        <w:rPr>
          <w:rFonts w:ascii="宋体" w:hAnsi="宋体" w:cs="宋体"/>
          <w:color w:val="auto"/>
          <w:sz w:val="24"/>
          <w:highlight w:val="none"/>
        </w:rPr>
      </w:pPr>
    </w:p>
    <w:p w14:paraId="3120722B">
      <w:pPr>
        <w:spacing w:line="360" w:lineRule="auto"/>
        <w:ind w:firstLine="549" w:firstLineChars="229"/>
        <w:rPr>
          <w:rFonts w:ascii="宋体" w:hAnsi="宋体" w:cs="宋体"/>
          <w:color w:val="auto"/>
          <w:sz w:val="24"/>
          <w:highlight w:val="none"/>
        </w:rPr>
      </w:pPr>
    </w:p>
    <w:p w14:paraId="28949A95">
      <w:pPr>
        <w:spacing w:line="360" w:lineRule="auto"/>
        <w:ind w:firstLine="549" w:firstLineChars="229"/>
        <w:rPr>
          <w:rFonts w:ascii="宋体" w:hAnsi="宋体" w:cs="宋体"/>
          <w:color w:val="auto"/>
          <w:sz w:val="24"/>
          <w:highlight w:val="none"/>
        </w:rPr>
      </w:pPr>
    </w:p>
    <w:p w14:paraId="2AC205D6">
      <w:pPr>
        <w:spacing w:line="360" w:lineRule="auto"/>
        <w:ind w:firstLine="549" w:firstLineChars="229"/>
        <w:rPr>
          <w:rFonts w:ascii="宋体" w:hAnsi="宋体" w:cs="宋体"/>
          <w:color w:val="auto"/>
          <w:sz w:val="24"/>
          <w:highlight w:val="none"/>
        </w:rPr>
      </w:pPr>
    </w:p>
    <w:p w14:paraId="6F6F4020">
      <w:pPr>
        <w:spacing w:line="360" w:lineRule="auto"/>
        <w:ind w:firstLine="549" w:firstLineChars="229"/>
        <w:rPr>
          <w:rFonts w:ascii="宋体" w:hAnsi="宋体" w:cs="宋体"/>
          <w:color w:val="auto"/>
          <w:sz w:val="24"/>
          <w:highlight w:val="none"/>
        </w:rPr>
      </w:pPr>
    </w:p>
    <w:p w14:paraId="6C78051D">
      <w:pPr>
        <w:spacing w:line="360" w:lineRule="auto"/>
        <w:rPr>
          <w:rFonts w:ascii="宋体" w:hAnsi="宋体" w:cs="宋体"/>
          <w:color w:val="auto"/>
          <w:sz w:val="24"/>
          <w:highlight w:val="none"/>
        </w:rPr>
      </w:pPr>
    </w:p>
    <w:p w14:paraId="7D8D1AEC">
      <w:pPr>
        <w:adjustRightInd/>
        <w:spacing w:line="360" w:lineRule="auto"/>
        <w:jc w:val="center"/>
        <w:outlineLvl w:val="0"/>
        <w:rPr>
          <w:rFonts w:ascii="宋体" w:hAnsi="宋体" w:cs="宋体"/>
          <w:b/>
          <w:color w:val="auto"/>
          <w:sz w:val="36"/>
          <w:szCs w:val="20"/>
          <w:highlight w:val="none"/>
        </w:rPr>
      </w:pPr>
      <w:bookmarkStart w:id="4" w:name="第一部分"/>
      <w:r>
        <w:rPr>
          <w:rFonts w:hint="eastAsia" w:ascii="宋体" w:hAnsi="宋体" w:cs="宋体"/>
          <w:b/>
          <w:color w:val="auto"/>
          <w:sz w:val="36"/>
          <w:szCs w:val="36"/>
          <w:highlight w:val="none"/>
        </w:rPr>
        <w:br w:type="page"/>
      </w:r>
      <w:bookmarkEnd w:id="3"/>
      <w:bookmarkEnd w:id="4"/>
      <w:bookmarkStart w:id="5" w:name="_Hlt74707423"/>
      <w:bookmarkEnd w:id="5"/>
      <w:bookmarkStart w:id="6" w:name="_Hlt74728647"/>
      <w:bookmarkEnd w:id="6"/>
      <w:bookmarkStart w:id="7" w:name="_Hlt74729822"/>
      <w:bookmarkEnd w:id="7"/>
      <w:bookmarkStart w:id="8" w:name="_Hlt74649545"/>
      <w:bookmarkEnd w:id="8"/>
      <w:bookmarkStart w:id="9" w:name="第二部分"/>
      <w:bookmarkStart w:id="10" w:name="_Toc91899870"/>
      <w:bookmarkStart w:id="11" w:name="_Toc91899871"/>
      <w:r>
        <w:rPr>
          <w:rFonts w:hint="eastAsia" w:ascii="宋体" w:hAnsi="宋体" w:cs="宋体"/>
          <w:b/>
          <w:color w:val="auto"/>
          <w:sz w:val="36"/>
          <w:szCs w:val="20"/>
          <w:highlight w:val="none"/>
        </w:rPr>
        <w:t>第一部分 招标公告</w:t>
      </w:r>
    </w:p>
    <w:p w14:paraId="741805A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0AE7C8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杭州市公安局临安区分局交通警察大队电动车号牌采购项目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u w:val="single"/>
        </w:rPr>
        <w:t>202</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4</w:t>
      </w:r>
      <w:r>
        <w:rPr>
          <w:rStyle w:val="77"/>
          <w:rFonts w:cs="Times New Roman" w:asciiTheme="minorEastAsia" w:hAnsiTheme="minorEastAsia" w:eastAsiaTheme="minorEastAsia"/>
          <w:snapToGrid/>
          <w:color w:val="auto"/>
          <w:kern w:val="2"/>
          <w:sz w:val="24"/>
          <w:szCs w:val="24"/>
          <w:highlight w:val="none"/>
          <w:u w:val="single"/>
        </w:rPr>
        <w:t>年</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10</w:t>
      </w:r>
      <w:r>
        <w:rPr>
          <w:rStyle w:val="77"/>
          <w:rFonts w:hint="eastAsia" w:cs="Times New Roman" w:asciiTheme="minorEastAsia" w:hAnsiTheme="minorEastAsia" w:eastAsiaTheme="minorEastAsia"/>
          <w:snapToGrid/>
          <w:color w:val="auto"/>
          <w:kern w:val="2"/>
          <w:sz w:val="24"/>
          <w:szCs w:val="24"/>
          <w:highlight w:val="none"/>
          <w:u w:val="single"/>
        </w:rPr>
        <w:t>月</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16</w:t>
      </w:r>
      <w:r>
        <w:rPr>
          <w:rStyle w:val="77"/>
          <w:rFonts w:hint="eastAsia" w:cs="Times New Roman" w:asciiTheme="minorEastAsia" w:hAnsiTheme="minorEastAsia" w:eastAsiaTheme="minorEastAsia"/>
          <w:snapToGrid/>
          <w:color w:val="auto"/>
          <w:kern w:val="2"/>
          <w:sz w:val="24"/>
          <w:szCs w:val="24"/>
          <w:highlight w:val="none"/>
          <w:u w:val="single"/>
        </w:rPr>
        <w:t>日</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14</w:t>
      </w:r>
      <w:r>
        <w:rPr>
          <w:rStyle w:val="77"/>
          <w:rFonts w:hint="eastAsia" w:cs="Times New Roman" w:asciiTheme="minorEastAsia" w:hAnsiTheme="minorEastAsia" w:eastAsiaTheme="minorEastAsia"/>
          <w:snapToGrid/>
          <w:color w:val="auto"/>
          <w:kern w:val="2"/>
          <w:sz w:val="24"/>
          <w:szCs w:val="24"/>
          <w:highlight w:val="none"/>
          <w:u w:val="single"/>
        </w:rPr>
        <w:t>点</w:t>
      </w:r>
      <w:r>
        <w:rPr>
          <w:rStyle w:val="77"/>
          <w:rFonts w:hint="eastAsia" w:cs="Times New Roman" w:asciiTheme="minorEastAsia" w:hAnsiTheme="minorEastAsia" w:eastAsiaTheme="minorEastAsia"/>
          <w:snapToGrid/>
          <w:color w:val="auto"/>
          <w:kern w:val="2"/>
          <w:sz w:val="24"/>
          <w:szCs w:val="24"/>
          <w:highlight w:val="none"/>
          <w:u w:val="single"/>
          <w:lang w:val="en-US" w:eastAsia="zh-CN"/>
        </w:rPr>
        <w:t>00</w:t>
      </w:r>
      <w:r>
        <w:rPr>
          <w:rStyle w:val="77"/>
          <w:rFonts w:hint="eastAsia" w:cs="Times New Roman" w:asciiTheme="minorEastAsia" w:hAnsiTheme="minorEastAsia" w:eastAsiaTheme="minorEastAsia"/>
          <w:snapToGrid/>
          <w:color w:val="auto"/>
          <w:kern w:val="2"/>
          <w:sz w:val="24"/>
          <w:szCs w:val="24"/>
          <w:highlight w:val="none"/>
          <w:u w:val="single"/>
        </w:rPr>
        <w:t>分</w:t>
      </w:r>
      <w:r>
        <w:rPr>
          <w:rStyle w:val="77"/>
          <w:rFonts w:hint="eastAsia" w:cs="Times New Roman" w:asciiTheme="minorEastAsia" w:hAnsiTheme="minorEastAsia" w:eastAsiaTheme="minorEastAsia"/>
          <w:bCs/>
          <w:snapToGrid/>
          <w:color w:val="auto"/>
          <w:kern w:val="2"/>
          <w:sz w:val="24"/>
          <w:szCs w:val="24"/>
          <w:highlight w:val="none"/>
          <w:u w:val="singl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52E17FE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7AB1844">
      <w:pPr>
        <w:spacing w:line="360" w:lineRule="auto"/>
        <w:ind w:firstLine="480"/>
        <w:rPr>
          <w:rFonts w:hint="eastAsia" w:ascii="宋体" w:hAnsi="宋体" w:cs="宋体"/>
          <w:b/>
          <w:color w:val="auto"/>
          <w:sz w:val="24"/>
          <w:highlight w:val="none"/>
          <w:lang w:val="en-US" w:eastAsia="zh-CN"/>
        </w:rPr>
      </w:pPr>
      <w:r>
        <w:rPr>
          <w:rFonts w:hint="eastAsia" w:ascii="宋体" w:hAnsi="宋体" w:cs="宋体"/>
          <w:b/>
          <w:color w:val="auto"/>
          <w:sz w:val="24"/>
          <w:highlight w:val="none"/>
        </w:rPr>
        <w:t>项目编号：[2024]2384号</w:t>
      </w:r>
      <w:r>
        <w:rPr>
          <w:rFonts w:hint="eastAsia" w:ascii="宋体" w:hAnsi="宋体" w:cs="宋体"/>
          <w:b/>
          <w:color w:val="auto"/>
          <w:sz w:val="24"/>
          <w:highlight w:val="none"/>
          <w:lang w:val="en-US" w:eastAsia="zh-CN"/>
        </w:rPr>
        <w:t xml:space="preserve"> </w:t>
      </w:r>
    </w:p>
    <w:p w14:paraId="31800488">
      <w:pPr>
        <w:spacing w:line="360" w:lineRule="auto"/>
        <w:ind w:firstLine="480"/>
        <w:rPr>
          <w:rFonts w:hint="eastAsia" w:ascii="宋体" w:hAnsi="宋体" w:eastAsia="宋体" w:cs="宋体"/>
          <w:color w:val="auto"/>
          <w:sz w:val="24"/>
          <w:highlight w:val="none"/>
        </w:rPr>
      </w:pPr>
      <w:r>
        <w:rPr>
          <w:rFonts w:hint="eastAsia" w:ascii="宋体" w:hAnsi="宋体" w:cs="宋体"/>
          <w:b/>
          <w:color w:val="auto"/>
          <w:sz w:val="24"/>
          <w:highlight w:val="none"/>
        </w:rPr>
        <w:t>项目名称：</w:t>
      </w:r>
      <w:bookmarkStart w:id="12" w:name="OLE_LINK6"/>
      <w:r>
        <w:rPr>
          <w:rFonts w:hint="eastAsia" w:ascii="宋体" w:hAnsi="宋体" w:cs="宋体"/>
          <w:b w:val="0"/>
          <w:bCs/>
          <w:color w:val="auto"/>
          <w:sz w:val="24"/>
          <w:highlight w:val="none"/>
          <w:lang w:eastAsia="zh-CN"/>
        </w:rPr>
        <w:t>杭州市公安局临安区分局交通警察大队电动车号牌采购项目</w:t>
      </w:r>
      <w:bookmarkEnd w:id="12"/>
    </w:p>
    <w:p w14:paraId="617CA50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 xml:space="preserve">820000 </w:t>
      </w:r>
    </w:p>
    <w:p w14:paraId="5807BCB4">
      <w:pPr>
        <w:spacing w:line="360" w:lineRule="auto"/>
        <w:ind w:firstLine="480"/>
        <w:rPr>
          <w:rFonts w:hint="default" w:ascii="宋体" w:hAnsi="宋体" w:eastAsia="宋体" w:cs="宋体"/>
          <w:color w:val="auto"/>
          <w:sz w:val="24"/>
          <w:highlight w:val="none"/>
          <w:u w:val="singl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820000</w:t>
      </w:r>
    </w:p>
    <w:p w14:paraId="701309F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eastAsia="zh-CN"/>
        </w:rPr>
        <w:t>临安区芯片电动自行车牌照及普通电动自行车牌照</w:t>
      </w:r>
      <w:r>
        <w:rPr>
          <w:rFonts w:hint="eastAsia" w:asciiTheme="minorEastAsia" w:hAnsiTheme="minorEastAsia" w:eastAsiaTheme="minorEastAsia"/>
          <w:color w:val="auto"/>
          <w:sz w:val="24"/>
          <w:highlight w:val="none"/>
          <w:lang w:val="en-US" w:eastAsia="zh-CN"/>
        </w:rPr>
        <w:t>一批</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0F3B2C9">
      <w:pPr>
        <w:pStyle w:val="129"/>
        <w:ind w:firstLine="482"/>
        <w:outlineLvl w:val="2"/>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color w:val="auto"/>
          <w:highlight w:val="none"/>
        </w:rPr>
        <w:t>合同履约期限：</w:t>
      </w:r>
      <w:r>
        <w:rPr>
          <w:rFonts w:hint="eastAsia" w:ascii="宋体" w:hAnsi="宋体" w:eastAsia="宋体" w:cs="宋体"/>
          <w:b w:val="0"/>
          <w:bCs/>
          <w:color w:val="auto"/>
          <w:kern w:val="2"/>
          <w:sz w:val="24"/>
          <w:szCs w:val="24"/>
          <w:highlight w:val="none"/>
          <w:lang w:val="en-US" w:eastAsia="zh-CN" w:bidi="ar-SA"/>
        </w:rPr>
        <w:t xml:space="preserve">成交供应商应在接到采购人通知后30个日历天内完成所有设备的供货、安装、调试及验收。 </w:t>
      </w:r>
    </w:p>
    <w:p w14:paraId="42266483">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818E9C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04D02D5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426BE09">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DEF4B8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9D06D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AE4059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191BDF2">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企业制造，提供中小企业声明函；</w:t>
      </w:r>
    </w:p>
    <w:p w14:paraId="00BEBBB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199C10B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6F55A94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9ECD1CA">
      <w:pPr>
        <w:numPr>
          <w:ilvl w:val="0"/>
          <w:numId w:val="1"/>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本项目的特定资格要求：无</w:t>
      </w:r>
    </w:p>
    <w:p w14:paraId="718E460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908CF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0DD34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807802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5E7DDB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04450DE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CF8BFA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BDDB86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CD7C49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42A18AF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2C751A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1BAB4C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20DF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B6DDA6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5C4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025C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35F5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774D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975D4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D7F9C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687E1C">
      <w:pPr>
        <w:spacing w:line="360" w:lineRule="auto"/>
        <w:rPr>
          <w:rFonts w:ascii="宋体" w:hAnsi="宋体" w:cs="宋体"/>
          <w:sz w:val="24"/>
        </w:rPr>
      </w:pPr>
      <w:r>
        <w:rPr>
          <w:rFonts w:hint="eastAsia" w:ascii="宋体" w:hAnsi="宋体" w:cs="宋体"/>
          <w:color w:val="auto"/>
          <w:sz w:val="24"/>
          <w:highlight w:val="none"/>
        </w:rPr>
        <w:t xml:space="preserve">    </w:t>
      </w:r>
      <w:bookmarkStart w:id="15" w:name="OLE_LINK4"/>
      <w:r>
        <w:rPr>
          <w:rFonts w:hint="eastAsia" w:ascii="宋体" w:hAnsi="宋体" w:cs="宋体"/>
          <w:sz w:val="24"/>
        </w:rPr>
        <w:t xml:space="preserve">名    称：杭州市公安局临安区分局交通警察大队     </w:t>
      </w:r>
    </w:p>
    <w:p w14:paraId="0DFD226B">
      <w:pPr>
        <w:spacing w:line="360" w:lineRule="auto"/>
        <w:rPr>
          <w:rFonts w:ascii="宋体" w:hAnsi="宋体" w:cs="宋体"/>
          <w:sz w:val="24"/>
        </w:rPr>
      </w:pPr>
      <w:r>
        <w:rPr>
          <w:rFonts w:hint="eastAsia" w:ascii="宋体" w:hAnsi="宋体" w:cs="宋体"/>
          <w:sz w:val="24"/>
        </w:rPr>
        <w:t xml:space="preserve">    地    址：浙江省杭州市临安区马溪路667号            </w:t>
      </w:r>
    </w:p>
    <w:p w14:paraId="2F11B019">
      <w:pPr>
        <w:spacing w:line="360" w:lineRule="auto"/>
        <w:ind w:firstLine="480"/>
        <w:rPr>
          <w:rFonts w:ascii="宋体" w:hAnsi="宋体" w:cs="宋体"/>
          <w:sz w:val="24"/>
        </w:rPr>
      </w:pPr>
      <w:r>
        <w:rPr>
          <w:rFonts w:hint="eastAsia" w:ascii="宋体" w:hAnsi="宋体" w:cs="宋体"/>
          <w:sz w:val="24"/>
        </w:rPr>
        <w:t>传    真： /</w:t>
      </w:r>
    </w:p>
    <w:p w14:paraId="319538CE">
      <w:pPr>
        <w:spacing w:line="360" w:lineRule="auto"/>
        <w:ind w:firstLine="480" w:firstLineChars="200"/>
        <w:rPr>
          <w:rFonts w:hint="eastAsia" w:ascii="宋体" w:hAnsi="宋体" w:cs="宋体"/>
          <w:sz w:val="24"/>
        </w:rPr>
      </w:pPr>
      <w:r>
        <w:rPr>
          <w:rFonts w:hint="eastAsia" w:ascii="宋体" w:hAnsi="宋体" w:cs="宋体"/>
          <w:sz w:val="24"/>
        </w:rPr>
        <w:t>项目联系人（询问）：</w:t>
      </w:r>
      <w:bookmarkStart w:id="16" w:name="OLE_LINK7"/>
      <w:r>
        <w:rPr>
          <w:rFonts w:hint="eastAsia" w:ascii="宋体" w:hAnsi="宋体" w:cs="宋体"/>
          <w:sz w:val="24"/>
          <w:lang w:val="en-US" w:eastAsia="zh-CN"/>
        </w:rPr>
        <w:t>金鹏</w:t>
      </w:r>
      <w:bookmarkEnd w:id="16"/>
      <w:r>
        <w:rPr>
          <w:rFonts w:hint="eastAsia" w:ascii="宋体" w:hAnsi="宋体" w:cs="宋体"/>
          <w:sz w:val="24"/>
        </w:rPr>
        <w:t xml:space="preserve">  </w:t>
      </w:r>
    </w:p>
    <w:p w14:paraId="3AE08AF8">
      <w:pPr>
        <w:spacing w:line="360" w:lineRule="auto"/>
        <w:rPr>
          <w:rFonts w:hint="eastAsia" w:ascii="宋体" w:hAnsi="宋体" w:cs="宋体"/>
          <w:sz w:val="24"/>
        </w:rPr>
      </w:pPr>
      <w:r>
        <w:rPr>
          <w:rFonts w:hint="eastAsia" w:ascii="宋体" w:hAnsi="宋体" w:cs="宋体"/>
          <w:sz w:val="24"/>
        </w:rPr>
        <w:t xml:space="preserve">    项目联系方式（询问）：</w:t>
      </w:r>
      <w:r>
        <w:rPr>
          <w:rFonts w:hint="eastAsia" w:ascii="宋体" w:hAnsi="宋体" w:cs="宋体"/>
          <w:sz w:val="24"/>
          <w:lang w:val="en-US" w:eastAsia="zh-CN"/>
        </w:rPr>
        <w:t>0571-</w:t>
      </w:r>
      <w:r>
        <w:rPr>
          <w:rFonts w:hint="eastAsia" w:ascii="宋体" w:hAnsi="宋体" w:cs="宋体"/>
          <w:sz w:val="24"/>
        </w:rPr>
        <w:t xml:space="preserve">61130000 </w:t>
      </w:r>
    </w:p>
    <w:p w14:paraId="38D9F184">
      <w:pPr>
        <w:spacing w:line="360" w:lineRule="auto"/>
        <w:rPr>
          <w:rFonts w:hint="eastAsia" w:ascii="宋体" w:hAnsi="宋体" w:cs="宋体"/>
          <w:sz w:val="24"/>
        </w:rPr>
      </w:pPr>
      <w:r>
        <w:rPr>
          <w:rFonts w:hint="eastAsia" w:ascii="宋体" w:hAnsi="宋体" w:cs="宋体"/>
          <w:sz w:val="24"/>
        </w:rPr>
        <w:t xml:space="preserve">    质疑联系人：金益文</w:t>
      </w:r>
    </w:p>
    <w:p w14:paraId="0C413F3D">
      <w:pPr>
        <w:spacing w:line="360" w:lineRule="auto"/>
        <w:rPr>
          <w:rFonts w:hint="eastAsia" w:ascii="宋体" w:hAnsi="宋体" w:eastAsia="宋体" w:cs="宋体"/>
          <w:color w:val="auto"/>
          <w:sz w:val="24"/>
          <w:highlight w:val="none"/>
          <w:lang w:eastAsia="zh-CN"/>
        </w:rPr>
      </w:pPr>
      <w:r>
        <w:rPr>
          <w:rFonts w:hint="eastAsia" w:ascii="宋体" w:hAnsi="宋体" w:cs="宋体"/>
          <w:sz w:val="24"/>
        </w:rPr>
        <w:t xml:space="preserve">    质疑联系方式：0571-63817268          </w:t>
      </w:r>
      <w:bookmarkEnd w:id="15"/>
    </w:p>
    <w:p w14:paraId="4B2431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59C51F3C">
      <w:pPr>
        <w:spacing w:line="360" w:lineRule="auto"/>
        <w:ind w:left="420" w:leftChars="200"/>
        <w:rPr>
          <w:rFonts w:hint="eastAsia" w:ascii="宋体" w:hAnsi="宋体" w:eastAsia="宋体" w:cs="宋体"/>
          <w:sz w:val="24"/>
          <w:highlight w:val="none"/>
        </w:rPr>
      </w:pPr>
      <w:r>
        <w:rPr>
          <w:rFonts w:hint="eastAsia" w:ascii="宋体" w:hAnsi="宋体" w:eastAsia="宋体" w:cs="宋体"/>
          <w:sz w:val="24"/>
          <w:highlight w:val="none"/>
        </w:rPr>
        <w:t>名</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称：杭州建设工程造价咨询有限公司</w:t>
      </w:r>
    </w:p>
    <w:p w14:paraId="6A9C4DCD">
      <w:pPr>
        <w:spacing w:line="360" w:lineRule="auto"/>
        <w:ind w:left="420" w:leftChars="200"/>
        <w:rPr>
          <w:rFonts w:hint="eastAsia" w:ascii="宋体" w:hAnsi="宋体" w:eastAsia="宋体" w:cs="宋体"/>
          <w:sz w:val="24"/>
        </w:rPr>
      </w:pPr>
      <w:r>
        <w:rPr>
          <w:rFonts w:hint="eastAsia" w:ascii="宋体" w:hAnsi="宋体" w:eastAsia="宋体" w:cs="宋体"/>
          <w:sz w:val="24"/>
        </w:rPr>
        <w:t>地</w:t>
      </w:r>
      <w:r>
        <w:rPr>
          <w:rFonts w:hint="eastAsia" w:ascii="宋体" w:hAnsi="宋体" w:cs="宋体"/>
          <w:sz w:val="24"/>
          <w:lang w:val="en-US" w:eastAsia="zh-CN"/>
        </w:rPr>
        <w:t xml:space="preserve">    </w:t>
      </w:r>
      <w:r>
        <w:rPr>
          <w:rFonts w:hint="eastAsia" w:ascii="宋体" w:hAnsi="宋体" w:eastAsia="宋体" w:cs="宋体"/>
          <w:sz w:val="24"/>
        </w:rPr>
        <w:t xml:space="preserve">址：杭州市临安区锦北街道马溪路667号1号楼2楼  </w:t>
      </w:r>
    </w:p>
    <w:p w14:paraId="46B2E767">
      <w:pPr>
        <w:spacing w:line="360" w:lineRule="auto"/>
        <w:ind w:left="420" w:leftChars="200"/>
        <w:rPr>
          <w:rFonts w:hint="eastAsia" w:ascii="宋体" w:hAnsi="宋体" w:eastAsia="宋体" w:cs="宋体"/>
          <w:sz w:val="24"/>
        </w:rPr>
      </w:pPr>
      <w:r>
        <w:rPr>
          <w:rFonts w:hint="eastAsia" w:ascii="宋体" w:hAnsi="宋体" w:eastAsia="宋体" w:cs="宋体"/>
          <w:sz w:val="24"/>
        </w:rPr>
        <w:t>传</w:t>
      </w:r>
      <w:r>
        <w:rPr>
          <w:rFonts w:hint="eastAsia" w:ascii="宋体" w:hAnsi="宋体" w:cs="宋体"/>
          <w:sz w:val="24"/>
          <w:lang w:val="en-US" w:eastAsia="zh-CN"/>
        </w:rPr>
        <w:t xml:space="preserve">    </w:t>
      </w:r>
      <w:r>
        <w:rPr>
          <w:rFonts w:hint="eastAsia" w:ascii="宋体" w:hAnsi="宋体" w:eastAsia="宋体" w:cs="宋体"/>
          <w:sz w:val="24"/>
        </w:rPr>
        <w:t>真：/</w:t>
      </w:r>
    </w:p>
    <w:p w14:paraId="716B9B61">
      <w:pPr>
        <w:spacing w:line="360" w:lineRule="auto"/>
        <w:ind w:left="420" w:leftChars="200"/>
        <w:rPr>
          <w:rFonts w:hint="eastAsia" w:ascii="宋体" w:hAnsi="宋体" w:eastAsia="宋体" w:cs="宋体"/>
          <w:sz w:val="24"/>
        </w:rPr>
      </w:pPr>
      <w:r>
        <w:rPr>
          <w:rFonts w:hint="eastAsia" w:ascii="宋体" w:hAnsi="宋体" w:eastAsia="宋体" w:cs="宋体"/>
          <w:sz w:val="24"/>
        </w:rPr>
        <w:t>项目联系人（询问）：马丽</w:t>
      </w:r>
    </w:p>
    <w:p w14:paraId="11887751">
      <w:pPr>
        <w:spacing w:line="360" w:lineRule="auto"/>
        <w:ind w:left="420" w:leftChars="200"/>
        <w:rPr>
          <w:rFonts w:hint="eastAsia" w:ascii="宋体" w:hAnsi="宋体" w:eastAsia="宋体" w:cs="宋体"/>
          <w:sz w:val="24"/>
        </w:rPr>
      </w:pPr>
      <w:r>
        <w:rPr>
          <w:rFonts w:hint="eastAsia" w:ascii="宋体" w:hAnsi="宋体" w:eastAsia="宋体" w:cs="宋体"/>
          <w:sz w:val="24"/>
        </w:rPr>
        <w:t>项目联系方式（询问）：0571-61091202</w:t>
      </w:r>
    </w:p>
    <w:p w14:paraId="4196ED48">
      <w:pPr>
        <w:spacing w:line="360" w:lineRule="auto"/>
        <w:ind w:left="420" w:leftChars="200"/>
        <w:rPr>
          <w:rFonts w:hint="eastAsia" w:ascii="宋体" w:hAnsi="宋体" w:eastAsia="宋体" w:cs="宋体"/>
          <w:sz w:val="24"/>
        </w:rPr>
      </w:pPr>
      <w:r>
        <w:rPr>
          <w:rFonts w:hint="eastAsia" w:ascii="宋体" w:hAnsi="宋体" w:eastAsia="宋体" w:cs="宋体"/>
          <w:sz w:val="24"/>
        </w:rPr>
        <w:t xml:space="preserve">质疑联系人：陈浩伟  </w:t>
      </w:r>
    </w:p>
    <w:p w14:paraId="221AF9A5">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sz w:val="24"/>
        </w:rPr>
        <w:t xml:space="preserve">质疑联系方式：0571-63806616    </w:t>
      </w:r>
    </w:p>
    <w:p w14:paraId="22D8F2A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0DBE41A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称：杭州市临安区财政局政府采购监督管理科</w:t>
      </w:r>
    </w:p>
    <w:p w14:paraId="2395E1F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址：杭州市临安区锦城街道临天路1950号财政大楼411室</w:t>
      </w:r>
    </w:p>
    <w:p w14:paraId="1C31E9E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真：0571-89541600</w:t>
      </w:r>
    </w:p>
    <w:p w14:paraId="0D287CA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系</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人 ：赵女士</w:t>
      </w:r>
    </w:p>
    <w:p w14:paraId="7170DD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监督投诉电话：0571-89541692、0571-89541691    </w:t>
      </w:r>
    </w:p>
    <w:p w14:paraId="351D44F4">
      <w:pPr>
        <w:spacing w:line="360" w:lineRule="auto"/>
        <w:ind w:firstLine="480" w:firstLineChars="200"/>
        <w:rPr>
          <w:rFonts w:hint="eastAsia" w:ascii="宋体" w:hAnsi="宋体" w:cs="宋体"/>
          <w:color w:val="auto"/>
          <w:sz w:val="24"/>
          <w:highlight w:val="none"/>
        </w:rPr>
      </w:pPr>
    </w:p>
    <w:p w14:paraId="12508B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8E5D0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7D87078">
      <w:pPr>
        <w:pStyle w:val="33"/>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4E2537F2">
      <w:pPr>
        <w:pStyle w:val="3"/>
        <w:rPr>
          <w:rFonts w:ascii="宋体"/>
          <w:snapToGrid w:val="0"/>
          <w:color w:val="auto"/>
          <w:highlight w:val="none"/>
        </w:rPr>
      </w:pPr>
      <w:r>
        <w:rPr>
          <w:color w:val="auto"/>
          <w:highlight w:val="none"/>
        </w:rPr>
        <w:br w:type="page"/>
      </w:r>
    </w:p>
    <w:p w14:paraId="10E4A94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 xml:space="preserve"> 投标人须知</w:t>
      </w:r>
      <w:bookmarkEnd w:id="10"/>
    </w:p>
    <w:p w14:paraId="44D8663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DF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22BFD3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3193E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AEAB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5531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79882EF8">
            <w:pPr>
              <w:snapToGrid w:val="0"/>
              <w:spacing w:line="360" w:lineRule="auto"/>
              <w:jc w:val="center"/>
              <w:rPr>
                <w:rFonts w:ascii="宋体" w:hAnsi="宋体" w:cs="宋体"/>
                <w:color w:val="auto"/>
                <w:sz w:val="24"/>
                <w:highlight w:val="none"/>
              </w:rPr>
            </w:pPr>
          </w:p>
          <w:p w14:paraId="30A737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735E4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E86F4F">
            <w:pPr>
              <w:spacing w:line="360" w:lineRule="auto"/>
              <w:rPr>
                <w:rFonts w:ascii="宋体" w:hAnsi="宋体" w:cs="宋体"/>
                <w:color w:val="auto"/>
                <w:sz w:val="24"/>
                <w:highlight w:val="none"/>
              </w:rPr>
            </w:pPr>
            <w:bookmarkStart w:id="17" w:name="OLE_LINK2"/>
            <w:r>
              <w:rPr>
                <w:rFonts w:hint="eastAsia" w:ascii="宋体" w:hAnsi="宋体" w:cs="宋体"/>
                <w:color w:val="auto"/>
                <w:sz w:val="24"/>
                <w:highlight w:val="none"/>
              </w:rPr>
              <w:t>货物类，</w:t>
            </w:r>
            <w:r>
              <w:rPr>
                <w:rFonts w:hint="eastAsia" w:ascii="宋体" w:hAnsi="宋体" w:eastAsia="宋体" w:cs="宋体"/>
                <w:color w:val="auto"/>
                <w:sz w:val="24"/>
                <w:highlight w:val="none"/>
              </w:rPr>
              <w:t>单一产品或核心产品为：</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电动自行车普通车牌、电动自行车电子车牌 </w:t>
            </w:r>
            <w:r>
              <w:rPr>
                <w:rFonts w:hint="eastAsia" w:ascii="宋体" w:hAnsi="宋体" w:eastAsia="宋体" w:cs="宋体"/>
                <w:color w:val="auto"/>
                <w:sz w:val="24"/>
                <w:highlight w:val="none"/>
              </w:rPr>
              <w:t>。</w:t>
            </w:r>
            <w:bookmarkEnd w:id="17"/>
          </w:p>
        </w:tc>
      </w:tr>
      <w:tr w14:paraId="7ADB7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4574B81">
            <w:pPr>
              <w:snapToGrid w:val="0"/>
              <w:spacing w:line="360" w:lineRule="auto"/>
              <w:jc w:val="center"/>
              <w:rPr>
                <w:rFonts w:ascii="宋体" w:hAnsi="宋体" w:cs="宋体"/>
                <w:color w:val="auto"/>
                <w:sz w:val="24"/>
                <w:highlight w:val="none"/>
              </w:rPr>
            </w:pPr>
          </w:p>
          <w:p w14:paraId="1B1809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28CA3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785382B">
            <w:pPr>
              <w:pStyle w:val="3"/>
              <w:tabs>
                <w:tab w:val="left" w:pos="0"/>
                <w:tab w:val="clear" w:pos="432"/>
              </w:tabs>
              <w:ind w:left="12" w:leftChars="0" w:hanging="12" w:firstLineChars="0"/>
              <w:rPr>
                <w:rFonts w:ascii="宋体" w:hAnsi="宋体" w:eastAsia="宋体" w:cs="宋体"/>
                <w:color w:val="auto"/>
                <w:highlight w:val="none"/>
                <w:lang w:val="en-US"/>
              </w:rPr>
            </w:pPr>
            <w:bookmarkStart w:id="18" w:name="OLE_LINK3"/>
            <w:r>
              <w:rPr>
                <w:rFonts w:hint="eastAsia" w:ascii="宋体" w:hAnsi="宋体" w:eastAsia="宋体" w:cs="宋体"/>
                <w:b w:val="0"/>
                <w:bCs w:val="0"/>
                <w:color w:val="auto"/>
                <w:kern w:val="0"/>
                <w:sz w:val="24"/>
                <w:szCs w:val="24"/>
                <w:highlight w:val="none"/>
                <w:lang w:val="en-US" w:eastAsia="zh-CN" w:bidi="ar-SA"/>
              </w:rPr>
              <w:t>标的：</w:t>
            </w:r>
            <w:r>
              <w:rPr>
                <w:rFonts w:hint="eastAsia" w:ascii="宋体" w:hAnsi="宋体" w:eastAsia="宋体" w:cs="宋体"/>
                <w:b/>
                <w:bCs/>
                <w:color w:val="auto"/>
                <w:kern w:val="0"/>
                <w:sz w:val="24"/>
                <w:szCs w:val="24"/>
                <w:highlight w:val="none"/>
                <w:u w:val="single"/>
                <w:lang w:val="en-US" w:eastAsia="zh-CN" w:bidi="ar-SA"/>
              </w:rPr>
              <w:t xml:space="preserve">电动自行车普通车牌、电动自行车电子车牌 </w:t>
            </w:r>
            <w:r>
              <w:rPr>
                <w:rFonts w:hint="eastAsia" w:ascii="宋体" w:hAnsi="宋体" w:eastAsia="宋体" w:cs="宋体"/>
                <w:b w:val="0"/>
                <w:bCs w:val="0"/>
                <w:color w:val="auto"/>
                <w:kern w:val="0"/>
                <w:sz w:val="24"/>
                <w:szCs w:val="24"/>
                <w:highlight w:val="none"/>
                <w:lang w:val="en-US" w:eastAsia="zh-CN" w:bidi="ar-SA"/>
              </w:rPr>
              <w:t xml:space="preserve"> ，属于 </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bCs/>
                <w:color w:val="auto"/>
                <w:kern w:val="0"/>
                <w:sz w:val="24"/>
                <w:szCs w:val="24"/>
                <w:highlight w:val="none"/>
                <w:u w:val="single"/>
                <w:lang w:val="en-US" w:eastAsia="zh-CN" w:bidi="ar-SA"/>
              </w:rPr>
              <w:t>工业</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 xml:space="preserve"> 行业；</w:t>
            </w:r>
            <w:bookmarkEnd w:id="18"/>
          </w:p>
        </w:tc>
      </w:tr>
      <w:tr w14:paraId="66E16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6173C58">
            <w:pPr>
              <w:snapToGrid w:val="0"/>
              <w:spacing w:line="360" w:lineRule="auto"/>
              <w:jc w:val="center"/>
              <w:rPr>
                <w:rFonts w:ascii="宋体" w:hAnsi="宋体" w:cs="宋体"/>
                <w:color w:val="auto"/>
                <w:sz w:val="24"/>
                <w:highlight w:val="none"/>
              </w:rPr>
            </w:pPr>
          </w:p>
          <w:p w14:paraId="3D0617F8">
            <w:pPr>
              <w:snapToGrid w:val="0"/>
              <w:spacing w:line="360" w:lineRule="auto"/>
              <w:jc w:val="center"/>
              <w:rPr>
                <w:rFonts w:ascii="宋体" w:hAnsi="宋体" w:cs="宋体"/>
                <w:color w:val="auto"/>
                <w:sz w:val="24"/>
                <w:highlight w:val="none"/>
              </w:rPr>
            </w:pPr>
          </w:p>
          <w:p w14:paraId="7C74C59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08803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ABC621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F4FAA5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4796B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2B44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D0749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6DA2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lang w:eastAsia="zh-CN"/>
              </w:rPr>
              <w:t>运输、安装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727D823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6B32D2C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36A3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E04B10">
            <w:pPr>
              <w:snapToGrid w:val="0"/>
              <w:spacing w:line="360" w:lineRule="auto"/>
              <w:jc w:val="center"/>
              <w:rPr>
                <w:rFonts w:ascii="宋体" w:hAnsi="宋体" w:cs="宋体"/>
                <w:color w:val="auto"/>
                <w:sz w:val="24"/>
                <w:highlight w:val="none"/>
              </w:rPr>
            </w:pPr>
          </w:p>
          <w:p w14:paraId="0F083431">
            <w:pPr>
              <w:snapToGrid w:val="0"/>
              <w:spacing w:line="360" w:lineRule="auto"/>
              <w:jc w:val="center"/>
              <w:rPr>
                <w:rFonts w:ascii="宋体" w:hAnsi="宋体" w:cs="宋体"/>
                <w:color w:val="auto"/>
                <w:sz w:val="24"/>
                <w:highlight w:val="none"/>
              </w:rPr>
            </w:pPr>
          </w:p>
          <w:p w14:paraId="30C078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AFD5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BF8135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822C02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3680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3E21E11">
            <w:pPr>
              <w:snapToGrid w:val="0"/>
              <w:spacing w:line="360" w:lineRule="auto"/>
              <w:jc w:val="center"/>
              <w:rPr>
                <w:rFonts w:ascii="宋体" w:hAnsi="宋体" w:cs="宋体"/>
                <w:color w:val="auto"/>
                <w:sz w:val="24"/>
                <w:highlight w:val="none"/>
              </w:rPr>
            </w:pPr>
          </w:p>
          <w:p w14:paraId="050A8175">
            <w:pPr>
              <w:snapToGrid w:val="0"/>
              <w:spacing w:line="360" w:lineRule="auto"/>
              <w:jc w:val="center"/>
              <w:rPr>
                <w:rFonts w:ascii="宋体" w:hAnsi="宋体" w:cs="宋体"/>
                <w:color w:val="auto"/>
                <w:sz w:val="24"/>
                <w:highlight w:val="none"/>
              </w:rPr>
            </w:pPr>
          </w:p>
          <w:p w14:paraId="0501D1FC">
            <w:pPr>
              <w:snapToGrid w:val="0"/>
              <w:spacing w:line="360" w:lineRule="auto"/>
              <w:jc w:val="center"/>
              <w:rPr>
                <w:rFonts w:ascii="宋体" w:hAnsi="宋体" w:cs="宋体"/>
                <w:color w:val="auto"/>
                <w:sz w:val="24"/>
                <w:highlight w:val="none"/>
              </w:rPr>
            </w:pPr>
          </w:p>
          <w:p w14:paraId="1D68528E">
            <w:pPr>
              <w:snapToGrid w:val="0"/>
              <w:spacing w:line="360" w:lineRule="auto"/>
              <w:jc w:val="center"/>
              <w:rPr>
                <w:rFonts w:ascii="宋体" w:hAnsi="宋体" w:cs="宋体"/>
                <w:color w:val="auto"/>
                <w:sz w:val="24"/>
                <w:highlight w:val="none"/>
              </w:rPr>
            </w:pPr>
          </w:p>
          <w:p w14:paraId="6CEE325F">
            <w:pPr>
              <w:snapToGrid w:val="0"/>
              <w:spacing w:line="360" w:lineRule="auto"/>
              <w:jc w:val="center"/>
              <w:rPr>
                <w:rFonts w:ascii="宋体" w:hAnsi="宋体" w:cs="宋体"/>
                <w:color w:val="auto"/>
                <w:sz w:val="24"/>
                <w:highlight w:val="none"/>
              </w:rPr>
            </w:pPr>
          </w:p>
          <w:p w14:paraId="48F0507E">
            <w:pPr>
              <w:snapToGrid w:val="0"/>
              <w:spacing w:line="360" w:lineRule="auto"/>
              <w:jc w:val="center"/>
              <w:rPr>
                <w:rFonts w:ascii="宋体" w:hAnsi="宋体" w:cs="宋体"/>
                <w:color w:val="auto"/>
                <w:sz w:val="24"/>
                <w:highlight w:val="none"/>
              </w:rPr>
            </w:pPr>
          </w:p>
          <w:p w14:paraId="044B7115">
            <w:pPr>
              <w:snapToGrid w:val="0"/>
              <w:spacing w:line="360" w:lineRule="auto"/>
              <w:jc w:val="center"/>
              <w:rPr>
                <w:rFonts w:ascii="宋体" w:hAnsi="宋体" w:cs="宋体"/>
                <w:color w:val="auto"/>
                <w:sz w:val="24"/>
                <w:highlight w:val="none"/>
              </w:rPr>
            </w:pPr>
          </w:p>
          <w:p w14:paraId="73ED1743">
            <w:pPr>
              <w:snapToGrid w:val="0"/>
              <w:spacing w:line="360" w:lineRule="auto"/>
              <w:jc w:val="center"/>
              <w:rPr>
                <w:rFonts w:ascii="宋体" w:hAnsi="宋体" w:cs="宋体"/>
                <w:color w:val="auto"/>
                <w:sz w:val="24"/>
                <w:highlight w:val="none"/>
              </w:rPr>
            </w:pPr>
          </w:p>
          <w:p w14:paraId="1D624162">
            <w:pPr>
              <w:snapToGrid w:val="0"/>
              <w:spacing w:line="360" w:lineRule="auto"/>
              <w:jc w:val="center"/>
              <w:rPr>
                <w:rFonts w:ascii="宋体" w:hAnsi="宋体" w:cs="宋体"/>
                <w:color w:val="auto"/>
                <w:sz w:val="24"/>
                <w:highlight w:val="none"/>
              </w:rPr>
            </w:pPr>
          </w:p>
          <w:p w14:paraId="116886C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7904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910240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4198D83">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B要求提供</w:t>
            </w:r>
            <w:r>
              <w:rPr>
                <w:rFonts w:hint="eastAsia" w:ascii="宋体" w:hAnsi="宋体" w:cs="宋体"/>
                <w:b/>
                <w:bCs/>
                <w:color w:val="auto"/>
                <w:kern w:val="0"/>
                <w:sz w:val="24"/>
                <w:highlight w:val="none"/>
              </w:rPr>
              <w:t>（未提供样品</w:t>
            </w:r>
            <w:r>
              <w:rPr>
                <w:rFonts w:hint="eastAsia" w:ascii="宋体" w:hAnsi="宋体" w:cs="宋体"/>
                <w:b/>
                <w:bCs/>
                <w:color w:val="auto"/>
                <w:kern w:val="0"/>
                <w:sz w:val="24"/>
                <w:highlight w:val="none"/>
                <w:lang w:eastAsia="zh-CN"/>
              </w:rPr>
              <w:t>或样品提供不全</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14:paraId="428EBE8C">
            <w:pPr>
              <w:spacing w:line="360" w:lineRule="auto"/>
              <w:rPr>
                <w:rFonts w:hint="eastAsia" w:ascii="宋体" w:hAnsi="宋体" w:eastAsia="宋体" w:cs="宋体"/>
                <w:b/>
                <w:bCs/>
                <w:color w:val="auto"/>
                <w:sz w:val="24"/>
                <w:highlight w:val="none"/>
                <w:u w:val="single"/>
                <w:lang w:eastAsia="zh-CN"/>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b/>
                <w:bCs/>
                <w:snapToGrid w:val="0"/>
                <w:color w:val="auto"/>
                <w:kern w:val="28"/>
                <w:sz w:val="24"/>
                <w:highlight w:val="none"/>
                <w:u w:val="single"/>
              </w:rPr>
              <w:t>电动自行车普通车牌和电子车牌样品各一块</w:t>
            </w:r>
            <w:r>
              <w:rPr>
                <w:rFonts w:hint="eastAsia" w:ascii="宋体" w:hAnsi="宋体" w:eastAsia="宋体" w:cs="宋体"/>
                <w:b/>
                <w:bCs/>
                <w:color w:val="auto"/>
                <w:sz w:val="24"/>
                <w:highlight w:val="none"/>
                <w:u w:val="single"/>
                <w:lang w:val="en-US" w:eastAsia="zh-CN"/>
              </w:rPr>
              <w:t>；</w:t>
            </w:r>
          </w:p>
          <w:p w14:paraId="16207D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详见《第三部分 采购需求》中的要求</w:t>
            </w:r>
            <w:r>
              <w:rPr>
                <w:rFonts w:hint="eastAsia" w:ascii="宋体" w:hAnsi="宋体" w:cs="宋体"/>
                <w:color w:val="auto"/>
                <w:kern w:val="0"/>
                <w:sz w:val="24"/>
                <w:highlight w:val="none"/>
              </w:rPr>
              <w:t>；</w:t>
            </w:r>
          </w:p>
          <w:p w14:paraId="6FAE41F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58418D84">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样品分未超过价格分的50%；</w:t>
            </w:r>
          </w:p>
          <w:p w14:paraId="7026F327">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8F96379">
            <w:pPr>
              <w:spacing w:line="360" w:lineRule="auto"/>
              <w:ind w:firstLine="240" w:firstLineChars="100"/>
              <w:rPr>
                <w:color w:val="auto"/>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3A34C85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B7517C8">
            <w:pPr>
              <w:spacing w:line="360" w:lineRule="auto"/>
              <w:rPr>
                <w:rFonts w:ascii="宋体" w:hAnsi="宋体" w:cs="宋体"/>
                <w:color w:val="auto"/>
                <w:sz w:val="24"/>
                <w:highlight w:val="none"/>
              </w:rPr>
            </w:pPr>
            <w:r>
              <w:rPr>
                <w:rFonts w:hint="eastAsia" w:ascii="宋体" w:hAnsi="宋体" w:cs="宋体"/>
                <w:color w:val="auto"/>
                <w:sz w:val="24"/>
                <w:highlight w:val="none"/>
              </w:rPr>
              <w:t>（5）</w:t>
            </w:r>
            <w:r>
              <w:rPr>
                <w:rFonts w:hint="eastAsia" w:cs="宋体" w:asciiTheme="minorEastAsia" w:hAnsiTheme="minorEastAsia" w:eastAsiaTheme="minorEastAsia"/>
                <w:color w:val="auto"/>
                <w:sz w:val="24"/>
                <w:highlight w:val="none"/>
              </w:rPr>
              <w:t>提供样品的时间：</w:t>
            </w:r>
            <w:r>
              <w:rPr>
                <w:rFonts w:hint="eastAsia" w:cs="宋体" w:asciiTheme="minorEastAsia" w:hAnsiTheme="minorEastAsia" w:eastAsiaTheme="minorEastAsia"/>
                <w:b/>
                <w:bCs/>
                <w:color w:val="auto"/>
                <w:sz w:val="24"/>
                <w:highlight w:val="none"/>
                <w:u w:val="single"/>
              </w:rPr>
              <w:t>202</w:t>
            </w:r>
            <w:r>
              <w:rPr>
                <w:rFonts w:hint="eastAsia" w:cs="宋体" w:asciiTheme="minorEastAsia" w:hAnsiTheme="minorEastAsia" w:eastAsiaTheme="minorEastAsia"/>
                <w:b/>
                <w:bCs/>
                <w:color w:val="auto"/>
                <w:sz w:val="24"/>
                <w:highlight w:val="none"/>
                <w:u w:val="single"/>
                <w:lang w:val="en-US" w:eastAsia="zh-CN"/>
              </w:rPr>
              <w:t>4</w:t>
            </w:r>
            <w:r>
              <w:rPr>
                <w:rFonts w:hint="eastAsia" w:cs="宋体" w:asciiTheme="minorEastAsia" w:hAnsiTheme="minorEastAsia" w:eastAsiaTheme="minorEastAsia"/>
                <w:b/>
                <w:bCs/>
                <w:color w:val="auto"/>
                <w:sz w:val="24"/>
                <w:highlight w:val="none"/>
                <w:u w:val="single"/>
              </w:rPr>
              <w:t>年</w:t>
            </w:r>
            <w:r>
              <w:rPr>
                <w:rFonts w:hint="eastAsia" w:cs="宋体" w:asciiTheme="minorEastAsia" w:hAnsiTheme="minorEastAsia" w:eastAsiaTheme="minorEastAsia"/>
                <w:b/>
                <w:bCs/>
                <w:color w:val="auto"/>
                <w:sz w:val="24"/>
                <w:highlight w:val="none"/>
                <w:u w:val="single"/>
                <w:lang w:val="en-US" w:eastAsia="zh-CN"/>
              </w:rPr>
              <w:t>10</w:t>
            </w:r>
            <w:r>
              <w:rPr>
                <w:rFonts w:hint="eastAsia" w:cs="宋体" w:asciiTheme="minorEastAsia" w:hAnsiTheme="minorEastAsia" w:eastAsiaTheme="minorEastAsia"/>
                <w:b/>
                <w:bCs/>
                <w:color w:val="auto"/>
                <w:sz w:val="24"/>
                <w:highlight w:val="none"/>
                <w:u w:val="single"/>
              </w:rPr>
              <w:t>月</w:t>
            </w:r>
            <w:r>
              <w:rPr>
                <w:rFonts w:hint="eastAsia" w:cs="宋体" w:asciiTheme="minorEastAsia" w:hAnsiTheme="minorEastAsia" w:eastAsiaTheme="minorEastAsia"/>
                <w:b/>
                <w:bCs/>
                <w:color w:val="auto"/>
                <w:sz w:val="24"/>
                <w:highlight w:val="none"/>
                <w:u w:val="single"/>
                <w:lang w:val="en-US" w:eastAsia="zh-CN"/>
              </w:rPr>
              <w:t>16</w:t>
            </w:r>
            <w:r>
              <w:rPr>
                <w:rFonts w:hint="eastAsia" w:cs="宋体" w:asciiTheme="minorEastAsia" w:hAnsiTheme="minorEastAsia" w:eastAsiaTheme="minorEastAsia"/>
                <w:b/>
                <w:bCs/>
                <w:color w:val="auto"/>
                <w:sz w:val="24"/>
                <w:highlight w:val="none"/>
                <w:u w:val="single"/>
              </w:rPr>
              <w:t>日</w:t>
            </w:r>
            <w:r>
              <w:rPr>
                <w:rFonts w:hint="eastAsia" w:cs="宋体" w:asciiTheme="minorEastAsia" w:hAnsiTheme="minorEastAsia" w:eastAsiaTheme="minorEastAsia"/>
                <w:b/>
                <w:bCs/>
                <w:color w:val="auto"/>
                <w:sz w:val="24"/>
                <w:highlight w:val="none"/>
                <w:u w:val="single"/>
                <w:lang w:val="en-US" w:eastAsia="zh-CN"/>
              </w:rPr>
              <w:t>14</w:t>
            </w:r>
            <w:r>
              <w:rPr>
                <w:rFonts w:hint="eastAsia" w:cs="宋体" w:asciiTheme="minorEastAsia" w:hAnsiTheme="minorEastAsia" w:eastAsiaTheme="minorEastAsia"/>
                <w:b/>
                <w:bCs/>
                <w:color w:val="auto"/>
                <w:sz w:val="24"/>
                <w:highlight w:val="none"/>
                <w:u w:val="single"/>
              </w:rPr>
              <w:t>:</w:t>
            </w:r>
            <w:r>
              <w:rPr>
                <w:rFonts w:hint="eastAsia" w:cs="宋体" w:asciiTheme="minorEastAsia" w:hAnsiTheme="minorEastAsia" w:eastAsiaTheme="minorEastAsia"/>
                <w:b/>
                <w:bCs/>
                <w:color w:val="auto"/>
                <w:sz w:val="24"/>
                <w:highlight w:val="none"/>
                <w:u w:val="single"/>
                <w:lang w:val="en-US" w:eastAsia="zh-CN"/>
              </w:rPr>
              <w:t>00</w:t>
            </w:r>
            <w:r>
              <w:rPr>
                <w:rFonts w:hint="eastAsia" w:cs="宋体" w:asciiTheme="minorEastAsia" w:hAnsiTheme="minorEastAsia" w:eastAsiaTheme="minorEastAsia"/>
                <w:b/>
                <w:bCs/>
                <w:color w:val="auto"/>
                <w:sz w:val="24"/>
                <w:highlight w:val="none"/>
                <w:u w:val="single"/>
              </w:rPr>
              <w:t>:</w:t>
            </w:r>
            <w:r>
              <w:rPr>
                <w:rFonts w:hint="eastAsia" w:cs="宋体" w:asciiTheme="minorEastAsia" w:hAnsiTheme="minorEastAsia" w:eastAsiaTheme="minorEastAsia"/>
                <w:b/>
                <w:bCs/>
                <w:color w:val="auto"/>
                <w:sz w:val="24"/>
                <w:highlight w:val="none"/>
                <w:u w:val="single"/>
                <w:lang w:val="en-US" w:eastAsia="zh-CN"/>
              </w:rPr>
              <w:t>00前</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b/>
                <w:bCs/>
                <w:color w:val="auto"/>
                <w:kern w:val="0"/>
                <w:sz w:val="24"/>
                <w:highlight w:val="none"/>
                <w:u w:val="single"/>
              </w:rPr>
              <w:t>杭州建设工程造价咨询有限公司临安分公司（杭州市临安区锦北街道马溪路667号1号楼2楼）</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马丽</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0571-61091202</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37DC9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431924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BCDB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E7A7156">
            <w:pPr>
              <w:snapToGrid w:val="0"/>
              <w:spacing w:line="360" w:lineRule="auto"/>
              <w:jc w:val="center"/>
              <w:rPr>
                <w:rFonts w:ascii="宋体" w:hAnsi="宋体" w:cs="宋体"/>
                <w:color w:val="auto"/>
                <w:sz w:val="24"/>
                <w:highlight w:val="none"/>
              </w:rPr>
            </w:pPr>
          </w:p>
          <w:p w14:paraId="599296EC">
            <w:pPr>
              <w:snapToGrid w:val="0"/>
              <w:spacing w:line="360" w:lineRule="auto"/>
              <w:jc w:val="center"/>
              <w:rPr>
                <w:rFonts w:ascii="宋体" w:hAnsi="宋体" w:cs="宋体"/>
                <w:color w:val="auto"/>
                <w:sz w:val="24"/>
                <w:highlight w:val="none"/>
              </w:rPr>
            </w:pPr>
          </w:p>
          <w:p w14:paraId="30A6D7C3">
            <w:pPr>
              <w:snapToGrid w:val="0"/>
              <w:spacing w:line="360" w:lineRule="auto"/>
              <w:jc w:val="center"/>
              <w:rPr>
                <w:rFonts w:ascii="宋体" w:hAnsi="宋体" w:cs="宋体"/>
                <w:color w:val="auto"/>
                <w:sz w:val="24"/>
                <w:highlight w:val="none"/>
              </w:rPr>
            </w:pPr>
          </w:p>
          <w:p w14:paraId="5C37F490">
            <w:pPr>
              <w:snapToGrid w:val="0"/>
              <w:spacing w:line="360" w:lineRule="auto"/>
              <w:jc w:val="center"/>
              <w:rPr>
                <w:rFonts w:ascii="宋体" w:hAnsi="宋体" w:cs="宋体"/>
                <w:color w:val="auto"/>
                <w:sz w:val="24"/>
                <w:highlight w:val="none"/>
              </w:rPr>
            </w:pPr>
          </w:p>
          <w:p w14:paraId="1D1CA34C">
            <w:pPr>
              <w:snapToGrid w:val="0"/>
              <w:spacing w:line="360" w:lineRule="auto"/>
              <w:jc w:val="center"/>
              <w:rPr>
                <w:rFonts w:ascii="宋体" w:hAnsi="宋体" w:cs="宋体"/>
                <w:color w:val="auto"/>
                <w:sz w:val="24"/>
                <w:highlight w:val="none"/>
              </w:rPr>
            </w:pPr>
          </w:p>
          <w:p w14:paraId="3615B24F">
            <w:pPr>
              <w:snapToGrid w:val="0"/>
              <w:spacing w:line="360" w:lineRule="auto"/>
              <w:jc w:val="center"/>
              <w:rPr>
                <w:rFonts w:ascii="宋体" w:hAnsi="宋体" w:cs="宋体"/>
                <w:color w:val="auto"/>
                <w:sz w:val="24"/>
                <w:highlight w:val="none"/>
              </w:rPr>
            </w:pPr>
          </w:p>
          <w:p w14:paraId="5D4870C6">
            <w:pPr>
              <w:snapToGrid w:val="0"/>
              <w:spacing w:line="360" w:lineRule="auto"/>
              <w:jc w:val="center"/>
              <w:rPr>
                <w:rFonts w:ascii="宋体" w:hAnsi="宋体" w:cs="宋体"/>
                <w:color w:val="auto"/>
                <w:sz w:val="24"/>
                <w:highlight w:val="none"/>
              </w:rPr>
            </w:pPr>
          </w:p>
          <w:p w14:paraId="06A9A0A1">
            <w:pPr>
              <w:snapToGrid w:val="0"/>
              <w:spacing w:line="360" w:lineRule="auto"/>
              <w:jc w:val="center"/>
              <w:rPr>
                <w:rFonts w:ascii="宋体" w:hAnsi="宋体" w:cs="宋体"/>
                <w:color w:val="auto"/>
                <w:sz w:val="24"/>
                <w:highlight w:val="none"/>
              </w:rPr>
            </w:pPr>
          </w:p>
          <w:p w14:paraId="5646C5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2C52C5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0677F2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B120B7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0A2BDD2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分钟，讲解次序以响应文件解密时间先后次序为准，讲解演示结束后按要求解答评标委员会提问（如有需要）。</w:t>
            </w:r>
          </w:p>
          <w:p w14:paraId="294DB96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341ACE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方式一：演示视频制作成U盘，在提交响应文件截止时间前将制作好U盘邮寄到代理公司（以签收时间为准），邮寄地点为</w:t>
            </w:r>
            <w:r>
              <w:rPr>
                <w:rFonts w:hint="eastAsia" w:ascii="宋体" w:hAnsi="宋体" w:cs="宋体"/>
                <w:color w:val="auto"/>
                <w:kern w:val="0"/>
                <w:sz w:val="24"/>
                <w:highlight w:val="none"/>
                <w:u w:val="single"/>
              </w:rPr>
              <w:t>杭州市临安区马溪路667号一号楼二楼杭建咨询二楼代理部</w:t>
            </w:r>
            <w:r>
              <w:rPr>
                <w:rFonts w:hint="eastAsia" w:ascii="宋体" w:hAnsi="宋体" w:cs="宋体"/>
                <w:color w:val="auto"/>
                <w:kern w:val="0"/>
                <w:sz w:val="24"/>
                <w:highlight w:val="none"/>
              </w:rPr>
              <w:t>。</w:t>
            </w:r>
          </w:p>
          <w:p w14:paraId="23DFCD2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方式二：现场讲解演示。现场讲解地点为杭州市临安区马溪路667号一号楼二楼杭建咨询二楼开标室 ，讲解演示所用电脑等设备由供应商自备。现场讲解演示人员进场时提供讲解人员名单（加盖公章或授权代表签名）及身份证明，否则不得讲解演示。</w:t>
            </w:r>
          </w:p>
          <w:p w14:paraId="3B36B0A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2DF02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C6C3D10">
            <w:pPr>
              <w:snapToGrid w:val="0"/>
              <w:spacing w:line="360" w:lineRule="auto"/>
              <w:jc w:val="center"/>
              <w:rPr>
                <w:rFonts w:ascii="宋体" w:hAnsi="宋体" w:cs="宋体"/>
                <w:color w:val="auto"/>
                <w:sz w:val="24"/>
                <w:highlight w:val="none"/>
              </w:rPr>
            </w:pPr>
          </w:p>
          <w:p w14:paraId="00FDD662">
            <w:pPr>
              <w:snapToGrid w:val="0"/>
              <w:spacing w:line="360" w:lineRule="auto"/>
              <w:jc w:val="center"/>
              <w:rPr>
                <w:rFonts w:ascii="宋体" w:hAnsi="宋体" w:cs="宋体"/>
                <w:color w:val="auto"/>
                <w:sz w:val="24"/>
                <w:highlight w:val="none"/>
              </w:rPr>
            </w:pPr>
          </w:p>
          <w:p w14:paraId="7345765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809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5DB921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CB501A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9A8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B89AE4F">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6E104D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CFA3F0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9DE9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BB7AC00">
            <w:pPr>
              <w:snapToGrid w:val="0"/>
              <w:spacing w:line="360" w:lineRule="auto"/>
              <w:jc w:val="center"/>
              <w:rPr>
                <w:rFonts w:ascii="宋体" w:hAnsi="宋体" w:cs="宋体"/>
                <w:color w:val="auto"/>
                <w:sz w:val="24"/>
                <w:highlight w:val="none"/>
              </w:rPr>
            </w:pPr>
          </w:p>
          <w:p w14:paraId="601182F3">
            <w:pPr>
              <w:snapToGrid w:val="0"/>
              <w:spacing w:line="360" w:lineRule="auto"/>
              <w:jc w:val="center"/>
              <w:rPr>
                <w:rFonts w:ascii="宋体" w:hAnsi="宋体" w:cs="宋体"/>
                <w:color w:val="auto"/>
                <w:sz w:val="24"/>
                <w:highlight w:val="none"/>
              </w:rPr>
            </w:pPr>
          </w:p>
          <w:p w14:paraId="1265F5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E8349E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09E8F">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宋体" w:hAnsi="宋体" w:cs="宋体"/>
                    <w:color w:val="auto"/>
                    <w:kern w:val="0"/>
                    <w:sz w:val="24"/>
                    <w:highlight w:val="none"/>
                    <w:lang w:val="zh-CN"/>
                  </w:rPr>
                  <w:t>☐</w:t>
                </w:r>
              </w:sdtContent>
            </w:sdt>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14:paraId="3BDB89FD">
            <w:pPr>
              <w:spacing w:line="360" w:lineRule="auto"/>
              <w:rPr>
                <w:rFonts w:ascii="宋体" w:hAnsi="宋体" w:cs="宋体"/>
                <w:color w:val="auto"/>
                <w:kern w:val="0"/>
                <w:sz w:val="24"/>
                <w:highlight w:val="none"/>
                <w:lang w:val="zh-CN"/>
              </w:rPr>
            </w:pPr>
            <w:sdt>
              <w:sdtPr>
                <w:rPr>
                  <w:rFonts w:hint="eastAsia" w:ascii="宋体" w:hAnsi="宋体" w:cs="宋体"/>
                  <w:color w:val="auto"/>
                  <w:kern w:val="0"/>
                  <w:sz w:val="24"/>
                  <w:highlight w:val="none"/>
                  <w:lang w:val="zh-CN"/>
                </w:rPr>
                <w:id w:val="93515011"/>
                <w14:checkbox>
                  <w14:checked w14:val="1"/>
                  <w14:checkedState w14:val="00FE" w14:font="Wingdings"/>
                  <w14:uncheckedState w14:val="2610" w14:font="MS Gothic"/>
                </w14:checkbox>
              </w:sdtPr>
              <w:sdtEndPr>
                <w:rPr>
                  <w:rFonts w:hint="eastAsia" w:ascii="宋体" w:hAnsi="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zh-CN" w:eastAsia="zh-CN" w:bidi="ar-SA"/>
                  </w:rPr>
                  <w:t>þ</w:t>
                </w:r>
              </w:sdtContent>
            </w:sdt>
            <w:r>
              <w:rPr>
                <w:rFonts w:hint="eastAsia" w:ascii="宋体" w:hAnsi="宋体" w:cs="宋体"/>
                <w:color w:val="auto"/>
                <w:kern w:val="0"/>
                <w:sz w:val="24"/>
                <w:highlight w:val="none"/>
                <w:lang w:val="zh-CN"/>
              </w:rPr>
              <w:t>依据国家确定的认证机构出具的、处于有效期之内的环境标志产品认证证书，对获得证书的产品实施政府优先采购，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14:paraId="6249916C">
            <w:pPr>
              <w:snapToGrid w:val="0"/>
              <w:spacing w:line="360" w:lineRule="auto"/>
              <w:rPr>
                <w:rFonts w:ascii="宋体" w:hAnsi="宋体" w:cs="宋体"/>
                <w:color w:val="auto"/>
                <w:highlight w:val="none"/>
              </w:rPr>
            </w:pPr>
            <w:sdt>
              <w:sdtPr>
                <w:rPr>
                  <w:rFonts w:hint="eastAsia" w:ascii="宋体" w:hAnsi="宋体" w:cs="宋体"/>
                  <w:color w:val="auto"/>
                  <w:kern w:val="0"/>
                  <w:sz w:val="24"/>
                  <w:highlight w:val="none"/>
                </w:rPr>
                <w:id w:val="-3780036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无。</w:t>
            </w:r>
          </w:p>
        </w:tc>
      </w:tr>
      <w:tr w14:paraId="46434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61AED9">
            <w:pPr>
              <w:snapToGrid w:val="0"/>
              <w:spacing w:line="360" w:lineRule="auto"/>
              <w:jc w:val="center"/>
              <w:rPr>
                <w:rFonts w:ascii="宋体" w:hAnsi="宋体" w:cs="宋体"/>
                <w:color w:val="auto"/>
                <w:sz w:val="24"/>
                <w:highlight w:val="none"/>
              </w:rPr>
            </w:pPr>
          </w:p>
          <w:p w14:paraId="1C05F0A2">
            <w:pPr>
              <w:snapToGrid w:val="0"/>
              <w:spacing w:line="360" w:lineRule="auto"/>
              <w:jc w:val="center"/>
              <w:rPr>
                <w:rFonts w:ascii="宋体" w:hAnsi="宋体" w:cs="宋体"/>
                <w:color w:val="auto"/>
                <w:sz w:val="24"/>
                <w:highlight w:val="none"/>
              </w:rPr>
            </w:pPr>
          </w:p>
          <w:p w14:paraId="0B5C4556">
            <w:pPr>
              <w:snapToGrid w:val="0"/>
              <w:spacing w:line="360" w:lineRule="auto"/>
              <w:jc w:val="center"/>
              <w:rPr>
                <w:rFonts w:ascii="宋体" w:hAnsi="宋体" w:cs="宋体"/>
                <w:color w:val="auto"/>
                <w:sz w:val="24"/>
                <w:highlight w:val="none"/>
              </w:rPr>
            </w:pPr>
          </w:p>
          <w:p w14:paraId="1D2C664F">
            <w:pPr>
              <w:snapToGrid w:val="0"/>
              <w:spacing w:line="360" w:lineRule="auto"/>
              <w:jc w:val="center"/>
              <w:rPr>
                <w:rFonts w:ascii="宋体" w:hAnsi="宋体" w:cs="宋体"/>
                <w:color w:val="auto"/>
                <w:sz w:val="24"/>
                <w:highlight w:val="none"/>
              </w:rPr>
            </w:pPr>
          </w:p>
          <w:p w14:paraId="2B5D787E">
            <w:pPr>
              <w:snapToGrid w:val="0"/>
              <w:spacing w:line="360" w:lineRule="auto"/>
              <w:jc w:val="center"/>
              <w:rPr>
                <w:rFonts w:ascii="宋体" w:hAnsi="宋体" w:cs="宋体"/>
                <w:color w:val="auto"/>
                <w:sz w:val="24"/>
                <w:highlight w:val="none"/>
              </w:rPr>
            </w:pPr>
          </w:p>
          <w:p w14:paraId="42FB7B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528E6A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03E094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6768154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ACC255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2BFFF9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FB06D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6BF9EC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1960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000000" w:sz="8" w:space="0"/>
              <w:right w:val="single" w:color="000000" w:sz="2" w:space="0"/>
            </w:tcBorders>
          </w:tcPr>
          <w:p w14:paraId="62E95B1D">
            <w:pPr>
              <w:snapToGrid w:val="0"/>
              <w:spacing w:line="360" w:lineRule="auto"/>
              <w:jc w:val="center"/>
              <w:rPr>
                <w:rFonts w:ascii="宋体" w:hAnsi="宋体" w:cs="宋体"/>
                <w:color w:val="auto"/>
                <w:sz w:val="24"/>
                <w:highlight w:val="none"/>
              </w:rPr>
            </w:pPr>
          </w:p>
          <w:p w14:paraId="5C523E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F351C7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F9DE22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64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3CDAD40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617AC5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4DB178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杭州建设工程造价咨询有限公司临安分公司（杭州市临安区锦北街道马溪路667号1号楼2楼）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w:t>
            </w:r>
            <w:r>
              <w:rPr>
                <w:rFonts w:hint="eastAsia" w:hAnsi="宋体" w:cs="宋体"/>
                <w:color w:val="auto"/>
                <w:kern w:val="28"/>
                <w:sz w:val="24"/>
                <w:szCs w:val="24"/>
                <w:highlight w:val="none"/>
                <w:u w:val="single"/>
                <w:lang w:val="en-US" w:eastAsia="zh-CN"/>
              </w:rPr>
              <w:t>61091202</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637E3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14:paraId="3276E10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B4A344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2C35D5D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CAFD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3635EC61">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263103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BDB931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3F8BD9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89F8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2610C85D">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C5CFE0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1DD5FD59">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5359F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14:paraId="0A0B4A42">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90699D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B3039B2">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本项目评审报告推荐的中标候选人数量：</w:t>
            </w:r>
            <w:r>
              <w:rPr>
                <w:rFonts w:hint="eastAsia" w:ascii="宋体" w:hAnsi="宋体" w:cs="宋体"/>
                <w:color w:val="auto"/>
                <w:kern w:val="0"/>
                <w:sz w:val="24"/>
                <w:highlight w:val="none"/>
                <w:u w:val="single"/>
                <w:lang w:val="en-US" w:eastAsia="zh-CN"/>
              </w:rPr>
              <w:t xml:space="preserve">  2  </w:t>
            </w:r>
            <w:r>
              <w:rPr>
                <w:rFonts w:hint="eastAsia" w:ascii="宋体" w:hAnsi="宋体" w:cs="宋体"/>
                <w:color w:val="auto"/>
                <w:kern w:val="0"/>
                <w:sz w:val="24"/>
                <w:highlight w:val="none"/>
                <w:lang w:val="en" w:eastAsia="zh-CN"/>
              </w:rPr>
              <w:t>。</w:t>
            </w:r>
          </w:p>
        </w:tc>
      </w:tr>
      <w:tr w14:paraId="458FC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DF19160">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285BF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BE80230">
            <w:pPr>
              <w:pStyle w:val="61"/>
              <w:ind w:firstLine="0"/>
              <w:rPr>
                <w:rFonts w:hint="eastAsia" w:ascii="宋体" w:hAnsi="宋体" w:eastAsia="宋体" w:cs="宋体"/>
                <w:color w:val="auto"/>
                <w:sz w:val="24"/>
                <w:szCs w:val="24"/>
              </w:rPr>
            </w:pPr>
            <w:r>
              <w:rPr>
                <w:rFonts w:hint="eastAsia" w:ascii="宋体" w:hAnsi="宋体" w:eastAsia="宋体" w:cs="宋体"/>
                <w:color w:val="auto"/>
                <w:sz w:val="24"/>
                <w:szCs w:val="24"/>
              </w:rPr>
              <w:t>代理服务费参照发改价格〔2011〕534号文件、国家发改委计价格〔2002〕1980号文件规定</w:t>
            </w:r>
            <w:r>
              <w:rPr>
                <w:rFonts w:hint="eastAsia" w:hAnsi="宋体" w:cs="宋体"/>
                <w:color w:val="auto"/>
                <w:sz w:val="24"/>
                <w:szCs w:val="24"/>
                <w:lang w:val="en-US" w:eastAsia="zh-CN"/>
              </w:rPr>
              <w:t>的80%</w:t>
            </w:r>
            <w:r>
              <w:rPr>
                <w:rFonts w:hint="eastAsia" w:ascii="宋体" w:hAnsi="宋体" w:eastAsia="宋体" w:cs="宋体"/>
                <w:color w:val="auto"/>
                <w:sz w:val="24"/>
                <w:szCs w:val="24"/>
              </w:rPr>
              <w:t>收费,单个采购项目代理服务费不足肆仟元可按肆仟元收取，代理服务收费按差额定率累进法计算。</w:t>
            </w:r>
          </w:p>
          <w:p w14:paraId="7C7BE659">
            <w:pPr>
              <w:snapToGrid w:val="0"/>
              <w:spacing w:line="312"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526790" cy="1605280"/>
                  <wp:effectExtent l="0" t="0" r="16510" b="13970"/>
                  <wp:docPr id="24" name="图片 24"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收费标准"/>
                          <pic:cNvPicPr>
                            <a:picLocks noChangeAspect="1"/>
                          </pic:cNvPicPr>
                        </pic:nvPicPr>
                        <pic:blipFill>
                          <a:blip r:embed="rId25" cstate="print"/>
                          <a:stretch>
                            <a:fillRect/>
                          </a:stretch>
                        </pic:blipFill>
                        <pic:spPr>
                          <a:xfrm>
                            <a:off x="0" y="0"/>
                            <a:ext cx="3526790" cy="1605280"/>
                          </a:xfrm>
                          <a:prstGeom prst="rect">
                            <a:avLst/>
                          </a:prstGeom>
                          <a:noFill/>
                          <a:ln>
                            <a:noFill/>
                          </a:ln>
                        </pic:spPr>
                      </pic:pic>
                    </a:graphicData>
                  </a:graphic>
                </wp:inline>
              </w:drawing>
            </w:r>
          </w:p>
          <w:p w14:paraId="73C3990F">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收费对象：本项目代理服务费向中标供应商收取</w:t>
            </w:r>
          </w:p>
          <w:p w14:paraId="586ADED2">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缴纳时间：中标(成交)结果公示后5个工作日内一次性付清</w:t>
            </w:r>
          </w:p>
          <w:p w14:paraId="2D2713F5">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缴纳形式：汇票/支票/电汇/现金</w:t>
            </w:r>
          </w:p>
          <w:p w14:paraId="380FF7D2">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收款单位：杭州建设工程造价咨询有限公司临安分公司</w:t>
            </w:r>
          </w:p>
          <w:p w14:paraId="519CDE7D">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开户银行：杭州银行临安支行</w:t>
            </w:r>
          </w:p>
          <w:p w14:paraId="5C30F166">
            <w:pPr>
              <w:spacing w:line="360" w:lineRule="auto"/>
              <w:rPr>
                <w:rFonts w:hint="eastAsia" w:ascii="宋体" w:hAnsi="宋体" w:cs="宋体"/>
                <w:color w:val="auto"/>
                <w:kern w:val="0"/>
                <w:sz w:val="24"/>
                <w:highlight w:val="none"/>
                <w:lang w:val="en" w:eastAsia="zh-CN"/>
              </w:rPr>
            </w:pPr>
            <w:r>
              <w:rPr>
                <w:rFonts w:hint="eastAsia" w:ascii="宋体" w:hAnsi="宋体" w:eastAsia="宋体" w:cs="宋体"/>
                <w:color w:val="auto"/>
                <w:sz w:val="24"/>
                <w:szCs w:val="24"/>
              </w:rPr>
              <w:t>银行账号：3301040160003448324</w:t>
            </w:r>
          </w:p>
        </w:tc>
      </w:tr>
    </w:tbl>
    <w:p w14:paraId="0DE85F24">
      <w:pPr>
        <w:snapToGrid w:val="0"/>
        <w:spacing w:line="360" w:lineRule="auto"/>
        <w:jc w:val="center"/>
        <w:rPr>
          <w:rFonts w:ascii="宋体" w:hAnsi="宋体" w:cs="宋体"/>
          <w:b/>
          <w:color w:val="auto"/>
          <w:sz w:val="32"/>
          <w:szCs w:val="20"/>
          <w:highlight w:val="none"/>
        </w:rPr>
      </w:pPr>
    </w:p>
    <w:bookmarkEnd w:id="11"/>
    <w:p w14:paraId="0739239A">
      <w:pPr>
        <w:adjustRightInd/>
        <w:spacing w:line="360" w:lineRule="auto"/>
        <w:ind w:firstLine="3845" w:firstLineChars="1197"/>
        <w:outlineLvl w:val="0"/>
        <w:rPr>
          <w:rFonts w:ascii="宋体" w:hAnsi="宋体" w:cs="宋体"/>
          <w:b/>
          <w:color w:val="auto"/>
          <w:sz w:val="32"/>
          <w:szCs w:val="20"/>
          <w:highlight w:val="none"/>
        </w:rPr>
      </w:pPr>
      <w:bookmarkStart w:id="19" w:name="第三部分"/>
      <w:bookmarkStart w:id="20" w:name="_Toc164416483"/>
      <w:r>
        <w:rPr>
          <w:rFonts w:hint="eastAsia" w:ascii="宋体" w:hAnsi="宋体" w:cs="宋体"/>
          <w:b/>
          <w:color w:val="auto"/>
          <w:sz w:val="32"/>
          <w:szCs w:val="20"/>
          <w:highlight w:val="none"/>
        </w:rPr>
        <w:t>一、总则</w:t>
      </w:r>
    </w:p>
    <w:p w14:paraId="7383B076">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5592E5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212387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8D1D5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BD20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65AF7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672999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971BD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6338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AD3E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F950232">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4A3DA9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F7B1DB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3C2184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D8D8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644C9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4681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1"/>
    </w:p>
    <w:p w14:paraId="584BACA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D02DA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C10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83D86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FD43B9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18A26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22" w:name="_Hlk101132181"/>
      <w:r>
        <w:rPr>
          <w:rFonts w:hint="eastAsia" w:ascii="宋体" w:hAnsi="宋体" w:cs="宋体"/>
          <w:color w:val="auto"/>
          <w:sz w:val="24"/>
          <w:highlight w:val="none"/>
        </w:rPr>
        <w:t>联合协议或者分包意向协议约定小微企业的合同份额占到合同总金额30%以上的</w:t>
      </w:r>
      <w:bookmarkEnd w:id="2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9487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18E7F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063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E887B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5BB64C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8CD3A71">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E140E04">
      <w:pPr>
        <w:keepNext w:val="0"/>
        <w:keepLines w:val="0"/>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11EA061F">
      <w:pPr>
        <w:keepNext w:val="0"/>
        <w:keepLines w:val="0"/>
        <w:pageBreakBefore w:val="0"/>
        <w:kinsoku/>
        <w:wordWrap/>
        <w:overflowPunct/>
        <w:topLinePunct w:val="0"/>
        <w:bidi w:val="0"/>
        <w:spacing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045B8D">
      <w:pPr>
        <w:keepNext w:val="0"/>
        <w:keepLines w:val="0"/>
        <w:pageBreakBefore w:val="0"/>
        <w:kinsoku/>
        <w:wordWrap/>
        <w:overflowPunct/>
        <w:topLinePunct w:val="0"/>
        <w:bidi w:val="0"/>
        <w:spacing w:line="360" w:lineRule="auto"/>
        <w:ind w:firstLine="480" w:firstLineChars="200"/>
        <w:textAlignment w:val="auto"/>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sz w:val="24"/>
          <w:szCs w:val="32"/>
          <w:highlight w:val="none"/>
        </w:rPr>
        <w:t>4. 询问、质疑、投诉</w:t>
      </w:r>
    </w:p>
    <w:p w14:paraId="42FF0EDF">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lang w:val="zh-CN"/>
        </w:rPr>
      </w:pPr>
      <w:r>
        <w:rPr>
          <w:rFonts w:hint="eastAsia"/>
          <w:color w:val="auto"/>
          <w:highlight w:val="none"/>
          <w:lang w:val="zh-CN"/>
        </w:rPr>
        <w:t>4.1在线询问、质疑、投诉</w:t>
      </w:r>
    </w:p>
    <w:p w14:paraId="5066CBB5">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A90593">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4EA7656">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221C0F">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A235903">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5BAB626">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3E54802D">
      <w:pPr>
        <w:pStyle w:val="5"/>
        <w:keepNext w:val="0"/>
        <w:keepLines w:val="0"/>
        <w:pageBreakBefore w:val="0"/>
        <w:kinsoku/>
        <w:wordWrap/>
        <w:overflowPunct/>
        <w:topLinePunct w:val="0"/>
        <w:bidi w:val="0"/>
        <w:spacing w:line="360" w:lineRule="auto"/>
        <w:ind w:firstLine="480" w:firstLineChars="200"/>
        <w:textAlignment w:val="auto"/>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16878FD">
      <w:pPr>
        <w:pStyle w:val="33"/>
        <w:keepNext w:val="0"/>
        <w:keepLines w:val="0"/>
        <w:pageBreakBefore w:val="0"/>
        <w:kinsoku/>
        <w:wordWrap/>
        <w:overflowPunct/>
        <w:topLinePunct w:val="0"/>
        <w:bidi w:val="0"/>
        <w:spacing w:line="360" w:lineRule="auto"/>
        <w:ind w:left="479" w:leftChars="228"/>
        <w:textAlignment w:val="auto"/>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75D38E3">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81B6A0F">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F2E32C9">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7BA60F1">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69EAF2C">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F1B92F2">
      <w:pPr>
        <w:pStyle w:val="33"/>
        <w:keepNext w:val="0"/>
        <w:keepLines w:val="0"/>
        <w:pageBreakBefore w:val="0"/>
        <w:kinsoku/>
        <w:wordWrap/>
        <w:overflowPunct/>
        <w:topLinePunct w:val="0"/>
        <w:bidi w:val="0"/>
        <w:spacing w:line="360" w:lineRule="auto"/>
        <w:ind w:firstLine="480" w:firstLineChars="2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73C5979">
      <w:pPr>
        <w:pStyle w:val="33"/>
        <w:keepNext w:val="0"/>
        <w:keepLines w:val="0"/>
        <w:pageBreakBefore w:val="0"/>
        <w:kinsoku/>
        <w:wordWrap/>
        <w:overflowPunct/>
        <w:topLinePunct w:val="0"/>
        <w:bidi w:val="0"/>
        <w:spacing w:line="360" w:lineRule="auto"/>
        <w:ind w:firstLine="960" w:firstLineChars="400"/>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885513A">
      <w:pPr>
        <w:pStyle w:val="886"/>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72CFAC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605753C">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311BD2E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096910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901E2CD">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9672E9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D85295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6756F3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E9A419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11C0950E">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A22580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65D3389A">
      <w:pPr>
        <w:pStyle w:val="129"/>
        <w:snapToGrid w:val="0"/>
        <w:spacing w:before="0"/>
        <w:ind w:firstLine="360"/>
        <w:rPr>
          <w:rFonts w:ascii="宋体" w:hAnsi="宋体" w:cs="宋体"/>
          <w:color w:val="auto"/>
          <w:sz w:val="18"/>
          <w:szCs w:val="18"/>
          <w:highlight w:val="none"/>
        </w:rPr>
      </w:pPr>
    </w:p>
    <w:p w14:paraId="43266DE1">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B5CCE8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9CDC81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984691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8F9F3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6AD49B6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5CCDFE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E50AA0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08EDF3B0">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543A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9CA642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E874E6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7BE36C4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96E8DD1">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14B131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6C074E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B2572C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C3738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360749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0FDC63B">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32A291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1095C4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252621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38A89F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4AB23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897AA3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8746B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3" w:name="_Hlk101259339"/>
      <w:r>
        <w:rPr>
          <w:rFonts w:hint="eastAsia" w:ascii="宋体" w:hAnsi="宋体" w:cs="宋体"/>
          <w:snapToGrid w:val="0"/>
          <w:color w:val="auto"/>
          <w:kern w:val="28"/>
          <w:sz w:val="24"/>
          <w:szCs w:val="20"/>
          <w:highlight w:val="none"/>
        </w:rPr>
        <w:t>联合协议</w:t>
      </w:r>
      <w:bookmarkEnd w:id="23"/>
      <w:r>
        <w:rPr>
          <w:rFonts w:hint="eastAsia" w:ascii="宋体" w:hAnsi="宋体" w:cs="宋体"/>
          <w:snapToGrid w:val="0"/>
          <w:color w:val="auto"/>
          <w:kern w:val="28"/>
          <w:sz w:val="24"/>
          <w:szCs w:val="20"/>
          <w:highlight w:val="none"/>
        </w:rPr>
        <w:t>（如果有)；</w:t>
      </w:r>
    </w:p>
    <w:p w14:paraId="4C65F8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F8E7E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FDCCD0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F27727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43F2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D7DE16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6A1CB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46615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4357B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82A6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B15F81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93BEA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04482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8A269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637D392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0E4E4DD">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4422193">
      <w:pPr>
        <w:pStyle w:val="12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984EC9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D924D8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92F633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FD835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C804ACB">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87D2F3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2BBE33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561D29C">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FC6E563">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B779ED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E64F627">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5C0358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0BB5A1A">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699D9E7">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0F49DF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E79EEF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CBEACB3">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E5474D9">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4D47BD5">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0534C80F">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0766F86">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29E51AE">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77452AF">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F303A33">
      <w:pPr>
        <w:pStyle w:val="129"/>
        <w:spacing w:before="0"/>
        <w:ind w:firstLine="643"/>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5FBCFF7">
      <w:pPr>
        <w:pStyle w:val="129"/>
        <w:spacing w:before="0"/>
        <w:ind w:firstLine="643"/>
        <w:rPr>
          <w:rFonts w:hint="eastAsia" w:ascii="宋体" w:hAnsi="宋体" w:cs="宋体"/>
          <w:color w:val="auto"/>
          <w:highlight w:val="none"/>
        </w:rPr>
      </w:pPr>
    </w:p>
    <w:p w14:paraId="6BA11BD0">
      <w:pPr>
        <w:pStyle w:val="12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BF547DA">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2C88A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9797DA2">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74B4B7">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w:t>
      </w:r>
      <w:r>
        <w:rPr>
          <w:rFonts w:hint="eastAsia" w:ascii="宋体" w:hAnsi="宋体" w:cs="宋体"/>
          <w:b/>
          <w:bCs/>
          <w:color w:val="auto"/>
          <w:sz w:val="24"/>
          <w:highlight w:val="none"/>
        </w:rPr>
        <w:t>18.3投</w:t>
      </w:r>
      <w:r>
        <w:rPr>
          <w:rFonts w:hint="eastAsia" w:ascii="宋体" w:hAnsi="宋体" w:cs="宋体"/>
          <w:b/>
          <w:color w:val="auto"/>
          <w:sz w:val="24"/>
          <w:highlight w:val="none"/>
        </w:rPr>
        <w:t>标文件未按时解密，投标人提供了备份投标文件的，以备份投标文件作为依据，否则视为投标文件撤回。投标文件已按时解密的，备份投标文件自动失效。</w:t>
      </w:r>
    </w:p>
    <w:p w14:paraId="4D7BD799">
      <w:pPr>
        <w:pStyle w:val="554"/>
        <w:spacing w:before="0" w:line="360" w:lineRule="auto"/>
        <w:ind w:left="0" w:firstLine="482" w:firstLineChars="200"/>
        <w:contextualSpacing/>
        <w:rPr>
          <w:rFonts w:hint="eastAsia" w:ascii="宋体" w:hAnsi="宋体" w:cs="宋体"/>
          <w:b/>
          <w:color w:val="auto"/>
          <w:sz w:val="24"/>
          <w:highlight w:val="none"/>
        </w:rPr>
      </w:pPr>
      <w:r>
        <w:rPr>
          <w:rFonts w:hint="eastAsia" w:ascii="宋体" w:hAnsi="宋体" w:cs="宋体"/>
          <w:b/>
          <w:color w:val="auto"/>
          <w:sz w:val="24"/>
          <w:highlight w:val="none"/>
          <w:lang w:val="en-US" w:eastAsia="zh-CN"/>
        </w:rPr>
        <w:t>18.4开标记录开启后，请将附件8《政府采购活动现场确认声明书》填写完整发送至邮箱：1211282946@qq.com。</w:t>
      </w:r>
    </w:p>
    <w:p w14:paraId="4A796441">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98D01FD">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52A99658">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B061F10">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A2D8B66">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6F8303">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FE91224">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2AEA017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690173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0CED59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6AF166">
      <w:pPr>
        <w:pStyle w:val="129"/>
        <w:spacing w:before="0"/>
        <w:ind w:firstLine="0" w:firstLineChars="0"/>
        <w:rPr>
          <w:rFonts w:ascii="宋体" w:hAnsi="宋体" w:cs="宋体"/>
          <w:color w:val="auto"/>
          <w:kern w:val="0"/>
          <w:szCs w:val="24"/>
          <w:highlight w:val="none"/>
        </w:rPr>
      </w:pPr>
    </w:p>
    <w:p w14:paraId="463407B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298CFDF">
      <w:pPr>
        <w:spacing w:line="360" w:lineRule="auto"/>
        <w:rPr>
          <w:rFonts w:ascii="宋体" w:hAnsi="宋体" w:cs="宋体"/>
          <w:b/>
          <w:color w:val="auto"/>
          <w:sz w:val="24"/>
          <w:highlight w:val="none"/>
        </w:rPr>
      </w:pPr>
      <w:bookmarkStart w:id="2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8D1014D">
      <w:pPr>
        <w:spacing w:line="360" w:lineRule="auto"/>
        <w:rPr>
          <w:rFonts w:ascii="宋体" w:hAnsi="宋体" w:cs="宋体"/>
          <w:b/>
          <w:color w:val="auto"/>
          <w:sz w:val="24"/>
          <w:highlight w:val="none"/>
        </w:rPr>
      </w:pPr>
    </w:p>
    <w:p w14:paraId="13CA73C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CECF9FF">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059CB55">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通知书和中标结果公告应当在规定时间内同时发出。</w:t>
      </w:r>
    </w:p>
    <w:p w14:paraId="2715625B">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57237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3845C08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981696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DEA84FB">
      <w:pPr>
        <w:snapToGrid w:val="0"/>
        <w:spacing w:line="360" w:lineRule="auto"/>
        <w:ind w:left="120" w:leftChars="57" w:firstLine="482" w:firstLineChars="150"/>
        <w:jc w:val="center"/>
        <w:rPr>
          <w:rFonts w:ascii="宋体" w:hAnsi="宋体" w:cs="宋体"/>
          <w:b/>
          <w:color w:val="auto"/>
          <w:sz w:val="32"/>
          <w:highlight w:val="none"/>
        </w:rPr>
      </w:pPr>
    </w:p>
    <w:p w14:paraId="64A3B06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E50DC1">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335F4F8">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3BF45B4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22B6A">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492578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CF829A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69A29F8">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0818741">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868685D">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E75732A">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83EC92">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53140DD7">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676FE6BF">
      <w:pPr>
        <w:rPr>
          <w:color w:val="auto"/>
          <w:highlight w:val="none"/>
        </w:rPr>
      </w:pPr>
    </w:p>
    <w:p w14:paraId="32AFB8DA">
      <w:pPr>
        <w:snapToGrid w:val="0"/>
        <w:spacing w:line="360" w:lineRule="auto"/>
        <w:ind w:firstLine="3357" w:firstLineChars="1045"/>
        <w:rPr>
          <w:rFonts w:ascii="宋体" w:hAnsi="宋体" w:cs="宋体"/>
          <w:b/>
          <w:color w:val="auto"/>
          <w:sz w:val="32"/>
          <w:highlight w:val="none"/>
        </w:rPr>
      </w:pPr>
    </w:p>
    <w:p w14:paraId="6675FC6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E1F1B4D">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8E53AE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90FAE79">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881556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E716686">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A4ADEC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A666A60">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9C9E97">
      <w:pPr>
        <w:tabs>
          <w:tab w:val="left" w:pos="0"/>
        </w:tabs>
        <w:spacing w:line="360" w:lineRule="auto"/>
        <w:ind w:firstLine="480"/>
        <w:rPr>
          <w:rFonts w:ascii="宋体" w:hAnsi="宋体" w:cs="宋体"/>
          <w:color w:val="auto"/>
          <w:sz w:val="24"/>
          <w:highlight w:val="none"/>
        </w:rPr>
      </w:pPr>
    </w:p>
    <w:p w14:paraId="4CC3715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BF730DD">
      <w:pPr>
        <w:pStyle w:val="25"/>
        <w:spacing w:line="360" w:lineRule="auto"/>
        <w:ind w:firstLine="0" w:firstLineChars="0"/>
        <w:rPr>
          <w:rFonts w:cs="宋体"/>
          <w:b/>
          <w:color w:val="auto"/>
          <w:highlight w:val="none"/>
        </w:rPr>
      </w:pPr>
      <w:r>
        <w:rPr>
          <w:rFonts w:hint="eastAsia" w:cs="宋体"/>
          <w:b/>
          <w:color w:val="auto"/>
          <w:highlight w:val="none"/>
        </w:rPr>
        <w:t>30.验收</w:t>
      </w:r>
    </w:p>
    <w:p w14:paraId="6C4449D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39A3F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6E5F9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C92B8F">
      <w:pPr>
        <w:tabs>
          <w:tab w:val="left" w:pos="0"/>
        </w:tabs>
        <w:spacing w:line="360" w:lineRule="auto"/>
        <w:ind w:firstLine="480"/>
        <w:rPr>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24"/>
      <w:bookmarkStart w:id="25" w:name="_Hlt68073093"/>
      <w:bookmarkEnd w:id="25"/>
      <w:bookmarkStart w:id="26" w:name="_Hlt74714665"/>
      <w:bookmarkEnd w:id="26"/>
      <w:bookmarkStart w:id="27" w:name="_Hlt74707468"/>
      <w:bookmarkEnd w:id="27"/>
      <w:bookmarkStart w:id="28" w:name="_Hlt75236101"/>
      <w:bookmarkEnd w:id="28"/>
      <w:bookmarkStart w:id="29" w:name="_Hlt68072998"/>
      <w:bookmarkEnd w:id="29"/>
      <w:bookmarkStart w:id="30" w:name="_Hlt68072990"/>
      <w:bookmarkEnd w:id="30"/>
      <w:bookmarkStart w:id="31" w:name="_Hlt68403820"/>
      <w:bookmarkEnd w:id="31"/>
      <w:bookmarkStart w:id="32" w:name="_Hlt75236290"/>
      <w:bookmarkEnd w:id="32"/>
      <w:bookmarkStart w:id="33" w:name="_Hlt75236011"/>
      <w:bookmarkEnd w:id="33"/>
      <w:bookmarkStart w:id="34" w:name="_Hlt68057669"/>
      <w:bookmarkEnd w:id="34"/>
      <w:bookmarkStart w:id="35" w:name="_Hlt74730295"/>
      <w:bookmarkEnd w:id="35"/>
      <w:bookmarkStart w:id="36" w:name="_Hlt74729768"/>
      <w:bookmarkEnd w:id="36"/>
      <w:r>
        <w:rPr>
          <w:rFonts w:hint="eastAsia" w:ascii="宋体" w:hAnsi="宋体" w:cs="宋体"/>
          <w:color w:val="auto"/>
          <w:kern w:val="0"/>
          <w:sz w:val="24"/>
          <w:highlight w:val="none"/>
          <w:lang w:eastAsia="zh-CN"/>
        </w:rPr>
        <w:t>。</w:t>
      </w:r>
    </w:p>
    <w:bookmarkEnd w:id="19"/>
    <w:bookmarkEnd w:id="20"/>
    <w:p w14:paraId="23EEB6AF">
      <w:pPr>
        <w:spacing w:line="360" w:lineRule="auto"/>
        <w:jc w:val="center"/>
        <w:outlineLvl w:val="0"/>
        <w:rPr>
          <w:rFonts w:ascii="宋体" w:hAnsi="宋体" w:cs="宋体"/>
          <w:b/>
          <w:color w:val="auto"/>
          <w:sz w:val="36"/>
          <w:szCs w:val="36"/>
          <w:highlight w:val="none"/>
        </w:rPr>
      </w:pPr>
      <w:bookmarkStart w:id="37" w:name="第四部分"/>
      <w:r>
        <w:rPr>
          <w:rFonts w:hint="eastAsia" w:ascii="宋体" w:hAnsi="宋体" w:cs="宋体"/>
          <w:b/>
          <w:color w:val="auto"/>
          <w:sz w:val="36"/>
          <w:szCs w:val="36"/>
          <w:highlight w:val="none"/>
        </w:rPr>
        <w:t>第三部分   采购需求</w:t>
      </w:r>
    </w:p>
    <w:p w14:paraId="4ACF5686">
      <w:pPr>
        <w:spacing w:line="360" w:lineRule="auto"/>
        <w:rPr>
          <w:rFonts w:hint="eastAsia" w:asciiTheme="minorEastAsia" w:hAnsiTheme="minorEastAsia" w:eastAsiaTheme="minorEastAsia" w:cstheme="minorEastAsia"/>
          <w:b/>
          <w:bCs/>
          <w:color w:val="auto"/>
          <w:sz w:val="24"/>
          <w:highlight w:val="none"/>
          <w:lang w:val="zh-CN" w:eastAsia="zh-CN"/>
        </w:rPr>
      </w:pPr>
      <w:r>
        <w:rPr>
          <w:rFonts w:hint="eastAsia" w:asciiTheme="minorEastAsia" w:hAnsiTheme="minorEastAsia" w:eastAsiaTheme="minorEastAsia" w:cstheme="minorEastAsia"/>
          <w:b/>
          <w:bCs/>
          <w:color w:val="auto"/>
          <w:sz w:val="24"/>
          <w:highlight w:val="none"/>
          <w:lang w:val="zh-CN" w:eastAsia="zh-CN"/>
        </w:rPr>
        <w:t>属于实质性要求条款的，已用符号“▲”标明，否则属于非实质性要求。“★”系产品采购项目中单一产品或核心产品。</w:t>
      </w:r>
    </w:p>
    <w:p w14:paraId="6542B344">
      <w:pPr>
        <w:spacing w:line="360" w:lineRule="auto"/>
        <w:rPr>
          <w:rFonts w:hint="eastAsia" w:ascii="宋体" w:hAnsi="宋体" w:cs="宋体"/>
          <w:b/>
          <w:snapToGrid w:val="0"/>
          <w:kern w:val="0"/>
          <w:sz w:val="24"/>
        </w:rPr>
      </w:pPr>
      <w:r>
        <w:rPr>
          <w:rFonts w:hint="eastAsia" w:ascii="宋体" w:hAnsi="宋体" w:cs="宋体"/>
          <w:b/>
          <w:snapToGrid w:val="0"/>
          <w:kern w:val="0"/>
          <w:sz w:val="24"/>
        </w:rPr>
        <w:t>一、项目概述</w:t>
      </w:r>
    </w:p>
    <w:p w14:paraId="4AE42912">
      <w:pPr>
        <w:ind w:right="181" w:firstLine="480"/>
        <w:rPr>
          <w:rFonts w:hint="eastAsia" w:ascii="宋体" w:hAnsi="宋体" w:cs="宋体"/>
          <w:kern w:val="0"/>
          <w:sz w:val="24"/>
          <w:lang w:bidi="ar"/>
        </w:rPr>
      </w:pPr>
      <w:r>
        <w:rPr>
          <w:rFonts w:hint="eastAsia" w:ascii="宋体" w:hAnsi="宋体" w:cs="宋体"/>
          <w:kern w:val="0"/>
          <w:sz w:val="24"/>
          <w:lang w:bidi="ar"/>
        </w:rPr>
        <w:t>临安全区共有30.5万辆电动自行车，其中城区有12万辆。为提升交通守法率、压降事故、提高城市文明程度、保障人民群众生命财产安全，深入推进数字化改革，以数字赋能交通智慧管理，全面查控电动自行车交通违法行为，实现精准预警、精准宣教、精准查处的目标。</w:t>
      </w:r>
    </w:p>
    <w:p w14:paraId="2E086A90">
      <w:pPr>
        <w:ind w:right="181" w:firstLine="480"/>
        <w:rPr>
          <w:rFonts w:hint="eastAsia" w:ascii="宋体" w:hAnsi="宋体" w:cs="宋体"/>
          <w:kern w:val="0"/>
          <w:sz w:val="24"/>
          <w:lang w:bidi="ar"/>
        </w:rPr>
      </w:pPr>
      <w:r>
        <w:rPr>
          <w:rFonts w:hint="eastAsia" w:ascii="宋体" w:hAnsi="宋体" w:cs="宋体"/>
          <w:kern w:val="0"/>
          <w:sz w:val="24"/>
          <w:lang w:bidi="ar"/>
        </w:rPr>
        <w:t>为加强电动自行车交通安全管理，进一步规范电动自行车牌证登记，保护电动自行车所有人的合法权益，维护道路交通有序、安全、畅通。贯彻上级关于安全生产重要指示精神，系统防范道路交通安全风险，紧紧围绕“安全、畅通、便民”的总目标和“事故下降、畅通提升”的第一目标，创建安全稳定的道路交通安全环境，解决电动自行车在交通安全中的重大风险，确保全市全口径交通事故死亡人数同比下降的目标，改善我市道路交通事故中电动自行车事故多发事态，提高电动自行车驾驶人安全意识和法律意识，以及浙江省实施的《浙江省电动自行车管理条例》第十条规定：“电动自行车应当经公安机关交通管理部门登记，取得行驶证、号牌并在指定位置悬挂号牌后，方可上道路行驶。”，进一步对数字化号牌进行采购，提升电动自行车上牌率，强化电动自行车规范化管理。</w:t>
      </w:r>
    </w:p>
    <w:p w14:paraId="13ECD3AF">
      <w:pPr>
        <w:spacing w:line="360" w:lineRule="auto"/>
        <w:rPr>
          <w:rFonts w:hint="eastAsia" w:ascii="宋体" w:hAnsi="宋体" w:cs="宋体"/>
          <w:b/>
          <w:snapToGrid w:val="0"/>
          <w:kern w:val="0"/>
          <w:sz w:val="24"/>
        </w:rPr>
      </w:pPr>
      <w:r>
        <w:rPr>
          <w:rFonts w:hint="eastAsia" w:ascii="宋体" w:hAnsi="宋体" w:cs="宋体"/>
          <w:b/>
          <w:snapToGrid w:val="0"/>
          <w:kern w:val="0"/>
          <w:sz w:val="24"/>
        </w:rPr>
        <w:t>二、设备清单</w:t>
      </w:r>
    </w:p>
    <w:tbl>
      <w:tblPr>
        <w:tblStyle w:val="63"/>
        <w:tblW w:w="5000" w:type="pct"/>
        <w:tblInd w:w="0" w:type="dxa"/>
        <w:tblLayout w:type="autofit"/>
        <w:tblCellMar>
          <w:top w:w="0" w:type="dxa"/>
          <w:left w:w="108" w:type="dxa"/>
          <w:bottom w:w="0" w:type="dxa"/>
          <w:right w:w="108" w:type="dxa"/>
        </w:tblCellMar>
      </w:tblPr>
      <w:tblGrid>
        <w:gridCol w:w="457"/>
        <w:gridCol w:w="856"/>
        <w:gridCol w:w="6246"/>
        <w:gridCol w:w="457"/>
        <w:gridCol w:w="816"/>
        <w:gridCol w:w="457"/>
      </w:tblGrid>
      <w:tr w14:paraId="1ED87E4E">
        <w:trPr>
          <w:trHeight w:val="743" w:hRule="atLeast"/>
        </w:trPr>
        <w:tc>
          <w:tcPr>
            <w:tcW w:w="284" w:type="pct"/>
            <w:tcBorders>
              <w:top w:val="single" w:color="auto" w:sz="4" w:space="0"/>
              <w:left w:val="single" w:color="auto" w:sz="4" w:space="0"/>
              <w:bottom w:val="single" w:color="auto" w:sz="4" w:space="0"/>
              <w:right w:val="single" w:color="auto" w:sz="4" w:space="0"/>
            </w:tcBorders>
            <w:shd w:val="clear" w:color="000000" w:fill="FFFFFF"/>
            <w:vAlign w:val="center"/>
          </w:tcPr>
          <w:p w14:paraId="36351BD6">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671" w:type="pct"/>
            <w:tcBorders>
              <w:top w:val="single" w:color="auto" w:sz="4" w:space="0"/>
              <w:left w:val="single" w:color="auto" w:sz="4" w:space="0"/>
              <w:bottom w:val="single" w:color="auto" w:sz="4" w:space="0"/>
              <w:right w:val="single" w:color="auto" w:sz="4" w:space="0"/>
            </w:tcBorders>
            <w:shd w:val="clear" w:color="000000" w:fill="FFFFFF"/>
            <w:vAlign w:val="center"/>
          </w:tcPr>
          <w:p w14:paraId="2E79B15E">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项目名称</w:t>
            </w:r>
          </w:p>
        </w:tc>
        <w:tc>
          <w:tcPr>
            <w:tcW w:w="2988" w:type="pct"/>
            <w:tcBorders>
              <w:top w:val="single" w:color="auto" w:sz="4" w:space="0"/>
              <w:left w:val="single" w:color="auto" w:sz="4" w:space="0"/>
              <w:bottom w:val="single" w:color="auto" w:sz="4" w:space="0"/>
              <w:right w:val="single" w:color="auto" w:sz="4" w:space="0"/>
            </w:tcBorders>
            <w:shd w:val="clear" w:color="000000" w:fill="FFFFFF"/>
            <w:vAlign w:val="center"/>
          </w:tcPr>
          <w:p w14:paraId="0D963619">
            <w:pPr>
              <w:widowControl/>
              <w:jc w:val="center"/>
              <w:rPr>
                <w:rFonts w:hint="eastAsia" w:ascii="宋体" w:hAnsi="宋体" w:cs="宋体"/>
                <w:b/>
                <w:bCs/>
                <w:color w:val="000000"/>
                <w:kern w:val="0"/>
                <w:sz w:val="24"/>
              </w:rPr>
            </w:pPr>
            <w:r>
              <w:rPr>
                <w:rFonts w:hint="eastAsia" w:ascii="宋体" w:hAnsi="宋体" w:cs="宋体"/>
                <w:b/>
                <w:bCs/>
                <w:color w:val="000000"/>
                <w:kern w:val="0"/>
                <w:sz w:val="24"/>
              </w:rPr>
              <w:t>项目特征</w:t>
            </w:r>
            <w:r>
              <w:rPr>
                <w:rFonts w:hint="eastAsia" w:ascii="宋体" w:hAnsi="宋体" w:cs="宋体"/>
                <w:b/>
                <w:bCs/>
                <w:color w:val="000000"/>
                <w:kern w:val="0"/>
                <w:sz w:val="24"/>
              </w:rPr>
              <w:br w:type="textWrapping"/>
            </w:r>
            <w:r>
              <w:rPr>
                <w:rFonts w:hint="eastAsia" w:ascii="宋体" w:hAnsi="宋体" w:cs="宋体"/>
                <w:b/>
                <w:bCs/>
                <w:color w:val="000000"/>
                <w:kern w:val="0"/>
                <w:sz w:val="24"/>
              </w:rPr>
              <w:t xml:space="preserve"> 描述</w:t>
            </w:r>
          </w:p>
        </w:tc>
        <w:tc>
          <w:tcPr>
            <w:tcW w:w="353" w:type="pct"/>
            <w:tcBorders>
              <w:top w:val="single" w:color="auto" w:sz="4" w:space="0"/>
              <w:left w:val="single" w:color="auto" w:sz="4" w:space="0"/>
              <w:bottom w:val="single" w:color="auto" w:sz="4" w:space="0"/>
              <w:right w:val="single" w:color="auto" w:sz="4" w:space="0"/>
            </w:tcBorders>
            <w:shd w:val="clear" w:color="000000" w:fill="FFFFFF"/>
            <w:vAlign w:val="center"/>
          </w:tcPr>
          <w:p w14:paraId="56A6137B">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计量</w:t>
            </w:r>
            <w:r>
              <w:rPr>
                <w:rFonts w:hint="eastAsia" w:ascii="宋体" w:hAnsi="宋体" w:cs="宋体"/>
                <w:b/>
                <w:bCs/>
                <w:color w:val="000000"/>
                <w:kern w:val="0"/>
                <w:sz w:val="24"/>
              </w:rPr>
              <w:br w:type="textWrapping"/>
            </w:r>
            <w:r>
              <w:rPr>
                <w:rFonts w:hint="eastAsia" w:ascii="宋体" w:hAnsi="宋体" w:cs="宋体"/>
                <w:b/>
                <w:bCs/>
                <w:color w:val="000000"/>
                <w:kern w:val="0"/>
                <w:sz w:val="24"/>
              </w:rPr>
              <w:t>单位</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C462A94">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257" w:type="pct"/>
            <w:tcBorders>
              <w:top w:val="single" w:color="auto" w:sz="4" w:space="0"/>
              <w:left w:val="single" w:color="auto" w:sz="4" w:space="0"/>
              <w:bottom w:val="single" w:color="auto" w:sz="4" w:space="0"/>
              <w:right w:val="single" w:color="auto" w:sz="4" w:space="0"/>
            </w:tcBorders>
            <w:vAlign w:val="center"/>
          </w:tcPr>
          <w:p w14:paraId="6ADC41E2">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14:paraId="6EF291DE">
        <w:tblPrEx>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shd w:val="clear" w:color="000000" w:fill="FFFFFF"/>
            <w:vAlign w:val="center"/>
          </w:tcPr>
          <w:p w14:paraId="72722BE8">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671" w:type="pct"/>
            <w:tcBorders>
              <w:top w:val="single" w:color="auto" w:sz="4" w:space="0"/>
              <w:left w:val="nil"/>
              <w:bottom w:val="single" w:color="auto" w:sz="4" w:space="0"/>
              <w:right w:val="single" w:color="auto" w:sz="4" w:space="0"/>
            </w:tcBorders>
            <w:shd w:val="clear" w:color="000000" w:fill="FFFFFF"/>
            <w:vAlign w:val="center"/>
          </w:tcPr>
          <w:p w14:paraId="210B5E9E">
            <w:pPr>
              <w:widowControl/>
              <w:jc w:val="center"/>
              <w:rPr>
                <w:rFonts w:hint="eastAsia" w:ascii="宋体" w:hAnsi="宋体" w:cs="宋体"/>
                <w:color w:val="000000"/>
                <w:kern w:val="0"/>
                <w:sz w:val="24"/>
              </w:rPr>
            </w:pPr>
            <w:r>
              <w:rPr>
                <w:rFonts w:hint="eastAsia" w:ascii="宋体" w:hAnsi="宋体" w:cs="宋体"/>
                <w:color w:val="000000"/>
                <w:kern w:val="0"/>
                <w:sz w:val="24"/>
              </w:rPr>
              <w:t>电动自行车普通车牌</w:t>
            </w:r>
          </w:p>
        </w:tc>
        <w:tc>
          <w:tcPr>
            <w:tcW w:w="2988" w:type="pct"/>
            <w:tcBorders>
              <w:top w:val="single" w:color="auto" w:sz="4" w:space="0"/>
              <w:left w:val="nil"/>
              <w:bottom w:val="single" w:color="auto" w:sz="4" w:space="0"/>
              <w:right w:val="single" w:color="auto" w:sz="4" w:space="0"/>
            </w:tcBorders>
            <w:shd w:val="clear" w:color="000000" w:fill="FFFFFF"/>
            <w:vAlign w:val="center"/>
          </w:tcPr>
          <w:p w14:paraId="4C398646">
            <w:pPr>
              <w:jc w:val="left"/>
              <w:rPr>
                <w:rFonts w:hint="eastAsia" w:ascii="宋体" w:hAnsi="宋体" w:cs="宋体"/>
                <w:bCs/>
                <w:sz w:val="24"/>
              </w:rPr>
            </w:pPr>
            <w:r>
              <w:rPr>
                <w:rFonts w:hint="eastAsia" w:ascii="宋体" w:hAnsi="宋体" w:cs="宋体"/>
                <w:bCs/>
                <w:sz w:val="24"/>
              </w:rPr>
              <w:t>1.ABS工程塑料（其中ABS成分质量百分比≥98%），并含有抗氧化成分；</w:t>
            </w:r>
            <w:r>
              <w:rPr>
                <w:rFonts w:hint="eastAsia" w:ascii="宋体" w:hAnsi="宋体" w:cs="宋体"/>
                <w:bCs/>
                <w:sz w:val="24"/>
              </w:rPr>
              <w:cr/>
            </w:r>
            <w:r>
              <w:rPr>
                <w:rFonts w:hint="eastAsia" w:ascii="宋体" w:hAnsi="宋体" w:cs="宋体"/>
                <w:bCs/>
                <w:sz w:val="24"/>
              </w:rPr>
              <w:t>2.工作温度 -40℃~85℃；贮存温度 -40℃~85℃；</w:t>
            </w:r>
            <w:r>
              <w:rPr>
                <w:rFonts w:hint="eastAsia" w:ascii="宋体" w:hAnsi="宋体" w:cs="宋体"/>
                <w:bCs/>
                <w:sz w:val="24"/>
              </w:rPr>
              <w:cr/>
            </w:r>
            <w:r>
              <w:rPr>
                <w:rFonts w:hint="eastAsia" w:ascii="宋体" w:hAnsi="宋体" w:cs="宋体"/>
                <w:bCs/>
                <w:sz w:val="24"/>
              </w:rPr>
              <w:t xml:space="preserve">3.工作湿热 20%-93%（40°C）；贮存湿热 20%-93%（40°C）； </w:t>
            </w:r>
            <w:r>
              <w:rPr>
                <w:rFonts w:hint="eastAsia" w:ascii="宋体" w:hAnsi="宋体" w:cs="宋体"/>
                <w:b/>
                <w:bCs/>
                <w:sz w:val="24"/>
              </w:rPr>
              <w:cr/>
            </w:r>
            <w:r>
              <w:rPr>
                <w:rFonts w:hint="eastAsia" w:ascii="宋体" w:hAnsi="宋体" w:cs="宋体"/>
                <w:bCs/>
                <w:sz w:val="24"/>
              </w:rPr>
              <w:t>4.表面采用先进印刷工艺增强印刷牢固度，具有防刮性；</w:t>
            </w:r>
            <w:r>
              <w:rPr>
                <w:rFonts w:hint="eastAsia" w:ascii="宋体" w:hAnsi="宋体" w:cs="宋体"/>
                <w:bCs/>
                <w:sz w:val="24"/>
              </w:rPr>
              <w:cr/>
            </w:r>
            <w:r>
              <w:rPr>
                <w:rFonts w:hint="eastAsia" w:ascii="宋体" w:hAnsi="宋体" w:cs="宋体"/>
                <w:bCs/>
                <w:sz w:val="24"/>
              </w:rPr>
              <w:t>5.耐候性能：符合1200小时耐候性实验要求的；</w:t>
            </w:r>
            <w:r>
              <w:rPr>
                <w:rFonts w:hint="eastAsia" w:ascii="宋体" w:hAnsi="宋体" w:cs="宋体"/>
                <w:bCs/>
                <w:sz w:val="24"/>
              </w:rPr>
              <w:cr/>
            </w:r>
            <w:r>
              <w:rPr>
                <w:rFonts w:hint="eastAsia" w:ascii="宋体" w:hAnsi="宋体" w:cs="宋体"/>
                <w:b/>
                <w:bCs/>
                <w:sz w:val="24"/>
              </w:rPr>
              <w:t>6.★抗溶剂性能：将车牌分别浸入S</w:t>
            </w:r>
            <w:r>
              <w:rPr>
                <w:rFonts w:ascii="宋体" w:hAnsi="宋体" w:cs="宋体"/>
                <w:b/>
                <w:bCs/>
                <w:sz w:val="24"/>
              </w:rPr>
              <w:t>AE40</w:t>
            </w:r>
            <w:r>
              <w:rPr>
                <w:rFonts w:hint="eastAsia" w:ascii="宋体" w:hAnsi="宋体" w:cs="宋体"/>
                <w:b/>
                <w:bCs/>
                <w:sz w:val="24"/>
              </w:rPr>
              <w:t>润滑油、-</w:t>
            </w:r>
            <w:r>
              <w:rPr>
                <w:rFonts w:ascii="宋体" w:hAnsi="宋体" w:cs="宋体"/>
                <w:b/>
                <w:bCs/>
                <w:sz w:val="24"/>
              </w:rPr>
              <w:t>20</w:t>
            </w:r>
            <w:r>
              <w:rPr>
                <w:rFonts w:hint="eastAsia" w:ascii="宋体" w:hAnsi="宋体" w:cs="宋体"/>
                <w:b/>
                <w:bCs/>
                <w:sz w:val="24"/>
              </w:rPr>
              <w:t>号柴油和7</w:t>
            </w:r>
            <w:r>
              <w:rPr>
                <w:rFonts w:ascii="宋体" w:hAnsi="宋体" w:cs="宋体"/>
                <w:b/>
                <w:bCs/>
                <w:sz w:val="24"/>
              </w:rPr>
              <w:t>0</w:t>
            </w:r>
            <w:r>
              <w:rPr>
                <w:rFonts w:hint="eastAsia" w:ascii="宋体" w:hAnsi="宋体" w:cs="宋体"/>
                <w:b/>
                <w:bCs/>
                <w:sz w:val="24"/>
              </w:rPr>
              <w:t>号以上汽油各3</w:t>
            </w:r>
            <w:r>
              <w:rPr>
                <w:rFonts w:ascii="宋体" w:hAnsi="宋体" w:cs="宋体"/>
                <w:b/>
                <w:bCs/>
                <w:sz w:val="24"/>
              </w:rPr>
              <w:t>0</w:t>
            </w:r>
            <w:r>
              <w:rPr>
                <w:rFonts w:hint="eastAsia" w:ascii="宋体" w:hAnsi="宋体" w:cs="宋体"/>
                <w:b/>
                <w:bCs/>
                <w:sz w:val="24"/>
              </w:rPr>
              <w:t>min，取出擦干放置1h。试验后，车牌表面无褪色、变色、掉色、软化、皱纹、起泡、开裂、起层、卷边或被溶解的痕迹；（需提供由国家市场监管总局或国家认监委进行资质认定的国家级道路交通安全产品质量监督检测机构所出具的检测报告证明扫描件，原件备查）；</w:t>
            </w:r>
            <w:r>
              <w:rPr>
                <w:rFonts w:hint="eastAsia" w:ascii="宋体" w:hAnsi="宋体" w:cs="宋体"/>
                <w:b/>
                <w:bCs/>
                <w:sz w:val="24"/>
              </w:rPr>
              <w:cr/>
            </w:r>
            <w:r>
              <w:rPr>
                <w:rFonts w:hint="eastAsia" w:ascii="宋体" w:hAnsi="宋体" w:cs="宋体"/>
                <w:b/>
                <w:bCs/>
                <w:sz w:val="24"/>
              </w:rPr>
              <w:t>7.★耐盐水腐蚀性能：将车牌置于室温，（5±1）%（质量分数）的氯化钠溶液中4</w:t>
            </w:r>
            <w:r>
              <w:rPr>
                <w:rFonts w:ascii="宋体" w:hAnsi="宋体" w:cs="宋体"/>
                <w:b/>
                <w:bCs/>
                <w:sz w:val="24"/>
              </w:rPr>
              <w:t>8</w:t>
            </w:r>
            <w:r>
              <w:rPr>
                <w:rFonts w:hint="eastAsia" w:ascii="宋体" w:hAnsi="宋体" w:cs="宋体"/>
                <w:b/>
                <w:bCs/>
                <w:sz w:val="24"/>
              </w:rPr>
              <w:t>h，取出擦干放置1h。试验后，车牌表面无褪色、变色、掉色、软化、皱纹、起泡、开裂、起层、卷边或被浸蚀的痕迹；（需提供由国家市场监管总局或国家认监委进行资质认定的国家级道路交通安全产品质量监督检测机构所出具的检测报告证明扫描件，原件备查）；</w:t>
            </w:r>
            <w:r>
              <w:rPr>
                <w:rFonts w:hint="eastAsia" w:ascii="宋体" w:hAnsi="宋体" w:cs="宋体"/>
                <w:b/>
                <w:bCs/>
                <w:sz w:val="24"/>
              </w:rPr>
              <w:cr/>
            </w:r>
            <w:r>
              <w:rPr>
                <w:rFonts w:hint="eastAsia" w:ascii="宋体" w:hAnsi="宋体" w:cs="宋体"/>
                <w:bCs/>
                <w:sz w:val="24"/>
              </w:rPr>
              <w:t>8.外壳防护等级为IP68;</w:t>
            </w:r>
            <w:r>
              <w:rPr>
                <w:rFonts w:hint="eastAsia" w:ascii="宋体" w:hAnsi="宋体" w:cs="宋体"/>
                <w:bCs/>
                <w:sz w:val="24"/>
              </w:rPr>
              <w:cr/>
            </w:r>
            <w:r>
              <w:rPr>
                <w:rFonts w:hint="eastAsia" w:ascii="宋体" w:hAnsi="宋体" w:cs="宋体"/>
                <w:b/>
                <w:bCs/>
                <w:sz w:val="24"/>
              </w:rPr>
              <w:t>9.★抗冲击性能：将车牌放置在-</w:t>
            </w:r>
            <w:r>
              <w:rPr>
                <w:rFonts w:ascii="宋体" w:hAnsi="宋体" w:cs="宋体"/>
                <w:b/>
                <w:bCs/>
                <w:sz w:val="24"/>
              </w:rPr>
              <w:t>20</w:t>
            </w:r>
            <w:r>
              <w:rPr>
                <w:rFonts w:hint="eastAsia" w:ascii="宋体" w:hAnsi="宋体" w:cs="宋体"/>
                <w:b/>
                <w:bCs/>
                <w:sz w:val="24"/>
              </w:rPr>
              <w:t>℃±</w:t>
            </w:r>
            <w:r>
              <w:rPr>
                <w:rFonts w:ascii="宋体" w:hAnsi="宋体" w:cs="宋体"/>
                <w:b/>
                <w:bCs/>
                <w:sz w:val="24"/>
              </w:rPr>
              <w:t>3</w:t>
            </w:r>
            <w:r>
              <w:rPr>
                <w:rFonts w:hint="eastAsia" w:ascii="宋体" w:hAnsi="宋体" w:cs="宋体"/>
                <w:b/>
                <w:bCs/>
                <w:sz w:val="24"/>
              </w:rPr>
              <w:t>℃的环境中1h，取出5min内进行冲击试验，车牌字面朝上放置在厚度为2</w:t>
            </w:r>
            <w:r>
              <w:rPr>
                <w:rFonts w:ascii="宋体" w:hAnsi="宋体" w:cs="宋体"/>
                <w:b/>
                <w:bCs/>
                <w:sz w:val="24"/>
              </w:rPr>
              <w:t>0</w:t>
            </w:r>
            <w:r>
              <w:rPr>
                <w:rFonts w:hint="eastAsia" w:ascii="宋体" w:hAnsi="宋体" w:cs="宋体"/>
                <w:b/>
                <w:bCs/>
                <w:sz w:val="24"/>
              </w:rPr>
              <w:t>mm的钢板上，在车牌上方2m处，用一个直径为2</w:t>
            </w:r>
            <w:r>
              <w:rPr>
                <w:rFonts w:ascii="宋体" w:hAnsi="宋体" w:cs="宋体"/>
                <w:b/>
                <w:bCs/>
                <w:sz w:val="24"/>
              </w:rPr>
              <w:t>5</w:t>
            </w:r>
            <w:r>
              <w:rPr>
                <w:rFonts w:hint="eastAsia" w:ascii="宋体" w:hAnsi="宋体" w:cs="宋体"/>
                <w:b/>
                <w:bCs/>
                <w:sz w:val="24"/>
              </w:rPr>
              <w:t>mm的实心钢球自由落体冲击车牌1次，落点尽可能在车牌平整部位。试验后，车牌表面在以冲击点为圆心、半径</w:t>
            </w:r>
            <w:r>
              <w:rPr>
                <w:rFonts w:ascii="宋体" w:hAnsi="宋体" w:cs="宋体"/>
                <w:b/>
                <w:bCs/>
                <w:sz w:val="24"/>
              </w:rPr>
              <w:t>6</w:t>
            </w:r>
            <w:r>
              <w:rPr>
                <w:rFonts w:hint="eastAsia" w:ascii="宋体" w:hAnsi="宋体" w:cs="宋体"/>
                <w:b/>
                <w:bCs/>
                <w:sz w:val="24"/>
              </w:rPr>
              <w:t xml:space="preserve">mm的圆形区域以外无裂缝、层间脱离等现象；（需提供由国家市场监管总局或国家认监委进行资质认定的国家级道路交通安全产品质量监督检测机构所出具的检测报告证明扫描件，原件备查） </w:t>
            </w:r>
          </w:p>
          <w:p w14:paraId="55E11215">
            <w:pPr>
              <w:jc w:val="left"/>
              <w:rPr>
                <w:rFonts w:hint="eastAsia" w:ascii="宋体" w:hAnsi="宋体" w:cs="宋体"/>
                <w:bCs/>
                <w:sz w:val="24"/>
              </w:rPr>
            </w:pPr>
            <w:r>
              <w:rPr>
                <w:rFonts w:hint="eastAsia" w:ascii="宋体" w:hAnsi="宋体" w:cs="宋体"/>
                <w:bCs/>
                <w:sz w:val="24"/>
              </w:rPr>
              <w:t>10.字体、颜色等外观：按浙江省电动自行车车牌统一外观标准参数制作；</w:t>
            </w:r>
          </w:p>
          <w:p w14:paraId="367F83A0">
            <w:pPr>
              <w:jc w:val="left"/>
              <w:rPr>
                <w:rFonts w:hint="eastAsia" w:ascii="宋体" w:hAnsi="宋体" w:cs="宋体"/>
                <w:bCs/>
                <w:sz w:val="24"/>
              </w:rPr>
            </w:pPr>
            <w:r>
              <w:rPr>
                <w:rFonts w:hint="eastAsia" w:ascii="宋体" w:hAnsi="宋体" w:cs="宋体"/>
                <w:bCs/>
                <w:sz w:val="24"/>
              </w:rPr>
              <w:t>11.底牌颜色为黄色，表面为黄底（色号：#dd9818）黑字白线框；</w:t>
            </w:r>
          </w:p>
          <w:p w14:paraId="54E95C5A">
            <w:pPr>
              <w:jc w:val="left"/>
              <w:rPr>
                <w:rFonts w:hint="eastAsia" w:ascii="宋体" w:hAnsi="宋体" w:cs="宋体"/>
                <w:bCs/>
                <w:sz w:val="24"/>
              </w:rPr>
            </w:pPr>
            <w:r>
              <w:rPr>
                <w:rFonts w:hint="eastAsia" w:ascii="宋体" w:hAnsi="宋体" w:cs="宋体"/>
                <w:bCs/>
                <w:sz w:val="24"/>
              </w:rPr>
              <w:t>12.“电动自行车”字体为方正小标宋简体，字号40，字符间距100，字符属性“平滑”；位置：右缩进2.55cm，距离最上端3.55cm（与“杭州”底部对齐即可）；</w:t>
            </w:r>
          </w:p>
          <w:p w14:paraId="1788D0A0">
            <w:pPr>
              <w:jc w:val="left"/>
              <w:rPr>
                <w:rFonts w:hint="eastAsia" w:ascii="宋体" w:hAnsi="宋体" w:cs="宋体"/>
                <w:bCs/>
                <w:sz w:val="24"/>
              </w:rPr>
            </w:pPr>
            <w:r>
              <w:rPr>
                <w:rFonts w:hint="eastAsia" w:ascii="宋体" w:hAnsi="宋体" w:cs="宋体"/>
                <w:bCs/>
                <w:sz w:val="24"/>
              </w:rPr>
              <w:t>13.“杭州”代表支队或大队管理部门名称；如“杭州”、“临安”、“建德”；字体为方正粗圆简体，字号50，字符间距350，字符属性“平滑”，位置：左缩进2.55cm，距离最上端3.25cm；</w:t>
            </w:r>
          </w:p>
          <w:p w14:paraId="76B83B20">
            <w:pPr>
              <w:jc w:val="left"/>
              <w:rPr>
                <w:rFonts w:hint="eastAsia" w:ascii="宋体" w:hAnsi="宋体" w:cs="宋体"/>
                <w:bCs/>
                <w:sz w:val="24"/>
              </w:rPr>
            </w:pPr>
            <w:r>
              <w:rPr>
                <w:rFonts w:hint="eastAsia" w:ascii="宋体" w:hAnsi="宋体" w:cs="宋体"/>
                <w:bCs/>
                <w:sz w:val="24"/>
              </w:rPr>
              <w:t>14.数字字体为方正粗圆简体，居中，字号115，字符间距0，垂直缩放110%，字符属性“平滑”。位置：居中，距离最底部1.95cm；</w:t>
            </w:r>
          </w:p>
          <w:p w14:paraId="14C132E3">
            <w:pPr>
              <w:jc w:val="left"/>
              <w:rPr>
                <w:rFonts w:hint="eastAsia" w:ascii="宋体" w:hAnsi="宋体" w:cs="宋体"/>
                <w:bCs/>
                <w:sz w:val="24"/>
              </w:rPr>
            </w:pPr>
            <w:r>
              <w:rPr>
                <w:rFonts w:hint="eastAsia" w:ascii="宋体" w:hAnsi="宋体" w:cs="宋体"/>
                <w:bCs/>
                <w:sz w:val="24"/>
              </w:rPr>
              <w:t>15.白框宽度为0.35cm，圆角半径为4mm±0.1mm，最外框为0.28cm；白线框及外边缘弧度半径50像素；</w:t>
            </w:r>
          </w:p>
          <w:p w14:paraId="52C9F678">
            <w:pPr>
              <w:jc w:val="left"/>
              <w:rPr>
                <w:rFonts w:hint="eastAsia" w:ascii="宋体" w:hAnsi="宋体" w:cs="宋体"/>
                <w:bCs/>
                <w:sz w:val="24"/>
              </w:rPr>
            </w:pPr>
            <w:r>
              <w:rPr>
                <w:rFonts w:hint="eastAsia" w:ascii="宋体" w:hAnsi="宋体" w:cs="宋体"/>
                <w:bCs/>
                <w:sz w:val="24"/>
              </w:rPr>
              <w:t>16.车牌孔为圆角矩形，长1.5cm高0.63cm，圆角半径为4mm±0.1mm，车牌孔具体位置：距离左右边线（非白框）各4.35cm，距离最上端1.4cm；</w:t>
            </w:r>
          </w:p>
          <w:p w14:paraId="290148CA">
            <w:pPr>
              <w:jc w:val="left"/>
              <w:rPr>
                <w:rFonts w:hint="eastAsia" w:ascii="宋体" w:hAnsi="宋体" w:cs="宋体"/>
                <w:bCs/>
                <w:sz w:val="24"/>
              </w:rPr>
            </w:pPr>
            <w:r>
              <w:rPr>
                <w:rFonts w:hint="eastAsia" w:ascii="宋体" w:hAnsi="宋体" w:cs="宋体"/>
                <w:bCs/>
                <w:sz w:val="24"/>
              </w:rPr>
              <w:t>17.二维码为2cm*2cm的正方形，位置：居中，即距离两端各8cm，距离最上端1cm，二维码符合浙品码设置要求；</w:t>
            </w:r>
          </w:p>
          <w:p w14:paraId="31523624">
            <w:pPr>
              <w:jc w:val="left"/>
              <w:rPr>
                <w:rFonts w:hint="eastAsia"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编码要求：</w:t>
            </w:r>
          </w:p>
          <w:p w14:paraId="39F3C4DE">
            <w:pPr>
              <w:jc w:val="left"/>
              <w:rPr>
                <w:rFonts w:hint="eastAsia" w:ascii="宋体" w:hAnsi="宋体" w:cs="宋体"/>
                <w:sz w:val="24"/>
              </w:rPr>
            </w:pPr>
            <w:r>
              <w:rPr>
                <w:rFonts w:hint="eastAsia" w:ascii="宋体" w:hAnsi="宋体" w:cs="宋体"/>
                <w:sz w:val="24"/>
              </w:rPr>
              <w:t>为确保数据的唯一性，综合考虑地市、区县、车种、车牌上使用的技术等，车牌编码方案具体如下：非机动车号牌编码=行政区划代码+车牌号+车牌专用技术代码。</w:t>
            </w:r>
          </w:p>
          <w:p w14:paraId="57D43E8E">
            <w:pPr>
              <w:jc w:val="center"/>
              <w:rPr>
                <w:rFonts w:hint="eastAsia" w:ascii="宋体" w:hAnsi="宋体" w:cs="宋体"/>
                <w:sz w:val="24"/>
              </w:rPr>
            </w:pPr>
            <w:r>
              <w:rPr>
                <w:rFonts w:hint="eastAsia" w:ascii="宋体" w:hAnsi="宋体" w:cs="宋体"/>
                <w:sz w:val="24"/>
              </w:rPr>
              <w:drawing>
                <wp:inline distT="0" distB="0" distL="0" distR="0">
                  <wp:extent cx="2691130" cy="1198880"/>
                  <wp:effectExtent l="0" t="0" r="1397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691130" cy="1198880"/>
                          </a:xfrm>
                          <a:prstGeom prst="rect">
                            <a:avLst/>
                          </a:prstGeom>
                          <a:noFill/>
                          <a:ln>
                            <a:noFill/>
                          </a:ln>
                        </pic:spPr>
                      </pic:pic>
                    </a:graphicData>
                  </a:graphic>
                </wp:inline>
              </w:drawing>
            </w:r>
          </w:p>
          <w:p w14:paraId="0470B97D">
            <w:pPr>
              <w:jc w:val="left"/>
              <w:rPr>
                <w:rFonts w:hint="eastAsia" w:ascii="宋体" w:hAnsi="宋体" w:cs="宋体"/>
                <w:sz w:val="24"/>
              </w:rPr>
            </w:pPr>
            <w:r>
              <w:rPr>
                <w:rFonts w:hint="eastAsia" w:ascii="宋体" w:hAnsi="宋体" w:cs="宋体"/>
                <w:sz w:val="24"/>
              </w:rPr>
              <w:t>19.</w:t>
            </w:r>
            <w:r>
              <w:rPr>
                <w:rFonts w:hint="eastAsia" w:ascii="宋体" w:hAnsi="宋体" w:cs="宋体"/>
                <w:sz w:val="24"/>
              </w:rPr>
              <w:tab/>
            </w:r>
            <w:r>
              <w:rPr>
                <w:rFonts w:hint="eastAsia" w:ascii="宋体" w:hAnsi="宋体" w:cs="宋体"/>
                <w:sz w:val="24"/>
              </w:rPr>
              <w:t>车牌编码规则：</w:t>
            </w:r>
          </w:p>
          <w:p w14:paraId="73889319">
            <w:pPr>
              <w:jc w:val="left"/>
              <w:rPr>
                <w:rFonts w:hint="eastAsia" w:ascii="宋体" w:hAnsi="宋体" w:cs="宋体"/>
                <w:sz w:val="24"/>
              </w:rPr>
            </w:pPr>
            <w:r>
              <w:rPr>
                <w:rFonts w:hint="eastAsia" w:ascii="宋体" w:hAnsi="宋体" w:cs="宋体"/>
                <w:sz w:val="24"/>
              </w:rPr>
              <w:t>行政区划代码：6位数字，地市4位+县区2位，</w:t>
            </w:r>
          </w:p>
          <w:p w14:paraId="59802A1B">
            <w:pPr>
              <w:jc w:val="left"/>
              <w:rPr>
                <w:rFonts w:hint="eastAsia" w:ascii="宋体" w:hAnsi="宋体" w:cs="宋体"/>
                <w:sz w:val="24"/>
              </w:rPr>
            </w:pPr>
            <w:r>
              <w:rPr>
                <w:rFonts w:hint="eastAsia" w:ascii="宋体" w:hAnsi="宋体" w:cs="宋体"/>
                <w:sz w:val="24"/>
              </w:rPr>
              <w:t>车牌号：7位数字，由发牌机构编写。</w:t>
            </w:r>
          </w:p>
          <w:p w14:paraId="24DC29BF">
            <w:pPr>
              <w:jc w:val="left"/>
              <w:rPr>
                <w:rFonts w:hint="eastAsia" w:ascii="宋体" w:hAnsi="宋体" w:cs="宋体"/>
                <w:sz w:val="24"/>
              </w:rPr>
            </w:pPr>
            <w:r>
              <w:rPr>
                <w:rFonts w:hint="eastAsia" w:ascii="宋体" w:hAnsi="宋体" w:cs="宋体"/>
                <w:sz w:val="24"/>
              </w:rPr>
              <w:t>车牌本体专用技术：1位数字，用0表示普通车牌。</w:t>
            </w:r>
          </w:p>
          <w:p w14:paraId="2D3A595B">
            <w:pPr>
              <w:jc w:val="left"/>
              <w:rPr>
                <w:rFonts w:hint="eastAsia" w:ascii="宋体" w:hAnsi="宋体" w:cs="宋体"/>
                <w:sz w:val="24"/>
              </w:rPr>
            </w:pPr>
            <w:r>
              <w:rPr>
                <w:rFonts w:hint="eastAsia" w:ascii="宋体" w:hAnsi="宋体" w:cs="宋体"/>
                <w:b/>
                <w:bCs/>
                <w:kern w:val="0"/>
                <w:sz w:val="24"/>
              </w:rPr>
              <w:drawing>
                <wp:inline distT="0" distB="0" distL="0" distR="0">
                  <wp:extent cx="2910205" cy="1126490"/>
                  <wp:effectExtent l="0" t="0" r="4445" b="16510"/>
                  <wp:docPr id="23" name="图片 23" descr="168015698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801569821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929371" cy="1133898"/>
                          </a:xfrm>
                          <a:prstGeom prst="rect">
                            <a:avLst/>
                          </a:prstGeom>
                          <a:noFill/>
                          <a:ln>
                            <a:noFill/>
                          </a:ln>
                        </pic:spPr>
                      </pic:pic>
                    </a:graphicData>
                  </a:graphic>
                </wp:inline>
              </w:drawing>
            </w:r>
          </w:p>
          <w:p w14:paraId="3282D126">
            <w:pPr>
              <w:jc w:val="center"/>
              <w:rPr>
                <w:rFonts w:hint="eastAsia" w:ascii="宋体" w:hAnsi="宋体" w:cs="宋体"/>
                <w:sz w:val="24"/>
              </w:rPr>
            </w:pPr>
            <w:r>
              <w:rPr>
                <w:rFonts w:hint="eastAsia" w:ascii="宋体" w:hAnsi="宋体" w:cs="宋体"/>
                <w:sz w:val="24"/>
              </w:rPr>
              <w:t>车牌编码示例</w:t>
            </w:r>
          </w:p>
          <w:p w14:paraId="5F9E7785">
            <w:pPr>
              <w:widowControl/>
              <w:jc w:val="center"/>
              <w:rPr>
                <w:rFonts w:hint="eastAsia" w:ascii="宋体" w:hAnsi="宋体" w:cs="宋体"/>
                <w:color w:val="000000"/>
                <w:kern w:val="0"/>
                <w:sz w:val="24"/>
              </w:rPr>
            </w:pPr>
            <w:r>
              <w:drawing>
                <wp:inline distT="0" distB="0" distL="0" distR="0">
                  <wp:extent cx="2790190" cy="1700530"/>
                  <wp:effectExtent l="0" t="0" r="10160" b="139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8"/>
                          <a:stretch>
                            <a:fillRect/>
                          </a:stretch>
                        </pic:blipFill>
                        <pic:spPr>
                          <a:xfrm>
                            <a:off x="0" y="0"/>
                            <a:ext cx="2812324" cy="1714434"/>
                          </a:xfrm>
                          <a:prstGeom prst="rect">
                            <a:avLst/>
                          </a:prstGeom>
                        </pic:spPr>
                      </pic:pic>
                    </a:graphicData>
                  </a:graphic>
                </wp:inline>
              </w:drawing>
            </w:r>
          </w:p>
        </w:tc>
        <w:tc>
          <w:tcPr>
            <w:tcW w:w="353" w:type="pct"/>
            <w:tcBorders>
              <w:top w:val="single" w:color="auto" w:sz="4" w:space="0"/>
              <w:left w:val="nil"/>
              <w:bottom w:val="single" w:color="auto" w:sz="4" w:space="0"/>
              <w:right w:val="single" w:color="auto" w:sz="4" w:space="0"/>
            </w:tcBorders>
            <w:shd w:val="clear" w:color="000000" w:fill="FFFFFF"/>
            <w:vAlign w:val="center"/>
          </w:tcPr>
          <w:p w14:paraId="5D5C058D">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447" w:type="pct"/>
            <w:tcBorders>
              <w:top w:val="single" w:color="auto" w:sz="4" w:space="0"/>
              <w:left w:val="nil"/>
              <w:bottom w:val="single" w:color="auto" w:sz="4" w:space="0"/>
              <w:right w:val="single" w:color="auto" w:sz="4" w:space="0"/>
            </w:tcBorders>
            <w:shd w:val="clear" w:color="auto" w:fill="auto"/>
            <w:vAlign w:val="center"/>
          </w:tcPr>
          <w:p w14:paraId="2E4DE311">
            <w:pPr>
              <w:widowControl/>
              <w:jc w:val="center"/>
              <w:rPr>
                <w:rFonts w:hint="eastAsia" w:ascii="宋体" w:hAnsi="宋体" w:cs="宋体"/>
                <w:color w:val="000000"/>
                <w:kern w:val="0"/>
                <w:sz w:val="24"/>
              </w:rPr>
            </w:pPr>
            <w:r>
              <w:rPr>
                <w:rFonts w:hint="eastAsia" w:ascii="宋体" w:hAnsi="宋体" w:cs="宋体"/>
                <w:color w:val="000000"/>
                <w:kern w:val="0"/>
                <w:sz w:val="24"/>
              </w:rPr>
              <w:t>25000</w:t>
            </w:r>
          </w:p>
        </w:tc>
        <w:tc>
          <w:tcPr>
            <w:tcW w:w="257" w:type="pct"/>
            <w:tcBorders>
              <w:top w:val="single" w:color="auto" w:sz="4" w:space="0"/>
              <w:left w:val="nil"/>
              <w:bottom w:val="single" w:color="auto" w:sz="4" w:space="0"/>
              <w:right w:val="single" w:color="auto" w:sz="4" w:space="0"/>
            </w:tcBorders>
            <w:vAlign w:val="center"/>
          </w:tcPr>
          <w:p w14:paraId="7D0CCBC7">
            <w:pPr>
              <w:widowControl/>
              <w:jc w:val="center"/>
              <w:rPr>
                <w:rFonts w:hint="eastAsia" w:ascii="宋体" w:hAnsi="宋体" w:cs="宋体"/>
                <w:color w:val="000000"/>
                <w:kern w:val="0"/>
                <w:sz w:val="24"/>
              </w:rPr>
            </w:pPr>
          </w:p>
        </w:tc>
      </w:tr>
      <w:tr w14:paraId="4A8D7CD4">
        <w:tc>
          <w:tcPr>
            <w:tcW w:w="284" w:type="pct"/>
            <w:tcBorders>
              <w:top w:val="single" w:color="auto" w:sz="4" w:space="0"/>
              <w:left w:val="single" w:color="auto" w:sz="4" w:space="0"/>
              <w:bottom w:val="single" w:color="auto" w:sz="4" w:space="0"/>
              <w:right w:val="single" w:color="auto" w:sz="4" w:space="0"/>
            </w:tcBorders>
            <w:shd w:val="clear" w:color="000000" w:fill="FFFFFF"/>
            <w:vAlign w:val="center"/>
          </w:tcPr>
          <w:p w14:paraId="6AD2E629">
            <w:pPr>
              <w:widowControl/>
              <w:jc w:val="center"/>
              <w:rPr>
                <w:rFonts w:hint="eastAsia" w:ascii="宋体" w:hAnsi="宋体" w:cs="宋体"/>
                <w:color w:val="000000"/>
                <w:kern w:val="0"/>
                <w:sz w:val="24"/>
              </w:rPr>
            </w:pPr>
            <w:r>
              <w:rPr>
                <w:rFonts w:hint="eastAsia" w:ascii="宋体" w:hAnsi="宋体" w:cs="宋体"/>
                <w:color w:val="000000"/>
                <w:kern w:val="0"/>
                <w:sz w:val="24"/>
              </w:rPr>
              <w:t>2</w:t>
            </w:r>
          </w:p>
        </w:tc>
        <w:tc>
          <w:tcPr>
            <w:tcW w:w="671" w:type="pct"/>
            <w:tcBorders>
              <w:top w:val="single" w:color="auto" w:sz="4" w:space="0"/>
              <w:left w:val="nil"/>
              <w:bottom w:val="single" w:color="auto" w:sz="4" w:space="0"/>
              <w:right w:val="single" w:color="auto" w:sz="4" w:space="0"/>
            </w:tcBorders>
            <w:shd w:val="clear" w:color="000000" w:fill="FFFFFF"/>
            <w:vAlign w:val="center"/>
          </w:tcPr>
          <w:p w14:paraId="37D49E1E">
            <w:pPr>
              <w:widowControl/>
              <w:jc w:val="center"/>
              <w:rPr>
                <w:rFonts w:hint="eastAsia" w:ascii="宋体" w:hAnsi="宋体" w:cs="宋体"/>
                <w:color w:val="000000"/>
                <w:kern w:val="0"/>
                <w:sz w:val="24"/>
              </w:rPr>
            </w:pPr>
            <w:r>
              <w:rPr>
                <w:rFonts w:hint="eastAsia" w:ascii="宋体" w:hAnsi="宋体" w:cs="宋体"/>
                <w:color w:val="000000"/>
                <w:kern w:val="0"/>
                <w:sz w:val="24"/>
              </w:rPr>
              <w:t>电动自行车电子车牌</w:t>
            </w:r>
          </w:p>
        </w:tc>
        <w:tc>
          <w:tcPr>
            <w:tcW w:w="2988" w:type="pct"/>
            <w:tcBorders>
              <w:top w:val="single" w:color="auto" w:sz="4" w:space="0"/>
              <w:left w:val="nil"/>
              <w:bottom w:val="single" w:color="auto" w:sz="4" w:space="0"/>
              <w:right w:val="single" w:color="auto" w:sz="4" w:space="0"/>
            </w:tcBorders>
            <w:shd w:val="clear" w:color="000000" w:fill="FFFFFF"/>
            <w:vAlign w:val="center"/>
          </w:tcPr>
          <w:p w14:paraId="72C2BC0A">
            <w:pPr>
              <w:jc w:val="left"/>
              <w:rPr>
                <w:rFonts w:hint="eastAsia" w:ascii="宋体" w:hAnsi="宋体" w:cs="宋体"/>
                <w:bCs/>
                <w:sz w:val="24"/>
              </w:rPr>
            </w:pPr>
            <w:r>
              <w:rPr>
                <w:rFonts w:hint="eastAsia" w:ascii="宋体" w:hAnsi="宋体" w:cs="宋体"/>
                <w:bCs/>
                <w:sz w:val="24"/>
              </w:rPr>
              <w:t>采用一体化设计，车牌内置电子标识，电子标识经公安部交通管理科学研究所密钥加密授权，隐蔽防拆卸。</w:t>
            </w:r>
            <w:r>
              <w:rPr>
                <w:rFonts w:hint="eastAsia" w:ascii="宋体" w:hAnsi="宋体" w:cs="宋体"/>
                <w:bCs/>
                <w:sz w:val="24"/>
              </w:rPr>
              <w:cr/>
            </w:r>
            <w:r>
              <w:rPr>
                <w:rFonts w:hint="eastAsia" w:ascii="宋体" w:hAnsi="宋体" w:cs="宋体"/>
                <w:bCs/>
                <w:sz w:val="24"/>
              </w:rPr>
              <w:t>配合路面读写器可实现身份信息获取和违章行为的快速精准识别。</w:t>
            </w:r>
            <w:r>
              <w:rPr>
                <w:rFonts w:hint="eastAsia" w:ascii="宋体" w:hAnsi="宋体" w:cs="宋体"/>
                <w:bCs/>
                <w:sz w:val="24"/>
              </w:rPr>
              <w:cr/>
            </w:r>
            <w:r>
              <w:rPr>
                <w:rFonts w:hint="eastAsia" w:ascii="宋体" w:hAnsi="宋体" w:cs="宋体"/>
                <w:bCs/>
                <w:sz w:val="24"/>
              </w:rPr>
              <w:t>1.ABS工程塑料（其中ABS成分质量百分比≥98%），并含有抗氧化成分；</w:t>
            </w:r>
            <w:r>
              <w:rPr>
                <w:rFonts w:hint="eastAsia" w:ascii="宋体" w:hAnsi="宋体" w:cs="宋体"/>
                <w:bCs/>
                <w:sz w:val="24"/>
              </w:rPr>
              <w:cr/>
            </w:r>
            <w:r>
              <w:rPr>
                <w:rFonts w:hint="eastAsia" w:ascii="宋体" w:hAnsi="宋体" w:cs="宋体"/>
                <w:bCs/>
                <w:sz w:val="24"/>
              </w:rPr>
              <w:t>2.工作频率 920-925MHz；</w:t>
            </w:r>
            <w:r>
              <w:rPr>
                <w:rFonts w:hint="eastAsia" w:ascii="宋体" w:hAnsi="宋体" w:cs="宋体"/>
                <w:bCs/>
                <w:sz w:val="24"/>
              </w:rPr>
              <w:cr/>
            </w:r>
            <w:r>
              <w:rPr>
                <w:rFonts w:hint="eastAsia" w:ascii="宋体" w:hAnsi="宋体" w:cs="宋体"/>
                <w:bCs/>
                <w:sz w:val="24"/>
              </w:rPr>
              <w:t>3.标识灵敏度 数据读取灵敏度小于或等于-17dBm；</w:t>
            </w:r>
            <w:r>
              <w:rPr>
                <w:rFonts w:hint="eastAsia" w:ascii="宋体" w:hAnsi="宋体" w:cs="宋体"/>
                <w:bCs/>
                <w:sz w:val="24"/>
              </w:rPr>
              <w:cr/>
            </w:r>
            <w:r>
              <w:rPr>
                <w:rFonts w:hint="eastAsia" w:ascii="宋体" w:hAnsi="宋体" w:cs="宋体"/>
                <w:bCs/>
                <w:sz w:val="24"/>
              </w:rPr>
              <w:t>4.工作温度 -40℃~85℃；贮存温度 -40℃~85℃；</w:t>
            </w:r>
            <w:r>
              <w:rPr>
                <w:rFonts w:hint="eastAsia" w:ascii="宋体" w:hAnsi="宋体" w:cs="宋体"/>
                <w:bCs/>
                <w:sz w:val="24"/>
              </w:rPr>
              <w:cr/>
            </w:r>
            <w:r>
              <w:rPr>
                <w:rFonts w:hint="eastAsia" w:ascii="宋体" w:hAnsi="宋体" w:cs="宋体"/>
                <w:bCs/>
                <w:sz w:val="24"/>
              </w:rPr>
              <w:t xml:space="preserve">5.工作湿热 20%-93%（40°C）；贮存湿热 20%-93%（40°C）； </w:t>
            </w:r>
            <w:r>
              <w:rPr>
                <w:rFonts w:hint="eastAsia" w:ascii="宋体" w:hAnsi="宋体" w:cs="宋体"/>
                <w:bCs/>
                <w:sz w:val="24"/>
              </w:rPr>
              <w:cr/>
            </w:r>
            <w:r>
              <w:rPr>
                <w:rFonts w:hint="eastAsia" w:ascii="宋体" w:hAnsi="宋体" w:cs="宋体"/>
                <w:b/>
                <w:bCs/>
                <w:sz w:val="24"/>
              </w:rPr>
              <w:t>6.★静态识读距离：≥25m；（需提供由国家市场监管总局或国家认监委进行资质认定的国家级道路交通安全产品质量监督检测机构所出具的检测报告证明扫描件，原件备查）；</w:t>
            </w:r>
            <w:r>
              <w:rPr>
                <w:rFonts w:hint="eastAsia" w:ascii="宋体" w:hAnsi="宋体" w:cs="宋体"/>
                <w:b/>
                <w:bCs/>
                <w:sz w:val="24"/>
              </w:rPr>
              <w:cr/>
            </w:r>
            <w:r>
              <w:rPr>
                <w:rFonts w:hint="eastAsia" w:ascii="宋体" w:hAnsi="宋体" w:cs="宋体"/>
                <w:b/>
                <w:bCs/>
                <w:sz w:val="24"/>
              </w:rPr>
              <w:t>7.★动态识读距离：在被识别的车辆速度小于或等于5</w:t>
            </w:r>
            <w:r>
              <w:rPr>
                <w:rFonts w:ascii="宋体" w:hAnsi="宋体" w:cs="宋体"/>
                <w:b/>
                <w:bCs/>
                <w:sz w:val="24"/>
              </w:rPr>
              <w:t>0</w:t>
            </w:r>
            <w:r>
              <w:rPr>
                <w:rFonts w:hint="eastAsia" w:ascii="宋体" w:hAnsi="宋体" w:cs="宋体"/>
                <w:b/>
                <w:bCs/>
                <w:sz w:val="24"/>
              </w:rPr>
              <w:t>km/h情况下，能准确识读电动自行车的车辆身份标识符和号牌号码（需提供由国家市场监管总局或国家认监委进行资质认定的国家级道路交通安全产品质量监督检测机构所出具的检测报告证明扫描件，原件备查）；</w:t>
            </w:r>
            <w:r>
              <w:rPr>
                <w:rFonts w:hint="eastAsia" w:ascii="宋体" w:hAnsi="宋体" w:cs="宋体"/>
                <w:b/>
                <w:bCs/>
                <w:sz w:val="24"/>
              </w:rPr>
              <w:cr/>
            </w:r>
            <w:r>
              <w:rPr>
                <w:rFonts w:hint="eastAsia" w:ascii="宋体" w:hAnsi="宋体" w:cs="宋体"/>
                <w:b/>
                <w:bCs/>
                <w:sz w:val="24"/>
              </w:rPr>
              <w:t>8.▲基站识读统一性：须符合公安部电子标识国标（GB/T 35786-2017标准）的读取产品识读；（实质性响应要求条款）</w:t>
            </w:r>
            <w:r>
              <w:rPr>
                <w:rFonts w:hint="eastAsia" w:ascii="宋体" w:hAnsi="宋体" w:cs="宋体"/>
                <w:b/>
                <w:bCs/>
                <w:sz w:val="24"/>
              </w:rPr>
              <w:cr/>
            </w:r>
            <w:r>
              <w:rPr>
                <w:rFonts w:hint="eastAsia" w:ascii="宋体" w:hAnsi="宋体" w:cs="宋体"/>
                <w:bCs/>
                <w:sz w:val="24"/>
              </w:rPr>
              <w:t>9.表面采用先进印刷工艺增强印刷牢固度，具有防刮性；</w:t>
            </w:r>
            <w:r>
              <w:rPr>
                <w:rFonts w:hint="eastAsia" w:ascii="宋体" w:hAnsi="宋体" w:cs="宋体"/>
                <w:bCs/>
                <w:sz w:val="24"/>
              </w:rPr>
              <w:cr/>
            </w:r>
            <w:r>
              <w:rPr>
                <w:rFonts w:hint="eastAsia" w:ascii="宋体" w:hAnsi="宋体" w:cs="宋体"/>
                <w:b/>
                <w:bCs/>
                <w:sz w:val="24"/>
              </w:rPr>
              <w:t>10. ★耐候性能：将车牌放入老化箱内，老化箱采用氙灯作为光源，车牌正面受到波长为2</w:t>
            </w:r>
            <w:r>
              <w:rPr>
                <w:rFonts w:ascii="宋体" w:hAnsi="宋体" w:cs="宋体"/>
                <w:b/>
                <w:bCs/>
                <w:sz w:val="24"/>
              </w:rPr>
              <w:t>90</w:t>
            </w:r>
            <w:r>
              <w:rPr>
                <w:rFonts w:hint="eastAsia" w:ascii="宋体" w:hAnsi="宋体" w:cs="宋体"/>
                <w:b/>
                <w:bCs/>
                <w:sz w:val="24"/>
              </w:rPr>
              <w:t>nm~</w:t>
            </w:r>
            <w:r>
              <w:rPr>
                <w:rFonts w:ascii="宋体" w:hAnsi="宋体" w:cs="宋体"/>
                <w:b/>
                <w:bCs/>
                <w:sz w:val="24"/>
              </w:rPr>
              <w:t>800</w:t>
            </w:r>
            <w:r>
              <w:rPr>
                <w:rFonts w:hint="eastAsia" w:ascii="宋体" w:hAnsi="宋体" w:cs="宋体"/>
                <w:b/>
                <w:bCs/>
                <w:sz w:val="24"/>
              </w:rPr>
              <w:t>nm光线的辐射，其辐射强度为5</w:t>
            </w:r>
            <w:r>
              <w:rPr>
                <w:rFonts w:ascii="宋体" w:hAnsi="宋体" w:cs="宋体"/>
                <w:b/>
                <w:bCs/>
                <w:sz w:val="24"/>
              </w:rPr>
              <w:t>50W/</w:t>
            </w:r>
            <w:r>
              <w:rPr>
                <w:rFonts w:hint="eastAsia" w:ascii="宋体" w:hAnsi="宋体" w:cs="宋体"/>
                <w:b/>
                <w:bCs/>
                <w:sz w:val="24"/>
              </w:rPr>
              <w:t>m</w:t>
            </w:r>
            <w:r>
              <w:rPr>
                <w:rFonts w:ascii="宋体" w:hAnsi="宋体" w:cs="宋体"/>
                <w:b/>
                <w:bCs/>
                <w:sz w:val="24"/>
                <w:vertAlign w:val="superscript"/>
              </w:rPr>
              <w:t>2</w:t>
            </w:r>
            <w:r>
              <w:rPr>
                <w:rFonts w:hint="eastAsia" w:ascii="宋体" w:hAnsi="宋体" w:cs="宋体"/>
                <w:b/>
                <w:bCs/>
                <w:sz w:val="24"/>
              </w:rPr>
              <w:t>。整个试样面积内，辐射强度的偏差不应大于1</w:t>
            </w:r>
            <w:r>
              <w:rPr>
                <w:rFonts w:ascii="宋体" w:hAnsi="宋体" w:cs="宋体"/>
                <w:b/>
                <w:bCs/>
                <w:sz w:val="24"/>
              </w:rPr>
              <w:t>0</w:t>
            </w:r>
            <w:r>
              <w:rPr>
                <w:rFonts w:hint="eastAsia" w:ascii="宋体" w:hAnsi="宋体" w:cs="宋体"/>
                <w:b/>
                <w:bCs/>
                <w:sz w:val="24"/>
              </w:rPr>
              <w:t>%。在试验过程中，采用连续光照，黑板温度为6</w:t>
            </w:r>
            <w:r>
              <w:rPr>
                <w:rFonts w:ascii="宋体" w:hAnsi="宋体" w:cs="宋体"/>
                <w:b/>
                <w:bCs/>
                <w:sz w:val="24"/>
              </w:rPr>
              <w:t>5</w:t>
            </w:r>
            <w:r>
              <w:rPr>
                <w:rFonts w:hint="eastAsia" w:ascii="宋体" w:hAnsi="宋体" w:cs="宋体"/>
                <w:b/>
                <w:bCs/>
                <w:sz w:val="24"/>
              </w:rPr>
              <w:t>℃±</w:t>
            </w:r>
            <w:r>
              <w:rPr>
                <w:rFonts w:ascii="宋体" w:hAnsi="宋体" w:cs="宋体"/>
                <w:b/>
                <w:bCs/>
                <w:sz w:val="24"/>
              </w:rPr>
              <w:t>3</w:t>
            </w:r>
            <w:r>
              <w:rPr>
                <w:rFonts w:hint="eastAsia" w:ascii="宋体" w:hAnsi="宋体" w:cs="宋体"/>
                <w:b/>
                <w:bCs/>
                <w:sz w:val="24"/>
              </w:rPr>
              <w:t>℃，不喷水时的相对湿度为6</w:t>
            </w:r>
            <w:r>
              <w:rPr>
                <w:rFonts w:ascii="宋体" w:hAnsi="宋体" w:cs="宋体"/>
                <w:b/>
                <w:bCs/>
                <w:sz w:val="24"/>
              </w:rPr>
              <w:t>5</w:t>
            </w:r>
            <w:r>
              <w:rPr>
                <w:rFonts w:hint="eastAsia" w:ascii="宋体" w:hAnsi="宋体" w:cs="宋体"/>
                <w:b/>
                <w:bCs/>
                <w:sz w:val="24"/>
              </w:rPr>
              <w:t>%±</w:t>
            </w:r>
            <w:r>
              <w:rPr>
                <w:rFonts w:ascii="宋体" w:hAnsi="宋体" w:cs="宋体"/>
                <w:b/>
                <w:bCs/>
                <w:sz w:val="24"/>
              </w:rPr>
              <w:t>5</w:t>
            </w:r>
            <w:r>
              <w:rPr>
                <w:rFonts w:hint="eastAsia" w:ascii="宋体" w:hAnsi="宋体" w:cs="宋体"/>
                <w:b/>
                <w:bCs/>
                <w:sz w:val="24"/>
              </w:rPr>
              <w:t>%，喷水周期为1</w:t>
            </w:r>
            <w:r>
              <w:rPr>
                <w:rFonts w:ascii="宋体" w:hAnsi="宋体" w:cs="宋体"/>
                <w:b/>
                <w:bCs/>
                <w:sz w:val="24"/>
              </w:rPr>
              <w:t>8</w:t>
            </w:r>
            <w:r>
              <w:rPr>
                <w:rFonts w:hint="eastAsia" w:ascii="宋体" w:hAnsi="宋体" w:cs="宋体"/>
                <w:b/>
                <w:bCs/>
                <w:sz w:val="24"/>
              </w:rPr>
              <w:t>min</w:t>
            </w:r>
            <w:r>
              <w:rPr>
                <w:rFonts w:ascii="宋体" w:hAnsi="宋体" w:cs="宋体"/>
                <w:b/>
                <w:bCs/>
                <w:sz w:val="24"/>
              </w:rPr>
              <w:t>/102</w:t>
            </w:r>
            <w:r>
              <w:rPr>
                <w:rFonts w:hint="eastAsia" w:ascii="宋体" w:hAnsi="宋体" w:cs="宋体"/>
                <w:b/>
                <w:bCs/>
                <w:sz w:val="24"/>
              </w:rPr>
              <w:t>min（喷水时间/不喷水时间），试验时间为1</w:t>
            </w:r>
            <w:r>
              <w:rPr>
                <w:rFonts w:ascii="宋体" w:hAnsi="宋体" w:cs="宋体"/>
                <w:b/>
                <w:bCs/>
                <w:sz w:val="24"/>
              </w:rPr>
              <w:t>200</w:t>
            </w:r>
            <w:r>
              <w:rPr>
                <w:rFonts w:hint="eastAsia" w:ascii="宋体" w:hAnsi="宋体" w:cs="宋体"/>
                <w:b/>
                <w:bCs/>
                <w:sz w:val="24"/>
              </w:rPr>
              <w:t>h。试验结束后，用5%（质量分数）的稀盐酸溶液清洗表面4</w:t>
            </w:r>
            <w:r>
              <w:rPr>
                <w:rFonts w:ascii="宋体" w:hAnsi="宋体" w:cs="宋体"/>
                <w:b/>
                <w:bCs/>
                <w:sz w:val="24"/>
              </w:rPr>
              <w:t>5</w:t>
            </w:r>
            <w:r>
              <w:rPr>
                <w:rFonts w:hint="eastAsia" w:ascii="宋体" w:hAnsi="宋体" w:cs="宋体"/>
                <w:b/>
                <w:bCs/>
                <w:sz w:val="24"/>
              </w:rPr>
              <w:t>s，然后用水彻底冲洗，再用干净软布擦干。试验后，车牌表面无明显的变色、褪色、霉斑、开裂、刻痕、凹陷、侵蚀、剥离、粉化或变形（需提供由国家市场监管总局或国家认监委进行资质认定的国家级道路交通安全产品质量监督检测机构所出具的检测报告证明扫描件，原件备查）；</w:t>
            </w:r>
            <w:r>
              <w:rPr>
                <w:rFonts w:hint="eastAsia" w:ascii="宋体" w:hAnsi="宋体" w:cs="宋体"/>
                <w:b/>
                <w:bCs/>
                <w:sz w:val="24"/>
              </w:rPr>
              <w:cr/>
            </w:r>
            <w:r>
              <w:rPr>
                <w:rFonts w:hint="eastAsia" w:ascii="宋体" w:hAnsi="宋体" w:cs="宋体"/>
                <w:bCs/>
                <w:sz w:val="24"/>
              </w:rPr>
              <w:t>1</w:t>
            </w:r>
            <w:r>
              <w:rPr>
                <w:rFonts w:ascii="宋体" w:hAnsi="宋体" w:cs="宋体"/>
                <w:bCs/>
                <w:sz w:val="24"/>
              </w:rPr>
              <w:t>1</w:t>
            </w:r>
            <w:r>
              <w:rPr>
                <w:rFonts w:hint="eastAsia" w:ascii="宋体" w:hAnsi="宋体" w:cs="宋体"/>
                <w:bCs/>
                <w:sz w:val="24"/>
              </w:rPr>
              <w:t>.外壳防护等级为IP68;</w:t>
            </w:r>
          </w:p>
          <w:p w14:paraId="33B4AEFD">
            <w:pPr>
              <w:jc w:val="left"/>
              <w:rPr>
                <w:rFonts w:hint="eastAsia" w:ascii="宋体" w:hAnsi="宋体" w:cs="宋体"/>
                <w:bCs/>
                <w:sz w:val="24"/>
              </w:rPr>
            </w:pPr>
            <w:r>
              <w:rPr>
                <w:rFonts w:hint="eastAsia" w:ascii="宋体" w:hAnsi="宋体" w:cs="宋体"/>
                <w:bCs/>
                <w:sz w:val="24"/>
              </w:rPr>
              <w:t>1</w:t>
            </w:r>
            <w:r>
              <w:rPr>
                <w:rFonts w:ascii="宋体" w:hAnsi="宋体" w:cs="宋体"/>
                <w:bCs/>
                <w:sz w:val="24"/>
              </w:rPr>
              <w:t>2</w:t>
            </w:r>
            <w:r>
              <w:rPr>
                <w:rFonts w:hint="eastAsia" w:ascii="宋体" w:hAnsi="宋体" w:cs="宋体"/>
                <w:bCs/>
                <w:sz w:val="24"/>
              </w:rPr>
              <w:t>.字体、颜色等外观：按浙江省电动自行车车牌统一外观标准参数制作；</w:t>
            </w:r>
          </w:p>
          <w:p w14:paraId="35A9F45B">
            <w:pPr>
              <w:jc w:val="left"/>
              <w:rPr>
                <w:rFonts w:hint="eastAsia" w:ascii="宋体" w:hAnsi="宋体" w:cs="宋体"/>
                <w:bCs/>
                <w:sz w:val="24"/>
              </w:rPr>
            </w:pPr>
            <w:r>
              <w:rPr>
                <w:rFonts w:hint="eastAsia" w:ascii="宋体" w:hAnsi="宋体" w:cs="宋体"/>
                <w:bCs/>
                <w:sz w:val="24"/>
              </w:rPr>
              <w:t>1</w:t>
            </w:r>
            <w:r>
              <w:rPr>
                <w:rFonts w:ascii="宋体" w:hAnsi="宋体" w:cs="宋体"/>
                <w:bCs/>
                <w:sz w:val="24"/>
              </w:rPr>
              <w:t>3</w:t>
            </w:r>
            <w:r>
              <w:rPr>
                <w:rFonts w:hint="eastAsia" w:ascii="宋体" w:hAnsi="宋体" w:cs="宋体"/>
                <w:bCs/>
                <w:sz w:val="24"/>
              </w:rPr>
              <w:t>.底牌颜色为黄色，表面为黄底（色号：#dd9818）黑字白线框；</w:t>
            </w:r>
          </w:p>
          <w:p w14:paraId="541015BB">
            <w:pPr>
              <w:jc w:val="left"/>
              <w:rPr>
                <w:rFonts w:hint="eastAsia" w:ascii="宋体" w:hAnsi="宋体" w:cs="宋体"/>
                <w:bCs/>
                <w:sz w:val="24"/>
              </w:rPr>
            </w:pPr>
            <w:r>
              <w:rPr>
                <w:rFonts w:hint="eastAsia" w:ascii="宋体" w:hAnsi="宋体" w:cs="宋体"/>
                <w:bCs/>
                <w:sz w:val="24"/>
              </w:rPr>
              <w:t>1</w:t>
            </w:r>
            <w:r>
              <w:rPr>
                <w:rFonts w:ascii="宋体" w:hAnsi="宋体" w:cs="宋体"/>
                <w:bCs/>
                <w:sz w:val="24"/>
              </w:rPr>
              <w:t>4</w:t>
            </w:r>
            <w:r>
              <w:rPr>
                <w:rFonts w:hint="eastAsia" w:ascii="宋体" w:hAnsi="宋体" w:cs="宋体"/>
                <w:bCs/>
                <w:sz w:val="24"/>
              </w:rPr>
              <w:t>.“电动自行车”字体为方正小标宋简体，字号40，字符间距100，字符属性“平滑”；位置：右缩进2.55cm，距离最上端3.55cm（与“杭州”底部对齐即可）；</w:t>
            </w:r>
          </w:p>
          <w:p w14:paraId="081E9C80">
            <w:pPr>
              <w:jc w:val="left"/>
              <w:rPr>
                <w:rFonts w:hint="eastAsia" w:ascii="宋体" w:hAnsi="宋体" w:cs="宋体"/>
                <w:bCs/>
                <w:sz w:val="24"/>
              </w:rPr>
            </w:pPr>
            <w:r>
              <w:rPr>
                <w:rFonts w:hint="eastAsia" w:ascii="宋体" w:hAnsi="宋体" w:cs="宋体"/>
                <w:bCs/>
                <w:sz w:val="24"/>
              </w:rPr>
              <w:t>1</w:t>
            </w:r>
            <w:r>
              <w:rPr>
                <w:rFonts w:ascii="宋体" w:hAnsi="宋体" w:cs="宋体"/>
                <w:bCs/>
                <w:sz w:val="24"/>
              </w:rPr>
              <w:t>5</w:t>
            </w:r>
            <w:r>
              <w:rPr>
                <w:rFonts w:hint="eastAsia" w:ascii="宋体" w:hAnsi="宋体" w:cs="宋体"/>
                <w:bCs/>
                <w:sz w:val="24"/>
              </w:rPr>
              <w:t>.“杭州”代表支队或大队管理部门名称；如“杭州”、“临安”、“建德”；字体为方正粗圆简体，字号50，字符间距350，字符属性“平滑”，位置：左缩进2.55cm，距离最上端3.25cm；</w:t>
            </w:r>
          </w:p>
          <w:p w14:paraId="19668DC1">
            <w:pPr>
              <w:jc w:val="left"/>
              <w:rPr>
                <w:rFonts w:hint="eastAsia" w:ascii="宋体" w:hAnsi="宋体" w:cs="宋体"/>
                <w:bCs/>
                <w:sz w:val="24"/>
              </w:rPr>
            </w:pPr>
            <w:r>
              <w:rPr>
                <w:rFonts w:hint="eastAsia" w:ascii="宋体" w:hAnsi="宋体" w:cs="宋体"/>
                <w:bCs/>
                <w:sz w:val="24"/>
              </w:rPr>
              <w:t>1</w:t>
            </w:r>
            <w:r>
              <w:rPr>
                <w:rFonts w:ascii="宋体" w:hAnsi="宋体" w:cs="宋体"/>
                <w:bCs/>
                <w:sz w:val="24"/>
              </w:rPr>
              <w:t>6</w:t>
            </w:r>
            <w:r>
              <w:rPr>
                <w:rFonts w:hint="eastAsia" w:ascii="宋体" w:hAnsi="宋体" w:cs="宋体"/>
                <w:bCs/>
                <w:sz w:val="24"/>
              </w:rPr>
              <w:t>.数字字体为方正粗圆简体，居中，字号115，字符间距0，垂直缩放110%，字符属性“平滑”。位置：居中，距离最底部1.95cm；</w:t>
            </w:r>
          </w:p>
          <w:p w14:paraId="0E58E1E2">
            <w:pPr>
              <w:jc w:val="left"/>
              <w:rPr>
                <w:rFonts w:hint="eastAsia" w:ascii="宋体" w:hAnsi="宋体" w:cs="宋体"/>
                <w:bCs/>
                <w:sz w:val="24"/>
              </w:rPr>
            </w:pPr>
            <w:r>
              <w:rPr>
                <w:rFonts w:hint="eastAsia" w:ascii="宋体" w:hAnsi="宋体" w:cs="宋体"/>
                <w:bCs/>
                <w:sz w:val="24"/>
              </w:rPr>
              <w:t>1</w:t>
            </w:r>
            <w:r>
              <w:rPr>
                <w:rFonts w:ascii="宋体" w:hAnsi="宋体" w:cs="宋体"/>
                <w:bCs/>
                <w:sz w:val="24"/>
              </w:rPr>
              <w:t>7</w:t>
            </w:r>
            <w:r>
              <w:rPr>
                <w:rFonts w:hint="eastAsia" w:ascii="宋体" w:hAnsi="宋体" w:cs="宋体"/>
                <w:bCs/>
                <w:sz w:val="24"/>
              </w:rPr>
              <w:t>.白框宽度为0.35cm，圆角半径为4mm±0.1mm，最外框为0.28cm；白线框及外边缘弧度半径50像素；</w:t>
            </w:r>
          </w:p>
          <w:p w14:paraId="02DE5A7F">
            <w:pPr>
              <w:jc w:val="left"/>
              <w:rPr>
                <w:rFonts w:hint="eastAsia" w:ascii="宋体" w:hAnsi="宋体" w:cs="宋体"/>
                <w:bCs/>
                <w:sz w:val="24"/>
              </w:rPr>
            </w:pPr>
            <w:r>
              <w:rPr>
                <w:rFonts w:hint="eastAsia" w:ascii="宋体" w:hAnsi="宋体" w:cs="宋体"/>
                <w:bCs/>
                <w:sz w:val="24"/>
              </w:rPr>
              <w:t>1</w:t>
            </w:r>
            <w:r>
              <w:rPr>
                <w:rFonts w:ascii="宋体" w:hAnsi="宋体" w:cs="宋体"/>
                <w:bCs/>
                <w:sz w:val="24"/>
              </w:rPr>
              <w:t>8</w:t>
            </w:r>
            <w:r>
              <w:rPr>
                <w:rFonts w:hint="eastAsia" w:ascii="宋体" w:hAnsi="宋体" w:cs="宋体"/>
                <w:bCs/>
                <w:sz w:val="24"/>
              </w:rPr>
              <w:t>.车牌孔为圆角矩形，长1.5cm高0.63cm，圆角半径为4mm±0.1mm，车牌孔具体位置：距离左右边线（非白框）各4.35cm，距离最上端1.4cm；</w:t>
            </w:r>
          </w:p>
          <w:p w14:paraId="274260E0">
            <w:pPr>
              <w:jc w:val="left"/>
              <w:rPr>
                <w:rFonts w:hint="eastAsia" w:ascii="宋体" w:hAnsi="宋体" w:cs="宋体"/>
                <w:bCs/>
                <w:sz w:val="24"/>
              </w:rPr>
            </w:pPr>
            <w:r>
              <w:rPr>
                <w:rFonts w:ascii="宋体" w:hAnsi="宋体" w:cs="宋体"/>
                <w:bCs/>
                <w:sz w:val="24"/>
              </w:rPr>
              <w:t>19</w:t>
            </w:r>
            <w:r>
              <w:rPr>
                <w:rFonts w:hint="eastAsia" w:ascii="宋体" w:hAnsi="宋体" w:cs="宋体"/>
                <w:bCs/>
                <w:sz w:val="24"/>
              </w:rPr>
              <w:t>.二维码为2cm*2cm的正方形，位置：居中，即距离两端各8cm，距离最上端1cm，二维码符合浙品码设置要求；</w:t>
            </w:r>
          </w:p>
          <w:p w14:paraId="388B47B2">
            <w:pPr>
              <w:jc w:val="left"/>
              <w:rPr>
                <w:rFonts w:hint="eastAsia"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w:t>
            </w:r>
            <w:r>
              <w:rPr>
                <w:rFonts w:hint="eastAsia" w:ascii="宋体" w:hAnsi="宋体" w:cs="宋体"/>
                <w:sz w:val="24"/>
              </w:rPr>
              <w:tab/>
            </w:r>
            <w:r>
              <w:rPr>
                <w:rFonts w:hint="eastAsia" w:ascii="宋体" w:hAnsi="宋体" w:cs="宋体"/>
                <w:sz w:val="24"/>
              </w:rPr>
              <w:t>编码要求：</w:t>
            </w:r>
          </w:p>
          <w:p w14:paraId="524A4BBC">
            <w:pPr>
              <w:jc w:val="left"/>
              <w:rPr>
                <w:rFonts w:hint="eastAsia" w:ascii="宋体" w:hAnsi="宋体" w:cs="宋体"/>
                <w:sz w:val="24"/>
              </w:rPr>
            </w:pPr>
            <w:r>
              <w:rPr>
                <w:rFonts w:hint="eastAsia" w:ascii="宋体" w:hAnsi="宋体" w:cs="宋体"/>
                <w:sz w:val="24"/>
              </w:rPr>
              <w:t>为确保数据的唯一性，综合考虑地市、区县、车种、车牌上使用的技术等，车牌编码方案具体如下：非机动车号牌编码=行政区划代码+车牌号+车牌专用技术代码。</w:t>
            </w:r>
          </w:p>
          <w:p w14:paraId="07483D7F">
            <w:pPr>
              <w:jc w:val="left"/>
              <w:rPr>
                <w:rFonts w:hint="eastAsia" w:ascii="宋体" w:hAnsi="宋体" w:cs="宋体"/>
                <w:sz w:val="24"/>
              </w:rPr>
            </w:pPr>
            <w:r>
              <w:rPr>
                <w:rFonts w:hint="eastAsia" w:ascii="宋体" w:hAnsi="宋体" w:cs="宋体"/>
                <w:sz w:val="24"/>
              </w:rPr>
              <w:t xml:space="preserve"> </w:t>
            </w:r>
            <w:r>
              <w:rPr>
                <w:rFonts w:hint="eastAsia" w:ascii="宋体" w:hAnsi="宋体" w:cs="宋体"/>
                <w:sz w:val="24"/>
              </w:rPr>
              <w:drawing>
                <wp:inline distT="0" distB="0" distL="0" distR="0">
                  <wp:extent cx="2691130" cy="1198880"/>
                  <wp:effectExtent l="0" t="0" r="13970"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691130" cy="1198880"/>
                          </a:xfrm>
                          <a:prstGeom prst="rect">
                            <a:avLst/>
                          </a:prstGeom>
                          <a:noFill/>
                          <a:ln>
                            <a:noFill/>
                          </a:ln>
                        </pic:spPr>
                      </pic:pic>
                    </a:graphicData>
                  </a:graphic>
                </wp:inline>
              </w:drawing>
            </w:r>
          </w:p>
          <w:p w14:paraId="796BEE93">
            <w:pPr>
              <w:jc w:val="left"/>
              <w:rPr>
                <w:rFonts w:hint="eastAsia"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w:t>
            </w:r>
            <w:r>
              <w:rPr>
                <w:rFonts w:hint="eastAsia" w:ascii="宋体" w:hAnsi="宋体" w:cs="宋体"/>
                <w:sz w:val="24"/>
              </w:rPr>
              <w:tab/>
            </w:r>
            <w:r>
              <w:rPr>
                <w:rFonts w:hint="eastAsia" w:ascii="宋体" w:hAnsi="宋体" w:cs="宋体"/>
                <w:sz w:val="24"/>
              </w:rPr>
              <w:t>车牌编码规则：</w:t>
            </w:r>
          </w:p>
          <w:p w14:paraId="3CAC7B82">
            <w:pPr>
              <w:jc w:val="left"/>
              <w:rPr>
                <w:rFonts w:hint="eastAsia" w:ascii="宋体" w:hAnsi="宋体" w:cs="宋体"/>
                <w:sz w:val="24"/>
              </w:rPr>
            </w:pPr>
            <w:r>
              <w:rPr>
                <w:rFonts w:hint="eastAsia" w:ascii="宋体" w:hAnsi="宋体" w:cs="宋体"/>
                <w:sz w:val="24"/>
              </w:rPr>
              <w:t>行政区划代码：6位数字，地市4位+县区2位，</w:t>
            </w:r>
          </w:p>
          <w:p w14:paraId="400AF8AD">
            <w:pPr>
              <w:jc w:val="left"/>
              <w:rPr>
                <w:rFonts w:hint="eastAsia" w:ascii="宋体" w:hAnsi="宋体" w:cs="宋体"/>
                <w:sz w:val="24"/>
              </w:rPr>
            </w:pPr>
            <w:r>
              <w:rPr>
                <w:rFonts w:hint="eastAsia" w:ascii="宋体" w:hAnsi="宋体" w:cs="宋体"/>
                <w:sz w:val="24"/>
              </w:rPr>
              <w:t>车牌号：7位数字，由发牌机构编写。</w:t>
            </w:r>
          </w:p>
          <w:p w14:paraId="7FF2E580">
            <w:pPr>
              <w:jc w:val="left"/>
              <w:rPr>
                <w:rFonts w:hint="eastAsia" w:ascii="宋体" w:hAnsi="宋体" w:cs="宋体"/>
                <w:sz w:val="24"/>
              </w:rPr>
            </w:pPr>
            <w:r>
              <w:rPr>
                <w:rFonts w:hint="eastAsia" w:ascii="宋体" w:hAnsi="宋体" w:cs="宋体"/>
                <w:sz w:val="24"/>
              </w:rPr>
              <w:t>车牌本体专用技术：1位数字，用1表示电子车牌。</w:t>
            </w:r>
          </w:p>
          <w:p w14:paraId="245B6BD8">
            <w:pPr>
              <w:jc w:val="left"/>
              <w:rPr>
                <w:rFonts w:hint="eastAsia" w:ascii="宋体" w:hAnsi="宋体" w:cs="宋体"/>
                <w:sz w:val="24"/>
              </w:rPr>
            </w:pPr>
            <w:r>
              <w:rPr>
                <w:rFonts w:hint="eastAsia" w:ascii="宋体" w:hAnsi="宋体" w:cs="宋体"/>
                <w:sz w:val="24"/>
              </w:rPr>
              <w:drawing>
                <wp:inline distT="0" distB="0" distL="0" distR="0">
                  <wp:extent cx="2777490" cy="931545"/>
                  <wp:effectExtent l="0" t="0" r="381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77490" cy="931545"/>
                          </a:xfrm>
                          <a:prstGeom prst="rect">
                            <a:avLst/>
                          </a:prstGeom>
                          <a:noFill/>
                          <a:ln>
                            <a:noFill/>
                          </a:ln>
                        </pic:spPr>
                      </pic:pic>
                    </a:graphicData>
                  </a:graphic>
                </wp:inline>
              </w:drawing>
            </w:r>
          </w:p>
          <w:p w14:paraId="6244F92F">
            <w:pPr>
              <w:jc w:val="left"/>
              <w:rPr>
                <w:rFonts w:hint="eastAsia" w:ascii="宋体" w:hAnsi="宋体" w:cs="宋体"/>
                <w:sz w:val="24"/>
              </w:rPr>
            </w:pPr>
            <w:r>
              <w:rPr>
                <w:rFonts w:hint="eastAsia" w:ascii="宋体" w:hAnsi="宋体" w:cs="宋体"/>
                <w:sz w:val="24"/>
              </w:rPr>
              <w:t>车牌编码示例</w:t>
            </w:r>
          </w:p>
          <w:p w14:paraId="0B18775D">
            <w:pPr>
              <w:widowControl/>
              <w:jc w:val="left"/>
              <w:rPr>
                <w:rFonts w:hint="eastAsia" w:ascii="宋体" w:hAnsi="宋体" w:cs="宋体"/>
                <w:color w:val="000000"/>
                <w:kern w:val="0"/>
                <w:sz w:val="24"/>
              </w:rPr>
            </w:pPr>
            <w:r>
              <w:drawing>
                <wp:inline distT="0" distB="0" distL="0" distR="0">
                  <wp:extent cx="2790190" cy="1700530"/>
                  <wp:effectExtent l="0" t="0" r="10160" b="139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8"/>
                          <a:stretch>
                            <a:fillRect/>
                          </a:stretch>
                        </pic:blipFill>
                        <pic:spPr>
                          <a:xfrm>
                            <a:off x="0" y="0"/>
                            <a:ext cx="2812324" cy="1714434"/>
                          </a:xfrm>
                          <a:prstGeom prst="rect">
                            <a:avLst/>
                          </a:prstGeom>
                        </pic:spPr>
                      </pic:pic>
                    </a:graphicData>
                  </a:graphic>
                </wp:inline>
              </w:drawing>
            </w:r>
          </w:p>
        </w:tc>
        <w:tc>
          <w:tcPr>
            <w:tcW w:w="353" w:type="pct"/>
            <w:tcBorders>
              <w:top w:val="single" w:color="auto" w:sz="4" w:space="0"/>
              <w:left w:val="nil"/>
              <w:bottom w:val="single" w:color="auto" w:sz="4" w:space="0"/>
              <w:right w:val="single" w:color="auto" w:sz="4" w:space="0"/>
            </w:tcBorders>
            <w:shd w:val="clear" w:color="000000" w:fill="FFFFFF"/>
            <w:vAlign w:val="center"/>
          </w:tcPr>
          <w:p w14:paraId="44A7E4DB">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447" w:type="pct"/>
            <w:tcBorders>
              <w:top w:val="single" w:color="auto" w:sz="4" w:space="0"/>
              <w:left w:val="nil"/>
              <w:bottom w:val="single" w:color="auto" w:sz="4" w:space="0"/>
              <w:right w:val="single" w:color="auto" w:sz="4" w:space="0"/>
            </w:tcBorders>
            <w:shd w:val="clear" w:color="auto" w:fill="auto"/>
            <w:vAlign w:val="center"/>
          </w:tcPr>
          <w:p w14:paraId="780376A1">
            <w:pPr>
              <w:widowControl/>
              <w:jc w:val="center"/>
              <w:rPr>
                <w:rFonts w:hint="eastAsia" w:ascii="宋体" w:hAnsi="宋体" w:cs="宋体"/>
                <w:color w:val="000000"/>
                <w:kern w:val="0"/>
                <w:sz w:val="24"/>
              </w:rPr>
            </w:pPr>
            <w:r>
              <w:rPr>
                <w:rFonts w:hint="eastAsia" w:ascii="宋体" w:hAnsi="宋体" w:cs="宋体"/>
                <w:color w:val="000000"/>
                <w:kern w:val="0"/>
                <w:sz w:val="24"/>
              </w:rPr>
              <w:t>30000</w:t>
            </w:r>
          </w:p>
        </w:tc>
        <w:tc>
          <w:tcPr>
            <w:tcW w:w="257" w:type="pct"/>
            <w:tcBorders>
              <w:top w:val="single" w:color="auto" w:sz="4" w:space="0"/>
              <w:left w:val="nil"/>
              <w:bottom w:val="single" w:color="auto" w:sz="4" w:space="0"/>
              <w:right w:val="single" w:color="auto" w:sz="4" w:space="0"/>
            </w:tcBorders>
            <w:vAlign w:val="center"/>
          </w:tcPr>
          <w:p w14:paraId="37EAECDC">
            <w:pPr>
              <w:widowControl/>
              <w:jc w:val="center"/>
              <w:rPr>
                <w:rFonts w:hint="eastAsia" w:ascii="宋体" w:hAnsi="宋体" w:cs="宋体"/>
                <w:color w:val="000000"/>
                <w:kern w:val="0"/>
                <w:sz w:val="24"/>
              </w:rPr>
            </w:pPr>
          </w:p>
        </w:tc>
      </w:tr>
      <w:tr w14:paraId="20453BA4">
        <w:tc>
          <w:tcPr>
            <w:tcW w:w="284" w:type="pct"/>
            <w:tcBorders>
              <w:top w:val="single" w:color="auto" w:sz="4" w:space="0"/>
              <w:left w:val="single" w:color="auto" w:sz="4" w:space="0"/>
              <w:bottom w:val="single" w:color="auto" w:sz="4" w:space="0"/>
              <w:right w:val="single" w:color="auto" w:sz="4" w:space="0"/>
            </w:tcBorders>
            <w:shd w:val="clear" w:color="000000" w:fill="FFFFFF"/>
            <w:vAlign w:val="center"/>
          </w:tcPr>
          <w:p w14:paraId="56DB6BE8">
            <w:pPr>
              <w:widowControl/>
              <w:jc w:val="center"/>
              <w:rPr>
                <w:rFonts w:hint="eastAsia" w:ascii="宋体" w:hAnsi="宋体" w:cs="宋体"/>
                <w:color w:val="000000"/>
                <w:kern w:val="0"/>
                <w:sz w:val="24"/>
              </w:rPr>
            </w:pPr>
            <w:r>
              <w:rPr>
                <w:rFonts w:hint="eastAsia" w:ascii="宋体" w:hAnsi="宋体" w:cs="宋体"/>
                <w:color w:val="000000"/>
                <w:kern w:val="0"/>
                <w:sz w:val="24"/>
              </w:rPr>
              <w:t>3</w:t>
            </w:r>
          </w:p>
        </w:tc>
        <w:tc>
          <w:tcPr>
            <w:tcW w:w="671" w:type="pct"/>
            <w:tcBorders>
              <w:top w:val="single" w:color="auto" w:sz="4" w:space="0"/>
              <w:left w:val="nil"/>
              <w:bottom w:val="single" w:color="auto" w:sz="4" w:space="0"/>
              <w:right w:val="single" w:color="auto" w:sz="4" w:space="0"/>
            </w:tcBorders>
            <w:shd w:val="clear" w:color="000000" w:fill="FFFFFF"/>
            <w:vAlign w:val="center"/>
          </w:tcPr>
          <w:p w14:paraId="3AC782EE">
            <w:pPr>
              <w:widowControl/>
              <w:jc w:val="center"/>
              <w:rPr>
                <w:rFonts w:hint="eastAsia" w:ascii="宋体" w:hAnsi="宋体" w:cs="宋体"/>
                <w:color w:val="000000"/>
                <w:kern w:val="0"/>
                <w:sz w:val="24"/>
              </w:rPr>
            </w:pPr>
            <w:r>
              <w:rPr>
                <w:rFonts w:hint="eastAsia"/>
                <w:sz w:val="24"/>
              </w:rPr>
              <w:t>电动自行车智能纠章标签</w:t>
            </w:r>
          </w:p>
        </w:tc>
        <w:tc>
          <w:tcPr>
            <w:tcW w:w="2988" w:type="pct"/>
            <w:tcBorders>
              <w:top w:val="single" w:color="auto" w:sz="4" w:space="0"/>
              <w:left w:val="nil"/>
              <w:bottom w:val="single" w:color="auto" w:sz="4" w:space="0"/>
              <w:right w:val="single" w:color="auto" w:sz="4" w:space="0"/>
            </w:tcBorders>
            <w:shd w:val="clear" w:color="000000" w:fill="FFFFFF"/>
            <w:vAlign w:val="center"/>
          </w:tcPr>
          <w:p w14:paraId="5592F8F7">
            <w:pPr>
              <w:jc w:val="left"/>
              <w:rPr>
                <w:rFonts w:hint="eastAsia" w:ascii="宋体" w:hAnsi="宋体" w:cs="宋体"/>
                <w:sz w:val="24"/>
              </w:rPr>
            </w:pPr>
            <w:r>
              <w:rPr>
                <w:rFonts w:hint="eastAsia" w:ascii="宋体" w:hAnsi="宋体" w:cs="宋体"/>
                <w:sz w:val="24"/>
              </w:rPr>
              <w:t>供电方式：内置电池；</w:t>
            </w:r>
          </w:p>
          <w:p w14:paraId="0265F02E">
            <w:pPr>
              <w:jc w:val="left"/>
              <w:rPr>
                <w:rFonts w:hint="eastAsia" w:ascii="宋体" w:hAnsi="宋体" w:cs="宋体"/>
                <w:sz w:val="24"/>
              </w:rPr>
            </w:pPr>
            <w:r>
              <w:rPr>
                <w:rFonts w:hint="eastAsia" w:ascii="宋体" w:hAnsi="宋体" w:cs="宋体"/>
                <w:sz w:val="24"/>
              </w:rPr>
              <w:t>湿度：10%-95%；</w:t>
            </w:r>
          </w:p>
          <w:p w14:paraId="1BBBBD06">
            <w:pPr>
              <w:jc w:val="left"/>
              <w:rPr>
                <w:rFonts w:hint="eastAsia" w:ascii="宋体" w:hAnsi="宋体" w:cs="宋体"/>
                <w:sz w:val="24"/>
              </w:rPr>
            </w:pPr>
            <w:r>
              <w:rPr>
                <w:rFonts w:hint="eastAsia" w:ascii="宋体" w:hAnsi="宋体" w:cs="宋体"/>
                <w:sz w:val="24"/>
              </w:rPr>
              <w:t>工作温度：-20℃~55℃；</w:t>
            </w:r>
          </w:p>
          <w:p w14:paraId="0C4F5E62">
            <w:pPr>
              <w:jc w:val="left"/>
              <w:rPr>
                <w:rFonts w:hint="eastAsia" w:ascii="宋体" w:hAnsi="宋体" w:cs="宋体"/>
                <w:sz w:val="24"/>
              </w:rPr>
            </w:pPr>
            <w:r>
              <w:rPr>
                <w:rFonts w:hint="eastAsia" w:ascii="宋体" w:hAnsi="宋体" w:cs="宋体"/>
                <w:sz w:val="24"/>
              </w:rPr>
              <w:t>存储温度：-20℃~60℃；</w:t>
            </w:r>
          </w:p>
          <w:p w14:paraId="5BE49FDB">
            <w:pPr>
              <w:jc w:val="left"/>
              <w:rPr>
                <w:rFonts w:hint="eastAsia" w:ascii="宋体" w:hAnsi="宋体" w:cs="宋体"/>
                <w:sz w:val="24"/>
              </w:rPr>
            </w:pPr>
            <w:r>
              <w:rPr>
                <w:rFonts w:hint="eastAsia" w:ascii="宋体" w:hAnsi="宋体" w:cs="宋体"/>
                <w:sz w:val="24"/>
              </w:rPr>
              <w:t>协议标准：杭州市公共安全射频网协议；</w:t>
            </w:r>
          </w:p>
          <w:p w14:paraId="6CD56E9F">
            <w:pPr>
              <w:jc w:val="left"/>
              <w:rPr>
                <w:rFonts w:hint="eastAsia" w:ascii="宋体" w:hAnsi="宋体" w:cs="宋体"/>
                <w:sz w:val="24"/>
              </w:rPr>
            </w:pPr>
            <w:r>
              <w:rPr>
                <w:rFonts w:hint="eastAsia" w:ascii="宋体" w:hAnsi="宋体" w:cs="宋体"/>
                <w:sz w:val="24"/>
              </w:rPr>
              <w:t>空口速率：1Mbps；</w:t>
            </w:r>
          </w:p>
          <w:p w14:paraId="5301B056">
            <w:pPr>
              <w:jc w:val="left"/>
              <w:rPr>
                <w:rFonts w:hint="eastAsia" w:ascii="宋体" w:hAnsi="宋体" w:cs="宋体"/>
                <w:sz w:val="24"/>
              </w:rPr>
            </w:pPr>
            <w:r>
              <w:rPr>
                <w:rFonts w:hint="eastAsia" w:ascii="宋体" w:hAnsi="宋体" w:cs="宋体"/>
                <w:sz w:val="24"/>
              </w:rPr>
              <w:t>工作频率：2.4GHz~2.483GHz；</w:t>
            </w:r>
          </w:p>
          <w:p w14:paraId="02D6C6B6">
            <w:pPr>
              <w:jc w:val="left"/>
              <w:rPr>
                <w:rFonts w:hint="eastAsia" w:ascii="宋体" w:hAnsi="宋体" w:cs="宋体"/>
                <w:sz w:val="24"/>
              </w:rPr>
            </w:pPr>
            <w:r>
              <w:rPr>
                <w:rFonts w:hint="eastAsia" w:ascii="宋体" w:hAnsi="宋体" w:cs="宋体"/>
                <w:sz w:val="24"/>
              </w:rPr>
              <w:t>调制方式：GFSK；</w:t>
            </w:r>
          </w:p>
          <w:p w14:paraId="0491E413">
            <w:pPr>
              <w:jc w:val="left"/>
              <w:rPr>
                <w:rFonts w:hint="eastAsia" w:ascii="宋体" w:hAnsi="宋体" w:cs="宋体"/>
                <w:sz w:val="24"/>
              </w:rPr>
            </w:pPr>
            <w:r>
              <w:rPr>
                <w:rFonts w:hint="eastAsia" w:ascii="宋体" w:hAnsi="宋体" w:cs="宋体"/>
                <w:sz w:val="24"/>
              </w:rPr>
              <w:t>低频激励频率：125KHz；</w:t>
            </w:r>
          </w:p>
          <w:p w14:paraId="1F9F9D86">
            <w:pPr>
              <w:jc w:val="left"/>
              <w:rPr>
                <w:rFonts w:ascii="宋体" w:hAnsi="宋体" w:cs="宋体"/>
                <w:sz w:val="24"/>
              </w:rPr>
            </w:pPr>
            <w:r>
              <w:rPr>
                <w:rFonts w:hint="eastAsia" w:ascii="宋体" w:hAnsi="宋体" w:cs="宋体"/>
                <w:sz w:val="24"/>
              </w:rPr>
              <w:t>低频编码方式：曼彻斯特编码；</w:t>
            </w:r>
          </w:p>
          <w:p w14:paraId="359DD9EE">
            <w:pPr>
              <w:jc w:val="left"/>
              <w:rPr>
                <w:rFonts w:hint="eastAsia" w:ascii="宋体" w:hAnsi="宋体" w:cs="宋体"/>
                <w:sz w:val="24"/>
              </w:rPr>
            </w:pPr>
            <w:r>
              <w:rPr>
                <w:rFonts w:hint="eastAsia" w:ascii="宋体" w:hAnsi="宋体" w:cs="宋体"/>
                <w:sz w:val="24"/>
              </w:rPr>
              <w:t>设计采用R</w:t>
            </w:r>
            <w:r>
              <w:rPr>
                <w:rFonts w:ascii="宋体" w:hAnsi="宋体" w:cs="宋体"/>
                <w:sz w:val="24"/>
              </w:rPr>
              <w:t>FID</w:t>
            </w:r>
            <w:r>
              <w:rPr>
                <w:rFonts w:hint="eastAsia" w:ascii="宋体" w:hAnsi="宋体" w:cs="宋体"/>
                <w:sz w:val="24"/>
              </w:rPr>
              <w:t>技术，在传统车牌的基础上，将标签结构设计在车牌内部，使电子标签和物理车牌整体形成一体化结构。该结构设计在保留物理车牌标识特性的同时，兼具电子车牌防伪、信息识别的功能特点。</w:t>
            </w:r>
          </w:p>
          <w:p w14:paraId="0CDE5352">
            <w:pPr>
              <w:jc w:val="left"/>
              <w:rPr>
                <w:rFonts w:ascii="宋体" w:hAnsi="宋体" w:cs="宋体"/>
                <w:sz w:val="24"/>
              </w:rPr>
            </w:pPr>
            <w:r>
              <w:rPr>
                <w:rFonts w:hint="eastAsia" w:ascii="宋体" w:hAnsi="宋体" w:cs="宋体"/>
                <w:sz w:val="24"/>
              </w:rPr>
              <w:t>同时，智能纠章标签配合“循道”系统，可实现电动自行车违章行为检测、城市道路通行情况分析、电动自行车防盗追踪等功能。</w:t>
            </w:r>
          </w:p>
          <w:p w14:paraId="12F6A5F4">
            <w:pPr>
              <w:jc w:val="left"/>
              <w:rPr>
                <w:rFonts w:hint="eastAsia" w:ascii="宋体" w:hAnsi="宋体" w:cs="宋体"/>
                <w:bCs/>
                <w:sz w:val="24"/>
              </w:rPr>
            </w:pPr>
            <w:r>
              <w:drawing>
                <wp:inline distT="0" distB="0" distL="0" distR="0">
                  <wp:extent cx="3815715" cy="1093470"/>
                  <wp:effectExtent l="0" t="0" r="13335" b="11430"/>
                  <wp:docPr id="1010517306" name="图片 1" descr="一些文字和图案&#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7306" name="图片 1" descr="一些文字和图案&#10;&#10;描述已自动生成"/>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832824" cy="1098718"/>
                          </a:xfrm>
                          <a:prstGeom prst="rect">
                            <a:avLst/>
                          </a:prstGeom>
                          <a:noFill/>
                          <a:ln>
                            <a:noFill/>
                          </a:ln>
                        </pic:spPr>
                      </pic:pic>
                    </a:graphicData>
                  </a:graphic>
                </wp:inline>
              </w:drawing>
            </w:r>
          </w:p>
        </w:tc>
        <w:tc>
          <w:tcPr>
            <w:tcW w:w="353" w:type="pct"/>
            <w:tcBorders>
              <w:top w:val="single" w:color="auto" w:sz="4" w:space="0"/>
              <w:left w:val="nil"/>
              <w:bottom w:val="single" w:color="auto" w:sz="4" w:space="0"/>
              <w:right w:val="single" w:color="auto" w:sz="4" w:space="0"/>
            </w:tcBorders>
            <w:shd w:val="clear" w:color="000000" w:fill="FFFFFF"/>
            <w:vAlign w:val="center"/>
          </w:tcPr>
          <w:p w14:paraId="1B492BAE">
            <w:pPr>
              <w:widowControl/>
              <w:jc w:val="center"/>
              <w:rPr>
                <w:rFonts w:hint="eastAsia" w:ascii="宋体" w:hAnsi="宋体" w:cs="宋体"/>
                <w:color w:val="000000"/>
                <w:kern w:val="0"/>
                <w:sz w:val="24"/>
              </w:rPr>
            </w:pPr>
            <w:r>
              <w:rPr>
                <w:rFonts w:hint="eastAsia" w:ascii="宋体" w:hAnsi="宋体" w:cs="宋体"/>
                <w:color w:val="000000"/>
                <w:kern w:val="0"/>
                <w:sz w:val="24"/>
              </w:rPr>
              <w:t>副</w:t>
            </w:r>
          </w:p>
        </w:tc>
        <w:tc>
          <w:tcPr>
            <w:tcW w:w="447" w:type="pct"/>
            <w:tcBorders>
              <w:top w:val="single" w:color="auto" w:sz="4" w:space="0"/>
              <w:left w:val="nil"/>
              <w:bottom w:val="single" w:color="auto" w:sz="4" w:space="0"/>
              <w:right w:val="single" w:color="auto" w:sz="4" w:space="0"/>
            </w:tcBorders>
            <w:shd w:val="clear" w:color="auto" w:fill="auto"/>
            <w:vAlign w:val="center"/>
          </w:tcPr>
          <w:p w14:paraId="611D61DD">
            <w:pPr>
              <w:widowControl/>
              <w:jc w:val="center"/>
              <w:rPr>
                <w:rFonts w:hint="eastAsia" w:ascii="宋体" w:hAnsi="宋体" w:cs="宋体"/>
                <w:color w:val="000000"/>
                <w:kern w:val="0"/>
                <w:sz w:val="24"/>
              </w:rPr>
            </w:pPr>
            <w:r>
              <w:rPr>
                <w:rFonts w:hint="eastAsia" w:ascii="宋体" w:hAnsi="宋体" w:cs="宋体"/>
                <w:color w:val="000000"/>
                <w:kern w:val="0"/>
                <w:sz w:val="24"/>
              </w:rPr>
              <w:t>8500</w:t>
            </w:r>
          </w:p>
        </w:tc>
        <w:tc>
          <w:tcPr>
            <w:tcW w:w="257" w:type="pct"/>
            <w:tcBorders>
              <w:top w:val="single" w:color="auto" w:sz="4" w:space="0"/>
              <w:left w:val="nil"/>
              <w:bottom w:val="single" w:color="auto" w:sz="4" w:space="0"/>
              <w:right w:val="single" w:color="auto" w:sz="4" w:space="0"/>
            </w:tcBorders>
            <w:vAlign w:val="center"/>
          </w:tcPr>
          <w:p w14:paraId="3F404935">
            <w:pPr>
              <w:widowControl/>
              <w:jc w:val="center"/>
              <w:rPr>
                <w:rFonts w:hint="eastAsia" w:ascii="宋体" w:hAnsi="宋体" w:cs="宋体"/>
                <w:color w:val="000000"/>
                <w:kern w:val="0"/>
                <w:sz w:val="24"/>
              </w:rPr>
            </w:pPr>
          </w:p>
        </w:tc>
      </w:tr>
    </w:tbl>
    <w:p w14:paraId="2698C6E8">
      <w:pPr>
        <w:spacing w:line="360" w:lineRule="auto"/>
        <w:rPr>
          <w:rFonts w:hint="eastAsia" w:ascii="宋体" w:hAnsi="宋体" w:cs="宋体"/>
          <w:b/>
          <w:snapToGrid w:val="0"/>
          <w:kern w:val="0"/>
          <w:sz w:val="24"/>
        </w:rPr>
      </w:pPr>
    </w:p>
    <w:p w14:paraId="34BC004C">
      <w:pPr>
        <w:spacing w:line="360" w:lineRule="auto"/>
        <w:rPr>
          <w:rFonts w:hint="eastAsia" w:ascii="宋体" w:hAnsi="宋体" w:cs="宋体"/>
          <w:b/>
          <w:snapToGrid w:val="0"/>
          <w:kern w:val="0"/>
          <w:sz w:val="24"/>
        </w:rPr>
      </w:pPr>
      <w:r>
        <w:rPr>
          <w:rFonts w:hint="eastAsia" w:ascii="宋体" w:hAnsi="宋体" w:cs="宋体"/>
          <w:b/>
          <w:snapToGrid w:val="0"/>
          <w:kern w:val="0"/>
          <w:sz w:val="24"/>
        </w:rPr>
        <w:t>三、其他需求</w:t>
      </w:r>
    </w:p>
    <w:p w14:paraId="2B6438F4">
      <w:pPr>
        <w:spacing w:line="400" w:lineRule="exact"/>
        <w:ind w:firstLine="482" w:firstLineChars="200"/>
        <w:rPr>
          <w:rFonts w:hint="eastAsia" w:ascii="宋体" w:hAnsi="宋体" w:cs="宋体"/>
          <w:b/>
          <w:kern w:val="0"/>
          <w:sz w:val="24"/>
        </w:rPr>
      </w:pPr>
      <w:r>
        <w:rPr>
          <w:rFonts w:hint="eastAsia" w:ascii="宋体" w:hAnsi="宋体" w:cs="宋体"/>
          <w:b/>
          <w:kern w:val="0"/>
          <w:sz w:val="24"/>
        </w:rPr>
        <w:t>3.1、车牌的标志、包装及运输</w:t>
      </w:r>
    </w:p>
    <w:p w14:paraId="3EE9BE36">
      <w:pPr>
        <w:spacing w:line="400" w:lineRule="exact"/>
        <w:ind w:firstLine="480" w:firstLineChars="200"/>
        <w:rPr>
          <w:rFonts w:hint="eastAsia" w:ascii="宋体" w:hAnsi="宋体" w:cs="宋体"/>
          <w:kern w:val="0"/>
          <w:sz w:val="24"/>
        </w:rPr>
      </w:pPr>
      <w:r>
        <w:rPr>
          <w:rFonts w:hint="eastAsia" w:ascii="宋体" w:hAnsi="宋体" w:cs="宋体"/>
          <w:kern w:val="0"/>
          <w:sz w:val="24"/>
        </w:rPr>
        <w:t>(1)标志要求</w:t>
      </w:r>
    </w:p>
    <w:p w14:paraId="2832E1BB">
      <w:pPr>
        <w:spacing w:line="400" w:lineRule="exact"/>
        <w:ind w:firstLine="480" w:firstLineChars="200"/>
        <w:rPr>
          <w:rFonts w:hint="eastAsia" w:ascii="宋体" w:hAnsi="宋体" w:cs="宋体"/>
          <w:kern w:val="0"/>
          <w:sz w:val="24"/>
        </w:rPr>
      </w:pPr>
      <w:r>
        <w:rPr>
          <w:rFonts w:hint="eastAsia" w:ascii="宋体" w:hAnsi="宋体" w:cs="宋体"/>
          <w:kern w:val="0"/>
          <w:sz w:val="24"/>
        </w:rPr>
        <w:t>每一整包装箱应标明数量、电动自行车登记编号范围、包装箱外廓尺寸、总质量、生产厂家名称、地址、出厂日期及注意事项的标记；</w:t>
      </w:r>
    </w:p>
    <w:p w14:paraId="430A7AAE">
      <w:pPr>
        <w:spacing w:line="400" w:lineRule="exact"/>
        <w:ind w:firstLine="480" w:firstLineChars="200"/>
        <w:rPr>
          <w:rFonts w:hint="eastAsia" w:ascii="宋体" w:hAnsi="宋体" w:cs="宋体"/>
          <w:kern w:val="0"/>
          <w:sz w:val="24"/>
        </w:rPr>
      </w:pPr>
      <w:r>
        <w:rPr>
          <w:rFonts w:hint="eastAsia" w:ascii="宋体" w:hAnsi="宋体" w:cs="宋体"/>
          <w:kern w:val="0"/>
          <w:sz w:val="24"/>
        </w:rPr>
        <w:t>(2)包装要求</w:t>
      </w:r>
    </w:p>
    <w:p w14:paraId="04114473">
      <w:pPr>
        <w:spacing w:line="400" w:lineRule="exact"/>
        <w:ind w:firstLine="480" w:firstLineChars="200"/>
        <w:rPr>
          <w:rFonts w:hint="eastAsia" w:ascii="宋体" w:hAnsi="宋体" w:cs="宋体"/>
          <w:kern w:val="0"/>
          <w:sz w:val="24"/>
        </w:rPr>
      </w:pPr>
      <w:r>
        <w:rPr>
          <w:rFonts w:hint="eastAsia" w:ascii="宋体" w:hAnsi="宋体" w:cs="宋体"/>
          <w:kern w:val="0"/>
          <w:sz w:val="24"/>
        </w:rPr>
        <w:t>a)号牌宜采用塑料包装材料保护；</w:t>
      </w:r>
    </w:p>
    <w:p w14:paraId="257B9E16">
      <w:pPr>
        <w:spacing w:line="400" w:lineRule="exact"/>
        <w:ind w:firstLine="480" w:firstLineChars="200"/>
        <w:rPr>
          <w:rFonts w:hint="eastAsia" w:ascii="宋体" w:hAnsi="宋体" w:cs="宋体"/>
          <w:kern w:val="0"/>
          <w:sz w:val="24"/>
        </w:rPr>
      </w:pPr>
      <w:r>
        <w:rPr>
          <w:rFonts w:hint="eastAsia" w:ascii="宋体" w:hAnsi="宋体" w:cs="宋体"/>
          <w:kern w:val="0"/>
          <w:sz w:val="24"/>
        </w:rPr>
        <w:t>b)号牌的整包装可采用纸板箱包装，箱内应有检验合格证及装箱单。</w:t>
      </w:r>
    </w:p>
    <w:p w14:paraId="126C6F36">
      <w:pPr>
        <w:spacing w:line="400" w:lineRule="exact"/>
        <w:ind w:firstLine="480" w:firstLineChars="200"/>
        <w:rPr>
          <w:rFonts w:hint="eastAsia" w:ascii="宋体" w:hAnsi="宋体" w:cs="宋体"/>
          <w:kern w:val="0"/>
          <w:sz w:val="24"/>
        </w:rPr>
      </w:pPr>
      <w:r>
        <w:rPr>
          <w:rFonts w:hint="eastAsia" w:ascii="宋体" w:hAnsi="宋体" w:cs="宋体"/>
          <w:kern w:val="0"/>
          <w:sz w:val="24"/>
        </w:rPr>
        <w:t>(3)运输要求：在运输过程中，应采取防雨和防潮等措施。</w:t>
      </w:r>
    </w:p>
    <w:p w14:paraId="64F32D74">
      <w:pPr>
        <w:spacing w:line="400" w:lineRule="exact"/>
        <w:ind w:firstLine="482" w:firstLineChars="200"/>
        <w:rPr>
          <w:rFonts w:hint="eastAsia" w:ascii="宋体" w:hAnsi="宋体" w:cs="宋体"/>
          <w:b/>
          <w:kern w:val="0"/>
          <w:sz w:val="24"/>
        </w:rPr>
      </w:pPr>
      <w:r>
        <w:rPr>
          <w:rFonts w:hint="eastAsia" w:ascii="宋体" w:hAnsi="宋体" w:cs="宋体"/>
          <w:b/>
          <w:kern w:val="0"/>
          <w:sz w:val="24"/>
        </w:rPr>
        <w:t>3.2、样品要求</w:t>
      </w:r>
    </w:p>
    <w:p w14:paraId="602395E1">
      <w:pPr>
        <w:spacing w:line="400" w:lineRule="exact"/>
        <w:ind w:firstLine="480" w:firstLineChars="200"/>
        <w:rPr>
          <w:rFonts w:hint="eastAsia" w:ascii="宋体" w:hAnsi="宋体" w:cs="宋体"/>
          <w:kern w:val="0"/>
          <w:sz w:val="24"/>
        </w:rPr>
      </w:pPr>
      <w:r>
        <w:rPr>
          <w:rFonts w:hint="eastAsia" w:ascii="宋体" w:hAnsi="宋体" w:cs="宋体"/>
          <w:kern w:val="0"/>
          <w:sz w:val="24"/>
        </w:rPr>
        <w:t>（1）按采购需求规定的制作标准和要求提供电动自行车普通车牌和电子车牌样品各一块。评标委员会将根据评标方法及评分标准的规定对样品的进行评审。</w:t>
      </w:r>
    </w:p>
    <w:p w14:paraId="5039B14E">
      <w:pPr>
        <w:spacing w:line="400" w:lineRule="exact"/>
        <w:ind w:firstLine="480" w:firstLineChars="200"/>
        <w:rPr>
          <w:rFonts w:hint="eastAsia" w:ascii="宋体" w:hAnsi="宋体" w:cs="宋体"/>
          <w:kern w:val="0"/>
          <w:sz w:val="24"/>
        </w:rPr>
      </w:pPr>
      <w:r>
        <w:rPr>
          <w:rFonts w:hint="eastAsia" w:ascii="宋体" w:hAnsi="宋体" w:cs="宋体"/>
          <w:kern w:val="0"/>
          <w:sz w:val="24"/>
        </w:rPr>
        <w:t xml:space="preserve">（2）提供样品的时间：本项目投标样品允许投标人邮寄送达，为避免邮件在运输过程中遗失，建议使用中国邮政EMS。投标人应按照招标文件要求做好投标样品的包装及密封工作，并在包裹的外包装再次明显标识项目名称及编号。投标样品以投标截止时间以邮寄接收单位签收为准，请投标人合理安排，逾期送达无效。投标样品邮寄地址:杭州市临安区锦北街道马溪路667号1号楼2楼，联系人：马丽，联系方式：0571-61091202。 </w:t>
      </w:r>
    </w:p>
    <w:p w14:paraId="5053CBA3">
      <w:pPr>
        <w:spacing w:line="400" w:lineRule="exact"/>
        <w:ind w:firstLine="480" w:firstLineChars="200"/>
        <w:rPr>
          <w:rFonts w:hint="eastAsia" w:ascii="宋体" w:hAnsi="宋体" w:cs="宋体"/>
          <w:kern w:val="0"/>
          <w:sz w:val="24"/>
        </w:rPr>
      </w:pPr>
      <w:r>
        <w:rPr>
          <w:rFonts w:hint="eastAsia" w:ascii="宋体" w:hAnsi="宋体" w:cs="宋体"/>
          <w:kern w:val="0"/>
          <w:sz w:val="24"/>
        </w:rPr>
        <w:t>(3)采购活动结束后，对于未中标人提供的样品，采购人、采购机构将通知未中标人在规定的时间内取回，逾期未取回的，采购人、采购机构不负保管义务；对于中标人提供的样品，采购人、采购机构将进行保管、封存，并作为履约验收的参考。</w:t>
      </w:r>
    </w:p>
    <w:p w14:paraId="39B7FEF0">
      <w:pPr>
        <w:spacing w:line="400" w:lineRule="exact"/>
        <w:ind w:firstLine="480" w:firstLineChars="200"/>
        <w:rPr>
          <w:rFonts w:hint="eastAsia" w:ascii="宋体" w:hAnsi="宋体" w:cs="宋体"/>
          <w:kern w:val="0"/>
          <w:sz w:val="24"/>
        </w:rPr>
      </w:pPr>
      <w:r>
        <w:rPr>
          <w:rFonts w:hint="eastAsia" w:ascii="宋体" w:hAnsi="宋体" w:cs="宋体"/>
          <w:kern w:val="0"/>
          <w:sz w:val="24"/>
        </w:rPr>
        <w:t>（4）制作、运输、安装和保管样品所发生的一切费用由投标人自理。</w:t>
      </w:r>
    </w:p>
    <w:p w14:paraId="62BC050B">
      <w:pPr>
        <w:spacing w:line="400" w:lineRule="exact"/>
        <w:ind w:firstLine="482" w:firstLineChars="200"/>
        <w:rPr>
          <w:rFonts w:hint="eastAsia" w:ascii="宋体" w:hAnsi="宋体" w:cs="宋体"/>
          <w:b/>
          <w:kern w:val="0"/>
          <w:sz w:val="24"/>
        </w:rPr>
      </w:pPr>
      <w:r>
        <w:rPr>
          <w:rFonts w:hint="eastAsia" w:ascii="宋体" w:hAnsi="宋体" w:cs="宋体"/>
          <w:b/>
          <w:kern w:val="0"/>
          <w:sz w:val="24"/>
        </w:rPr>
        <w:t>3.3、系统对接要求</w:t>
      </w:r>
    </w:p>
    <w:p w14:paraId="621A5840">
      <w:pPr>
        <w:spacing w:line="400" w:lineRule="exact"/>
        <w:ind w:firstLine="480" w:firstLineChars="200"/>
        <w:rPr>
          <w:rFonts w:hint="eastAsia" w:ascii="宋体" w:hAnsi="宋体" w:cs="宋体"/>
          <w:kern w:val="0"/>
          <w:sz w:val="24"/>
        </w:rPr>
      </w:pPr>
      <w:r>
        <w:rPr>
          <w:rFonts w:hint="eastAsia" w:ascii="宋体" w:hAnsi="宋体" w:cs="宋体"/>
          <w:kern w:val="0"/>
          <w:sz w:val="24"/>
        </w:rPr>
        <w:t>为实现号牌发放应用，要求投标人生产管控系统须与电动自行车备案登记系统、电动自行车智控系统无缝对接，实现数据的互联互通。</w:t>
      </w:r>
    </w:p>
    <w:p w14:paraId="27B8869D">
      <w:pPr>
        <w:spacing w:line="400" w:lineRule="exact"/>
        <w:ind w:firstLine="482" w:firstLineChars="200"/>
        <w:rPr>
          <w:rFonts w:hint="eastAsia" w:ascii="宋体" w:hAnsi="宋体" w:cs="宋体"/>
          <w:b/>
          <w:kern w:val="0"/>
          <w:sz w:val="24"/>
        </w:rPr>
      </w:pPr>
      <w:r>
        <w:rPr>
          <w:rFonts w:hint="eastAsia" w:ascii="宋体" w:hAnsi="宋体" w:cs="宋体"/>
          <w:b/>
          <w:kern w:val="0"/>
          <w:sz w:val="24"/>
        </w:rPr>
        <w:t>3.4、交货时间及地点</w:t>
      </w:r>
    </w:p>
    <w:p w14:paraId="6D10F612">
      <w:pPr>
        <w:spacing w:line="400" w:lineRule="exact"/>
        <w:ind w:firstLine="480" w:firstLineChars="200"/>
        <w:rPr>
          <w:rFonts w:hint="eastAsia" w:ascii="宋体" w:hAnsi="宋体" w:cs="宋体"/>
          <w:kern w:val="0"/>
          <w:sz w:val="24"/>
        </w:rPr>
      </w:pPr>
      <w:r>
        <w:rPr>
          <w:rFonts w:hint="eastAsia" w:ascii="宋体" w:hAnsi="宋体" w:cs="宋体"/>
          <w:kern w:val="0"/>
          <w:sz w:val="24"/>
        </w:rPr>
        <w:t>(1)交货时间：成交供应商应在接到</w:t>
      </w:r>
      <w:bookmarkStart w:id="38" w:name="OLE_LINK5"/>
      <w:r>
        <w:rPr>
          <w:rFonts w:hint="eastAsia" w:ascii="宋体" w:hAnsi="宋体" w:cs="宋体"/>
          <w:kern w:val="0"/>
          <w:sz w:val="24"/>
        </w:rPr>
        <w:t>采购人通知后30个日历天内完成所有设备的供货、安装、调试及验收。</w:t>
      </w:r>
    </w:p>
    <w:bookmarkEnd w:id="38"/>
    <w:p w14:paraId="3EBD03DB">
      <w:pPr>
        <w:spacing w:line="400" w:lineRule="exact"/>
        <w:ind w:firstLine="480" w:firstLineChars="200"/>
        <w:rPr>
          <w:rFonts w:hint="eastAsia" w:ascii="宋体" w:hAnsi="宋体" w:cs="宋体"/>
          <w:kern w:val="0"/>
          <w:sz w:val="24"/>
        </w:rPr>
      </w:pPr>
      <w:r>
        <w:rPr>
          <w:rFonts w:hint="eastAsia" w:ascii="宋体" w:hAnsi="宋体" w:cs="宋体"/>
          <w:kern w:val="0"/>
          <w:sz w:val="24"/>
        </w:rPr>
        <w:t xml:space="preserve">(2)交货地点：采购人指定地点。 </w:t>
      </w:r>
    </w:p>
    <w:p w14:paraId="7449B103">
      <w:pPr>
        <w:spacing w:line="400" w:lineRule="exact"/>
        <w:ind w:firstLine="480" w:firstLineChars="200"/>
        <w:rPr>
          <w:rFonts w:hint="eastAsia" w:ascii="宋体" w:hAnsi="宋体" w:cs="宋体"/>
          <w:kern w:val="0"/>
          <w:sz w:val="24"/>
        </w:rPr>
      </w:pPr>
      <w:r>
        <w:rPr>
          <w:rFonts w:hint="eastAsia" w:ascii="宋体" w:hAnsi="宋体" w:cs="宋体"/>
          <w:kern w:val="0"/>
          <w:sz w:val="24"/>
        </w:rPr>
        <w:t>(3)成交供应商提供的中标物品，必须符合本采购文件要求、原包装送达采购单位；如有不符，采购人可以无条件退货，所造成的损失由成交供应商承担。更换后的零部件质保期按更换日起顺延。</w:t>
      </w:r>
    </w:p>
    <w:p w14:paraId="4A18B2BB">
      <w:pPr>
        <w:spacing w:line="400" w:lineRule="exact"/>
        <w:ind w:firstLine="480" w:firstLineChars="200"/>
        <w:rPr>
          <w:rFonts w:hint="eastAsia" w:ascii="宋体" w:hAnsi="宋体" w:cs="宋体"/>
          <w:kern w:val="0"/>
          <w:sz w:val="24"/>
        </w:rPr>
      </w:pPr>
      <w:r>
        <w:rPr>
          <w:rFonts w:hint="eastAsia" w:ascii="宋体" w:hAnsi="宋体" w:cs="宋体"/>
          <w:kern w:val="0"/>
          <w:sz w:val="24"/>
        </w:rPr>
        <w:t>（4）成交供应商实际供货所产生的快递邮寄费用，由成交供应商自行承担。</w:t>
      </w:r>
    </w:p>
    <w:p w14:paraId="308D867A">
      <w:pPr>
        <w:spacing w:line="400" w:lineRule="exact"/>
        <w:ind w:firstLine="482" w:firstLineChars="200"/>
        <w:rPr>
          <w:rFonts w:hint="eastAsia" w:ascii="宋体" w:hAnsi="宋体" w:cs="宋体"/>
          <w:b/>
          <w:kern w:val="0"/>
          <w:sz w:val="24"/>
        </w:rPr>
      </w:pPr>
      <w:r>
        <w:rPr>
          <w:rFonts w:hint="eastAsia" w:ascii="宋体" w:hAnsi="宋体" w:cs="宋体"/>
          <w:b/>
          <w:kern w:val="0"/>
          <w:sz w:val="24"/>
        </w:rPr>
        <w:t>3.5、质保期及售后技术服务要求：</w:t>
      </w:r>
    </w:p>
    <w:p w14:paraId="406CC84B">
      <w:pPr>
        <w:spacing w:line="400" w:lineRule="exact"/>
        <w:ind w:firstLine="480" w:firstLineChars="200"/>
        <w:rPr>
          <w:rFonts w:hint="eastAsia" w:ascii="宋体" w:hAnsi="宋体" w:cs="宋体"/>
          <w:kern w:val="0"/>
          <w:sz w:val="24"/>
        </w:rPr>
      </w:pPr>
      <w:r>
        <w:rPr>
          <w:rFonts w:hint="eastAsia" w:ascii="宋体" w:hAnsi="宋体" w:cs="宋体"/>
          <w:kern w:val="0"/>
          <w:sz w:val="24"/>
        </w:rPr>
        <w:t>(1)质保期：3年。本项目所有产品的质量保修期自验收合格之日起开始计算。</w:t>
      </w:r>
    </w:p>
    <w:p w14:paraId="284CB426">
      <w:pPr>
        <w:spacing w:line="400" w:lineRule="exact"/>
        <w:ind w:firstLine="480" w:firstLineChars="200"/>
        <w:rPr>
          <w:rFonts w:hint="eastAsia" w:ascii="宋体" w:hAnsi="宋体" w:cs="宋体"/>
          <w:kern w:val="0"/>
          <w:sz w:val="24"/>
        </w:rPr>
      </w:pPr>
      <w:r>
        <w:rPr>
          <w:rFonts w:hint="eastAsia" w:ascii="宋体" w:hAnsi="宋体" w:cs="宋体"/>
          <w:kern w:val="0"/>
          <w:sz w:val="24"/>
        </w:rPr>
        <w:t>(2)质量保证期内提供免费上门维护、升级服务，供货单位在接到电话后，立即响应，1小时以内到现场处理，4小时内修复，现场不能修复的（现场不能修复号牌，应在接到通知后，由成交供应商在15日之内负责更换新的号牌），必须采取无偿提供采购物品的备用件或整机等措施，保证采购人的正常使用。</w:t>
      </w:r>
    </w:p>
    <w:p w14:paraId="21A7D38C">
      <w:pPr>
        <w:spacing w:line="400" w:lineRule="exact"/>
        <w:ind w:firstLine="480" w:firstLineChars="200"/>
        <w:rPr>
          <w:rFonts w:hint="eastAsia" w:ascii="宋体" w:hAnsi="宋体" w:cs="宋体"/>
          <w:kern w:val="0"/>
          <w:sz w:val="24"/>
        </w:rPr>
      </w:pPr>
      <w:r>
        <w:rPr>
          <w:rFonts w:hint="eastAsia" w:ascii="宋体" w:hAnsi="宋体" w:cs="宋体"/>
          <w:kern w:val="0"/>
          <w:sz w:val="24"/>
        </w:rPr>
        <w:t>(3)售后人员要求：供应商须建立24小时值班制度，并配备1名项目负责人，负责与采购人对接，对接处理技术及其他售后问题，以保证采购人的正常使用。</w:t>
      </w:r>
    </w:p>
    <w:p w14:paraId="7FFF8D80">
      <w:r>
        <w:rPr>
          <w:rFonts w:hint="eastAsia" w:ascii="宋体" w:hAnsi="宋体" w:cs="宋体"/>
          <w:kern w:val="0"/>
          <w:sz w:val="24"/>
        </w:rPr>
        <w:t>(4)明示服务承诺可能涉及的前提设定和费用，否则将被认为是无条件和免费的</w:t>
      </w:r>
      <w:r>
        <w:rPr>
          <w:rFonts w:hint="eastAsia" w:ascii="宋体" w:hAnsi="宋体" w:cs="宋体"/>
          <w:snapToGrid w:val="0"/>
          <w:kern w:val="0"/>
          <w:sz w:val="24"/>
        </w:rPr>
        <w:t>。</w:t>
      </w:r>
    </w:p>
    <w:p w14:paraId="6E912B50">
      <w:pPr>
        <w:rPr>
          <w:rFonts w:hint="eastAsia" w:ascii="宋体" w:hAnsi="宋体" w:eastAsia="宋体" w:cs="宋体"/>
          <w:sz w:val="24"/>
          <w:szCs w:val="24"/>
        </w:rPr>
      </w:pPr>
    </w:p>
    <w:p w14:paraId="78ABC51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14:paraId="2056DC7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pPr w:leftFromText="180" w:rightFromText="180" w:vertAnchor="text" w:horzAnchor="page" w:tblpX="968" w:tblpY="211"/>
        <w:tblOverlap w:val="never"/>
        <w:tblW w:w="53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5060"/>
        <w:gridCol w:w="751"/>
        <w:gridCol w:w="1909"/>
        <w:gridCol w:w="1567"/>
      </w:tblGrid>
      <w:tr w14:paraId="5A28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308" w:type="pct"/>
            <w:vAlign w:val="center"/>
          </w:tcPr>
          <w:p w14:paraId="259E2F82">
            <w:pPr>
              <w:widowControl/>
              <w:spacing w:line="400" w:lineRule="exact"/>
              <w:jc w:val="center"/>
              <w:rPr>
                <w:rFonts w:hint="eastAsia" w:ascii="宋体" w:hAnsi="宋体" w:eastAsia="宋体" w:cs="宋体"/>
                <w:color w:val="auto"/>
                <w:kern w:val="0"/>
                <w:sz w:val="24"/>
                <w:szCs w:val="24"/>
                <w:highlight w:val="none"/>
              </w:rPr>
            </w:pPr>
            <w:bookmarkStart w:id="201" w:name="_GoBack"/>
            <w:r>
              <w:rPr>
                <w:rFonts w:hint="eastAsia" w:ascii="宋体" w:hAnsi="宋体" w:eastAsia="宋体" w:cs="宋体"/>
                <w:color w:val="auto"/>
                <w:kern w:val="0"/>
                <w:sz w:val="24"/>
                <w:szCs w:val="24"/>
                <w:highlight w:val="none"/>
              </w:rPr>
              <w:t>序号</w:t>
            </w:r>
          </w:p>
        </w:tc>
        <w:tc>
          <w:tcPr>
            <w:tcW w:w="2555" w:type="pct"/>
            <w:vAlign w:val="center"/>
          </w:tcPr>
          <w:p w14:paraId="3834F55B">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379" w:type="pct"/>
            <w:vAlign w:val="center"/>
          </w:tcPr>
          <w:p w14:paraId="4FD365B3">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权重</w:t>
            </w:r>
          </w:p>
        </w:tc>
        <w:tc>
          <w:tcPr>
            <w:tcW w:w="964" w:type="pct"/>
            <w:vAlign w:val="center"/>
          </w:tcPr>
          <w:p w14:paraId="57E290E7">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投标文件中评标标准相应的商务技术资料目录 *</w:t>
            </w:r>
          </w:p>
        </w:tc>
        <w:tc>
          <w:tcPr>
            <w:tcW w:w="791" w:type="pct"/>
            <w:vAlign w:val="center"/>
          </w:tcPr>
          <w:p w14:paraId="2B6BD281">
            <w:pPr>
              <w:widowControl/>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主观分/客观分属性</w:t>
            </w:r>
          </w:p>
        </w:tc>
      </w:tr>
      <w:tr w14:paraId="61B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308" w:type="pct"/>
            <w:vAlign w:val="center"/>
          </w:tcPr>
          <w:p w14:paraId="2EF74BD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555" w:type="pct"/>
            <w:vAlign w:val="center"/>
          </w:tcPr>
          <w:p w14:paraId="0B0EE9FF">
            <w:pPr>
              <w:spacing w:line="40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产品的基本功能、技术指标与需求的吻合程度和偏差情况（包括所投标产品的品牌、规格型号、详细配置、主要技术参数、随机软件等），是否体现一定先进性、可靠性、成熟性、易维护性、可扩展性等，其配置和性能是否能满足本项目运行的需求，技术指标负偏离每一项扣减2分，其中标★项参数负偏离每一项扣减5分，扣完为止（24分）；（参数要求提供检测报告或其他证明文件的，不提供视一项负偏离）。</w:t>
            </w:r>
          </w:p>
        </w:tc>
        <w:tc>
          <w:tcPr>
            <w:tcW w:w="379" w:type="pct"/>
            <w:vAlign w:val="center"/>
          </w:tcPr>
          <w:p w14:paraId="3C12338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r>
              <w:rPr>
                <w:rFonts w:hint="eastAsia" w:ascii="宋体" w:hAnsi="宋体" w:eastAsia="宋体" w:cs="宋体"/>
                <w:color w:val="auto"/>
                <w:kern w:val="0"/>
                <w:sz w:val="24"/>
                <w:szCs w:val="24"/>
                <w:highlight w:val="none"/>
              </w:rPr>
              <w:t>分</w:t>
            </w:r>
          </w:p>
        </w:tc>
        <w:tc>
          <w:tcPr>
            <w:tcW w:w="964" w:type="pct"/>
            <w:vAlign w:val="center"/>
          </w:tcPr>
          <w:p w14:paraId="5AB6946E">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投标产品的性能与需求的吻合程度</w:t>
            </w:r>
          </w:p>
        </w:tc>
        <w:tc>
          <w:tcPr>
            <w:tcW w:w="791" w:type="pct"/>
            <w:vAlign w:val="center"/>
          </w:tcPr>
          <w:p w14:paraId="41FFDC8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257B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308" w:type="pct"/>
            <w:vAlign w:val="center"/>
          </w:tcPr>
          <w:p w14:paraId="241217A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555" w:type="pct"/>
            <w:vAlign w:val="center"/>
          </w:tcPr>
          <w:p w14:paraId="64562699">
            <w:pPr>
              <w:pStyle w:val="797"/>
              <w:widowControl/>
              <w:tabs>
                <w:tab w:val="left" w:pos="822"/>
              </w:tabs>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对投标项目的理解程度、总体设计及组织实施、独到优势情况，评审专家根据内容合理性打分，理解全面、详细、合理、具有针对性的得6分，理解较为全面、详细、合理、针对性较好的得4分，理解一般，针对性一般得2分，理解不合理或未提供的不得分。</w:t>
            </w:r>
          </w:p>
        </w:tc>
        <w:tc>
          <w:tcPr>
            <w:tcW w:w="379" w:type="pct"/>
            <w:vAlign w:val="center"/>
          </w:tcPr>
          <w:p w14:paraId="4A5DA64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分</w:t>
            </w:r>
          </w:p>
        </w:tc>
        <w:tc>
          <w:tcPr>
            <w:tcW w:w="964" w:type="pct"/>
            <w:vAlign w:val="center"/>
          </w:tcPr>
          <w:p w14:paraId="15C9FD3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w:t>
            </w:r>
          </w:p>
        </w:tc>
        <w:tc>
          <w:tcPr>
            <w:tcW w:w="791" w:type="pct"/>
            <w:vAlign w:val="center"/>
          </w:tcPr>
          <w:p w14:paraId="109F6AC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155D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308" w:type="pct"/>
            <w:vAlign w:val="center"/>
          </w:tcPr>
          <w:p w14:paraId="5ECC598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555" w:type="pct"/>
            <w:vAlign w:val="center"/>
          </w:tcPr>
          <w:p w14:paraId="687C512C">
            <w:pPr>
              <w:pStyle w:val="797"/>
              <w:widowControl/>
              <w:tabs>
                <w:tab w:val="left" w:pos="822"/>
              </w:tabs>
              <w:snapToGrid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或所投产品制造商需提供生产管控系统与杭州（地市）市公安局交通警察支队现有系统（非机动车备案登记系统、电动车违法智控系统）的对接方案，对接方案抓住重点要点、全面、详细、合理，具有针对性的得6分，方案较为全面、详细、合理、针对性较好的得4分，方案一般，针对性一般得2分，方案不合理或未提供方案不得分</w:t>
            </w:r>
            <w:r>
              <w:rPr>
                <w:rFonts w:hint="eastAsia" w:ascii="宋体" w:hAnsi="宋体" w:eastAsia="宋体" w:cs="宋体"/>
                <w:color w:val="auto"/>
                <w:sz w:val="24"/>
                <w:szCs w:val="24"/>
                <w:highlight w:val="none"/>
                <w:lang w:eastAsia="zh-CN"/>
              </w:rPr>
              <w:t>。</w:t>
            </w:r>
          </w:p>
        </w:tc>
        <w:tc>
          <w:tcPr>
            <w:tcW w:w="379" w:type="pct"/>
            <w:vAlign w:val="center"/>
          </w:tcPr>
          <w:p w14:paraId="23C67C8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分</w:t>
            </w:r>
          </w:p>
        </w:tc>
        <w:tc>
          <w:tcPr>
            <w:tcW w:w="964" w:type="pct"/>
            <w:vAlign w:val="center"/>
          </w:tcPr>
          <w:p w14:paraId="2FD6B13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系统对接方案</w:t>
            </w:r>
          </w:p>
        </w:tc>
        <w:tc>
          <w:tcPr>
            <w:tcW w:w="791" w:type="pct"/>
            <w:vAlign w:val="center"/>
          </w:tcPr>
          <w:p w14:paraId="3719266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1C9A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308" w:type="pct"/>
            <w:vAlign w:val="center"/>
          </w:tcPr>
          <w:p w14:paraId="4A5C35A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555" w:type="pct"/>
            <w:vAlign w:val="center"/>
          </w:tcPr>
          <w:p w14:paraId="34E221C4">
            <w:pPr>
              <w:pStyle w:val="797"/>
              <w:widowControl/>
              <w:tabs>
                <w:tab w:val="left" w:pos="822"/>
              </w:tabs>
              <w:snapToGrid w:val="0"/>
              <w:spacing w:line="40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提供的投标产品的生产方案进行评审，方案主要包括但不限于生产方案优势、生产流程及工艺、生产保障等，方案内容十分完整，步骤十分清晰，要求很明确，流程科学合理性，具有针对性，成熟度强得9分，方案内容一般完整，步骤较清晰，要求较明确，流程科学合理性，成熟度一般，针对性较好得5分，方案内容不完整，步骤不清晰，要求模糊，流程科学合理性，成熟度较差，针对性一般得1分，未提供或不合理不得分</w:t>
            </w:r>
            <w:r>
              <w:rPr>
                <w:rFonts w:hint="eastAsia" w:ascii="宋体" w:hAnsi="宋体" w:eastAsia="宋体" w:cs="宋体"/>
                <w:color w:val="auto"/>
                <w:sz w:val="24"/>
                <w:szCs w:val="24"/>
                <w:highlight w:val="none"/>
                <w:lang w:eastAsia="zh-CN"/>
              </w:rPr>
              <w:t>。</w:t>
            </w:r>
          </w:p>
        </w:tc>
        <w:tc>
          <w:tcPr>
            <w:tcW w:w="379" w:type="pct"/>
            <w:vAlign w:val="center"/>
          </w:tcPr>
          <w:p w14:paraId="428E2C3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kern w:val="0"/>
                <w:sz w:val="24"/>
                <w:szCs w:val="24"/>
                <w:highlight w:val="none"/>
              </w:rPr>
              <w:t>分</w:t>
            </w:r>
          </w:p>
        </w:tc>
        <w:tc>
          <w:tcPr>
            <w:tcW w:w="964" w:type="pct"/>
            <w:vAlign w:val="center"/>
          </w:tcPr>
          <w:p w14:paraId="0CCA5AA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生产方案</w:t>
            </w:r>
          </w:p>
        </w:tc>
        <w:tc>
          <w:tcPr>
            <w:tcW w:w="791" w:type="pct"/>
            <w:vAlign w:val="center"/>
          </w:tcPr>
          <w:p w14:paraId="21E06A6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5399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308" w:type="pct"/>
            <w:vAlign w:val="center"/>
          </w:tcPr>
          <w:p w14:paraId="49DB51F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555" w:type="pct"/>
            <w:vAlign w:val="center"/>
          </w:tcPr>
          <w:p w14:paraId="144B7A2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根据投标人提供样品的材质、尺寸、颜色、表面工艺、平整度、抗弯曲性、防伪性等进行综合评审：</w:t>
            </w:r>
          </w:p>
          <w:p w14:paraId="7DD510C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材质/尺寸/颜色符合要求，表面工艺先进，耐刮擦防脱落，平整度、抗弯曲、防伪性强的得7分；</w:t>
            </w:r>
          </w:p>
          <w:p w14:paraId="7B94689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材质/尺寸/颜色符合要求，表面工艺较为先进，具有基本的防刮性能，平整度、抗弯曲、防伪性较强的得4分；</w:t>
            </w:r>
          </w:p>
          <w:p w14:paraId="4DAC16F6">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材质/尺寸/颜色符合要求，表面工艺一般，易刮擦脱落，平整度、抗弯曲、防伪性一般的得1分；</w:t>
            </w:r>
          </w:p>
          <w:p w14:paraId="141DBBAE">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未提交样品或样品不符合要求，本项得0分。</w:t>
            </w:r>
          </w:p>
          <w:p w14:paraId="3D2CCB00">
            <w:pPr>
              <w:widowControl/>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（样品单独密封，于投标截止时间前寄至（送至）代理机构处）</w:t>
            </w:r>
          </w:p>
        </w:tc>
        <w:tc>
          <w:tcPr>
            <w:tcW w:w="379" w:type="pct"/>
            <w:vAlign w:val="center"/>
          </w:tcPr>
          <w:p w14:paraId="23CAA25E">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rPr>
              <w:t>分</w:t>
            </w:r>
          </w:p>
        </w:tc>
        <w:tc>
          <w:tcPr>
            <w:tcW w:w="964" w:type="pct"/>
            <w:vAlign w:val="center"/>
          </w:tcPr>
          <w:p w14:paraId="2E6760D6">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样品展示</w:t>
            </w:r>
          </w:p>
        </w:tc>
        <w:tc>
          <w:tcPr>
            <w:tcW w:w="791" w:type="pct"/>
            <w:vAlign w:val="center"/>
          </w:tcPr>
          <w:p w14:paraId="166C48D7">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433C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308" w:type="pct"/>
            <w:vAlign w:val="center"/>
          </w:tcPr>
          <w:p w14:paraId="6EC6B13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555" w:type="pct"/>
            <w:vAlign w:val="center"/>
          </w:tcPr>
          <w:p w14:paraId="6D6823A1">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根据投标人提供的质量控制方案进行评审，包括但不限于产品质量承诺、产品质量控制方案、出现质量问题后的整改方案等。</w:t>
            </w:r>
          </w:p>
          <w:p w14:paraId="3C4C31AF">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质量控制方案完善成熟、措施合理可行，具有针对性和可操作性的得6分；</w:t>
            </w:r>
          </w:p>
          <w:p w14:paraId="577A8987">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质量控制方案较完善成熟、措施较合理、较可行，需进一步完善的得4分；</w:t>
            </w:r>
          </w:p>
          <w:p w14:paraId="6027EDFC">
            <w:pPr>
              <w:snapToGrid w:val="0"/>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质量控制方案完善成熟度一般、措施基本合理、基本可行，需作较大幅度修改调整的得2分；</w:t>
            </w:r>
          </w:p>
          <w:p w14:paraId="1195F2D0">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未提供质量控制方案与质量控制方案与本项目严重不符，本项得0分。</w:t>
            </w:r>
          </w:p>
        </w:tc>
        <w:tc>
          <w:tcPr>
            <w:tcW w:w="379" w:type="pct"/>
            <w:vAlign w:val="center"/>
          </w:tcPr>
          <w:p w14:paraId="0BB710E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kern w:val="0"/>
                <w:sz w:val="24"/>
                <w:szCs w:val="24"/>
                <w:highlight w:val="none"/>
              </w:rPr>
              <w:t>分</w:t>
            </w:r>
          </w:p>
        </w:tc>
        <w:tc>
          <w:tcPr>
            <w:tcW w:w="964" w:type="pct"/>
            <w:vAlign w:val="center"/>
          </w:tcPr>
          <w:p w14:paraId="0506414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质量控制方案</w:t>
            </w:r>
          </w:p>
        </w:tc>
        <w:tc>
          <w:tcPr>
            <w:tcW w:w="791" w:type="pct"/>
            <w:vAlign w:val="center"/>
          </w:tcPr>
          <w:p w14:paraId="6A744BF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715D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308" w:type="pct"/>
            <w:vAlign w:val="center"/>
          </w:tcPr>
          <w:p w14:paraId="04A1108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555" w:type="pct"/>
            <w:vAlign w:val="center"/>
          </w:tcPr>
          <w:p w14:paraId="5AE1B431">
            <w:pP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zh-CN"/>
              </w:rPr>
              <w:t>拟担任本项目负责人和技术经理的专业素质、技术能力等情况、经验等情况；项目负责人具有</w:t>
            </w:r>
            <w:r>
              <w:rPr>
                <w:rFonts w:hint="eastAsia" w:ascii="宋体" w:hAnsi="宋体" w:eastAsia="宋体" w:cs="宋体"/>
                <w:color w:val="auto"/>
                <w:sz w:val="24"/>
                <w:szCs w:val="24"/>
                <w:highlight w:val="none"/>
                <w:lang w:val="en-US" w:eastAsia="zh-CN"/>
              </w:rPr>
              <w:t>售后服务高级管师证书</w:t>
            </w:r>
            <w:r>
              <w:rPr>
                <w:rFonts w:hint="eastAsia" w:ascii="宋体" w:hAnsi="宋体" w:eastAsia="宋体" w:cs="宋体"/>
                <w:color w:val="auto"/>
                <w:sz w:val="24"/>
                <w:szCs w:val="24"/>
                <w:lang w:val="zh-CN"/>
              </w:rPr>
              <w:t>的1分；技术经理具有信息系统集成电子技术项目经理证书得1分，没有不得分。本项最高得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分；须提供人员身份证、相关证书及近</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CN"/>
              </w:rPr>
              <w:t>个月社保缴纳证明扫描件。</w:t>
            </w:r>
          </w:p>
        </w:tc>
        <w:tc>
          <w:tcPr>
            <w:tcW w:w="379" w:type="pct"/>
            <w:vAlign w:val="center"/>
          </w:tcPr>
          <w:p w14:paraId="350FE760">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分</w:t>
            </w:r>
          </w:p>
        </w:tc>
        <w:tc>
          <w:tcPr>
            <w:tcW w:w="964" w:type="pct"/>
            <w:vAlign w:val="center"/>
          </w:tcPr>
          <w:p w14:paraId="2958A021">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人员配置</w:t>
            </w:r>
          </w:p>
        </w:tc>
        <w:tc>
          <w:tcPr>
            <w:tcW w:w="791" w:type="pct"/>
            <w:vAlign w:val="center"/>
          </w:tcPr>
          <w:p w14:paraId="081929E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21F4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08" w:type="pct"/>
            <w:vAlign w:val="center"/>
          </w:tcPr>
          <w:p w14:paraId="5D6D06E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555" w:type="pct"/>
            <w:vAlign w:val="center"/>
          </w:tcPr>
          <w:p w14:paraId="78F24ED6">
            <w:pPr>
              <w:pStyle w:val="24"/>
              <w:spacing w:line="400" w:lineRule="exac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投标人提供的售后服务方案是否合理，是否充分考虑用户实际使用需求，应急方案合理得5分，较合理的得2分，不合理或未提供的不得分。</w:t>
            </w:r>
          </w:p>
        </w:tc>
        <w:tc>
          <w:tcPr>
            <w:tcW w:w="379" w:type="pct"/>
            <w:vAlign w:val="center"/>
          </w:tcPr>
          <w:p w14:paraId="2D1E4C9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kern w:val="0"/>
                <w:sz w:val="24"/>
                <w:szCs w:val="24"/>
                <w:highlight w:val="none"/>
              </w:rPr>
              <w:t>分</w:t>
            </w:r>
          </w:p>
        </w:tc>
        <w:tc>
          <w:tcPr>
            <w:tcW w:w="964" w:type="pct"/>
            <w:vAlign w:val="center"/>
          </w:tcPr>
          <w:p w14:paraId="3A7E11BC">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791" w:type="pct"/>
            <w:vAlign w:val="center"/>
          </w:tcPr>
          <w:p w14:paraId="20D7963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r>
      <w:tr w14:paraId="569E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308" w:type="pct"/>
            <w:vAlign w:val="center"/>
          </w:tcPr>
          <w:p w14:paraId="31B2581A">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555" w:type="pct"/>
            <w:vAlign w:val="center"/>
          </w:tcPr>
          <w:p w14:paraId="133D54AB">
            <w:pPr>
              <w:adjustRightInd w:val="0"/>
              <w:spacing w:line="288"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投标人具有信息技术服务管理体系认证证书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rPr>
              <w:t>得1分；</w:t>
            </w:r>
          </w:p>
          <w:p w14:paraId="4372E48A">
            <w:pPr>
              <w:adjustRightInd w:val="0"/>
              <w:spacing w:line="288"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投标人具有信息安全管理体系认证证书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rPr>
              <w:t>得1分；</w:t>
            </w:r>
          </w:p>
          <w:p w14:paraId="43513EC8">
            <w:pPr>
              <w:adjustRightInd w:val="0"/>
              <w:spacing w:line="288"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投标人具有</w:t>
            </w:r>
            <w:r>
              <w:rPr>
                <w:rFonts w:hint="eastAsia" w:ascii="宋体" w:hAnsi="宋体" w:eastAsia="宋体" w:cs="宋体"/>
                <w:color w:val="auto"/>
                <w:sz w:val="24"/>
                <w:szCs w:val="24"/>
                <w:lang w:val="en-US" w:eastAsia="zh-CN"/>
              </w:rPr>
              <w:t>供应链</w:t>
            </w:r>
            <w:r>
              <w:rPr>
                <w:rFonts w:hint="eastAsia" w:ascii="宋体" w:hAnsi="宋体" w:eastAsia="宋体" w:cs="宋体"/>
                <w:color w:val="auto"/>
                <w:sz w:val="24"/>
                <w:szCs w:val="24"/>
                <w:lang w:val="zh-CN"/>
              </w:rPr>
              <w:t>安全管理体系认证证书</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val="zh-CN"/>
              </w:rPr>
              <w:t>得1分；</w:t>
            </w:r>
          </w:p>
          <w:p w14:paraId="35174E1D">
            <w:pPr>
              <w:pStyle w:val="255"/>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提供有效期内的体系认证证书扫描件，未提供不得分。</w:t>
            </w:r>
          </w:p>
        </w:tc>
        <w:tc>
          <w:tcPr>
            <w:tcW w:w="379" w:type="pct"/>
            <w:vAlign w:val="center"/>
          </w:tcPr>
          <w:p w14:paraId="67E8EB8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分</w:t>
            </w:r>
          </w:p>
        </w:tc>
        <w:tc>
          <w:tcPr>
            <w:tcW w:w="964" w:type="pct"/>
            <w:vAlign w:val="center"/>
          </w:tcPr>
          <w:p w14:paraId="689311BD">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综合实力</w:t>
            </w:r>
          </w:p>
        </w:tc>
        <w:tc>
          <w:tcPr>
            <w:tcW w:w="791" w:type="pct"/>
            <w:vAlign w:val="center"/>
          </w:tcPr>
          <w:p w14:paraId="78284B6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客观分</w:t>
            </w:r>
          </w:p>
        </w:tc>
      </w:tr>
      <w:tr w14:paraId="1CE8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308" w:type="pct"/>
            <w:vAlign w:val="center"/>
          </w:tcPr>
          <w:p w14:paraId="6C062684">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555" w:type="pct"/>
            <w:vAlign w:val="center"/>
          </w:tcPr>
          <w:p w14:paraId="7ED0D8D5">
            <w:pPr>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年1月1日以来承担</w:t>
            </w:r>
            <w:r>
              <w:rPr>
                <w:rFonts w:hint="eastAsia" w:ascii="宋体" w:hAnsi="宋体" w:cs="宋体"/>
                <w:color w:val="auto"/>
                <w:sz w:val="24"/>
                <w:szCs w:val="24"/>
                <w:highlight w:val="none"/>
                <w:lang w:val="en-US" w:eastAsia="zh-CN"/>
              </w:rPr>
              <w:t>类似车牌</w:t>
            </w:r>
            <w:r>
              <w:rPr>
                <w:rFonts w:hint="eastAsia" w:ascii="宋体" w:hAnsi="宋体" w:eastAsia="宋体" w:cs="宋体"/>
                <w:color w:val="auto"/>
                <w:sz w:val="24"/>
                <w:szCs w:val="24"/>
                <w:highlight w:val="none"/>
              </w:rPr>
              <w:t>项目的实施，单个业绩得2分，最高得2分。</w:t>
            </w:r>
          </w:p>
          <w:p w14:paraId="5B910A77">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和中标通知书扫描件，时间以合同签订时间为准，未提供不得分。【采购机构在项目评审直至合同签订、履约期间，有权要求投标人出具投标文件中的合同，予以确认其的真实性和有效性，如出现与事实不符等情况，将根据有关规定以“涉嫌提供虚假材料谋取中标（成交）”予以处理】</w:t>
            </w:r>
          </w:p>
        </w:tc>
        <w:tc>
          <w:tcPr>
            <w:tcW w:w="379" w:type="pct"/>
            <w:vAlign w:val="center"/>
          </w:tcPr>
          <w:p w14:paraId="14EDCE6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2分</w:t>
            </w:r>
          </w:p>
        </w:tc>
        <w:tc>
          <w:tcPr>
            <w:tcW w:w="964" w:type="pct"/>
            <w:vAlign w:val="center"/>
          </w:tcPr>
          <w:p w14:paraId="1E17CD2F">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类似业绩</w:t>
            </w:r>
          </w:p>
        </w:tc>
        <w:tc>
          <w:tcPr>
            <w:tcW w:w="791" w:type="pct"/>
            <w:vAlign w:val="center"/>
          </w:tcPr>
          <w:p w14:paraId="69DB92CF">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客观分</w:t>
            </w:r>
          </w:p>
        </w:tc>
      </w:tr>
      <w:tr w14:paraId="5DA3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308" w:type="pct"/>
            <w:vAlign w:val="center"/>
          </w:tcPr>
          <w:p w14:paraId="6C870FD3">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555" w:type="pct"/>
            <w:vAlign w:val="center"/>
          </w:tcPr>
          <w:p w14:paraId="5D5C85E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有效投标报价的最低价作为评标基准价，其最低报价为满分；按［投标报价得分=（评标基准价/投标报价）*30］的计算公式计算。</w:t>
            </w:r>
          </w:p>
          <w:p w14:paraId="69A75E7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37665DD2">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79" w:type="pct"/>
            <w:vAlign w:val="center"/>
          </w:tcPr>
          <w:p w14:paraId="6AE77B08">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964" w:type="pct"/>
            <w:vAlign w:val="center"/>
          </w:tcPr>
          <w:p w14:paraId="141F3D51">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p>
        </w:tc>
        <w:tc>
          <w:tcPr>
            <w:tcW w:w="791" w:type="pct"/>
            <w:vAlign w:val="center"/>
          </w:tcPr>
          <w:p w14:paraId="43B878C8">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客观分</w:t>
            </w:r>
          </w:p>
        </w:tc>
      </w:tr>
      <w:tr w14:paraId="07C6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08" w:type="pct"/>
            <w:vAlign w:val="center"/>
          </w:tcPr>
          <w:p w14:paraId="1729F53D">
            <w:pPr>
              <w:spacing w:line="400" w:lineRule="exact"/>
              <w:jc w:val="center"/>
              <w:rPr>
                <w:rFonts w:hint="eastAsia" w:ascii="宋体" w:hAnsi="宋体" w:eastAsia="宋体" w:cs="宋体"/>
                <w:color w:val="auto"/>
                <w:sz w:val="24"/>
                <w:szCs w:val="24"/>
                <w:highlight w:val="none"/>
              </w:rPr>
            </w:pPr>
          </w:p>
        </w:tc>
        <w:tc>
          <w:tcPr>
            <w:tcW w:w="2555" w:type="pct"/>
            <w:vAlign w:val="center"/>
          </w:tcPr>
          <w:p w14:paraId="0232AE26">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79" w:type="pct"/>
            <w:vAlign w:val="center"/>
          </w:tcPr>
          <w:p w14:paraId="067DBAB6">
            <w:pPr>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100分</w:t>
            </w:r>
          </w:p>
        </w:tc>
        <w:tc>
          <w:tcPr>
            <w:tcW w:w="964" w:type="pct"/>
            <w:vAlign w:val="center"/>
          </w:tcPr>
          <w:p w14:paraId="2DF2336D">
            <w:pPr>
              <w:spacing w:line="400" w:lineRule="exact"/>
              <w:jc w:val="center"/>
              <w:rPr>
                <w:rFonts w:hint="eastAsia" w:ascii="宋体" w:hAnsi="宋体" w:eastAsia="宋体" w:cs="宋体"/>
                <w:color w:val="auto"/>
                <w:kern w:val="0"/>
                <w:sz w:val="24"/>
                <w:szCs w:val="24"/>
                <w:highlight w:val="none"/>
              </w:rPr>
            </w:pPr>
          </w:p>
        </w:tc>
        <w:tc>
          <w:tcPr>
            <w:tcW w:w="791" w:type="pct"/>
            <w:vAlign w:val="center"/>
          </w:tcPr>
          <w:p w14:paraId="7FFF9755">
            <w:pPr>
              <w:spacing w:line="400" w:lineRule="exact"/>
              <w:jc w:val="center"/>
              <w:rPr>
                <w:rFonts w:hint="eastAsia" w:ascii="宋体" w:hAnsi="宋体" w:eastAsia="宋体" w:cs="宋体"/>
                <w:color w:val="auto"/>
                <w:kern w:val="0"/>
                <w:sz w:val="24"/>
                <w:szCs w:val="24"/>
                <w:highlight w:val="none"/>
              </w:rPr>
            </w:pPr>
          </w:p>
        </w:tc>
      </w:tr>
      <w:bookmarkEnd w:id="201"/>
    </w:tbl>
    <w:p w14:paraId="6DC4910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59558B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ABD4B6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60B5DC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63571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199072C">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E0DD6D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C4E01B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C66E14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7F7F87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E4523A9">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894AFD8">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8EF374D">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34C6F3A">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CE50D8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BFBCF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B149C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519328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3B6E4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03656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100A62F">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2A08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83F752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DBC46A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69C1711">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5F89292">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CABA1B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B970C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1482D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B244F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4D0E71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C92ED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BC0CA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9FBDC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8EAAA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C5D06C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0ACC11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BD4D8D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32769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6F78659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13BB88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553D667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EB6DCA1">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0B9C4C">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A9BD191">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B2B4B68">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6C4532D6">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B9139E5">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151A66D">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D1CFA63">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6D5E07D">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CDC30F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897DA0E">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E6BDF00">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94DEC4B">
      <w:pPr>
        <w:pStyle w:val="25"/>
        <w:snapToGrid w:val="0"/>
        <w:spacing w:line="360" w:lineRule="auto"/>
        <w:ind w:firstLine="0" w:firstLineChars="0"/>
        <w:rPr>
          <w:rFonts w:cs="宋体"/>
          <w:color w:val="auto"/>
          <w:highlight w:val="none"/>
        </w:rPr>
      </w:pPr>
    </w:p>
    <w:bookmarkEnd w:id="37"/>
    <w:p w14:paraId="2D21225C">
      <w:pPr>
        <w:spacing w:line="360" w:lineRule="auto"/>
        <w:ind w:left="720" w:leftChars="343" w:firstLine="1084" w:firstLineChars="300"/>
        <w:outlineLvl w:val="0"/>
        <w:rPr>
          <w:rFonts w:ascii="宋体" w:hAnsi="宋体" w:cs="宋体"/>
          <w:b/>
          <w:color w:val="auto"/>
          <w:sz w:val="36"/>
          <w:szCs w:val="36"/>
          <w:highlight w:val="none"/>
        </w:rPr>
      </w:pPr>
      <w:bookmarkStart w:id="39" w:name="第五部分"/>
      <w:bookmarkStart w:id="40" w:name="_Toc86217003"/>
    </w:p>
    <w:p w14:paraId="3E3AD05C">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C00CD5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0B5F46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1FCC18C">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C6EBAA2">
      <w:pPr>
        <w:spacing w:line="480" w:lineRule="auto"/>
        <w:jc w:val="center"/>
        <w:rPr>
          <w:rFonts w:ascii="宋体" w:hAnsi="宋体" w:cs="宋体"/>
          <w:b/>
          <w:color w:val="auto"/>
          <w:sz w:val="28"/>
          <w:szCs w:val="28"/>
          <w:highlight w:val="none"/>
        </w:rPr>
      </w:pPr>
    </w:p>
    <w:p w14:paraId="3940437B">
      <w:pPr>
        <w:spacing w:line="480" w:lineRule="auto"/>
        <w:jc w:val="center"/>
        <w:rPr>
          <w:rFonts w:ascii="宋体" w:hAnsi="宋体" w:cs="宋体"/>
          <w:b/>
          <w:color w:val="auto"/>
          <w:sz w:val="24"/>
          <w:highlight w:val="none"/>
        </w:rPr>
      </w:pPr>
    </w:p>
    <w:p w14:paraId="173D2646">
      <w:pPr>
        <w:spacing w:line="480" w:lineRule="auto"/>
        <w:jc w:val="center"/>
        <w:rPr>
          <w:rFonts w:ascii="宋体" w:hAnsi="宋体" w:cs="宋体"/>
          <w:b/>
          <w:color w:val="auto"/>
          <w:sz w:val="24"/>
          <w:highlight w:val="none"/>
        </w:rPr>
      </w:pPr>
    </w:p>
    <w:p w14:paraId="20A0D59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B918D0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14:paraId="3516537B">
      <w:pPr>
        <w:pStyle w:val="699"/>
        <w:rPr>
          <w:rFonts w:ascii="宋体" w:hAnsi="宋体" w:cs="宋体"/>
          <w:color w:val="auto"/>
          <w:szCs w:val="24"/>
          <w:highlight w:val="none"/>
        </w:rPr>
      </w:pPr>
    </w:p>
    <w:p w14:paraId="697C7867">
      <w:pPr>
        <w:pStyle w:val="699"/>
        <w:rPr>
          <w:rFonts w:ascii="宋体" w:hAnsi="宋体" w:cs="宋体"/>
          <w:color w:val="auto"/>
          <w:szCs w:val="24"/>
          <w:highlight w:val="none"/>
        </w:rPr>
      </w:pPr>
    </w:p>
    <w:p w14:paraId="18757D5A">
      <w:pPr>
        <w:pStyle w:val="699"/>
        <w:jc w:val="center"/>
        <w:rPr>
          <w:rFonts w:ascii="宋体" w:hAnsi="宋体" w:cs="宋体"/>
          <w:color w:val="auto"/>
          <w:szCs w:val="24"/>
          <w:highlight w:val="none"/>
        </w:rPr>
      </w:pPr>
    </w:p>
    <w:p w14:paraId="12E1240C">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0F188EE">
      <w:pPr>
        <w:pStyle w:val="699"/>
        <w:rPr>
          <w:rFonts w:ascii="宋体" w:hAnsi="宋体" w:cs="宋体"/>
          <w:color w:val="auto"/>
          <w:szCs w:val="24"/>
          <w:highlight w:val="none"/>
        </w:rPr>
      </w:pPr>
    </w:p>
    <w:p w14:paraId="0148AF2E">
      <w:pPr>
        <w:pStyle w:val="699"/>
        <w:rPr>
          <w:rFonts w:ascii="宋体" w:hAnsi="宋体" w:cs="宋体"/>
          <w:color w:val="auto"/>
          <w:szCs w:val="24"/>
          <w:highlight w:val="none"/>
        </w:rPr>
      </w:pPr>
    </w:p>
    <w:p w14:paraId="7DA2A109">
      <w:pPr>
        <w:spacing w:before="120" w:line="22" w:lineRule="atLeast"/>
        <w:rPr>
          <w:rFonts w:ascii="宋体" w:hAnsi="宋体" w:cs="宋体"/>
          <w:color w:val="auto"/>
          <w:sz w:val="24"/>
          <w:highlight w:val="none"/>
        </w:rPr>
      </w:pPr>
    </w:p>
    <w:p w14:paraId="44BEDA5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E68469F">
      <w:pPr>
        <w:pStyle w:val="596"/>
        <w:spacing w:before="120" w:line="22" w:lineRule="atLeast"/>
        <w:rPr>
          <w:rFonts w:ascii="宋体" w:hAnsi="宋体" w:eastAsia="宋体" w:cs="宋体"/>
          <w:color w:val="auto"/>
          <w:szCs w:val="24"/>
          <w:highlight w:val="none"/>
        </w:rPr>
      </w:pPr>
    </w:p>
    <w:p w14:paraId="73C19A1F">
      <w:pPr>
        <w:pStyle w:val="596"/>
        <w:spacing w:before="120" w:line="22" w:lineRule="atLeast"/>
        <w:rPr>
          <w:rFonts w:ascii="宋体" w:hAnsi="宋体" w:eastAsia="宋体" w:cs="宋体"/>
          <w:color w:val="auto"/>
          <w:szCs w:val="24"/>
          <w:highlight w:val="none"/>
        </w:rPr>
      </w:pPr>
    </w:p>
    <w:p w14:paraId="789418AE">
      <w:pPr>
        <w:rPr>
          <w:rFonts w:ascii="宋体" w:hAnsi="宋体" w:cs="宋体"/>
          <w:color w:val="auto"/>
          <w:sz w:val="24"/>
          <w:highlight w:val="none"/>
        </w:rPr>
      </w:pPr>
    </w:p>
    <w:p w14:paraId="26F0BA8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2485783">
      <w:pPr>
        <w:spacing w:before="120" w:line="22" w:lineRule="atLeast"/>
        <w:rPr>
          <w:rFonts w:ascii="宋体" w:hAnsi="宋体" w:cs="宋体"/>
          <w:color w:val="auto"/>
          <w:sz w:val="24"/>
          <w:highlight w:val="none"/>
        </w:rPr>
      </w:pPr>
    </w:p>
    <w:p w14:paraId="52A2C14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CB497DC">
      <w:pPr>
        <w:spacing w:before="120" w:line="22" w:lineRule="atLeast"/>
        <w:rPr>
          <w:rFonts w:ascii="宋体" w:hAnsi="宋体" w:cs="宋体"/>
          <w:color w:val="auto"/>
          <w:sz w:val="24"/>
          <w:highlight w:val="none"/>
        </w:rPr>
      </w:pPr>
    </w:p>
    <w:p w14:paraId="3CB5835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10FA1D4">
      <w:pPr>
        <w:spacing w:before="120" w:line="22" w:lineRule="atLeast"/>
        <w:rPr>
          <w:rFonts w:ascii="宋体" w:hAnsi="宋体" w:cs="宋体"/>
          <w:color w:val="auto"/>
          <w:sz w:val="24"/>
          <w:highlight w:val="none"/>
        </w:rPr>
      </w:pPr>
    </w:p>
    <w:p w14:paraId="3E0F009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CA16861">
      <w:pPr>
        <w:widowControl/>
        <w:jc w:val="left"/>
        <w:rPr>
          <w:rFonts w:ascii="宋体" w:hAnsi="宋体" w:cs="宋体"/>
          <w:color w:val="auto"/>
          <w:kern w:val="0"/>
          <w:sz w:val="24"/>
          <w:highlight w:val="none"/>
        </w:rPr>
        <w:sectPr>
          <w:pgSz w:w="11907" w:h="16840"/>
          <w:pgMar w:top="1417" w:right="1417" w:bottom="1417" w:left="1417" w:header="851" w:footer="851" w:gutter="0"/>
          <w:cols w:space="720" w:num="1"/>
        </w:sectPr>
      </w:pPr>
    </w:p>
    <w:p w14:paraId="70768A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0C1BC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6893AF4C">
      <w:pPr>
        <w:spacing w:line="560" w:lineRule="exact"/>
        <w:ind w:firstLine="482" w:firstLineChars="200"/>
        <w:outlineLvl w:val="0"/>
        <w:rPr>
          <w:rFonts w:ascii="宋体" w:hAnsi="宋体" w:cs="宋体"/>
          <w:b/>
          <w:color w:val="auto"/>
          <w:sz w:val="24"/>
          <w:highlight w:val="none"/>
        </w:rPr>
      </w:pPr>
      <w:bookmarkStart w:id="41" w:name="_Toc3029"/>
      <w:bookmarkStart w:id="42" w:name="_Toc2232"/>
      <w:bookmarkStart w:id="43" w:name="_Toc24059"/>
      <w:r>
        <w:rPr>
          <w:rFonts w:hint="eastAsia" w:ascii="宋体" w:hAnsi="宋体" w:cs="宋体"/>
          <w:b/>
          <w:color w:val="auto"/>
          <w:sz w:val="24"/>
          <w:highlight w:val="none"/>
        </w:rPr>
        <w:t>1.1 合同组成部分</w:t>
      </w:r>
      <w:bookmarkEnd w:id="41"/>
      <w:bookmarkEnd w:id="42"/>
      <w:bookmarkEnd w:id="43"/>
    </w:p>
    <w:p w14:paraId="7F1C782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8B0B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3A7A5D1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22574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42BF3DF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916E1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79083A81">
      <w:pPr>
        <w:spacing w:line="560" w:lineRule="exact"/>
        <w:ind w:firstLine="482" w:firstLineChars="200"/>
        <w:outlineLvl w:val="0"/>
        <w:rPr>
          <w:rFonts w:ascii="宋体" w:hAnsi="宋体" w:cs="宋体"/>
          <w:b/>
          <w:color w:val="auto"/>
          <w:sz w:val="24"/>
          <w:highlight w:val="none"/>
        </w:rPr>
      </w:pPr>
      <w:bookmarkStart w:id="44" w:name="_Toc21295"/>
      <w:bookmarkStart w:id="45" w:name="_Toc24300"/>
      <w:bookmarkStart w:id="46" w:name="_Toc27126"/>
      <w:r>
        <w:rPr>
          <w:rFonts w:hint="eastAsia" w:ascii="宋体" w:hAnsi="宋体" w:cs="宋体"/>
          <w:b/>
          <w:color w:val="auto"/>
          <w:sz w:val="24"/>
          <w:highlight w:val="none"/>
        </w:rPr>
        <w:t>1.2 货物</w:t>
      </w:r>
      <w:bookmarkEnd w:id="44"/>
      <w:bookmarkEnd w:id="45"/>
      <w:bookmarkEnd w:id="46"/>
    </w:p>
    <w:p w14:paraId="73E759F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D2DD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1DC357">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7AD82A5F">
      <w:pPr>
        <w:spacing w:line="560" w:lineRule="exact"/>
        <w:ind w:firstLine="482" w:firstLineChars="200"/>
        <w:outlineLvl w:val="0"/>
        <w:rPr>
          <w:rFonts w:ascii="宋体" w:hAnsi="宋体" w:cs="宋体"/>
          <w:b/>
          <w:color w:val="auto"/>
          <w:sz w:val="24"/>
          <w:highlight w:val="none"/>
        </w:rPr>
      </w:pPr>
      <w:bookmarkStart w:id="47" w:name="_Toc21631"/>
      <w:bookmarkStart w:id="48" w:name="_Toc23292"/>
      <w:bookmarkStart w:id="49" w:name="_Toc21551"/>
      <w:r>
        <w:rPr>
          <w:rFonts w:hint="eastAsia" w:ascii="宋体" w:hAnsi="宋体" w:cs="宋体"/>
          <w:b/>
          <w:color w:val="auto"/>
          <w:sz w:val="24"/>
          <w:highlight w:val="none"/>
        </w:rPr>
        <w:t>1.3 价款</w:t>
      </w:r>
      <w:bookmarkEnd w:id="47"/>
      <w:bookmarkEnd w:id="48"/>
      <w:bookmarkEnd w:id="49"/>
    </w:p>
    <w:p w14:paraId="179664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4C81372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9CD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9E3C99">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5B60796">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ADC392">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49A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0BD1ED">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4AC545D">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03E202">
            <w:pPr>
              <w:pStyle w:val="317"/>
              <w:spacing w:line="560" w:lineRule="exact"/>
              <w:ind w:firstLine="200"/>
              <w:jc w:val="center"/>
              <w:rPr>
                <w:rFonts w:hAnsi="宋体" w:cs="宋体"/>
                <w:color w:val="auto"/>
                <w:sz w:val="24"/>
                <w:szCs w:val="24"/>
                <w:highlight w:val="none"/>
              </w:rPr>
            </w:pPr>
          </w:p>
        </w:tc>
      </w:tr>
      <w:tr w14:paraId="3AAF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FC6AAF">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13F7062">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12F9B29">
            <w:pPr>
              <w:pStyle w:val="317"/>
              <w:spacing w:line="560" w:lineRule="exact"/>
              <w:ind w:firstLine="200"/>
              <w:jc w:val="center"/>
              <w:rPr>
                <w:rFonts w:hAnsi="宋体" w:cs="宋体"/>
                <w:color w:val="auto"/>
                <w:sz w:val="24"/>
                <w:szCs w:val="24"/>
                <w:highlight w:val="none"/>
              </w:rPr>
            </w:pPr>
          </w:p>
        </w:tc>
      </w:tr>
      <w:tr w14:paraId="45DB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F452B4">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156BC3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4679027">
            <w:pPr>
              <w:pStyle w:val="317"/>
              <w:spacing w:line="560" w:lineRule="exact"/>
              <w:ind w:firstLine="200"/>
              <w:jc w:val="center"/>
              <w:rPr>
                <w:rFonts w:hAnsi="宋体" w:cs="宋体"/>
                <w:color w:val="auto"/>
                <w:sz w:val="24"/>
                <w:szCs w:val="24"/>
                <w:highlight w:val="none"/>
              </w:rPr>
            </w:pPr>
          </w:p>
        </w:tc>
      </w:tr>
      <w:tr w14:paraId="3ED7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07F5E79">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55C5A18">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474D145">
            <w:pPr>
              <w:pStyle w:val="317"/>
              <w:spacing w:line="560" w:lineRule="exact"/>
              <w:ind w:firstLine="200"/>
              <w:jc w:val="center"/>
              <w:rPr>
                <w:rFonts w:hAnsi="宋体" w:cs="宋体"/>
                <w:color w:val="auto"/>
                <w:sz w:val="24"/>
                <w:szCs w:val="24"/>
                <w:highlight w:val="none"/>
              </w:rPr>
            </w:pPr>
          </w:p>
        </w:tc>
      </w:tr>
      <w:tr w14:paraId="0559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6DA002E">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7A569E8">
            <w:pPr>
              <w:pStyle w:val="317"/>
              <w:spacing w:line="560" w:lineRule="exact"/>
              <w:ind w:firstLine="200"/>
              <w:jc w:val="center"/>
              <w:rPr>
                <w:rFonts w:hAnsi="宋体" w:cs="宋体"/>
                <w:color w:val="auto"/>
                <w:sz w:val="24"/>
                <w:szCs w:val="24"/>
                <w:highlight w:val="none"/>
              </w:rPr>
            </w:pPr>
          </w:p>
        </w:tc>
      </w:tr>
    </w:tbl>
    <w:p w14:paraId="4047D84D">
      <w:pPr>
        <w:pStyle w:val="957"/>
        <w:spacing w:before="0" w:beforeAutospacing="0" w:after="0" w:afterAutospacing="0" w:line="360" w:lineRule="auto"/>
        <w:ind w:firstLine="480"/>
        <w:rPr>
          <w:b/>
          <w:color w:val="auto"/>
          <w:highlight w:val="none"/>
        </w:rPr>
      </w:pPr>
      <w:bookmarkStart w:id="50" w:name="_Toc22618"/>
      <w:bookmarkStart w:id="51" w:name="_Toc1814"/>
      <w:bookmarkStart w:id="52" w:name="_Toc10340"/>
      <w:r>
        <w:rPr>
          <w:rFonts w:hint="eastAsia"/>
          <w:b/>
          <w:color w:val="auto"/>
          <w:highlight w:val="none"/>
        </w:rPr>
        <w:t>1.4履约保证金</w:t>
      </w:r>
    </w:p>
    <w:p w14:paraId="0D6A61F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需要支付履约保证金。若需要支付履约保证金的，则：</w:t>
      </w:r>
    </w:p>
    <w:p w14:paraId="584AEB4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4B21A5">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37008A">
      <w:pPr>
        <w:pStyle w:val="3"/>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33BE6E5">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26CEEA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50"/>
      <w:bookmarkEnd w:id="51"/>
      <w:bookmarkEnd w:id="52"/>
      <w:r>
        <w:rPr>
          <w:rFonts w:hint="eastAsia" w:ascii="宋体" w:hAnsi="宋体" w:cs="宋体"/>
          <w:b/>
          <w:color w:val="auto"/>
          <w:sz w:val="24"/>
          <w:highlight w:val="none"/>
        </w:rPr>
        <w:t>预付款</w:t>
      </w:r>
    </w:p>
    <w:p w14:paraId="3024D00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F1C297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CB27033">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0B26811">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7851BA6">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0912C62">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8F3C30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7A34A76">
      <w:pPr>
        <w:spacing w:line="560" w:lineRule="exact"/>
        <w:ind w:firstLine="482" w:firstLineChars="200"/>
        <w:outlineLvl w:val="0"/>
        <w:rPr>
          <w:rFonts w:ascii="宋体" w:hAnsi="宋体" w:cs="宋体"/>
          <w:b/>
          <w:color w:val="auto"/>
          <w:sz w:val="24"/>
          <w:highlight w:val="none"/>
        </w:rPr>
      </w:pPr>
      <w:bookmarkStart w:id="53" w:name="_Toc19304"/>
      <w:bookmarkStart w:id="54" w:name="_Toc2846"/>
      <w:bookmarkStart w:id="55" w:name="_Toc32071"/>
      <w:r>
        <w:rPr>
          <w:rFonts w:hint="eastAsia" w:ascii="宋体" w:hAnsi="宋体" w:cs="宋体"/>
          <w:b/>
          <w:color w:val="auto"/>
          <w:sz w:val="24"/>
          <w:highlight w:val="none"/>
        </w:rPr>
        <w:t>1.7货物交付期限、地点和方式</w:t>
      </w:r>
      <w:bookmarkEnd w:id="53"/>
      <w:bookmarkEnd w:id="54"/>
      <w:bookmarkEnd w:id="55"/>
    </w:p>
    <w:p w14:paraId="188F38C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B273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7C472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A2F363">
      <w:pPr>
        <w:spacing w:line="560" w:lineRule="exact"/>
        <w:ind w:firstLine="482" w:firstLineChars="200"/>
        <w:outlineLvl w:val="0"/>
        <w:rPr>
          <w:rFonts w:ascii="宋体" w:hAnsi="宋体" w:cs="宋体"/>
          <w:b/>
          <w:color w:val="auto"/>
          <w:sz w:val="24"/>
          <w:highlight w:val="none"/>
        </w:rPr>
      </w:pPr>
      <w:bookmarkStart w:id="56" w:name="_Toc27250"/>
      <w:bookmarkStart w:id="57" w:name="_Toc21423"/>
      <w:bookmarkStart w:id="58" w:name="_Toc19554"/>
      <w:r>
        <w:rPr>
          <w:rFonts w:hint="eastAsia" w:ascii="宋体" w:hAnsi="宋体" w:cs="宋体"/>
          <w:b/>
          <w:color w:val="auto"/>
          <w:sz w:val="24"/>
          <w:highlight w:val="none"/>
        </w:rPr>
        <w:t>1.8违约责任</w:t>
      </w:r>
      <w:bookmarkEnd w:id="56"/>
      <w:bookmarkEnd w:id="57"/>
      <w:bookmarkEnd w:id="58"/>
    </w:p>
    <w:p w14:paraId="07B93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E749B0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1D2E1F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B1489B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ED6FAF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000623AC">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4538263B">
      <w:pPr>
        <w:spacing w:line="560" w:lineRule="exact"/>
        <w:ind w:firstLine="482" w:firstLineChars="200"/>
        <w:outlineLvl w:val="0"/>
        <w:rPr>
          <w:rFonts w:ascii="宋体" w:hAnsi="宋体" w:cs="宋体"/>
          <w:b/>
          <w:color w:val="auto"/>
          <w:sz w:val="24"/>
          <w:highlight w:val="none"/>
        </w:rPr>
      </w:pPr>
      <w:bookmarkStart w:id="59" w:name="_Toc28375"/>
      <w:bookmarkStart w:id="60" w:name="_Toc15583"/>
      <w:bookmarkStart w:id="61" w:name="_Toc16021"/>
      <w:r>
        <w:rPr>
          <w:rFonts w:hint="eastAsia" w:ascii="宋体" w:hAnsi="宋体" w:cs="宋体"/>
          <w:b/>
          <w:color w:val="auto"/>
          <w:sz w:val="24"/>
          <w:highlight w:val="none"/>
        </w:rPr>
        <w:t>1.9合同争议的解决</w:t>
      </w:r>
      <w:bookmarkEnd w:id="59"/>
      <w:bookmarkEnd w:id="60"/>
      <w:bookmarkEnd w:id="61"/>
    </w:p>
    <w:p w14:paraId="2B79D6D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EB5226A">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F95271C">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D52905E">
      <w:pPr>
        <w:spacing w:line="560" w:lineRule="exact"/>
        <w:ind w:firstLine="482" w:firstLineChars="200"/>
        <w:outlineLvl w:val="0"/>
        <w:rPr>
          <w:rFonts w:ascii="宋体" w:hAnsi="宋体" w:cs="宋体"/>
          <w:b/>
          <w:color w:val="auto"/>
          <w:sz w:val="24"/>
          <w:highlight w:val="none"/>
        </w:rPr>
      </w:pPr>
      <w:bookmarkStart w:id="62" w:name="_Toc15322"/>
      <w:bookmarkStart w:id="63" w:name="_Toc11173"/>
      <w:bookmarkStart w:id="64" w:name="_Toc7245"/>
      <w:r>
        <w:rPr>
          <w:rFonts w:hint="eastAsia" w:ascii="宋体" w:hAnsi="宋体" w:cs="宋体"/>
          <w:b/>
          <w:color w:val="auto"/>
          <w:sz w:val="24"/>
          <w:highlight w:val="none"/>
        </w:rPr>
        <w:t>2.0 合同生效</w:t>
      </w:r>
      <w:bookmarkEnd w:id="62"/>
      <w:bookmarkEnd w:id="63"/>
      <w:bookmarkEnd w:id="64"/>
    </w:p>
    <w:p w14:paraId="40C2DA4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428596B">
      <w:pPr>
        <w:autoSpaceDE w:val="0"/>
        <w:autoSpaceDN w:val="0"/>
        <w:spacing w:line="560" w:lineRule="exact"/>
        <w:rPr>
          <w:rFonts w:ascii="宋体" w:hAnsi="宋体" w:cs="宋体"/>
          <w:color w:val="auto"/>
          <w:sz w:val="24"/>
          <w:highlight w:val="none"/>
          <w:lang w:val="zh-CN"/>
        </w:rPr>
      </w:pPr>
    </w:p>
    <w:p w14:paraId="7EAA5299">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2A4C41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1FA3FD41">
      <w:pPr>
        <w:autoSpaceDE w:val="0"/>
        <w:autoSpaceDN w:val="0"/>
        <w:spacing w:line="560" w:lineRule="exact"/>
        <w:rPr>
          <w:rFonts w:ascii="宋体" w:hAnsi="宋体" w:cs="宋体"/>
          <w:color w:val="auto"/>
          <w:sz w:val="24"/>
          <w:highlight w:val="none"/>
          <w:lang w:val="zh-CN"/>
        </w:rPr>
      </w:pPr>
    </w:p>
    <w:p w14:paraId="0F97D78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64ED35C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AFA93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5A90816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65A865E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A1775A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5A6942D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2A1C74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78FB4F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6B18D7AE">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16E619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78BB750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5667DE6">
      <w:pPr>
        <w:pStyle w:val="3"/>
        <w:rPr>
          <w:rFonts w:ascii="宋体" w:hAnsi="宋体" w:cs="宋体"/>
          <w:color w:val="auto"/>
          <w:sz w:val="24"/>
          <w:highlight w:val="none"/>
        </w:rPr>
      </w:pPr>
    </w:p>
    <w:p w14:paraId="2812E4A2">
      <w:pPr>
        <w:rPr>
          <w:rFonts w:ascii="宋体" w:hAnsi="宋体" w:cs="宋体"/>
          <w:color w:val="auto"/>
          <w:sz w:val="24"/>
          <w:highlight w:val="none"/>
        </w:rPr>
      </w:pPr>
    </w:p>
    <w:p w14:paraId="448A3FC9">
      <w:pPr>
        <w:pStyle w:val="3"/>
        <w:rPr>
          <w:rFonts w:ascii="宋体" w:hAnsi="宋体" w:cs="宋体"/>
          <w:color w:val="auto"/>
          <w:sz w:val="24"/>
          <w:highlight w:val="none"/>
        </w:rPr>
      </w:pPr>
    </w:p>
    <w:p w14:paraId="72ADF402">
      <w:pPr>
        <w:rPr>
          <w:rFonts w:ascii="宋体" w:hAnsi="宋体" w:cs="宋体"/>
          <w:color w:val="auto"/>
          <w:sz w:val="24"/>
          <w:highlight w:val="none"/>
        </w:rPr>
      </w:pPr>
    </w:p>
    <w:p w14:paraId="4B592CB2">
      <w:pPr>
        <w:pStyle w:val="3"/>
        <w:rPr>
          <w:rFonts w:ascii="宋体" w:hAnsi="宋体" w:cs="宋体"/>
          <w:color w:val="auto"/>
          <w:sz w:val="24"/>
          <w:highlight w:val="none"/>
        </w:rPr>
      </w:pPr>
    </w:p>
    <w:p w14:paraId="1E759821">
      <w:pPr>
        <w:rPr>
          <w:rFonts w:ascii="宋体" w:hAnsi="宋体" w:cs="宋体"/>
          <w:color w:val="auto"/>
          <w:sz w:val="24"/>
          <w:highlight w:val="none"/>
        </w:rPr>
      </w:pPr>
    </w:p>
    <w:p w14:paraId="4AB15580">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0E2CE2CA">
      <w:pPr>
        <w:spacing w:line="560" w:lineRule="exact"/>
        <w:ind w:firstLine="482" w:firstLineChars="200"/>
        <w:outlineLvl w:val="0"/>
        <w:rPr>
          <w:rFonts w:ascii="宋体" w:hAnsi="宋体" w:cs="宋体"/>
          <w:b/>
          <w:color w:val="auto"/>
          <w:sz w:val="24"/>
          <w:highlight w:val="none"/>
        </w:rPr>
      </w:pPr>
      <w:bookmarkStart w:id="65" w:name="_Toc259093669"/>
      <w:bookmarkStart w:id="66" w:name="_Ref467379214"/>
      <w:bookmarkStart w:id="67" w:name="_Ref467379094"/>
      <w:bookmarkStart w:id="68" w:name="_Ref467379195"/>
      <w:bookmarkStart w:id="69" w:name="_Toc19614"/>
      <w:bookmarkStart w:id="70" w:name="_Ref467378404"/>
      <w:bookmarkStart w:id="71" w:name="_Ref467379109"/>
      <w:bookmarkStart w:id="72" w:name="_Ref467379225"/>
      <w:bookmarkStart w:id="73" w:name="_Ref467378499"/>
      <w:bookmarkStart w:id="74" w:name="_Ref467379205"/>
      <w:bookmarkStart w:id="75" w:name="_Toc16917"/>
      <w:bookmarkStart w:id="76" w:name="_Ref467378463"/>
      <w:bookmarkStart w:id="77" w:name="_Ref467379101"/>
      <w:bookmarkStart w:id="78" w:name="_Toc487900349"/>
      <w:bookmarkStart w:id="79" w:name="_Toc28763"/>
      <w:bookmarkStart w:id="80" w:name="_Toc279701240"/>
      <w:r>
        <w:rPr>
          <w:rFonts w:hint="eastAsia" w:ascii="宋体" w:hAnsi="宋体" w:cs="宋体"/>
          <w:b/>
          <w:color w:val="auto"/>
          <w:sz w:val="24"/>
          <w:highlight w:val="none"/>
        </w:rPr>
        <w:t>2.1 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6A445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6A2888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FCCD3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21C53F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B0C1A1E">
      <w:pPr>
        <w:spacing w:line="560" w:lineRule="exact"/>
        <w:ind w:firstLine="480" w:firstLineChars="200"/>
        <w:rPr>
          <w:rFonts w:ascii="宋体" w:hAnsi="宋体" w:cs="宋体"/>
          <w:color w:val="auto"/>
          <w:sz w:val="24"/>
          <w:highlight w:val="none"/>
        </w:rPr>
      </w:pPr>
      <w:bookmarkStart w:id="81" w:name="_Ref467378840"/>
      <w:r>
        <w:rPr>
          <w:rFonts w:hint="eastAsia" w:ascii="宋体" w:hAnsi="宋体" w:cs="宋体"/>
          <w:color w:val="auto"/>
          <w:sz w:val="24"/>
          <w:highlight w:val="none"/>
        </w:rPr>
        <w:t>2.1.4 “甲方”系指与中标或成交供应商签署合同的采购人</w:t>
      </w:r>
      <w:bookmarkEnd w:id="81"/>
      <w:r>
        <w:rPr>
          <w:rFonts w:hint="eastAsia" w:ascii="宋体" w:hAnsi="宋体" w:cs="宋体"/>
          <w:color w:val="auto"/>
          <w:sz w:val="24"/>
          <w:highlight w:val="none"/>
        </w:rPr>
        <w:t>；采购人委托采购代理机构代表其与乙方签订合同的，采购人的授权委托书作为合同附件。</w:t>
      </w:r>
    </w:p>
    <w:p w14:paraId="7CB30E35">
      <w:pPr>
        <w:spacing w:line="560" w:lineRule="exact"/>
        <w:ind w:firstLine="480" w:firstLineChars="200"/>
        <w:rPr>
          <w:rFonts w:ascii="宋体" w:hAnsi="宋体" w:cs="宋体"/>
          <w:color w:val="auto"/>
          <w:sz w:val="24"/>
          <w:highlight w:val="none"/>
        </w:rPr>
      </w:pPr>
      <w:bookmarkStart w:id="82" w:name="_Ref467379400"/>
      <w:r>
        <w:rPr>
          <w:rFonts w:hint="eastAsia" w:ascii="宋体" w:hAnsi="宋体" w:cs="宋体"/>
          <w:color w:val="auto"/>
          <w:sz w:val="24"/>
          <w:highlight w:val="none"/>
        </w:rPr>
        <w:t>2.1.5 “乙方”系指根据合同约定交付货物的中标或成交供应商</w:t>
      </w:r>
      <w:bookmarkEnd w:id="82"/>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61FBEAF">
      <w:pPr>
        <w:spacing w:line="560" w:lineRule="exact"/>
        <w:ind w:firstLine="480" w:firstLineChars="200"/>
        <w:rPr>
          <w:rFonts w:ascii="宋体" w:hAnsi="宋体" w:cs="宋体"/>
          <w:color w:val="auto"/>
          <w:sz w:val="24"/>
          <w:highlight w:val="none"/>
        </w:rPr>
      </w:pPr>
      <w:bookmarkStart w:id="83" w:name="_Ref467379436"/>
      <w:r>
        <w:rPr>
          <w:rFonts w:hint="eastAsia" w:ascii="宋体" w:hAnsi="宋体" w:cs="宋体"/>
          <w:color w:val="auto"/>
          <w:sz w:val="24"/>
          <w:highlight w:val="none"/>
        </w:rPr>
        <w:t>2.1.6 “现场”系指合同约定货物将要运至或者安装的地点。</w:t>
      </w:r>
      <w:bookmarkEnd w:id="83"/>
    </w:p>
    <w:p w14:paraId="6D43C969">
      <w:pPr>
        <w:spacing w:line="560" w:lineRule="exact"/>
        <w:ind w:firstLine="482" w:firstLineChars="200"/>
        <w:outlineLvl w:val="0"/>
        <w:rPr>
          <w:rFonts w:ascii="宋体" w:hAnsi="宋体" w:cs="宋体"/>
          <w:b/>
          <w:color w:val="auto"/>
          <w:sz w:val="24"/>
          <w:highlight w:val="none"/>
        </w:rPr>
      </w:pPr>
      <w:bookmarkStart w:id="84" w:name="_Toc32504"/>
      <w:bookmarkStart w:id="85" w:name="_Toc279701241"/>
      <w:bookmarkStart w:id="86" w:name="_Toc487900350"/>
      <w:bookmarkStart w:id="87" w:name="_Toc259093670"/>
      <w:bookmarkStart w:id="88" w:name="_Toc13336"/>
      <w:bookmarkStart w:id="89" w:name="_Toc27635"/>
      <w:r>
        <w:rPr>
          <w:rFonts w:hint="eastAsia" w:ascii="宋体" w:hAnsi="宋体" w:cs="宋体"/>
          <w:b/>
          <w:color w:val="auto"/>
          <w:sz w:val="24"/>
          <w:highlight w:val="none"/>
        </w:rPr>
        <w:t>2.2 技术规范</w:t>
      </w:r>
      <w:bookmarkEnd w:id="84"/>
      <w:bookmarkEnd w:id="85"/>
      <w:bookmarkEnd w:id="86"/>
      <w:bookmarkEnd w:id="87"/>
      <w:bookmarkEnd w:id="88"/>
      <w:bookmarkEnd w:id="89"/>
    </w:p>
    <w:p w14:paraId="07D1C8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D44F389">
      <w:pPr>
        <w:spacing w:line="560" w:lineRule="exact"/>
        <w:ind w:firstLine="482" w:firstLineChars="200"/>
        <w:outlineLvl w:val="0"/>
        <w:rPr>
          <w:rFonts w:ascii="宋体" w:hAnsi="宋体" w:cs="宋体"/>
          <w:b/>
          <w:color w:val="auto"/>
          <w:sz w:val="24"/>
          <w:highlight w:val="none"/>
        </w:rPr>
      </w:pPr>
      <w:bookmarkStart w:id="90" w:name="_Toc279701242"/>
      <w:bookmarkStart w:id="91" w:name="_Toc31634"/>
      <w:bookmarkStart w:id="92" w:name="_Toc9829"/>
      <w:bookmarkStart w:id="93" w:name="_Toc27853"/>
      <w:bookmarkStart w:id="94" w:name="_Toc487900351"/>
      <w:bookmarkStart w:id="95" w:name="_Toc259093671"/>
      <w:r>
        <w:rPr>
          <w:rFonts w:hint="eastAsia" w:ascii="宋体" w:hAnsi="宋体" w:cs="宋体"/>
          <w:b/>
          <w:color w:val="auto"/>
          <w:sz w:val="24"/>
          <w:highlight w:val="none"/>
        </w:rPr>
        <w:t>2.3 知识产权</w:t>
      </w:r>
      <w:bookmarkEnd w:id="90"/>
      <w:bookmarkEnd w:id="91"/>
      <w:bookmarkEnd w:id="92"/>
      <w:bookmarkEnd w:id="93"/>
      <w:bookmarkEnd w:id="94"/>
      <w:bookmarkEnd w:id="95"/>
    </w:p>
    <w:p w14:paraId="6561E5A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F896C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670541">
      <w:pPr>
        <w:spacing w:line="560" w:lineRule="exact"/>
        <w:ind w:firstLine="482" w:firstLineChars="200"/>
        <w:outlineLvl w:val="0"/>
        <w:rPr>
          <w:rFonts w:ascii="宋体" w:hAnsi="宋体" w:cs="宋体"/>
          <w:b/>
          <w:color w:val="auto"/>
          <w:sz w:val="24"/>
          <w:highlight w:val="none"/>
        </w:rPr>
      </w:pPr>
      <w:bookmarkStart w:id="96" w:name="_Toc29149"/>
      <w:bookmarkStart w:id="97" w:name="_Toc4194"/>
      <w:bookmarkStart w:id="98" w:name="_Toc11932"/>
      <w:r>
        <w:rPr>
          <w:rFonts w:hint="eastAsia" w:ascii="宋体" w:hAnsi="宋体" w:cs="宋体"/>
          <w:b/>
          <w:color w:val="auto"/>
          <w:sz w:val="24"/>
          <w:highlight w:val="none"/>
        </w:rPr>
        <w:t>2.4 包装和装运</w:t>
      </w:r>
      <w:bookmarkEnd w:id="96"/>
      <w:bookmarkEnd w:id="97"/>
      <w:bookmarkEnd w:id="98"/>
    </w:p>
    <w:p w14:paraId="2416885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83B33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388963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82B675F">
      <w:pPr>
        <w:spacing w:line="560" w:lineRule="exact"/>
        <w:ind w:firstLine="482" w:firstLineChars="200"/>
        <w:outlineLvl w:val="0"/>
        <w:rPr>
          <w:rFonts w:ascii="宋体" w:hAnsi="宋体" w:cs="宋体"/>
          <w:b/>
          <w:color w:val="auto"/>
          <w:sz w:val="24"/>
          <w:highlight w:val="none"/>
        </w:rPr>
      </w:pPr>
      <w:bookmarkStart w:id="99" w:name="_Ref467378591"/>
      <w:bookmarkStart w:id="100" w:name="_Ref467379536"/>
      <w:bookmarkStart w:id="101" w:name="_Toc487900354"/>
      <w:bookmarkStart w:id="102" w:name="_Ref467379542"/>
      <w:bookmarkStart w:id="103" w:name="_Toc279701245"/>
      <w:bookmarkStart w:id="104" w:name="_Toc259093674"/>
      <w:bookmarkStart w:id="105" w:name="_Ref467379527"/>
      <w:bookmarkStart w:id="106" w:name="_Ref467378541"/>
      <w:bookmarkStart w:id="107" w:name="_Toc19074"/>
      <w:bookmarkStart w:id="108" w:name="_Toc30272"/>
      <w:bookmarkStart w:id="109" w:name="_Toc26182"/>
      <w:r>
        <w:rPr>
          <w:rFonts w:hint="eastAsia" w:ascii="宋体" w:hAnsi="宋体" w:cs="宋体"/>
          <w:b/>
          <w:color w:val="auto"/>
          <w:sz w:val="24"/>
          <w:highlight w:val="none"/>
        </w:rPr>
        <w:t>2.</w:t>
      </w:r>
      <w:bookmarkEnd w:id="99"/>
      <w:bookmarkEnd w:id="100"/>
      <w:bookmarkEnd w:id="101"/>
      <w:bookmarkEnd w:id="102"/>
      <w:bookmarkEnd w:id="103"/>
      <w:bookmarkEnd w:id="104"/>
      <w:bookmarkEnd w:id="105"/>
      <w:bookmarkEnd w:id="106"/>
      <w:r>
        <w:rPr>
          <w:rFonts w:hint="eastAsia" w:ascii="宋体" w:hAnsi="宋体" w:cs="宋体"/>
          <w:b/>
          <w:color w:val="auto"/>
          <w:sz w:val="24"/>
          <w:highlight w:val="none"/>
        </w:rPr>
        <w:t>5 履约检查和问题反馈</w:t>
      </w:r>
      <w:bookmarkEnd w:id="107"/>
      <w:bookmarkEnd w:id="108"/>
      <w:bookmarkEnd w:id="109"/>
    </w:p>
    <w:p w14:paraId="26E6D6BF">
      <w:pPr>
        <w:spacing w:line="560" w:lineRule="exact"/>
        <w:ind w:firstLine="480" w:firstLineChars="200"/>
        <w:rPr>
          <w:rFonts w:ascii="宋体" w:hAnsi="宋体" w:cs="宋体"/>
          <w:color w:val="auto"/>
          <w:sz w:val="24"/>
          <w:highlight w:val="none"/>
        </w:rPr>
      </w:pPr>
      <w:bookmarkStart w:id="110" w:name="_Ref467379657"/>
      <w:r>
        <w:rPr>
          <w:rFonts w:hint="eastAsia" w:ascii="宋体" w:hAnsi="宋体" w:cs="宋体"/>
          <w:color w:val="auto"/>
          <w:sz w:val="24"/>
          <w:highlight w:val="none"/>
        </w:rPr>
        <w:t>2.5.1</w:t>
      </w:r>
      <w:bookmarkEnd w:id="110"/>
      <w:bookmarkStart w:id="111" w:name="_Toc186431854"/>
      <w:bookmarkStart w:id="112" w:name="_Toc279701247"/>
      <w:bookmarkStart w:id="113" w:name="_Toc259093676"/>
      <w:bookmarkStart w:id="114" w:name="_Toc487900357"/>
      <w:bookmarkStart w:id="115" w:name="_Ref467379807"/>
      <w:bookmarkStart w:id="116"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037DC85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11"/>
      <w:bookmarkStart w:id="117" w:name="_Toc186431855"/>
      <w:r>
        <w:rPr>
          <w:rFonts w:hint="eastAsia" w:ascii="宋体" w:hAnsi="宋体" w:cs="宋体"/>
          <w:color w:val="auto"/>
          <w:sz w:val="24"/>
          <w:highlight w:val="none"/>
        </w:rPr>
        <w:t>。</w:t>
      </w:r>
    </w:p>
    <w:bookmarkEnd w:id="112"/>
    <w:bookmarkEnd w:id="113"/>
    <w:bookmarkEnd w:id="114"/>
    <w:bookmarkEnd w:id="115"/>
    <w:bookmarkEnd w:id="116"/>
    <w:bookmarkEnd w:id="117"/>
    <w:p w14:paraId="650DB383">
      <w:pPr>
        <w:spacing w:line="560" w:lineRule="exact"/>
        <w:ind w:firstLine="482" w:firstLineChars="200"/>
        <w:outlineLvl w:val="0"/>
        <w:rPr>
          <w:rFonts w:ascii="宋体" w:hAnsi="宋体" w:cs="宋体"/>
          <w:b/>
          <w:color w:val="auto"/>
          <w:sz w:val="24"/>
          <w:highlight w:val="none"/>
        </w:rPr>
      </w:pPr>
      <w:bookmarkStart w:id="118" w:name="_Toc487900358"/>
      <w:bookmarkStart w:id="119" w:name="_Ref467379863"/>
      <w:bookmarkStart w:id="120" w:name="_Ref467379852"/>
      <w:bookmarkStart w:id="121" w:name="_Toc279701248"/>
      <w:bookmarkStart w:id="122" w:name="_Toc259093677"/>
      <w:bookmarkStart w:id="123" w:name="_Ref467379923"/>
      <w:bookmarkStart w:id="124" w:name="_Toc3225"/>
      <w:bookmarkStart w:id="125" w:name="_Toc16110"/>
      <w:bookmarkStart w:id="126" w:name="_Toc774"/>
      <w:r>
        <w:rPr>
          <w:rFonts w:hint="eastAsia" w:ascii="宋体" w:hAnsi="宋体" w:cs="宋体"/>
          <w:b/>
          <w:color w:val="auto"/>
          <w:sz w:val="24"/>
          <w:highlight w:val="none"/>
        </w:rPr>
        <w:t>2.6 技术资料</w:t>
      </w:r>
      <w:bookmarkEnd w:id="118"/>
      <w:bookmarkEnd w:id="119"/>
      <w:bookmarkEnd w:id="120"/>
      <w:bookmarkEnd w:id="121"/>
      <w:bookmarkEnd w:id="122"/>
      <w:bookmarkEnd w:id="123"/>
      <w:r>
        <w:rPr>
          <w:rFonts w:hint="eastAsia" w:ascii="宋体" w:hAnsi="宋体" w:cs="宋体"/>
          <w:b/>
          <w:color w:val="auto"/>
          <w:sz w:val="24"/>
          <w:highlight w:val="none"/>
        </w:rPr>
        <w:t>和保密义务</w:t>
      </w:r>
      <w:bookmarkEnd w:id="124"/>
      <w:bookmarkEnd w:id="125"/>
      <w:bookmarkEnd w:id="126"/>
    </w:p>
    <w:p w14:paraId="440D43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4A52A45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C2008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4D323FD">
      <w:pPr>
        <w:spacing w:line="560" w:lineRule="exact"/>
        <w:ind w:firstLine="482" w:firstLineChars="200"/>
        <w:outlineLvl w:val="0"/>
        <w:rPr>
          <w:rFonts w:ascii="宋体" w:hAnsi="宋体" w:cs="宋体"/>
          <w:b/>
          <w:color w:val="auto"/>
          <w:sz w:val="24"/>
          <w:highlight w:val="none"/>
        </w:rPr>
      </w:pPr>
      <w:bookmarkStart w:id="127" w:name="_Toc7860"/>
      <w:r>
        <w:rPr>
          <w:rFonts w:hint="eastAsia" w:ascii="宋体" w:hAnsi="宋体" w:cs="宋体"/>
          <w:b/>
          <w:color w:val="auto"/>
          <w:sz w:val="24"/>
          <w:highlight w:val="none"/>
        </w:rPr>
        <w:t>2.7 质量保证</w:t>
      </w:r>
      <w:bookmarkEnd w:id="127"/>
    </w:p>
    <w:p w14:paraId="1DB20E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1FD6E3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4A0B135">
      <w:pPr>
        <w:spacing w:line="560" w:lineRule="exact"/>
        <w:ind w:firstLine="482" w:firstLineChars="200"/>
        <w:outlineLvl w:val="0"/>
        <w:rPr>
          <w:rFonts w:ascii="宋体" w:hAnsi="宋体" w:cs="宋体"/>
          <w:b/>
          <w:color w:val="auto"/>
          <w:sz w:val="24"/>
          <w:highlight w:val="none"/>
        </w:rPr>
      </w:pPr>
      <w:bookmarkStart w:id="128" w:name="_Toc17244"/>
      <w:bookmarkStart w:id="129" w:name="_Toc259093681"/>
      <w:bookmarkStart w:id="130" w:name="_Toc487900362"/>
      <w:bookmarkStart w:id="131" w:name="_Toc279701252"/>
      <w:r>
        <w:rPr>
          <w:rFonts w:hint="eastAsia" w:ascii="宋体" w:hAnsi="宋体" w:cs="宋体"/>
          <w:b/>
          <w:color w:val="auto"/>
          <w:sz w:val="24"/>
          <w:highlight w:val="none"/>
        </w:rPr>
        <w:t>2.8 货物的风险负担</w:t>
      </w:r>
      <w:bookmarkEnd w:id="128"/>
    </w:p>
    <w:p w14:paraId="6652A4C9">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8C0B0C">
      <w:pPr>
        <w:spacing w:line="560" w:lineRule="exact"/>
        <w:ind w:firstLine="482" w:firstLineChars="200"/>
        <w:outlineLvl w:val="0"/>
        <w:rPr>
          <w:rFonts w:ascii="宋体" w:hAnsi="宋体" w:cs="宋体"/>
          <w:b/>
          <w:color w:val="auto"/>
          <w:sz w:val="24"/>
          <w:highlight w:val="none"/>
        </w:rPr>
      </w:pPr>
      <w:bookmarkStart w:id="132" w:name="_Toc14055"/>
      <w:r>
        <w:rPr>
          <w:rFonts w:hint="eastAsia" w:ascii="宋体" w:hAnsi="宋体" w:cs="宋体"/>
          <w:b/>
          <w:color w:val="auto"/>
          <w:sz w:val="24"/>
          <w:highlight w:val="none"/>
        </w:rPr>
        <w:t>2.9 延迟交货</w:t>
      </w:r>
      <w:bookmarkEnd w:id="129"/>
      <w:bookmarkEnd w:id="130"/>
      <w:bookmarkEnd w:id="131"/>
      <w:bookmarkEnd w:id="132"/>
    </w:p>
    <w:p w14:paraId="408D982D">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56700363">
      <w:pPr>
        <w:spacing w:line="560" w:lineRule="exact"/>
        <w:ind w:firstLine="482" w:firstLineChars="200"/>
        <w:outlineLvl w:val="0"/>
        <w:rPr>
          <w:rFonts w:ascii="宋体" w:hAnsi="宋体" w:cs="宋体"/>
          <w:b/>
          <w:color w:val="auto"/>
          <w:sz w:val="24"/>
          <w:highlight w:val="none"/>
        </w:rPr>
      </w:pPr>
      <w:bookmarkStart w:id="133" w:name="_Toc7502"/>
      <w:bookmarkStart w:id="134" w:name="_Toc279701254"/>
      <w:bookmarkStart w:id="135" w:name="_Toc259093683"/>
      <w:bookmarkStart w:id="136" w:name="_Ref467378121"/>
      <w:bookmarkStart w:id="137" w:name="_Toc487900364"/>
      <w:r>
        <w:rPr>
          <w:rFonts w:hint="eastAsia" w:ascii="宋体" w:hAnsi="宋体" w:cs="宋体"/>
          <w:b/>
          <w:color w:val="auto"/>
          <w:sz w:val="24"/>
          <w:highlight w:val="none"/>
        </w:rPr>
        <w:t>2.10 合同变更</w:t>
      </w:r>
      <w:bookmarkEnd w:id="133"/>
    </w:p>
    <w:p w14:paraId="284CED0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38" w:name="_Toc487900369"/>
      <w:bookmarkStart w:id="139" w:name="_Toc279701259"/>
      <w:bookmarkStart w:id="140" w:name="_Toc259093688"/>
    </w:p>
    <w:p w14:paraId="09834D79">
      <w:pPr>
        <w:spacing w:line="560" w:lineRule="exact"/>
        <w:ind w:firstLine="482" w:firstLineChars="200"/>
        <w:outlineLvl w:val="0"/>
        <w:rPr>
          <w:rFonts w:ascii="宋体" w:hAnsi="宋体" w:cs="宋体"/>
          <w:b/>
          <w:color w:val="auto"/>
          <w:sz w:val="24"/>
          <w:highlight w:val="none"/>
        </w:rPr>
      </w:pPr>
      <w:bookmarkStart w:id="141" w:name="_Toc10366"/>
      <w:bookmarkStart w:id="142" w:name="_Toc22955"/>
      <w:bookmarkStart w:id="143" w:name="_Toc15237"/>
      <w:r>
        <w:rPr>
          <w:rFonts w:hint="eastAsia" w:ascii="宋体" w:hAnsi="宋体" w:cs="宋体"/>
          <w:b/>
          <w:color w:val="auto"/>
          <w:sz w:val="24"/>
          <w:highlight w:val="none"/>
        </w:rPr>
        <w:t>2.11 合同转让</w:t>
      </w:r>
      <w:bookmarkEnd w:id="138"/>
      <w:bookmarkEnd w:id="139"/>
      <w:bookmarkEnd w:id="140"/>
      <w:r>
        <w:rPr>
          <w:rFonts w:hint="eastAsia" w:ascii="宋体" w:hAnsi="宋体" w:cs="宋体"/>
          <w:b/>
          <w:color w:val="auto"/>
          <w:sz w:val="24"/>
          <w:highlight w:val="none"/>
        </w:rPr>
        <w:t>和分包</w:t>
      </w:r>
      <w:bookmarkEnd w:id="141"/>
      <w:bookmarkEnd w:id="142"/>
      <w:bookmarkEnd w:id="143"/>
    </w:p>
    <w:p w14:paraId="60B8C4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5127A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4C8B97E7">
      <w:pPr>
        <w:spacing w:line="560" w:lineRule="exact"/>
        <w:ind w:firstLine="482" w:firstLineChars="200"/>
        <w:outlineLvl w:val="0"/>
        <w:rPr>
          <w:rFonts w:ascii="宋体" w:hAnsi="宋体" w:cs="宋体"/>
          <w:b/>
          <w:color w:val="auto"/>
          <w:sz w:val="24"/>
          <w:highlight w:val="none"/>
        </w:rPr>
      </w:pPr>
      <w:bookmarkStart w:id="144" w:name="_Toc16508"/>
      <w:bookmarkStart w:id="145" w:name="_Toc14066"/>
      <w:bookmarkStart w:id="146" w:name="_Toc13566"/>
      <w:r>
        <w:rPr>
          <w:rFonts w:hint="eastAsia" w:ascii="宋体" w:hAnsi="宋体" w:cs="宋体"/>
          <w:b/>
          <w:color w:val="auto"/>
          <w:sz w:val="24"/>
          <w:highlight w:val="none"/>
        </w:rPr>
        <w:t>2.12 不可抗力</w:t>
      </w:r>
      <w:bookmarkEnd w:id="144"/>
      <w:bookmarkEnd w:id="145"/>
      <w:bookmarkEnd w:id="146"/>
    </w:p>
    <w:p w14:paraId="27C55F4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5AE989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676B4D7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0F3F2B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D8DA1EF">
      <w:pPr>
        <w:spacing w:line="560" w:lineRule="exact"/>
        <w:ind w:firstLine="482" w:firstLineChars="200"/>
        <w:outlineLvl w:val="0"/>
        <w:rPr>
          <w:rFonts w:ascii="宋体" w:hAnsi="宋体" w:cs="宋体"/>
          <w:b/>
          <w:color w:val="auto"/>
          <w:sz w:val="24"/>
          <w:highlight w:val="none"/>
        </w:rPr>
      </w:pPr>
      <w:bookmarkStart w:id="147" w:name="_Toc689"/>
      <w:bookmarkStart w:id="148" w:name="_Toc6969"/>
      <w:bookmarkStart w:id="149" w:name="_Toc279701255"/>
      <w:bookmarkStart w:id="150" w:name="_Toc259093684"/>
      <w:bookmarkStart w:id="151" w:name="_Toc30676"/>
      <w:bookmarkStart w:id="152" w:name="_Toc487900365"/>
      <w:r>
        <w:rPr>
          <w:rFonts w:hint="eastAsia" w:ascii="宋体" w:hAnsi="宋体" w:cs="宋体"/>
          <w:b/>
          <w:color w:val="auto"/>
          <w:sz w:val="24"/>
          <w:highlight w:val="none"/>
        </w:rPr>
        <w:t>2.13 税费</w:t>
      </w:r>
      <w:bookmarkEnd w:id="147"/>
      <w:bookmarkEnd w:id="148"/>
      <w:bookmarkEnd w:id="149"/>
      <w:bookmarkEnd w:id="150"/>
      <w:bookmarkEnd w:id="151"/>
      <w:bookmarkEnd w:id="152"/>
    </w:p>
    <w:p w14:paraId="46DD9B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2E5B1992">
      <w:pPr>
        <w:spacing w:line="560" w:lineRule="exact"/>
        <w:ind w:firstLine="482" w:firstLineChars="200"/>
        <w:outlineLvl w:val="0"/>
        <w:rPr>
          <w:rFonts w:ascii="宋体" w:hAnsi="宋体" w:cs="宋体"/>
          <w:b/>
          <w:color w:val="auto"/>
          <w:sz w:val="24"/>
          <w:highlight w:val="none"/>
        </w:rPr>
      </w:pPr>
      <w:bookmarkStart w:id="153" w:name="_Toc487900368"/>
      <w:bookmarkStart w:id="154" w:name="_Toc8298"/>
      <w:bookmarkStart w:id="155" w:name="_Toc279701258"/>
      <w:bookmarkStart w:id="156" w:name="_Toc16959"/>
      <w:bookmarkStart w:id="157" w:name="_Toc7102"/>
      <w:bookmarkStart w:id="158" w:name="_Toc259093687"/>
      <w:r>
        <w:rPr>
          <w:rFonts w:hint="eastAsia" w:ascii="宋体" w:hAnsi="宋体" w:cs="宋体"/>
          <w:b/>
          <w:color w:val="auto"/>
          <w:sz w:val="24"/>
          <w:highlight w:val="none"/>
        </w:rPr>
        <w:t>2.14乙方破产</w:t>
      </w:r>
      <w:bookmarkEnd w:id="153"/>
      <w:bookmarkEnd w:id="154"/>
      <w:bookmarkEnd w:id="155"/>
      <w:bookmarkEnd w:id="156"/>
      <w:bookmarkEnd w:id="157"/>
      <w:bookmarkEnd w:id="158"/>
    </w:p>
    <w:p w14:paraId="6E89F8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4FE301A">
      <w:pPr>
        <w:spacing w:line="560" w:lineRule="exact"/>
        <w:ind w:firstLine="482" w:firstLineChars="200"/>
        <w:outlineLvl w:val="0"/>
        <w:rPr>
          <w:rFonts w:ascii="宋体" w:hAnsi="宋体" w:cs="宋体"/>
          <w:b/>
          <w:color w:val="auto"/>
          <w:sz w:val="24"/>
          <w:highlight w:val="none"/>
        </w:rPr>
      </w:pPr>
      <w:bookmarkStart w:id="159" w:name="_Toc6134"/>
      <w:bookmarkStart w:id="160" w:name="_Toc29333"/>
      <w:bookmarkStart w:id="161" w:name="_Toc15387"/>
      <w:r>
        <w:rPr>
          <w:rFonts w:hint="eastAsia" w:ascii="宋体" w:hAnsi="宋体" w:cs="宋体"/>
          <w:b/>
          <w:color w:val="auto"/>
          <w:sz w:val="24"/>
          <w:highlight w:val="none"/>
        </w:rPr>
        <w:t>2.15 合同中止、终止</w:t>
      </w:r>
      <w:bookmarkEnd w:id="159"/>
      <w:bookmarkEnd w:id="160"/>
      <w:bookmarkEnd w:id="161"/>
    </w:p>
    <w:p w14:paraId="1FE015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16C11A2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852A630">
      <w:pPr>
        <w:spacing w:line="560" w:lineRule="exact"/>
        <w:ind w:firstLine="482" w:firstLineChars="200"/>
        <w:outlineLvl w:val="0"/>
        <w:rPr>
          <w:rFonts w:ascii="宋体" w:hAnsi="宋体" w:cs="宋体"/>
          <w:b/>
          <w:color w:val="auto"/>
          <w:sz w:val="24"/>
          <w:highlight w:val="none"/>
        </w:rPr>
      </w:pPr>
      <w:bookmarkStart w:id="162" w:name="_Toc14563"/>
      <w:bookmarkStart w:id="163" w:name="_Toc1125"/>
      <w:bookmarkStart w:id="164" w:name="_Toc6596"/>
      <w:r>
        <w:rPr>
          <w:rFonts w:hint="eastAsia" w:ascii="宋体" w:hAnsi="宋体" w:cs="宋体"/>
          <w:b/>
          <w:color w:val="auto"/>
          <w:sz w:val="24"/>
          <w:highlight w:val="none"/>
        </w:rPr>
        <w:t>2.16检验和验收</w:t>
      </w:r>
      <w:bookmarkEnd w:id="162"/>
      <w:bookmarkEnd w:id="163"/>
      <w:bookmarkEnd w:id="164"/>
    </w:p>
    <w:p w14:paraId="55F5E92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68298C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BFEC86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34"/>
    <w:bookmarkEnd w:id="135"/>
    <w:bookmarkEnd w:id="136"/>
    <w:bookmarkEnd w:id="137"/>
    <w:p w14:paraId="191CFD67">
      <w:pPr>
        <w:spacing w:line="560" w:lineRule="exact"/>
        <w:ind w:firstLine="482" w:firstLineChars="200"/>
        <w:outlineLvl w:val="0"/>
        <w:rPr>
          <w:rFonts w:ascii="宋体" w:hAnsi="宋体" w:cs="宋体"/>
          <w:b/>
          <w:color w:val="auto"/>
          <w:sz w:val="24"/>
          <w:highlight w:val="none"/>
        </w:rPr>
      </w:pPr>
      <w:bookmarkStart w:id="165" w:name="_Toc487900371"/>
      <w:bookmarkStart w:id="166" w:name="_Toc279701261"/>
      <w:bookmarkStart w:id="167" w:name="_Toc259093690"/>
      <w:bookmarkStart w:id="168" w:name="_Toc25182"/>
      <w:bookmarkStart w:id="169" w:name="_Toc19604"/>
      <w:bookmarkStart w:id="170" w:name="_Toc11284"/>
      <w:r>
        <w:rPr>
          <w:rFonts w:hint="eastAsia" w:ascii="宋体" w:hAnsi="宋体" w:cs="宋体"/>
          <w:b/>
          <w:color w:val="auto"/>
          <w:sz w:val="24"/>
          <w:highlight w:val="none"/>
        </w:rPr>
        <w:t>2.17 通知</w:t>
      </w:r>
      <w:bookmarkEnd w:id="165"/>
      <w:bookmarkEnd w:id="166"/>
      <w:bookmarkEnd w:id="167"/>
      <w:r>
        <w:rPr>
          <w:rFonts w:hint="eastAsia" w:ascii="宋体" w:hAnsi="宋体" w:cs="宋体"/>
          <w:b/>
          <w:color w:val="auto"/>
          <w:sz w:val="24"/>
          <w:highlight w:val="none"/>
        </w:rPr>
        <w:t>和送达</w:t>
      </w:r>
      <w:bookmarkEnd w:id="168"/>
      <w:bookmarkEnd w:id="169"/>
      <w:bookmarkEnd w:id="170"/>
    </w:p>
    <w:p w14:paraId="0052573B">
      <w:pPr>
        <w:spacing w:line="560" w:lineRule="exact"/>
        <w:ind w:firstLine="480" w:firstLineChars="200"/>
        <w:rPr>
          <w:rFonts w:ascii="宋体" w:hAnsi="宋体" w:cs="宋体"/>
          <w:color w:val="auto"/>
          <w:sz w:val="24"/>
          <w:highlight w:val="none"/>
        </w:rPr>
      </w:pPr>
      <w:bookmarkStart w:id="171" w:name="_Toc3135"/>
      <w:bookmarkStart w:id="172" w:name="_Toc6698"/>
      <w:bookmarkStart w:id="173" w:name="_Toc259093691"/>
      <w:bookmarkStart w:id="174" w:name="_Toc487900372"/>
      <w:bookmarkStart w:id="175"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71"/>
      <w:bookmarkEnd w:id="172"/>
    </w:p>
    <w:p w14:paraId="491D8FCD">
      <w:pPr>
        <w:spacing w:line="560" w:lineRule="exact"/>
        <w:ind w:firstLine="480" w:firstLineChars="200"/>
        <w:rPr>
          <w:rFonts w:ascii="宋体" w:hAnsi="宋体" w:cs="宋体"/>
          <w:color w:val="auto"/>
          <w:sz w:val="24"/>
          <w:highlight w:val="none"/>
        </w:rPr>
      </w:pPr>
      <w:bookmarkStart w:id="176" w:name="_Toc23128"/>
      <w:bookmarkStart w:id="177"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6"/>
      <w:bookmarkEnd w:id="177"/>
    </w:p>
    <w:p w14:paraId="446B40F2">
      <w:pPr>
        <w:spacing w:line="560" w:lineRule="exact"/>
        <w:ind w:firstLine="482" w:firstLineChars="200"/>
        <w:outlineLvl w:val="0"/>
        <w:rPr>
          <w:rFonts w:ascii="宋体" w:hAnsi="宋体" w:cs="宋体"/>
          <w:b/>
          <w:color w:val="auto"/>
          <w:sz w:val="24"/>
          <w:highlight w:val="none"/>
        </w:rPr>
      </w:pPr>
      <w:bookmarkStart w:id="178" w:name="_Toc4355"/>
      <w:bookmarkStart w:id="179" w:name="_Toc30599"/>
      <w:bookmarkStart w:id="180" w:name="_Toc18540"/>
      <w:r>
        <w:rPr>
          <w:rFonts w:hint="eastAsia" w:ascii="宋体" w:hAnsi="宋体" w:cs="宋体"/>
          <w:b/>
          <w:color w:val="auto"/>
          <w:sz w:val="24"/>
          <w:highlight w:val="none"/>
        </w:rPr>
        <w:t>2.18 计量单位</w:t>
      </w:r>
      <w:bookmarkEnd w:id="173"/>
      <w:bookmarkEnd w:id="174"/>
      <w:bookmarkEnd w:id="175"/>
      <w:bookmarkEnd w:id="178"/>
      <w:bookmarkEnd w:id="179"/>
      <w:bookmarkEnd w:id="180"/>
    </w:p>
    <w:p w14:paraId="524D28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ED5873F">
      <w:pPr>
        <w:spacing w:line="560" w:lineRule="exact"/>
        <w:ind w:firstLine="482" w:firstLineChars="200"/>
        <w:outlineLvl w:val="0"/>
        <w:rPr>
          <w:rFonts w:ascii="宋体" w:hAnsi="宋体" w:cs="宋体"/>
          <w:b/>
          <w:color w:val="auto"/>
          <w:sz w:val="24"/>
          <w:highlight w:val="none"/>
        </w:rPr>
      </w:pPr>
      <w:bookmarkStart w:id="181" w:name="_Toc12773"/>
      <w:bookmarkStart w:id="182" w:name="_Toc487900373"/>
      <w:bookmarkStart w:id="183" w:name="_Toc279701263"/>
      <w:bookmarkStart w:id="184" w:name="_Toc10330"/>
      <w:bookmarkStart w:id="185" w:name="_Toc259093692"/>
      <w:bookmarkStart w:id="186" w:name="_Toc18567"/>
      <w:r>
        <w:rPr>
          <w:rFonts w:hint="eastAsia" w:ascii="宋体" w:hAnsi="宋体" w:cs="宋体"/>
          <w:b/>
          <w:color w:val="auto"/>
          <w:sz w:val="24"/>
          <w:highlight w:val="none"/>
        </w:rPr>
        <w:t>2.19 合同使用的文字和适用的法律</w:t>
      </w:r>
      <w:bookmarkEnd w:id="181"/>
      <w:bookmarkEnd w:id="182"/>
      <w:bookmarkEnd w:id="183"/>
      <w:bookmarkEnd w:id="184"/>
      <w:bookmarkEnd w:id="185"/>
      <w:bookmarkEnd w:id="186"/>
    </w:p>
    <w:p w14:paraId="1012A5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49AD4C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3B11351C">
      <w:pPr>
        <w:spacing w:line="560" w:lineRule="exact"/>
        <w:ind w:firstLine="482" w:firstLineChars="200"/>
        <w:outlineLvl w:val="0"/>
        <w:rPr>
          <w:rFonts w:ascii="宋体" w:hAnsi="宋体" w:cs="宋体"/>
          <w:b/>
          <w:color w:val="auto"/>
          <w:sz w:val="24"/>
          <w:highlight w:val="none"/>
        </w:rPr>
      </w:pPr>
      <w:bookmarkStart w:id="187" w:name="_Toc6885"/>
      <w:bookmarkStart w:id="188" w:name="_Toc14001"/>
      <w:bookmarkStart w:id="189" w:name="_Toc19890"/>
      <w:r>
        <w:rPr>
          <w:rFonts w:hint="eastAsia" w:ascii="宋体" w:hAnsi="宋体" w:cs="宋体"/>
          <w:b/>
          <w:color w:val="auto"/>
          <w:sz w:val="24"/>
          <w:highlight w:val="none"/>
        </w:rPr>
        <w:t>2.20 合同份数</w:t>
      </w:r>
      <w:bookmarkEnd w:id="187"/>
      <w:bookmarkEnd w:id="188"/>
      <w:bookmarkEnd w:id="189"/>
    </w:p>
    <w:p w14:paraId="71EC49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43F4F968">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0673A2A8">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45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6"/>
        <w:gridCol w:w="9032"/>
      </w:tblGrid>
      <w:tr w14:paraId="64CA1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5BC5A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606DF3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079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4447C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4D335613">
            <w:pPr>
              <w:spacing w:line="360" w:lineRule="auto"/>
              <w:rPr>
                <w:rFonts w:ascii="宋体" w:hAnsi="宋体" w:cs="宋体"/>
                <w:color w:val="auto"/>
                <w:sz w:val="24"/>
                <w:highlight w:val="none"/>
              </w:rPr>
            </w:pPr>
            <w:r>
              <w:rPr>
                <w:rFonts w:hint="eastAsia" w:ascii="宋体" w:hAnsi="宋体" w:cs="宋体"/>
                <w:color w:val="auto"/>
                <w:sz w:val="24"/>
                <w:highlight w:val="none"/>
              </w:rPr>
              <w:t>合同签订后7个工作日内以支票、汇票、本票或者金融机构、担保机构出具的保函等非现金形式，提交履约保证金；鼓励和支持乙方以银行、保险公司出具的保函形式提供履约保证，乙方以银行、保险公司出具保函形式提交履约保证金的，甲方不得拒收</w:t>
            </w:r>
            <w:r>
              <w:rPr>
                <w:rFonts w:hint="eastAsia" w:ascii="宋体" w:hAnsi="宋体" w:cs="宋体"/>
                <w:color w:val="auto"/>
                <w:sz w:val="24"/>
                <w:highlight w:val="none"/>
                <w:lang w:eastAsia="zh-CN"/>
              </w:rPr>
              <w:t>。</w:t>
            </w:r>
          </w:p>
        </w:tc>
      </w:tr>
      <w:tr w14:paraId="039E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CFF8C9">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C82A1ED">
            <w:pPr>
              <w:spacing w:line="48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合同签订生效且具备实施条件5个工作日内甲方向乙方支付合同金额40%的预付款。</w:t>
            </w:r>
          </w:p>
        </w:tc>
      </w:tr>
      <w:tr w14:paraId="07346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465" w:type="pct"/>
            <w:tcBorders>
              <w:left w:val="single" w:color="auto" w:sz="4" w:space="0"/>
            </w:tcBorders>
            <w:vAlign w:val="center"/>
          </w:tcPr>
          <w:p w14:paraId="7F9289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76747D6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335F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4F9A45">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19ACA6E3">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1B9F5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8F1CCE6">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79860BBB">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1）合同签订生效且具备实施条件5个工作日内甲方向乙方支付合同金额40%的预付款。</w:t>
            </w:r>
          </w:p>
          <w:p w14:paraId="5A7C4814">
            <w:pPr>
              <w:spacing w:line="360" w:lineRule="auto"/>
              <w:rPr>
                <w:rFonts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2）项目安装完毕，验收合格后（指履约验收完成），甲方在5个工作日内向乙方支付合同总额的剩余尾款。乙方需提供合格的发票。</w:t>
            </w:r>
          </w:p>
        </w:tc>
      </w:tr>
      <w:tr w14:paraId="32D95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F877B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1CA409C8">
            <w:pPr>
              <w:spacing w:line="360" w:lineRule="auto"/>
              <w:rPr>
                <w:rFonts w:hint="default" w:ascii="宋体" w:hAnsi="宋体" w:cs="宋体" w:eastAsiaTheme="minorEastAsia"/>
                <w:color w:val="auto"/>
                <w:kern w:val="2"/>
                <w:sz w:val="24"/>
                <w:szCs w:val="24"/>
                <w:highlight w:val="none"/>
                <w:lang w:val="en-US" w:eastAsia="zh-CN" w:bidi="ar-SA"/>
              </w:rPr>
            </w:pPr>
            <w:r>
              <w:rPr>
                <w:rFonts w:hint="eastAsia" w:ascii="宋体" w:hAnsi="宋体" w:eastAsia="宋体"/>
                <w:color w:val="auto"/>
                <w:sz w:val="24"/>
                <w:highlight w:val="none"/>
                <w:u w:val="none"/>
              </w:rPr>
              <w:t>成交供应商应在接到采购人通知后30个日历天内完成所有设备的供货、安装、调试及验收。</w:t>
            </w:r>
          </w:p>
        </w:tc>
      </w:tr>
      <w:tr w14:paraId="2EAE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361991">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17C7349">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招标人指定地点。</w:t>
            </w:r>
          </w:p>
        </w:tc>
      </w:tr>
      <w:tr w14:paraId="05DA7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66089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175F4894">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货到现场，包安装、调试、验收等交钥匙项目。</w:t>
            </w:r>
          </w:p>
        </w:tc>
      </w:tr>
      <w:tr w14:paraId="6D3A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1AAE51D">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077D2260">
            <w:pPr>
              <w:spacing w:line="360" w:lineRule="auto"/>
              <w:rPr>
                <w:rFonts w:ascii="宋体" w:hAnsi="宋体" w:cs="宋体"/>
                <w:color w:val="auto"/>
                <w:sz w:val="24"/>
                <w:highlight w:val="none"/>
              </w:rPr>
            </w:pPr>
            <w:r>
              <w:rPr>
                <w:rFonts w:hint="eastAsia" w:ascii="宋体" w:hAnsi="宋体" w:cs="宋体"/>
                <w:color w:val="auto"/>
                <w:sz w:val="24"/>
                <w:highlight w:val="none"/>
              </w:rPr>
              <w:t>如产品质量未达到投标承诺技术要求及品牌、型号的；采购人将退货处理，乙方承担项目总额20%的违约金。</w:t>
            </w:r>
          </w:p>
        </w:tc>
      </w:tr>
      <w:tr w14:paraId="11709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9C329">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179AF346">
            <w:pPr>
              <w:spacing w:line="360" w:lineRule="auto"/>
              <w:rPr>
                <w:rFonts w:ascii="宋体" w:hAnsi="宋体" w:cs="宋体"/>
                <w:color w:val="auto"/>
                <w:sz w:val="24"/>
                <w:highlight w:val="none"/>
              </w:rPr>
            </w:pPr>
            <w:r>
              <w:rPr>
                <w:rFonts w:hint="eastAsia" w:ascii="宋体" w:hAnsi="宋体" w:cs="宋体"/>
                <w:color w:val="auto"/>
                <w:sz w:val="24"/>
                <w:highlight w:val="none"/>
                <w:lang w:bidi="ar"/>
              </w:rPr>
              <w:t>1.</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.2(诉讼)</w:t>
            </w:r>
          </w:p>
        </w:tc>
      </w:tr>
      <w:tr w14:paraId="4D11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FB16B5">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1.9.1</w:t>
            </w:r>
          </w:p>
        </w:tc>
        <w:tc>
          <w:tcPr>
            <w:tcW w:w="4534" w:type="pct"/>
            <w:vAlign w:val="center"/>
          </w:tcPr>
          <w:p w14:paraId="6CFA6C8E">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w:t>
            </w:r>
          </w:p>
        </w:tc>
      </w:tr>
      <w:tr w14:paraId="64DA3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118CFC">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1.9.2</w:t>
            </w:r>
          </w:p>
        </w:tc>
        <w:tc>
          <w:tcPr>
            <w:tcW w:w="4534" w:type="pct"/>
            <w:vAlign w:val="center"/>
          </w:tcPr>
          <w:p w14:paraId="583C19F1">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bidi="ar"/>
              </w:rPr>
              <w:t>项目所在地的人民法院</w:t>
            </w:r>
          </w:p>
        </w:tc>
      </w:tr>
      <w:tr w14:paraId="5A66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D04C0E">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35D73A7D">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603E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04C686">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2013986F">
            <w:pPr>
              <w:spacing w:line="360" w:lineRule="auto"/>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lang w:bidi="ar"/>
              </w:rPr>
              <w:t>按行业及通用条款要求。</w:t>
            </w:r>
          </w:p>
        </w:tc>
      </w:tr>
      <w:tr w14:paraId="5065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F35D9A">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D44A6D7">
            <w:pPr>
              <w:spacing w:line="360" w:lineRule="auto"/>
              <w:rPr>
                <w:rFonts w:ascii="宋体" w:hAnsi="宋体" w:cs="宋体"/>
                <w:color w:val="auto"/>
                <w:sz w:val="24"/>
                <w:highlight w:val="none"/>
              </w:rPr>
            </w:pPr>
            <w:r>
              <w:rPr>
                <w:rFonts w:hint="eastAsia" w:ascii="宋体" w:hAnsi="宋体" w:cs="宋体"/>
                <w:color w:val="auto"/>
                <w:sz w:val="24"/>
                <w:highlight w:val="none"/>
                <w:lang w:bidi="ar"/>
              </w:rPr>
              <w:t>装运货物的要求和通知，乙方应提前7天通知甲方并协调设备的卸货及安装事宜。</w:t>
            </w:r>
          </w:p>
        </w:tc>
      </w:tr>
      <w:tr w14:paraId="7C23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F22970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vAlign w:val="top"/>
          </w:tcPr>
          <w:p w14:paraId="41311473">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货物或者在途货物或者交付给第一承运人后的货物毁损、灭失的风险负担均由乙方负责，并承担延期交货的违约责任。</w:t>
            </w:r>
          </w:p>
        </w:tc>
      </w:tr>
      <w:tr w14:paraId="3E832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83674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32AD93F4">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不可抗力时间发生后7天内以书面形式变更合同。</w:t>
            </w:r>
          </w:p>
        </w:tc>
      </w:tr>
      <w:tr w14:paraId="6CF5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E129D2">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0914E265">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受不可抗力影响的一方在不可抗力发生后，应在1个工作日内以书面形式通知对方当事人，并在3个工作日内，将有关部门出具的证明文件送达对方当事人。</w:t>
            </w:r>
          </w:p>
        </w:tc>
      </w:tr>
      <w:tr w14:paraId="3779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67CF59">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27E8779">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提交申请后30天内。</w:t>
            </w:r>
          </w:p>
        </w:tc>
      </w:tr>
      <w:tr w14:paraId="12223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2EDBA3B">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5FD10F8">
            <w:pPr>
              <w:spacing w:line="360" w:lineRule="auto"/>
              <w:rPr>
                <w:rFonts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highlight w:val="none"/>
                <w:lang w:bidi="ar"/>
              </w:rPr>
              <w:t>检验和验收标准，以及前述验收文件的有效性以招标采购需求为准。</w:t>
            </w:r>
          </w:p>
        </w:tc>
      </w:tr>
      <w:tr w14:paraId="3E98E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8A570A6">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56D6C171">
            <w:pPr>
              <w:spacing w:line="360" w:lineRule="auto"/>
              <w:rPr>
                <w:rFonts w:ascii="宋体" w:hAnsi="宋体" w:eastAsia="宋体" w:cs="宋体"/>
                <w:color w:val="auto"/>
                <w:kern w:val="2"/>
                <w:sz w:val="24"/>
                <w:szCs w:val="24"/>
                <w:highlight w:val="none"/>
                <w:lang w:val="en-US" w:eastAsia="zh-CN" w:bidi="ar-SA"/>
              </w:rPr>
            </w:pPr>
            <w:r>
              <w:rPr>
                <w:rFonts w:hint="eastAsia" w:cs="仿宋" w:asciiTheme="minorEastAsia" w:hAnsiTheme="minorEastAsia"/>
                <w:color w:val="auto"/>
                <w:sz w:val="24"/>
                <w:highlight w:val="none"/>
              </w:rPr>
              <w:t>本合同一式六份，双方各执三份。</w:t>
            </w:r>
          </w:p>
        </w:tc>
      </w:tr>
    </w:tbl>
    <w:p w14:paraId="694B9F8D">
      <w:pPr>
        <w:spacing w:line="360" w:lineRule="auto"/>
        <w:ind w:left="-420" w:leftChars="-200" w:right="-420" w:rightChars="-200" w:firstLine="480" w:firstLineChars="200"/>
        <w:rPr>
          <w:rFonts w:ascii="宋体" w:hAnsi="宋体" w:cs="宋体"/>
          <w:color w:val="auto"/>
          <w:sz w:val="24"/>
          <w:highlight w:val="none"/>
        </w:rPr>
      </w:pPr>
    </w:p>
    <w:p w14:paraId="48D4BFF2">
      <w:pPr>
        <w:spacing w:line="360" w:lineRule="auto"/>
        <w:ind w:left="-420" w:leftChars="-200" w:right="-420" w:rightChars="-200"/>
        <w:rPr>
          <w:rFonts w:ascii="宋体" w:hAnsi="宋体" w:cs="宋体"/>
          <w:color w:val="auto"/>
          <w:sz w:val="24"/>
          <w:highlight w:val="none"/>
        </w:rPr>
      </w:pPr>
    </w:p>
    <w:p w14:paraId="2C10E7D6">
      <w:pPr>
        <w:pStyle w:val="3"/>
        <w:rPr>
          <w:color w:val="auto"/>
          <w:highlight w:val="none"/>
        </w:rPr>
      </w:pPr>
    </w:p>
    <w:p w14:paraId="51862675">
      <w:pPr>
        <w:rPr>
          <w:color w:val="auto"/>
          <w:highlight w:val="none"/>
        </w:rPr>
      </w:pPr>
    </w:p>
    <w:p w14:paraId="2E1B7110">
      <w:pPr>
        <w:spacing w:line="360" w:lineRule="auto"/>
        <w:ind w:left="720" w:firstLine="723" w:firstLineChars="200"/>
        <w:outlineLvl w:val="0"/>
        <w:rPr>
          <w:rFonts w:hint="eastAsia" w:ascii="宋体" w:hAnsi="宋体" w:cs="宋体"/>
          <w:b/>
          <w:color w:val="auto"/>
          <w:sz w:val="36"/>
          <w:szCs w:val="20"/>
          <w:highlight w:val="none"/>
        </w:rPr>
      </w:pPr>
    </w:p>
    <w:p w14:paraId="238E5576">
      <w:pPr>
        <w:spacing w:line="360" w:lineRule="auto"/>
        <w:ind w:left="720" w:firstLine="723" w:firstLineChars="200"/>
        <w:outlineLvl w:val="0"/>
        <w:rPr>
          <w:rFonts w:hint="eastAsia" w:ascii="宋体" w:hAnsi="宋体" w:cs="宋体"/>
          <w:b/>
          <w:color w:val="auto"/>
          <w:sz w:val="36"/>
          <w:szCs w:val="20"/>
          <w:highlight w:val="none"/>
        </w:rPr>
      </w:pPr>
    </w:p>
    <w:p w14:paraId="1B142F67">
      <w:pPr>
        <w:spacing w:line="360" w:lineRule="auto"/>
        <w:ind w:left="720" w:firstLine="723" w:firstLineChars="200"/>
        <w:outlineLvl w:val="0"/>
        <w:rPr>
          <w:rFonts w:hint="eastAsia" w:ascii="宋体" w:hAnsi="宋体" w:cs="宋体"/>
          <w:b/>
          <w:color w:val="auto"/>
          <w:sz w:val="36"/>
          <w:szCs w:val="20"/>
          <w:highlight w:val="none"/>
        </w:rPr>
      </w:pPr>
    </w:p>
    <w:p w14:paraId="25EB57E3">
      <w:pPr>
        <w:spacing w:line="360" w:lineRule="auto"/>
        <w:ind w:left="720" w:firstLine="723" w:firstLineChars="200"/>
        <w:outlineLvl w:val="0"/>
        <w:rPr>
          <w:rFonts w:hint="eastAsia" w:ascii="宋体" w:hAnsi="宋体" w:cs="宋体"/>
          <w:b/>
          <w:color w:val="auto"/>
          <w:sz w:val="36"/>
          <w:szCs w:val="20"/>
          <w:highlight w:val="none"/>
        </w:rPr>
      </w:pPr>
    </w:p>
    <w:p w14:paraId="4956C8E3">
      <w:pPr>
        <w:spacing w:line="360" w:lineRule="auto"/>
        <w:ind w:left="720" w:firstLine="723" w:firstLineChars="200"/>
        <w:outlineLvl w:val="0"/>
        <w:rPr>
          <w:rFonts w:hint="eastAsia" w:ascii="宋体" w:hAnsi="宋体" w:cs="宋体"/>
          <w:b/>
          <w:color w:val="auto"/>
          <w:sz w:val="36"/>
          <w:szCs w:val="20"/>
          <w:highlight w:val="none"/>
        </w:rPr>
      </w:pPr>
    </w:p>
    <w:p w14:paraId="52EB3453">
      <w:pPr>
        <w:spacing w:line="360" w:lineRule="auto"/>
        <w:ind w:left="720" w:firstLine="723" w:firstLineChars="200"/>
        <w:outlineLvl w:val="0"/>
        <w:rPr>
          <w:rFonts w:hint="eastAsia" w:ascii="宋体" w:hAnsi="宋体" w:cs="宋体"/>
          <w:b/>
          <w:color w:val="auto"/>
          <w:sz w:val="36"/>
          <w:szCs w:val="20"/>
          <w:highlight w:val="none"/>
        </w:rPr>
      </w:pPr>
    </w:p>
    <w:p w14:paraId="37366F2B">
      <w:pPr>
        <w:spacing w:line="360" w:lineRule="auto"/>
        <w:ind w:left="720" w:firstLine="723" w:firstLineChars="200"/>
        <w:outlineLvl w:val="0"/>
        <w:rPr>
          <w:rFonts w:hint="eastAsia" w:ascii="宋体" w:hAnsi="宋体" w:cs="宋体"/>
          <w:b/>
          <w:color w:val="auto"/>
          <w:sz w:val="36"/>
          <w:szCs w:val="20"/>
          <w:highlight w:val="none"/>
        </w:rPr>
      </w:pPr>
    </w:p>
    <w:p w14:paraId="29BB4EF1">
      <w:pPr>
        <w:spacing w:line="360" w:lineRule="auto"/>
        <w:ind w:left="720" w:firstLine="723" w:firstLineChars="200"/>
        <w:outlineLvl w:val="0"/>
        <w:rPr>
          <w:rFonts w:hint="eastAsia" w:ascii="宋体" w:hAnsi="宋体" w:cs="宋体"/>
          <w:b/>
          <w:color w:val="auto"/>
          <w:sz w:val="36"/>
          <w:szCs w:val="20"/>
          <w:highlight w:val="none"/>
        </w:rPr>
      </w:pPr>
    </w:p>
    <w:p w14:paraId="33CF55F8">
      <w:pPr>
        <w:spacing w:line="360" w:lineRule="auto"/>
        <w:ind w:left="720" w:firstLine="723" w:firstLineChars="200"/>
        <w:outlineLvl w:val="0"/>
        <w:rPr>
          <w:rFonts w:hint="eastAsia" w:ascii="宋体" w:hAnsi="宋体" w:cs="宋体"/>
          <w:b/>
          <w:color w:val="auto"/>
          <w:sz w:val="36"/>
          <w:szCs w:val="20"/>
          <w:highlight w:val="none"/>
        </w:rPr>
      </w:pPr>
    </w:p>
    <w:p w14:paraId="7F458037">
      <w:pPr>
        <w:spacing w:line="360" w:lineRule="auto"/>
        <w:ind w:left="720" w:firstLine="723" w:firstLineChars="200"/>
        <w:outlineLvl w:val="0"/>
        <w:rPr>
          <w:rFonts w:hint="eastAsia" w:ascii="宋体" w:hAnsi="宋体" w:cs="宋体"/>
          <w:b/>
          <w:color w:val="auto"/>
          <w:sz w:val="36"/>
          <w:szCs w:val="20"/>
          <w:highlight w:val="none"/>
        </w:rPr>
      </w:pPr>
    </w:p>
    <w:p w14:paraId="0C161F59">
      <w:pPr>
        <w:spacing w:line="360" w:lineRule="auto"/>
        <w:ind w:left="720" w:firstLine="723" w:firstLineChars="200"/>
        <w:outlineLvl w:val="0"/>
        <w:rPr>
          <w:rFonts w:hint="eastAsia" w:ascii="宋体" w:hAnsi="宋体" w:cs="宋体"/>
          <w:b/>
          <w:color w:val="auto"/>
          <w:sz w:val="36"/>
          <w:szCs w:val="20"/>
          <w:highlight w:val="none"/>
        </w:rPr>
      </w:pPr>
    </w:p>
    <w:p w14:paraId="158F208B">
      <w:pPr>
        <w:spacing w:line="360" w:lineRule="auto"/>
        <w:ind w:left="720" w:firstLine="723" w:firstLineChars="200"/>
        <w:outlineLvl w:val="0"/>
        <w:rPr>
          <w:rFonts w:hint="eastAsia" w:ascii="宋体" w:hAnsi="宋体" w:cs="宋体"/>
          <w:b/>
          <w:color w:val="auto"/>
          <w:sz w:val="36"/>
          <w:szCs w:val="20"/>
          <w:highlight w:val="none"/>
        </w:rPr>
      </w:pPr>
    </w:p>
    <w:p w14:paraId="72AFD2A2">
      <w:pPr>
        <w:spacing w:line="360" w:lineRule="auto"/>
        <w:ind w:left="720" w:firstLine="723" w:firstLineChars="200"/>
        <w:outlineLvl w:val="0"/>
        <w:rPr>
          <w:rFonts w:hint="eastAsia" w:ascii="宋体" w:hAnsi="宋体" w:cs="宋体"/>
          <w:b/>
          <w:color w:val="auto"/>
          <w:sz w:val="36"/>
          <w:szCs w:val="20"/>
          <w:highlight w:val="none"/>
        </w:rPr>
      </w:pPr>
    </w:p>
    <w:p w14:paraId="382AD770">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
      <w:r>
        <w:rPr>
          <w:rFonts w:hint="eastAsia" w:ascii="宋体" w:hAnsi="宋体" w:cs="宋体"/>
          <w:b/>
          <w:color w:val="auto"/>
          <w:sz w:val="36"/>
          <w:szCs w:val="20"/>
          <w:highlight w:val="none"/>
        </w:rPr>
        <w:t xml:space="preserve"> </w:t>
      </w:r>
      <w:bookmarkEnd w:id="40"/>
      <w:r>
        <w:rPr>
          <w:rFonts w:hint="eastAsia" w:ascii="宋体" w:hAnsi="宋体" w:cs="宋体"/>
          <w:b/>
          <w:color w:val="auto"/>
          <w:sz w:val="36"/>
          <w:szCs w:val="20"/>
          <w:highlight w:val="none"/>
        </w:rPr>
        <w:t>应提交的有关格式范例</w:t>
      </w:r>
    </w:p>
    <w:p w14:paraId="62B16C66">
      <w:pPr>
        <w:spacing w:line="360" w:lineRule="auto"/>
        <w:jc w:val="center"/>
        <w:outlineLvl w:val="0"/>
        <w:rPr>
          <w:rFonts w:ascii="宋体" w:hAnsi="宋体" w:cs="宋体"/>
          <w:b/>
          <w:color w:val="auto"/>
          <w:kern w:val="0"/>
          <w:sz w:val="36"/>
          <w:szCs w:val="36"/>
          <w:highlight w:val="none"/>
        </w:rPr>
      </w:pPr>
    </w:p>
    <w:p w14:paraId="64DCAF1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48D0499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D09F1D7">
      <w:pPr>
        <w:spacing w:line="360" w:lineRule="auto"/>
        <w:jc w:val="center"/>
        <w:outlineLvl w:val="0"/>
        <w:rPr>
          <w:rFonts w:ascii="宋体" w:hAnsi="宋体" w:cs="宋体"/>
          <w:b/>
          <w:color w:val="auto"/>
          <w:kern w:val="0"/>
          <w:sz w:val="36"/>
          <w:szCs w:val="36"/>
          <w:highlight w:val="none"/>
        </w:rPr>
      </w:pPr>
    </w:p>
    <w:p w14:paraId="15BFF1A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82AFD4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FEB80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A9CAF1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43EFFA5">
      <w:pPr>
        <w:snapToGrid w:val="0"/>
        <w:spacing w:line="360" w:lineRule="auto"/>
        <w:ind w:firstLine="480" w:firstLineChars="200"/>
        <w:rPr>
          <w:rFonts w:ascii="宋体" w:hAnsi="宋体" w:cs="宋体"/>
          <w:color w:val="auto"/>
          <w:sz w:val="24"/>
          <w:highlight w:val="none"/>
        </w:rPr>
      </w:pPr>
    </w:p>
    <w:p w14:paraId="0DAAC0D9">
      <w:pPr>
        <w:spacing w:line="360" w:lineRule="auto"/>
        <w:ind w:firstLine="480" w:firstLineChars="200"/>
        <w:rPr>
          <w:rFonts w:ascii="宋体" w:hAnsi="宋体" w:cs="宋体"/>
          <w:color w:val="auto"/>
          <w:sz w:val="24"/>
          <w:highlight w:val="none"/>
        </w:rPr>
      </w:pPr>
    </w:p>
    <w:p w14:paraId="350664F0">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5F2E02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p>
    <w:p w14:paraId="5434D2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7CB2C2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7DD952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6E23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E3474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D5C7C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151D0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9401A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29D42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D0B1D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4AE90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45C3D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A625256">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C02DFE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679A509">
      <w:pPr>
        <w:snapToGrid w:val="0"/>
        <w:spacing w:line="360" w:lineRule="auto"/>
        <w:ind w:right="480"/>
        <w:jc w:val="center"/>
        <w:rPr>
          <w:rFonts w:ascii="宋体" w:hAnsi="宋体" w:cs="宋体"/>
          <w:b/>
          <w:color w:val="auto"/>
          <w:kern w:val="0"/>
          <w:sz w:val="32"/>
          <w:szCs w:val="32"/>
          <w:highlight w:val="none"/>
        </w:rPr>
      </w:pPr>
    </w:p>
    <w:p w14:paraId="14F56777">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B757E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195C9D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7898E5F">
      <w:pPr>
        <w:snapToGrid w:val="0"/>
        <w:spacing w:line="360" w:lineRule="auto"/>
        <w:ind w:right="480"/>
        <w:jc w:val="center"/>
        <w:rPr>
          <w:rFonts w:ascii="宋体" w:hAnsi="宋体" w:cs="宋体"/>
          <w:b/>
          <w:color w:val="auto"/>
          <w:kern w:val="0"/>
          <w:sz w:val="32"/>
          <w:szCs w:val="32"/>
          <w:highlight w:val="none"/>
        </w:rPr>
      </w:pPr>
    </w:p>
    <w:p w14:paraId="7CAC515D">
      <w:pPr>
        <w:snapToGrid w:val="0"/>
        <w:spacing w:line="360" w:lineRule="auto"/>
        <w:ind w:right="480"/>
        <w:jc w:val="center"/>
        <w:rPr>
          <w:rFonts w:ascii="宋体" w:hAnsi="宋体" w:cs="宋体"/>
          <w:b/>
          <w:color w:val="auto"/>
          <w:kern w:val="0"/>
          <w:sz w:val="32"/>
          <w:szCs w:val="32"/>
          <w:highlight w:val="none"/>
        </w:rPr>
      </w:pPr>
    </w:p>
    <w:p w14:paraId="4E98E3D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008EC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2E351B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F636E83">
      <w:pPr>
        <w:widowControl/>
        <w:spacing w:line="360" w:lineRule="auto"/>
        <w:ind w:firstLine="480"/>
        <w:jc w:val="left"/>
        <w:rPr>
          <w:rFonts w:ascii="宋体" w:hAnsi="宋体" w:cs="宋体"/>
          <w:color w:val="auto"/>
          <w:sz w:val="24"/>
          <w:highlight w:val="none"/>
        </w:rPr>
      </w:pPr>
    </w:p>
    <w:p w14:paraId="1B1FC0F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16E097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69D2D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A4BED82">
      <w:pPr>
        <w:widowControl/>
        <w:spacing w:line="360" w:lineRule="auto"/>
        <w:ind w:left="150"/>
        <w:jc w:val="center"/>
        <w:rPr>
          <w:rFonts w:ascii="宋体" w:hAnsi="宋体" w:cs="宋体"/>
          <w:b/>
          <w:color w:val="auto"/>
          <w:kern w:val="0"/>
          <w:sz w:val="32"/>
          <w:szCs w:val="32"/>
          <w:highlight w:val="none"/>
        </w:rPr>
      </w:pPr>
    </w:p>
    <w:p w14:paraId="00A2AEC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D0E9E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BAAB87">
      <w:pPr>
        <w:rPr>
          <w:rFonts w:ascii="宋体" w:hAnsi="宋体" w:cs="宋体"/>
          <w:color w:val="auto"/>
          <w:highlight w:val="none"/>
        </w:rPr>
      </w:pPr>
    </w:p>
    <w:p w14:paraId="79FCE51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10ABD7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CC177C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DCDB43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F765A7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2B8B6E6">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F351C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034BB9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3A925B4">
      <w:pPr>
        <w:snapToGrid w:val="0"/>
        <w:spacing w:line="360" w:lineRule="auto"/>
        <w:jc w:val="center"/>
        <w:rPr>
          <w:rFonts w:ascii="宋体" w:hAnsi="宋体" w:cs="宋体"/>
          <w:b/>
          <w:color w:val="auto"/>
          <w:kern w:val="0"/>
          <w:sz w:val="32"/>
          <w:szCs w:val="32"/>
          <w:highlight w:val="none"/>
          <w:lang w:val="zh-CN"/>
        </w:rPr>
      </w:pPr>
    </w:p>
    <w:p w14:paraId="36A8E860">
      <w:pPr>
        <w:snapToGrid w:val="0"/>
        <w:spacing w:line="360" w:lineRule="auto"/>
        <w:jc w:val="center"/>
        <w:rPr>
          <w:rFonts w:ascii="宋体" w:hAnsi="宋体" w:cs="宋体"/>
          <w:b/>
          <w:color w:val="auto"/>
          <w:kern w:val="0"/>
          <w:sz w:val="32"/>
          <w:szCs w:val="32"/>
          <w:highlight w:val="none"/>
          <w:lang w:val="zh-CN"/>
        </w:rPr>
      </w:pPr>
    </w:p>
    <w:p w14:paraId="2C9BC15E">
      <w:pPr>
        <w:snapToGrid w:val="0"/>
        <w:spacing w:line="360" w:lineRule="auto"/>
        <w:jc w:val="center"/>
        <w:rPr>
          <w:rFonts w:ascii="宋体" w:hAnsi="宋体" w:cs="宋体"/>
          <w:b/>
          <w:color w:val="auto"/>
          <w:kern w:val="0"/>
          <w:sz w:val="32"/>
          <w:szCs w:val="32"/>
          <w:highlight w:val="none"/>
          <w:lang w:val="zh-CN"/>
        </w:rPr>
      </w:pPr>
    </w:p>
    <w:p w14:paraId="7037EAB9">
      <w:pPr>
        <w:snapToGrid w:val="0"/>
        <w:spacing w:line="360" w:lineRule="auto"/>
        <w:jc w:val="center"/>
        <w:rPr>
          <w:rFonts w:ascii="宋体" w:hAnsi="宋体" w:cs="宋体"/>
          <w:b/>
          <w:color w:val="auto"/>
          <w:kern w:val="0"/>
          <w:sz w:val="32"/>
          <w:szCs w:val="32"/>
          <w:highlight w:val="none"/>
          <w:lang w:val="zh-CN"/>
        </w:rPr>
      </w:pPr>
    </w:p>
    <w:p w14:paraId="7F3FC5D3">
      <w:pPr>
        <w:snapToGrid w:val="0"/>
        <w:spacing w:line="360" w:lineRule="auto"/>
        <w:jc w:val="center"/>
        <w:rPr>
          <w:rFonts w:ascii="宋体" w:hAnsi="宋体" w:cs="宋体"/>
          <w:b/>
          <w:color w:val="auto"/>
          <w:kern w:val="0"/>
          <w:sz w:val="32"/>
          <w:szCs w:val="32"/>
          <w:highlight w:val="none"/>
          <w:lang w:val="zh-CN"/>
        </w:rPr>
      </w:pPr>
    </w:p>
    <w:p w14:paraId="1E7F1C1E">
      <w:pPr>
        <w:snapToGrid w:val="0"/>
        <w:spacing w:line="360" w:lineRule="auto"/>
        <w:jc w:val="center"/>
        <w:outlineLvl w:val="0"/>
        <w:rPr>
          <w:rFonts w:ascii="宋体" w:hAnsi="宋体" w:cs="宋体"/>
          <w:b/>
          <w:color w:val="auto"/>
          <w:kern w:val="0"/>
          <w:sz w:val="32"/>
          <w:szCs w:val="32"/>
          <w:highlight w:val="none"/>
        </w:rPr>
      </w:pPr>
    </w:p>
    <w:p w14:paraId="474177FB">
      <w:pPr>
        <w:snapToGrid w:val="0"/>
        <w:spacing w:line="360" w:lineRule="auto"/>
        <w:jc w:val="center"/>
        <w:outlineLvl w:val="0"/>
        <w:rPr>
          <w:rFonts w:ascii="宋体" w:hAnsi="宋体" w:cs="宋体"/>
          <w:b/>
          <w:color w:val="auto"/>
          <w:kern w:val="0"/>
          <w:sz w:val="32"/>
          <w:szCs w:val="32"/>
          <w:highlight w:val="none"/>
        </w:rPr>
      </w:pPr>
    </w:p>
    <w:p w14:paraId="346A0DD4">
      <w:pPr>
        <w:rPr>
          <w:rFonts w:ascii="宋体" w:hAnsi="宋体" w:cs="宋体"/>
          <w:color w:val="auto"/>
          <w:highlight w:val="none"/>
        </w:rPr>
      </w:pPr>
    </w:p>
    <w:p w14:paraId="30BFB72C">
      <w:pPr>
        <w:snapToGrid w:val="0"/>
        <w:spacing w:line="360" w:lineRule="auto"/>
        <w:jc w:val="center"/>
        <w:outlineLvl w:val="0"/>
        <w:rPr>
          <w:rFonts w:ascii="宋体" w:hAnsi="宋体" w:cs="宋体"/>
          <w:b/>
          <w:color w:val="auto"/>
          <w:kern w:val="0"/>
          <w:sz w:val="32"/>
          <w:szCs w:val="32"/>
          <w:highlight w:val="none"/>
        </w:rPr>
      </w:pPr>
    </w:p>
    <w:p w14:paraId="69C17D42">
      <w:pPr>
        <w:snapToGrid w:val="0"/>
        <w:spacing w:line="360" w:lineRule="auto"/>
        <w:jc w:val="center"/>
        <w:outlineLvl w:val="0"/>
        <w:rPr>
          <w:rFonts w:ascii="宋体" w:hAnsi="宋体" w:cs="宋体"/>
          <w:b/>
          <w:color w:val="auto"/>
          <w:kern w:val="0"/>
          <w:sz w:val="32"/>
          <w:szCs w:val="32"/>
          <w:highlight w:val="none"/>
        </w:rPr>
      </w:pPr>
    </w:p>
    <w:p w14:paraId="48670DD8">
      <w:pPr>
        <w:pStyle w:val="3"/>
        <w:rPr>
          <w:color w:val="auto"/>
          <w:highlight w:val="none"/>
          <w:lang w:val="en-US"/>
        </w:rPr>
      </w:pPr>
    </w:p>
    <w:p w14:paraId="5F50D208">
      <w:pPr>
        <w:rPr>
          <w:color w:val="auto"/>
          <w:highlight w:val="none"/>
        </w:rPr>
      </w:pPr>
    </w:p>
    <w:p w14:paraId="3640B562">
      <w:pPr>
        <w:snapToGrid w:val="0"/>
        <w:spacing w:line="360" w:lineRule="auto"/>
        <w:ind w:firstLine="3855" w:firstLineChars="1200"/>
        <w:outlineLvl w:val="0"/>
        <w:rPr>
          <w:rFonts w:ascii="宋体" w:hAnsi="宋体" w:cs="宋体"/>
          <w:b/>
          <w:color w:val="auto"/>
          <w:kern w:val="0"/>
          <w:sz w:val="32"/>
          <w:szCs w:val="32"/>
          <w:highlight w:val="none"/>
        </w:rPr>
      </w:pPr>
    </w:p>
    <w:p w14:paraId="376EFA55">
      <w:pPr>
        <w:snapToGrid w:val="0"/>
        <w:spacing w:line="360" w:lineRule="auto"/>
        <w:ind w:firstLine="3855" w:firstLineChars="1200"/>
        <w:outlineLvl w:val="0"/>
        <w:rPr>
          <w:rFonts w:ascii="宋体" w:hAnsi="宋体" w:cs="宋体"/>
          <w:b/>
          <w:color w:val="auto"/>
          <w:kern w:val="0"/>
          <w:sz w:val="32"/>
          <w:szCs w:val="32"/>
          <w:highlight w:val="none"/>
        </w:rPr>
      </w:pPr>
    </w:p>
    <w:p w14:paraId="6F3CF996">
      <w:pPr>
        <w:snapToGrid w:val="0"/>
        <w:spacing w:line="360" w:lineRule="auto"/>
        <w:ind w:firstLine="3855" w:firstLineChars="1200"/>
        <w:outlineLvl w:val="0"/>
        <w:rPr>
          <w:rFonts w:ascii="宋体" w:hAnsi="宋体" w:cs="宋体"/>
          <w:b/>
          <w:color w:val="auto"/>
          <w:kern w:val="0"/>
          <w:sz w:val="32"/>
          <w:szCs w:val="32"/>
          <w:highlight w:val="none"/>
        </w:rPr>
      </w:pPr>
    </w:p>
    <w:p w14:paraId="049C8FD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685212">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A1A103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杭州建设工程造价咨询有限公司</w:t>
      </w:r>
      <w:r>
        <w:rPr>
          <w:rFonts w:hint="eastAsia" w:ascii="宋体" w:hAnsi="宋体" w:cs="宋体"/>
          <w:color w:val="auto"/>
          <w:sz w:val="24"/>
          <w:highlight w:val="none"/>
        </w:rPr>
        <w:t>：</w:t>
      </w:r>
    </w:p>
    <w:p w14:paraId="10E54A8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0FC385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069A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765C26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E72BE5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D8809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6C576D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50910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A80DC0">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8DCDF7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912BD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4A3FB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46867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F99FA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708CE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A741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1DE3D06">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1E8E6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58208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35FA93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16155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D2BFD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D0BC7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ABBBC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6AD4B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E6255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7E76D0C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3AF59A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AB8C3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956FAB5">
      <w:pPr>
        <w:snapToGrid w:val="0"/>
        <w:spacing w:line="360" w:lineRule="auto"/>
        <w:ind w:left="420" w:leftChars="200" w:firstLine="4200" w:firstLineChars="1750"/>
        <w:rPr>
          <w:rFonts w:ascii="宋体" w:hAnsi="宋体" w:cs="宋体"/>
          <w:color w:val="auto"/>
          <w:kern w:val="0"/>
          <w:sz w:val="24"/>
          <w:highlight w:val="none"/>
          <w:u w:val="single"/>
        </w:rPr>
      </w:pPr>
    </w:p>
    <w:p w14:paraId="0DBF825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379B90">
      <w:pPr>
        <w:snapToGrid w:val="0"/>
        <w:spacing w:line="360" w:lineRule="auto"/>
        <w:jc w:val="center"/>
        <w:rPr>
          <w:rFonts w:ascii="宋体" w:hAnsi="宋体" w:cs="宋体"/>
          <w:b/>
          <w:color w:val="auto"/>
          <w:kern w:val="0"/>
          <w:sz w:val="32"/>
          <w:szCs w:val="32"/>
          <w:highlight w:val="none"/>
        </w:rPr>
      </w:pPr>
    </w:p>
    <w:p w14:paraId="053998E0">
      <w:pPr>
        <w:snapToGrid w:val="0"/>
        <w:spacing w:line="360" w:lineRule="auto"/>
        <w:rPr>
          <w:rFonts w:ascii="宋体" w:hAnsi="宋体" w:cs="宋体"/>
          <w:color w:val="auto"/>
          <w:sz w:val="24"/>
          <w:highlight w:val="none"/>
        </w:rPr>
      </w:pPr>
    </w:p>
    <w:p w14:paraId="4E633379">
      <w:pPr>
        <w:jc w:val="center"/>
        <w:rPr>
          <w:rFonts w:ascii="宋体" w:hAnsi="宋体" w:cs="宋体"/>
          <w:b/>
          <w:color w:val="auto"/>
          <w:kern w:val="0"/>
          <w:sz w:val="32"/>
          <w:szCs w:val="32"/>
          <w:highlight w:val="none"/>
        </w:rPr>
      </w:pPr>
    </w:p>
    <w:p w14:paraId="5705DBD5">
      <w:pPr>
        <w:jc w:val="center"/>
        <w:rPr>
          <w:rFonts w:ascii="宋体" w:hAnsi="宋体" w:cs="宋体"/>
          <w:b/>
          <w:color w:val="auto"/>
          <w:kern w:val="0"/>
          <w:sz w:val="32"/>
          <w:szCs w:val="32"/>
          <w:highlight w:val="none"/>
        </w:rPr>
      </w:pPr>
    </w:p>
    <w:p w14:paraId="4191C3EA">
      <w:pPr>
        <w:jc w:val="center"/>
        <w:rPr>
          <w:rFonts w:ascii="宋体" w:hAnsi="宋体" w:cs="宋体"/>
          <w:b/>
          <w:color w:val="auto"/>
          <w:kern w:val="0"/>
          <w:sz w:val="32"/>
          <w:szCs w:val="32"/>
          <w:highlight w:val="none"/>
        </w:rPr>
      </w:pPr>
    </w:p>
    <w:p w14:paraId="1FB245A4">
      <w:pPr>
        <w:jc w:val="center"/>
        <w:rPr>
          <w:rFonts w:ascii="宋体" w:hAnsi="宋体" w:cs="宋体"/>
          <w:b/>
          <w:color w:val="auto"/>
          <w:kern w:val="0"/>
          <w:sz w:val="32"/>
          <w:szCs w:val="32"/>
          <w:highlight w:val="none"/>
        </w:rPr>
      </w:pPr>
    </w:p>
    <w:p w14:paraId="514A29B7">
      <w:pPr>
        <w:jc w:val="center"/>
        <w:rPr>
          <w:rFonts w:ascii="宋体" w:hAnsi="宋体" w:cs="宋体"/>
          <w:b/>
          <w:color w:val="auto"/>
          <w:kern w:val="0"/>
          <w:sz w:val="32"/>
          <w:szCs w:val="32"/>
          <w:highlight w:val="none"/>
        </w:rPr>
      </w:pPr>
    </w:p>
    <w:p w14:paraId="439F4411">
      <w:pPr>
        <w:jc w:val="center"/>
        <w:rPr>
          <w:rFonts w:ascii="宋体" w:hAnsi="宋体" w:cs="宋体"/>
          <w:b/>
          <w:color w:val="auto"/>
          <w:kern w:val="0"/>
          <w:sz w:val="32"/>
          <w:szCs w:val="32"/>
          <w:highlight w:val="none"/>
        </w:rPr>
      </w:pPr>
    </w:p>
    <w:p w14:paraId="0168742E">
      <w:pPr>
        <w:jc w:val="center"/>
        <w:rPr>
          <w:rFonts w:ascii="宋体" w:hAnsi="宋体" w:cs="宋体"/>
          <w:b/>
          <w:color w:val="auto"/>
          <w:kern w:val="0"/>
          <w:sz w:val="32"/>
          <w:szCs w:val="32"/>
          <w:highlight w:val="none"/>
        </w:rPr>
      </w:pPr>
    </w:p>
    <w:p w14:paraId="0C64D68F">
      <w:pPr>
        <w:jc w:val="center"/>
        <w:rPr>
          <w:rFonts w:ascii="宋体" w:hAnsi="宋体" w:cs="宋体"/>
          <w:b/>
          <w:color w:val="auto"/>
          <w:kern w:val="0"/>
          <w:sz w:val="32"/>
          <w:szCs w:val="32"/>
          <w:highlight w:val="none"/>
        </w:rPr>
      </w:pPr>
    </w:p>
    <w:p w14:paraId="238DFF6B">
      <w:pPr>
        <w:jc w:val="center"/>
        <w:rPr>
          <w:rFonts w:ascii="宋体" w:hAnsi="宋体" w:cs="宋体"/>
          <w:b/>
          <w:color w:val="auto"/>
          <w:kern w:val="0"/>
          <w:sz w:val="32"/>
          <w:szCs w:val="32"/>
          <w:highlight w:val="none"/>
        </w:rPr>
      </w:pPr>
    </w:p>
    <w:p w14:paraId="371D63CC">
      <w:pPr>
        <w:jc w:val="center"/>
        <w:rPr>
          <w:rFonts w:ascii="宋体" w:hAnsi="宋体" w:cs="宋体"/>
          <w:b/>
          <w:color w:val="auto"/>
          <w:kern w:val="0"/>
          <w:sz w:val="32"/>
          <w:szCs w:val="32"/>
          <w:highlight w:val="none"/>
        </w:rPr>
      </w:pPr>
    </w:p>
    <w:p w14:paraId="4CF26DB3">
      <w:pPr>
        <w:jc w:val="center"/>
        <w:rPr>
          <w:rFonts w:ascii="宋体" w:hAnsi="宋体" w:cs="宋体"/>
          <w:b/>
          <w:color w:val="auto"/>
          <w:kern w:val="0"/>
          <w:sz w:val="32"/>
          <w:szCs w:val="32"/>
          <w:highlight w:val="none"/>
        </w:rPr>
      </w:pPr>
    </w:p>
    <w:p w14:paraId="28AAE7E9">
      <w:pPr>
        <w:jc w:val="center"/>
        <w:rPr>
          <w:rFonts w:ascii="宋体" w:hAnsi="宋体" w:cs="宋体"/>
          <w:b/>
          <w:color w:val="auto"/>
          <w:kern w:val="0"/>
          <w:sz w:val="32"/>
          <w:szCs w:val="32"/>
          <w:highlight w:val="none"/>
        </w:rPr>
      </w:pPr>
    </w:p>
    <w:p w14:paraId="4B930BBC">
      <w:pPr>
        <w:jc w:val="center"/>
        <w:rPr>
          <w:rFonts w:ascii="宋体" w:hAnsi="宋体" w:cs="宋体"/>
          <w:b/>
          <w:color w:val="auto"/>
          <w:kern w:val="0"/>
          <w:sz w:val="32"/>
          <w:szCs w:val="32"/>
          <w:highlight w:val="none"/>
        </w:rPr>
      </w:pPr>
    </w:p>
    <w:p w14:paraId="46D24F81">
      <w:pPr>
        <w:jc w:val="center"/>
        <w:rPr>
          <w:rFonts w:ascii="宋体" w:hAnsi="宋体" w:cs="宋体"/>
          <w:b/>
          <w:color w:val="auto"/>
          <w:kern w:val="0"/>
          <w:sz w:val="32"/>
          <w:szCs w:val="32"/>
          <w:highlight w:val="none"/>
        </w:rPr>
      </w:pPr>
    </w:p>
    <w:p w14:paraId="75FE4255">
      <w:pPr>
        <w:jc w:val="center"/>
        <w:rPr>
          <w:rFonts w:ascii="宋体" w:hAnsi="宋体" w:cs="宋体"/>
          <w:b/>
          <w:color w:val="auto"/>
          <w:kern w:val="0"/>
          <w:sz w:val="32"/>
          <w:szCs w:val="32"/>
          <w:highlight w:val="none"/>
        </w:rPr>
      </w:pPr>
    </w:p>
    <w:p w14:paraId="52252F38">
      <w:pPr>
        <w:jc w:val="center"/>
        <w:rPr>
          <w:rFonts w:ascii="宋体" w:hAnsi="宋体" w:cs="宋体"/>
          <w:b/>
          <w:color w:val="auto"/>
          <w:kern w:val="0"/>
          <w:sz w:val="32"/>
          <w:szCs w:val="32"/>
          <w:highlight w:val="none"/>
        </w:rPr>
      </w:pPr>
    </w:p>
    <w:p w14:paraId="2C9AC917">
      <w:pPr>
        <w:jc w:val="center"/>
        <w:rPr>
          <w:rFonts w:ascii="宋体" w:hAnsi="宋体" w:cs="宋体"/>
          <w:b/>
          <w:color w:val="auto"/>
          <w:kern w:val="0"/>
          <w:sz w:val="32"/>
          <w:szCs w:val="32"/>
          <w:highlight w:val="none"/>
        </w:rPr>
      </w:pPr>
    </w:p>
    <w:p w14:paraId="28531ADF">
      <w:pPr>
        <w:jc w:val="center"/>
        <w:rPr>
          <w:rFonts w:ascii="宋体" w:hAnsi="宋体" w:cs="宋体"/>
          <w:b/>
          <w:color w:val="auto"/>
          <w:kern w:val="0"/>
          <w:sz w:val="32"/>
          <w:szCs w:val="32"/>
          <w:highlight w:val="none"/>
        </w:rPr>
      </w:pPr>
    </w:p>
    <w:p w14:paraId="7DDB91E6">
      <w:pPr>
        <w:jc w:val="center"/>
        <w:rPr>
          <w:rFonts w:ascii="宋体" w:hAnsi="宋体" w:cs="宋体"/>
          <w:b/>
          <w:color w:val="auto"/>
          <w:kern w:val="0"/>
          <w:sz w:val="32"/>
          <w:szCs w:val="32"/>
          <w:highlight w:val="none"/>
        </w:rPr>
      </w:pPr>
    </w:p>
    <w:p w14:paraId="7AA67AFD">
      <w:pPr>
        <w:jc w:val="center"/>
        <w:rPr>
          <w:rFonts w:ascii="宋体" w:hAnsi="宋体" w:cs="宋体"/>
          <w:b/>
          <w:color w:val="auto"/>
          <w:kern w:val="0"/>
          <w:sz w:val="32"/>
          <w:szCs w:val="32"/>
          <w:highlight w:val="none"/>
        </w:rPr>
      </w:pPr>
    </w:p>
    <w:p w14:paraId="4DC0E53C">
      <w:pPr>
        <w:jc w:val="center"/>
        <w:rPr>
          <w:rFonts w:ascii="宋体" w:hAnsi="宋体" w:cs="宋体"/>
          <w:b/>
          <w:color w:val="auto"/>
          <w:kern w:val="0"/>
          <w:sz w:val="32"/>
          <w:szCs w:val="32"/>
          <w:highlight w:val="none"/>
        </w:rPr>
      </w:pPr>
    </w:p>
    <w:p w14:paraId="0C8BBE37">
      <w:pPr>
        <w:jc w:val="center"/>
        <w:rPr>
          <w:rFonts w:ascii="宋体" w:hAnsi="宋体" w:cs="宋体"/>
          <w:b/>
          <w:color w:val="auto"/>
          <w:kern w:val="0"/>
          <w:sz w:val="32"/>
          <w:szCs w:val="32"/>
          <w:highlight w:val="none"/>
        </w:rPr>
      </w:pPr>
    </w:p>
    <w:p w14:paraId="5A3C6368">
      <w:pPr>
        <w:jc w:val="center"/>
        <w:rPr>
          <w:rFonts w:ascii="宋体" w:hAnsi="宋体" w:cs="宋体"/>
          <w:b/>
          <w:color w:val="auto"/>
          <w:kern w:val="0"/>
          <w:sz w:val="32"/>
          <w:szCs w:val="32"/>
          <w:highlight w:val="none"/>
        </w:rPr>
      </w:pPr>
    </w:p>
    <w:p w14:paraId="7F54DA1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C714F3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D98FC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4994C3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1AB70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杭州建设工程造价咨询有限公司</w:t>
      </w:r>
      <w:r>
        <w:rPr>
          <w:rFonts w:hint="eastAsia" w:ascii="宋体" w:hAnsi="宋体" w:cs="宋体"/>
          <w:color w:val="auto"/>
          <w:kern w:val="0"/>
          <w:sz w:val="24"/>
          <w:highlight w:val="none"/>
          <w:lang w:val="zh-CN"/>
        </w:rPr>
        <w:t>：</w:t>
      </w:r>
    </w:p>
    <w:p w14:paraId="5B05DF4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468F37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724A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1316E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C7180B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8C25ED2">
      <w:pPr>
        <w:snapToGrid w:val="0"/>
        <w:spacing w:line="360" w:lineRule="auto"/>
        <w:rPr>
          <w:rFonts w:ascii="宋体" w:hAnsi="宋体" w:cs="宋体"/>
          <w:color w:val="auto"/>
          <w:sz w:val="24"/>
          <w:highlight w:val="none"/>
        </w:rPr>
      </w:pPr>
    </w:p>
    <w:p w14:paraId="07A8A4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255C54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杭州建设工程造价咨询有限公司</w:t>
      </w:r>
      <w:r>
        <w:rPr>
          <w:rFonts w:hint="eastAsia" w:ascii="宋体" w:hAnsi="宋体" w:cs="宋体"/>
          <w:color w:val="auto"/>
          <w:kern w:val="0"/>
          <w:sz w:val="24"/>
          <w:highlight w:val="none"/>
          <w:lang w:val="zh-CN"/>
        </w:rPr>
        <w:t>：</w:t>
      </w:r>
    </w:p>
    <w:p w14:paraId="525A4DE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5DC21F0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DA9888">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D16F3D">
      <w:pPr>
        <w:jc w:val="center"/>
        <w:rPr>
          <w:rFonts w:ascii="宋体" w:hAnsi="宋体" w:cs="宋体"/>
          <w:b/>
          <w:color w:val="auto"/>
          <w:kern w:val="0"/>
          <w:sz w:val="32"/>
          <w:szCs w:val="32"/>
          <w:highlight w:val="none"/>
        </w:rPr>
      </w:pPr>
    </w:p>
    <w:p w14:paraId="06F3F1A8">
      <w:pPr>
        <w:rPr>
          <w:rFonts w:ascii="宋体" w:hAnsi="宋体" w:cs="宋体"/>
          <w:color w:val="auto"/>
          <w:highlight w:val="none"/>
        </w:rPr>
      </w:pPr>
    </w:p>
    <w:p w14:paraId="0B2B93F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A4C70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41C10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A93EE5">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F450F0">
      <w:pPr>
        <w:pStyle w:val="3"/>
        <w:rPr>
          <w:rFonts w:hint="eastAsia" w:asciiTheme="minorEastAsia" w:hAnsiTheme="minorEastAsia" w:eastAsiaTheme="minorEastAsia" w:cstheme="minorEastAsia"/>
          <w:b w:val="0"/>
          <w:bCs w:val="0"/>
          <w:color w:val="auto"/>
          <w:highlight w:val="none"/>
          <w:lang w:val="zh-CN"/>
        </w:rPr>
      </w:pPr>
      <w:r>
        <w:rPr>
          <w:rFonts w:hint="eastAsia" w:asciiTheme="minorEastAsia" w:hAnsiTheme="minorEastAsia" w:eastAsiaTheme="minorEastAsia" w:cstheme="minorEastAsia"/>
          <w:b w:val="0"/>
          <w:bCs w:val="0"/>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CA3F915">
      <w:pPr>
        <w:autoSpaceDE w:val="0"/>
        <w:autoSpaceDN w:val="0"/>
        <w:spacing w:line="360" w:lineRule="auto"/>
        <w:jc w:val="center"/>
        <w:rPr>
          <w:rFonts w:hint="eastAsia" w:ascii="宋体" w:hAnsi="宋体" w:cs="宋体"/>
          <w:b/>
          <w:color w:val="auto"/>
          <w:kern w:val="0"/>
          <w:sz w:val="32"/>
          <w:szCs w:val="32"/>
          <w:highlight w:val="none"/>
          <w:lang w:val="zh-CN"/>
        </w:rPr>
      </w:pPr>
    </w:p>
    <w:p w14:paraId="77B0961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AA3F970">
      <w:pPr>
        <w:pStyle w:val="147"/>
        <w:spacing w:line="360" w:lineRule="auto"/>
        <w:rPr>
          <w:rFonts w:hAnsi="宋体" w:cs="宋体"/>
          <w:bCs/>
          <w:color w:val="auto"/>
          <w:sz w:val="24"/>
          <w:highlight w:val="none"/>
        </w:rPr>
      </w:pPr>
      <w:r>
        <w:rPr>
          <w:rFonts w:hint="eastAsia" w:hAnsi="宋体" w:cs="宋体"/>
          <w:bCs/>
          <w:color w:val="auto"/>
          <w:sz w:val="24"/>
          <w:highlight w:val="none"/>
          <w:lang w:eastAsia="zh-CN"/>
        </w:rPr>
        <w:t>有效</w:t>
      </w: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7BE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76E02D4">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1C002EB">
            <w:pPr>
              <w:pStyle w:val="147"/>
              <w:adjustRightInd w:val="0"/>
              <w:spacing w:line="360" w:lineRule="auto"/>
              <w:rPr>
                <w:rFonts w:hAnsi="宋体" w:cs="宋体"/>
                <w:bCs/>
                <w:color w:val="auto"/>
                <w:sz w:val="24"/>
                <w:highlight w:val="none"/>
              </w:rPr>
            </w:pPr>
          </w:p>
        </w:tc>
      </w:tr>
    </w:tbl>
    <w:p w14:paraId="7DB146D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374229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E6E149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4192BA">
      <w:pPr>
        <w:jc w:val="center"/>
        <w:rPr>
          <w:rFonts w:ascii="宋体" w:hAnsi="宋体" w:cs="宋体"/>
          <w:b/>
          <w:color w:val="auto"/>
          <w:kern w:val="0"/>
          <w:sz w:val="32"/>
          <w:szCs w:val="32"/>
          <w:highlight w:val="none"/>
        </w:rPr>
      </w:pPr>
    </w:p>
    <w:p w14:paraId="526E784B">
      <w:pPr>
        <w:jc w:val="center"/>
        <w:rPr>
          <w:rFonts w:ascii="宋体" w:hAnsi="宋体" w:cs="宋体"/>
          <w:b/>
          <w:color w:val="auto"/>
          <w:kern w:val="0"/>
          <w:sz w:val="32"/>
          <w:szCs w:val="32"/>
          <w:highlight w:val="none"/>
        </w:rPr>
      </w:pPr>
    </w:p>
    <w:p w14:paraId="21667399">
      <w:pPr>
        <w:jc w:val="center"/>
        <w:rPr>
          <w:rFonts w:ascii="宋体" w:hAnsi="宋体" w:cs="宋体"/>
          <w:b/>
          <w:color w:val="auto"/>
          <w:kern w:val="0"/>
          <w:sz w:val="32"/>
          <w:szCs w:val="32"/>
          <w:highlight w:val="none"/>
        </w:rPr>
      </w:pPr>
    </w:p>
    <w:p w14:paraId="40CAACF3">
      <w:pPr>
        <w:jc w:val="center"/>
        <w:rPr>
          <w:rFonts w:ascii="宋体" w:hAnsi="宋体" w:cs="宋体"/>
          <w:b/>
          <w:color w:val="auto"/>
          <w:kern w:val="0"/>
          <w:sz w:val="32"/>
          <w:szCs w:val="32"/>
          <w:highlight w:val="none"/>
        </w:rPr>
      </w:pPr>
    </w:p>
    <w:p w14:paraId="4FAD9B21">
      <w:pPr>
        <w:jc w:val="center"/>
        <w:rPr>
          <w:rFonts w:ascii="宋体" w:hAnsi="宋体" w:cs="宋体"/>
          <w:b/>
          <w:color w:val="auto"/>
          <w:kern w:val="0"/>
          <w:sz w:val="32"/>
          <w:szCs w:val="32"/>
          <w:highlight w:val="none"/>
        </w:rPr>
      </w:pPr>
    </w:p>
    <w:p w14:paraId="23830747">
      <w:pPr>
        <w:jc w:val="center"/>
        <w:rPr>
          <w:rFonts w:ascii="宋体" w:hAnsi="宋体" w:cs="宋体"/>
          <w:b/>
          <w:color w:val="auto"/>
          <w:kern w:val="0"/>
          <w:sz w:val="32"/>
          <w:szCs w:val="32"/>
          <w:highlight w:val="none"/>
        </w:rPr>
      </w:pPr>
    </w:p>
    <w:p w14:paraId="00B15D07">
      <w:pPr>
        <w:jc w:val="center"/>
        <w:rPr>
          <w:rFonts w:ascii="宋体" w:hAnsi="宋体" w:cs="宋体"/>
          <w:b/>
          <w:color w:val="auto"/>
          <w:kern w:val="0"/>
          <w:sz w:val="32"/>
          <w:szCs w:val="32"/>
          <w:highlight w:val="none"/>
        </w:rPr>
      </w:pPr>
    </w:p>
    <w:p w14:paraId="2C2CE2B1">
      <w:pPr>
        <w:jc w:val="center"/>
        <w:rPr>
          <w:rFonts w:ascii="宋体" w:hAnsi="宋体" w:cs="宋体"/>
          <w:b/>
          <w:color w:val="auto"/>
          <w:kern w:val="0"/>
          <w:sz w:val="32"/>
          <w:szCs w:val="32"/>
          <w:highlight w:val="none"/>
        </w:rPr>
      </w:pPr>
    </w:p>
    <w:p w14:paraId="12876729">
      <w:pPr>
        <w:jc w:val="center"/>
        <w:rPr>
          <w:rFonts w:ascii="宋体" w:hAnsi="宋体" w:cs="宋体"/>
          <w:b/>
          <w:color w:val="auto"/>
          <w:kern w:val="0"/>
          <w:sz w:val="32"/>
          <w:szCs w:val="32"/>
          <w:highlight w:val="none"/>
        </w:rPr>
      </w:pPr>
    </w:p>
    <w:p w14:paraId="2A043D03">
      <w:pPr>
        <w:jc w:val="center"/>
        <w:rPr>
          <w:rFonts w:ascii="宋体" w:hAnsi="宋体" w:cs="宋体"/>
          <w:b/>
          <w:color w:val="auto"/>
          <w:kern w:val="0"/>
          <w:sz w:val="32"/>
          <w:szCs w:val="32"/>
          <w:highlight w:val="none"/>
        </w:rPr>
      </w:pPr>
    </w:p>
    <w:p w14:paraId="7B80A430">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BB7CD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1C57B71">
      <w:pPr>
        <w:widowControl/>
        <w:spacing w:line="360" w:lineRule="auto"/>
        <w:ind w:firstLine="120" w:firstLineChars="50"/>
        <w:jc w:val="left"/>
        <w:rPr>
          <w:rFonts w:ascii="宋体" w:hAnsi="宋体" w:cs="宋体"/>
          <w:color w:val="auto"/>
          <w:sz w:val="24"/>
          <w:highlight w:val="none"/>
        </w:rPr>
      </w:pPr>
      <w:bookmarkStart w:id="19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190"/>
    <w:p w14:paraId="5B305B9D">
      <w:pPr>
        <w:snapToGrid w:val="0"/>
        <w:spacing w:line="360" w:lineRule="auto"/>
        <w:rPr>
          <w:rFonts w:ascii="宋体" w:hAnsi="宋体" w:cs="宋体"/>
          <w:color w:val="auto"/>
          <w:kern w:val="0"/>
          <w:sz w:val="24"/>
          <w:highlight w:val="none"/>
        </w:rPr>
      </w:pPr>
    </w:p>
    <w:p w14:paraId="3D525179">
      <w:pPr>
        <w:jc w:val="center"/>
        <w:rPr>
          <w:rFonts w:ascii="宋体" w:hAnsi="宋体" w:cs="宋体"/>
          <w:b/>
          <w:color w:val="auto"/>
          <w:kern w:val="0"/>
          <w:sz w:val="32"/>
          <w:szCs w:val="32"/>
          <w:highlight w:val="none"/>
        </w:rPr>
      </w:pPr>
    </w:p>
    <w:p w14:paraId="3D1E38CA">
      <w:pPr>
        <w:pStyle w:val="3"/>
        <w:rPr>
          <w:color w:val="auto"/>
          <w:highlight w:val="none"/>
          <w:lang w:val="en-US"/>
        </w:rPr>
      </w:pPr>
    </w:p>
    <w:p w14:paraId="173C7214">
      <w:pPr>
        <w:rPr>
          <w:color w:val="auto"/>
          <w:highlight w:val="none"/>
        </w:rPr>
      </w:pPr>
    </w:p>
    <w:p w14:paraId="2F0DAC7F">
      <w:pPr>
        <w:pStyle w:val="3"/>
        <w:rPr>
          <w:color w:val="auto"/>
          <w:highlight w:val="none"/>
          <w:lang w:val="en-US"/>
        </w:rPr>
      </w:pPr>
    </w:p>
    <w:p w14:paraId="3ECF5F49">
      <w:pPr>
        <w:jc w:val="center"/>
        <w:rPr>
          <w:rFonts w:ascii="宋体" w:hAnsi="宋体" w:cs="宋体"/>
          <w:b/>
          <w:color w:val="auto"/>
          <w:kern w:val="0"/>
          <w:sz w:val="32"/>
          <w:szCs w:val="32"/>
          <w:highlight w:val="none"/>
        </w:rPr>
      </w:pPr>
    </w:p>
    <w:p w14:paraId="5B3359A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6C02421">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18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F28CC1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1A12B6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E9793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22BB82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47C9DE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0A3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40091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7196F3F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413A5F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C2D334">
            <w:pPr>
              <w:rPr>
                <w:rFonts w:ascii="宋体" w:hAnsi="宋体" w:cs="宋体"/>
                <w:color w:val="auto"/>
                <w:sz w:val="24"/>
                <w:highlight w:val="none"/>
              </w:rPr>
            </w:pPr>
          </w:p>
          <w:p w14:paraId="324F69B4">
            <w:pPr>
              <w:rPr>
                <w:rFonts w:ascii="宋体" w:hAnsi="宋体" w:cs="宋体"/>
                <w:color w:val="auto"/>
                <w:sz w:val="24"/>
                <w:highlight w:val="none"/>
              </w:rPr>
            </w:pPr>
            <w:r>
              <w:rPr>
                <w:rFonts w:hint="eastAsia" w:ascii="宋体" w:hAnsi="宋体" w:cs="宋体"/>
                <w:color w:val="auto"/>
                <w:sz w:val="24"/>
                <w:highlight w:val="none"/>
              </w:rPr>
              <w:t>见投标文件</w:t>
            </w:r>
          </w:p>
          <w:p w14:paraId="31A99D15">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D0C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FE4A7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7B577F3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44109F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488A04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7F1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BA6C1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A8D6F5B">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11A1896">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DE02D1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2ED09C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754FB1">
      <w:pPr>
        <w:jc w:val="center"/>
        <w:rPr>
          <w:rFonts w:ascii="宋体" w:hAnsi="宋体" w:cs="宋体"/>
          <w:b/>
          <w:color w:val="auto"/>
          <w:kern w:val="0"/>
          <w:sz w:val="32"/>
          <w:szCs w:val="32"/>
          <w:highlight w:val="none"/>
        </w:rPr>
      </w:pPr>
    </w:p>
    <w:p w14:paraId="75F82DD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5D09FD8">
      <w:pPr>
        <w:jc w:val="center"/>
        <w:rPr>
          <w:rFonts w:ascii="宋体" w:hAnsi="宋体" w:cs="宋体"/>
          <w:b/>
          <w:color w:val="auto"/>
          <w:kern w:val="0"/>
          <w:sz w:val="32"/>
          <w:szCs w:val="32"/>
          <w:highlight w:val="none"/>
        </w:rPr>
      </w:pPr>
    </w:p>
    <w:p w14:paraId="51C251DC">
      <w:pPr>
        <w:jc w:val="center"/>
        <w:rPr>
          <w:rFonts w:ascii="宋体" w:hAnsi="宋体" w:cs="宋体"/>
          <w:b/>
          <w:color w:val="auto"/>
          <w:kern w:val="0"/>
          <w:sz w:val="32"/>
          <w:szCs w:val="32"/>
          <w:highlight w:val="none"/>
        </w:rPr>
      </w:pPr>
    </w:p>
    <w:p w14:paraId="1686FBFC">
      <w:pPr>
        <w:jc w:val="center"/>
        <w:rPr>
          <w:rFonts w:ascii="宋体" w:hAnsi="宋体" w:cs="宋体"/>
          <w:b/>
          <w:color w:val="auto"/>
          <w:kern w:val="0"/>
          <w:sz w:val="32"/>
          <w:szCs w:val="32"/>
          <w:highlight w:val="none"/>
        </w:rPr>
      </w:pPr>
    </w:p>
    <w:p w14:paraId="0B6987B0">
      <w:pPr>
        <w:jc w:val="center"/>
        <w:rPr>
          <w:rFonts w:ascii="宋体" w:hAnsi="宋体" w:cs="宋体"/>
          <w:b/>
          <w:color w:val="auto"/>
          <w:kern w:val="0"/>
          <w:sz w:val="32"/>
          <w:szCs w:val="32"/>
          <w:highlight w:val="none"/>
        </w:rPr>
      </w:pPr>
    </w:p>
    <w:p w14:paraId="0594224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CB7670E">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DA584D">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3D0B175">
      <w:pPr>
        <w:jc w:val="center"/>
        <w:rPr>
          <w:rFonts w:ascii="宋体" w:hAnsi="宋体" w:cs="宋体"/>
          <w:b/>
          <w:color w:val="auto"/>
          <w:kern w:val="0"/>
          <w:sz w:val="32"/>
          <w:szCs w:val="32"/>
          <w:highlight w:val="none"/>
        </w:rPr>
      </w:pPr>
    </w:p>
    <w:p w14:paraId="4A982713">
      <w:pPr>
        <w:jc w:val="center"/>
        <w:rPr>
          <w:rFonts w:ascii="宋体" w:hAnsi="宋体" w:cs="宋体"/>
          <w:b/>
          <w:color w:val="auto"/>
          <w:kern w:val="0"/>
          <w:sz w:val="32"/>
          <w:szCs w:val="32"/>
          <w:highlight w:val="none"/>
        </w:rPr>
      </w:pPr>
    </w:p>
    <w:p w14:paraId="1F48B238">
      <w:pPr>
        <w:jc w:val="center"/>
        <w:rPr>
          <w:rFonts w:ascii="宋体" w:hAnsi="宋体" w:cs="宋体"/>
          <w:b/>
          <w:color w:val="auto"/>
          <w:kern w:val="0"/>
          <w:sz w:val="32"/>
          <w:szCs w:val="32"/>
          <w:highlight w:val="none"/>
        </w:rPr>
      </w:pPr>
    </w:p>
    <w:p w14:paraId="64DEA25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FFF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F7850F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A3545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9E11E0F">
            <w:pPr>
              <w:spacing w:line="360" w:lineRule="auto"/>
              <w:jc w:val="center"/>
              <w:rPr>
                <w:rFonts w:ascii="宋体" w:hAnsi="宋体" w:cs="宋体"/>
                <w:b/>
                <w:color w:val="auto"/>
                <w:sz w:val="24"/>
                <w:highlight w:val="none"/>
              </w:rPr>
            </w:pPr>
          </w:p>
          <w:p w14:paraId="2EC936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6D0A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AE48C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D4D39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803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CDA4E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CFE170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0E190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A1DA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E873A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C09F0BE">
            <w:pPr>
              <w:spacing w:line="360" w:lineRule="auto"/>
              <w:jc w:val="center"/>
              <w:rPr>
                <w:rFonts w:ascii="宋体" w:hAnsi="宋体" w:cs="宋体"/>
                <w:color w:val="auto"/>
                <w:sz w:val="24"/>
                <w:highlight w:val="none"/>
              </w:rPr>
            </w:pPr>
          </w:p>
        </w:tc>
      </w:tr>
      <w:tr w14:paraId="6D328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F6BD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0E07F8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9356F0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0CA089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5A8CAC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C705FA">
            <w:pPr>
              <w:spacing w:line="360" w:lineRule="auto"/>
              <w:jc w:val="center"/>
              <w:rPr>
                <w:rFonts w:ascii="宋体" w:hAnsi="宋体" w:cs="宋体"/>
                <w:color w:val="auto"/>
                <w:sz w:val="24"/>
                <w:highlight w:val="none"/>
              </w:rPr>
            </w:pPr>
          </w:p>
        </w:tc>
      </w:tr>
      <w:tr w14:paraId="7945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3E1C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02040D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21F932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12DBF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B0C3F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633AD98">
            <w:pPr>
              <w:spacing w:line="360" w:lineRule="auto"/>
              <w:jc w:val="center"/>
              <w:rPr>
                <w:rFonts w:ascii="宋体" w:hAnsi="宋体" w:cs="宋体"/>
                <w:color w:val="auto"/>
                <w:sz w:val="24"/>
                <w:highlight w:val="none"/>
              </w:rPr>
            </w:pPr>
          </w:p>
        </w:tc>
      </w:tr>
    </w:tbl>
    <w:p w14:paraId="64CE302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F4A37C">
      <w:pPr>
        <w:jc w:val="center"/>
        <w:rPr>
          <w:rFonts w:ascii="宋体" w:hAnsi="宋体" w:cs="宋体"/>
          <w:b/>
          <w:color w:val="auto"/>
          <w:kern w:val="0"/>
          <w:sz w:val="32"/>
          <w:szCs w:val="32"/>
          <w:highlight w:val="none"/>
        </w:rPr>
      </w:pPr>
    </w:p>
    <w:p w14:paraId="61DAC456">
      <w:pPr>
        <w:jc w:val="center"/>
        <w:rPr>
          <w:rFonts w:ascii="宋体" w:hAnsi="宋体" w:cs="宋体"/>
          <w:b/>
          <w:color w:val="auto"/>
          <w:kern w:val="0"/>
          <w:sz w:val="32"/>
          <w:szCs w:val="32"/>
          <w:highlight w:val="none"/>
        </w:rPr>
      </w:pPr>
    </w:p>
    <w:p w14:paraId="46E9C82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6E9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2EF73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6FF18C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78CE2C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B44D8C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483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9CCA5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3AA3A9">
            <w:pPr>
              <w:jc w:val="center"/>
              <w:rPr>
                <w:rFonts w:ascii="宋体" w:hAnsi="宋体" w:cs="宋体"/>
                <w:b/>
                <w:color w:val="auto"/>
                <w:kern w:val="0"/>
                <w:sz w:val="32"/>
                <w:szCs w:val="32"/>
                <w:highlight w:val="none"/>
              </w:rPr>
            </w:pPr>
          </w:p>
        </w:tc>
        <w:tc>
          <w:tcPr>
            <w:tcW w:w="3546" w:type="dxa"/>
          </w:tcPr>
          <w:p w14:paraId="48D0D532">
            <w:pPr>
              <w:jc w:val="center"/>
              <w:rPr>
                <w:rFonts w:ascii="宋体" w:hAnsi="宋体" w:cs="宋体"/>
                <w:b/>
                <w:color w:val="auto"/>
                <w:kern w:val="0"/>
                <w:sz w:val="32"/>
                <w:szCs w:val="32"/>
                <w:highlight w:val="none"/>
              </w:rPr>
            </w:pPr>
          </w:p>
        </w:tc>
        <w:tc>
          <w:tcPr>
            <w:tcW w:w="1276" w:type="dxa"/>
          </w:tcPr>
          <w:p w14:paraId="54DEE677">
            <w:pPr>
              <w:jc w:val="center"/>
              <w:rPr>
                <w:rFonts w:ascii="宋体" w:hAnsi="宋体" w:cs="宋体"/>
                <w:b/>
                <w:color w:val="auto"/>
                <w:kern w:val="0"/>
                <w:sz w:val="32"/>
                <w:szCs w:val="32"/>
                <w:highlight w:val="none"/>
              </w:rPr>
            </w:pPr>
          </w:p>
        </w:tc>
      </w:tr>
      <w:tr w14:paraId="50F6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DF14A7">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B47A021">
            <w:pPr>
              <w:jc w:val="center"/>
              <w:rPr>
                <w:rFonts w:ascii="宋体" w:hAnsi="宋体" w:cs="宋体"/>
                <w:b/>
                <w:color w:val="auto"/>
                <w:kern w:val="0"/>
                <w:sz w:val="32"/>
                <w:szCs w:val="32"/>
                <w:highlight w:val="none"/>
              </w:rPr>
            </w:pPr>
          </w:p>
        </w:tc>
        <w:tc>
          <w:tcPr>
            <w:tcW w:w="3546" w:type="dxa"/>
          </w:tcPr>
          <w:p w14:paraId="43740C61">
            <w:pPr>
              <w:jc w:val="center"/>
              <w:rPr>
                <w:rFonts w:ascii="宋体" w:hAnsi="宋体" w:cs="宋体"/>
                <w:b/>
                <w:color w:val="auto"/>
                <w:kern w:val="0"/>
                <w:sz w:val="32"/>
                <w:szCs w:val="32"/>
                <w:highlight w:val="none"/>
              </w:rPr>
            </w:pPr>
          </w:p>
        </w:tc>
        <w:tc>
          <w:tcPr>
            <w:tcW w:w="1276" w:type="dxa"/>
          </w:tcPr>
          <w:p w14:paraId="36A8A51B">
            <w:pPr>
              <w:jc w:val="center"/>
              <w:rPr>
                <w:rFonts w:ascii="宋体" w:hAnsi="宋体" w:cs="宋体"/>
                <w:b/>
                <w:color w:val="auto"/>
                <w:kern w:val="0"/>
                <w:sz w:val="32"/>
                <w:szCs w:val="32"/>
                <w:highlight w:val="none"/>
              </w:rPr>
            </w:pPr>
          </w:p>
        </w:tc>
      </w:tr>
      <w:tr w14:paraId="37B2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14B3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6E79A30">
            <w:pPr>
              <w:jc w:val="center"/>
              <w:rPr>
                <w:rFonts w:ascii="宋体" w:hAnsi="宋体" w:cs="宋体"/>
                <w:b/>
                <w:color w:val="auto"/>
                <w:kern w:val="0"/>
                <w:sz w:val="32"/>
                <w:szCs w:val="32"/>
                <w:highlight w:val="none"/>
              </w:rPr>
            </w:pPr>
          </w:p>
        </w:tc>
        <w:tc>
          <w:tcPr>
            <w:tcW w:w="3546" w:type="dxa"/>
          </w:tcPr>
          <w:p w14:paraId="4DEF99CC">
            <w:pPr>
              <w:jc w:val="center"/>
              <w:rPr>
                <w:rFonts w:ascii="宋体" w:hAnsi="宋体" w:cs="宋体"/>
                <w:b/>
                <w:color w:val="auto"/>
                <w:kern w:val="0"/>
                <w:sz w:val="32"/>
                <w:szCs w:val="32"/>
                <w:highlight w:val="none"/>
              </w:rPr>
            </w:pPr>
          </w:p>
        </w:tc>
        <w:tc>
          <w:tcPr>
            <w:tcW w:w="1276" w:type="dxa"/>
          </w:tcPr>
          <w:p w14:paraId="1F13A74B">
            <w:pPr>
              <w:jc w:val="center"/>
              <w:rPr>
                <w:rFonts w:ascii="宋体" w:hAnsi="宋体" w:cs="宋体"/>
                <w:b/>
                <w:color w:val="auto"/>
                <w:kern w:val="0"/>
                <w:sz w:val="32"/>
                <w:szCs w:val="32"/>
                <w:highlight w:val="none"/>
              </w:rPr>
            </w:pPr>
          </w:p>
        </w:tc>
      </w:tr>
    </w:tbl>
    <w:p w14:paraId="31B7F5A4">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641968B">
      <w:pPr>
        <w:jc w:val="center"/>
        <w:rPr>
          <w:rFonts w:ascii="宋体" w:hAnsi="宋体" w:cs="宋体"/>
          <w:b/>
          <w:color w:val="auto"/>
          <w:kern w:val="0"/>
          <w:sz w:val="32"/>
          <w:szCs w:val="32"/>
          <w:highlight w:val="none"/>
        </w:rPr>
      </w:pPr>
    </w:p>
    <w:p w14:paraId="597C29D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64491C">
      <w:pPr>
        <w:ind w:firstLine="1911" w:firstLineChars="595"/>
        <w:rPr>
          <w:rFonts w:ascii="宋体" w:hAnsi="宋体" w:cs="宋体"/>
          <w:b/>
          <w:bCs/>
          <w:color w:val="auto"/>
          <w:sz w:val="32"/>
          <w:szCs w:val="32"/>
          <w:highlight w:val="none"/>
        </w:rPr>
      </w:pPr>
    </w:p>
    <w:p w14:paraId="3C159AA6">
      <w:pPr>
        <w:ind w:firstLine="1911" w:firstLineChars="595"/>
        <w:rPr>
          <w:rFonts w:ascii="宋体" w:hAnsi="宋体" w:cs="宋体"/>
          <w:b/>
          <w:bCs/>
          <w:color w:val="auto"/>
          <w:sz w:val="32"/>
          <w:szCs w:val="32"/>
          <w:highlight w:val="none"/>
        </w:rPr>
      </w:pPr>
    </w:p>
    <w:p w14:paraId="0BBC7545">
      <w:pPr>
        <w:ind w:firstLine="1911" w:firstLineChars="595"/>
        <w:rPr>
          <w:rFonts w:ascii="宋体" w:hAnsi="宋体" w:cs="宋体"/>
          <w:b/>
          <w:bCs/>
          <w:color w:val="auto"/>
          <w:sz w:val="32"/>
          <w:szCs w:val="32"/>
          <w:highlight w:val="none"/>
        </w:rPr>
      </w:pPr>
    </w:p>
    <w:p w14:paraId="6F89F7AA">
      <w:pPr>
        <w:ind w:firstLine="1911" w:firstLineChars="595"/>
        <w:rPr>
          <w:rFonts w:ascii="宋体" w:hAnsi="宋体" w:cs="宋体"/>
          <w:b/>
          <w:bCs/>
          <w:color w:val="auto"/>
          <w:sz w:val="32"/>
          <w:szCs w:val="32"/>
          <w:highlight w:val="none"/>
        </w:rPr>
      </w:pPr>
    </w:p>
    <w:p w14:paraId="2CBE8AF1">
      <w:pPr>
        <w:ind w:firstLine="1911" w:firstLineChars="595"/>
        <w:rPr>
          <w:rFonts w:ascii="宋体" w:hAnsi="宋体" w:cs="宋体"/>
          <w:b/>
          <w:bCs/>
          <w:color w:val="auto"/>
          <w:sz w:val="32"/>
          <w:szCs w:val="32"/>
          <w:highlight w:val="none"/>
        </w:rPr>
      </w:pPr>
    </w:p>
    <w:p w14:paraId="02EC90B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AF2297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5ED7F25">
      <w:pPr>
        <w:snapToGrid w:val="0"/>
        <w:spacing w:line="360" w:lineRule="auto"/>
        <w:rPr>
          <w:rFonts w:ascii="宋体" w:hAnsi="宋体" w:cs="宋体"/>
          <w:color w:val="auto"/>
          <w:sz w:val="24"/>
          <w:highlight w:val="none"/>
        </w:rPr>
      </w:pPr>
    </w:p>
    <w:p w14:paraId="7096687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杭州建设工程造价咨询有限公司</w:t>
      </w:r>
      <w:r>
        <w:rPr>
          <w:rFonts w:hint="eastAsia" w:ascii="宋体" w:hAnsi="宋体" w:cs="宋体"/>
          <w:color w:val="auto"/>
          <w:kern w:val="0"/>
          <w:sz w:val="24"/>
          <w:highlight w:val="none"/>
          <w:lang w:val="zh-CN"/>
        </w:rPr>
        <w:t>：</w:t>
      </w:r>
    </w:p>
    <w:p w14:paraId="416E98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EEEBB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D21D6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BEF39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A9D0E9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E97E86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50FB418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AF68E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9D14CA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ABEF8D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89FD7C5">
      <w:pPr>
        <w:autoSpaceDE w:val="0"/>
        <w:autoSpaceDN w:val="0"/>
        <w:spacing w:line="360" w:lineRule="auto"/>
        <w:ind w:left="2"/>
        <w:jc w:val="left"/>
        <w:rPr>
          <w:rFonts w:ascii="宋体" w:hAnsi="宋体" w:cs="宋体"/>
          <w:color w:val="auto"/>
          <w:kern w:val="0"/>
          <w:sz w:val="24"/>
          <w:highlight w:val="none"/>
          <w:lang w:val="zh-CN"/>
        </w:rPr>
      </w:pPr>
    </w:p>
    <w:p w14:paraId="33D4CB35">
      <w:pPr>
        <w:autoSpaceDE w:val="0"/>
        <w:autoSpaceDN w:val="0"/>
        <w:spacing w:line="360" w:lineRule="auto"/>
        <w:ind w:left="2"/>
        <w:jc w:val="left"/>
        <w:rPr>
          <w:rFonts w:ascii="宋体" w:hAnsi="宋体" w:cs="宋体"/>
          <w:color w:val="auto"/>
          <w:kern w:val="0"/>
          <w:sz w:val="24"/>
          <w:highlight w:val="none"/>
          <w:lang w:val="zh-CN"/>
        </w:rPr>
      </w:pPr>
    </w:p>
    <w:p w14:paraId="0D48EA1E">
      <w:pPr>
        <w:autoSpaceDE w:val="0"/>
        <w:autoSpaceDN w:val="0"/>
        <w:spacing w:line="360" w:lineRule="auto"/>
        <w:ind w:left="2"/>
        <w:jc w:val="left"/>
        <w:rPr>
          <w:rFonts w:ascii="宋体" w:hAnsi="宋体" w:cs="宋体"/>
          <w:color w:val="auto"/>
          <w:kern w:val="0"/>
          <w:sz w:val="24"/>
          <w:highlight w:val="none"/>
          <w:lang w:val="zh-CN"/>
        </w:rPr>
      </w:pPr>
    </w:p>
    <w:p w14:paraId="32762C1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0C3EE7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78115BB">
      <w:pPr>
        <w:spacing w:line="360" w:lineRule="auto"/>
        <w:jc w:val="center"/>
        <w:rPr>
          <w:rFonts w:ascii="宋体" w:hAnsi="宋体" w:cs="宋体"/>
          <w:b/>
          <w:bCs/>
          <w:color w:val="auto"/>
          <w:sz w:val="24"/>
          <w:highlight w:val="none"/>
        </w:rPr>
      </w:pPr>
    </w:p>
    <w:p w14:paraId="7D068F8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6B0CC2D">
      <w:pPr>
        <w:spacing w:line="360" w:lineRule="auto"/>
        <w:jc w:val="center"/>
        <w:rPr>
          <w:rFonts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1ACBAAC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ED5995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7E55FDA">
      <w:pPr>
        <w:spacing w:line="360" w:lineRule="auto"/>
        <w:jc w:val="center"/>
        <w:outlineLvl w:val="0"/>
        <w:rPr>
          <w:rFonts w:ascii="宋体" w:hAnsi="宋体" w:cs="宋体"/>
          <w:b/>
          <w:color w:val="auto"/>
          <w:kern w:val="0"/>
          <w:sz w:val="36"/>
          <w:szCs w:val="36"/>
          <w:highlight w:val="none"/>
        </w:rPr>
      </w:pPr>
    </w:p>
    <w:p w14:paraId="45E7436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289F31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45449E36">
      <w:pPr>
        <w:snapToGrid w:val="0"/>
        <w:spacing w:line="360" w:lineRule="auto"/>
        <w:ind w:right="480"/>
        <w:jc w:val="center"/>
        <w:rPr>
          <w:rFonts w:ascii="宋体" w:hAnsi="宋体" w:cs="宋体"/>
          <w:b/>
          <w:color w:val="auto"/>
          <w:kern w:val="0"/>
          <w:sz w:val="32"/>
          <w:szCs w:val="32"/>
          <w:highlight w:val="none"/>
        </w:rPr>
      </w:pPr>
    </w:p>
    <w:p w14:paraId="27898FA5">
      <w:pPr>
        <w:snapToGrid w:val="0"/>
        <w:spacing w:line="360" w:lineRule="auto"/>
        <w:ind w:right="480"/>
        <w:jc w:val="center"/>
        <w:rPr>
          <w:rFonts w:ascii="宋体" w:hAnsi="宋体" w:cs="宋体"/>
          <w:b/>
          <w:color w:val="auto"/>
          <w:kern w:val="0"/>
          <w:sz w:val="32"/>
          <w:szCs w:val="32"/>
          <w:highlight w:val="none"/>
        </w:rPr>
      </w:pPr>
    </w:p>
    <w:p w14:paraId="3C58F804">
      <w:pPr>
        <w:snapToGrid w:val="0"/>
        <w:spacing w:line="360" w:lineRule="auto"/>
        <w:ind w:right="480"/>
        <w:jc w:val="center"/>
        <w:rPr>
          <w:rFonts w:ascii="宋体" w:hAnsi="宋体" w:cs="宋体"/>
          <w:b/>
          <w:color w:val="auto"/>
          <w:kern w:val="0"/>
          <w:sz w:val="32"/>
          <w:szCs w:val="32"/>
          <w:highlight w:val="none"/>
        </w:rPr>
      </w:pPr>
    </w:p>
    <w:p w14:paraId="2A188603">
      <w:pPr>
        <w:snapToGrid w:val="0"/>
        <w:spacing w:line="360" w:lineRule="auto"/>
        <w:ind w:right="480"/>
        <w:jc w:val="center"/>
        <w:rPr>
          <w:rFonts w:ascii="宋体" w:hAnsi="宋体" w:cs="宋体"/>
          <w:b/>
          <w:color w:val="auto"/>
          <w:kern w:val="0"/>
          <w:sz w:val="32"/>
          <w:szCs w:val="32"/>
          <w:highlight w:val="none"/>
        </w:rPr>
      </w:pPr>
    </w:p>
    <w:p w14:paraId="5E240331">
      <w:pPr>
        <w:snapToGrid w:val="0"/>
        <w:spacing w:line="360" w:lineRule="auto"/>
        <w:ind w:right="480"/>
        <w:jc w:val="center"/>
        <w:rPr>
          <w:rFonts w:ascii="宋体" w:hAnsi="宋体" w:cs="宋体"/>
          <w:b/>
          <w:color w:val="auto"/>
          <w:kern w:val="0"/>
          <w:sz w:val="32"/>
          <w:szCs w:val="32"/>
          <w:highlight w:val="none"/>
        </w:rPr>
      </w:pPr>
    </w:p>
    <w:p w14:paraId="29B12555">
      <w:pPr>
        <w:snapToGrid w:val="0"/>
        <w:spacing w:line="360" w:lineRule="auto"/>
        <w:ind w:right="480"/>
        <w:jc w:val="center"/>
        <w:rPr>
          <w:rFonts w:ascii="宋体" w:hAnsi="宋体" w:cs="宋体"/>
          <w:b/>
          <w:color w:val="auto"/>
          <w:kern w:val="0"/>
          <w:sz w:val="32"/>
          <w:szCs w:val="32"/>
          <w:highlight w:val="none"/>
        </w:rPr>
      </w:pPr>
    </w:p>
    <w:p w14:paraId="40D880EC">
      <w:pPr>
        <w:snapToGrid w:val="0"/>
        <w:spacing w:line="360" w:lineRule="auto"/>
        <w:ind w:right="480"/>
        <w:jc w:val="center"/>
        <w:rPr>
          <w:rFonts w:ascii="宋体" w:hAnsi="宋体" w:cs="宋体"/>
          <w:b/>
          <w:color w:val="auto"/>
          <w:kern w:val="0"/>
          <w:sz w:val="32"/>
          <w:szCs w:val="32"/>
          <w:highlight w:val="none"/>
        </w:rPr>
      </w:pPr>
    </w:p>
    <w:p w14:paraId="341B1DE5">
      <w:pPr>
        <w:snapToGrid w:val="0"/>
        <w:spacing w:line="360" w:lineRule="auto"/>
        <w:ind w:right="480"/>
        <w:jc w:val="center"/>
        <w:rPr>
          <w:rFonts w:ascii="宋体" w:hAnsi="宋体" w:cs="宋体"/>
          <w:b/>
          <w:color w:val="auto"/>
          <w:kern w:val="0"/>
          <w:sz w:val="32"/>
          <w:szCs w:val="32"/>
          <w:highlight w:val="none"/>
        </w:rPr>
      </w:pPr>
    </w:p>
    <w:p w14:paraId="38F03D0F">
      <w:pPr>
        <w:snapToGrid w:val="0"/>
        <w:spacing w:line="360" w:lineRule="auto"/>
        <w:ind w:right="480"/>
        <w:jc w:val="center"/>
        <w:rPr>
          <w:rFonts w:ascii="宋体" w:hAnsi="宋体" w:cs="宋体"/>
          <w:b/>
          <w:color w:val="auto"/>
          <w:kern w:val="0"/>
          <w:sz w:val="32"/>
          <w:szCs w:val="32"/>
          <w:highlight w:val="none"/>
        </w:rPr>
      </w:pPr>
    </w:p>
    <w:p w14:paraId="6C064944">
      <w:pPr>
        <w:snapToGrid w:val="0"/>
        <w:spacing w:line="360" w:lineRule="auto"/>
        <w:ind w:right="480"/>
        <w:jc w:val="center"/>
        <w:rPr>
          <w:rFonts w:ascii="宋体" w:hAnsi="宋体" w:cs="宋体"/>
          <w:b/>
          <w:color w:val="auto"/>
          <w:kern w:val="0"/>
          <w:sz w:val="32"/>
          <w:szCs w:val="32"/>
          <w:highlight w:val="none"/>
        </w:rPr>
      </w:pPr>
    </w:p>
    <w:p w14:paraId="0CDA75E6">
      <w:pPr>
        <w:snapToGrid w:val="0"/>
        <w:spacing w:line="360" w:lineRule="auto"/>
        <w:ind w:right="480"/>
        <w:jc w:val="center"/>
        <w:rPr>
          <w:rFonts w:ascii="宋体" w:hAnsi="宋体" w:cs="宋体"/>
          <w:b/>
          <w:color w:val="auto"/>
          <w:kern w:val="0"/>
          <w:sz w:val="32"/>
          <w:szCs w:val="32"/>
          <w:highlight w:val="none"/>
        </w:rPr>
      </w:pPr>
    </w:p>
    <w:p w14:paraId="280ED59E">
      <w:pPr>
        <w:snapToGrid w:val="0"/>
        <w:spacing w:line="360" w:lineRule="auto"/>
        <w:ind w:right="480"/>
        <w:jc w:val="center"/>
        <w:rPr>
          <w:rFonts w:ascii="宋体" w:hAnsi="宋体" w:cs="宋体"/>
          <w:b/>
          <w:color w:val="auto"/>
          <w:kern w:val="0"/>
          <w:sz w:val="32"/>
          <w:szCs w:val="32"/>
          <w:highlight w:val="none"/>
        </w:rPr>
      </w:pPr>
    </w:p>
    <w:p w14:paraId="2736CE31">
      <w:pPr>
        <w:snapToGrid w:val="0"/>
        <w:spacing w:line="360" w:lineRule="auto"/>
        <w:ind w:right="480"/>
        <w:jc w:val="center"/>
        <w:rPr>
          <w:rFonts w:ascii="宋体" w:hAnsi="宋体" w:cs="宋体"/>
          <w:b/>
          <w:color w:val="auto"/>
          <w:kern w:val="0"/>
          <w:sz w:val="32"/>
          <w:szCs w:val="32"/>
          <w:highlight w:val="none"/>
        </w:rPr>
      </w:pPr>
    </w:p>
    <w:p w14:paraId="0E26360E">
      <w:pPr>
        <w:snapToGrid w:val="0"/>
        <w:spacing w:line="360" w:lineRule="auto"/>
        <w:ind w:right="480"/>
        <w:jc w:val="center"/>
        <w:rPr>
          <w:rFonts w:ascii="宋体" w:hAnsi="宋体" w:cs="宋体"/>
          <w:b/>
          <w:color w:val="auto"/>
          <w:kern w:val="0"/>
          <w:sz w:val="32"/>
          <w:szCs w:val="32"/>
          <w:highlight w:val="none"/>
        </w:rPr>
      </w:pPr>
    </w:p>
    <w:p w14:paraId="253D411F">
      <w:pPr>
        <w:snapToGrid w:val="0"/>
        <w:spacing w:line="360" w:lineRule="auto"/>
        <w:ind w:right="480"/>
        <w:jc w:val="center"/>
        <w:rPr>
          <w:rFonts w:ascii="宋体" w:hAnsi="宋体" w:cs="宋体"/>
          <w:b/>
          <w:color w:val="auto"/>
          <w:kern w:val="0"/>
          <w:sz w:val="32"/>
          <w:szCs w:val="32"/>
          <w:highlight w:val="none"/>
        </w:rPr>
      </w:pPr>
    </w:p>
    <w:p w14:paraId="608EA604">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E5A878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FA55AA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val="en-US" w:eastAsia="zh-CN"/>
        </w:rPr>
        <w:t>杭州建设工程造价咨询有限公司</w:t>
      </w:r>
      <w:r>
        <w:rPr>
          <w:rFonts w:hint="eastAsia" w:ascii="宋体" w:hAnsi="宋体" w:cs="宋体"/>
          <w:color w:val="auto"/>
          <w:kern w:val="0"/>
          <w:sz w:val="24"/>
          <w:highlight w:val="none"/>
          <w:lang w:val="zh-CN"/>
        </w:rPr>
        <w:t>：</w:t>
      </w:r>
    </w:p>
    <w:p w14:paraId="02CBEE8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301ADCE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D8B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7B8D4AA">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14:paraId="441F4A5A">
            <w:pPr>
              <w:spacing w:line="360" w:lineRule="auto"/>
              <w:jc w:val="center"/>
              <w:rPr>
                <w:rFonts w:ascii="宋体" w:hAnsi="宋体" w:cs="宋体"/>
                <w:b/>
                <w:sz w:val="24"/>
              </w:rPr>
            </w:pPr>
            <w:r>
              <w:rPr>
                <w:rFonts w:hint="eastAsia" w:ascii="宋体" w:hAnsi="宋体" w:cs="宋体"/>
                <w:b/>
                <w:sz w:val="24"/>
              </w:rPr>
              <w:t>名称</w:t>
            </w:r>
          </w:p>
        </w:tc>
        <w:tc>
          <w:tcPr>
            <w:tcW w:w="1843" w:type="dxa"/>
          </w:tcPr>
          <w:p w14:paraId="24FECB06">
            <w:pPr>
              <w:spacing w:line="360" w:lineRule="auto"/>
              <w:jc w:val="center"/>
              <w:rPr>
                <w:rFonts w:ascii="宋体" w:hAnsi="宋体" w:cs="宋体"/>
                <w:b/>
                <w:sz w:val="24"/>
              </w:rPr>
            </w:pPr>
          </w:p>
          <w:p w14:paraId="5649A997">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14:paraId="71C093CB">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14:paraId="3269F551">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14:paraId="2CC1D5A8">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14:paraId="6335C3FF">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14:paraId="02AB3FD4">
            <w:pPr>
              <w:spacing w:line="360" w:lineRule="auto"/>
              <w:jc w:val="center"/>
              <w:rPr>
                <w:rFonts w:ascii="宋体" w:hAnsi="宋体" w:cs="宋体"/>
                <w:b/>
                <w:sz w:val="24"/>
              </w:rPr>
            </w:pPr>
          </w:p>
          <w:p w14:paraId="1AD37179">
            <w:pPr>
              <w:spacing w:line="360" w:lineRule="auto"/>
              <w:jc w:val="center"/>
              <w:rPr>
                <w:rFonts w:ascii="宋体" w:hAnsi="宋体" w:cs="宋体"/>
                <w:b/>
                <w:sz w:val="24"/>
              </w:rPr>
            </w:pPr>
            <w:r>
              <w:rPr>
                <w:rFonts w:hint="eastAsia" w:ascii="宋体" w:hAnsi="宋体" w:cs="宋体"/>
                <w:b/>
                <w:sz w:val="24"/>
              </w:rPr>
              <w:t>备注（如果有）</w:t>
            </w:r>
          </w:p>
          <w:p w14:paraId="3BC0923F">
            <w:pPr>
              <w:spacing w:line="360" w:lineRule="auto"/>
              <w:jc w:val="center"/>
              <w:rPr>
                <w:rFonts w:ascii="宋体" w:hAnsi="宋体" w:cs="宋体"/>
                <w:b/>
                <w:sz w:val="24"/>
              </w:rPr>
            </w:pPr>
          </w:p>
        </w:tc>
      </w:tr>
      <w:tr w14:paraId="6080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8854E4C">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14:paraId="7FB9A191">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28F184F7">
            <w:pPr>
              <w:snapToGrid w:val="0"/>
              <w:spacing w:line="360" w:lineRule="auto"/>
              <w:jc w:val="center"/>
              <w:rPr>
                <w:rFonts w:ascii="宋体" w:hAnsi="宋体" w:cs="宋体"/>
                <w:color w:val="0000FF"/>
                <w:sz w:val="24"/>
              </w:rPr>
            </w:pPr>
          </w:p>
        </w:tc>
        <w:tc>
          <w:tcPr>
            <w:tcW w:w="3118" w:type="dxa"/>
            <w:vAlign w:val="center"/>
          </w:tcPr>
          <w:p w14:paraId="2640E050">
            <w:pPr>
              <w:snapToGrid w:val="0"/>
              <w:spacing w:line="360" w:lineRule="auto"/>
              <w:jc w:val="center"/>
              <w:rPr>
                <w:rFonts w:ascii="宋体" w:hAnsi="宋体" w:cs="宋体"/>
                <w:color w:val="0000FF"/>
                <w:sz w:val="24"/>
              </w:rPr>
            </w:pPr>
          </w:p>
        </w:tc>
        <w:tc>
          <w:tcPr>
            <w:tcW w:w="993" w:type="dxa"/>
            <w:vAlign w:val="center"/>
          </w:tcPr>
          <w:p w14:paraId="5D11C463">
            <w:pPr>
              <w:snapToGrid w:val="0"/>
              <w:spacing w:line="360" w:lineRule="auto"/>
              <w:jc w:val="center"/>
              <w:rPr>
                <w:rFonts w:ascii="宋体" w:hAnsi="宋体" w:cs="宋体"/>
                <w:color w:val="0000FF"/>
                <w:sz w:val="24"/>
              </w:rPr>
            </w:pPr>
          </w:p>
        </w:tc>
        <w:tc>
          <w:tcPr>
            <w:tcW w:w="1559" w:type="dxa"/>
            <w:vAlign w:val="center"/>
          </w:tcPr>
          <w:p w14:paraId="3FB1E32F">
            <w:pPr>
              <w:spacing w:line="360" w:lineRule="auto"/>
              <w:jc w:val="center"/>
              <w:rPr>
                <w:rFonts w:ascii="宋体" w:hAnsi="宋体" w:cs="宋体"/>
                <w:color w:val="0000FF"/>
                <w:sz w:val="24"/>
              </w:rPr>
            </w:pPr>
          </w:p>
        </w:tc>
        <w:tc>
          <w:tcPr>
            <w:tcW w:w="1984" w:type="dxa"/>
            <w:vAlign w:val="center"/>
          </w:tcPr>
          <w:p w14:paraId="2F6ECCAB">
            <w:pPr>
              <w:spacing w:line="360" w:lineRule="auto"/>
              <w:jc w:val="center"/>
              <w:rPr>
                <w:rFonts w:ascii="宋体" w:hAnsi="宋体" w:cs="宋体"/>
                <w:color w:val="0000FF"/>
                <w:sz w:val="24"/>
              </w:rPr>
            </w:pPr>
          </w:p>
        </w:tc>
        <w:tc>
          <w:tcPr>
            <w:tcW w:w="3119" w:type="dxa"/>
            <w:vAlign w:val="center"/>
          </w:tcPr>
          <w:p w14:paraId="42883EED">
            <w:pPr>
              <w:spacing w:line="360" w:lineRule="auto"/>
              <w:jc w:val="center"/>
              <w:rPr>
                <w:rFonts w:ascii="宋体" w:hAnsi="宋体" w:cs="宋体"/>
                <w:color w:val="0000FF"/>
                <w:sz w:val="24"/>
              </w:rPr>
            </w:pPr>
          </w:p>
        </w:tc>
      </w:tr>
      <w:tr w14:paraId="71F8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91BA98">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14:paraId="6C4EC7BB">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14:paraId="35D17E16">
            <w:pPr>
              <w:snapToGrid w:val="0"/>
              <w:spacing w:line="360" w:lineRule="auto"/>
              <w:jc w:val="center"/>
              <w:rPr>
                <w:rFonts w:ascii="宋体" w:hAnsi="宋体" w:cs="宋体"/>
                <w:color w:val="0000FF"/>
                <w:sz w:val="24"/>
              </w:rPr>
            </w:pPr>
          </w:p>
        </w:tc>
        <w:tc>
          <w:tcPr>
            <w:tcW w:w="3118" w:type="dxa"/>
            <w:vAlign w:val="center"/>
          </w:tcPr>
          <w:p w14:paraId="6CD3E301">
            <w:pPr>
              <w:snapToGrid w:val="0"/>
              <w:spacing w:line="360" w:lineRule="auto"/>
              <w:jc w:val="center"/>
              <w:rPr>
                <w:rFonts w:ascii="宋体" w:hAnsi="宋体" w:cs="宋体"/>
                <w:color w:val="0000FF"/>
                <w:sz w:val="24"/>
              </w:rPr>
            </w:pPr>
          </w:p>
        </w:tc>
        <w:tc>
          <w:tcPr>
            <w:tcW w:w="993" w:type="dxa"/>
            <w:vAlign w:val="center"/>
          </w:tcPr>
          <w:p w14:paraId="3B7013F4">
            <w:pPr>
              <w:snapToGrid w:val="0"/>
              <w:spacing w:line="360" w:lineRule="auto"/>
              <w:jc w:val="center"/>
              <w:rPr>
                <w:rFonts w:ascii="宋体" w:hAnsi="宋体" w:cs="宋体"/>
                <w:color w:val="0000FF"/>
                <w:sz w:val="24"/>
              </w:rPr>
            </w:pPr>
          </w:p>
        </w:tc>
        <w:tc>
          <w:tcPr>
            <w:tcW w:w="1559" w:type="dxa"/>
            <w:vAlign w:val="center"/>
          </w:tcPr>
          <w:p w14:paraId="4C9981C0">
            <w:pPr>
              <w:spacing w:line="360" w:lineRule="auto"/>
              <w:jc w:val="center"/>
              <w:rPr>
                <w:rFonts w:ascii="宋体" w:hAnsi="宋体" w:cs="宋体"/>
                <w:color w:val="0000FF"/>
                <w:sz w:val="24"/>
              </w:rPr>
            </w:pPr>
          </w:p>
        </w:tc>
        <w:tc>
          <w:tcPr>
            <w:tcW w:w="1984" w:type="dxa"/>
            <w:vAlign w:val="center"/>
          </w:tcPr>
          <w:p w14:paraId="4D633173">
            <w:pPr>
              <w:spacing w:line="360" w:lineRule="auto"/>
              <w:jc w:val="center"/>
              <w:rPr>
                <w:rFonts w:ascii="宋体" w:hAnsi="宋体" w:cs="宋体"/>
                <w:color w:val="0000FF"/>
                <w:sz w:val="24"/>
              </w:rPr>
            </w:pPr>
          </w:p>
        </w:tc>
        <w:tc>
          <w:tcPr>
            <w:tcW w:w="3119" w:type="dxa"/>
            <w:vAlign w:val="center"/>
          </w:tcPr>
          <w:p w14:paraId="3B531F53">
            <w:pPr>
              <w:spacing w:line="360" w:lineRule="auto"/>
              <w:jc w:val="center"/>
              <w:rPr>
                <w:rFonts w:ascii="宋体" w:hAnsi="宋体" w:cs="宋体"/>
                <w:color w:val="0000FF"/>
                <w:sz w:val="24"/>
              </w:rPr>
            </w:pPr>
          </w:p>
        </w:tc>
      </w:tr>
      <w:tr w14:paraId="1E68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E4EB48">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14:paraId="0790A4D5">
            <w:pPr>
              <w:snapToGrid w:val="0"/>
              <w:spacing w:line="360" w:lineRule="auto"/>
              <w:jc w:val="center"/>
              <w:rPr>
                <w:rFonts w:ascii="宋体" w:hAnsi="宋体" w:cs="宋体"/>
                <w:color w:val="0000FF"/>
                <w:sz w:val="24"/>
              </w:rPr>
            </w:pPr>
          </w:p>
        </w:tc>
        <w:tc>
          <w:tcPr>
            <w:tcW w:w="1843" w:type="dxa"/>
            <w:vAlign w:val="center"/>
          </w:tcPr>
          <w:p w14:paraId="0558CAFC">
            <w:pPr>
              <w:snapToGrid w:val="0"/>
              <w:spacing w:line="360" w:lineRule="auto"/>
              <w:jc w:val="center"/>
              <w:rPr>
                <w:rFonts w:ascii="宋体" w:hAnsi="宋体" w:cs="宋体"/>
                <w:color w:val="0000FF"/>
                <w:sz w:val="24"/>
              </w:rPr>
            </w:pPr>
          </w:p>
        </w:tc>
        <w:tc>
          <w:tcPr>
            <w:tcW w:w="3118" w:type="dxa"/>
            <w:vAlign w:val="center"/>
          </w:tcPr>
          <w:p w14:paraId="00CBA0B2">
            <w:pPr>
              <w:snapToGrid w:val="0"/>
              <w:spacing w:line="360" w:lineRule="auto"/>
              <w:jc w:val="center"/>
              <w:rPr>
                <w:rFonts w:ascii="宋体" w:hAnsi="宋体" w:cs="宋体"/>
                <w:color w:val="0000FF"/>
                <w:sz w:val="24"/>
              </w:rPr>
            </w:pPr>
          </w:p>
        </w:tc>
        <w:tc>
          <w:tcPr>
            <w:tcW w:w="993" w:type="dxa"/>
            <w:vAlign w:val="center"/>
          </w:tcPr>
          <w:p w14:paraId="7954C98A">
            <w:pPr>
              <w:snapToGrid w:val="0"/>
              <w:spacing w:line="360" w:lineRule="auto"/>
              <w:jc w:val="center"/>
              <w:rPr>
                <w:rFonts w:ascii="宋体" w:hAnsi="宋体" w:cs="宋体"/>
                <w:color w:val="0000FF"/>
                <w:sz w:val="24"/>
              </w:rPr>
            </w:pPr>
          </w:p>
        </w:tc>
        <w:tc>
          <w:tcPr>
            <w:tcW w:w="1559" w:type="dxa"/>
            <w:vAlign w:val="center"/>
          </w:tcPr>
          <w:p w14:paraId="1DEC3976">
            <w:pPr>
              <w:spacing w:line="360" w:lineRule="auto"/>
              <w:jc w:val="center"/>
              <w:rPr>
                <w:rFonts w:ascii="宋体" w:hAnsi="宋体" w:cs="宋体"/>
                <w:color w:val="0000FF"/>
                <w:sz w:val="24"/>
              </w:rPr>
            </w:pPr>
          </w:p>
        </w:tc>
        <w:tc>
          <w:tcPr>
            <w:tcW w:w="1984" w:type="dxa"/>
            <w:vAlign w:val="center"/>
          </w:tcPr>
          <w:p w14:paraId="78912A1E">
            <w:pPr>
              <w:spacing w:line="360" w:lineRule="auto"/>
              <w:jc w:val="center"/>
              <w:rPr>
                <w:rFonts w:ascii="宋体" w:hAnsi="宋体" w:cs="宋体"/>
                <w:color w:val="0000FF"/>
                <w:sz w:val="24"/>
              </w:rPr>
            </w:pPr>
          </w:p>
        </w:tc>
        <w:tc>
          <w:tcPr>
            <w:tcW w:w="3119" w:type="dxa"/>
            <w:vAlign w:val="center"/>
          </w:tcPr>
          <w:p w14:paraId="6F0CD671">
            <w:pPr>
              <w:spacing w:line="360" w:lineRule="auto"/>
              <w:jc w:val="center"/>
              <w:rPr>
                <w:rFonts w:ascii="宋体" w:hAnsi="宋体" w:cs="宋体"/>
                <w:color w:val="0000FF"/>
                <w:sz w:val="24"/>
              </w:rPr>
            </w:pPr>
          </w:p>
        </w:tc>
      </w:tr>
      <w:tr w14:paraId="177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6640C0">
            <w:pPr>
              <w:spacing w:line="360" w:lineRule="auto"/>
              <w:jc w:val="center"/>
              <w:rPr>
                <w:rFonts w:ascii="宋体" w:hAnsi="宋体" w:cs="宋体"/>
                <w:sz w:val="24"/>
              </w:rPr>
            </w:pPr>
          </w:p>
        </w:tc>
        <w:tc>
          <w:tcPr>
            <w:tcW w:w="1417" w:type="dxa"/>
            <w:vAlign w:val="center"/>
          </w:tcPr>
          <w:p w14:paraId="052552CA">
            <w:pPr>
              <w:snapToGrid w:val="0"/>
              <w:spacing w:line="360" w:lineRule="auto"/>
              <w:jc w:val="center"/>
              <w:rPr>
                <w:rFonts w:ascii="宋体" w:hAnsi="宋体" w:cs="宋体"/>
                <w:sz w:val="24"/>
              </w:rPr>
            </w:pPr>
          </w:p>
        </w:tc>
        <w:tc>
          <w:tcPr>
            <w:tcW w:w="1843" w:type="dxa"/>
            <w:vAlign w:val="center"/>
          </w:tcPr>
          <w:p w14:paraId="261DC38F">
            <w:pPr>
              <w:snapToGrid w:val="0"/>
              <w:spacing w:line="360" w:lineRule="auto"/>
              <w:jc w:val="center"/>
              <w:rPr>
                <w:rFonts w:ascii="宋体" w:hAnsi="宋体" w:cs="宋体"/>
                <w:sz w:val="24"/>
              </w:rPr>
            </w:pPr>
          </w:p>
        </w:tc>
        <w:tc>
          <w:tcPr>
            <w:tcW w:w="3118" w:type="dxa"/>
            <w:vAlign w:val="center"/>
          </w:tcPr>
          <w:p w14:paraId="50ED0F21">
            <w:pPr>
              <w:snapToGrid w:val="0"/>
              <w:spacing w:line="360" w:lineRule="auto"/>
              <w:jc w:val="center"/>
              <w:rPr>
                <w:rFonts w:ascii="宋体" w:hAnsi="宋体" w:cs="宋体"/>
                <w:sz w:val="24"/>
              </w:rPr>
            </w:pPr>
          </w:p>
        </w:tc>
        <w:tc>
          <w:tcPr>
            <w:tcW w:w="993" w:type="dxa"/>
            <w:vAlign w:val="center"/>
          </w:tcPr>
          <w:p w14:paraId="03B0028E">
            <w:pPr>
              <w:snapToGrid w:val="0"/>
              <w:spacing w:line="360" w:lineRule="auto"/>
              <w:jc w:val="center"/>
              <w:rPr>
                <w:rFonts w:ascii="宋体" w:hAnsi="宋体" w:cs="宋体"/>
                <w:sz w:val="24"/>
              </w:rPr>
            </w:pPr>
          </w:p>
        </w:tc>
        <w:tc>
          <w:tcPr>
            <w:tcW w:w="1559" w:type="dxa"/>
            <w:vAlign w:val="center"/>
          </w:tcPr>
          <w:p w14:paraId="20CAB7F3">
            <w:pPr>
              <w:spacing w:line="360" w:lineRule="auto"/>
              <w:jc w:val="center"/>
              <w:rPr>
                <w:rFonts w:ascii="宋体" w:hAnsi="宋体" w:cs="宋体"/>
                <w:sz w:val="24"/>
              </w:rPr>
            </w:pPr>
          </w:p>
        </w:tc>
        <w:tc>
          <w:tcPr>
            <w:tcW w:w="1984" w:type="dxa"/>
            <w:vAlign w:val="center"/>
          </w:tcPr>
          <w:p w14:paraId="2E274AFB">
            <w:pPr>
              <w:spacing w:line="360" w:lineRule="auto"/>
              <w:jc w:val="center"/>
              <w:rPr>
                <w:rFonts w:ascii="宋体" w:hAnsi="宋体" w:cs="宋体"/>
                <w:sz w:val="24"/>
              </w:rPr>
            </w:pPr>
          </w:p>
        </w:tc>
        <w:tc>
          <w:tcPr>
            <w:tcW w:w="3119" w:type="dxa"/>
            <w:vAlign w:val="center"/>
          </w:tcPr>
          <w:p w14:paraId="32FCF7AD">
            <w:pPr>
              <w:spacing w:line="360" w:lineRule="auto"/>
              <w:jc w:val="center"/>
              <w:rPr>
                <w:rFonts w:ascii="宋体" w:hAnsi="宋体" w:cs="宋体"/>
                <w:sz w:val="24"/>
              </w:rPr>
            </w:pPr>
          </w:p>
        </w:tc>
      </w:tr>
      <w:tr w14:paraId="28ED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874329">
            <w:pPr>
              <w:spacing w:line="360" w:lineRule="auto"/>
              <w:jc w:val="center"/>
              <w:rPr>
                <w:rFonts w:ascii="宋体" w:hAnsi="宋体" w:cs="宋体"/>
                <w:sz w:val="24"/>
              </w:rPr>
            </w:pPr>
          </w:p>
        </w:tc>
        <w:tc>
          <w:tcPr>
            <w:tcW w:w="1417" w:type="dxa"/>
            <w:vAlign w:val="center"/>
          </w:tcPr>
          <w:p w14:paraId="12B2F9EA">
            <w:pPr>
              <w:snapToGrid w:val="0"/>
              <w:spacing w:line="360" w:lineRule="auto"/>
              <w:jc w:val="center"/>
              <w:rPr>
                <w:rFonts w:ascii="宋体" w:hAnsi="宋体" w:cs="宋体"/>
                <w:sz w:val="24"/>
              </w:rPr>
            </w:pPr>
          </w:p>
        </w:tc>
        <w:tc>
          <w:tcPr>
            <w:tcW w:w="1843" w:type="dxa"/>
            <w:vAlign w:val="center"/>
          </w:tcPr>
          <w:p w14:paraId="680BDE35">
            <w:pPr>
              <w:snapToGrid w:val="0"/>
              <w:spacing w:line="360" w:lineRule="auto"/>
              <w:jc w:val="center"/>
              <w:rPr>
                <w:rFonts w:ascii="宋体" w:hAnsi="宋体" w:cs="宋体"/>
                <w:sz w:val="24"/>
              </w:rPr>
            </w:pPr>
          </w:p>
        </w:tc>
        <w:tc>
          <w:tcPr>
            <w:tcW w:w="3118" w:type="dxa"/>
            <w:vAlign w:val="center"/>
          </w:tcPr>
          <w:p w14:paraId="59B5E998">
            <w:pPr>
              <w:snapToGrid w:val="0"/>
              <w:spacing w:line="360" w:lineRule="auto"/>
              <w:jc w:val="center"/>
              <w:rPr>
                <w:rFonts w:ascii="宋体" w:hAnsi="宋体" w:cs="宋体"/>
                <w:sz w:val="24"/>
              </w:rPr>
            </w:pPr>
          </w:p>
        </w:tc>
        <w:tc>
          <w:tcPr>
            <w:tcW w:w="993" w:type="dxa"/>
            <w:vAlign w:val="center"/>
          </w:tcPr>
          <w:p w14:paraId="37030D47">
            <w:pPr>
              <w:snapToGrid w:val="0"/>
              <w:spacing w:line="360" w:lineRule="auto"/>
              <w:jc w:val="center"/>
              <w:rPr>
                <w:rFonts w:ascii="宋体" w:hAnsi="宋体" w:cs="宋体"/>
                <w:sz w:val="24"/>
              </w:rPr>
            </w:pPr>
          </w:p>
        </w:tc>
        <w:tc>
          <w:tcPr>
            <w:tcW w:w="1559" w:type="dxa"/>
            <w:vAlign w:val="center"/>
          </w:tcPr>
          <w:p w14:paraId="211046D0">
            <w:pPr>
              <w:spacing w:line="360" w:lineRule="auto"/>
              <w:jc w:val="center"/>
              <w:rPr>
                <w:rFonts w:ascii="宋体" w:hAnsi="宋体" w:cs="宋体"/>
                <w:sz w:val="24"/>
              </w:rPr>
            </w:pPr>
          </w:p>
        </w:tc>
        <w:tc>
          <w:tcPr>
            <w:tcW w:w="1984" w:type="dxa"/>
            <w:vAlign w:val="center"/>
          </w:tcPr>
          <w:p w14:paraId="015C3374">
            <w:pPr>
              <w:spacing w:line="360" w:lineRule="auto"/>
              <w:jc w:val="center"/>
              <w:rPr>
                <w:rFonts w:ascii="宋体" w:hAnsi="宋体" w:cs="宋体"/>
                <w:sz w:val="24"/>
              </w:rPr>
            </w:pPr>
          </w:p>
        </w:tc>
        <w:tc>
          <w:tcPr>
            <w:tcW w:w="3119" w:type="dxa"/>
            <w:vAlign w:val="center"/>
          </w:tcPr>
          <w:p w14:paraId="1EAC1B1A">
            <w:pPr>
              <w:spacing w:line="360" w:lineRule="auto"/>
              <w:jc w:val="center"/>
              <w:rPr>
                <w:rFonts w:ascii="宋体" w:hAnsi="宋体" w:cs="宋体"/>
                <w:sz w:val="24"/>
              </w:rPr>
            </w:pPr>
          </w:p>
        </w:tc>
      </w:tr>
      <w:tr w14:paraId="136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BB3809A">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46904B92">
            <w:pPr>
              <w:spacing w:line="360" w:lineRule="auto"/>
              <w:jc w:val="center"/>
              <w:rPr>
                <w:rFonts w:ascii="宋体" w:hAnsi="宋体" w:cs="宋体"/>
                <w:sz w:val="24"/>
              </w:rPr>
            </w:pPr>
          </w:p>
        </w:tc>
      </w:tr>
      <w:tr w14:paraId="000E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2B30EB8">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142235A8">
            <w:pPr>
              <w:spacing w:line="360" w:lineRule="auto"/>
              <w:jc w:val="center"/>
              <w:rPr>
                <w:rFonts w:ascii="宋体" w:hAnsi="宋体" w:cs="宋体"/>
                <w:sz w:val="24"/>
              </w:rPr>
            </w:pPr>
          </w:p>
        </w:tc>
      </w:tr>
    </w:tbl>
    <w:p w14:paraId="4EE4AD0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D26989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651B94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773470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A587C3E">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C1C226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1D6DCEF9">
      <w:pPr>
        <w:spacing w:line="360" w:lineRule="auto"/>
        <w:ind w:firstLine="482" w:firstLineChars="200"/>
        <w:rPr>
          <w:rFonts w:ascii="宋体" w:hAnsi="宋体" w:cs="宋体"/>
          <w:b/>
          <w:color w:val="auto"/>
          <w:kern w:val="0"/>
          <w:sz w:val="24"/>
          <w:highlight w:val="none"/>
        </w:rPr>
      </w:pPr>
    </w:p>
    <w:p w14:paraId="4FE12178">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0C43D01">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F73215">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191" w:name="_Hlk101259491"/>
      <w:r>
        <w:rPr>
          <w:rFonts w:hint="eastAsia" w:ascii="宋体" w:hAnsi="宋体" w:eastAsia="宋体" w:cs="宋体"/>
          <w:color w:val="auto"/>
          <w:sz w:val="32"/>
          <w:szCs w:val="32"/>
          <w:highlight w:val="none"/>
        </w:rPr>
        <w:t>（如果有）</w:t>
      </w:r>
      <w:bookmarkEnd w:id="191"/>
    </w:p>
    <w:p w14:paraId="4CECA992">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0DBB737">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6BD06CA">
      <w:pPr>
        <w:spacing w:line="360" w:lineRule="auto"/>
        <w:ind w:right="420" w:firstLine="3614" w:firstLineChars="1000"/>
        <w:rPr>
          <w:rFonts w:ascii="宋体" w:hAnsi="宋体" w:cs="宋体"/>
          <w:b/>
          <w:color w:val="auto"/>
          <w:kern w:val="0"/>
          <w:sz w:val="36"/>
          <w:szCs w:val="36"/>
          <w:highlight w:val="none"/>
        </w:rPr>
      </w:pPr>
    </w:p>
    <w:p w14:paraId="3D3B9317">
      <w:pPr>
        <w:spacing w:line="360" w:lineRule="auto"/>
        <w:ind w:right="420" w:firstLine="3614" w:firstLineChars="1000"/>
        <w:rPr>
          <w:rFonts w:ascii="宋体" w:hAnsi="宋体" w:cs="宋体"/>
          <w:b/>
          <w:color w:val="auto"/>
          <w:kern w:val="0"/>
          <w:sz w:val="36"/>
          <w:szCs w:val="36"/>
          <w:highlight w:val="none"/>
        </w:rPr>
      </w:pPr>
    </w:p>
    <w:p w14:paraId="1246CB04">
      <w:pPr>
        <w:spacing w:line="360" w:lineRule="auto"/>
        <w:ind w:right="420" w:firstLine="3614" w:firstLineChars="1000"/>
        <w:rPr>
          <w:rFonts w:ascii="宋体" w:hAnsi="宋体" w:cs="宋体"/>
          <w:b/>
          <w:color w:val="auto"/>
          <w:kern w:val="0"/>
          <w:sz w:val="36"/>
          <w:szCs w:val="36"/>
          <w:highlight w:val="none"/>
        </w:rPr>
      </w:pPr>
    </w:p>
    <w:p w14:paraId="150DE111">
      <w:pPr>
        <w:spacing w:line="360" w:lineRule="auto"/>
        <w:ind w:right="420" w:firstLine="3614" w:firstLineChars="1000"/>
        <w:rPr>
          <w:rFonts w:ascii="宋体" w:hAnsi="宋体" w:cs="宋体"/>
          <w:b/>
          <w:color w:val="auto"/>
          <w:kern w:val="0"/>
          <w:sz w:val="36"/>
          <w:szCs w:val="36"/>
          <w:highlight w:val="none"/>
        </w:rPr>
      </w:pPr>
    </w:p>
    <w:p w14:paraId="52617E5F">
      <w:pPr>
        <w:spacing w:line="360" w:lineRule="auto"/>
        <w:ind w:right="420" w:firstLine="3614" w:firstLineChars="1000"/>
        <w:rPr>
          <w:rFonts w:ascii="宋体" w:hAnsi="宋体" w:cs="宋体"/>
          <w:b/>
          <w:color w:val="auto"/>
          <w:kern w:val="0"/>
          <w:sz w:val="36"/>
          <w:szCs w:val="36"/>
          <w:highlight w:val="none"/>
        </w:rPr>
      </w:pPr>
    </w:p>
    <w:p w14:paraId="45509EF7">
      <w:pPr>
        <w:spacing w:line="360" w:lineRule="auto"/>
        <w:ind w:right="420" w:firstLine="3614" w:firstLineChars="1000"/>
        <w:rPr>
          <w:rFonts w:ascii="宋体" w:hAnsi="宋体" w:cs="宋体"/>
          <w:b/>
          <w:color w:val="auto"/>
          <w:kern w:val="0"/>
          <w:sz w:val="36"/>
          <w:szCs w:val="36"/>
          <w:highlight w:val="none"/>
        </w:rPr>
      </w:pPr>
    </w:p>
    <w:p w14:paraId="4908A559">
      <w:pPr>
        <w:spacing w:line="360" w:lineRule="auto"/>
        <w:ind w:right="420" w:firstLine="3614" w:firstLineChars="1000"/>
        <w:rPr>
          <w:rFonts w:ascii="宋体" w:hAnsi="宋体" w:cs="宋体"/>
          <w:b/>
          <w:color w:val="auto"/>
          <w:kern w:val="0"/>
          <w:sz w:val="36"/>
          <w:szCs w:val="36"/>
          <w:highlight w:val="none"/>
        </w:rPr>
      </w:pPr>
    </w:p>
    <w:p w14:paraId="55E75BC9">
      <w:pPr>
        <w:spacing w:line="360" w:lineRule="auto"/>
        <w:ind w:right="420" w:firstLine="3614" w:firstLineChars="1000"/>
        <w:rPr>
          <w:rFonts w:ascii="宋体" w:hAnsi="宋体" w:cs="宋体"/>
          <w:b/>
          <w:color w:val="auto"/>
          <w:kern w:val="0"/>
          <w:sz w:val="36"/>
          <w:szCs w:val="36"/>
          <w:highlight w:val="none"/>
        </w:rPr>
      </w:pPr>
    </w:p>
    <w:p w14:paraId="06D2D3FF">
      <w:pPr>
        <w:spacing w:line="360" w:lineRule="auto"/>
        <w:ind w:right="420" w:firstLine="3614" w:firstLineChars="1000"/>
        <w:rPr>
          <w:rFonts w:ascii="宋体" w:hAnsi="宋体" w:cs="宋体"/>
          <w:b/>
          <w:color w:val="auto"/>
          <w:kern w:val="0"/>
          <w:sz w:val="36"/>
          <w:szCs w:val="36"/>
          <w:highlight w:val="none"/>
        </w:rPr>
      </w:pPr>
    </w:p>
    <w:p w14:paraId="6BDA5EE1">
      <w:pPr>
        <w:spacing w:line="360" w:lineRule="auto"/>
        <w:ind w:right="420" w:firstLine="3614" w:firstLineChars="1000"/>
        <w:rPr>
          <w:rFonts w:ascii="宋体" w:hAnsi="宋体" w:cs="宋体"/>
          <w:b/>
          <w:color w:val="auto"/>
          <w:kern w:val="0"/>
          <w:sz w:val="36"/>
          <w:szCs w:val="36"/>
          <w:highlight w:val="none"/>
        </w:rPr>
      </w:pPr>
    </w:p>
    <w:p w14:paraId="3C042DE2">
      <w:pPr>
        <w:spacing w:line="360" w:lineRule="auto"/>
        <w:ind w:right="420" w:firstLine="3614" w:firstLineChars="1000"/>
        <w:rPr>
          <w:rFonts w:ascii="宋体" w:hAnsi="宋体" w:cs="宋体"/>
          <w:b/>
          <w:color w:val="auto"/>
          <w:kern w:val="0"/>
          <w:sz w:val="36"/>
          <w:szCs w:val="36"/>
          <w:highlight w:val="none"/>
        </w:rPr>
      </w:pPr>
    </w:p>
    <w:p w14:paraId="7EE62967">
      <w:pPr>
        <w:spacing w:line="360" w:lineRule="auto"/>
        <w:ind w:right="420" w:firstLine="3614" w:firstLineChars="1000"/>
        <w:rPr>
          <w:rFonts w:ascii="宋体" w:hAnsi="宋体" w:cs="宋体"/>
          <w:b/>
          <w:color w:val="auto"/>
          <w:kern w:val="0"/>
          <w:sz w:val="36"/>
          <w:szCs w:val="36"/>
          <w:highlight w:val="none"/>
        </w:rPr>
      </w:pPr>
    </w:p>
    <w:p w14:paraId="6EFA4FEB">
      <w:pPr>
        <w:spacing w:line="360" w:lineRule="auto"/>
        <w:ind w:right="420" w:firstLine="3614" w:firstLineChars="1000"/>
        <w:rPr>
          <w:rFonts w:ascii="宋体" w:hAnsi="宋体" w:cs="宋体"/>
          <w:b/>
          <w:color w:val="auto"/>
          <w:kern w:val="0"/>
          <w:sz w:val="36"/>
          <w:szCs w:val="36"/>
          <w:highlight w:val="none"/>
        </w:rPr>
      </w:pPr>
    </w:p>
    <w:p w14:paraId="692CB9E5">
      <w:pPr>
        <w:spacing w:line="360" w:lineRule="auto"/>
        <w:ind w:right="420" w:firstLine="3614" w:firstLineChars="1000"/>
        <w:rPr>
          <w:rFonts w:ascii="宋体" w:hAnsi="宋体" w:cs="宋体"/>
          <w:b/>
          <w:color w:val="auto"/>
          <w:kern w:val="0"/>
          <w:sz w:val="36"/>
          <w:szCs w:val="36"/>
          <w:highlight w:val="none"/>
        </w:rPr>
      </w:pPr>
    </w:p>
    <w:p w14:paraId="4FE4CD50">
      <w:pPr>
        <w:spacing w:line="360" w:lineRule="auto"/>
        <w:ind w:right="420" w:firstLine="3614" w:firstLineChars="1000"/>
        <w:rPr>
          <w:rFonts w:ascii="宋体" w:hAnsi="宋体" w:cs="宋体"/>
          <w:b/>
          <w:color w:val="auto"/>
          <w:kern w:val="0"/>
          <w:sz w:val="36"/>
          <w:szCs w:val="36"/>
          <w:highlight w:val="none"/>
        </w:rPr>
      </w:pPr>
    </w:p>
    <w:p w14:paraId="52557C17">
      <w:pPr>
        <w:spacing w:line="360" w:lineRule="auto"/>
        <w:ind w:right="420" w:firstLine="3614" w:firstLineChars="1000"/>
        <w:rPr>
          <w:rFonts w:ascii="宋体" w:hAnsi="宋体" w:cs="宋体"/>
          <w:b/>
          <w:color w:val="auto"/>
          <w:kern w:val="0"/>
          <w:sz w:val="36"/>
          <w:szCs w:val="36"/>
          <w:highlight w:val="none"/>
        </w:rPr>
      </w:pPr>
    </w:p>
    <w:p w14:paraId="361C368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192" w:name="_Toc465665161"/>
      <w:r>
        <w:rPr>
          <w:rFonts w:hint="eastAsia" w:ascii="宋体" w:hAnsi="宋体" w:cs="宋体"/>
          <w:color w:val="auto"/>
          <w:highlight w:val="none"/>
        </w:rPr>
        <w:t>附件</w:t>
      </w:r>
      <w:bookmarkEnd w:id="192"/>
    </w:p>
    <w:p w14:paraId="042DB34F">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370C191">
      <w:pPr>
        <w:spacing w:line="360" w:lineRule="auto"/>
        <w:jc w:val="center"/>
        <w:rPr>
          <w:rFonts w:ascii="宋体" w:hAnsi="宋体" w:cs="宋体"/>
          <w:b/>
          <w:color w:val="auto"/>
          <w:spacing w:val="6"/>
          <w:sz w:val="32"/>
          <w:szCs w:val="32"/>
          <w:highlight w:val="none"/>
        </w:rPr>
      </w:pPr>
      <w:bookmarkStart w:id="193" w:name="OLE_LINK14"/>
      <w:bookmarkStart w:id="194" w:name="OLE_LINK13"/>
      <w:r>
        <w:rPr>
          <w:rFonts w:hint="eastAsia" w:ascii="宋体" w:hAnsi="宋体" w:cs="宋体"/>
          <w:b/>
          <w:color w:val="auto"/>
          <w:spacing w:val="6"/>
          <w:sz w:val="32"/>
          <w:szCs w:val="32"/>
          <w:highlight w:val="none"/>
        </w:rPr>
        <w:t>残疾人福利性单位声明函</w:t>
      </w:r>
    </w:p>
    <w:bookmarkEnd w:id="193"/>
    <w:bookmarkEnd w:id="194"/>
    <w:p w14:paraId="1AF2C749">
      <w:pPr>
        <w:spacing w:line="360" w:lineRule="auto"/>
        <w:rPr>
          <w:rFonts w:ascii="宋体" w:hAnsi="宋体" w:cs="宋体"/>
          <w:b/>
          <w:color w:val="auto"/>
          <w:spacing w:val="6"/>
          <w:sz w:val="30"/>
          <w:szCs w:val="30"/>
          <w:highlight w:val="none"/>
        </w:rPr>
      </w:pPr>
    </w:p>
    <w:p w14:paraId="74F3A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BA7B2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603A093">
      <w:pPr>
        <w:spacing w:line="360" w:lineRule="auto"/>
        <w:ind w:firstLine="480" w:firstLineChars="200"/>
        <w:rPr>
          <w:rFonts w:ascii="宋体" w:hAnsi="宋体" w:cs="宋体"/>
          <w:color w:val="auto"/>
          <w:sz w:val="24"/>
          <w:highlight w:val="none"/>
        </w:rPr>
      </w:pPr>
    </w:p>
    <w:p w14:paraId="537FCC6F">
      <w:pPr>
        <w:spacing w:line="360" w:lineRule="auto"/>
        <w:ind w:firstLine="480" w:firstLineChars="200"/>
        <w:rPr>
          <w:rFonts w:ascii="宋体" w:hAnsi="宋体" w:cs="宋体"/>
          <w:color w:val="auto"/>
          <w:sz w:val="24"/>
          <w:highlight w:val="none"/>
        </w:rPr>
      </w:pPr>
    </w:p>
    <w:p w14:paraId="221486D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CDF575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65C3B4B">
      <w:pPr>
        <w:spacing w:line="360" w:lineRule="auto"/>
        <w:ind w:firstLine="480" w:firstLineChars="200"/>
        <w:rPr>
          <w:rFonts w:ascii="宋体" w:hAnsi="宋体" w:cs="宋体"/>
          <w:color w:val="auto"/>
          <w:sz w:val="24"/>
          <w:highlight w:val="none"/>
        </w:rPr>
      </w:pPr>
    </w:p>
    <w:p w14:paraId="3E2837E0">
      <w:pPr>
        <w:spacing w:line="360" w:lineRule="auto"/>
        <w:ind w:firstLine="420" w:firstLineChars="200"/>
        <w:rPr>
          <w:rFonts w:ascii="宋体" w:hAnsi="宋体" w:cs="宋体"/>
          <w:color w:val="auto"/>
          <w:highlight w:val="none"/>
        </w:rPr>
      </w:pPr>
    </w:p>
    <w:p w14:paraId="76D1E61E">
      <w:pPr>
        <w:spacing w:line="360" w:lineRule="auto"/>
        <w:ind w:firstLine="420" w:firstLineChars="200"/>
        <w:rPr>
          <w:rFonts w:ascii="宋体" w:hAnsi="宋体" w:cs="宋体"/>
          <w:color w:val="auto"/>
          <w:highlight w:val="none"/>
        </w:rPr>
      </w:pPr>
    </w:p>
    <w:p w14:paraId="41A6306B">
      <w:pPr>
        <w:spacing w:line="360" w:lineRule="auto"/>
        <w:ind w:firstLine="420" w:firstLineChars="200"/>
        <w:rPr>
          <w:rFonts w:ascii="宋体" w:hAnsi="宋体" w:cs="宋体"/>
          <w:color w:val="auto"/>
          <w:highlight w:val="none"/>
        </w:rPr>
      </w:pPr>
    </w:p>
    <w:p w14:paraId="1A85CFB9">
      <w:pPr>
        <w:spacing w:line="360" w:lineRule="auto"/>
        <w:ind w:firstLine="420" w:firstLineChars="200"/>
        <w:rPr>
          <w:rFonts w:ascii="宋体" w:hAnsi="宋体" w:cs="宋体"/>
          <w:color w:val="auto"/>
          <w:highlight w:val="none"/>
        </w:rPr>
      </w:pPr>
    </w:p>
    <w:p w14:paraId="48F5C159">
      <w:pPr>
        <w:spacing w:line="360" w:lineRule="auto"/>
        <w:rPr>
          <w:rFonts w:ascii="宋体" w:hAnsi="宋体" w:cs="宋体"/>
          <w:b/>
          <w:color w:val="auto"/>
          <w:sz w:val="24"/>
          <w:highlight w:val="none"/>
        </w:rPr>
      </w:pPr>
    </w:p>
    <w:p w14:paraId="7B9634AB">
      <w:pPr>
        <w:spacing w:line="360" w:lineRule="auto"/>
        <w:rPr>
          <w:rFonts w:ascii="宋体" w:hAnsi="宋体" w:cs="宋体"/>
          <w:b/>
          <w:color w:val="auto"/>
          <w:sz w:val="24"/>
          <w:highlight w:val="none"/>
        </w:rPr>
      </w:pPr>
    </w:p>
    <w:p w14:paraId="230A9A3A">
      <w:pPr>
        <w:spacing w:line="360" w:lineRule="auto"/>
        <w:rPr>
          <w:rFonts w:ascii="宋体" w:hAnsi="宋体" w:cs="宋体"/>
          <w:b/>
          <w:color w:val="auto"/>
          <w:sz w:val="24"/>
          <w:highlight w:val="none"/>
        </w:rPr>
      </w:pPr>
    </w:p>
    <w:p w14:paraId="473F86F0">
      <w:pPr>
        <w:spacing w:line="360" w:lineRule="auto"/>
        <w:rPr>
          <w:rFonts w:ascii="宋体" w:hAnsi="宋体" w:cs="宋体"/>
          <w:b/>
          <w:color w:val="auto"/>
          <w:sz w:val="24"/>
          <w:highlight w:val="none"/>
        </w:rPr>
      </w:pPr>
    </w:p>
    <w:p w14:paraId="09351D2B">
      <w:pPr>
        <w:spacing w:line="360" w:lineRule="auto"/>
        <w:rPr>
          <w:rFonts w:ascii="宋体" w:hAnsi="宋体" w:cs="宋体"/>
          <w:b/>
          <w:color w:val="auto"/>
          <w:sz w:val="24"/>
          <w:highlight w:val="none"/>
        </w:rPr>
      </w:pPr>
    </w:p>
    <w:p w14:paraId="60BF7A1D">
      <w:pPr>
        <w:spacing w:line="360" w:lineRule="auto"/>
        <w:rPr>
          <w:rFonts w:ascii="宋体" w:hAnsi="宋体" w:cs="宋体"/>
          <w:b/>
          <w:color w:val="auto"/>
          <w:sz w:val="24"/>
          <w:highlight w:val="none"/>
        </w:rPr>
      </w:pPr>
    </w:p>
    <w:p w14:paraId="516255CA">
      <w:pPr>
        <w:spacing w:line="360" w:lineRule="auto"/>
        <w:rPr>
          <w:rFonts w:ascii="宋体" w:hAnsi="宋体" w:cs="宋体"/>
          <w:b/>
          <w:color w:val="auto"/>
          <w:sz w:val="24"/>
          <w:highlight w:val="none"/>
        </w:rPr>
      </w:pPr>
    </w:p>
    <w:p w14:paraId="6EEA011F">
      <w:pPr>
        <w:spacing w:line="360" w:lineRule="auto"/>
        <w:rPr>
          <w:rFonts w:ascii="宋体" w:hAnsi="宋体" w:cs="宋体"/>
          <w:b/>
          <w:color w:val="auto"/>
          <w:sz w:val="24"/>
          <w:highlight w:val="none"/>
        </w:rPr>
      </w:pPr>
    </w:p>
    <w:p w14:paraId="186F0324">
      <w:pPr>
        <w:spacing w:line="360" w:lineRule="auto"/>
        <w:rPr>
          <w:rFonts w:ascii="宋体" w:hAnsi="宋体" w:cs="宋体"/>
          <w:b/>
          <w:color w:val="auto"/>
          <w:sz w:val="24"/>
          <w:highlight w:val="none"/>
        </w:rPr>
      </w:pPr>
    </w:p>
    <w:p w14:paraId="33E253D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9F08C1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6C36AF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57FB6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21329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4CB8D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FD6B9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9DC05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EAAA0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6082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5D86D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35D87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710C20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129F8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90FC1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96FA1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6E80DD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E05983E">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F5B39F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310E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C36AE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7059B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12C3E3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811C9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A4AD85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3AADB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E8D2E1E">
      <w:pPr>
        <w:spacing w:line="360" w:lineRule="auto"/>
        <w:jc w:val="center"/>
        <w:rPr>
          <w:rFonts w:ascii="宋体" w:hAnsi="宋体" w:cs="宋体"/>
          <w:b/>
          <w:bCs/>
          <w:color w:val="auto"/>
          <w:sz w:val="24"/>
          <w:highlight w:val="none"/>
        </w:rPr>
      </w:pPr>
    </w:p>
    <w:p w14:paraId="35B80776">
      <w:pPr>
        <w:spacing w:line="360" w:lineRule="auto"/>
        <w:rPr>
          <w:rFonts w:ascii="宋体" w:hAnsi="宋体" w:cs="宋体"/>
          <w:b/>
          <w:color w:val="auto"/>
          <w:sz w:val="24"/>
          <w:highlight w:val="none"/>
        </w:rPr>
      </w:pPr>
    </w:p>
    <w:p w14:paraId="6DBD1FFA">
      <w:pPr>
        <w:spacing w:line="360" w:lineRule="auto"/>
        <w:rPr>
          <w:rFonts w:ascii="宋体" w:hAnsi="宋体" w:cs="宋体"/>
          <w:b/>
          <w:color w:val="auto"/>
          <w:sz w:val="24"/>
          <w:highlight w:val="none"/>
        </w:rPr>
      </w:pPr>
    </w:p>
    <w:p w14:paraId="6CF9F319">
      <w:pPr>
        <w:spacing w:line="360" w:lineRule="auto"/>
        <w:rPr>
          <w:rFonts w:ascii="宋体" w:hAnsi="宋体" w:cs="宋体"/>
          <w:b/>
          <w:color w:val="auto"/>
          <w:sz w:val="24"/>
          <w:highlight w:val="none"/>
        </w:rPr>
      </w:pPr>
    </w:p>
    <w:p w14:paraId="62CE17D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D204C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141C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B2FED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D892B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91676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E05C61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280849">
      <w:pPr>
        <w:widowControl/>
        <w:spacing w:line="360" w:lineRule="auto"/>
        <w:ind w:firstLine="600" w:firstLineChars="200"/>
        <w:jc w:val="left"/>
        <w:rPr>
          <w:rFonts w:ascii="宋体" w:hAnsi="宋体" w:cs="宋体"/>
          <w:color w:val="auto"/>
          <w:sz w:val="30"/>
          <w:szCs w:val="30"/>
          <w:highlight w:val="none"/>
        </w:rPr>
      </w:pPr>
    </w:p>
    <w:p w14:paraId="015BA7AF">
      <w:pPr>
        <w:spacing w:line="360" w:lineRule="auto"/>
        <w:jc w:val="center"/>
        <w:rPr>
          <w:rFonts w:ascii="宋体" w:hAnsi="宋体" w:cs="宋体"/>
          <w:b/>
          <w:color w:val="auto"/>
          <w:spacing w:val="6"/>
          <w:sz w:val="32"/>
          <w:szCs w:val="32"/>
          <w:highlight w:val="none"/>
        </w:rPr>
      </w:pPr>
    </w:p>
    <w:p w14:paraId="5CC4E715">
      <w:pPr>
        <w:spacing w:line="360" w:lineRule="auto"/>
        <w:jc w:val="center"/>
        <w:rPr>
          <w:rFonts w:ascii="宋体" w:hAnsi="宋体" w:cs="宋体"/>
          <w:b/>
          <w:color w:val="auto"/>
          <w:spacing w:val="6"/>
          <w:sz w:val="32"/>
          <w:szCs w:val="32"/>
          <w:highlight w:val="none"/>
        </w:rPr>
      </w:pPr>
    </w:p>
    <w:p w14:paraId="454A6484">
      <w:pPr>
        <w:spacing w:line="360" w:lineRule="auto"/>
        <w:jc w:val="center"/>
        <w:rPr>
          <w:rFonts w:ascii="宋体" w:hAnsi="宋体" w:cs="宋体"/>
          <w:b/>
          <w:color w:val="auto"/>
          <w:spacing w:val="6"/>
          <w:sz w:val="32"/>
          <w:szCs w:val="32"/>
          <w:highlight w:val="none"/>
        </w:rPr>
      </w:pPr>
    </w:p>
    <w:p w14:paraId="04175BCD">
      <w:pPr>
        <w:spacing w:line="360" w:lineRule="auto"/>
        <w:jc w:val="center"/>
        <w:rPr>
          <w:rFonts w:ascii="宋体" w:hAnsi="宋体" w:cs="宋体"/>
          <w:b/>
          <w:color w:val="auto"/>
          <w:spacing w:val="6"/>
          <w:sz w:val="32"/>
          <w:szCs w:val="32"/>
          <w:highlight w:val="none"/>
        </w:rPr>
      </w:pPr>
    </w:p>
    <w:p w14:paraId="16DB0571">
      <w:pPr>
        <w:spacing w:line="360" w:lineRule="auto"/>
        <w:jc w:val="center"/>
        <w:rPr>
          <w:rFonts w:ascii="宋体" w:hAnsi="宋体" w:cs="宋体"/>
          <w:b/>
          <w:color w:val="auto"/>
          <w:spacing w:val="6"/>
          <w:sz w:val="32"/>
          <w:szCs w:val="32"/>
          <w:highlight w:val="none"/>
        </w:rPr>
      </w:pPr>
    </w:p>
    <w:p w14:paraId="534FF530">
      <w:pPr>
        <w:spacing w:line="360" w:lineRule="auto"/>
        <w:jc w:val="center"/>
        <w:rPr>
          <w:rFonts w:ascii="宋体" w:hAnsi="宋体" w:cs="宋体"/>
          <w:b/>
          <w:color w:val="auto"/>
          <w:spacing w:val="6"/>
          <w:sz w:val="32"/>
          <w:szCs w:val="32"/>
          <w:highlight w:val="none"/>
        </w:rPr>
      </w:pPr>
    </w:p>
    <w:p w14:paraId="739709EC">
      <w:pPr>
        <w:spacing w:line="360" w:lineRule="auto"/>
        <w:jc w:val="center"/>
        <w:rPr>
          <w:rFonts w:ascii="宋体" w:hAnsi="宋体" w:cs="宋体"/>
          <w:b/>
          <w:color w:val="auto"/>
          <w:spacing w:val="6"/>
          <w:sz w:val="32"/>
          <w:szCs w:val="32"/>
          <w:highlight w:val="none"/>
        </w:rPr>
      </w:pPr>
    </w:p>
    <w:p w14:paraId="4C84362D">
      <w:pPr>
        <w:spacing w:line="360" w:lineRule="auto"/>
        <w:jc w:val="center"/>
        <w:rPr>
          <w:rFonts w:ascii="宋体" w:hAnsi="宋体" w:cs="宋体"/>
          <w:b/>
          <w:color w:val="auto"/>
          <w:spacing w:val="6"/>
          <w:sz w:val="32"/>
          <w:szCs w:val="32"/>
          <w:highlight w:val="none"/>
        </w:rPr>
      </w:pPr>
    </w:p>
    <w:p w14:paraId="426B285B">
      <w:pPr>
        <w:spacing w:line="360" w:lineRule="auto"/>
        <w:jc w:val="center"/>
        <w:rPr>
          <w:rFonts w:ascii="宋体" w:hAnsi="宋体" w:cs="宋体"/>
          <w:b/>
          <w:color w:val="auto"/>
          <w:spacing w:val="6"/>
          <w:sz w:val="32"/>
          <w:szCs w:val="32"/>
          <w:highlight w:val="none"/>
        </w:rPr>
      </w:pPr>
    </w:p>
    <w:p w14:paraId="5EA6BCB5">
      <w:pPr>
        <w:spacing w:line="360" w:lineRule="auto"/>
        <w:jc w:val="center"/>
        <w:rPr>
          <w:rFonts w:ascii="宋体" w:hAnsi="宋体" w:cs="宋体"/>
          <w:b/>
          <w:color w:val="auto"/>
          <w:spacing w:val="6"/>
          <w:sz w:val="32"/>
          <w:szCs w:val="32"/>
          <w:highlight w:val="none"/>
        </w:rPr>
      </w:pPr>
    </w:p>
    <w:p w14:paraId="20CBF2BB">
      <w:pPr>
        <w:spacing w:line="360" w:lineRule="auto"/>
        <w:jc w:val="center"/>
        <w:rPr>
          <w:rFonts w:ascii="宋体" w:hAnsi="宋体" w:cs="宋体"/>
          <w:b/>
          <w:color w:val="auto"/>
          <w:spacing w:val="6"/>
          <w:sz w:val="32"/>
          <w:szCs w:val="32"/>
          <w:highlight w:val="none"/>
        </w:rPr>
      </w:pPr>
    </w:p>
    <w:p w14:paraId="45AF098E">
      <w:pPr>
        <w:spacing w:line="360" w:lineRule="auto"/>
        <w:jc w:val="center"/>
        <w:rPr>
          <w:rFonts w:ascii="宋体" w:hAnsi="宋体" w:cs="宋体"/>
          <w:b/>
          <w:color w:val="auto"/>
          <w:spacing w:val="6"/>
          <w:sz w:val="32"/>
          <w:szCs w:val="32"/>
          <w:highlight w:val="none"/>
        </w:rPr>
      </w:pPr>
    </w:p>
    <w:p w14:paraId="368FF811">
      <w:pPr>
        <w:spacing w:line="360" w:lineRule="auto"/>
        <w:jc w:val="left"/>
        <w:rPr>
          <w:rFonts w:ascii="宋体" w:hAnsi="宋体" w:cs="宋体"/>
          <w:b/>
          <w:color w:val="auto"/>
          <w:spacing w:val="6"/>
          <w:sz w:val="32"/>
          <w:szCs w:val="32"/>
          <w:highlight w:val="none"/>
        </w:rPr>
      </w:pPr>
    </w:p>
    <w:p w14:paraId="22D7A0D6">
      <w:pPr>
        <w:spacing w:line="360" w:lineRule="auto"/>
        <w:jc w:val="left"/>
        <w:rPr>
          <w:rFonts w:ascii="宋体" w:hAnsi="宋体" w:cs="宋体"/>
          <w:b/>
          <w:color w:val="auto"/>
          <w:spacing w:val="6"/>
          <w:sz w:val="32"/>
          <w:szCs w:val="32"/>
          <w:highlight w:val="none"/>
        </w:rPr>
      </w:pPr>
    </w:p>
    <w:p w14:paraId="535D6BA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ECFB5E3">
      <w:pPr>
        <w:spacing w:line="360" w:lineRule="auto"/>
        <w:jc w:val="center"/>
        <w:rPr>
          <w:rFonts w:ascii="宋体" w:hAnsi="宋体" w:cs="宋体"/>
          <w:b/>
          <w:color w:val="auto"/>
          <w:sz w:val="24"/>
          <w:highlight w:val="none"/>
        </w:rPr>
      </w:pPr>
    </w:p>
    <w:p w14:paraId="7D24211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79149B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507956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ED17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AD754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34AA5D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30153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4344F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77703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E7EE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00F0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ABC0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06B32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F5AF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986E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D1B60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28EB8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B60F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4AD34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17D09E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D2BCA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F71F2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E2B07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166DEE">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EB52AF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7AE3A7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74FB7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18D95A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7FC7C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A55186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A01C0C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38B1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FD82F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40E00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E47531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8570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229F33C">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691F4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12B78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FB1D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3BA897">
      <w:pPr>
        <w:spacing w:line="360" w:lineRule="auto"/>
        <w:rPr>
          <w:rFonts w:ascii="宋体" w:hAnsi="宋体" w:cs="宋体"/>
          <w:b/>
          <w:color w:val="auto"/>
          <w:sz w:val="24"/>
          <w:highlight w:val="none"/>
        </w:rPr>
      </w:pPr>
    </w:p>
    <w:p w14:paraId="2B8FD73B">
      <w:pPr>
        <w:spacing w:line="360" w:lineRule="auto"/>
        <w:rPr>
          <w:rFonts w:ascii="宋体" w:hAnsi="宋体" w:cs="宋体"/>
          <w:b/>
          <w:color w:val="auto"/>
          <w:sz w:val="24"/>
          <w:highlight w:val="none"/>
        </w:rPr>
      </w:pPr>
    </w:p>
    <w:p w14:paraId="5840E55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433E9C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A3A30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AC107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BCB12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B1B7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1197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D4031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CCA0A3D">
      <w:pPr>
        <w:spacing w:line="360" w:lineRule="auto"/>
        <w:rPr>
          <w:rFonts w:ascii="宋体" w:hAnsi="宋体" w:cs="宋体"/>
          <w:b/>
          <w:color w:val="auto"/>
          <w:sz w:val="24"/>
          <w:highlight w:val="none"/>
        </w:rPr>
      </w:pPr>
    </w:p>
    <w:p w14:paraId="7D82E805">
      <w:pPr>
        <w:autoSpaceDE w:val="0"/>
        <w:autoSpaceDN w:val="0"/>
        <w:jc w:val="center"/>
        <w:rPr>
          <w:rFonts w:ascii="宋体" w:hAnsi="宋体" w:cs="宋体"/>
          <w:b/>
          <w:color w:val="auto"/>
          <w:spacing w:val="6"/>
          <w:sz w:val="32"/>
          <w:szCs w:val="32"/>
          <w:highlight w:val="none"/>
        </w:rPr>
      </w:pPr>
    </w:p>
    <w:p w14:paraId="799631D7">
      <w:pPr>
        <w:autoSpaceDE w:val="0"/>
        <w:autoSpaceDN w:val="0"/>
        <w:jc w:val="center"/>
        <w:rPr>
          <w:rFonts w:ascii="宋体" w:hAnsi="宋体" w:cs="宋体"/>
          <w:b/>
          <w:color w:val="auto"/>
          <w:spacing w:val="6"/>
          <w:sz w:val="32"/>
          <w:szCs w:val="32"/>
          <w:highlight w:val="none"/>
        </w:rPr>
      </w:pPr>
    </w:p>
    <w:p w14:paraId="35E8568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082DD67">
      <w:pPr>
        <w:spacing w:line="360" w:lineRule="auto"/>
        <w:rPr>
          <w:rFonts w:ascii="宋体" w:hAnsi="宋体" w:cs="宋体"/>
          <w:color w:val="auto"/>
          <w:sz w:val="24"/>
          <w:highlight w:val="none"/>
          <w:u w:val="single"/>
        </w:rPr>
      </w:pPr>
    </w:p>
    <w:p w14:paraId="1A70C1B4">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51B653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5B63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A3F296D">
      <w:pPr>
        <w:spacing w:line="360" w:lineRule="auto"/>
        <w:ind w:firstLine="494"/>
        <w:rPr>
          <w:rFonts w:ascii="宋体" w:hAnsi="宋体" w:cs="宋体"/>
          <w:color w:val="auto"/>
          <w:sz w:val="24"/>
          <w:highlight w:val="none"/>
        </w:rPr>
      </w:pPr>
    </w:p>
    <w:p w14:paraId="4C085827">
      <w:pPr>
        <w:spacing w:line="360" w:lineRule="auto"/>
        <w:ind w:firstLine="494"/>
        <w:rPr>
          <w:rFonts w:ascii="宋体" w:hAnsi="宋体" w:cs="宋体"/>
          <w:color w:val="auto"/>
          <w:sz w:val="24"/>
          <w:highlight w:val="none"/>
        </w:rPr>
      </w:pPr>
    </w:p>
    <w:p w14:paraId="210C364C">
      <w:pPr>
        <w:spacing w:line="360" w:lineRule="auto"/>
        <w:ind w:firstLine="494"/>
        <w:rPr>
          <w:rFonts w:ascii="宋体" w:hAnsi="宋体" w:cs="宋体"/>
          <w:color w:val="auto"/>
          <w:sz w:val="24"/>
          <w:highlight w:val="none"/>
        </w:rPr>
      </w:pPr>
    </w:p>
    <w:p w14:paraId="65540E2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CF3C0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3698ED8">
      <w:pPr>
        <w:rPr>
          <w:rFonts w:ascii="宋体" w:hAnsi="宋体" w:cs="宋体"/>
          <w:color w:val="auto"/>
          <w:sz w:val="24"/>
          <w:highlight w:val="none"/>
        </w:rPr>
      </w:pPr>
      <w:r>
        <w:rPr>
          <w:rFonts w:hint="eastAsia" w:ascii="宋体" w:hAnsi="宋体" w:cs="宋体"/>
          <w:b/>
          <w:bCs/>
          <w:color w:val="auto"/>
          <w:sz w:val="24"/>
          <w:highlight w:val="none"/>
        </w:rPr>
        <w:t>附：</w:t>
      </w:r>
    </w:p>
    <w:p w14:paraId="7BD1387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DDF2CC5">
      <w:pPr>
        <w:autoSpaceDE w:val="0"/>
        <w:autoSpaceDN w:val="0"/>
        <w:jc w:val="center"/>
        <w:rPr>
          <w:rFonts w:ascii="宋体" w:hAnsi="宋体" w:cs="宋体"/>
          <w:b/>
          <w:color w:val="auto"/>
          <w:spacing w:val="6"/>
          <w:sz w:val="32"/>
          <w:szCs w:val="32"/>
          <w:highlight w:val="none"/>
        </w:rPr>
      </w:pPr>
    </w:p>
    <w:p w14:paraId="32D5BFD4">
      <w:pPr>
        <w:autoSpaceDE w:val="0"/>
        <w:autoSpaceDN w:val="0"/>
        <w:jc w:val="center"/>
        <w:rPr>
          <w:rFonts w:ascii="宋体" w:hAnsi="宋体" w:cs="宋体"/>
          <w:b/>
          <w:color w:val="auto"/>
          <w:spacing w:val="6"/>
          <w:sz w:val="32"/>
          <w:szCs w:val="32"/>
          <w:highlight w:val="none"/>
        </w:rPr>
      </w:pPr>
    </w:p>
    <w:p w14:paraId="3648A138">
      <w:pPr>
        <w:autoSpaceDE w:val="0"/>
        <w:autoSpaceDN w:val="0"/>
        <w:jc w:val="center"/>
        <w:rPr>
          <w:rFonts w:ascii="宋体" w:hAnsi="宋体" w:cs="宋体"/>
          <w:b/>
          <w:color w:val="auto"/>
          <w:spacing w:val="6"/>
          <w:sz w:val="32"/>
          <w:szCs w:val="32"/>
          <w:highlight w:val="none"/>
        </w:rPr>
      </w:pPr>
    </w:p>
    <w:p w14:paraId="6E4D4F14">
      <w:pPr>
        <w:autoSpaceDE w:val="0"/>
        <w:autoSpaceDN w:val="0"/>
        <w:jc w:val="center"/>
        <w:rPr>
          <w:rFonts w:ascii="宋体" w:hAnsi="宋体" w:cs="宋体"/>
          <w:b/>
          <w:color w:val="auto"/>
          <w:spacing w:val="6"/>
          <w:sz w:val="32"/>
          <w:szCs w:val="32"/>
          <w:highlight w:val="none"/>
        </w:rPr>
      </w:pPr>
    </w:p>
    <w:p w14:paraId="7BB1AB14">
      <w:pPr>
        <w:autoSpaceDE w:val="0"/>
        <w:autoSpaceDN w:val="0"/>
        <w:jc w:val="center"/>
        <w:rPr>
          <w:rFonts w:ascii="宋体" w:hAnsi="宋体" w:cs="宋体"/>
          <w:b/>
          <w:color w:val="auto"/>
          <w:spacing w:val="6"/>
          <w:sz w:val="32"/>
          <w:szCs w:val="32"/>
          <w:highlight w:val="none"/>
        </w:rPr>
      </w:pPr>
    </w:p>
    <w:p w14:paraId="42B8433F">
      <w:pPr>
        <w:autoSpaceDE w:val="0"/>
        <w:autoSpaceDN w:val="0"/>
        <w:jc w:val="center"/>
        <w:rPr>
          <w:rFonts w:ascii="宋体" w:hAnsi="宋体" w:cs="宋体"/>
          <w:b/>
          <w:color w:val="auto"/>
          <w:spacing w:val="6"/>
          <w:sz w:val="32"/>
          <w:szCs w:val="32"/>
          <w:highlight w:val="none"/>
        </w:rPr>
      </w:pPr>
    </w:p>
    <w:p w14:paraId="25B83B09">
      <w:pPr>
        <w:autoSpaceDE w:val="0"/>
        <w:autoSpaceDN w:val="0"/>
        <w:jc w:val="center"/>
        <w:rPr>
          <w:rFonts w:ascii="宋体" w:hAnsi="宋体" w:cs="宋体"/>
          <w:b/>
          <w:color w:val="auto"/>
          <w:spacing w:val="6"/>
          <w:sz w:val="32"/>
          <w:szCs w:val="32"/>
          <w:highlight w:val="none"/>
        </w:rPr>
      </w:pPr>
    </w:p>
    <w:p w14:paraId="2B95CE98">
      <w:pPr>
        <w:autoSpaceDE w:val="0"/>
        <w:autoSpaceDN w:val="0"/>
        <w:jc w:val="center"/>
        <w:rPr>
          <w:rFonts w:ascii="宋体" w:hAnsi="宋体" w:cs="宋体"/>
          <w:b/>
          <w:color w:val="auto"/>
          <w:spacing w:val="6"/>
          <w:sz w:val="32"/>
          <w:szCs w:val="32"/>
          <w:highlight w:val="none"/>
        </w:rPr>
      </w:pPr>
    </w:p>
    <w:p w14:paraId="43A0FAD5">
      <w:pPr>
        <w:autoSpaceDE w:val="0"/>
        <w:autoSpaceDN w:val="0"/>
        <w:jc w:val="center"/>
        <w:rPr>
          <w:rFonts w:ascii="宋体" w:hAnsi="宋体" w:cs="宋体"/>
          <w:b/>
          <w:color w:val="auto"/>
          <w:spacing w:val="6"/>
          <w:sz w:val="32"/>
          <w:szCs w:val="32"/>
          <w:highlight w:val="none"/>
        </w:rPr>
      </w:pPr>
    </w:p>
    <w:p w14:paraId="37D3CC07">
      <w:pPr>
        <w:autoSpaceDE w:val="0"/>
        <w:autoSpaceDN w:val="0"/>
        <w:jc w:val="center"/>
        <w:rPr>
          <w:rFonts w:ascii="宋体" w:hAnsi="宋体" w:cs="宋体"/>
          <w:b/>
          <w:color w:val="auto"/>
          <w:spacing w:val="6"/>
          <w:sz w:val="32"/>
          <w:szCs w:val="32"/>
          <w:highlight w:val="none"/>
        </w:rPr>
      </w:pPr>
    </w:p>
    <w:p w14:paraId="2C7BD7F5">
      <w:pPr>
        <w:autoSpaceDE w:val="0"/>
        <w:autoSpaceDN w:val="0"/>
        <w:jc w:val="center"/>
        <w:rPr>
          <w:rFonts w:ascii="宋体" w:hAnsi="宋体" w:cs="宋体"/>
          <w:b/>
          <w:color w:val="auto"/>
          <w:spacing w:val="6"/>
          <w:sz w:val="32"/>
          <w:szCs w:val="32"/>
          <w:highlight w:val="none"/>
        </w:rPr>
      </w:pPr>
    </w:p>
    <w:p w14:paraId="3FF1CD57">
      <w:pPr>
        <w:autoSpaceDE w:val="0"/>
        <w:autoSpaceDN w:val="0"/>
        <w:jc w:val="center"/>
        <w:rPr>
          <w:rFonts w:ascii="宋体" w:hAnsi="宋体" w:cs="宋体"/>
          <w:b/>
          <w:color w:val="auto"/>
          <w:spacing w:val="6"/>
          <w:sz w:val="32"/>
          <w:szCs w:val="32"/>
          <w:highlight w:val="none"/>
        </w:rPr>
      </w:pPr>
    </w:p>
    <w:p w14:paraId="523C819B">
      <w:pPr>
        <w:autoSpaceDE w:val="0"/>
        <w:autoSpaceDN w:val="0"/>
        <w:jc w:val="center"/>
        <w:rPr>
          <w:rFonts w:ascii="宋体" w:hAnsi="宋体" w:cs="宋体"/>
          <w:b/>
          <w:color w:val="auto"/>
          <w:spacing w:val="6"/>
          <w:sz w:val="32"/>
          <w:szCs w:val="32"/>
          <w:highlight w:val="none"/>
        </w:rPr>
      </w:pPr>
    </w:p>
    <w:p w14:paraId="5761CB04">
      <w:pPr>
        <w:autoSpaceDE w:val="0"/>
        <w:autoSpaceDN w:val="0"/>
        <w:jc w:val="center"/>
        <w:rPr>
          <w:rFonts w:ascii="宋体" w:hAnsi="宋体" w:cs="宋体"/>
          <w:b/>
          <w:color w:val="auto"/>
          <w:spacing w:val="6"/>
          <w:sz w:val="32"/>
          <w:szCs w:val="32"/>
          <w:highlight w:val="none"/>
        </w:rPr>
      </w:pPr>
    </w:p>
    <w:p w14:paraId="7F65B9BA">
      <w:pPr>
        <w:autoSpaceDE w:val="0"/>
        <w:autoSpaceDN w:val="0"/>
        <w:jc w:val="center"/>
        <w:rPr>
          <w:rFonts w:ascii="宋体" w:hAnsi="宋体" w:cs="宋体"/>
          <w:b/>
          <w:color w:val="auto"/>
          <w:spacing w:val="6"/>
          <w:sz w:val="32"/>
          <w:szCs w:val="32"/>
          <w:highlight w:val="none"/>
        </w:rPr>
      </w:pPr>
    </w:p>
    <w:p w14:paraId="4B8EFC2B">
      <w:pPr>
        <w:autoSpaceDE w:val="0"/>
        <w:autoSpaceDN w:val="0"/>
        <w:jc w:val="center"/>
        <w:rPr>
          <w:rFonts w:ascii="宋体" w:hAnsi="宋体" w:cs="宋体"/>
          <w:b/>
          <w:color w:val="auto"/>
          <w:spacing w:val="6"/>
          <w:sz w:val="32"/>
          <w:szCs w:val="32"/>
          <w:highlight w:val="none"/>
        </w:rPr>
      </w:pPr>
    </w:p>
    <w:p w14:paraId="6C8C3717">
      <w:pPr>
        <w:autoSpaceDE w:val="0"/>
        <w:autoSpaceDN w:val="0"/>
        <w:jc w:val="center"/>
        <w:rPr>
          <w:rFonts w:ascii="宋体" w:hAnsi="宋体" w:cs="宋体"/>
          <w:b/>
          <w:color w:val="auto"/>
          <w:spacing w:val="6"/>
          <w:sz w:val="32"/>
          <w:szCs w:val="32"/>
          <w:highlight w:val="none"/>
        </w:rPr>
      </w:pPr>
    </w:p>
    <w:p w14:paraId="342F9CF8">
      <w:pPr>
        <w:autoSpaceDE w:val="0"/>
        <w:autoSpaceDN w:val="0"/>
        <w:jc w:val="center"/>
        <w:rPr>
          <w:rFonts w:ascii="宋体" w:hAnsi="宋体" w:cs="宋体"/>
          <w:b/>
          <w:color w:val="auto"/>
          <w:spacing w:val="6"/>
          <w:sz w:val="32"/>
          <w:szCs w:val="32"/>
          <w:highlight w:val="none"/>
        </w:rPr>
      </w:pPr>
    </w:p>
    <w:p w14:paraId="5366BB42">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DE0F30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C2E3B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4D126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26B3A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E0F2B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F27D9FE">
      <w:pPr>
        <w:snapToGrid w:val="0"/>
        <w:spacing w:line="360" w:lineRule="auto"/>
        <w:ind w:firstLine="576"/>
        <w:rPr>
          <w:rFonts w:ascii="宋体" w:hAnsi="宋体" w:cs="宋体"/>
          <w:color w:val="auto"/>
          <w:kern w:val="0"/>
          <w:sz w:val="24"/>
          <w:highlight w:val="none"/>
          <w:lang w:val="zh-CN"/>
        </w:rPr>
      </w:pPr>
      <w:bookmarkStart w:id="19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0DE7A9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B2EE3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95"/>
    <w:p w14:paraId="70273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B092D2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6B3F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88B2B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F7DC9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27045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B074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EFE3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C2E136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05C81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3A5E3B">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65B346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6C81B4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D017C7A">
      <w:pPr>
        <w:autoSpaceDE w:val="0"/>
        <w:autoSpaceDN w:val="0"/>
        <w:jc w:val="center"/>
        <w:rPr>
          <w:rFonts w:ascii="宋体" w:hAnsi="宋体" w:cs="宋体"/>
          <w:b/>
          <w:color w:val="auto"/>
          <w:spacing w:val="6"/>
          <w:sz w:val="32"/>
          <w:szCs w:val="32"/>
          <w:highlight w:val="none"/>
        </w:rPr>
      </w:pPr>
    </w:p>
    <w:p w14:paraId="489C0E4E">
      <w:pPr>
        <w:autoSpaceDE w:val="0"/>
        <w:autoSpaceDN w:val="0"/>
        <w:jc w:val="center"/>
        <w:rPr>
          <w:rFonts w:ascii="宋体" w:hAnsi="宋体" w:cs="宋体"/>
          <w:b/>
          <w:color w:val="auto"/>
          <w:spacing w:val="6"/>
          <w:sz w:val="32"/>
          <w:szCs w:val="32"/>
          <w:highlight w:val="none"/>
        </w:rPr>
      </w:pPr>
    </w:p>
    <w:p w14:paraId="051B17C4">
      <w:pPr>
        <w:autoSpaceDE w:val="0"/>
        <w:autoSpaceDN w:val="0"/>
        <w:jc w:val="center"/>
        <w:rPr>
          <w:rFonts w:ascii="宋体" w:hAnsi="宋体" w:cs="宋体"/>
          <w:b/>
          <w:color w:val="auto"/>
          <w:spacing w:val="6"/>
          <w:sz w:val="32"/>
          <w:szCs w:val="32"/>
          <w:highlight w:val="none"/>
        </w:rPr>
      </w:pPr>
    </w:p>
    <w:p w14:paraId="0AB551BB">
      <w:pPr>
        <w:autoSpaceDE w:val="0"/>
        <w:autoSpaceDN w:val="0"/>
        <w:jc w:val="center"/>
        <w:rPr>
          <w:rFonts w:ascii="宋体" w:hAnsi="宋体" w:cs="宋体"/>
          <w:b/>
          <w:color w:val="auto"/>
          <w:spacing w:val="6"/>
          <w:sz w:val="32"/>
          <w:szCs w:val="32"/>
          <w:highlight w:val="none"/>
        </w:rPr>
      </w:pPr>
    </w:p>
    <w:p w14:paraId="3F9D99DA">
      <w:pPr>
        <w:autoSpaceDE w:val="0"/>
        <w:autoSpaceDN w:val="0"/>
        <w:jc w:val="center"/>
        <w:rPr>
          <w:rFonts w:ascii="宋体" w:hAnsi="宋体" w:cs="宋体"/>
          <w:b/>
          <w:color w:val="auto"/>
          <w:spacing w:val="6"/>
          <w:sz w:val="32"/>
          <w:szCs w:val="32"/>
          <w:highlight w:val="none"/>
        </w:rPr>
      </w:pPr>
    </w:p>
    <w:p w14:paraId="3EACC2D2">
      <w:pPr>
        <w:autoSpaceDE w:val="0"/>
        <w:autoSpaceDN w:val="0"/>
        <w:jc w:val="center"/>
        <w:rPr>
          <w:rFonts w:ascii="宋体" w:hAnsi="宋体" w:cs="宋体"/>
          <w:b/>
          <w:color w:val="auto"/>
          <w:spacing w:val="6"/>
          <w:sz w:val="32"/>
          <w:szCs w:val="32"/>
          <w:highlight w:val="none"/>
        </w:rPr>
      </w:pPr>
    </w:p>
    <w:p w14:paraId="52669DB9">
      <w:pPr>
        <w:autoSpaceDE w:val="0"/>
        <w:autoSpaceDN w:val="0"/>
        <w:jc w:val="center"/>
        <w:rPr>
          <w:rFonts w:ascii="宋体" w:hAnsi="宋体" w:cs="宋体"/>
          <w:b/>
          <w:color w:val="auto"/>
          <w:spacing w:val="6"/>
          <w:sz w:val="32"/>
          <w:szCs w:val="32"/>
          <w:highlight w:val="none"/>
        </w:rPr>
      </w:pPr>
    </w:p>
    <w:p w14:paraId="4EA42C03">
      <w:pPr>
        <w:autoSpaceDE w:val="0"/>
        <w:autoSpaceDN w:val="0"/>
        <w:jc w:val="center"/>
        <w:rPr>
          <w:rFonts w:ascii="宋体" w:hAnsi="宋体" w:cs="宋体"/>
          <w:b/>
          <w:color w:val="auto"/>
          <w:spacing w:val="6"/>
          <w:sz w:val="32"/>
          <w:szCs w:val="32"/>
          <w:highlight w:val="none"/>
        </w:rPr>
      </w:pPr>
    </w:p>
    <w:p w14:paraId="35256E5C">
      <w:pPr>
        <w:autoSpaceDE w:val="0"/>
        <w:autoSpaceDN w:val="0"/>
        <w:jc w:val="center"/>
        <w:rPr>
          <w:rFonts w:ascii="宋体" w:hAnsi="宋体" w:cs="宋体"/>
          <w:b/>
          <w:color w:val="auto"/>
          <w:spacing w:val="6"/>
          <w:sz w:val="32"/>
          <w:szCs w:val="32"/>
          <w:highlight w:val="none"/>
        </w:rPr>
      </w:pPr>
    </w:p>
    <w:p w14:paraId="033CB15E">
      <w:pPr>
        <w:autoSpaceDE w:val="0"/>
        <w:autoSpaceDN w:val="0"/>
        <w:jc w:val="center"/>
        <w:rPr>
          <w:rFonts w:ascii="宋体" w:hAnsi="宋体" w:cs="宋体"/>
          <w:b/>
          <w:color w:val="auto"/>
          <w:spacing w:val="6"/>
          <w:sz w:val="32"/>
          <w:szCs w:val="32"/>
          <w:highlight w:val="none"/>
        </w:rPr>
      </w:pPr>
    </w:p>
    <w:p w14:paraId="2A37ACF7">
      <w:pPr>
        <w:autoSpaceDE w:val="0"/>
        <w:autoSpaceDN w:val="0"/>
        <w:jc w:val="center"/>
        <w:rPr>
          <w:rFonts w:ascii="宋体" w:hAnsi="宋体" w:cs="宋体"/>
          <w:b/>
          <w:color w:val="auto"/>
          <w:spacing w:val="6"/>
          <w:sz w:val="32"/>
          <w:szCs w:val="32"/>
          <w:highlight w:val="none"/>
        </w:rPr>
      </w:pPr>
    </w:p>
    <w:p w14:paraId="42D73D8A">
      <w:pPr>
        <w:autoSpaceDE w:val="0"/>
        <w:autoSpaceDN w:val="0"/>
        <w:jc w:val="center"/>
        <w:rPr>
          <w:rFonts w:ascii="宋体" w:hAnsi="宋体" w:cs="宋体"/>
          <w:b/>
          <w:color w:val="auto"/>
          <w:spacing w:val="6"/>
          <w:sz w:val="32"/>
          <w:szCs w:val="32"/>
          <w:highlight w:val="none"/>
        </w:rPr>
      </w:pPr>
    </w:p>
    <w:p w14:paraId="125AA5F2">
      <w:pPr>
        <w:autoSpaceDE w:val="0"/>
        <w:autoSpaceDN w:val="0"/>
        <w:jc w:val="center"/>
        <w:rPr>
          <w:rFonts w:ascii="宋体" w:hAnsi="宋体" w:cs="宋体"/>
          <w:b/>
          <w:color w:val="auto"/>
          <w:spacing w:val="6"/>
          <w:sz w:val="32"/>
          <w:szCs w:val="32"/>
          <w:highlight w:val="none"/>
        </w:rPr>
      </w:pPr>
    </w:p>
    <w:p w14:paraId="3B610D2A">
      <w:pPr>
        <w:autoSpaceDE w:val="0"/>
        <w:autoSpaceDN w:val="0"/>
        <w:jc w:val="center"/>
        <w:rPr>
          <w:rFonts w:ascii="宋体" w:hAnsi="宋体" w:cs="宋体"/>
          <w:b/>
          <w:color w:val="auto"/>
          <w:spacing w:val="6"/>
          <w:sz w:val="32"/>
          <w:szCs w:val="32"/>
          <w:highlight w:val="none"/>
        </w:rPr>
      </w:pPr>
    </w:p>
    <w:p w14:paraId="71B38A3B">
      <w:pPr>
        <w:autoSpaceDE w:val="0"/>
        <w:autoSpaceDN w:val="0"/>
        <w:jc w:val="center"/>
        <w:rPr>
          <w:rFonts w:ascii="宋体" w:hAnsi="宋体" w:cs="宋体"/>
          <w:b/>
          <w:color w:val="auto"/>
          <w:spacing w:val="6"/>
          <w:sz w:val="32"/>
          <w:szCs w:val="32"/>
          <w:highlight w:val="none"/>
        </w:rPr>
      </w:pPr>
    </w:p>
    <w:p w14:paraId="61638186">
      <w:pPr>
        <w:autoSpaceDE w:val="0"/>
        <w:autoSpaceDN w:val="0"/>
        <w:jc w:val="center"/>
        <w:rPr>
          <w:rFonts w:ascii="宋体" w:hAnsi="宋体" w:cs="宋体"/>
          <w:b/>
          <w:color w:val="auto"/>
          <w:spacing w:val="6"/>
          <w:sz w:val="32"/>
          <w:szCs w:val="32"/>
          <w:highlight w:val="none"/>
        </w:rPr>
      </w:pPr>
    </w:p>
    <w:p w14:paraId="57C01B2E">
      <w:pPr>
        <w:autoSpaceDE w:val="0"/>
        <w:autoSpaceDN w:val="0"/>
        <w:jc w:val="center"/>
        <w:rPr>
          <w:rFonts w:ascii="宋体" w:hAnsi="宋体" w:cs="宋体"/>
          <w:b/>
          <w:color w:val="auto"/>
          <w:spacing w:val="6"/>
          <w:sz w:val="32"/>
          <w:szCs w:val="32"/>
          <w:highlight w:val="none"/>
        </w:rPr>
      </w:pPr>
    </w:p>
    <w:p w14:paraId="4AC50309">
      <w:pPr>
        <w:autoSpaceDE w:val="0"/>
        <w:autoSpaceDN w:val="0"/>
        <w:jc w:val="center"/>
        <w:rPr>
          <w:rFonts w:ascii="宋体" w:hAnsi="宋体" w:cs="宋体"/>
          <w:b/>
          <w:color w:val="auto"/>
          <w:spacing w:val="6"/>
          <w:sz w:val="32"/>
          <w:szCs w:val="32"/>
          <w:highlight w:val="none"/>
        </w:rPr>
      </w:pPr>
    </w:p>
    <w:p w14:paraId="31C32D54">
      <w:pPr>
        <w:autoSpaceDE w:val="0"/>
        <w:autoSpaceDN w:val="0"/>
        <w:jc w:val="center"/>
        <w:rPr>
          <w:rFonts w:ascii="宋体" w:hAnsi="宋体" w:cs="宋体"/>
          <w:b/>
          <w:color w:val="auto"/>
          <w:spacing w:val="6"/>
          <w:sz w:val="32"/>
          <w:szCs w:val="32"/>
          <w:highlight w:val="none"/>
        </w:rPr>
      </w:pPr>
    </w:p>
    <w:p w14:paraId="4E4CDC48">
      <w:pPr>
        <w:autoSpaceDE w:val="0"/>
        <w:autoSpaceDN w:val="0"/>
        <w:jc w:val="center"/>
        <w:rPr>
          <w:rFonts w:ascii="宋体" w:hAnsi="宋体" w:cs="宋体"/>
          <w:b/>
          <w:color w:val="auto"/>
          <w:spacing w:val="6"/>
          <w:sz w:val="32"/>
          <w:szCs w:val="32"/>
          <w:highlight w:val="none"/>
        </w:rPr>
      </w:pPr>
    </w:p>
    <w:p w14:paraId="6E9F8152">
      <w:pPr>
        <w:autoSpaceDE w:val="0"/>
        <w:autoSpaceDN w:val="0"/>
        <w:jc w:val="center"/>
        <w:rPr>
          <w:rFonts w:ascii="宋体" w:hAnsi="宋体" w:cs="宋体"/>
          <w:b/>
          <w:color w:val="auto"/>
          <w:spacing w:val="6"/>
          <w:sz w:val="32"/>
          <w:szCs w:val="32"/>
          <w:highlight w:val="none"/>
        </w:rPr>
      </w:pPr>
    </w:p>
    <w:p w14:paraId="617E9A49">
      <w:pPr>
        <w:autoSpaceDE w:val="0"/>
        <w:autoSpaceDN w:val="0"/>
        <w:jc w:val="center"/>
        <w:rPr>
          <w:rFonts w:ascii="宋体" w:hAnsi="宋体" w:cs="宋体"/>
          <w:b/>
          <w:color w:val="auto"/>
          <w:spacing w:val="6"/>
          <w:sz w:val="32"/>
          <w:szCs w:val="32"/>
          <w:highlight w:val="none"/>
        </w:rPr>
      </w:pPr>
    </w:p>
    <w:p w14:paraId="56F1E389">
      <w:pPr>
        <w:autoSpaceDE w:val="0"/>
        <w:autoSpaceDN w:val="0"/>
        <w:jc w:val="center"/>
        <w:rPr>
          <w:rFonts w:ascii="宋体" w:hAnsi="宋体" w:cs="宋体"/>
          <w:b/>
          <w:color w:val="auto"/>
          <w:spacing w:val="6"/>
          <w:sz w:val="32"/>
          <w:szCs w:val="32"/>
          <w:highlight w:val="none"/>
        </w:rPr>
      </w:pPr>
    </w:p>
    <w:p w14:paraId="6A48EA30">
      <w:pPr>
        <w:autoSpaceDE w:val="0"/>
        <w:autoSpaceDN w:val="0"/>
        <w:jc w:val="center"/>
        <w:rPr>
          <w:rFonts w:ascii="宋体" w:hAnsi="宋体" w:cs="宋体"/>
          <w:b/>
          <w:color w:val="auto"/>
          <w:spacing w:val="6"/>
          <w:sz w:val="32"/>
          <w:szCs w:val="32"/>
          <w:highlight w:val="none"/>
        </w:rPr>
      </w:pPr>
    </w:p>
    <w:p w14:paraId="03672729">
      <w:pPr>
        <w:autoSpaceDE w:val="0"/>
        <w:autoSpaceDN w:val="0"/>
        <w:jc w:val="center"/>
        <w:rPr>
          <w:rFonts w:ascii="宋体" w:hAnsi="宋体" w:cs="宋体"/>
          <w:b/>
          <w:color w:val="auto"/>
          <w:spacing w:val="6"/>
          <w:sz w:val="32"/>
          <w:szCs w:val="32"/>
          <w:highlight w:val="none"/>
        </w:rPr>
      </w:pPr>
    </w:p>
    <w:p w14:paraId="3C51CD63">
      <w:pPr>
        <w:autoSpaceDE w:val="0"/>
        <w:autoSpaceDN w:val="0"/>
        <w:jc w:val="center"/>
        <w:rPr>
          <w:rFonts w:ascii="宋体" w:hAnsi="宋体" w:cs="宋体"/>
          <w:b/>
          <w:color w:val="auto"/>
          <w:spacing w:val="6"/>
          <w:sz w:val="32"/>
          <w:szCs w:val="32"/>
          <w:highlight w:val="none"/>
        </w:rPr>
      </w:pPr>
    </w:p>
    <w:p w14:paraId="03AA11F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2E61B5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7F1CD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2D0FA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EFAF8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1A2766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C77851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D9F8DF6">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2647F2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9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96"/>
    </w:p>
    <w:p w14:paraId="57B9D7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4D0649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30B26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901BF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28A7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466DB8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3E32A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F45BC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F82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9D3F6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95589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52F83AB">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28E83F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863C1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90C3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2799A7">
      <w:pPr>
        <w:autoSpaceDE w:val="0"/>
        <w:autoSpaceDN w:val="0"/>
        <w:jc w:val="center"/>
        <w:rPr>
          <w:rFonts w:ascii="宋体" w:hAnsi="宋体" w:cs="宋体"/>
          <w:b/>
          <w:color w:val="auto"/>
          <w:spacing w:val="6"/>
          <w:sz w:val="32"/>
          <w:szCs w:val="32"/>
          <w:highlight w:val="none"/>
        </w:rPr>
      </w:pPr>
    </w:p>
    <w:p w14:paraId="0C9342B8">
      <w:pPr>
        <w:autoSpaceDE w:val="0"/>
        <w:autoSpaceDN w:val="0"/>
        <w:jc w:val="center"/>
        <w:rPr>
          <w:rFonts w:ascii="宋体" w:hAnsi="宋体" w:cs="宋体"/>
          <w:b/>
          <w:color w:val="auto"/>
          <w:spacing w:val="6"/>
          <w:sz w:val="32"/>
          <w:szCs w:val="32"/>
          <w:highlight w:val="none"/>
        </w:rPr>
      </w:pPr>
    </w:p>
    <w:p w14:paraId="1C19CE98">
      <w:pPr>
        <w:autoSpaceDE w:val="0"/>
        <w:autoSpaceDN w:val="0"/>
        <w:jc w:val="center"/>
        <w:rPr>
          <w:rFonts w:ascii="宋体" w:hAnsi="宋体" w:cs="宋体"/>
          <w:b/>
          <w:color w:val="auto"/>
          <w:spacing w:val="6"/>
          <w:sz w:val="32"/>
          <w:szCs w:val="32"/>
          <w:highlight w:val="none"/>
        </w:rPr>
      </w:pPr>
    </w:p>
    <w:p w14:paraId="551BF22D">
      <w:pPr>
        <w:autoSpaceDE w:val="0"/>
        <w:autoSpaceDN w:val="0"/>
        <w:jc w:val="center"/>
        <w:rPr>
          <w:rFonts w:ascii="宋体" w:hAnsi="宋体" w:cs="宋体"/>
          <w:b/>
          <w:color w:val="auto"/>
          <w:spacing w:val="6"/>
          <w:sz w:val="32"/>
          <w:szCs w:val="32"/>
          <w:highlight w:val="none"/>
        </w:rPr>
      </w:pPr>
    </w:p>
    <w:p w14:paraId="4AD0D1A4">
      <w:pPr>
        <w:autoSpaceDE w:val="0"/>
        <w:autoSpaceDN w:val="0"/>
        <w:jc w:val="center"/>
        <w:rPr>
          <w:rFonts w:ascii="宋体" w:hAnsi="宋体" w:cs="宋体"/>
          <w:b/>
          <w:color w:val="auto"/>
          <w:spacing w:val="6"/>
          <w:sz w:val="32"/>
          <w:szCs w:val="32"/>
          <w:highlight w:val="none"/>
        </w:rPr>
      </w:pPr>
    </w:p>
    <w:p w14:paraId="42ADBD75">
      <w:pPr>
        <w:autoSpaceDE w:val="0"/>
        <w:autoSpaceDN w:val="0"/>
        <w:jc w:val="center"/>
        <w:rPr>
          <w:rFonts w:ascii="宋体" w:hAnsi="宋体" w:cs="宋体"/>
          <w:b/>
          <w:color w:val="auto"/>
          <w:spacing w:val="6"/>
          <w:sz w:val="32"/>
          <w:szCs w:val="32"/>
          <w:highlight w:val="none"/>
        </w:rPr>
      </w:pPr>
    </w:p>
    <w:p w14:paraId="0C737E4D">
      <w:pPr>
        <w:autoSpaceDE w:val="0"/>
        <w:autoSpaceDN w:val="0"/>
        <w:jc w:val="center"/>
        <w:rPr>
          <w:rFonts w:ascii="宋体" w:hAnsi="宋体" w:cs="宋体"/>
          <w:b/>
          <w:color w:val="auto"/>
          <w:spacing w:val="6"/>
          <w:sz w:val="32"/>
          <w:szCs w:val="32"/>
          <w:highlight w:val="none"/>
        </w:rPr>
      </w:pPr>
    </w:p>
    <w:p w14:paraId="1151042E">
      <w:pPr>
        <w:autoSpaceDE w:val="0"/>
        <w:autoSpaceDN w:val="0"/>
        <w:jc w:val="center"/>
        <w:rPr>
          <w:rFonts w:ascii="宋体" w:hAnsi="宋体" w:cs="宋体"/>
          <w:b/>
          <w:color w:val="auto"/>
          <w:spacing w:val="6"/>
          <w:sz w:val="32"/>
          <w:szCs w:val="32"/>
          <w:highlight w:val="none"/>
        </w:rPr>
      </w:pPr>
    </w:p>
    <w:p w14:paraId="25165FC5">
      <w:pPr>
        <w:autoSpaceDE w:val="0"/>
        <w:autoSpaceDN w:val="0"/>
        <w:jc w:val="center"/>
        <w:rPr>
          <w:rFonts w:ascii="宋体" w:hAnsi="宋体" w:cs="宋体"/>
          <w:b/>
          <w:color w:val="auto"/>
          <w:spacing w:val="6"/>
          <w:sz w:val="32"/>
          <w:szCs w:val="32"/>
          <w:highlight w:val="none"/>
        </w:rPr>
      </w:pPr>
    </w:p>
    <w:p w14:paraId="03EB62B1">
      <w:pPr>
        <w:autoSpaceDE w:val="0"/>
        <w:autoSpaceDN w:val="0"/>
        <w:jc w:val="center"/>
        <w:rPr>
          <w:rFonts w:ascii="宋体" w:hAnsi="宋体" w:cs="宋体"/>
          <w:b/>
          <w:color w:val="auto"/>
          <w:spacing w:val="6"/>
          <w:sz w:val="32"/>
          <w:szCs w:val="32"/>
          <w:highlight w:val="none"/>
        </w:rPr>
      </w:pPr>
    </w:p>
    <w:p w14:paraId="4F539C35">
      <w:pPr>
        <w:autoSpaceDE w:val="0"/>
        <w:autoSpaceDN w:val="0"/>
        <w:jc w:val="center"/>
        <w:rPr>
          <w:rFonts w:ascii="宋体" w:hAnsi="宋体" w:cs="宋体"/>
          <w:b/>
          <w:color w:val="auto"/>
          <w:spacing w:val="6"/>
          <w:sz w:val="32"/>
          <w:szCs w:val="32"/>
          <w:highlight w:val="none"/>
        </w:rPr>
      </w:pPr>
    </w:p>
    <w:p w14:paraId="64819FA6">
      <w:pPr>
        <w:autoSpaceDE w:val="0"/>
        <w:autoSpaceDN w:val="0"/>
        <w:jc w:val="center"/>
        <w:rPr>
          <w:rFonts w:ascii="宋体" w:hAnsi="宋体" w:cs="宋体"/>
          <w:b/>
          <w:color w:val="auto"/>
          <w:spacing w:val="6"/>
          <w:sz w:val="32"/>
          <w:szCs w:val="32"/>
          <w:highlight w:val="none"/>
        </w:rPr>
      </w:pPr>
    </w:p>
    <w:p w14:paraId="699E48A6">
      <w:pPr>
        <w:autoSpaceDE w:val="0"/>
        <w:autoSpaceDN w:val="0"/>
        <w:jc w:val="center"/>
        <w:rPr>
          <w:rFonts w:ascii="宋体" w:hAnsi="宋体" w:cs="宋体"/>
          <w:b/>
          <w:color w:val="auto"/>
          <w:spacing w:val="6"/>
          <w:sz w:val="32"/>
          <w:szCs w:val="32"/>
          <w:highlight w:val="none"/>
        </w:rPr>
      </w:pPr>
    </w:p>
    <w:p w14:paraId="4D1D910A">
      <w:pPr>
        <w:autoSpaceDE w:val="0"/>
        <w:autoSpaceDN w:val="0"/>
        <w:jc w:val="center"/>
        <w:rPr>
          <w:rFonts w:ascii="宋体" w:hAnsi="宋体" w:cs="宋体"/>
          <w:b/>
          <w:color w:val="auto"/>
          <w:spacing w:val="6"/>
          <w:sz w:val="32"/>
          <w:szCs w:val="32"/>
          <w:highlight w:val="none"/>
        </w:rPr>
      </w:pPr>
    </w:p>
    <w:p w14:paraId="55FB3431">
      <w:pPr>
        <w:autoSpaceDE w:val="0"/>
        <w:autoSpaceDN w:val="0"/>
        <w:jc w:val="center"/>
        <w:rPr>
          <w:rFonts w:ascii="宋体" w:hAnsi="宋体" w:cs="宋体"/>
          <w:b/>
          <w:color w:val="auto"/>
          <w:spacing w:val="6"/>
          <w:sz w:val="32"/>
          <w:szCs w:val="32"/>
          <w:highlight w:val="none"/>
        </w:rPr>
      </w:pPr>
    </w:p>
    <w:p w14:paraId="7B98C703">
      <w:pPr>
        <w:autoSpaceDE w:val="0"/>
        <w:autoSpaceDN w:val="0"/>
        <w:jc w:val="center"/>
        <w:rPr>
          <w:rFonts w:ascii="宋体" w:hAnsi="宋体" w:cs="宋体"/>
          <w:b/>
          <w:color w:val="auto"/>
          <w:spacing w:val="6"/>
          <w:sz w:val="32"/>
          <w:szCs w:val="32"/>
          <w:highlight w:val="none"/>
        </w:rPr>
      </w:pPr>
    </w:p>
    <w:p w14:paraId="544CE13C">
      <w:pPr>
        <w:autoSpaceDE w:val="0"/>
        <w:autoSpaceDN w:val="0"/>
        <w:jc w:val="center"/>
        <w:rPr>
          <w:rFonts w:ascii="宋体" w:hAnsi="宋体" w:cs="宋体"/>
          <w:b/>
          <w:color w:val="auto"/>
          <w:spacing w:val="6"/>
          <w:sz w:val="32"/>
          <w:szCs w:val="32"/>
          <w:highlight w:val="none"/>
        </w:rPr>
      </w:pPr>
    </w:p>
    <w:p w14:paraId="4389C2B7">
      <w:pPr>
        <w:autoSpaceDE w:val="0"/>
        <w:autoSpaceDN w:val="0"/>
        <w:jc w:val="center"/>
        <w:rPr>
          <w:rFonts w:ascii="宋体" w:hAnsi="宋体" w:cs="宋体"/>
          <w:b/>
          <w:color w:val="auto"/>
          <w:spacing w:val="6"/>
          <w:sz w:val="32"/>
          <w:szCs w:val="32"/>
          <w:highlight w:val="none"/>
        </w:rPr>
      </w:pPr>
    </w:p>
    <w:p w14:paraId="6A2803C7">
      <w:pPr>
        <w:autoSpaceDE w:val="0"/>
        <w:autoSpaceDN w:val="0"/>
        <w:jc w:val="center"/>
        <w:rPr>
          <w:rFonts w:ascii="宋体" w:hAnsi="宋体" w:cs="宋体"/>
          <w:b/>
          <w:color w:val="auto"/>
          <w:spacing w:val="6"/>
          <w:sz w:val="32"/>
          <w:szCs w:val="32"/>
          <w:highlight w:val="none"/>
        </w:rPr>
      </w:pPr>
    </w:p>
    <w:p w14:paraId="3818AE14">
      <w:pPr>
        <w:autoSpaceDE w:val="0"/>
        <w:autoSpaceDN w:val="0"/>
        <w:jc w:val="center"/>
        <w:rPr>
          <w:rFonts w:ascii="宋体" w:hAnsi="宋体" w:cs="宋体"/>
          <w:b/>
          <w:color w:val="auto"/>
          <w:spacing w:val="6"/>
          <w:sz w:val="32"/>
          <w:szCs w:val="32"/>
          <w:highlight w:val="none"/>
        </w:rPr>
      </w:pPr>
    </w:p>
    <w:p w14:paraId="1C463C21">
      <w:pPr>
        <w:autoSpaceDE w:val="0"/>
        <w:autoSpaceDN w:val="0"/>
        <w:jc w:val="center"/>
        <w:rPr>
          <w:rFonts w:ascii="宋体" w:hAnsi="宋体" w:cs="宋体"/>
          <w:b/>
          <w:color w:val="auto"/>
          <w:spacing w:val="6"/>
          <w:sz w:val="32"/>
          <w:szCs w:val="32"/>
          <w:highlight w:val="none"/>
        </w:rPr>
      </w:pPr>
    </w:p>
    <w:p w14:paraId="494E361F">
      <w:pPr>
        <w:autoSpaceDE w:val="0"/>
        <w:autoSpaceDN w:val="0"/>
        <w:jc w:val="center"/>
        <w:rPr>
          <w:rFonts w:ascii="宋体" w:hAnsi="宋体" w:cs="宋体"/>
          <w:b/>
          <w:color w:val="auto"/>
          <w:spacing w:val="6"/>
          <w:sz w:val="32"/>
          <w:szCs w:val="32"/>
          <w:highlight w:val="none"/>
        </w:rPr>
      </w:pPr>
    </w:p>
    <w:p w14:paraId="1093E5AC">
      <w:pPr>
        <w:autoSpaceDE w:val="0"/>
        <w:autoSpaceDN w:val="0"/>
        <w:jc w:val="center"/>
        <w:rPr>
          <w:rFonts w:ascii="宋体" w:hAnsi="宋体" w:cs="宋体"/>
          <w:b/>
          <w:color w:val="auto"/>
          <w:spacing w:val="6"/>
          <w:sz w:val="32"/>
          <w:szCs w:val="32"/>
          <w:highlight w:val="none"/>
        </w:rPr>
      </w:pPr>
    </w:p>
    <w:p w14:paraId="4F57516A">
      <w:pPr>
        <w:autoSpaceDE w:val="0"/>
        <w:autoSpaceDN w:val="0"/>
        <w:jc w:val="center"/>
        <w:rPr>
          <w:rFonts w:ascii="宋体" w:hAnsi="宋体" w:cs="宋体"/>
          <w:b/>
          <w:color w:val="auto"/>
          <w:spacing w:val="6"/>
          <w:sz w:val="32"/>
          <w:szCs w:val="32"/>
          <w:highlight w:val="none"/>
        </w:rPr>
      </w:pPr>
    </w:p>
    <w:p w14:paraId="28923FD7">
      <w:pPr>
        <w:autoSpaceDE w:val="0"/>
        <w:autoSpaceDN w:val="0"/>
        <w:jc w:val="center"/>
        <w:rPr>
          <w:rFonts w:ascii="宋体" w:hAnsi="宋体" w:cs="宋体"/>
          <w:b/>
          <w:color w:val="auto"/>
          <w:spacing w:val="6"/>
          <w:sz w:val="32"/>
          <w:szCs w:val="32"/>
          <w:highlight w:val="none"/>
        </w:rPr>
      </w:pPr>
    </w:p>
    <w:p w14:paraId="185614AC">
      <w:pPr>
        <w:autoSpaceDE w:val="0"/>
        <w:autoSpaceDN w:val="0"/>
        <w:jc w:val="center"/>
        <w:rPr>
          <w:rFonts w:ascii="宋体" w:hAnsi="宋体" w:cs="宋体"/>
          <w:b/>
          <w:color w:val="auto"/>
          <w:spacing w:val="6"/>
          <w:sz w:val="32"/>
          <w:szCs w:val="32"/>
          <w:highlight w:val="none"/>
        </w:rPr>
      </w:pPr>
    </w:p>
    <w:p w14:paraId="663B8C3D">
      <w:pPr>
        <w:autoSpaceDE w:val="0"/>
        <w:autoSpaceDN w:val="0"/>
        <w:jc w:val="center"/>
        <w:rPr>
          <w:rFonts w:ascii="宋体" w:hAnsi="宋体" w:cs="宋体"/>
          <w:b/>
          <w:color w:val="auto"/>
          <w:spacing w:val="6"/>
          <w:sz w:val="32"/>
          <w:szCs w:val="32"/>
          <w:highlight w:val="none"/>
        </w:rPr>
      </w:pPr>
    </w:p>
    <w:p w14:paraId="6AC20137">
      <w:pPr>
        <w:autoSpaceDE w:val="0"/>
        <w:autoSpaceDN w:val="0"/>
        <w:jc w:val="center"/>
        <w:rPr>
          <w:rFonts w:ascii="宋体" w:hAnsi="宋体" w:cs="宋体"/>
          <w:b/>
          <w:color w:val="auto"/>
          <w:spacing w:val="6"/>
          <w:sz w:val="32"/>
          <w:szCs w:val="32"/>
          <w:highlight w:val="none"/>
        </w:rPr>
      </w:pPr>
    </w:p>
    <w:p w14:paraId="7261962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CC391FD">
      <w:pPr>
        <w:spacing w:line="360" w:lineRule="auto"/>
        <w:jc w:val="both"/>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附件7：中小企业声明函</w:t>
      </w:r>
    </w:p>
    <w:p w14:paraId="1A6C7DD8">
      <w:pPr>
        <w:spacing w:line="360" w:lineRule="auto"/>
        <w:jc w:val="center"/>
        <w:rPr>
          <w:rFonts w:ascii="宋体" w:hAnsi="宋体" w:cs="宋体"/>
          <w:color w:val="auto"/>
          <w:sz w:val="24"/>
          <w:highlight w:val="none"/>
          <w:u w:val="single"/>
        </w:rPr>
      </w:pPr>
    </w:p>
    <w:p w14:paraId="1CCE4E0C">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73B1332">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lang w:eastAsia="zh-CN"/>
        </w:rPr>
        <w:t xml:space="preserve">杭州市公安局临安区分局交通警察大队 </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lang w:eastAsia="zh-CN"/>
        </w:rPr>
        <w:t>杭州市公安局临安区分局交通警察大队电动车号牌采购项目</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25EC74E4">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w:t>
      </w:r>
      <w:r>
        <w:rPr>
          <w:rFonts w:hint="eastAsia" w:ascii="宋体" w:hAnsi="宋体" w:cs="宋体"/>
          <w:color w:val="0000FF"/>
          <w:sz w:val="24"/>
          <w:u w:val="single"/>
          <w:lang w:val="en-US" w:eastAsia="zh-CN"/>
        </w:rPr>
        <w:t>工业</w:t>
      </w:r>
      <w:r>
        <w:rPr>
          <w:rFonts w:hint="eastAsia" w:ascii="宋体" w:hAnsi="宋体" w:cs="宋体"/>
          <w:color w:val="0000FF"/>
          <w:sz w:val="24"/>
          <w:u w:val="single"/>
        </w:rPr>
        <w:t>）</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332C0DA">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E5463A4">
      <w:pPr>
        <w:spacing w:line="360" w:lineRule="auto"/>
        <w:ind w:firstLine="480" w:firstLineChars="200"/>
        <w:rPr>
          <w:rFonts w:ascii="宋体" w:hAnsi="宋体" w:cs="宋体"/>
          <w:sz w:val="24"/>
        </w:rPr>
      </w:pPr>
      <w:r>
        <w:rPr>
          <w:rFonts w:hint="eastAsia" w:ascii="宋体" w:hAnsi="宋体" w:cs="宋体"/>
          <w:sz w:val="24"/>
        </w:rPr>
        <w:t>……</w:t>
      </w:r>
    </w:p>
    <w:p w14:paraId="0240BA91">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100C3E3">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74DBD7A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3108DB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73E9500">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0432A96">
      <w:pPr>
        <w:spacing w:line="360" w:lineRule="auto"/>
        <w:ind w:right="420" w:firstLine="480" w:firstLineChars="200"/>
        <w:rPr>
          <w:rFonts w:ascii="宋体" w:hAnsi="宋体" w:cs="宋体"/>
          <w:sz w:val="24"/>
        </w:rPr>
      </w:pPr>
      <w:r>
        <w:rPr>
          <w:rFonts w:hint="eastAsia" w:ascii="宋体" w:hAnsi="宋体" w:cs="宋体"/>
          <w:sz w:val="24"/>
        </w:rPr>
        <w:t>注：</w:t>
      </w:r>
    </w:p>
    <w:p w14:paraId="1E4D0CBA">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5421F6">
      <w:pPr>
        <w:spacing w:line="360"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52F35F">
      <w:pPr>
        <w:spacing w:line="360" w:lineRule="auto"/>
        <w:ind w:right="420" w:firstLine="480" w:firstLineChars="200"/>
        <w:rPr>
          <w:rFonts w:ascii="宋体" w:hAnsi="宋体" w:cs="宋体"/>
          <w:color w:val="auto"/>
          <w:sz w:val="24"/>
          <w:highlight w:val="none"/>
        </w:rPr>
      </w:pPr>
    </w:p>
    <w:p w14:paraId="4BFFE1BD">
      <w:pPr>
        <w:spacing w:line="360" w:lineRule="auto"/>
        <w:jc w:val="center"/>
        <w:rPr>
          <w:rFonts w:ascii="宋体" w:hAnsi="宋体" w:cs="宋体"/>
          <w:b/>
          <w:color w:val="auto"/>
          <w:sz w:val="32"/>
          <w:szCs w:val="32"/>
          <w:highlight w:val="none"/>
        </w:rPr>
      </w:pPr>
    </w:p>
    <w:p w14:paraId="278AF012">
      <w:pPr>
        <w:spacing w:line="360" w:lineRule="auto"/>
        <w:jc w:val="center"/>
        <w:rPr>
          <w:rFonts w:ascii="宋体" w:hAnsi="宋体" w:cs="宋体"/>
          <w:b/>
          <w:color w:val="auto"/>
          <w:sz w:val="32"/>
          <w:szCs w:val="32"/>
          <w:highlight w:val="none"/>
        </w:rPr>
      </w:pPr>
    </w:p>
    <w:p w14:paraId="7A1F6D37">
      <w:pPr>
        <w:spacing w:line="360" w:lineRule="auto"/>
        <w:jc w:val="center"/>
        <w:rPr>
          <w:rFonts w:ascii="宋体" w:hAnsi="宋体" w:cs="宋体"/>
          <w:b/>
          <w:color w:val="auto"/>
          <w:sz w:val="32"/>
          <w:szCs w:val="32"/>
          <w:highlight w:val="none"/>
        </w:rPr>
      </w:pPr>
    </w:p>
    <w:p w14:paraId="40D8B8FF">
      <w:pP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5FB3E4E8">
      <w:pPr>
        <w:pStyle w:val="23"/>
        <w:jc w:val="both"/>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附件</w:t>
      </w:r>
      <w:r>
        <w:rPr>
          <w:rFonts w:hint="eastAsia" w:asciiTheme="minorEastAsia" w:hAnsiTheme="minorEastAsia" w:eastAsiaTheme="minorEastAsia" w:cstheme="minorEastAsia"/>
          <w:b/>
          <w:color w:val="auto"/>
          <w:sz w:val="32"/>
          <w:szCs w:val="32"/>
          <w:highlight w:val="none"/>
          <w:lang w:val="en-US" w:eastAsia="zh-CN"/>
        </w:rPr>
        <w:t>8:</w:t>
      </w:r>
      <w:r>
        <w:rPr>
          <w:rFonts w:hint="eastAsia" w:asciiTheme="minorEastAsia" w:hAnsiTheme="minorEastAsia" w:eastAsiaTheme="minorEastAsia" w:cstheme="minorEastAsia"/>
          <w:b/>
          <w:bCs/>
          <w:color w:val="auto"/>
          <w:sz w:val="32"/>
          <w:szCs w:val="32"/>
          <w:highlight w:val="none"/>
          <w:lang w:val="en-US" w:eastAsia="zh-CN"/>
        </w:rPr>
        <w:t>（开标记录开启后，请将此附件填写完整发送至邮箱： 1211282946@qq.com）</w:t>
      </w:r>
    </w:p>
    <w:p w14:paraId="2EB4C059">
      <w:pPr>
        <w:pStyle w:val="2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政府采购活动现场确认声明书</w:t>
      </w:r>
    </w:p>
    <w:p w14:paraId="754F7756">
      <w:pPr>
        <w:pStyle w:val="23"/>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杭州建设工程造价咨询有限公司：</w:t>
      </w:r>
      <w:r>
        <w:rPr>
          <w:rFonts w:hint="eastAsia" w:asciiTheme="minorEastAsia" w:hAnsiTheme="minorEastAsia" w:eastAsiaTheme="minorEastAsia" w:cstheme="minorEastAsia"/>
          <w:color w:val="auto"/>
          <w:sz w:val="24"/>
          <w:szCs w:val="24"/>
          <w:highlight w:val="none"/>
        </w:rPr>
        <w:t xml:space="preserve"> </w:t>
      </w:r>
    </w:p>
    <w:p w14:paraId="2575D747">
      <w:pPr>
        <w:pStyle w:val="23"/>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本人 ____________（授权代表姓名），经由______________________________（单位） ____________ （法定代表人姓名）合法授权参加</w:t>
      </w:r>
      <w:r>
        <w:rPr>
          <w:rFonts w:hint="eastAsia" w:asciiTheme="minorEastAsia" w:hAnsiTheme="minorEastAsia" w:eastAsiaTheme="minorEastAsia" w:cstheme="minorEastAsia"/>
          <w:color w:val="auto"/>
          <w:sz w:val="24"/>
          <w:szCs w:val="24"/>
          <w:highlight w:val="none"/>
          <w:lang w:eastAsia="zh-CN"/>
        </w:rPr>
        <w:t>项目名称：</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（编号：</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）政府采购活动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经与本单位法人代表（负责人）联系确认，现就有关公平竞争事项郑重声明如下: </w:t>
      </w:r>
    </w:p>
    <w:p w14:paraId="68DC1052">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本单位与采购人之间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不存在利害关系</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存在下列利害关系:</w:t>
      </w:r>
    </w:p>
    <w:p w14:paraId="2E153CB8">
      <w:pPr>
        <w:pStyle w:val="23"/>
        <w:keepNext w:val="0"/>
        <w:keepLines w:val="0"/>
        <w:pageBreakBefore w:val="0"/>
        <w:widowControl w:val="0"/>
        <w:numPr>
          <w:ilvl w:val="0"/>
          <w:numId w:val="2"/>
        </w:numPr>
        <w:kinsoku/>
        <w:wordWrap/>
        <w:overflowPunct/>
        <w:topLinePunct w:val="0"/>
        <w:autoSpaceDE w:val="0"/>
        <w:autoSpaceDN w:val="0"/>
        <w:bidi w:val="0"/>
        <w:adjustRightInd w:val="0"/>
        <w:snapToGrid/>
        <w:spacing w:line="400" w:lineRule="exact"/>
        <w:ind w:left="12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投资关系 B．行政隶属关系 C．业务指导关系</w:t>
      </w:r>
    </w:p>
    <w:p w14:paraId="0DA4C29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14:paraId="23FF557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二、现己清楚知道参加本项目采购活动的其他所有供应商名称，本单位</w:t>
      </w:r>
    </w:p>
    <w:p w14:paraId="3BB26CE8">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与其他所有供应商之间均不存在利害关系</w:t>
      </w:r>
    </w:p>
    <w:p w14:paraId="6D2AB730">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 xml:space="preserve">与______________（供应商名称）之间存在下列利害关系: </w:t>
      </w:r>
    </w:p>
    <w:p w14:paraId="5F8BCE9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A．法定代表人或负责人或实际控制人是同一人 </w:t>
      </w:r>
    </w:p>
    <w:p w14:paraId="42CD5B3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B．法定代表人或负责人或实际控制人是夫妻关系 </w:t>
      </w:r>
    </w:p>
    <w:p w14:paraId="1AFBBE45">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C．法定代表人或负责人或实际控制人是直系血亲关系 </w:t>
      </w:r>
    </w:p>
    <w:p w14:paraId="47982CF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D．法定代表人或负责人或实际控制人存在三代以内旁系血亲关系 </w:t>
      </w:r>
    </w:p>
    <w:p w14:paraId="26DC897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E．法定代表人或负责人或实际控制人存在近姻亲关系 </w:t>
      </w:r>
    </w:p>
    <w:p w14:paraId="6567AE1D">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F．法定代表人或负责人或实际控制人存在股份控制或实际控制关系 </w:t>
      </w:r>
    </w:p>
    <w:p w14:paraId="384C526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G．存在共同直接或间接投资设立子公司、联营企业和合营企业情况 </w:t>
      </w:r>
    </w:p>
    <w:p w14:paraId="5DFD593C">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H．存在分级代理或代销关系、同一生产制造商关系、管理关系、重要业务（占主营业务收入 50 ％以上）或重要财务 往来关系（如融资）等其他实质性控制关系 </w:t>
      </w:r>
    </w:p>
    <w:p w14:paraId="7FD6E68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I．其他利害关系情况 ________________________________________。 </w:t>
      </w:r>
    </w:p>
    <w:p w14:paraId="0E5BD72E">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三、现己清楚知道并严格遵守政府采购法律法规。 </w:t>
      </w:r>
    </w:p>
    <w:p w14:paraId="2510365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四、我发现 ____________________供应商之间存在或可能存在上述第二条第 ____________项利害关系。 </w:t>
      </w:r>
    </w:p>
    <w:p w14:paraId="354E1DF7">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kern w:val="0"/>
          <w:sz w:val="24"/>
          <w:highlight w:val="none"/>
          <w:lang w:val="zh-CN"/>
        </w:rPr>
        <w:t>名称（签章）：</w:t>
      </w:r>
    </w:p>
    <w:p w14:paraId="4E375ACF">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供应商代表</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签名</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p>
    <w:p w14:paraId="572F6859">
      <w:pPr>
        <w:pStyle w:val="23"/>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textAlignment w:val="auto"/>
        <w:rPr>
          <w:rFonts w:ascii="宋体" w:hAnsi="宋体" w:cs="宋体"/>
          <w:b/>
          <w:color w:val="auto"/>
          <w:sz w:val="32"/>
          <w:szCs w:val="32"/>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w:t>
      </w:r>
    </w:p>
    <w:p w14:paraId="363B4003">
      <w:pPr>
        <w:spacing w:line="360" w:lineRule="auto"/>
        <w:jc w:val="center"/>
        <w:rPr>
          <w:rFonts w:ascii="宋体" w:hAnsi="宋体" w:cs="宋体"/>
          <w:b/>
          <w:color w:val="auto"/>
          <w:sz w:val="32"/>
          <w:szCs w:val="32"/>
          <w:highlight w:val="none"/>
        </w:rPr>
      </w:pPr>
    </w:p>
    <w:p w14:paraId="69055AE0">
      <w:pPr>
        <w:spacing w:line="360" w:lineRule="auto"/>
        <w:jc w:val="center"/>
        <w:rPr>
          <w:rFonts w:ascii="宋体" w:hAnsi="宋体" w:cs="宋体"/>
          <w:b/>
          <w:color w:val="auto"/>
          <w:sz w:val="32"/>
          <w:szCs w:val="32"/>
          <w:highlight w:val="none"/>
        </w:rPr>
      </w:pPr>
    </w:p>
    <w:p w14:paraId="7EFD2C18">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A85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0B2B">
    <w:pPr>
      <w:pStyle w:val="40"/>
      <w:framePr w:wrap="around" w:vAnchor="text" w:hAnchor="margin" w:xAlign="right" w:y="1"/>
      <w:rPr>
        <w:rStyle w:val="73"/>
      </w:rPr>
    </w:pPr>
    <w:r>
      <w:fldChar w:fldCharType="begin"/>
    </w:r>
    <w:r>
      <w:rPr>
        <w:rStyle w:val="73"/>
      </w:rPr>
      <w:instrText xml:space="preserve">PAGE  </w:instrText>
    </w:r>
    <w:r>
      <w:fldChar w:fldCharType="end"/>
    </w:r>
  </w:p>
  <w:p w14:paraId="7CEFB22A">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B80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7" w:name="_Toc131845147"/>
    <w:bookmarkStart w:id="198" w:name="_Toc36110187"/>
    <w:bookmarkStart w:id="199" w:name="_Toc91899912"/>
    <w:bookmarkStart w:id="200" w:name="_Toc164085800"/>
    <w:r>
      <w:rPr>
        <w:rFonts w:hint="eastAsia" w:ascii="仿宋_GB2312" w:eastAsia="仿宋_GB2312"/>
        <w:kern w:val="0"/>
        <w:szCs w:val="21"/>
      </w:rPr>
      <w:t xml:space="preserve"> 页</w:t>
    </w:r>
    <w:bookmarkEnd w:id="197"/>
    <w:bookmarkEnd w:id="198"/>
    <w:bookmarkEnd w:id="199"/>
    <w:bookmarkEnd w:id="2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911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9B03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B29164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021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6587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61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A5529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465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3F737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4B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2E344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A90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1469AE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E0ACB">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2D5A">
    <w:pPr>
      <w:pStyle w:val="41"/>
      <w:pBdr>
        <w:bottom w:val="single" w:color="auto" w:sz="6" w:space="4"/>
      </w:pBdr>
      <w:jc w:val="right"/>
    </w:pPr>
    <w:r>
      <w:t></w:t>
    </w:r>
    <w:r>
      <w:rPr>
        <w:rFonts w:hint="eastAsia"/>
      </w:rPr>
      <w:t xml:space="preserve">             </w:t>
    </w:r>
    <w:r>
      <w:t>杭州市政府采购公开招标文件</w:t>
    </w:r>
  </w:p>
  <w:p w14:paraId="42FBC84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D5C4">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35D1">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EADBB">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3277">
    <w:pPr>
      <w:pStyle w:val="41"/>
    </w:pPr>
    <w:r>
      <w:t></w:t>
    </w:r>
    <w:r>
      <w:rPr>
        <w:rFonts w:hint="eastAsia"/>
      </w:rPr>
      <w:t xml:space="preserve">         </w:t>
    </w:r>
  </w:p>
  <w:p w14:paraId="3D9D23B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23996">
    <w:pPr>
      <w:pStyle w:val="41"/>
      <w:rPr>
        <w:rFonts w:ascii="仿宋_GB2312" w:eastAsia="仿宋_GB2312"/>
        <w:b/>
        <w:i/>
        <w:u w:val="single"/>
      </w:rPr>
    </w:pPr>
    <w:r>
      <w:t></w:t>
    </w:r>
    <w:r>
      <w:rPr>
        <w:rFonts w:hint="eastAsia"/>
      </w:rPr>
      <w:t xml:space="preserve">                                                </w:t>
    </w:r>
    <w:r>
      <w:t xml:space="preserve"> 杭州市政府采购公开招标文件</w:t>
    </w:r>
  </w:p>
  <w:p w14:paraId="5DCB0D4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7BBE">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C479">
    <w:pPr>
      <w:pStyle w:val="41"/>
      <w:jc w:val="right"/>
      <w:rPr>
        <w:rFonts w:ascii="仿宋_GB2312" w:eastAsia="仿宋_GB2312"/>
        <w:b/>
        <w:i/>
        <w:u w:val="single"/>
      </w:rPr>
    </w:pPr>
    <w:r>
      <w:rPr>
        <w:rFonts w:hint="eastAsia"/>
      </w:rPr>
      <w:t xml:space="preserve">                                  </w:t>
    </w:r>
    <w:r>
      <w:t>杭州市政府采购公开招标文件</w:t>
    </w:r>
  </w:p>
  <w:p w14:paraId="72987D87">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0C8F">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20E7">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D5B66"/>
    <w:multiLevelType w:val="singleLevel"/>
    <w:tmpl w:val="941D5B66"/>
    <w:lvl w:ilvl="0" w:tentative="0">
      <w:start w:val="4"/>
      <w:numFmt w:val="decimal"/>
      <w:lvlText w:val="%1."/>
      <w:lvlJc w:val="left"/>
      <w:pPr>
        <w:tabs>
          <w:tab w:val="left" w:pos="312"/>
        </w:tabs>
      </w:pPr>
    </w:lvl>
  </w:abstractNum>
  <w:abstractNum w:abstractNumId="1">
    <w:nsid w:val="0A060BBE"/>
    <w:multiLevelType w:val="singleLevel"/>
    <w:tmpl w:val="0A060BBE"/>
    <w:lvl w:ilvl="0" w:tentative="0">
      <w:start w:val="1"/>
      <w:numFmt w:val="upperLetter"/>
      <w:suff w:val="nothing"/>
      <w:lvlText w:val="%1．"/>
      <w:lvlJc w:val="left"/>
      <w:pPr>
        <w:ind w:left="12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OGI3NzQwMzgzYWFkNWUxOTExZGJhZGM4ZjJiZ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6730A"/>
    <w:rsid w:val="017A363F"/>
    <w:rsid w:val="017D02E9"/>
    <w:rsid w:val="019F7441"/>
    <w:rsid w:val="01B37585"/>
    <w:rsid w:val="01D55165"/>
    <w:rsid w:val="01DF6BF8"/>
    <w:rsid w:val="01EC2C57"/>
    <w:rsid w:val="022D4E0C"/>
    <w:rsid w:val="025F0711"/>
    <w:rsid w:val="02612456"/>
    <w:rsid w:val="026B2E25"/>
    <w:rsid w:val="02824D4D"/>
    <w:rsid w:val="02DC4B10"/>
    <w:rsid w:val="02DD76CE"/>
    <w:rsid w:val="02F36323"/>
    <w:rsid w:val="02F5619C"/>
    <w:rsid w:val="0326446A"/>
    <w:rsid w:val="032D5555"/>
    <w:rsid w:val="036634D2"/>
    <w:rsid w:val="03BD1F22"/>
    <w:rsid w:val="03D102E3"/>
    <w:rsid w:val="03DD35E4"/>
    <w:rsid w:val="04076900"/>
    <w:rsid w:val="041A5A3B"/>
    <w:rsid w:val="042311BA"/>
    <w:rsid w:val="042B157A"/>
    <w:rsid w:val="048F763B"/>
    <w:rsid w:val="049F330E"/>
    <w:rsid w:val="04AA775C"/>
    <w:rsid w:val="04AD6C94"/>
    <w:rsid w:val="04AF1889"/>
    <w:rsid w:val="04F66F48"/>
    <w:rsid w:val="05251E14"/>
    <w:rsid w:val="05A16594"/>
    <w:rsid w:val="05A7762D"/>
    <w:rsid w:val="06071A56"/>
    <w:rsid w:val="060E5941"/>
    <w:rsid w:val="06110FAF"/>
    <w:rsid w:val="06493CA7"/>
    <w:rsid w:val="065A6178"/>
    <w:rsid w:val="066F1CF3"/>
    <w:rsid w:val="06930BB8"/>
    <w:rsid w:val="06AF6C90"/>
    <w:rsid w:val="06DA1180"/>
    <w:rsid w:val="07245D42"/>
    <w:rsid w:val="07264C62"/>
    <w:rsid w:val="0748224E"/>
    <w:rsid w:val="07552040"/>
    <w:rsid w:val="0779354C"/>
    <w:rsid w:val="07B146FA"/>
    <w:rsid w:val="07DD45C5"/>
    <w:rsid w:val="08061376"/>
    <w:rsid w:val="080D036C"/>
    <w:rsid w:val="08452D77"/>
    <w:rsid w:val="084D4AC4"/>
    <w:rsid w:val="086401F8"/>
    <w:rsid w:val="08751CAA"/>
    <w:rsid w:val="087E4C40"/>
    <w:rsid w:val="08A871D0"/>
    <w:rsid w:val="08D66AD6"/>
    <w:rsid w:val="08DA33A3"/>
    <w:rsid w:val="08E80F13"/>
    <w:rsid w:val="08FD0519"/>
    <w:rsid w:val="09335624"/>
    <w:rsid w:val="0944690F"/>
    <w:rsid w:val="09535675"/>
    <w:rsid w:val="095F057D"/>
    <w:rsid w:val="09642282"/>
    <w:rsid w:val="09733572"/>
    <w:rsid w:val="09772C16"/>
    <w:rsid w:val="098353B5"/>
    <w:rsid w:val="09A92330"/>
    <w:rsid w:val="09B06B87"/>
    <w:rsid w:val="09BA51F2"/>
    <w:rsid w:val="09C13146"/>
    <w:rsid w:val="09E04166"/>
    <w:rsid w:val="09E5139D"/>
    <w:rsid w:val="0A1C0718"/>
    <w:rsid w:val="0A3E7710"/>
    <w:rsid w:val="0A5618E5"/>
    <w:rsid w:val="0A5B7E63"/>
    <w:rsid w:val="0AA374A5"/>
    <w:rsid w:val="0AAB7649"/>
    <w:rsid w:val="0ABC5606"/>
    <w:rsid w:val="0AD71867"/>
    <w:rsid w:val="0ADB063B"/>
    <w:rsid w:val="0B05584A"/>
    <w:rsid w:val="0B30404E"/>
    <w:rsid w:val="0B4C6C14"/>
    <w:rsid w:val="0B547599"/>
    <w:rsid w:val="0B631A88"/>
    <w:rsid w:val="0B683D45"/>
    <w:rsid w:val="0B7F3F11"/>
    <w:rsid w:val="0B884417"/>
    <w:rsid w:val="0BF30382"/>
    <w:rsid w:val="0BF6188C"/>
    <w:rsid w:val="0BF73C91"/>
    <w:rsid w:val="0C170175"/>
    <w:rsid w:val="0C571A41"/>
    <w:rsid w:val="0C5C1171"/>
    <w:rsid w:val="0C5E1CBC"/>
    <w:rsid w:val="0C615B50"/>
    <w:rsid w:val="0C6F768C"/>
    <w:rsid w:val="0C8445DA"/>
    <w:rsid w:val="0C87121B"/>
    <w:rsid w:val="0C9D353F"/>
    <w:rsid w:val="0CC007F7"/>
    <w:rsid w:val="0CC617AC"/>
    <w:rsid w:val="0CE618DF"/>
    <w:rsid w:val="0CFE707A"/>
    <w:rsid w:val="0D063BDA"/>
    <w:rsid w:val="0D08375F"/>
    <w:rsid w:val="0D184CFB"/>
    <w:rsid w:val="0D4A7419"/>
    <w:rsid w:val="0D827401"/>
    <w:rsid w:val="0D84094E"/>
    <w:rsid w:val="0D8A00E9"/>
    <w:rsid w:val="0D8D589E"/>
    <w:rsid w:val="0DA01C73"/>
    <w:rsid w:val="0DD20042"/>
    <w:rsid w:val="0DD63300"/>
    <w:rsid w:val="0DF50604"/>
    <w:rsid w:val="0DF702FE"/>
    <w:rsid w:val="0E060E51"/>
    <w:rsid w:val="0E5604B2"/>
    <w:rsid w:val="0E6D5D79"/>
    <w:rsid w:val="0E9D0089"/>
    <w:rsid w:val="0EB803EE"/>
    <w:rsid w:val="0ECB4492"/>
    <w:rsid w:val="0EF94D4B"/>
    <w:rsid w:val="0F3B4BE1"/>
    <w:rsid w:val="0F4958DC"/>
    <w:rsid w:val="0F515DF7"/>
    <w:rsid w:val="0F596BA8"/>
    <w:rsid w:val="0F6248D2"/>
    <w:rsid w:val="0F693536"/>
    <w:rsid w:val="0F7B0511"/>
    <w:rsid w:val="0F7B76D9"/>
    <w:rsid w:val="0F816ACD"/>
    <w:rsid w:val="0F9832DB"/>
    <w:rsid w:val="0FBF3FD2"/>
    <w:rsid w:val="0FBF7FF3"/>
    <w:rsid w:val="10265D22"/>
    <w:rsid w:val="10423F97"/>
    <w:rsid w:val="10646583"/>
    <w:rsid w:val="107D4B15"/>
    <w:rsid w:val="108A3C80"/>
    <w:rsid w:val="10C26171"/>
    <w:rsid w:val="10EC75F9"/>
    <w:rsid w:val="10F33360"/>
    <w:rsid w:val="10FC16EA"/>
    <w:rsid w:val="110F1D40"/>
    <w:rsid w:val="11266F33"/>
    <w:rsid w:val="11680929"/>
    <w:rsid w:val="118963A1"/>
    <w:rsid w:val="11C6522A"/>
    <w:rsid w:val="11E104CC"/>
    <w:rsid w:val="11E20309"/>
    <w:rsid w:val="11F35D39"/>
    <w:rsid w:val="12255233"/>
    <w:rsid w:val="12530213"/>
    <w:rsid w:val="127723A9"/>
    <w:rsid w:val="12862074"/>
    <w:rsid w:val="12883966"/>
    <w:rsid w:val="129E45B4"/>
    <w:rsid w:val="12D81596"/>
    <w:rsid w:val="12EE30D0"/>
    <w:rsid w:val="13072A44"/>
    <w:rsid w:val="13133D2C"/>
    <w:rsid w:val="135F4BE2"/>
    <w:rsid w:val="139B1A0A"/>
    <w:rsid w:val="139D25C7"/>
    <w:rsid w:val="13BF3CE4"/>
    <w:rsid w:val="13F03567"/>
    <w:rsid w:val="141008D8"/>
    <w:rsid w:val="14125FE6"/>
    <w:rsid w:val="143A79E3"/>
    <w:rsid w:val="14652604"/>
    <w:rsid w:val="146D271E"/>
    <w:rsid w:val="14982588"/>
    <w:rsid w:val="149A5AD9"/>
    <w:rsid w:val="14A7619D"/>
    <w:rsid w:val="150536C3"/>
    <w:rsid w:val="150C1963"/>
    <w:rsid w:val="151447A0"/>
    <w:rsid w:val="154A6454"/>
    <w:rsid w:val="15762120"/>
    <w:rsid w:val="157F5DCE"/>
    <w:rsid w:val="15CE5E5D"/>
    <w:rsid w:val="16A8729C"/>
    <w:rsid w:val="16B33777"/>
    <w:rsid w:val="16BC70A7"/>
    <w:rsid w:val="16C6339E"/>
    <w:rsid w:val="172F2D79"/>
    <w:rsid w:val="17404F27"/>
    <w:rsid w:val="17557BEF"/>
    <w:rsid w:val="17D349C1"/>
    <w:rsid w:val="18244F26"/>
    <w:rsid w:val="1830729E"/>
    <w:rsid w:val="18530DFF"/>
    <w:rsid w:val="1870062C"/>
    <w:rsid w:val="18817102"/>
    <w:rsid w:val="18830A15"/>
    <w:rsid w:val="18852B28"/>
    <w:rsid w:val="188B5321"/>
    <w:rsid w:val="1929745D"/>
    <w:rsid w:val="19932372"/>
    <w:rsid w:val="19A20DD5"/>
    <w:rsid w:val="19AE03F1"/>
    <w:rsid w:val="1A071A03"/>
    <w:rsid w:val="1A1F16AE"/>
    <w:rsid w:val="1A3B5C77"/>
    <w:rsid w:val="1A984BAD"/>
    <w:rsid w:val="1AB8220E"/>
    <w:rsid w:val="1AE4166C"/>
    <w:rsid w:val="1AF06CFB"/>
    <w:rsid w:val="1AF11B8D"/>
    <w:rsid w:val="1B11359C"/>
    <w:rsid w:val="1B2708ED"/>
    <w:rsid w:val="1B2A271F"/>
    <w:rsid w:val="1B530544"/>
    <w:rsid w:val="1B5D3575"/>
    <w:rsid w:val="1B713184"/>
    <w:rsid w:val="1B9A3C0C"/>
    <w:rsid w:val="1BA209CF"/>
    <w:rsid w:val="1BB4777D"/>
    <w:rsid w:val="1BD75AB8"/>
    <w:rsid w:val="1C0459C2"/>
    <w:rsid w:val="1C166DFD"/>
    <w:rsid w:val="1C1B3B4A"/>
    <w:rsid w:val="1C4F67E6"/>
    <w:rsid w:val="1C88086E"/>
    <w:rsid w:val="1C8B0541"/>
    <w:rsid w:val="1C9A1D36"/>
    <w:rsid w:val="1D266CE1"/>
    <w:rsid w:val="1D3963AF"/>
    <w:rsid w:val="1D6A673C"/>
    <w:rsid w:val="1D9247AE"/>
    <w:rsid w:val="1D986FC4"/>
    <w:rsid w:val="1DB567EC"/>
    <w:rsid w:val="1DF51A98"/>
    <w:rsid w:val="1E051CD9"/>
    <w:rsid w:val="1E3D060F"/>
    <w:rsid w:val="1E3F7D2E"/>
    <w:rsid w:val="1E4134E4"/>
    <w:rsid w:val="1E5062B3"/>
    <w:rsid w:val="1E523514"/>
    <w:rsid w:val="1E5E4CD2"/>
    <w:rsid w:val="1E714A66"/>
    <w:rsid w:val="1E802593"/>
    <w:rsid w:val="1E8B6156"/>
    <w:rsid w:val="1E8C5391"/>
    <w:rsid w:val="1EA703CC"/>
    <w:rsid w:val="1EB7330C"/>
    <w:rsid w:val="1EE56E2F"/>
    <w:rsid w:val="1F0A0FF3"/>
    <w:rsid w:val="1F3F44B4"/>
    <w:rsid w:val="1F5771FF"/>
    <w:rsid w:val="1FD52574"/>
    <w:rsid w:val="1FE868A9"/>
    <w:rsid w:val="20034907"/>
    <w:rsid w:val="20173E4B"/>
    <w:rsid w:val="204E48BC"/>
    <w:rsid w:val="208921B3"/>
    <w:rsid w:val="20973DEB"/>
    <w:rsid w:val="20B26522"/>
    <w:rsid w:val="20B44310"/>
    <w:rsid w:val="211116EB"/>
    <w:rsid w:val="216133FC"/>
    <w:rsid w:val="21D56769"/>
    <w:rsid w:val="21E52EF3"/>
    <w:rsid w:val="21E657A6"/>
    <w:rsid w:val="21FB5D7B"/>
    <w:rsid w:val="22015E94"/>
    <w:rsid w:val="22064962"/>
    <w:rsid w:val="220B1C3D"/>
    <w:rsid w:val="221D1D20"/>
    <w:rsid w:val="22222AFB"/>
    <w:rsid w:val="222C113E"/>
    <w:rsid w:val="22334A87"/>
    <w:rsid w:val="22AD3C04"/>
    <w:rsid w:val="22BE6801"/>
    <w:rsid w:val="233500BF"/>
    <w:rsid w:val="23377FF7"/>
    <w:rsid w:val="23423F13"/>
    <w:rsid w:val="236B425F"/>
    <w:rsid w:val="23836192"/>
    <w:rsid w:val="23901F29"/>
    <w:rsid w:val="23927B1F"/>
    <w:rsid w:val="239C0061"/>
    <w:rsid w:val="23B908A4"/>
    <w:rsid w:val="23D8556C"/>
    <w:rsid w:val="23E95BEF"/>
    <w:rsid w:val="23FD0064"/>
    <w:rsid w:val="24270275"/>
    <w:rsid w:val="24365697"/>
    <w:rsid w:val="245375B0"/>
    <w:rsid w:val="24642C0A"/>
    <w:rsid w:val="248A66DE"/>
    <w:rsid w:val="24AE0806"/>
    <w:rsid w:val="24B22173"/>
    <w:rsid w:val="24B95AD9"/>
    <w:rsid w:val="24BE24DA"/>
    <w:rsid w:val="24CF5825"/>
    <w:rsid w:val="24D663E6"/>
    <w:rsid w:val="24D77F2B"/>
    <w:rsid w:val="25831AA3"/>
    <w:rsid w:val="258B00E2"/>
    <w:rsid w:val="25A917A6"/>
    <w:rsid w:val="25BE27CC"/>
    <w:rsid w:val="25F74A5C"/>
    <w:rsid w:val="2628662C"/>
    <w:rsid w:val="262D45DE"/>
    <w:rsid w:val="265F4107"/>
    <w:rsid w:val="26871DC8"/>
    <w:rsid w:val="26A53EF9"/>
    <w:rsid w:val="26A94201"/>
    <w:rsid w:val="26AC274F"/>
    <w:rsid w:val="27044A29"/>
    <w:rsid w:val="271D34C8"/>
    <w:rsid w:val="276142BF"/>
    <w:rsid w:val="27783712"/>
    <w:rsid w:val="27907362"/>
    <w:rsid w:val="2822558D"/>
    <w:rsid w:val="28333E1D"/>
    <w:rsid w:val="28454BD6"/>
    <w:rsid w:val="28455253"/>
    <w:rsid w:val="28551971"/>
    <w:rsid w:val="285B1C53"/>
    <w:rsid w:val="286745D1"/>
    <w:rsid w:val="289F7086"/>
    <w:rsid w:val="28C32028"/>
    <w:rsid w:val="28CC490F"/>
    <w:rsid w:val="28DE40AA"/>
    <w:rsid w:val="29015618"/>
    <w:rsid w:val="29345E77"/>
    <w:rsid w:val="294C65AD"/>
    <w:rsid w:val="29806583"/>
    <w:rsid w:val="298B3C4C"/>
    <w:rsid w:val="29947552"/>
    <w:rsid w:val="29B31059"/>
    <w:rsid w:val="29F26D24"/>
    <w:rsid w:val="2A15033F"/>
    <w:rsid w:val="2A1662C1"/>
    <w:rsid w:val="2A1C7367"/>
    <w:rsid w:val="2A2815FA"/>
    <w:rsid w:val="2A4F5205"/>
    <w:rsid w:val="2A6D6092"/>
    <w:rsid w:val="2A7D76B4"/>
    <w:rsid w:val="2AD11533"/>
    <w:rsid w:val="2AD73C07"/>
    <w:rsid w:val="2B125033"/>
    <w:rsid w:val="2B1739D7"/>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DF83C28"/>
    <w:rsid w:val="2E0220AF"/>
    <w:rsid w:val="2E327B82"/>
    <w:rsid w:val="2E4B082A"/>
    <w:rsid w:val="2E5D4E86"/>
    <w:rsid w:val="2E5D790B"/>
    <w:rsid w:val="2E9A3C18"/>
    <w:rsid w:val="2EAF113B"/>
    <w:rsid w:val="2EBB0FEE"/>
    <w:rsid w:val="2EC63002"/>
    <w:rsid w:val="2EFD3332"/>
    <w:rsid w:val="2F0A6B38"/>
    <w:rsid w:val="2F3E0757"/>
    <w:rsid w:val="2F692FE6"/>
    <w:rsid w:val="2F946CCB"/>
    <w:rsid w:val="2FD25781"/>
    <w:rsid w:val="2FDC745C"/>
    <w:rsid w:val="2FF97459"/>
    <w:rsid w:val="2FFD7934"/>
    <w:rsid w:val="30733ACD"/>
    <w:rsid w:val="308C3862"/>
    <w:rsid w:val="309379D8"/>
    <w:rsid w:val="309500DA"/>
    <w:rsid w:val="30A270F7"/>
    <w:rsid w:val="30DF1478"/>
    <w:rsid w:val="30EC586F"/>
    <w:rsid w:val="314174A5"/>
    <w:rsid w:val="318D4C83"/>
    <w:rsid w:val="319C6071"/>
    <w:rsid w:val="31AC537E"/>
    <w:rsid w:val="31E3679B"/>
    <w:rsid w:val="31E732FD"/>
    <w:rsid w:val="32517576"/>
    <w:rsid w:val="32BE5C2C"/>
    <w:rsid w:val="32FB6478"/>
    <w:rsid w:val="33074C15"/>
    <w:rsid w:val="33263B3F"/>
    <w:rsid w:val="332D582F"/>
    <w:rsid w:val="336963EB"/>
    <w:rsid w:val="33764922"/>
    <w:rsid w:val="33816EEB"/>
    <w:rsid w:val="33A464A8"/>
    <w:rsid w:val="33AF6849"/>
    <w:rsid w:val="33D3298D"/>
    <w:rsid w:val="33EB55CD"/>
    <w:rsid w:val="33EC4C02"/>
    <w:rsid w:val="340D2360"/>
    <w:rsid w:val="3410665D"/>
    <w:rsid w:val="34211214"/>
    <w:rsid w:val="342E63AB"/>
    <w:rsid w:val="344769FD"/>
    <w:rsid w:val="34950E68"/>
    <w:rsid w:val="34986E94"/>
    <w:rsid w:val="34AF62C9"/>
    <w:rsid w:val="34CB4388"/>
    <w:rsid w:val="34E10988"/>
    <w:rsid w:val="34FA5715"/>
    <w:rsid w:val="34FA6E12"/>
    <w:rsid w:val="350A04D8"/>
    <w:rsid w:val="354D7158"/>
    <w:rsid w:val="358D5588"/>
    <w:rsid w:val="35A16467"/>
    <w:rsid w:val="36212239"/>
    <w:rsid w:val="363A3B40"/>
    <w:rsid w:val="365302AE"/>
    <w:rsid w:val="36607A0A"/>
    <w:rsid w:val="366E227C"/>
    <w:rsid w:val="366F2E0D"/>
    <w:rsid w:val="367B6A5C"/>
    <w:rsid w:val="368401A8"/>
    <w:rsid w:val="36A74ADA"/>
    <w:rsid w:val="36AD60D5"/>
    <w:rsid w:val="36B224F9"/>
    <w:rsid w:val="36CF6674"/>
    <w:rsid w:val="36EC0CC9"/>
    <w:rsid w:val="373F410B"/>
    <w:rsid w:val="37505F44"/>
    <w:rsid w:val="37EE7094"/>
    <w:rsid w:val="38296C89"/>
    <w:rsid w:val="383002EB"/>
    <w:rsid w:val="38586797"/>
    <w:rsid w:val="385D15DF"/>
    <w:rsid w:val="38BC0149"/>
    <w:rsid w:val="38CA7992"/>
    <w:rsid w:val="38D87D1C"/>
    <w:rsid w:val="38EB2133"/>
    <w:rsid w:val="38F841F0"/>
    <w:rsid w:val="395143E0"/>
    <w:rsid w:val="39636459"/>
    <w:rsid w:val="396B7F6C"/>
    <w:rsid w:val="39B417A9"/>
    <w:rsid w:val="39FC5695"/>
    <w:rsid w:val="3A006D8E"/>
    <w:rsid w:val="3A1A67FB"/>
    <w:rsid w:val="3A20247F"/>
    <w:rsid w:val="3A3651E5"/>
    <w:rsid w:val="3A5D61A6"/>
    <w:rsid w:val="3A744481"/>
    <w:rsid w:val="3A8C7BEF"/>
    <w:rsid w:val="3A906246"/>
    <w:rsid w:val="3B2349B7"/>
    <w:rsid w:val="3B461B37"/>
    <w:rsid w:val="3B616CFF"/>
    <w:rsid w:val="3B6259F6"/>
    <w:rsid w:val="3B976654"/>
    <w:rsid w:val="3BC01EFC"/>
    <w:rsid w:val="3BCA786A"/>
    <w:rsid w:val="3BD31E2F"/>
    <w:rsid w:val="3BF15831"/>
    <w:rsid w:val="3C105946"/>
    <w:rsid w:val="3C471448"/>
    <w:rsid w:val="3C5F759A"/>
    <w:rsid w:val="3C6C525A"/>
    <w:rsid w:val="3C7D63BE"/>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31279"/>
    <w:rsid w:val="3EAF4836"/>
    <w:rsid w:val="3EC33DFA"/>
    <w:rsid w:val="3F060E16"/>
    <w:rsid w:val="3F12422F"/>
    <w:rsid w:val="3F1D1096"/>
    <w:rsid w:val="3F2F0234"/>
    <w:rsid w:val="3F53241B"/>
    <w:rsid w:val="3F6363FE"/>
    <w:rsid w:val="3F756B8F"/>
    <w:rsid w:val="3F95482B"/>
    <w:rsid w:val="4019356B"/>
    <w:rsid w:val="401B601A"/>
    <w:rsid w:val="40592157"/>
    <w:rsid w:val="406E1CAE"/>
    <w:rsid w:val="40A0133A"/>
    <w:rsid w:val="40C31A53"/>
    <w:rsid w:val="40FF545D"/>
    <w:rsid w:val="410067C8"/>
    <w:rsid w:val="418F0D2A"/>
    <w:rsid w:val="4193088D"/>
    <w:rsid w:val="41D01505"/>
    <w:rsid w:val="42474939"/>
    <w:rsid w:val="424C3C57"/>
    <w:rsid w:val="425D2F4F"/>
    <w:rsid w:val="42613FF3"/>
    <w:rsid w:val="42660D96"/>
    <w:rsid w:val="428667D2"/>
    <w:rsid w:val="42CD1CE0"/>
    <w:rsid w:val="42E041BE"/>
    <w:rsid w:val="42E1381E"/>
    <w:rsid w:val="42ED6459"/>
    <w:rsid w:val="42FE58DD"/>
    <w:rsid w:val="43012595"/>
    <w:rsid w:val="43174B3D"/>
    <w:rsid w:val="434B790E"/>
    <w:rsid w:val="4360274F"/>
    <w:rsid w:val="43977AB6"/>
    <w:rsid w:val="43A3342B"/>
    <w:rsid w:val="43C77C27"/>
    <w:rsid w:val="43D404B3"/>
    <w:rsid w:val="43DE09EE"/>
    <w:rsid w:val="44002FAD"/>
    <w:rsid w:val="44306E3B"/>
    <w:rsid w:val="444226D4"/>
    <w:rsid w:val="44720061"/>
    <w:rsid w:val="449101DD"/>
    <w:rsid w:val="44CD5A10"/>
    <w:rsid w:val="44DE1391"/>
    <w:rsid w:val="44F56C87"/>
    <w:rsid w:val="451B225C"/>
    <w:rsid w:val="452410C9"/>
    <w:rsid w:val="45317DFB"/>
    <w:rsid w:val="456D3CE4"/>
    <w:rsid w:val="4579042C"/>
    <w:rsid w:val="457A48D1"/>
    <w:rsid w:val="457F0571"/>
    <w:rsid w:val="45851176"/>
    <w:rsid w:val="45C63B94"/>
    <w:rsid w:val="460E7DA5"/>
    <w:rsid w:val="46422483"/>
    <w:rsid w:val="4659254A"/>
    <w:rsid w:val="465B0637"/>
    <w:rsid w:val="465E3F0D"/>
    <w:rsid w:val="466A16E6"/>
    <w:rsid w:val="46893F2B"/>
    <w:rsid w:val="46C4686E"/>
    <w:rsid w:val="477B778F"/>
    <w:rsid w:val="478203EC"/>
    <w:rsid w:val="479C6FF8"/>
    <w:rsid w:val="47B025FA"/>
    <w:rsid w:val="4809698F"/>
    <w:rsid w:val="4811697D"/>
    <w:rsid w:val="48503F16"/>
    <w:rsid w:val="487A3E25"/>
    <w:rsid w:val="488B5503"/>
    <w:rsid w:val="48937E21"/>
    <w:rsid w:val="489A0361"/>
    <w:rsid w:val="48B50722"/>
    <w:rsid w:val="48B94FF3"/>
    <w:rsid w:val="48E37AAB"/>
    <w:rsid w:val="48FD4B4C"/>
    <w:rsid w:val="490A68E0"/>
    <w:rsid w:val="491055FE"/>
    <w:rsid w:val="495F5B3E"/>
    <w:rsid w:val="496F77D7"/>
    <w:rsid w:val="497654FD"/>
    <w:rsid w:val="49B64211"/>
    <w:rsid w:val="49C26148"/>
    <w:rsid w:val="49D26D93"/>
    <w:rsid w:val="49F6167F"/>
    <w:rsid w:val="4A064FA0"/>
    <w:rsid w:val="4A16615C"/>
    <w:rsid w:val="4A3E64AE"/>
    <w:rsid w:val="4A4424D7"/>
    <w:rsid w:val="4AB82D0F"/>
    <w:rsid w:val="4AEB7664"/>
    <w:rsid w:val="4AFD7C19"/>
    <w:rsid w:val="4B0567D1"/>
    <w:rsid w:val="4B236AAE"/>
    <w:rsid w:val="4B707271"/>
    <w:rsid w:val="4B9739F7"/>
    <w:rsid w:val="4BEE2503"/>
    <w:rsid w:val="4C1A3C31"/>
    <w:rsid w:val="4C245A30"/>
    <w:rsid w:val="4C472D91"/>
    <w:rsid w:val="4CB6685F"/>
    <w:rsid w:val="4CC367FE"/>
    <w:rsid w:val="4D077F3C"/>
    <w:rsid w:val="4D123355"/>
    <w:rsid w:val="4D2A3B31"/>
    <w:rsid w:val="4D312C52"/>
    <w:rsid w:val="4D5A0CE4"/>
    <w:rsid w:val="4D905305"/>
    <w:rsid w:val="4D964A72"/>
    <w:rsid w:val="4D9C1254"/>
    <w:rsid w:val="4E1E3C79"/>
    <w:rsid w:val="4E793892"/>
    <w:rsid w:val="4E800872"/>
    <w:rsid w:val="4E9E0307"/>
    <w:rsid w:val="4EB53E65"/>
    <w:rsid w:val="4EC569ED"/>
    <w:rsid w:val="4ED50EA1"/>
    <w:rsid w:val="4EEC050C"/>
    <w:rsid w:val="4F104EC3"/>
    <w:rsid w:val="4F47354A"/>
    <w:rsid w:val="4F6F7E52"/>
    <w:rsid w:val="4F911C54"/>
    <w:rsid w:val="4FE625E0"/>
    <w:rsid w:val="4FEC7A27"/>
    <w:rsid w:val="5021480F"/>
    <w:rsid w:val="509534CF"/>
    <w:rsid w:val="50962ECB"/>
    <w:rsid w:val="50A42E38"/>
    <w:rsid w:val="50A4577F"/>
    <w:rsid w:val="50B73D1F"/>
    <w:rsid w:val="50BD5BC9"/>
    <w:rsid w:val="50C11EEE"/>
    <w:rsid w:val="50E26635"/>
    <w:rsid w:val="50E97CFC"/>
    <w:rsid w:val="50FA4028"/>
    <w:rsid w:val="51014D31"/>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65FF2"/>
    <w:rsid w:val="52EA3A62"/>
    <w:rsid w:val="52F50BB8"/>
    <w:rsid w:val="53097272"/>
    <w:rsid w:val="53544462"/>
    <w:rsid w:val="53784A4E"/>
    <w:rsid w:val="5397158E"/>
    <w:rsid w:val="54013861"/>
    <w:rsid w:val="54487265"/>
    <w:rsid w:val="544D6070"/>
    <w:rsid w:val="54605E1E"/>
    <w:rsid w:val="54B3506A"/>
    <w:rsid w:val="54CA0D16"/>
    <w:rsid w:val="54D0584D"/>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D0FD3"/>
    <w:rsid w:val="566B6D1E"/>
    <w:rsid w:val="56C85C2C"/>
    <w:rsid w:val="56E84D71"/>
    <w:rsid w:val="56FB151A"/>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8F25B7E"/>
    <w:rsid w:val="590B5FB2"/>
    <w:rsid w:val="59166304"/>
    <w:rsid w:val="594F2F43"/>
    <w:rsid w:val="595E1678"/>
    <w:rsid w:val="596D5BD4"/>
    <w:rsid w:val="597E3DD8"/>
    <w:rsid w:val="59F80043"/>
    <w:rsid w:val="59FE62A1"/>
    <w:rsid w:val="5A09252F"/>
    <w:rsid w:val="5A0B2778"/>
    <w:rsid w:val="5A2A7C7B"/>
    <w:rsid w:val="5A3E2560"/>
    <w:rsid w:val="5A5D3B6E"/>
    <w:rsid w:val="5A637A76"/>
    <w:rsid w:val="5A6D33BA"/>
    <w:rsid w:val="5A792B1F"/>
    <w:rsid w:val="5A874767"/>
    <w:rsid w:val="5AA85BE2"/>
    <w:rsid w:val="5AAD6F28"/>
    <w:rsid w:val="5AD63A24"/>
    <w:rsid w:val="5B15639E"/>
    <w:rsid w:val="5B2E1A1D"/>
    <w:rsid w:val="5B843A1C"/>
    <w:rsid w:val="5B873E3F"/>
    <w:rsid w:val="5BC9469A"/>
    <w:rsid w:val="5C02690E"/>
    <w:rsid w:val="5C0362BE"/>
    <w:rsid w:val="5C196DA7"/>
    <w:rsid w:val="5C2A048C"/>
    <w:rsid w:val="5C623F7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B00F3"/>
    <w:rsid w:val="5F61689B"/>
    <w:rsid w:val="5F6277C6"/>
    <w:rsid w:val="5F6D0B1D"/>
    <w:rsid w:val="5F8D0B82"/>
    <w:rsid w:val="5F927B02"/>
    <w:rsid w:val="5FC03F36"/>
    <w:rsid w:val="5FCC5339"/>
    <w:rsid w:val="5FE34A5B"/>
    <w:rsid w:val="5FFE1E36"/>
    <w:rsid w:val="60110E2F"/>
    <w:rsid w:val="60232584"/>
    <w:rsid w:val="607330CE"/>
    <w:rsid w:val="60825176"/>
    <w:rsid w:val="608919E2"/>
    <w:rsid w:val="60907A1F"/>
    <w:rsid w:val="609F2AC4"/>
    <w:rsid w:val="60A7698F"/>
    <w:rsid w:val="60FA2EE8"/>
    <w:rsid w:val="61054A27"/>
    <w:rsid w:val="610A52BC"/>
    <w:rsid w:val="611D2366"/>
    <w:rsid w:val="61421856"/>
    <w:rsid w:val="615227C4"/>
    <w:rsid w:val="61654E3F"/>
    <w:rsid w:val="6182292A"/>
    <w:rsid w:val="619F7F92"/>
    <w:rsid w:val="61D6614A"/>
    <w:rsid w:val="61F94C26"/>
    <w:rsid w:val="62000E56"/>
    <w:rsid w:val="624F3E49"/>
    <w:rsid w:val="62632286"/>
    <w:rsid w:val="626752CD"/>
    <w:rsid w:val="62885958"/>
    <w:rsid w:val="62A438C5"/>
    <w:rsid w:val="62C0405B"/>
    <w:rsid w:val="62F40B65"/>
    <w:rsid w:val="62FC2CFE"/>
    <w:rsid w:val="63024505"/>
    <w:rsid w:val="6317746A"/>
    <w:rsid w:val="634C76A8"/>
    <w:rsid w:val="635600A5"/>
    <w:rsid w:val="635B1DB5"/>
    <w:rsid w:val="63711FED"/>
    <w:rsid w:val="63880DDC"/>
    <w:rsid w:val="638D750D"/>
    <w:rsid w:val="63AC6CC0"/>
    <w:rsid w:val="63C57677"/>
    <w:rsid w:val="64055776"/>
    <w:rsid w:val="64240056"/>
    <w:rsid w:val="643E143A"/>
    <w:rsid w:val="64491666"/>
    <w:rsid w:val="648B6EEF"/>
    <w:rsid w:val="649C0D1D"/>
    <w:rsid w:val="64C158BF"/>
    <w:rsid w:val="64CE2EAA"/>
    <w:rsid w:val="653C3090"/>
    <w:rsid w:val="65595C49"/>
    <w:rsid w:val="65854376"/>
    <w:rsid w:val="658767BE"/>
    <w:rsid w:val="65892531"/>
    <w:rsid w:val="65BE6668"/>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7601C"/>
    <w:rsid w:val="687C10C9"/>
    <w:rsid w:val="68840C16"/>
    <w:rsid w:val="68876EFB"/>
    <w:rsid w:val="68884654"/>
    <w:rsid w:val="68904D13"/>
    <w:rsid w:val="689F444F"/>
    <w:rsid w:val="68AE638E"/>
    <w:rsid w:val="68B96DBB"/>
    <w:rsid w:val="68CA2805"/>
    <w:rsid w:val="68E937A3"/>
    <w:rsid w:val="68EF1E86"/>
    <w:rsid w:val="69115305"/>
    <w:rsid w:val="691661E9"/>
    <w:rsid w:val="693E15D3"/>
    <w:rsid w:val="69627681"/>
    <w:rsid w:val="6977531D"/>
    <w:rsid w:val="69981063"/>
    <w:rsid w:val="69CC2BFF"/>
    <w:rsid w:val="69FD55B8"/>
    <w:rsid w:val="6A0B1C62"/>
    <w:rsid w:val="6A2406C8"/>
    <w:rsid w:val="6AB818DB"/>
    <w:rsid w:val="6ADE0BD1"/>
    <w:rsid w:val="6AE96859"/>
    <w:rsid w:val="6B005BA3"/>
    <w:rsid w:val="6B147746"/>
    <w:rsid w:val="6B24787C"/>
    <w:rsid w:val="6B452535"/>
    <w:rsid w:val="6B495E98"/>
    <w:rsid w:val="6B573233"/>
    <w:rsid w:val="6B5B6274"/>
    <w:rsid w:val="6B935D53"/>
    <w:rsid w:val="6BD45386"/>
    <w:rsid w:val="6BDE4B4E"/>
    <w:rsid w:val="6C196F71"/>
    <w:rsid w:val="6C226FCB"/>
    <w:rsid w:val="6C31226F"/>
    <w:rsid w:val="6C425976"/>
    <w:rsid w:val="6C552F0B"/>
    <w:rsid w:val="6C8C67B7"/>
    <w:rsid w:val="6C9D744C"/>
    <w:rsid w:val="6D167928"/>
    <w:rsid w:val="6D26299B"/>
    <w:rsid w:val="6D407253"/>
    <w:rsid w:val="6D4772EC"/>
    <w:rsid w:val="6D55257A"/>
    <w:rsid w:val="6D9078AF"/>
    <w:rsid w:val="6DAA3FEF"/>
    <w:rsid w:val="6DC0172B"/>
    <w:rsid w:val="6DCB690C"/>
    <w:rsid w:val="6DD41A5B"/>
    <w:rsid w:val="6DF43C2E"/>
    <w:rsid w:val="6DF51CA3"/>
    <w:rsid w:val="6E8335BD"/>
    <w:rsid w:val="6E8E12EF"/>
    <w:rsid w:val="6E972936"/>
    <w:rsid w:val="6EA900D5"/>
    <w:rsid w:val="6ED446C5"/>
    <w:rsid w:val="6F2A7D94"/>
    <w:rsid w:val="6F7460EA"/>
    <w:rsid w:val="6F8331F1"/>
    <w:rsid w:val="6FAE1A09"/>
    <w:rsid w:val="6FD75BF8"/>
    <w:rsid w:val="70331673"/>
    <w:rsid w:val="704D0620"/>
    <w:rsid w:val="707723D0"/>
    <w:rsid w:val="70F5661B"/>
    <w:rsid w:val="71360107"/>
    <w:rsid w:val="713B688E"/>
    <w:rsid w:val="71A84B05"/>
    <w:rsid w:val="71D43752"/>
    <w:rsid w:val="71E07E74"/>
    <w:rsid w:val="71E80445"/>
    <w:rsid w:val="71EE4BCA"/>
    <w:rsid w:val="71F1796A"/>
    <w:rsid w:val="72154626"/>
    <w:rsid w:val="72262B5D"/>
    <w:rsid w:val="72283FF7"/>
    <w:rsid w:val="722E7212"/>
    <w:rsid w:val="723A0474"/>
    <w:rsid w:val="725923E4"/>
    <w:rsid w:val="72864BF7"/>
    <w:rsid w:val="729023FC"/>
    <w:rsid w:val="72B20867"/>
    <w:rsid w:val="73502E9E"/>
    <w:rsid w:val="73551885"/>
    <w:rsid w:val="73C0646E"/>
    <w:rsid w:val="742222F5"/>
    <w:rsid w:val="74476126"/>
    <w:rsid w:val="74706664"/>
    <w:rsid w:val="747F3682"/>
    <w:rsid w:val="748169AB"/>
    <w:rsid w:val="749C4185"/>
    <w:rsid w:val="74CB6F4D"/>
    <w:rsid w:val="75067759"/>
    <w:rsid w:val="752E6DCD"/>
    <w:rsid w:val="7551380D"/>
    <w:rsid w:val="75600BE5"/>
    <w:rsid w:val="7564475C"/>
    <w:rsid w:val="7583797F"/>
    <w:rsid w:val="75D20F1D"/>
    <w:rsid w:val="75DA2C18"/>
    <w:rsid w:val="75F54412"/>
    <w:rsid w:val="761D08E0"/>
    <w:rsid w:val="76595B18"/>
    <w:rsid w:val="765B2266"/>
    <w:rsid w:val="765D347C"/>
    <w:rsid w:val="76826699"/>
    <w:rsid w:val="76C87133"/>
    <w:rsid w:val="76CD08D5"/>
    <w:rsid w:val="76CF34AE"/>
    <w:rsid w:val="76DB4B92"/>
    <w:rsid w:val="76F44A12"/>
    <w:rsid w:val="77052AA4"/>
    <w:rsid w:val="77136511"/>
    <w:rsid w:val="77340A39"/>
    <w:rsid w:val="77351FD0"/>
    <w:rsid w:val="77472422"/>
    <w:rsid w:val="775F3D4D"/>
    <w:rsid w:val="777F31F2"/>
    <w:rsid w:val="77D1700D"/>
    <w:rsid w:val="77EC04CC"/>
    <w:rsid w:val="78027810"/>
    <w:rsid w:val="78381EAC"/>
    <w:rsid w:val="78775729"/>
    <w:rsid w:val="78A01E08"/>
    <w:rsid w:val="78A42DB0"/>
    <w:rsid w:val="78A656AB"/>
    <w:rsid w:val="78B2245C"/>
    <w:rsid w:val="78E172CC"/>
    <w:rsid w:val="78EA1D1F"/>
    <w:rsid w:val="7904172F"/>
    <w:rsid w:val="790F7E27"/>
    <w:rsid w:val="792A231A"/>
    <w:rsid w:val="79316829"/>
    <w:rsid w:val="794E5395"/>
    <w:rsid w:val="797E66A9"/>
    <w:rsid w:val="798518A4"/>
    <w:rsid w:val="79A97383"/>
    <w:rsid w:val="79D43B9F"/>
    <w:rsid w:val="79E27E8B"/>
    <w:rsid w:val="79F850CE"/>
    <w:rsid w:val="79FD443C"/>
    <w:rsid w:val="7A1D1975"/>
    <w:rsid w:val="7A3E5150"/>
    <w:rsid w:val="7A4670D6"/>
    <w:rsid w:val="7A534B63"/>
    <w:rsid w:val="7A615382"/>
    <w:rsid w:val="7A67303B"/>
    <w:rsid w:val="7AAB1D04"/>
    <w:rsid w:val="7AAC1B79"/>
    <w:rsid w:val="7ABA4368"/>
    <w:rsid w:val="7AD05746"/>
    <w:rsid w:val="7AD658DD"/>
    <w:rsid w:val="7AFC3EBD"/>
    <w:rsid w:val="7B257FFD"/>
    <w:rsid w:val="7B343476"/>
    <w:rsid w:val="7B5A2978"/>
    <w:rsid w:val="7B5A7E4C"/>
    <w:rsid w:val="7B667AF9"/>
    <w:rsid w:val="7B7468F8"/>
    <w:rsid w:val="7B961799"/>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447CA"/>
    <w:rsid w:val="7DE5046E"/>
    <w:rsid w:val="7DE60973"/>
    <w:rsid w:val="7DEF0916"/>
    <w:rsid w:val="7E1E5218"/>
    <w:rsid w:val="7E792C8D"/>
    <w:rsid w:val="7E7C2B06"/>
    <w:rsid w:val="7E810E91"/>
    <w:rsid w:val="7E97390F"/>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Default"/>
    <w:next w:val="1"/>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51"/>
    <w:link w:val="318"/>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4"/>
    <w:qFormat/>
    <w:uiPriority w:val="0"/>
    <w:rPr>
      <w:rFonts w:ascii="仿宋_GB2312"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1"/>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basedOn w:val="70"/>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70"/>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70"/>
    <w:qFormat/>
    <w:uiPriority w:val="0"/>
    <w:rPr>
      <w:rFonts w:ascii="Arial" w:hAnsi="Arial" w:eastAsia="黑体" w:cs="Arial"/>
      <w:snapToGrid w:val="0"/>
      <w:kern w:val="0"/>
      <w:szCs w:val="21"/>
    </w:rPr>
  </w:style>
  <w:style w:type="character" w:customStyle="1" w:styleId="429">
    <w:name w:val="hui"/>
    <w:basedOn w:val="70"/>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4"/>
    <w:next w:val="24"/>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4"/>
    <w:next w:val="24"/>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next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39404</Words>
  <Characters>42064</Characters>
  <Lines>279</Lines>
  <Paragraphs>78</Paragraphs>
  <TotalTime>11</TotalTime>
  <ScaleCrop>false</ScaleCrop>
  <LinksUpToDate>false</LinksUpToDate>
  <CharactersWithSpaces>47342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浙江华夏工程管理有限</cp:lastModifiedBy>
  <cp:lastPrinted>2021-12-27T03:06:00Z</cp:lastPrinted>
  <dcterms:modified xsi:type="dcterms:W3CDTF">2024-09-25T06:38:43Z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24A7A20E445D43AFBD473351509706B1_13</vt:lpwstr>
  </property>
</Properties>
</file>